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57C30" w:rsidRDefault="00457C30">
      <w:pPr>
        <w:keepLines/>
        <w:pBdr>
          <w:top w:val="nil"/>
          <w:left w:val="nil"/>
          <w:bottom w:val="nil"/>
          <w:right w:val="nil"/>
          <w:between w:val="nil"/>
        </w:pBdr>
        <w:tabs>
          <w:tab w:val="right" w:pos="8640"/>
        </w:tabs>
        <w:ind w:left="720" w:hanging="720"/>
      </w:pPr>
    </w:p>
    <w:p w14:paraId="00000002" w14:textId="77777777" w:rsidR="00457C30" w:rsidRDefault="00457C30">
      <w:pPr>
        <w:pBdr>
          <w:top w:val="nil"/>
          <w:left w:val="nil"/>
          <w:bottom w:val="nil"/>
          <w:right w:val="nil"/>
          <w:between w:val="nil"/>
        </w:pBdr>
        <w:tabs>
          <w:tab w:val="right" w:pos="8640"/>
          <w:tab w:val="right" w:pos="8640"/>
        </w:tabs>
        <w:jc w:val="center"/>
        <w:rPr>
          <w:color w:val="000000"/>
        </w:rPr>
      </w:pPr>
    </w:p>
    <w:p w14:paraId="00000003" w14:textId="77777777" w:rsidR="00457C30" w:rsidRDefault="00457C30">
      <w:pPr>
        <w:pBdr>
          <w:top w:val="nil"/>
          <w:left w:val="nil"/>
          <w:bottom w:val="nil"/>
          <w:right w:val="nil"/>
          <w:between w:val="nil"/>
        </w:pBdr>
        <w:tabs>
          <w:tab w:val="right" w:pos="8640"/>
          <w:tab w:val="right" w:pos="8640"/>
        </w:tabs>
        <w:jc w:val="center"/>
        <w:rPr>
          <w:color w:val="000000"/>
        </w:rPr>
      </w:pPr>
    </w:p>
    <w:p w14:paraId="00000004" w14:textId="77777777" w:rsidR="00457C30" w:rsidRDefault="00457C30">
      <w:pPr>
        <w:pBdr>
          <w:top w:val="nil"/>
          <w:left w:val="nil"/>
          <w:bottom w:val="nil"/>
          <w:right w:val="nil"/>
          <w:between w:val="nil"/>
        </w:pBdr>
        <w:tabs>
          <w:tab w:val="right" w:pos="8640"/>
          <w:tab w:val="right" w:pos="8640"/>
        </w:tabs>
        <w:ind w:firstLine="0"/>
        <w:jc w:val="center"/>
        <w:rPr>
          <w:color w:val="000000"/>
        </w:rPr>
      </w:pPr>
    </w:p>
    <w:p w14:paraId="00000005" w14:textId="77777777" w:rsidR="00457C30" w:rsidRDefault="00457C30">
      <w:pPr>
        <w:pBdr>
          <w:top w:val="nil"/>
          <w:left w:val="nil"/>
          <w:bottom w:val="nil"/>
          <w:right w:val="nil"/>
          <w:between w:val="nil"/>
        </w:pBdr>
        <w:tabs>
          <w:tab w:val="right" w:pos="8640"/>
          <w:tab w:val="right" w:pos="8640"/>
        </w:tabs>
        <w:ind w:firstLine="0"/>
        <w:jc w:val="center"/>
        <w:rPr>
          <w:color w:val="000000"/>
        </w:rPr>
      </w:pPr>
    </w:p>
    <w:p w14:paraId="00000006" w14:textId="77777777" w:rsidR="00457C30" w:rsidRDefault="00457C30">
      <w:pPr>
        <w:pBdr>
          <w:top w:val="nil"/>
          <w:left w:val="nil"/>
          <w:bottom w:val="nil"/>
          <w:right w:val="nil"/>
          <w:between w:val="nil"/>
        </w:pBdr>
        <w:tabs>
          <w:tab w:val="right" w:pos="8640"/>
          <w:tab w:val="right" w:pos="8640"/>
        </w:tabs>
        <w:ind w:firstLine="0"/>
        <w:jc w:val="center"/>
        <w:rPr>
          <w:color w:val="000000"/>
        </w:rPr>
      </w:pPr>
    </w:p>
    <w:p w14:paraId="00000007" w14:textId="2F03E23B" w:rsidR="00457C30" w:rsidRDefault="00615B7B" w:rsidP="00615B7B">
      <w:pPr>
        <w:spacing w:line="240" w:lineRule="auto"/>
        <w:ind w:firstLine="0"/>
        <w:jc w:val="center"/>
      </w:pPr>
      <w:r>
        <w:t>Human Relations in a Pluralistic Society</w:t>
      </w:r>
    </w:p>
    <w:p w14:paraId="00000008" w14:textId="77777777" w:rsidR="00457C30" w:rsidRDefault="00457C30">
      <w:pPr>
        <w:spacing w:line="240" w:lineRule="auto"/>
        <w:ind w:firstLine="0"/>
        <w:jc w:val="center"/>
      </w:pPr>
    </w:p>
    <w:p w14:paraId="00000009" w14:textId="20E7C3C9" w:rsidR="00457C30" w:rsidRDefault="00615B7B">
      <w:pPr>
        <w:spacing w:line="240" w:lineRule="auto"/>
        <w:ind w:firstLine="0"/>
        <w:jc w:val="center"/>
      </w:pPr>
      <w:r>
        <w:t>Marvin B Beard</w:t>
      </w:r>
    </w:p>
    <w:p w14:paraId="0000000A" w14:textId="77777777" w:rsidR="00457C30" w:rsidRDefault="00457C30">
      <w:pPr>
        <w:spacing w:line="240" w:lineRule="auto"/>
        <w:ind w:firstLine="0"/>
        <w:jc w:val="center"/>
      </w:pPr>
    </w:p>
    <w:p w14:paraId="0000000B" w14:textId="77777777" w:rsidR="00457C30" w:rsidRDefault="006A0634">
      <w:pPr>
        <w:spacing w:line="240" w:lineRule="auto"/>
        <w:ind w:firstLine="0"/>
        <w:jc w:val="center"/>
      </w:pPr>
      <w:r>
        <w:t>Omega Graduate School</w:t>
      </w:r>
    </w:p>
    <w:p w14:paraId="0000000C" w14:textId="77777777" w:rsidR="00457C30" w:rsidRDefault="00457C30">
      <w:pPr>
        <w:spacing w:line="240" w:lineRule="auto"/>
        <w:ind w:firstLine="0"/>
        <w:jc w:val="center"/>
      </w:pPr>
    </w:p>
    <w:p w14:paraId="0000000D" w14:textId="71001F13" w:rsidR="00457C30" w:rsidRDefault="006A0634">
      <w:pPr>
        <w:spacing w:line="240" w:lineRule="auto"/>
        <w:ind w:firstLine="0"/>
        <w:jc w:val="center"/>
      </w:pPr>
      <w:r>
        <w:t xml:space="preserve">March 3, 2025 </w:t>
      </w:r>
    </w:p>
    <w:p w14:paraId="0000000E" w14:textId="77777777" w:rsidR="00457C30" w:rsidRDefault="00457C30">
      <w:pPr>
        <w:spacing w:line="240" w:lineRule="auto"/>
        <w:ind w:firstLine="0"/>
        <w:jc w:val="center"/>
      </w:pPr>
    </w:p>
    <w:p w14:paraId="0000000F" w14:textId="77777777" w:rsidR="00457C30" w:rsidRDefault="00457C30">
      <w:pPr>
        <w:spacing w:line="240" w:lineRule="auto"/>
        <w:ind w:firstLine="0"/>
        <w:jc w:val="center"/>
      </w:pPr>
    </w:p>
    <w:p w14:paraId="00000010" w14:textId="77777777" w:rsidR="00457C30" w:rsidRDefault="00457C30">
      <w:pPr>
        <w:spacing w:line="240" w:lineRule="auto"/>
        <w:ind w:firstLine="0"/>
        <w:jc w:val="center"/>
      </w:pPr>
    </w:p>
    <w:p w14:paraId="00000011" w14:textId="77777777" w:rsidR="00457C30" w:rsidRDefault="00457C30">
      <w:pPr>
        <w:spacing w:line="240" w:lineRule="auto"/>
        <w:ind w:firstLine="0"/>
        <w:jc w:val="center"/>
      </w:pPr>
    </w:p>
    <w:p w14:paraId="00000012" w14:textId="77777777" w:rsidR="00457C30" w:rsidRDefault="00457C30">
      <w:pPr>
        <w:spacing w:line="240" w:lineRule="auto"/>
        <w:ind w:firstLine="0"/>
        <w:jc w:val="center"/>
      </w:pPr>
    </w:p>
    <w:p w14:paraId="00000013" w14:textId="77777777" w:rsidR="00457C30" w:rsidRDefault="006A0634">
      <w:pPr>
        <w:spacing w:line="240" w:lineRule="auto"/>
        <w:ind w:firstLine="0"/>
        <w:jc w:val="center"/>
      </w:pPr>
      <w:r>
        <w:t>Professor</w:t>
      </w:r>
    </w:p>
    <w:p w14:paraId="00000014" w14:textId="77777777" w:rsidR="00457C30" w:rsidRDefault="00457C30">
      <w:pPr>
        <w:spacing w:line="240" w:lineRule="auto"/>
        <w:ind w:firstLine="0"/>
        <w:jc w:val="center"/>
      </w:pPr>
    </w:p>
    <w:p w14:paraId="00000015" w14:textId="77777777" w:rsidR="00457C30" w:rsidRDefault="00457C30">
      <w:pPr>
        <w:spacing w:line="240" w:lineRule="auto"/>
        <w:ind w:firstLine="0"/>
        <w:jc w:val="center"/>
      </w:pPr>
    </w:p>
    <w:p w14:paraId="00000016" w14:textId="68F0C012" w:rsidR="00457C30" w:rsidRDefault="006A0634">
      <w:pPr>
        <w:spacing w:line="240" w:lineRule="auto"/>
        <w:ind w:firstLine="0"/>
        <w:jc w:val="center"/>
      </w:pPr>
      <w:r>
        <w:t xml:space="preserve">Dr. Sara Reichard </w:t>
      </w:r>
    </w:p>
    <w:p w14:paraId="00000017" w14:textId="77777777" w:rsidR="00457C30" w:rsidRDefault="00457C30">
      <w:pPr>
        <w:pBdr>
          <w:top w:val="nil"/>
          <w:left w:val="nil"/>
          <w:bottom w:val="nil"/>
          <w:right w:val="nil"/>
          <w:between w:val="nil"/>
        </w:pBdr>
        <w:tabs>
          <w:tab w:val="right" w:pos="8640"/>
          <w:tab w:val="right" w:pos="8640"/>
        </w:tabs>
        <w:ind w:firstLine="0"/>
        <w:jc w:val="center"/>
      </w:pPr>
    </w:p>
    <w:p w14:paraId="00000018" w14:textId="77777777" w:rsidR="00457C30" w:rsidRDefault="006A0634">
      <w:pPr>
        <w:tabs>
          <w:tab w:val="right" w:pos="8640"/>
          <w:tab w:val="right" w:pos="8640"/>
        </w:tabs>
        <w:spacing w:line="240" w:lineRule="auto"/>
        <w:ind w:firstLine="0"/>
      </w:pPr>
      <w:r>
        <w:br w:type="page"/>
      </w:r>
    </w:p>
    <w:p w14:paraId="3A512B66"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lastRenderedPageBreak/>
        <w:t>Assignment #3 - Essay</w:t>
      </w:r>
    </w:p>
    <w:p w14:paraId="56FAAF89" w14:textId="255190B0"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 xml:space="preserve">Write a </w:t>
      </w:r>
      <w:r w:rsidR="00A70002" w:rsidRPr="00BA7AC4">
        <w:rPr>
          <w:color w:val="000000"/>
        </w:rPr>
        <w:t>5–7-page</w:t>
      </w:r>
      <w:r w:rsidRPr="00BA7AC4">
        <w:rPr>
          <w:color w:val="000000"/>
        </w:rPr>
        <w:t xml:space="preserve"> essay, not including the cover and Reference pages. The essay should</w:t>
      </w:r>
    </w:p>
    <w:p w14:paraId="6A2CFF8C"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 xml:space="preserve">demonstrate scholarly work, </w:t>
      </w:r>
      <w:proofErr w:type="gramStart"/>
      <w:r w:rsidRPr="00BA7AC4">
        <w:rPr>
          <w:color w:val="000000"/>
        </w:rPr>
        <w:t>cover</w:t>
      </w:r>
      <w:proofErr w:type="gramEnd"/>
      <w:r w:rsidRPr="00BA7AC4">
        <w:rPr>
          <w:color w:val="000000"/>
        </w:rPr>
        <w:t xml:space="preserve"> the subject with sufficient detail to communicate a solid</w:t>
      </w:r>
    </w:p>
    <w:p w14:paraId="5B548376"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understanding of applying foundational Christian worldviews, and show proper APA 7 style</w:t>
      </w:r>
    </w:p>
    <w:p w14:paraId="54442B65"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documentation for the resources (Reference).</w:t>
      </w:r>
    </w:p>
    <w:p w14:paraId="5641A040"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1. Select a social issue you are passionate about. Applying transcultural competence</w:t>
      </w:r>
    </w:p>
    <w:p w14:paraId="2EAD99EF"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principles, compose a research project for addressing this social issue while working in</w:t>
      </w:r>
    </w:p>
    <w:p w14:paraId="54F721C4"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communities with people of diverse cultures. Include the following elements:</w:t>
      </w:r>
    </w:p>
    <w:p w14:paraId="27D74208"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 xml:space="preserve">a. Describe how to use </w:t>
      </w:r>
      <w:proofErr w:type="gramStart"/>
      <w:r w:rsidRPr="00BA7AC4">
        <w:rPr>
          <w:color w:val="000000"/>
        </w:rPr>
        <w:t>biblically-based</w:t>
      </w:r>
      <w:proofErr w:type="gramEnd"/>
      <w:r w:rsidRPr="00BA7AC4">
        <w:rPr>
          <w:color w:val="000000"/>
        </w:rPr>
        <w:t xml:space="preserve"> human relations skills in the context of a</w:t>
      </w:r>
    </w:p>
    <w:p w14:paraId="080D00FB"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pluralistic society.</w:t>
      </w:r>
    </w:p>
    <w:p w14:paraId="75EB4904"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b. Using cultural lenses relevant to the social issues you selected, examine</w:t>
      </w:r>
    </w:p>
    <w:p w14:paraId="5E5D0242"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leadership skills needed to address cultural diversity in this area.</w:t>
      </w:r>
    </w:p>
    <w:p w14:paraId="312C75B8"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2. Structure (Paper Evaluation includes the following structure below).</w:t>
      </w:r>
    </w:p>
    <w:p w14:paraId="11ACE239"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a. Download the OGS APA Course Assignments Template 7th Ed 2021 template</w:t>
      </w:r>
    </w:p>
    <w:p w14:paraId="306F5809"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from the General Helps folder in the AA-101 The Gathering Place Course on</w:t>
      </w:r>
    </w:p>
    <w:p w14:paraId="3A911501"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DIAL. Using the template create the following pages.</w:t>
      </w:r>
    </w:p>
    <w:p w14:paraId="6ADFA8FE"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b. Title Page (not included in page count).</w:t>
      </w:r>
    </w:p>
    <w:p w14:paraId="21630C1D"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c. Copy and paste the assignment instructions from the syllabus starting on a new</w:t>
      </w:r>
    </w:p>
    <w:p w14:paraId="6FD4877A"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page after the title page, adhering to APA 7th edition style (APA 7 Workshop,</w:t>
      </w:r>
    </w:p>
    <w:p w14:paraId="475E5672"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proofErr w:type="gramStart"/>
      <w:r w:rsidRPr="00BA7AC4">
        <w:rPr>
          <w:color w:val="000000"/>
        </w:rPr>
        <w:t>Formatting</w:t>
      </w:r>
      <w:proofErr w:type="gramEnd"/>
      <w:r w:rsidRPr="00BA7AC4">
        <w:rPr>
          <w:color w:val="000000"/>
        </w:rPr>
        <w:t>, and Style Guide, APA 7 Quick Guide).</w:t>
      </w:r>
    </w:p>
    <w:p w14:paraId="09272876"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d. Start the introduction on a new page after the copied assignment instructions.</w:t>
      </w:r>
    </w:p>
    <w:p w14:paraId="3E47F090"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3. Be sure to meet the following expectations.</w:t>
      </w:r>
    </w:p>
    <w:p w14:paraId="68E498E8"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a. Begin with an introductory paragraph that has a succinct thesis statement.</w:t>
      </w:r>
    </w:p>
    <w:p w14:paraId="24CAD8E5"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lastRenderedPageBreak/>
        <w:t>b. Address the topic of the paper with critical thought.</w:t>
      </w:r>
    </w:p>
    <w:p w14:paraId="14EF9027"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c. End with a conclusion that reaffirms your thesis.</w:t>
      </w:r>
    </w:p>
    <w:p w14:paraId="4579DC2B"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d. Document all sources in APA style, 7th edition (APA 7 Reference Example, APA</w:t>
      </w:r>
    </w:p>
    <w:p w14:paraId="6F0039B5"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7 Quick Guide)</w:t>
      </w:r>
    </w:p>
    <w:p w14:paraId="76B2B7A8"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e. Include a separate reference page, formatted according to APA style, 7th edition</w:t>
      </w:r>
    </w:p>
    <w:p w14:paraId="413C9F3E"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(not included in page count).</w:t>
      </w:r>
    </w:p>
    <w:p w14:paraId="4DB5E710"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f. Use a minimum of seven scholarly research sources (two books and the</w:t>
      </w:r>
    </w:p>
    <w:p w14:paraId="566E2CF9" w14:textId="77777777" w:rsidR="00BA7AC4" w:rsidRPr="00BA7AC4"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remaining scholarly peer-reviewed journal articles).</w:t>
      </w:r>
    </w:p>
    <w:p w14:paraId="490C4024" w14:textId="77F1279A" w:rsidR="00B70068" w:rsidRPr="00B70068" w:rsidRDefault="00BA7AC4" w:rsidP="00BA7AC4">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BA7AC4">
        <w:rPr>
          <w:color w:val="000000"/>
        </w:rPr>
        <w:t>4. Submit the completed paper to DIAL.</w:t>
      </w:r>
    </w:p>
    <w:p w14:paraId="00000019" w14:textId="77777777" w:rsidR="00457C30" w:rsidRDefault="00457C30">
      <w:pPr>
        <w:tabs>
          <w:tab w:val="right" w:pos="8640"/>
          <w:tab w:val="right" w:pos="8640"/>
        </w:tabs>
      </w:pPr>
    </w:p>
    <w:p w14:paraId="0000001A" w14:textId="0A966913" w:rsidR="00457C30" w:rsidRDefault="00457C30">
      <w:pPr>
        <w:tabs>
          <w:tab w:val="right" w:pos="8640"/>
          <w:tab w:val="right" w:pos="8640"/>
        </w:tabs>
      </w:pPr>
    </w:p>
    <w:p w14:paraId="0000001B" w14:textId="77777777" w:rsidR="00457C30" w:rsidRDefault="00457C30">
      <w:pPr>
        <w:tabs>
          <w:tab w:val="right" w:pos="8640"/>
          <w:tab w:val="right" w:pos="8640"/>
        </w:tabs>
      </w:pPr>
    </w:p>
    <w:p w14:paraId="0000001C" w14:textId="77777777" w:rsidR="00457C30" w:rsidRDefault="00457C30">
      <w:pPr>
        <w:tabs>
          <w:tab w:val="right" w:pos="8640"/>
          <w:tab w:val="right" w:pos="8640"/>
        </w:tabs>
      </w:pPr>
    </w:p>
    <w:p w14:paraId="0000001D" w14:textId="77777777" w:rsidR="00457C30" w:rsidRDefault="00457C30">
      <w:pPr>
        <w:tabs>
          <w:tab w:val="right" w:pos="8640"/>
          <w:tab w:val="right" w:pos="8640"/>
        </w:tabs>
      </w:pPr>
    </w:p>
    <w:p w14:paraId="0000001E" w14:textId="77777777" w:rsidR="00457C30" w:rsidRDefault="00457C30">
      <w:pPr>
        <w:tabs>
          <w:tab w:val="right" w:pos="8640"/>
          <w:tab w:val="right" w:pos="8640"/>
        </w:tabs>
      </w:pPr>
    </w:p>
    <w:p w14:paraId="0000001F" w14:textId="77777777" w:rsidR="00457C30" w:rsidRDefault="00457C30">
      <w:pPr>
        <w:tabs>
          <w:tab w:val="right" w:pos="8640"/>
          <w:tab w:val="right" w:pos="8640"/>
        </w:tabs>
      </w:pPr>
    </w:p>
    <w:p w14:paraId="00000020" w14:textId="77777777" w:rsidR="00457C30" w:rsidRDefault="00457C30">
      <w:pPr>
        <w:tabs>
          <w:tab w:val="right" w:pos="8640"/>
          <w:tab w:val="right" w:pos="8640"/>
        </w:tabs>
      </w:pPr>
    </w:p>
    <w:p w14:paraId="00000021" w14:textId="77777777" w:rsidR="00457C30" w:rsidRDefault="00457C30">
      <w:pPr>
        <w:tabs>
          <w:tab w:val="right" w:pos="8640"/>
          <w:tab w:val="right" w:pos="8640"/>
        </w:tabs>
      </w:pPr>
    </w:p>
    <w:p w14:paraId="00000022" w14:textId="7E37DE10" w:rsidR="00457C30" w:rsidRDefault="00514BFD">
      <w:pPr>
        <w:tabs>
          <w:tab w:val="right" w:pos="8640"/>
          <w:tab w:val="right" w:pos="8640"/>
        </w:tabs>
      </w:pPr>
      <w:r>
        <w:t xml:space="preserve"> </w:t>
      </w:r>
    </w:p>
    <w:p w14:paraId="00000023" w14:textId="77777777" w:rsidR="00457C30" w:rsidRDefault="00457C30">
      <w:pPr>
        <w:tabs>
          <w:tab w:val="right" w:pos="8640"/>
          <w:tab w:val="right" w:pos="8640"/>
        </w:tabs>
      </w:pPr>
    </w:p>
    <w:p w14:paraId="7EEDE30E" w14:textId="77777777" w:rsidR="00000BFA" w:rsidRDefault="00CC6BFF" w:rsidP="008F7D43">
      <w:pPr>
        <w:tabs>
          <w:tab w:val="right" w:pos="8640"/>
          <w:tab w:val="right" w:pos="8640"/>
        </w:tabs>
        <w:ind w:firstLine="0"/>
      </w:pPr>
      <w:r>
        <w:tab/>
      </w:r>
    </w:p>
    <w:p w14:paraId="25DA6D71" w14:textId="77777777" w:rsidR="0039027A" w:rsidRDefault="00000BFA" w:rsidP="008F7D43">
      <w:pPr>
        <w:tabs>
          <w:tab w:val="right" w:pos="8640"/>
          <w:tab w:val="right" w:pos="8640"/>
        </w:tabs>
        <w:ind w:firstLine="0"/>
      </w:pPr>
      <w:r>
        <w:t xml:space="preserve">     </w:t>
      </w:r>
    </w:p>
    <w:p w14:paraId="02E4BB52" w14:textId="29B92887" w:rsidR="001F13CE" w:rsidRDefault="00270CC3" w:rsidP="00670791">
      <w:pPr>
        <w:tabs>
          <w:tab w:val="right" w:pos="8640"/>
          <w:tab w:val="right" w:pos="8640"/>
        </w:tabs>
        <w:ind w:firstLine="0"/>
      </w:pPr>
      <w:r>
        <w:lastRenderedPageBreak/>
        <w:t xml:space="preserve">     </w:t>
      </w:r>
      <w:r w:rsidR="001311FB">
        <w:t>The benefits of D</w:t>
      </w:r>
      <w:r w:rsidR="007E434F">
        <w:t>iversity, Equity, and Inclusion (DEI)</w:t>
      </w:r>
      <w:r w:rsidR="006105D4">
        <w:t xml:space="preserve"> initiatives have created a more </w:t>
      </w:r>
      <w:r w:rsidR="004C228D">
        <w:t xml:space="preserve">  </w:t>
      </w:r>
      <w:r w:rsidR="006105D4">
        <w:t>inclusive, innovative, and successful workforce and work environment, benefiting both employee</w:t>
      </w:r>
      <w:r w:rsidR="007C1BEA">
        <w:t xml:space="preserve">s and </w:t>
      </w:r>
      <w:r w:rsidR="00E95CD7">
        <w:t>organizations</w:t>
      </w:r>
      <w:r w:rsidR="007D4ADF">
        <w:t>.</w:t>
      </w:r>
      <w:r w:rsidR="002D2A8C">
        <w:t xml:space="preserve"> My </w:t>
      </w:r>
      <w:r w:rsidR="0094149A">
        <w:t>the</w:t>
      </w:r>
      <w:r w:rsidR="00E03483">
        <w:t>s</w:t>
      </w:r>
      <w:r w:rsidR="0094149A">
        <w:t>is</w:t>
      </w:r>
      <w:r w:rsidR="002D2A8C">
        <w:t xml:space="preserve"> is that </w:t>
      </w:r>
      <w:r w:rsidR="006C17B3">
        <w:t>Diversity, Equity, and Inclusion initiatives should rem</w:t>
      </w:r>
      <w:r w:rsidR="00E04AC3">
        <w:t>ai</w:t>
      </w:r>
      <w:r w:rsidR="00DF5F0B">
        <w:t xml:space="preserve">n. </w:t>
      </w:r>
      <w:r w:rsidR="00670791" w:rsidRPr="00670791">
        <w:t>The benefits of DEI include: a larger talent pool, enhanced representation, competitive edge, improved decision making, higher customer satisfaction, increased employee satisfaction and retention, and enhanced collaboration and innovation</w:t>
      </w:r>
      <w:r w:rsidR="006C17B3">
        <w:t xml:space="preserve"> in business</w:t>
      </w:r>
      <w:r w:rsidR="0094765C">
        <w:t>es</w:t>
      </w:r>
      <w:r w:rsidR="006C17B3">
        <w:t xml:space="preserve"> and organizations </w:t>
      </w:r>
      <w:r w:rsidR="00E95CD7">
        <w:t>due</w:t>
      </w:r>
      <w:r w:rsidR="006C17B3">
        <w:t xml:space="preserve"> </w:t>
      </w:r>
      <w:r w:rsidR="00264E71">
        <w:t xml:space="preserve">to </w:t>
      </w:r>
      <w:r w:rsidR="006C17B3">
        <w:t>the</w:t>
      </w:r>
      <w:r w:rsidR="00852C6B">
        <w:t xml:space="preserve"> benefits</w:t>
      </w:r>
      <w:r w:rsidR="00970FA1">
        <w:t xml:space="preserve"> both </w:t>
      </w:r>
      <w:r w:rsidR="00560A56">
        <w:t>are receiving,</w:t>
      </w:r>
      <w:r w:rsidR="001F13CE">
        <w:tab/>
      </w:r>
    </w:p>
    <w:p w14:paraId="4F6D74C0" w14:textId="77777777" w:rsidR="001F13CE" w:rsidRDefault="001F13CE" w:rsidP="008F7D43">
      <w:pPr>
        <w:tabs>
          <w:tab w:val="right" w:pos="8640"/>
          <w:tab w:val="right" w:pos="8640"/>
        </w:tabs>
        <w:ind w:firstLine="0"/>
      </w:pPr>
    </w:p>
    <w:p w14:paraId="5DEE0521" w14:textId="2A127BB5" w:rsidR="007A31FF" w:rsidRDefault="00812BE6" w:rsidP="008F7D43">
      <w:pPr>
        <w:tabs>
          <w:tab w:val="right" w:pos="8640"/>
          <w:tab w:val="right" w:pos="8640"/>
        </w:tabs>
        <w:ind w:firstLine="0"/>
      </w:pPr>
      <w:r>
        <w:t xml:space="preserve">     </w:t>
      </w:r>
      <w:r w:rsidR="00D73734">
        <w:t>Recently,</w:t>
      </w:r>
      <w:r w:rsidR="00457BAB">
        <w:t xml:space="preserve"> U.S. organizations have backtracked</w:t>
      </w:r>
      <w:r w:rsidR="00C67B9B">
        <w:t xml:space="preserve"> on diversity, </w:t>
      </w:r>
      <w:r w:rsidR="00B02B7E">
        <w:t>equity,</w:t>
      </w:r>
      <w:r w:rsidR="00C67B9B">
        <w:t xml:space="preserve"> and inclusion  </w:t>
      </w:r>
      <w:r w:rsidR="00FA7540">
        <w:t xml:space="preserve"> </w:t>
      </w:r>
    </w:p>
    <w:p w14:paraId="7E3B56B1" w14:textId="68C2A8BE" w:rsidR="00671C33" w:rsidRDefault="00C67B9B" w:rsidP="008F7D43">
      <w:pPr>
        <w:tabs>
          <w:tab w:val="right" w:pos="8640"/>
          <w:tab w:val="right" w:pos="8640"/>
        </w:tabs>
        <w:ind w:firstLine="0"/>
      </w:pPr>
      <w:r>
        <w:t xml:space="preserve">commitments. Rural chain stores like Tractor Supply and John Deere </w:t>
      </w:r>
      <w:r w:rsidR="00F70A22">
        <w:t>have</w:t>
      </w:r>
      <w:r>
        <w:t xml:space="preserve"> said it would eliminate DEI roles and goals</w:t>
      </w:r>
      <w:r w:rsidR="00234E47">
        <w:t>. Other major companies like Target, Walmar</w:t>
      </w:r>
      <w:r w:rsidR="003523D1">
        <w:t>t</w:t>
      </w:r>
      <w:r w:rsidR="003C54AB">
        <w:t>, Amazon, and Home Depot have also stated they would reduce or eliminate their diversity, equity, and inclusion commitments.</w:t>
      </w:r>
      <w:r w:rsidR="00514BFD">
        <w:t xml:space="preserve"> </w:t>
      </w:r>
      <w:r w:rsidR="00CB4945">
        <w:t>The development of DEI has evolved over</w:t>
      </w:r>
      <w:r w:rsidR="00DA2796">
        <w:t xml:space="preserve"> the years, influenced by various social and cultural movements.</w:t>
      </w:r>
      <w:r w:rsidR="000B57AA">
        <w:t xml:space="preserve"> </w:t>
      </w:r>
      <w:r w:rsidR="001B3692">
        <w:t>The Civil Rights Movement of the 1960s brought attention to issues of equality</w:t>
      </w:r>
      <w:r w:rsidR="00A52A53">
        <w:t xml:space="preserve">. The term “diversity” gained popularity in the </w:t>
      </w:r>
      <w:r w:rsidR="0031276A">
        <w:t>80s – 90s</w:t>
      </w:r>
      <w:r w:rsidR="00E91D9C">
        <w:t xml:space="preserve"> in organizations</w:t>
      </w:r>
      <w:r w:rsidR="001A5774">
        <w:t xml:space="preserve"> </w:t>
      </w:r>
      <w:r w:rsidR="00A97362">
        <w:t>and</w:t>
      </w:r>
      <w:r w:rsidR="001A5774">
        <w:t xml:space="preserve"> lead to diversity training programs and initiatives. The concept of “inclusion</w:t>
      </w:r>
      <w:r w:rsidR="006A70D2">
        <w:t>” gained popularity in the 2000s</w:t>
      </w:r>
      <w:r w:rsidR="00DC11C5">
        <w:t>.</w:t>
      </w:r>
      <w:r w:rsidR="00F25DBD">
        <w:t xml:space="preserve"> </w:t>
      </w:r>
      <w:r w:rsidR="00AE2045">
        <w:t>The term “equity”</w:t>
      </w:r>
      <w:r w:rsidR="00E517C3">
        <w:t xml:space="preserve"> in 2010s highlighted the need to address systemic barriers and biases </w:t>
      </w:r>
      <w:r w:rsidR="00C1726B">
        <w:t>whic</w:t>
      </w:r>
      <w:r w:rsidR="00FF487F">
        <w:t>h</w:t>
      </w:r>
      <w:r w:rsidR="00E517C3">
        <w:t xml:space="preserve"> prevented certain groups from having equal access to opportunities and resources</w:t>
      </w:r>
      <w:r w:rsidR="002E5B93">
        <w:t xml:space="preserve">. </w:t>
      </w:r>
      <w:r w:rsidR="00B471BA">
        <w:t>T</w:t>
      </w:r>
      <w:r w:rsidR="00E52141">
        <w:t>oday DEI has be</w:t>
      </w:r>
      <w:r w:rsidR="00B471BA">
        <w:t xml:space="preserve">come </w:t>
      </w:r>
      <w:r w:rsidR="00E52141">
        <w:t>an accepted and recognized concep</w:t>
      </w:r>
      <w:r w:rsidR="0069515B">
        <w:t>t in government</w:t>
      </w:r>
      <w:r w:rsidR="001E0739">
        <w:t>, business,</w:t>
      </w:r>
      <w:r w:rsidR="0069515B">
        <w:t xml:space="preserve"> and</w:t>
      </w:r>
      <w:r w:rsidR="001E0739">
        <w:t xml:space="preserve"> organizations strategies and operations.</w:t>
      </w:r>
      <w:r w:rsidR="00EF0AC4">
        <w:t xml:space="preserve"> </w:t>
      </w:r>
      <w:r w:rsidR="00EF0AC4">
        <w:tab/>
      </w:r>
    </w:p>
    <w:p w14:paraId="6C577077" w14:textId="77777777" w:rsidR="00671C33" w:rsidRDefault="00671C33" w:rsidP="008F7D43">
      <w:pPr>
        <w:tabs>
          <w:tab w:val="right" w:pos="8640"/>
          <w:tab w:val="right" w:pos="8640"/>
        </w:tabs>
        <w:ind w:firstLine="0"/>
      </w:pPr>
    </w:p>
    <w:p w14:paraId="6A3D1F60" w14:textId="331AF1A5" w:rsidR="00BC274B" w:rsidRDefault="00671C33" w:rsidP="008F7D43">
      <w:pPr>
        <w:tabs>
          <w:tab w:val="right" w:pos="8640"/>
          <w:tab w:val="right" w:pos="8640"/>
        </w:tabs>
        <w:ind w:firstLine="0"/>
      </w:pPr>
      <w:r>
        <w:t xml:space="preserve">      </w:t>
      </w:r>
      <w:r w:rsidR="00311606">
        <w:t>Diversity</w:t>
      </w:r>
      <w:r w:rsidR="00DE02DB">
        <w:t xml:space="preserve"> </w:t>
      </w:r>
      <w:r w:rsidR="00311606">
        <w:t>ha</w:t>
      </w:r>
      <w:r w:rsidR="005A20FB">
        <w:t>d</w:t>
      </w:r>
      <w:r w:rsidR="00311606">
        <w:t xml:space="preserve"> become a key compliance concern for employers since 1964 when discrimination based</w:t>
      </w:r>
      <w:r w:rsidR="009839F6">
        <w:t xml:space="preserve"> on the diversity of groups </w:t>
      </w:r>
      <w:r w:rsidR="00FE590B">
        <w:t>was</w:t>
      </w:r>
      <w:r w:rsidR="009839F6">
        <w:t xml:space="preserve"> highlighted. Title VII of the Civil Rights Act </w:t>
      </w:r>
      <w:r w:rsidR="009839F6">
        <w:lastRenderedPageBreak/>
        <w:t>of 1964 prohibit</w:t>
      </w:r>
      <w:r w:rsidR="007520D0">
        <w:t>ed</w:t>
      </w:r>
      <w:r w:rsidR="009839F6">
        <w:t xml:space="preserve"> discrimination in employment, i.e.</w:t>
      </w:r>
      <w:r w:rsidR="009C6DE6">
        <w:t>, in the workplace, based on race, color, national origin, or gender. Title VII also created the Equal Employment Opportunity Commission</w:t>
      </w:r>
      <w:r w:rsidR="00107D3F">
        <w:t xml:space="preserve"> which is</w:t>
      </w:r>
      <w:r w:rsidR="009C6DE6">
        <w:t xml:space="preserve"> responsible for the administrative and judicial enforcement of federal civil rights laws. These regulations have fostered corporate awareness regarding the value of diversity in the workplace and have initiated essential changes in organizational behavior</w:t>
      </w:r>
      <w:r w:rsidR="00B02B7E">
        <w:t xml:space="preserve">. </w:t>
      </w:r>
      <w:r w:rsidR="009C6DE6">
        <w:t>Diversity is about combating and eliminating racism, bias, and preconception</w:t>
      </w:r>
      <w:r w:rsidR="008D5171">
        <w:t>s</w:t>
      </w:r>
      <w:r w:rsidR="009C6DE6">
        <w:t xml:space="preserve"> in the workforce</w:t>
      </w:r>
      <w:r w:rsidR="008D5171">
        <w:t xml:space="preserve"> and</w:t>
      </w:r>
      <w:r w:rsidR="003954A5">
        <w:t xml:space="preserve"> in</w:t>
      </w:r>
      <w:r w:rsidR="009C6DE6">
        <w:t xml:space="preserve"> the organization,</w:t>
      </w:r>
      <w:r w:rsidR="005B517B">
        <w:t xml:space="preserve"> </w:t>
      </w:r>
      <w:r w:rsidR="003954A5">
        <w:t xml:space="preserve">at </w:t>
      </w:r>
      <w:r w:rsidR="009C6DE6">
        <w:t>national,</w:t>
      </w:r>
      <w:r w:rsidR="00DE02DB">
        <w:t xml:space="preserve"> </w:t>
      </w:r>
      <w:r w:rsidR="009C6DE6">
        <w:t xml:space="preserve">and even international levels. </w:t>
      </w:r>
      <w:r w:rsidR="00E02C61">
        <w:t>The globalization of markets</w:t>
      </w:r>
      <w:r w:rsidR="00F76134">
        <w:t xml:space="preserve"> has made workforce diversity </w:t>
      </w:r>
      <w:r w:rsidR="00856F6D">
        <w:t>imperative</w:t>
      </w:r>
      <w:r w:rsidR="0009091D">
        <w:t xml:space="preserve"> </w:t>
      </w:r>
      <w:r w:rsidR="00F76134">
        <w:t>within organizations</w:t>
      </w:r>
      <w:r w:rsidR="00873034">
        <w:t>.</w:t>
      </w:r>
    </w:p>
    <w:p w14:paraId="3495F8D2" w14:textId="77777777" w:rsidR="00A33F58" w:rsidRDefault="00A33F58" w:rsidP="008F7D43">
      <w:pPr>
        <w:tabs>
          <w:tab w:val="right" w:pos="8640"/>
          <w:tab w:val="right" w:pos="8640"/>
        </w:tabs>
        <w:ind w:firstLine="0"/>
      </w:pPr>
    </w:p>
    <w:p w14:paraId="242FFE19" w14:textId="7CF037BF" w:rsidR="00437F38" w:rsidRDefault="00873034" w:rsidP="008F7D43">
      <w:pPr>
        <w:tabs>
          <w:tab w:val="right" w:pos="8640"/>
          <w:tab w:val="right" w:pos="8640"/>
        </w:tabs>
        <w:ind w:firstLine="0"/>
      </w:pPr>
      <w:r>
        <w:t xml:space="preserve">    </w:t>
      </w:r>
      <w:r w:rsidR="0091304A">
        <w:t>A</w:t>
      </w:r>
      <w:r>
        <w:t>pplying transcultural competence principles to</w:t>
      </w:r>
      <w:r w:rsidR="009D7A84">
        <w:t xml:space="preserve"> organizations and </w:t>
      </w:r>
      <w:r w:rsidR="00064AC2">
        <w:t>businesses</w:t>
      </w:r>
      <w:r w:rsidR="009D7A84">
        <w:t xml:space="preserve"> to address</w:t>
      </w:r>
      <w:r w:rsidR="004F47A0">
        <w:t xml:space="preserve"> DEI initiatives</w:t>
      </w:r>
      <w:r w:rsidR="00770D23">
        <w:t xml:space="preserve"> </w:t>
      </w:r>
      <w:r w:rsidR="004F47A0">
        <w:t>create</w:t>
      </w:r>
      <w:r w:rsidR="0091304A">
        <w:t>s</w:t>
      </w:r>
      <w:r w:rsidR="004F47A0">
        <w:t xml:space="preserve"> a more inclusive, </w:t>
      </w:r>
      <w:r w:rsidR="006656E6">
        <w:t>equitable, and just environment where everyone can thrive and reach their full potential</w:t>
      </w:r>
      <w:r w:rsidR="00B02B7E">
        <w:t xml:space="preserve">. </w:t>
      </w:r>
      <w:r w:rsidR="0008153E">
        <w:t>While at the same time</w:t>
      </w:r>
      <w:r w:rsidR="0042145F">
        <w:t>,</w:t>
      </w:r>
      <w:r w:rsidR="0008153E">
        <w:t xml:space="preserve"> organizational</w:t>
      </w:r>
      <w:r w:rsidR="00307541">
        <w:t>,</w:t>
      </w:r>
      <w:r w:rsidR="0008153E">
        <w:t xml:space="preserve"> business goals</w:t>
      </w:r>
      <w:r w:rsidR="0082316C">
        <w:t>,</w:t>
      </w:r>
      <w:r w:rsidR="0008153E">
        <w:t xml:space="preserve"> and </w:t>
      </w:r>
      <w:r w:rsidR="007B7451">
        <w:t>strategies</w:t>
      </w:r>
      <w:r w:rsidR="008433E2">
        <w:t xml:space="preserve"> are </w:t>
      </w:r>
      <w:r w:rsidR="00D82382">
        <w:t>reached</w:t>
      </w:r>
      <w:r w:rsidR="00B02B7E">
        <w:t xml:space="preserve">. </w:t>
      </w:r>
      <w:r w:rsidR="003E7E87">
        <w:t xml:space="preserve">By </w:t>
      </w:r>
      <w:r w:rsidR="00B8592E">
        <w:t>adopting a four</w:t>
      </w:r>
      <w:r w:rsidR="000904E6">
        <w:t>-step process</w:t>
      </w:r>
      <w:r w:rsidR="003E7E87">
        <w:t xml:space="preserve"> of rec</w:t>
      </w:r>
      <w:r w:rsidR="00693424">
        <w:t xml:space="preserve">ognition, respect, reconciliation, and </w:t>
      </w:r>
      <w:r w:rsidR="005B7EA9">
        <w:t xml:space="preserve">realization, </w:t>
      </w:r>
      <w:r w:rsidR="00035930">
        <w:t xml:space="preserve">transcultural competence principles </w:t>
      </w:r>
      <w:r w:rsidR="007E7509">
        <w:t xml:space="preserve">can be integrated </w:t>
      </w:r>
      <w:r w:rsidR="00035930">
        <w:t>int</w:t>
      </w:r>
      <w:r w:rsidR="0008114C">
        <w:t>o</w:t>
      </w:r>
      <w:r w:rsidR="00035930">
        <w:t xml:space="preserve"> policies</w:t>
      </w:r>
      <w:r w:rsidR="00921155">
        <w:t>, procedures, and practices.</w:t>
      </w:r>
      <w:r w:rsidR="00267833">
        <w:t xml:space="preserve"> A</w:t>
      </w:r>
      <w:r w:rsidR="00C50666">
        <w:t xml:space="preserve">ccountability mechanisms </w:t>
      </w:r>
      <w:r w:rsidR="00485092">
        <w:t xml:space="preserve">must be established </w:t>
      </w:r>
      <w:r w:rsidR="00C50666">
        <w:t>to ensure that DEI</w:t>
      </w:r>
      <w:r w:rsidR="004753A8">
        <w:t xml:space="preserve"> initiatives are effective, </w:t>
      </w:r>
      <w:r w:rsidR="00B02B7E">
        <w:t>inclusive,</w:t>
      </w:r>
      <w:r w:rsidR="004753A8">
        <w:t xml:space="preserve"> and responsive to the </w:t>
      </w:r>
      <w:r w:rsidR="0044638F">
        <w:t>needs</w:t>
      </w:r>
      <w:r w:rsidR="004753A8">
        <w:t xml:space="preserve"> of d</w:t>
      </w:r>
      <w:r w:rsidR="0002264B">
        <w:t>i</w:t>
      </w:r>
      <w:r w:rsidR="004753A8">
        <w:t>verse individuals</w:t>
      </w:r>
      <w:r w:rsidR="0002264B">
        <w:t xml:space="preserve"> and groups.</w:t>
      </w:r>
      <w:r w:rsidR="00035930">
        <w:t xml:space="preserve"> </w:t>
      </w:r>
      <w:r w:rsidR="00097FE7">
        <w:t>T</w:t>
      </w:r>
      <w:r w:rsidR="000A149A">
        <w:t xml:space="preserve">o integrate transcultural competence </w:t>
      </w:r>
      <w:r w:rsidR="00C36E1D">
        <w:t xml:space="preserve">principles into DEI </w:t>
      </w:r>
      <w:r w:rsidR="00587329">
        <w:t>initiatives,</w:t>
      </w:r>
      <w:r w:rsidR="00C36E1D">
        <w:t xml:space="preserve"> </w:t>
      </w:r>
      <w:r w:rsidR="00F84943">
        <w:t>the diversity of cultures, experiences, and perspectives within the organization or</w:t>
      </w:r>
      <w:r w:rsidR="00401046">
        <w:t xml:space="preserve"> community</w:t>
      </w:r>
      <w:r w:rsidR="00386759">
        <w:t xml:space="preserve"> must be </w:t>
      </w:r>
      <w:r w:rsidR="00311741">
        <w:t>recognized and acknowledged</w:t>
      </w:r>
      <w:r w:rsidR="00401046">
        <w:t xml:space="preserve">. </w:t>
      </w:r>
      <w:r w:rsidR="00340F21">
        <w:t>Thi</w:t>
      </w:r>
      <w:r w:rsidR="00FB73BB">
        <w:t>s can be done by e</w:t>
      </w:r>
      <w:r w:rsidR="00401046">
        <w:t>ncourag</w:t>
      </w:r>
      <w:r w:rsidR="00FB73BB">
        <w:t>ing</w:t>
      </w:r>
      <w:r w:rsidR="00401046">
        <w:t xml:space="preserve"> self-reflection and awareness of one’s </w:t>
      </w:r>
      <w:r w:rsidR="00704130">
        <w:t>own cultural biases and assumption</w:t>
      </w:r>
      <w:r w:rsidR="0054137B">
        <w:t>;</w:t>
      </w:r>
      <w:r w:rsidR="00D060BE">
        <w:t xml:space="preserve"> </w:t>
      </w:r>
      <w:r w:rsidR="0054137B">
        <w:t>by f</w:t>
      </w:r>
      <w:r w:rsidR="000B06E3">
        <w:t>oster</w:t>
      </w:r>
      <w:r w:rsidR="0054137B">
        <w:t>ing</w:t>
      </w:r>
      <w:r w:rsidR="000B06E3">
        <w:t xml:space="preserve"> an environment of respect, empathy, and </w:t>
      </w:r>
      <w:r w:rsidR="00B94EC5">
        <w:t>inclusivity,</w:t>
      </w:r>
      <w:r w:rsidR="000B06E3">
        <w:t xml:space="preserve"> where everyone feels valued and </w:t>
      </w:r>
      <w:r w:rsidR="00592EB9">
        <w:t>heard; and</w:t>
      </w:r>
      <w:r w:rsidR="00DF051F">
        <w:t xml:space="preserve"> </w:t>
      </w:r>
      <w:r w:rsidR="00F95A4C">
        <w:t>by p</w:t>
      </w:r>
      <w:r w:rsidR="00FD64E8">
        <w:t>romot</w:t>
      </w:r>
      <w:r w:rsidR="00F95A4C">
        <w:t>ing</w:t>
      </w:r>
      <w:r w:rsidR="00FD64E8">
        <w:t xml:space="preserve"> active listening and open communication to understand and address the needs and concerns of diverse </w:t>
      </w:r>
      <w:r w:rsidR="0098717E">
        <w:t>individuals and groups.</w:t>
      </w:r>
      <w:r w:rsidR="00147852">
        <w:t xml:space="preserve"> </w:t>
      </w:r>
      <w:r w:rsidR="0099431B">
        <w:t>Encour</w:t>
      </w:r>
      <w:r w:rsidR="004950FE">
        <w:t>a</w:t>
      </w:r>
      <w:r w:rsidR="0099431B">
        <w:t>g</w:t>
      </w:r>
      <w:r w:rsidR="00DF051F">
        <w:t xml:space="preserve">ing </w:t>
      </w:r>
      <w:r w:rsidR="0099431B">
        <w:t xml:space="preserve">dialogue and collaboration across cultural boundaries </w:t>
      </w:r>
      <w:r w:rsidR="001945DA">
        <w:t>will also</w:t>
      </w:r>
      <w:r w:rsidR="0099431B">
        <w:t xml:space="preserve"> build bridges and foster greater understanding.</w:t>
      </w:r>
      <w:r w:rsidR="004950FE">
        <w:t xml:space="preserve"> </w:t>
      </w:r>
      <w:r w:rsidR="001F3C4F">
        <w:lastRenderedPageBreak/>
        <w:t>Pr</w:t>
      </w:r>
      <w:r w:rsidR="004950FE">
        <w:t>ograms and initiatives that promote</w:t>
      </w:r>
      <w:r w:rsidR="00B26C58">
        <w:t xml:space="preserve"> reconciliation and address historical and systemic injusti</w:t>
      </w:r>
      <w:r w:rsidR="00B7351D">
        <w:t>c</w:t>
      </w:r>
      <w:r w:rsidR="00B26C58">
        <w:t>es</w:t>
      </w:r>
      <w:r w:rsidR="002537C2">
        <w:t xml:space="preserve"> should be developed</w:t>
      </w:r>
      <w:r w:rsidR="00B26C58">
        <w:t>.</w:t>
      </w:r>
      <w:r w:rsidR="00B7351D">
        <w:t xml:space="preserve"> </w:t>
      </w:r>
      <w:r w:rsidR="00FC4494">
        <w:t>T</w:t>
      </w:r>
      <w:r w:rsidR="00C842E4">
        <w:t xml:space="preserve">raining and education </w:t>
      </w:r>
      <w:r w:rsidR="00945D72">
        <w:t>in</w:t>
      </w:r>
      <w:r w:rsidR="00C842E4">
        <w:t xml:space="preserve"> transcultural compet</w:t>
      </w:r>
      <w:r w:rsidR="006260F3">
        <w:t xml:space="preserve">ence, </w:t>
      </w:r>
      <w:r w:rsidR="00B94EC5">
        <w:t>DEI,</w:t>
      </w:r>
      <w:r w:rsidR="006260F3">
        <w:t xml:space="preserve"> and cultural humility</w:t>
      </w:r>
      <w:r w:rsidR="00FC4494">
        <w:t xml:space="preserve"> must be provided</w:t>
      </w:r>
      <w:r w:rsidR="00B94EC5">
        <w:t xml:space="preserve">. </w:t>
      </w:r>
      <w:r w:rsidR="00DA1741">
        <w:t>Remember that it is important</w:t>
      </w:r>
      <w:r w:rsidR="00B52483">
        <w:t xml:space="preserve"> to encourage continuous learning, growth, self-reflection, </w:t>
      </w:r>
      <w:r w:rsidR="00021B9A">
        <w:t>and</w:t>
      </w:r>
      <w:r w:rsidR="00B52483">
        <w:t xml:space="preserve"> that transcu</w:t>
      </w:r>
      <w:r w:rsidR="006D71B1">
        <w:t>ltural competence is a lifelong journey.</w:t>
      </w:r>
      <w:r w:rsidR="007038C3">
        <w:t xml:space="preserve"> </w:t>
      </w:r>
    </w:p>
    <w:p w14:paraId="0762D9B9" w14:textId="77777777" w:rsidR="004E5501" w:rsidRDefault="004E5501" w:rsidP="008F7D43">
      <w:pPr>
        <w:tabs>
          <w:tab w:val="right" w:pos="8640"/>
          <w:tab w:val="right" w:pos="8640"/>
        </w:tabs>
        <w:ind w:firstLine="0"/>
      </w:pPr>
    </w:p>
    <w:p w14:paraId="16F8484B" w14:textId="667F8339" w:rsidR="007038C3" w:rsidRDefault="00437F38" w:rsidP="008F7D43">
      <w:pPr>
        <w:tabs>
          <w:tab w:val="right" w:pos="8640"/>
          <w:tab w:val="right" w:pos="8640"/>
        </w:tabs>
        <w:ind w:firstLine="0"/>
      </w:pPr>
      <w:r>
        <w:t xml:space="preserve">     </w:t>
      </w:r>
      <w:r w:rsidR="00E95CD7">
        <w:t>Everything</w:t>
      </w:r>
      <w:r w:rsidR="00894DB9">
        <w:t xml:space="preserve"> about the way we live, think, and relate to one another is changing at </w:t>
      </w:r>
    </w:p>
    <w:p w14:paraId="6A0AB9AB" w14:textId="2B59F66E" w:rsidR="006D71B1" w:rsidRDefault="00894DB9" w:rsidP="008F7D43">
      <w:pPr>
        <w:tabs>
          <w:tab w:val="right" w:pos="8640"/>
          <w:tab w:val="right" w:pos="8640"/>
        </w:tabs>
        <w:ind w:firstLine="0"/>
      </w:pPr>
      <w:r>
        <w:t>an accelerating pace. By applying biblically</w:t>
      </w:r>
      <w:r w:rsidR="00631434">
        <w:t xml:space="preserve"> based human relations skills in a pluralistic society, you can build strong </w:t>
      </w:r>
      <w:r w:rsidR="004C07C8">
        <w:t xml:space="preserve">relationships, foster greater understanding, and demonstrate the love of Christ to </w:t>
      </w:r>
      <w:r w:rsidR="004E0AE8">
        <w:t>those around us.</w:t>
      </w:r>
      <w:r w:rsidR="00845182">
        <w:t xml:space="preserve"> Jesus command</w:t>
      </w:r>
      <w:r w:rsidR="00F025D1">
        <w:t xml:space="preserve"> for </w:t>
      </w:r>
      <w:r w:rsidR="00F85B65">
        <w:t xml:space="preserve">us </w:t>
      </w:r>
      <w:r w:rsidR="00845182">
        <w:t xml:space="preserve">to love </w:t>
      </w:r>
      <w:r w:rsidR="00833DB3">
        <w:t>our</w:t>
      </w:r>
      <w:r w:rsidR="00845182">
        <w:t xml:space="preserve"> neighbor as </w:t>
      </w:r>
      <w:r w:rsidR="00833DB3">
        <w:t>ourselves</w:t>
      </w:r>
      <w:r w:rsidR="002B6701">
        <w:t xml:space="preserve"> (Mark 12:31) is a fundamental</w:t>
      </w:r>
      <w:r w:rsidR="00BB6AE6">
        <w:t xml:space="preserve"> principle for building strong relationships in a </w:t>
      </w:r>
      <w:r w:rsidR="009D107A">
        <w:t>pluralistic</w:t>
      </w:r>
      <w:r w:rsidR="00965D09">
        <w:t xml:space="preserve"> society.</w:t>
      </w:r>
      <w:r w:rsidR="00CB0195">
        <w:t xml:space="preserve"> As disciples of Jesus, we are a gospel people.</w:t>
      </w:r>
      <w:r w:rsidR="00DD67FE">
        <w:t xml:space="preserve"> </w:t>
      </w:r>
      <w:r w:rsidR="001D0A29">
        <w:t xml:space="preserve">What this means is </w:t>
      </w:r>
      <w:r w:rsidR="00AB09A7">
        <w:t>that</w:t>
      </w:r>
      <w:r w:rsidR="001D0A29">
        <w:t xml:space="preserve"> our passion for the biblical good news of the saving </w:t>
      </w:r>
      <w:r w:rsidR="00AF7817">
        <w:t>work of God through Jesus Christ</w:t>
      </w:r>
      <w:r w:rsidR="003A4CBF">
        <w:t xml:space="preserve"> is at the core of our identity</w:t>
      </w:r>
      <w:r w:rsidR="00AF7817">
        <w:t>. We are commanded to love one another.</w:t>
      </w:r>
      <w:r w:rsidR="00B83E34">
        <w:t xml:space="preserve"> For since God so loved us, we also ought to love one another</w:t>
      </w:r>
      <w:r w:rsidR="00BD468D">
        <w:t xml:space="preserve">. </w:t>
      </w:r>
      <w:r w:rsidR="00B83E34">
        <w:t>Treat</w:t>
      </w:r>
      <w:r w:rsidR="00DE2D75">
        <w:t xml:space="preserve"> your fellow man with respect and dignity, regardless of their background or beliefs</w:t>
      </w:r>
      <w:r w:rsidR="009D4187">
        <w:t xml:space="preserve"> (1Peter 2:17). </w:t>
      </w:r>
      <w:r w:rsidR="0016328B">
        <w:t xml:space="preserve"> </w:t>
      </w:r>
      <w:r w:rsidR="004C0D8D">
        <w:t>Be aware of cultural differences and</w:t>
      </w:r>
      <w:r w:rsidR="002F0DA5">
        <w:t xml:space="preserve"> nuances</w:t>
      </w:r>
      <w:r w:rsidR="008B64E0">
        <w:t xml:space="preserve"> and a</w:t>
      </w:r>
      <w:r w:rsidR="002F0DA5">
        <w:t>dap</w:t>
      </w:r>
      <w:r w:rsidR="008B64E0">
        <w:t>t</w:t>
      </w:r>
      <w:r w:rsidR="002F0DA5">
        <w:t xml:space="preserve"> your communication style to show respect and understanding. </w:t>
      </w:r>
      <w:r w:rsidR="009D4187">
        <w:t>Cultivate humility and empathy, recognizing that everyone has a unique perspective and experience.</w:t>
      </w:r>
      <w:r w:rsidR="001C3A02">
        <w:t xml:space="preserve"> </w:t>
      </w:r>
      <w:r w:rsidR="00533D4B">
        <w:t xml:space="preserve">Approach conversations with an open mind, avoiding assumptions and stereotypes. </w:t>
      </w:r>
      <w:r w:rsidR="001C3A02">
        <w:t>While you may disagree on certain issues</w:t>
      </w:r>
      <w:r w:rsidR="00E66838">
        <w:t>,</w:t>
      </w:r>
      <w:r w:rsidR="001C3A02">
        <w:t xml:space="preserve"> look for shared values</w:t>
      </w:r>
      <w:r w:rsidR="00141312">
        <w:t xml:space="preserve"> and common ground. </w:t>
      </w:r>
      <w:r w:rsidR="0001593E">
        <w:t xml:space="preserve">When conflicts arise, </w:t>
      </w:r>
      <w:r w:rsidR="009F016F">
        <w:t xml:space="preserve">we </w:t>
      </w:r>
      <w:r w:rsidR="000101EB">
        <w:t xml:space="preserve">should </w:t>
      </w:r>
      <w:r w:rsidR="009F016F">
        <w:t>seek</w:t>
      </w:r>
      <w:r w:rsidR="006F12A3">
        <w:t xml:space="preserve"> to resolve them in a peaceful and respectful manner</w:t>
      </w:r>
      <w:r w:rsidR="006C1BD7">
        <w:t xml:space="preserve">. </w:t>
      </w:r>
      <w:r w:rsidR="000101EB">
        <w:t>W</w:t>
      </w:r>
      <w:r w:rsidR="00161832">
        <w:t>e should f</w:t>
      </w:r>
      <w:r w:rsidR="006C1BD7">
        <w:t>ollow biblical principles such as forgiveness and reconciliation</w:t>
      </w:r>
      <w:r w:rsidR="005864E1">
        <w:t xml:space="preserve">. </w:t>
      </w:r>
      <w:r w:rsidR="00141312">
        <w:t>This will help to build bridges and foster greater understanding</w:t>
      </w:r>
      <w:r w:rsidR="006970E3">
        <w:t>. Work together towards common goals, even if you have differing perspectives on how to achieve them.</w:t>
      </w:r>
      <w:r w:rsidR="002B1147">
        <w:t xml:space="preserve"> </w:t>
      </w:r>
      <w:r w:rsidR="005864E1">
        <w:t xml:space="preserve">Listen attentively to others, </w:t>
      </w:r>
      <w:r w:rsidR="005864E1">
        <w:lastRenderedPageBreak/>
        <w:t>seeking to understand their thoughts, feelings, and concer</w:t>
      </w:r>
      <w:r w:rsidR="00231A48">
        <w:t xml:space="preserve">ns. </w:t>
      </w:r>
      <w:r w:rsidR="001D790C">
        <w:t xml:space="preserve">Remember that </w:t>
      </w:r>
      <w:r w:rsidR="00FB72F2">
        <w:t>c</w:t>
      </w:r>
      <w:r w:rsidR="007475B6">
        <w:t>omprehension begins with conversation.</w:t>
      </w:r>
      <w:r w:rsidR="004E0AE8">
        <w:t xml:space="preserve"> </w:t>
      </w:r>
    </w:p>
    <w:p w14:paraId="494A9C0E" w14:textId="77777777" w:rsidR="003A2381" w:rsidRDefault="003A2381" w:rsidP="008F7D43">
      <w:pPr>
        <w:tabs>
          <w:tab w:val="right" w:pos="8640"/>
          <w:tab w:val="right" w:pos="8640"/>
        </w:tabs>
        <w:ind w:firstLine="0"/>
      </w:pPr>
    </w:p>
    <w:p w14:paraId="27860B46" w14:textId="3129A101" w:rsidR="00501BFE" w:rsidRDefault="00714979" w:rsidP="008F7D43">
      <w:pPr>
        <w:tabs>
          <w:tab w:val="right" w:pos="8640"/>
          <w:tab w:val="right" w:pos="8640"/>
        </w:tabs>
        <w:ind w:firstLine="0"/>
      </w:pPr>
      <w:r>
        <w:t xml:space="preserve">     Leadership has a crucial role to play in promoting</w:t>
      </w:r>
      <w:r w:rsidR="008A0455">
        <w:t xml:space="preserve"> </w:t>
      </w:r>
      <w:r w:rsidR="001F07B3">
        <w:t xml:space="preserve">DEI within organizations. Leaders </w:t>
      </w:r>
      <w:r w:rsidR="00B8179A">
        <w:t>must</w:t>
      </w:r>
      <w:r w:rsidR="001F07B3">
        <w:t xml:space="preserve"> have </w:t>
      </w:r>
      <w:r w:rsidR="00B8179A">
        <w:t xml:space="preserve">the </w:t>
      </w:r>
      <w:r w:rsidR="001F07B3">
        <w:t xml:space="preserve">knowledge and skills to understand </w:t>
      </w:r>
      <w:r w:rsidR="00410353">
        <w:t>diverse cultures</w:t>
      </w:r>
      <w:r w:rsidR="008A77E5">
        <w:t>, values</w:t>
      </w:r>
      <w:r w:rsidR="00410353">
        <w:t>,</w:t>
      </w:r>
      <w:r w:rsidR="00445C2E">
        <w:t xml:space="preserve"> and beliefs to create an inclusive environment. Leaders must recognize and manage their own</w:t>
      </w:r>
      <w:r w:rsidR="00303FDB">
        <w:t xml:space="preserve"> emotions, as well as empathize with others to foster a culture of respect and empathy.</w:t>
      </w:r>
      <w:r w:rsidR="00D32286">
        <w:t xml:space="preserve"> </w:t>
      </w:r>
      <w:r w:rsidR="008E7BCC">
        <w:t>This means</w:t>
      </w:r>
      <w:r w:rsidR="00331374">
        <w:t xml:space="preserve"> </w:t>
      </w:r>
      <w:r w:rsidR="004277E2">
        <w:t>demonstrat</w:t>
      </w:r>
      <w:r w:rsidR="00331374">
        <w:t>ing</w:t>
      </w:r>
      <w:r w:rsidR="004277E2">
        <w:t xml:space="preserve"> empathy and understanding towards</w:t>
      </w:r>
      <w:r w:rsidR="00457D6B">
        <w:t xml:space="preserve"> individuals from diverse bac</w:t>
      </w:r>
      <w:r w:rsidR="00C37492">
        <w:t>k</w:t>
      </w:r>
      <w:r w:rsidR="00457D6B">
        <w:t>grounds</w:t>
      </w:r>
      <w:r w:rsidR="0035150D">
        <w:t xml:space="preserve"> </w:t>
      </w:r>
      <w:r w:rsidR="00FF26BA">
        <w:t>and</w:t>
      </w:r>
      <w:r w:rsidR="00D847A5">
        <w:t xml:space="preserve"> acknowledging the challenges and past histor</w:t>
      </w:r>
      <w:r w:rsidR="006470C6">
        <w:t>ies th</w:t>
      </w:r>
      <w:r w:rsidR="00685A9C">
        <w:t>ey may have faced</w:t>
      </w:r>
      <w:r w:rsidR="00040AEE">
        <w:t xml:space="preserve"> </w:t>
      </w:r>
      <w:r w:rsidR="0059128F">
        <w:t xml:space="preserve">to </w:t>
      </w:r>
      <w:r w:rsidR="00040AEE">
        <w:t xml:space="preserve">benefit the </w:t>
      </w:r>
      <w:r w:rsidR="00AD7FC4">
        <w:t xml:space="preserve">organizational </w:t>
      </w:r>
      <w:r w:rsidR="003472D1">
        <w:t>environment. Leaders need to have the skills to address conflict</w:t>
      </w:r>
      <w:r w:rsidR="00D412B9">
        <w:t xml:space="preserve"> resolution. </w:t>
      </w:r>
      <w:r w:rsidR="00C064D6">
        <w:t>C</w:t>
      </w:r>
      <w:r w:rsidR="002B33E4">
        <w:t xml:space="preserve">onflicts </w:t>
      </w:r>
      <w:r w:rsidR="00C064D6">
        <w:t xml:space="preserve">must be addressed </w:t>
      </w:r>
      <w:r w:rsidR="002B33E4">
        <w:t>in a fair, respectful and culturally sensitive manner, to ensure that all parties feel heard</w:t>
      </w:r>
      <w:r w:rsidR="00FD1AA6">
        <w:t xml:space="preserve"> and valued</w:t>
      </w:r>
      <w:r w:rsidR="005E71DA">
        <w:t xml:space="preserve">. </w:t>
      </w:r>
      <w:r w:rsidR="00FD1AA6">
        <w:t>Leaders need to know how to “actively listen” to diverse perspectives</w:t>
      </w:r>
      <w:r w:rsidR="005E7638">
        <w:t xml:space="preserve">, ask questions, and seek feedback, to ensure that </w:t>
      </w:r>
      <w:r w:rsidR="00DB7B8F">
        <w:t xml:space="preserve">all voices are heard. Leaders must be accountable and transparent by holding </w:t>
      </w:r>
      <w:r w:rsidR="00A373C4">
        <w:t xml:space="preserve">themselves </w:t>
      </w:r>
      <w:r w:rsidR="00DB7B8F">
        <w:t xml:space="preserve">and others accountable for promoting </w:t>
      </w:r>
      <w:r w:rsidR="009F016F">
        <w:t>DEI and</w:t>
      </w:r>
      <w:r w:rsidR="00CC66E3">
        <w:t xml:space="preserve"> maintain</w:t>
      </w:r>
      <w:r w:rsidR="00216D63">
        <w:t xml:space="preserve">ing </w:t>
      </w:r>
      <w:r w:rsidR="00CC66E3">
        <w:t>transparenc</w:t>
      </w:r>
      <w:r w:rsidR="00C21AE2">
        <w:t>y</w:t>
      </w:r>
      <w:r w:rsidR="00CC66E3">
        <w:t xml:space="preserve"> in the decision-making processes. Leaders must engage in continuous learning</w:t>
      </w:r>
      <w:r w:rsidR="00165C60">
        <w:t xml:space="preserve"> and profession</w:t>
      </w:r>
      <w:r w:rsidR="00151A59">
        <w:t>al development to stay informed about best practices in DEI and cultural diversity</w:t>
      </w:r>
      <w:r w:rsidR="005E71DA">
        <w:t xml:space="preserve">. </w:t>
      </w:r>
    </w:p>
    <w:p w14:paraId="2DA2F52A" w14:textId="77777777" w:rsidR="00083B83" w:rsidRDefault="00083B83" w:rsidP="008F7D43">
      <w:pPr>
        <w:tabs>
          <w:tab w:val="right" w:pos="8640"/>
          <w:tab w:val="right" w:pos="8640"/>
        </w:tabs>
        <w:ind w:firstLine="0"/>
      </w:pPr>
    </w:p>
    <w:p w14:paraId="0ADEE1DC" w14:textId="06FBA720" w:rsidR="005851B0" w:rsidRDefault="002D247B" w:rsidP="008F7D43">
      <w:pPr>
        <w:tabs>
          <w:tab w:val="right" w:pos="8640"/>
          <w:tab w:val="right" w:pos="8640"/>
        </w:tabs>
        <w:ind w:firstLine="0"/>
      </w:pPr>
      <w:r>
        <w:t xml:space="preserve">     Leadership is essential in aligning systems and practices so businesses can continue to reap and harvest the benefits of inclusion. </w:t>
      </w:r>
      <w:r w:rsidR="00795547">
        <w:t xml:space="preserve">DEI </w:t>
      </w:r>
      <w:r w:rsidR="0018259D">
        <w:t>organizational responsibilities beg</w:t>
      </w:r>
      <w:r w:rsidR="005E11A5">
        <w:t>in</w:t>
      </w:r>
      <w:r w:rsidR="0018259D">
        <w:t xml:space="preserve"> with leadership and should not be trusted </w:t>
      </w:r>
      <w:proofErr w:type="gramStart"/>
      <w:r w:rsidR="00F80E03">
        <w:t>to</w:t>
      </w:r>
      <w:proofErr w:type="gramEnd"/>
      <w:r w:rsidR="0018259D">
        <w:t xml:space="preserve"> other organizational members. </w:t>
      </w:r>
      <w:r w:rsidR="00772E2E">
        <w:t>As the workforce demographics continue to change, an opportunity for organ</w:t>
      </w:r>
      <w:r w:rsidR="003945CA">
        <w:t>izations to use innovation and inclusion endeavors to keep a competitive advantage in the global marketplace</w:t>
      </w:r>
      <w:r w:rsidR="001C7F2D">
        <w:t xml:space="preserve"> is available</w:t>
      </w:r>
      <w:r w:rsidR="004543D8">
        <w:t xml:space="preserve">. </w:t>
      </w:r>
      <w:r w:rsidR="00AA51A4">
        <w:t>Executive leadership</w:t>
      </w:r>
      <w:r w:rsidR="0078244D">
        <w:t>’</w:t>
      </w:r>
      <w:r w:rsidR="00E34A0A">
        <w:t xml:space="preserve">s dedication to compliance, diversity, and inclusion </w:t>
      </w:r>
      <w:r w:rsidR="0078244D">
        <w:t xml:space="preserve">will </w:t>
      </w:r>
      <w:r w:rsidR="00E34A0A">
        <w:t>lead to an inclusive workplace</w:t>
      </w:r>
      <w:r w:rsidR="00B96F9E">
        <w:t xml:space="preserve"> </w:t>
      </w:r>
      <w:r w:rsidR="00B96F9E">
        <w:lastRenderedPageBreak/>
        <w:t xml:space="preserve">environment. Leadership overseeing diverse management literature is scarce, but inclusive leadership has shown promise in managing a global workforce and creating inclusive environments. </w:t>
      </w:r>
      <w:r w:rsidR="00822C32">
        <w:t>Execu</w:t>
      </w:r>
      <w:r w:rsidR="005E7036">
        <w:t>tive leadership must be committed to diversity management</w:t>
      </w:r>
      <w:r w:rsidR="00472613">
        <w:t xml:space="preserve"> practices while embracing</w:t>
      </w:r>
      <w:r w:rsidR="00A64677">
        <w:t xml:space="preserve"> the organizational vision, mission, and organizational business strategies. Inc</w:t>
      </w:r>
      <w:r w:rsidR="005B7371">
        <w:t>lusive leadership is critical and necessary for diverse populations</w:t>
      </w:r>
      <w:r w:rsidR="000031A8">
        <w:t xml:space="preserve"> to be recruited, hired, </w:t>
      </w:r>
      <w:r w:rsidR="00FF3229">
        <w:t xml:space="preserve">retained, and have a sense of belonging </w:t>
      </w:r>
      <w:r w:rsidR="009D340A">
        <w:t>within an organization.</w:t>
      </w:r>
      <w:r w:rsidR="006B5D1E">
        <w:t xml:space="preserve"> Positive outcomes associated with inclusive leadership include</w:t>
      </w:r>
      <w:r w:rsidR="00463639">
        <w:t xml:space="preserve"> increased team cohesion, enhanced creativity and collaboration,</w:t>
      </w:r>
      <w:r w:rsidR="00E64547">
        <w:t xml:space="preserve"> excellent work satisfaction among team members, heightened employee </w:t>
      </w:r>
      <w:r w:rsidR="007D3E51">
        <w:t>engagement, and improved organizational performance</w:t>
      </w:r>
      <w:r w:rsidR="00C5301F">
        <w:t xml:space="preserve">. </w:t>
      </w:r>
      <w:r w:rsidR="00E466EF">
        <w:t>Also,</w:t>
      </w:r>
      <w:r w:rsidR="00822B56">
        <w:t xml:space="preserve"> inclusive leadership has been linked to reduced turnover rates, and increased retention of diverse talent, </w:t>
      </w:r>
      <w:r w:rsidR="00A56E24">
        <w:t>leading</w:t>
      </w:r>
      <w:r w:rsidR="002272D5">
        <w:t xml:space="preserve"> to a more diverse and inclusive workforce that </w:t>
      </w:r>
      <w:r w:rsidR="00E40E18">
        <w:t>drives the organization</w:t>
      </w:r>
      <w:r w:rsidR="00FF7302">
        <w:t>’</w:t>
      </w:r>
      <w:r w:rsidR="00E40E18">
        <w:t>s long-term success and competitiveness.</w:t>
      </w:r>
      <w:r w:rsidR="00EA045E">
        <w:t xml:space="preserve"> </w:t>
      </w:r>
      <w:r w:rsidR="00FC46CF">
        <w:t xml:space="preserve">By acquiring these leadership </w:t>
      </w:r>
      <w:r w:rsidR="00E466EF">
        <w:t>skills,</w:t>
      </w:r>
      <w:r w:rsidR="00FC46CF">
        <w:t xml:space="preserve"> a </w:t>
      </w:r>
      <w:r w:rsidR="003C7D1D">
        <w:t xml:space="preserve">culture of </w:t>
      </w:r>
      <w:r w:rsidR="006C47A4">
        <w:t>Diversity, Equity, and Inclusion</w:t>
      </w:r>
      <w:r w:rsidR="003B2412">
        <w:t>,</w:t>
      </w:r>
      <w:r w:rsidR="006C47A4">
        <w:t xml:space="preserve"> alon</w:t>
      </w:r>
      <w:r w:rsidR="008D51F3">
        <w:t>g</w:t>
      </w:r>
      <w:r w:rsidR="006C47A4">
        <w:t xml:space="preserve"> with respect</w:t>
      </w:r>
      <w:r w:rsidR="008D51F3">
        <w:t xml:space="preserve"> </w:t>
      </w:r>
      <w:r w:rsidR="006C47A4">
        <w:t>and empathy in</w:t>
      </w:r>
      <w:r w:rsidR="00DA45EC">
        <w:t xml:space="preserve"> organizations</w:t>
      </w:r>
      <w:r w:rsidR="003B2412">
        <w:t>,</w:t>
      </w:r>
      <w:r w:rsidR="00DA45EC">
        <w:t xml:space="preserve"> can be created driving business success and social responsibility</w:t>
      </w:r>
      <w:r w:rsidR="005E71DA">
        <w:t xml:space="preserve">. </w:t>
      </w:r>
    </w:p>
    <w:p w14:paraId="63837521" w14:textId="77777777" w:rsidR="006D71B1" w:rsidRDefault="006D71B1" w:rsidP="008F7D43">
      <w:pPr>
        <w:tabs>
          <w:tab w:val="right" w:pos="8640"/>
          <w:tab w:val="right" w:pos="8640"/>
        </w:tabs>
        <w:ind w:firstLine="0"/>
      </w:pPr>
    </w:p>
    <w:p w14:paraId="00000024" w14:textId="348661FB" w:rsidR="00457C30" w:rsidRPr="008353CC" w:rsidRDefault="00E02C61" w:rsidP="008F7D43">
      <w:pPr>
        <w:tabs>
          <w:tab w:val="right" w:pos="8640"/>
          <w:tab w:val="right" w:pos="8640"/>
        </w:tabs>
        <w:ind w:firstLine="0"/>
      </w:pPr>
      <w:r w:rsidRPr="005D2799">
        <w:t xml:space="preserve"> </w:t>
      </w:r>
      <w:r w:rsidR="000D4E95" w:rsidRPr="005D2799">
        <w:t xml:space="preserve"> </w:t>
      </w:r>
      <w:r w:rsidR="0069515B" w:rsidRPr="005D2799">
        <w:t xml:space="preserve"> </w:t>
      </w:r>
      <w:r w:rsidR="00BC5589">
        <w:rPr>
          <w:color w:val="555555"/>
          <w:shd w:val="clear" w:color="auto" w:fill="FFFFFF"/>
        </w:rPr>
        <w:t xml:space="preserve">  Today</w:t>
      </w:r>
      <w:r w:rsidR="00FC14AA">
        <w:rPr>
          <w:color w:val="555555"/>
          <w:shd w:val="clear" w:color="auto" w:fill="FFFFFF"/>
        </w:rPr>
        <w:t>’s leadership priorities</w:t>
      </w:r>
      <w:r w:rsidR="005D2799" w:rsidRPr="005D2799">
        <w:rPr>
          <w:color w:val="555555"/>
          <w:shd w:val="clear" w:color="auto" w:fill="FFFFFF"/>
        </w:rPr>
        <w:t xml:space="preserve"> include attracting and retaining top talent, fostering innovative thinking and action, motivating employee performance, and enhancing stakeholder value</w:t>
      </w:r>
      <w:r w:rsidR="001E5946">
        <w:rPr>
          <w:color w:val="555555"/>
          <w:shd w:val="clear" w:color="auto" w:fill="FFFFFF"/>
        </w:rPr>
        <w:t xml:space="preserve"> in</w:t>
      </w:r>
      <w:r w:rsidR="005D2799" w:rsidRPr="005D2799">
        <w:rPr>
          <w:color w:val="555555"/>
          <w:shd w:val="clear" w:color="auto" w:fill="FFFFFF"/>
        </w:rPr>
        <w:t xml:space="preserve"> an increasingly diverse and competitive market. At the same time, many leaders have </w:t>
      </w:r>
      <w:proofErr w:type="gramStart"/>
      <w:r w:rsidR="005D2799" w:rsidRPr="005D2799">
        <w:rPr>
          <w:color w:val="555555"/>
          <w:shd w:val="clear" w:color="auto" w:fill="FFFFFF"/>
        </w:rPr>
        <w:t xml:space="preserve">supported  </w:t>
      </w:r>
      <w:r w:rsidR="00CB7EF2">
        <w:rPr>
          <w:color w:val="555555"/>
          <w:shd w:val="clear" w:color="auto" w:fill="FFFFFF"/>
        </w:rPr>
        <w:t>DEI</w:t>
      </w:r>
      <w:proofErr w:type="gramEnd"/>
      <w:r w:rsidR="005D2799" w:rsidRPr="005D2799">
        <w:rPr>
          <w:color w:val="555555"/>
          <w:shd w:val="clear" w:color="auto" w:fill="FFFFFF"/>
        </w:rPr>
        <w:t xml:space="preserve"> initiatives to address inequities for marginalized groups</w:t>
      </w:r>
      <w:r w:rsidR="00BD468D" w:rsidRPr="005D2799">
        <w:rPr>
          <w:color w:val="555555"/>
          <w:shd w:val="clear" w:color="auto" w:fill="FFFFFF"/>
        </w:rPr>
        <w:t xml:space="preserve">. </w:t>
      </w:r>
      <w:r w:rsidR="002F6828">
        <w:rPr>
          <w:color w:val="555555"/>
          <w:shd w:val="clear" w:color="auto" w:fill="FFFFFF"/>
        </w:rPr>
        <w:t>R</w:t>
      </w:r>
      <w:r w:rsidR="001D2F70" w:rsidRPr="00F96534">
        <w:rPr>
          <w:color w:val="555555"/>
          <w:shd w:val="clear" w:color="auto" w:fill="FFFFFF"/>
        </w:rPr>
        <w:t>esearch has found that there is a robust business case for</w:t>
      </w:r>
      <w:r w:rsidR="004F6864">
        <w:rPr>
          <w:color w:val="555555"/>
          <w:shd w:val="clear" w:color="auto" w:fill="FFFFFF"/>
        </w:rPr>
        <w:t xml:space="preserve"> DEI</w:t>
      </w:r>
      <w:r w:rsidR="001D2F70" w:rsidRPr="00F96534">
        <w:rPr>
          <w:color w:val="555555"/>
          <w:shd w:val="clear" w:color="auto" w:fill="FFFFFF"/>
        </w:rPr>
        <w:t xml:space="preserve">, with an array of potential benefits to organizations, including access to new markets, increased innovation, and improved employee </w:t>
      </w:r>
      <w:r w:rsidR="00917683" w:rsidRPr="00F96534">
        <w:rPr>
          <w:color w:val="555555"/>
          <w:shd w:val="clear" w:color="auto" w:fill="FFFFFF"/>
        </w:rPr>
        <w:t>engagement!</w:t>
      </w:r>
      <w:r w:rsidR="001D2F70" w:rsidRPr="00F96534">
        <w:rPr>
          <w:color w:val="555555"/>
          <w:shd w:val="clear" w:color="auto" w:fill="FFFFFF"/>
        </w:rPr>
        <w:t xml:space="preserve"> </w:t>
      </w:r>
      <w:r w:rsidR="007B4AAA">
        <w:rPr>
          <w:color w:val="555555"/>
          <w:shd w:val="clear" w:color="auto" w:fill="FFFFFF"/>
        </w:rPr>
        <w:t xml:space="preserve">In </w:t>
      </w:r>
      <w:r w:rsidR="00DA177F">
        <w:rPr>
          <w:color w:val="555555"/>
          <w:shd w:val="clear" w:color="auto" w:fill="FFFFFF"/>
        </w:rPr>
        <w:t>addition, evidence</w:t>
      </w:r>
      <w:r w:rsidR="00496C31">
        <w:rPr>
          <w:color w:val="555555"/>
          <w:shd w:val="clear" w:color="auto" w:fill="FFFFFF"/>
        </w:rPr>
        <w:t xml:space="preserve"> has surfaced in a recent</w:t>
      </w:r>
      <w:r w:rsidR="00AA2D3E">
        <w:rPr>
          <w:color w:val="555555"/>
          <w:shd w:val="clear" w:color="auto" w:fill="FFFFFF"/>
        </w:rPr>
        <w:t xml:space="preserve"> </w:t>
      </w:r>
      <w:r w:rsidR="001D2F70" w:rsidRPr="00F96534">
        <w:rPr>
          <w:color w:val="555555"/>
          <w:shd w:val="clear" w:color="auto" w:fill="FFFFFF"/>
        </w:rPr>
        <w:t>study of</w:t>
      </w:r>
      <w:r w:rsidR="00421AD2">
        <w:rPr>
          <w:color w:val="555555"/>
          <w:shd w:val="clear" w:color="auto" w:fill="FFFFFF"/>
        </w:rPr>
        <w:t xml:space="preserve"> </w:t>
      </w:r>
      <w:r w:rsidR="001D2156">
        <w:rPr>
          <w:color w:val="555555"/>
          <w:shd w:val="clear" w:color="auto" w:fill="FFFFFF"/>
        </w:rPr>
        <w:t>DEI</w:t>
      </w:r>
      <w:r w:rsidR="001D2F70" w:rsidRPr="00F96534">
        <w:rPr>
          <w:color w:val="555555"/>
          <w:shd w:val="clear" w:color="auto" w:fill="FFFFFF"/>
        </w:rPr>
        <w:t> practices</w:t>
      </w:r>
      <w:r w:rsidR="00333FD9">
        <w:rPr>
          <w:color w:val="555555"/>
          <w:shd w:val="clear" w:color="auto" w:fill="FFFFFF"/>
        </w:rPr>
        <w:t>,</w:t>
      </w:r>
      <w:r w:rsidR="001D2F70" w:rsidRPr="00F96534">
        <w:rPr>
          <w:color w:val="555555"/>
          <w:shd w:val="clear" w:color="auto" w:fill="FFFFFF"/>
        </w:rPr>
        <w:t xml:space="preserve"> </w:t>
      </w:r>
      <w:r w:rsidR="003818D3">
        <w:rPr>
          <w:color w:val="555555"/>
          <w:shd w:val="clear" w:color="auto" w:fill="FFFFFF"/>
        </w:rPr>
        <w:t xml:space="preserve">that </w:t>
      </w:r>
      <w:r w:rsidR="001D2F70" w:rsidRPr="00F96534">
        <w:rPr>
          <w:color w:val="555555"/>
          <w:shd w:val="clear" w:color="auto" w:fill="FFFFFF"/>
        </w:rPr>
        <w:t xml:space="preserve">taking a strategic approach </w:t>
      </w:r>
      <w:r w:rsidR="00867517">
        <w:rPr>
          <w:color w:val="555555"/>
          <w:shd w:val="clear" w:color="auto" w:fill="FFFFFF"/>
        </w:rPr>
        <w:t>which</w:t>
      </w:r>
      <w:r w:rsidR="001D2F70" w:rsidRPr="00F96534">
        <w:rPr>
          <w:color w:val="555555"/>
          <w:shd w:val="clear" w:color="auto" w:fill="FFFFFF"/>
        </w:rPr>
        <w:t xml:space="preserve"> integrates</w:t>
      </w:r>
      <w:r w:rsidR="001E4088">
        <w:rPr>
          <w:color w:val="555555"/>
          <w:shd w:val="clear" w:color="auto" w:fill="FFFFFF"/>
        </w:rPr>
        <w:t xml:space="preserve"> DEI</w:t>
      </w:r>
      <w:r w:rsidR="001D2F70" w:rsidRPr="00F96534">
        <w:rPr>
          <w:color w:val="555555"/>
          <w:shd w:val="clear" w:color="auto" w:fill="FFFFFF"/>
        </w:rPr>
        <w:t> into business processes is linked to better financial performance</w:t>
      </w:r>
      <w:r w:rsidR="001E4088">
        <w:rPr>
          <w:color w:val="555555"/>
          <w:shd w:val="clear" w:color="auto" w:fill="FFFFFF"/>
        </w:rPr>
        <w:t xml:space="preserve"> in</w:t>
      </w:r>
      <w:r w:rsidR="001D2F70" w:rsidRPr="00F96534">
        <w:rPr>
          <w:color w:val="555555"/>
          <w:shd w:val="clear" w:color="auto" w:fill="FFFFFF"/>
        </w:rPr>
        <w:t> terms of return on assets and net income</w:t>
      </w:r>
      <w:r w:rsidR="00B57CC1">
        <w:rPr>
          <w:color w:val="555555"/>
          <w:shd w:val="clear" w:color="auto" w:fill="FFFFFF"/>
        </w:rPr>
        <w:t>.</w:t>
      </w:r>
      <w:r w:rsidR="00C757CD">
        <w:rPr>
          <w:color w:val="555555"/>
          <w:shd w:val="clear" w:color="auto" w:fill="FFFFFF"/>
        </w:rPr>
        <w:t xml:space="preserve"> What business or organization would not want</w:t>
      </w:r>
      <w:r w:rsidR="00917683">
        <w:rPr>
          <w:color w:val="555555"/>
          <w:shd w:val="clear" w:color="auto" w:fill="FFFFFF"/>
        </w:rPr>
        <w:t xml:space="preserve"> to achieve these </w:t>
      </w:r>
      <w:r w:rsidR="00B36024">
        <w:rPr>
          <w:color w:val="555555"/>
          <w:shd w:val="clear" w:color="auto" w:fill="FFFFFF"/>
        </w:rPr>
        <w:t>goals?</w:t>
      </w:r>
      <w:r w:rsidR="006468BF">
        <w:rPr>
          <w:color w:val="555555"/>
          <w:shd w:val="clear" w:color="auto" w:fill="FFFFFF"/>
        </w:rPr>
        <w:t xml:space="preserve"> </w:t>
      </w:r>
      <w:r w:rsidR="006468BF" w:rsidRPr="008353CC">
        <w:rPr>
          <w:color w:val="555555"/>
          <w:shd w:val="clear" w:color="auto" w:fill="FFFFFF"/>
        </w:rPr>
        <w:lastRenderedPageBreak/>
        <w:t>Given the notable undercurrent of backlash against</w:t>
      </w:r>
      <w:r w:rsidR="008353CC">
        <w:rPr>
          <w:color w:val="555555"/>
          <w:shd w:val="clear" w:color="auto" w:fill="FFFFFF"/>
        </w:rPr>
        <w:t xml:space="preserve"> DEI</w:t>
      </w:r>
      <w:r w:rsidR="006468BF" w:rsidRPr="008353CC">
        <w:rPr>
          <w:color w:val="555555"/>
          <w:shd w:val="clear" w:color="auto" w:fill="FFFFFF"/>
        </w:rPr>
        <w:t>, often rooted</w:t>
      </w:r>
      <w:r w:rsidR="008353CC">
        <w:rPr>
          <w:color w:val="555555"/>
          <w:shd w:val="clear" w:color="auto" w:fill="FFFFFF"/>
        </w:rPr>
        <w:t xml:space="preserve"> in</w:t>
      </w:r>
      <w:r w:rsidR="006468BF" w:rsidRPr="008353CC">
        <w:rPr>
          <w:color w:val="555555"/>
          <w:shd w:val="clear" w:color="auto" w:fill="FFFFFF"/>
        </w:rPr>
        <w:t> misperceptions or resistance to change, business leaders are at a critical juncture. They need to employ evidence-based strategies that not only bolster the</w:t>
      </w:r>
      <w:r w:rsidR="008353CC">
        <w:rPr>
          <w:color w:val="555555"/>
          <w:shd w:val="clear" w:color="auto" w:fill="FFFFFF"/>
        </w:rPr>
        <w:t xml:space="preserve"> DEI</w:t>
      </w:r>
      <w:r w:rsidR="006468BF" w:rsidRPr="008353CC">
        <w:rPr>
          <w:color w:val="555555"/>
          <w:shd w:val="clear" w:color="auto" w:fill="FFFFFF"/>
        </w:rPr>
        <w:t xml:space="preserve"> proposition but also align with core business </w:t>
      </w:r>
      <w:r w:rsidR="00B36024" w:rsidRPr="008353CC">
        <w:rPr>
          <w:color w:val="555555"/>
          <w:shd w:val="clear" w:color="auto" w:fill="FFFFFF"/>
        </w:rPr>
        <w:t>goals.</w:t>
      </w:r>
    </w:p>
    <w:p w14:paraId="00000025" w14:textId="77777777" w:rsidR="00457C30" w:rsidRDefault="00457C30">
      <w:pPr>
        <w:tabs>
          <w:tab w:val="right" w:pos="8640"/>
          <w:tab w:val="right" w:pos="8640"/>
        </w:tabs>
      </w:pPr>
    </w:p>
    <w:p w14:paraId="00000026" w14:textId="77777777" w:rsidR="00457C30" w:rsidRDefault="00457C30">
      <w:pPr>
        <w:tabs>
          <w:tab w:val="right" w:pos="8640"/>
          <w:tab w:val="right" w:pos="8640"/>
        </w:tabs>
      </w:pPr>
    </w:p>
    <w:p w14:paraId="00000027" w14:textId="77777777" w:rsidR="00457C30" w:rsidRDefault="00457C30">
      <w:pPr>
        <w:tabs>
          <w:tab w:val="right" w:pos="8640"/>
          <w:tab w:val="right" w:pos="8640"/>
        </w:tabs>
      </w:pPr>
    </w:p>
    <w:p w14:paraId="00000028" w14:textId="77777777" w:rsidR="00457C30" w:rsidRDefault="00457C30">
      <w:pPr>
        <w:tabs>
          <w:tab w:val="right" w:pos="8640"/>
          <w:tab w:val="right" w:pos="8640"/>
        </w:tabs>
      </w:pPr>
    </w:p>
    <w:p w14:paraId="00000029" w14:textId="77777777" w:rsidR="00457C30" w:rsidRDefault="00457C30">
      <w:pPr>
        <w:tabs>
          <w:tab w:val="right" w:pos="8640"/>
          <w:tab w:val="right" w:pos="8640"/>
        </w:tabs>
      </w:pPr>
    </w:p>
    <w:p w14:paraId="0000002A" w14:textId="77777777" w:rsidR="00457C30" w:rsidRDefault="00457C30">
      <w:pPr>
        <w:tabs>
          <w:tab w:val="right" w:pos="8640"/>
          <w:tab w:val="right" w:pos="8640"/>
        </w:tabs>
      </w:pPr>
    </w:p>
    <w:p w14:paraId="0000002B" w14:textId="77777777" w:rsidR="00457C30" w:rsidRDefault="00457C30">
      <w:pPr>
        <w:tabs>
          <w:tab w:val="right" w:pos="8640"/>
          <w:tab w:val="right" w:pos="8640"/>
        </w:tabs>
      </w:pPr>
    </w:p>
    <w:p w14:paraId="0000002C" w14:textId="77777777" w:rsidR="00457C30" w:rsidRDefault="00457C30">
      <w:pPr>
        <w:tabs>
          <w:tab w:val="right" w:pos="8640"/>
          <w:tab w:val="right" w:pos="8640"/>
        </w:tabs>
      </w:pPr>
    </w:p>
    <w:p w14:paraId="0000002D" w14:textId="77777777" w:rsidR="00457C30" w:rsidRDefault="00457C30">
      <w:pPr>
        <w:tabs>
          <w:tab w:val="right" w:pos="8640"/>
          <w:tab w:val="right" w:pos="8640"/>
        </w:tabs>
      </w:pPr>
    </w:p>
    <w:p w14:paraId="0000002E" w14:textId="2EFC0FFE" w:rsidR="00457C30" w:rsidRDefault="00457C30" w:rsidP="00605571">
      <w:pPr>
        <w:tabs>
          <w:tab w:val="right" w:pos="8640"/>
          <w:tab w:val="right" w:pos="8640"/>
        </w:tabs>
        <w:ind w:firstLine="0"/>
      </w:pPr>
    </w:p>
    <w:p w14:paraId="00000031" w14:textId="1FFDF771" w:rsidR="00457C30" w:rsidRDefault="00457C30" w:rsidP="006E33FA">
      <w:pPr>
        <w:tabs>
          <w:tab w:val="right" w:pos="8640"/>
          <w:tab w:val="right" w:pos="8640"/>
        </w:tabs>
        <w:ind w:firstLine="0"/>
      </w:pPr>
    </w:p>
    <w:p w14:paraId="00000032" w14:textId="77777777" w:rsidR="00457C30" w:rsidRDefault="00457C30">
      <w:pPr>
        <w:tabs>
          <w:tab w:val="right" w:pos="8640"/>
          <w:tab w:val="right" w:pos="8640"/>
        </w:tabs>
      </w:pPr>
    </w:p>
    <w:p w14:paraId="00000033" w14:textId="77777777" w:rsidR="00457C30" w:rsidRDefault="00457C30">
      <w:pPr>
        <w:tabs>
          <w:tab w:val="right" w:pos="8640"/>
          <w:tab w:val="right" w:pos="8640"/>
        </w:tabs>
      </w:pPr>
    </w:p>
    <w:p w14:paraId="00000034" w14:textId="77777777" w:rsidR="00457C30" w:rsidRDefault="00457C30">
      <w:pPr>
        <w:tabs>
          <w:tab w:val="right" w:pos="8640"/>
          <w:tab w:val="right" w:pos="8640"/>
        </w:tabs>
      </w:pPr>
    </w:p>
    <w:p w14:paraId="00000035" w14:textId="77777777" w:rsidR="00457C30" w:rsidRDefault="00457C30">
      <w:pPr>
        <w:tabs>
          <w:tab w:val="right" w:pos="8640"/>
          <w:tab w:val="right" w:pos="8640"/>
        </w:tabs>
      </w:pPr>
    </w:p>
    <w:p w14:paraId="00000036" w14:textId="77777777" w:rsidR="00457C30" w:rsidRDefault="00457C30">
      <w:pPr>
        <w:tabs>
          <w:tab w:val="right" w:pos="8640"/>
          <w:tab w:val="right" w:pos="8640"/>
        </w:tabs>
      </w:pPr>
    </w:p>
    <w:p w14:paraId="00000037" w14:textId="77777777" w:rsidR="00457C30" w:rsidRDefault="00457C30">
      <w:pPr>
        <w:tabs>
          <w:tab w:val="right" w:pos="8640"/>
          <w:tab w:val="right" w:pos="8640"/>
        </w:tabs>
      </w:pPr>
    </w:p>
    <w:p w14:paraId="00000038" w14:textId="77777777" w:rsidR="00457C30" w:rsidRDefault="00457C30">
      <w:pPr>
        <w:tabs>
          <w:tab w:val="right" w:pos="8640"/>
          <w:tab w:val="right" w:pos="8640"/>
        </w:tabs>
      </w:pPr>
    </w:p>
    <w:p w14:paraId="00000039" w14:textId="77777777" w:rsidR="00457C30" w:rsidRDefault="006A0634">
      <w:pPr>
        <w:tabs>
          <w:tab w:val="right" w:pos="8640"/>
          <w:tab w:val="right" w:pos="8640"/>
        </w:tabs>
      </w:pPr>
      <w:r>
        <w:br w:type="page"/>
      </w:r>
    </w:p>
    <w:p w14:paraId="0000003A" w14:textId="77777777" w:rsidR="00457C30" w:rsidRDefault="006A0634">
      <w:pPr>
        <w:tabs>
          <w:tab w:val="right" w:pos="8640"/>
          <w:tab w:val="right" w:pos="8640"/>
        </w:tabs>
        <w:jc w:val="center"/>
      </w:pPr>
      <w:r>
        <w:lastRenderedPageBreak/>
        <w:t>WORKS CITED</w:t>
      </w:r>
    </w:p>
    <w:p w14:paraId="7B975E18" w14:textId="77777777" w:rsidR="00EB764E" w:rsidRDefault="00EB764E">
      <w:pPr>
        <w:tabs>
          <w:tab w:val="right" w:pos="8640"/>
          <w:tab w:val="right" w:pos="8640"/>
        </w:tabs>
        <w:jc w:val="center"/>
      </w:pPr>
    </w:p>
    <w:p w14:paraId="161A9068" w14:textId="1827520D" w:rsidR="00E52EC5" w:rsidRDefault="00E52EC5" w:rsidP="00DC1255">
      <w:pPr>
        <w:tabs>
          <w:tab w:val="right" w:pos="8640"/>
          <w:tab w:val="right" w:pos="8640"/>
        </w:tabs>
        <w:ind w:firstLine="0"/>
      </w:pPr>
      <w:r>
        <w:t>Anonymous, (2011). A Cape Town Commitment</w:t>
      </w:r>
      <w:r w:rsidR="00D15F66">
        <w:t>. A Confession of Faith and a Call to Action</w:t>
      </w:r>
      <w:r w:rsidR="00986ED0">
        <w:t>,</w:t>
      </w:r>
      <w:r w:rsidR="00FF36A9">
        <w:t xml:space="preserve"> </w:t>
      </w:r>
    </w:p>
    <w:p w14:paraId="4BA1A199" w14:textId="7EC28FBC" w:rsidR="00FF36A9" w:rsidRDefault="00FF36A9" w:rsidP="00DC1255">
      <w:pPr>
        <w:tabs>
          <w:tab w:val="right" w:pos="8640"/>
          <w:tab w:val="right" w:pos="8640"/>
        </w:tabs>
        <w:ind w:firstLine="0"/>
      </w:pPr>
      <w:r>
        <w:t xml:space="preserve">          </w:t>
      </w:r>
      <w:r w:rsidR="00191F98">
        <w:t>International Bulletin of Missionary Research</w:t>
      </w:r>
      <w:r w:rsidR="00F16B41">
        <w:t>; New Haven, Vol.35</w:t>
      </w:r>
      <w:r w:rsidR="004D75D7">
        <w:t xml:space="preserve"> </w:t>
      </w:r>
      <w:r w:rsidR="00F16B41">
        <w:t>(</w:t>
      </w:r>
      <w:proofErr w:type="spellStart"/>
      <w:r w:rsidR="00F16B41">
        <w:t>Iss</w:t>
      </w:r>
      <w:proofErr w:type="spellEnd"/>
      <w:r w:rsidR="005232B2">
        <w:t xml:space="preserve"> 2) 59-80</w:t>
      </w:r>
      <w:r w:rsidR="00E02174">
        <w:t>.</w:t>
      </w:r>
    </w:p>
    <w:p w14:paraId="13BE2359" w14:textId="59CD47C4" w:rsidR="00E02174" w:rsidRDefault="00434E98" w:rsidP="00DC1255">
      <w:pPr>
        <w:tabs>
          <w:tab w:val="right" w:pos="8640"/>
          <w:tab w:val="right" w:pos="8640"/>
        </w:tabs>
        <w:ind w:firstLine="0"/>
      </w:pPr>
      <w:r>
        <w:t>Austin, Shannon A.</w:t>
      </w:r>
      <w:r w:rsidR="00FC5629">
        <w:t xml:space="preserve"> (2024). Federal Contractors Moving </w:t>
      </w:r>
      <w:proofErr w:type="gramStart"/>
      <w:r w:rsidR="00FC5629">
        <w:t>From</w:t>
      </w:r>
      <w:proofErr w:type="gramEnd"/>
      <w:r w:rsidR="00FC5629">
        <w:t xml:space="preserve"> Compliance to </w:t>
      </w:r>
      <w:proofErr w:type="spellStart"/>
      <w:r w:rsidR="00FC5629">
        <w:t>Catal</w:t>
      </w:r>
      <w:r w:rsidR="00DD41A7">
        <w:t>ist</w:t>
      </w:r>
      <w:proofErr w:type="spellEnd"/>
      <w:r w:rsidR="00DD41A7">
        <w:t>: Inclusive</w:t>
      </w:r>
      <w:r w:rsidR="0081212C">
        <w:t xml:space="preserve"> </w:t>
      </w:r>
    </w:p>
    <w:p w14:paraId="4744C23A" w14:textId="6EC35E55" w:rsidR="0081212C" w:rsidRDefault="0081212C" w:rsidP="00DC1255">
      <w:pPr>
        <w:tabs>
          <w:tab w:val="right" w:pos="8640"/>
          <w:tab w:val="right" w:pos="8640"/>
        </w:tabs>
        <w:ind w:firstLine="0"/>
      </w:pPr>
      <w:r>
        <w:t xml:space="preserve">          Leadership Impacting Organizational Diversity, Equity, and In</w:t>
      </w:r>
      <w:r w:rsidR="00D03C3B">
        <w:t>clusion Transformation</w:t>
      </w:r>
      <w:r w:rsidR="00CE2BB6">
        <w:t xml:space="preserve">. </w:t>
      </w:r>
    </w:p>
    <w:p w14:paraId="17BBD6FD" w14:textId="5D48C424" w:rsidR="00CE2BB6" w:rsidRDefault="00CE2BB6" w:rsidP="00DC1255">
      <w:pPr>
        <w:tabs>
          <w:tab w:val="right" w:pos="8640"/>
          <w:tab w:val="right" w:pos="8640"/>
        </w:tabs>
        <w:ind w:firstLine="0"/>
      </w:pPr>
      <w:r>
        <w:t xml:space="preserve">          Robert</w:t>
      </w:r>
      <w:r w:rsidR="00482F6E">
        <w:t xml:space="preserve"> Morris University ProQuest D</w:t>
      </w:r>
      <w:r w:rsidR="00C10ECC">
        <w:t>i</w:t>
      </w:r>
      <w:r w:rsidR="00E47B7E">
        <w:t>s</w:t>
      </w:r>
      <w:r w:rsidR="00482F6E">
        <w:t>sertation &amp; T</w:t>
      </w:r>
      <w:r w:rsidR="00870736">
        <w:t>heses.2024.</w:t>
      </w:r>
      <w:r w:rsidR="004B0389">
        <w:t>31299426</w:t>
      </w:r>
    </w:p>
    <w:p w14:paraId="34F73DD4" w14:textId="59425071" w:rsidR="00D47559" w:rsidRDefault="00677BD5">
      <w:pPr>
        <w:pStyle w:val="Title"/>
        <w:tabs>
          <w:tab w:val="right" w:pos="8640"/>
          <w:tab w:val="right" w:pos="8640"/>
        </w:tabs>
        <w:spacing w:line="276" w:lineRule="auto"/>
        <w:jc w:val="left"/>
      </w:pPr>
      <w:r>
        <w:t>Bock, Darrell L. (2020)</w:t>
      </w:r>
      <w:r w:rsidR="00F260D0">
        <w:t>. Cultural Intelligence: Living for God in a diverse, pluralistic world.</w:t>
      </w:r>
      <w:r w:rsidR="00D47559">
        <w:t xml:space="preserve"> </w:t>
      </w:r>
    </w:p>
    <w:p w14:paraId="1CC87DDF" w14:textId="77777777" w:rsidR="00D47559" w:rsidRDefault="00D47559">
      <w:pPr>
        <w:pStyle w:val="Title"/>
        <w:tabs>
          <w:tab w:val="right" w:pos="8640"/>
          <w:tab w:val="right" w:pos="8640"/>
        </w:tabs>
        <w:spacing w:line="276" w:lineRule="auto"/>
        <w:jc w:val="left"/>
      </w:pPr>
    </w:p>
    <w:p w14:paraId="351E6B8A" w14:textId="6D9B6A33" w:rsidR="00D47559" w:rsidRDefault="00C0189B">
      <w:pPr>
        <w:pStyle w:val="Title"/>
        <w:tabs>
          <w:tab w:val="right" w:pos="8640"/>
          <w:tab w:val="right" w:pos="8640"/>
        </w:tabs>
        <w:spacing w:line="276" w:lineRule="auto"/>
        <w:jc w:val="left"/>
      </w:pPr>
      <w:r>
        <w:t xml:space="preserve">           B&amp;H Academic.</w:t>
      </w:r>
    </w:p>
    <w:p w14:paraId="5F85DC83" w14:textId="77777777" w:rsidR="00C0189B" w:rsidRDefault="00C0189B">
      <w:pPr>
        <w:pStyle w:val="Title"/>
        <w:tabs>
          <w:tab w:val="right" w:pos="8640"/>
          <w:tab w:val="right" w:pos="8640"/>
        </w:tabs>
        <w:spacing w:line="276" w:lineRule="auto"/>
        <w:jc w:val="left"/>
      </w:pPr>
    </w:p>
    <w:p w14:paraId="44C81E15" w14:textId="6BBD53A4" w:rsidR="00610EA4" w:rsidRDefault="008D2CB3">
      <w:pPr>
        <w:pStyle w:val="Title"/>
        <w:tabs>
          <w:tab w:val="right" w:pos="8640"/>
          <w:tab w:val="right" w:pos="8640"/>
        </w:tabs>
        <w:spacing w:line="276" w:lineRule="auto"/>
        <w:jc w:val="left"/>
      </w:pPr>
      <w:r>
        <w:t>Croitoru, Gabriel; Florea, Nicoleta Valentina</w:t>
      </w:r>
      <w:r w:rsidR="00E95876">
        <w:t xml:space="preserve">; Constantin, Aurelian </w:t>
      </w:r>
      <w:proofErr w:type="spellStart"/>
      <w:r w:rsidR="00E95876">
        <w:t>Loneseu</w:t>
      </w:r>
      <w:proofErr w:type="spellEnd"/>
      <w:r w:rsidR="00E95876">
        <w:t xml:space="preserve">; </w:t>
      </w:r>
      <w:proofErr w:type="spellStart"/>
      <w:r w:rsidR="00592366">
        <w:t>Robescu</w:t>
      </w:r>
      <w:proofErr w:type="spellEnd"/>
      <w:r w:rsidR="00592366">
        <w:t xml:space="preserve">, </w:t>
      </w:r>
      <w:r w:rsidR="00E955C5">
        <w:t>V</w:t>
      </w:r>
      <w:r w:rsidR="00592366">
        <w:t xml:space="preserve">alentina </w:t>
      </w:r>
    </w:p>
    <w:p w14:paraId="734724A8" w14:textId="77777777" w:rsidR="00610EA4" w:rsidRDefault="00610EA4">
      <w:pPr>
        <w:pStyle w:val="Title"/>
        <w:tabs>
          <w:tab w:val="right" w:pos="8640"/>
          <w:tab w:val="right" w:pos="8640"/>
        </w:tabs>
        <w:spacing w:line="276" w:lineRule="auto"/>
        <w:jc w:val="left"/>
      </w:pPr>
    </w:p>
    <w:p w14:paraId="05737F2C" w14:textId="60AF4F19" w:rsidR="00610EA4" w:rsidRDefault="00A969BC">
      <w:pPr>
        <w:pStyle w:val="Title"/>
        <w:tabs>
          <w:tab w:val="right" w:pos="8640"/>
          <w:tab w:val="right" w:pos="8640"/>
        </w:tabs>
        <w:spacing w:line="276" w:lineRule="auto"/>
        <w:jc w:val="left"/>
      </w:pPr>
      <w:r>
        <w:t xml:space="preserve">           </w:t>
      </w:r>
      <w:r w:rsidR="00537DE4">
        <w:tab/>
      </w:r>
      <w:r>
        <w:t xml:space="preserve"> </w:t>
      </w:r>
      <w:proofErr w:type="spellStart"/>
      <w:r w:rsidR="00592366">
        <w:t>Ofella</w:t>
      </w:r>
      <w:proofErr w:type="spellEnd"/>
      <w:r w:rsidR="00592366">
        <w:t xml:space="preserve">; </w:t>
      </w:r>
      <w:proofErr w:type="spellStart"/>
      <w:r w:rsidR="00592366">
        <w:t>Paschia</w:t>
      </w:r>
      <w:proofErr w:type="spellEnd"/>
      <w:r w:rsidR="00592366">
        <w:t>, Liliana</w:t>
      </w:r>
      <w:r w:rsidR="002B41DF">
        <w:t xml:space="preserve">, (2022). </w:t>
      </w:r>
      <w:r w:rsidR="004855FC">
        <w:t xml:space="preserve">Diversity in the Workplace for </w:t>
      </w:r>
      <w:proofErr w:type="spellStart"/>
      <w:r w:rsidR="004855FC">
        <w:t>Sustanable</w:t>
      </w:r>
      <w:proofErr w:type="spellEnd"/>
      <w:r w:rsidR="004855FC">
        <w:t xml:space="preserve"> Company </w:t>
      </w:r>
    </w:p>
    <w:p w14:paraId="19A0AE78" w14:textId="77777777" w:rsidR="00610EA4" w:rsidRDefault="00610EA4">
      <w:pPr>
        <w:pStyle w:val="Title"/>
        <w:tabs>
          <w:tab w:val="right" w:pos="8640"/>
          <w:tab w:val="right" w:pos="8640"/>
        </w:tabs>
        <w:spacing w:line="276" w:lineRule="auto"/>
        <w:jc w:val="left"/>
      </w:pPr>
    </w:p>
    <w:p w14:paraId="43D3890A" w14:textId="59CE3362" w:rsidR="00C0189B" w:rsidRDefault="00537DE4">
      <w:pPr>
        <w:pStyle w:val="Title"/>
        <w:tabs>
          <w:tab w:val="right" w:pos="8640"/>
          <w:tab w:val="right" w:pos="8640"/>
        </w:tabs>
        <w:spacing w:line="276" w:lineRule="auto"/>
        <w:jc w:val="left"/>
      </w:pPr>
      <w:r>
        <w:t xml:space="preserve">        </w:t>
      </w:r>
      <w:r w:rsidR="00A969BC">
        <w:t xml:space="preserve">    </w:t>
      </w:r>
      <w:r w:rsidR="004855FC">
        <w:t>Development</w:t>
      </w:r>
      <w:r w:rsidR="00F51684">
        <w:t>, Vol 14</w:t>
      </w:r>
      <w:r w:rsidR="00B2741A">
        <w:t xml:space="preserve"> </w:t>
      </w:r>
      <w:r w:rsidR="00407904">
        <w:t>(</w:t>
      </w:r>
      <w:proofErr w:type="spellStart"/>
      <w:r w:rsidR="00407904">
        <w:t>Iss</w:t>
      </w:r>
      <w:proofErr w:type="spellEnd"/>
      <w:r w:rsidR="00407904">
        <w:t xml:space="preserve"> 11). </w:t>
      </w:r>
      <w:proofErr w:type="gramStart"/>
      <w:r w:rsidR="00407904">
        <w:t>https:</w:t>
      </w:r>
      <w:r w:rsidR="00DD2F25">
        <w:t>doi</w:t>
      </w:r>
      <w:proofErr w:type="gramEnd"/>
      <w:r w:rsidR="00DD2F25">
        <w:t xml:space="preserve">.10.3390/su14116728 </w:t>
      </w:r>
    </w:p>
    <w:p w14:paraId="4CC1201C" w14:textId="77777777" w:rsidR="002318C6" w:rsidRDefault="002318C6">
      <w:pPr>
        <w:pStyle w:val="Title"/>
        <w:tabs>
          <w:tab w:val="right" w:pos="8640"/>
          <w:tab w:val="right" w:pos="8640"/>
        </w:tabs>
        <w:spacing w:line="276" w:lineRule="auto"/>
        <w:jc w:val="left"/>
      </w:pPr>
    </w:p>
    <w:p w14:paraId="0A5D4DAD" w14:textId="52115F32" w:rsidR="003C6856" w:rsidRDefault="004D75D7">
      <w:pPr>
        <w:pStyle w:val="Title"/>
        <w:tabs>
          <w:tab w:val="right" w:pos="8640"/>
          <w:tab w:val="right" w:pos="8640"/>
        </w:tabs>
        <w:spacing w:line="276" w:lineRule="auto"/>
        <w:jc w:val="left"/>
      </w:pPr>
      <w:r>
        <w:t>Elliott, Brian. (2024). How to Stand Up When It Comes to Diversity, Equity, and Inclusio</w:t>
      </w:r>
      <w:r w:rsidR="003C6856">
        <w:t>n.</w:t>
      </w:r>
    </w:p>
    <w:p w14:paraId="1DEADD23" w14:textId="77777777" w:rsidR="003C6856" w:rsidRDefault="003C6856">
      <w:pPr>
        <w:pStyle w:val="Title"/>
        <w:tabs>
          <w:tab w:val="right" w:pos="8640"/>
          <w:tab w:val="right" w:pos="8640"/>
        </w:tabs>
        <w:spacing w:line="276" w:lineRule="auto"/>
        <w:jc w:val="left"/>
      </w:pPr>
    </w:p>
    <w:p w14:paraId="61298C0E" w14:textId="47331D35" w:rsidR="003C6856" w:rsidRDefault="003C6856">
      <w:pPr>
        <w:pStyle w:val="Title"/>
        <w:tabs>
          <w:tab w:val="right" w:pos="8640"/>
          <w:tab w:val="right" w:pos="8640"/>
        </w:tabs>
        <w:spacing w:line="276" w:lineRule="auto"/>
        <w:jc w:val="left"/>
      </w:pPr>
      <w:r>
        <w:t xml:space="preserve">            MIT Sloan Management Review (Online)</w:t>
      </w:r>
      <w:r w:rsidR="001C6805">
        <w:t xml:space="preserve">, Cambridge, </w:t>
      </w:r>
      <w:r w:rsidR="002318C6">
        <w:t>pp 1-4.</w:t>
      </w:r>
    </w:p>
    <w:p w14:paraId="0000003D" w14:textId="77777777" w:rsidR="00457C30" w:rsidRDefault="00457C30">
      <w:pPr>
        <w:tabs>
          <w:tab w:val="right" w:pos="8640"/>
          <w:tab w:val="right" w:pos="8640"/>
        </w:tabs>
        <w:spacing w:line="240" w:lineRule="auto"/>
        <w:ind w:firstLine="0"/>
      </w:pPr>
    </w:p>
    <w:p w14:paraId="23AEF10C" w14:textId="531B6990" w:rsidR="001D41F2" w:rsidRDefault="001D41F2">
      <w:pPr>
        <w:tabs>
          <w:tab w:val="right" w:pos="8640"/>
          <w:tab w:val="right" w:pos="8640"/>
        </w:tabs>
        <w:spacing w:line="240" w:lineRule="auto"/>
        <w:ind w:firstLine="0"/>
      </w:pPr>
      <w:r>
        <w:t>Glover, J.</w:t>
      </w:r>
      <w:r w:rsidR="00AF65E0">
        <w:t xml:space="preserve"> &amp; Friedman, H.L. (2015)</w:t>
      </w:r>
      <w:r w:rsidR="00067B0A">
        <w:t xml:space="preserve">. Transcultural Competence: Navigating cultural differences </w:t>
      </w:r>
    </w:p>
    <w:p w14:paraId="6893DE16" w14:textId="77777777" w:rsidR="00067B0A" w:rsidRDefault="00067B0A">
      <w:pPr>
        <w:tabs>
          <w:tab w:val="right" w:pos="8640"/>
          <w:tab w:val="right" w:pos="8640"/>
        </w:tabs>
        <w:spacing w:line="240" w:lineRule="auto"/>
        <w:ind w:firstLine="0"/>
      </w:pPr>
    </w:p>
    <w:p w14:paraId="132DA243" w14:textId="51A8798D" w:rsidR="00A70C9A" w:rsidRDefault="00A70C9A">
      <w:pPr>
        <w:tabs>
          <w:tab w:val="right" w:pos="8640"/>
          <w:tab w:val="right" w:pos="8640"/>
        </w:tabs>
        <w:spacing w:line="240" w:lineRule="auto"/>
        <w:ind w:firstLine="0"/>
      </w:pPr>
      <w:r>
        <w:t xml:space="preserve">            In the global community (1</w:t>
      </w:r>
      <w:r w:rsidRPr="00A70C9A">
        <w:rPr>
          <w:vertAlign w:val="superscript"/>
        </w:rPr>
        <w:t>st</w:t>
      </w:r>
      <w:r>
        <w:t xml:space="preserve"> Edition). American Psychological </w:t>
      </w:r>
      <w:proofErr w:type="spellStart"/>
      <w:r>
        <w:t>Assocation</w:t>
      </w:r>
      <w:proofErr w:type="spellEnd"/>
      <w:r>
        <w:t>.</w:t>
      </w:r>
    </w:p>
    <w:p w14:paraId="4CE88028" w14:textId="77777777" w:rsidR="00837611" w:rsidRDefault="00837611">
      <w:pPr>
        <w:tabs>
          <w:tab w:val="right" w:pos="8640"/>
          <w:tab w:val="right" w:pos="8640"/>
        </w:tabs>
        <w:spacing w:line="240" w:lineRule="auto"/>
        <w:ind w:firstLine="0"/>
      </w:pPr>
    </w:p>
    <w:p w14:paraId="6DE82604" w14:textId="77777777" w:rsidR="00B5753B" w:rsidRDefault="00606BF2">
      <w:pPr>
        <w:tabs>
          <w:tab w:val="right" w:pos="8640"/>
          <w:tab w:val="right" w:pos="8640"/>
        </w:tabs>
        <w:spacing w:line="240" w:lineRule="auto"/>
        <w:ind w:firstLine="0"/>
      </w:pPr>
      <w:proofErr w:type="spellStart"/>
      <w:r>
        <w:t>Grenny</w:t>
      </w:r>
      <w:proofErr w:type="spellEnd"/>
      <w:r>
        <w:t>, J. (2013). Influencer: The new science of leading change (</w:t>
      </w:r>
      <w:r w:rsidR="00DC34AD">
        <w:t>2</w:t>
      </w:r>
      <w:r w:rsidR="00DC34AD" w:rsidRPr="00DC34AD">
        <w:rPr>
          <w:vertAlign w:val="superscript"/>
        </w:rPr>
        <w:t>nd</w:t>
      </w:r>
      <w:r w:rsidR="00DC34AD">
        <w:t xml:space="preserve"> ed.) McGraw-Hill </w:t>
      </w:r>
    </w:p>
    <w:p w14:paraId="7AE46370" w14:textId="77777777" w:rsidR="00B5753B" w:rsidRDefault="00B5753B">
      <w:pPr>
        <w:tabs>
          <w:tab w:val="right" w:pos="8640"/>
          <w:tab w:val="right" w:pos="8640"/>
        </w:tabs>
        <w:spacing w:line="240" w:lineRule="auto"/>
        <w:ind w:firstLine="0"/>
      </w:pPr>
    </w:p>
    <w:p w14:paraId="4788953E" w14:textId="36C956F6" w:rsidR="00837611" w:rsidRDefault="00442BAA">
      <w:pPr>
        <w:tabs>
          <w:tab w:val="right" w:pos="8640"/>
          <w:tab w:val="right" w:pos="8640"/>
        </w:tabs>
        <w:spacing w:line="240" w:lineRule="auto"/>
        <w:ind w:firstLine="0"/>
      </w:pPr>
      <w:r>
        <w:t xml:space="preserve">            </w:t>
      </w:r>
      <w:r w:rsidR="00DC34AD">
        <w:t>Education</w:t>
      </w:r>
      <w:r w:rsidR="00B5753B">
        <w:t>, p.6.</w:t>
      </w:r>
    </w:p>
    <w:p w14:paraId="2F56CA22" w14:textId="77777777" w:rsidR="0027248B" w:rsidRDefault="0027248B">
      <w:pPr>
        <w:tabs>
          <w:tab w:val="right" w:pos="8640"/>
          <w:tab w:val="right" w:pos="8640"/>
        </w:tabs>
        <w:spacing w:line="240" w:lineRule="auto"/>
        <w:ind w:firstLine="0"/>
      </w:pPr>
    </w:p>
    <w:p w14:paraId="0FA063E8" w14:textId="3657170E" w:rsidR="0027248B" w:rsidRDefault="0027248B">
      <w:pPr>
        <w:tabs>
          <w:tab w:val="right" w:pos="8640"/>
          <w:tab w:val="right" w:pos="8640"/>
        </w:tabs>
        <w:spacing w:line="240" w:lineRule="auto"/>
        <w:ind w:firstLine="0"/>
      </w:pPr>
      <w:r>
        <w:t>Roberson, Quinetta</w:t>
      </w:r>
      <w:r w:rsidR="005106DC">
        <w:t xml:space="preserve">. </w:t>
      </w:r>
      <w:r w:rsidR="006F2FCD">
        <w:t xml:space="preserve">(2025). </w:t>
      </w:r>
      <w:proofErr w:type="gramStart"/>
      <w:r w:rsidR="006F2FCD">
        <w:t>How</w:t>
      </w:r>
      <w:proofErr w:type="gramEnd"/>
      <w:r w:rsidR="006F2FCD">
        <w:t xml:space="preserve"> Integrating </w:t>
      </w:r>
      <w:r w:rsidR="00DE3BDB">
        <w:t>DEI Into Strategy Lifts Performance</w:t>
      </w:r>
      <w:r w:rsidR="00162752">
        <w:t>.</w:t>
      </w:r>
    </w:p>
    <w:p w14:paraId="46A431BE" w14:textId="77777777" w:rsidR="00162752" w:rsidRDefault="00162752">
      <w:pPr>
        <w:tabs>
          <w:tab w:val="right" w:pos="8640"/>
          <w:tab w:val="right" w:pos="8640"/>
        </w:tabs>
        <w:spacing w:line="240" w:lineRule="auto"/>
        <w:ind w:firstLine="0"/>
      </w:pPr>
    </w:p>
    <w:p w14:paraId="5C17B490" w14:textId="72728F41" w:rsidR="00162752" w:rsidRDefault="00162752">
      <w:pPr>
        <w:tabs>
          <w:tab w:val="right" w:pos="8640"/>
          <w:tab w:val="right" w:pos="8640"/>
        </w:tabs>
        <w:spacing w:line="240" w:lineRule="auto"/>
        <w:ind w:firstLine="0"/>
      </w:pPr>
      <w:r>
        <w:t xml:space="preserve">            MIT Sloan Management Review</w:t>
      </w:r>
      <w:r w:rsidR="00CD54E1">
        <w:t>, Cambridge, Vol 66 (</w:t>
      </w:r>
      <w:proofErr w:type="spellStart"/>
      <w:r w:rsidR="00CD54E1">
        <w:t>Iss</w:t>
      </w:r>
      <w:proofErr w:type="spellEnd"/>
      <w:r w:rsidR="00CD54E1">
        <w:t xml:space="preserve"> 2), </w:t>
      </w:r>
      <w:r w:rsidR="008D7D74">
        <w:t>62-65.</w:t>
      </w:r>
    </w:p>
    <w:p w14:paraId="165328B6" w14:textId="77777777" w:rsidR="001D41F2" w:rsidRDefault="001D41F2">
      <w:pPr>
        <w:tabs>
          <w:tab w:val="right" w:pos="8640"/>
          <w:tab w:val="right" w:pos="8640"/>
        </w:tabs>
        <w:spacing w:line="240" w:lineRule="auto"/>
        <w:ind w:firstLine="0"/>
      </w:pPr>
    </w:p>
    <w:p w14:paraId="2E99318D" w14:textId="77777777" w:rsidR="001D41F2" w:rsidRDefault="001D41F2">
      <w:pPr>
        <w:tabs>
          <w:tab w:val="right" w:pos="8640"/>
          <w:tab w:val="right" w:pos="8640"/>
        </w:tabs>
        <w:spacing w:line="240" w:lineRule="auto"/>
        <w:ind w:firstLine="0"/>
      </w:pPr>
    </w:p>
    <w:p w14:paraId="3EFB8C8C" w14:textId="77777777" w:rsidR="001D41F2" w:rsidRDefault="001D41F2">
      <w:pPr>
        <w:tabs>
          <w:tab w:val="right" w:pos="8640"/>
          <w:tab w:val="right" w:pos="8640"/>
        </w:tabs>
        <w:spacing w:line="240" w:lineRule="auto"/>
        <w:ind w:firstLine="0"/>
      </w:pPr>
    </w:p>
    <w:p w14:paraId="18D7FF70" w14:textId="77777777" w:rsidR="001D41F2" w:rsidRDefault="001D41F2">
      <w:pPr>
        <w:tabs>
          <w:tab w:val="right" w:pos="8640"/>
          <w:tab w:val="right" w:pos="8640"/>
        </w:tabs>
        <w:spacing w:line="240" w:lineRule="auto"/>
        <w:ind w:firstLine="0"/>
      </w:pPr>
    </w:p>
    <w:sectPr w:rsidR="001D41F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78E9" w14:textId="77777777" w:rsidR="00D26D13" w:rsidRDefault="00D26D13">
      <w:pPr>
        <w:spacing w:line="240" w:lineRule="auto"/>
      </w:pPr>
      <w:r>
        <w:separator/>
      </w:r>
    </w:p>
  </w:endnote>
  <w:endnote w:type="continuationSeparator" w:id="0">
    <w:p w14:paraId="256E49D0" w14:textId="77777777" w:rsidR="00D26D13" w:rsidRDefault="00D26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E1A9E" w14:textId="77777777" w:rsidR="00D26D13" w:rsidRDefault="00D26D13">
      <w:pPr>
        <w:spacing w:line="240" w:lineRule="auto"/>
      </w:pPr>
      <w:r>
        <w:separator/>
      </w:r>
    </w:p>
  </w:footnote>
  <w:footnote w:type="continuationSeparator" w:id="0">
    <w:p w14:paraId="69611C16" w14:textId="77777777" w:rsidR="00D26D13" w:rsidRDefault="00D26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201CA885" w:rsidR="00457C30" w:rsidRDefault="00615B7B">
    <w:pPr>
      <w:pBdr>
        <w:top w:val="nil"/>
        <w:left w:val="nil"/>
        <w:bottom w:val="nil"/>
        <w:right w:val="nil"/>
        <w:between w:val="nil"/>
      </w:pBdr>
      <w:tabs>
        <w:tab w:val="right" w:pos="8640"/>
        <w:tab w:val="right" w:pos="9360"/>
      </w:tabs>
      <w:ind w:firstLine="0"/>
      <w:rPr>
        <w:color w:val="000000"/>
      </w:rPr>
    </w:pPr>
    <w:r>
      <w:t>Marvin Beard, OL 704</w:t>
    </w:r>
    <w:r w:rsidR="006A0634">
      <w:rPr>
        <w:sz w:val="20"/>
        <w:szCs w:val="20"/>
      </w:rPr>
      <w:t xml:space="preserve">, </w:t>
    </w:r>
    <w:r>
      <w:t>Human Relations in a Pluralistic Society,</w:t>
    </w:r>
    <w:r w:rsidR="006A0634">
      <w:rPr>
        <w:sz w:val="20"/>
        <w:szCs w:val="20"/>
      </w:rPr>
      <w:t xml:space="preserve"> </w:t>
    </w:r>
    <w:r w:rsidR="006A0634" w:rsidRPr="00615B7B">
      <w:rPr>
        <w:color w:val="000000"/>
      </w:rPr>
      <w:t>Assignment</w:t>
    </w:r>
    <w:r w:rsidR="006A0634" w:rsidRPr="00615B7B">
      <w:t xml:space="preserve"> #</w:t>
    </w:r>
    <w:r w:rsidRPr="00615B7B">
      <w:t>3</w:t>
    </w:r>
    <w:r w:rsidR="006A0634" w:rsidRPr="00615B7B">
      <w:t>,</w:t>
    </w:r>
    <w:r>
      <w:t xml:space="preserve"> </w:t>
    </w:r>
    <w:r w:rsidRPr="00615B7B">
      <w:t>03/</w:t>
    </w:r>
    <w:r w:rsidR="00F35906">
      <w:t>11</w:t>
    </w:r>
    <w:r w:rsidRPr="00615B7B">
      <w:t>/2025</w:t>
    </w:r>
    <w:r>
      <w:rPr>
        <w:sz w:val="20"/>
        <w:szCs w:val="20"/>
      </w:rPr>
      <w:t xml:space="preserve"> </w:t>
    </w:r>
    <w:r w:rsidR="006A0634">
      <w:rPr>
        <w:sz w:val="20"/>
        <w:szCs w:val="20"/>
      </w:rPr>
      <w:t xml:space="preserve"> </w:t>
    </w:r>
    <w:r w:rsidR="006A0634">
      <w:tab/>
    </w:r>
    <w:r w:rsidR="006A0634">
      <w:rPr>
        <w:color w:val="000000"/>
      </w:rPr>
      <w:t xml:space="preserve">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30"/>
    <w:rsid w:val="00000BFA"/>
    <w:rsid w:val="000031A8"/>
    <w:rsid w:val="000101EB"/>
    <w:rsid w:val="0001593E"/>
    <w:rsid w:val="00015CA1"/>
    <w:rsid w:val="00021368"/>
    <w:rsid w:val="00021B9A"/>
    <w:rsid w:val="0002264B"/>
    <w:rsid w:val="00022D26"/>
    <w:rsid w:val="000266E0"/>
    <w:rsid w:val="00035930"/>
    <w:rsid w:val="00040AEE"/>
    <w:rsid w:val="000614E8"/>
    <w:rsid w:val="00064AC2"/>
    <w:rsid w:val="00067B0A"/>
    <w:rsid w:val="0008114C"/>
    <w:rsid w:val="0008139F"/>
    <w:rsid w:val="0008153E"/>
    <w:rsid w:val="00083B83"/>
    <w:rsid w:val="000850E4"/>
    <w:rsid w:val="000904E6"/>
    <w:rsid w:val="0009091D"/>
    <w:rsid w:val="00097FE7"/>
    <w:rsid w:val="000A149A"/>
    <w:rsid w:val="000B06E3"/>
    <w:rsid w:val="000B57AA"/>
    <w:rsid w:val="000D4E95"/>
    <w:rsid w:val="000F0454"/>
    <w:rsid w:val="001077E3"/>
    <w:rsid w:val="00107D3F"/>
    <w:rsid w:val="00117CEF"/>
    <w:rsid w:val="001311FB"/>
    <w:rsid w:val="00141312"/>
    <w:rsid w:val="00147852"/>
    <w:rsid w:val="00150E4C"/>
    <w:rsid w:val="00151A59"/>
    <w:rsid w:val="00160355"/>
    <w:rsid w:val="00161832"/>
    <w:rsid w:val="00162752"/>
    <w:rsid w:val="0016328B"/>
    <w:rsid w:val="00165C60"/>
    <w:rsid w:val="001719E8"/>
    <w:rsid w:val="0018259D"/>
    <w:rsid w:val="00191F98"/>
    <w:rsid w:val="001927BA"/>
    <w:rsid w:val="001936BD"/>
    <w:rsid w:val="001945DA"/>
    <w:rsid w:val="00196EE5"/>
    <w:rsid w:val="001A39D7"/>
    <w:rsid w:val="001A5774"/>
    <w:rsid w:val="001B3692"/>
    <w:rsid w:val="001C120A"/>
    <w:rsid w:val="001C3A02"/>
    <w:rsid w:val="001C4DC9"/>
    <w:rsid w:val="001C6805"/>
    <w:rsid w:val="001C7F2D"/>
    <w:rsid w:val="001D0A29"/>
    <w:rsid w:val="001D2156"/>
    <w:rsid w:val="001D2F70"/>
    <w:rsid w:val="001D41F2"/>
    <w:rsid w:val="001D790C"/>
    <w:rsid w:val="001E0739"/>
    <w:rsid w:val="001E4088"/>
    <w:rsid w:val="001E5946"/>
    <w:rsid w:val="001F0252"/>
    <w:rsid w:val="001F07B3"/>
    <w:rsid w:val="001F13CE"/>
    <w:rsid w:val="001F3C4F"/>
    <w:rsid w:val="00200F17"/>
    <w:rsid w:val="00216D63"/>
    <w:rsid w:val="002272D5"/>
    <w:rsid w:val="002318C6"/>
    <w:rsid w:val="00231A48"/>
    <w:rsid w:val="00234E47"/>
    <w:rsid w:val="002537C2"/>
    <w:rsid w:val="0026250A"/>
    <w:rsid w:val="00264E71"/>
    <w:rsid w:val="00267833"/>
    <w:rsid w:val="00270CC3"/>
    <w:rsid w:val="0027248B"/>
    <w:rsid w:val="002B1147"/>
    <w:rsid w:val="002B33E4"/>
    <w:rsid w:val="002B41DF"/>
    <w:rsid w:val="002B6701"/>
    <w:rsid w:val="002D247B"/>
    <w:rsid w:val="002D2A8C"/>
    <w:rsid w:val="002E4075"/>
    <w:rsid w:val="002E5B93"/>
    <w:rsid w:val="002E6D36"/>
    <w:rsid w:val="002F0DA5"/>
    <w:rsid w:val="002F55B3"/>
    <w:rsid w:val="002F6828"/>
    <w:rsid w:val="002F6AA2"/>
    <w:rsid w:val="00300E5A"/>
    <w:rsid w:val="00303FDB"/>
    <w:rsid w:val="00307541"/>
    <w:rsid w:val="00311606"/>
    <w:rsid w:val="00311741"/>
    <w:rsid w:val="0031276A"/>
    <w:rsid w:val="00330521"/>
    <w:rsid w:val="00330F69"/>
    <w:rsid w:val="00331374"/>
    <w:rsid w:val="00332A8D"/>
    <w:rsid w:val="00333FD9"/>
    <w:rsid w:val="0033580C"/>
    <w:rsid w:val="00340F21"/>
    <w:rsid w:val="00345C02"/>
    <w:rsid w:val="003472D1"/>
    <w:rsid w:val="0035150D"/>
    <w:rsid w:val="003523D1"/>
    <w:rsid w:val="00363463"/>
    <w:rsid w:val="003701FA"/>
    <w:rsid w:val="003818D3"/>
    <w:rsid w:val="00386759"/>
    <w:rsid w:val="0039027A"/>
    <w:rsid w:val="00391FD1"/>
    <w:rsid w:val="003945CA"/>
    <w:rsid w:val="003954A5"/>
    <w:rsid w:val="003A2381"/>
    <w:rsid w:val="003A4CBF"/>
    <w:rsid w:val="003B2412"/>
    <w:rsid w:val="003C54AB"/>
    <w:rsid w:val="003C6856"/>
    <w:rsid w:val="003C7D1D"/>
    <w:rsid w:val="003E7E87"/>
    <w:rsid w:val="00401046"/>
    <w:rsid w:val="00407904"/>
    <w:rsid w:val="00410353"/>
    <w:rsid w:val="00415B65"/>
    <w:rsid w:val="0042145F"/>
    <w:rsid w:val="00421AD2"/>
    <w:rsid w:val="004277E2"/>
    <w:rsid w:val="00434E98"/>
    <w:rsid w:val="00437F38"/>
    <w:rsid w:val="00442BAA"/>
    <w:rsid w:val="00445C2E"/>
    <w:rsid w:val="0044638F"/>
    <w:rsid w:val="00446666"/>
    <w:rsid w:val="004543D8"/>
    <w:rsid w:val="00457BAB"/>
    <w:rsid w:val="00457C30"/>
    <w:rsid w:val="00457D6B"/>
    <w:rsid w:val="00463639"/>
    <w:rsid w:val="00472613"/>
    <w:rsid w:val="004753A8"/>
    <w:rsid w:val="00482F6E"/>
    <w:rsid w:val="00485092"/>
    <w:rsid w:val="004855FC"/>
    <w:rsid w:val="004950FE"/>
    <w:rsid w:val="00496C31"/>
    <w:rsid w:val="004A406A"/>
    <w:rsid w:val="004A7D61"/>
    <w:rsid w:val="004B0389"/>
    <w:rsid w:val="004B25A0"/>
    <w:rsid w:val="004C07C8"/>
    <w:rsid w:val="004C0D8D"/>
    <w:rsid w:val="004C228D"/>
    <w:rsid w:val="004D75D7"/>
    <w:rsid w:val="004E0AE8"/>
    <w:rsid w:val="004E5501"/>
    <w:rsid w:val="004E582B"/>
    <w:rsid w:val="004F173E"/>
    <w:rsid w:val="004F2C27"/>
    <w:rsid w:val="004F47A0"/>
    <w:rsid w:val="004F6864"/>
    <w:rsid w:val="00501BFE"/>
    <w:rsid w:val="005106DC"/>
    <w:rsid w:val="00510C3E"/>
    <w:rsid w:val="00514BFD"/>
    <w:rsid w:val="005232B2"/>
    <w:rsid w:val="0052633F"/>
    <w:rsid w:val="00533D4B"/>
    <w:rsid w:val="00537DE4"/>
    <w:rsid w:val="0054137B"/>
    <w:rsid w:val="00560A56"/>
    <w:rsid w:val="00584F05"/>
    <w:rsid w:val="005851B0"/>
    <w:rsid w:val="00585A37"/>
    <w:rsid w:val="005864E1"/>
    <w:rsid w:val="00587329"/>
    <w:rsid w:val="0059128F"/>
    <w:rsid w:val="00592366"/>
    <w:rsid w:val="00592EB9"/>
    <w:rsid w:val="005A20FB"/>
    <w:rsid w:val="005B517B"/>
    <w:rsid w:val="005B5713"/>
    <w:rsid w:val="005B7371"/>
    <w:rsid w:val="005B7EA9"/>
    <w:rsid w:val="005C2D8B"/>
    <w:rsid w:val="005C6CBB"/>
    <w:rsid w:val="005D2799"/>
    <w:rsid w:val="005E11A5"/>
    <w:rsid w:val="005E7036"/>
    <w:rsid w:val="005E71DA"/>
    <w:rsid w:val="005E7638"/>
    <w:rsid w:val="005F3DD7"/>
    <w:rsid w:val="00605571"/>
    <w:rsid w:val="00606BF2"/>
    <w:rsid w:val="006105D4"/>
    <w:rsid w:val="00610EA4"/>
    <w:rsid w:val="00612BA3"/>
    <w:rsid w:val="00615B7B"/>
    <w:rsid w:val="00622F5D"/>
    <w:rsid w:val="00625AFA"/>
    <w:rsid w:val="006260F3"/>
    <w:rsid w:val="00631434"/>
    <w:rsid w:val="006468BF"/>
    <w:rsid w:val="006470C6"/>
    <w:rsid w:val="006656E6"/>
    <w:rsid w:val="00670791"/>
    <w:rsid w:val="00671C33"/>
    <w:rsid w:val="00677BD5"/>
    <w:rsid w:val="00685A9C"/>
    <w:rsid w:val="00690A00"/>
    <w:rsid w:val="006916E7"/>
    <w:rsid w:val="00693424"/>
    <w:rsid w:val="0069515B"/>
    <w:rsid w:val="006970E3"/>
    <w:rsid w:val="00697728"/>
    <w:rsid w:val="006A0634"/>
    <w:rsid w:val="006A70D2"/>
    <w:rsid w:val="006B5D1E"/>
    <w:rsid w:val="006C17B3"/>
    <w:rsid w:val="006C1BD7"/>
    <w:rsid w:val="006C47A4"/>
    <w:rsid w:val="006C49D6"/>
    <w:rsid w:val="006C4B31"/>
    <w:rsid w:val="006D67F3"/>
    <w:rsid w:val="006D71B1"/>
    <w:rsid w:val="006E33FA"/>
    <w:rsid w:val="006F12A3"/>
    <w:rsid w:val="006F2FCD"/>
    <w:rsid w:val="006F7C1A"/>
    <w:rsid w:val="007038C3"/>
    <w:rsid w:val="00704130"/>
    <w:rsid w:val="00714979"/>
    <w:rsid w:val="007475B6"/>
    <w:rsid w:val="00750ACF"/>
    <w:rsid w:val="007515D3"/>
    <w:rsid w:val="007520D0"/>
    <w:rsid w:val="00767D20"/>
    <w:rsid w:val="00770D23"/>
    <w:rsid w:val="00772E2E"/>
    <w:rsid w:val="0078244D"/>
    <w:rsid w:val="0078419C"/>
    <w:rsid w:val="0078796D"/>
    <w:rsid w:val="00795547"/>
    <w:rsid w:val="007A0E71"/>
    <w:rsid w:val="007A31FF"/>
    <w:rsid w:val="007A441F"/>
    <w:rsid w:val="007B4AAA"/>
    <w:rsid w:val="007B7451"/>
    <w:rsid w:val="007C1BEA"/>
    <w:rsid w:val="007D3A91"/>
    <w:rsid w:val="007D3E51"/>
    <w:rsid w:val="007D4ADF"/>
    <w:rsid w:val="007E434F"/>
    <w:rsid w:val="007E58BE"/>
    <w:rsid w:val="007E7509"/>
    <w:rsid w:val="007F3C83"/>
    <w:rsid w:val="0081212C"/>
    <w:rsid w:val="00812BE6"/>
    <w:rsid w:val="00822B56"/>
    <w:rsid w:val="00822C32"/>
    <w:rsid w:val="0082316C"/>
    <w:rsid w:val="00833DB3"/>
    <w:rsid w:val="00834B2E"/>
    <w:rsid w:val="008353CC"/>
    <w:rsid w:val="00837611"/>
    <w:rsid w:val="008433E2"/>
    <w:rsid w:val="00845182"/>
    <w:rsid w:val="00852C6B"/>
    <w:rsid w:val="00856F6D"/>
    <w:rsid w:val="008674E6"/>
    <w:rsid w:val="00867517"/>
    <w:rsid w:val="00870736"/>
    <w:rsid w:val="00870C66"/>
    <w:rsid w:val="0087266F"/>
    <w:rsid w:val="00873034"/>
    <w:rsid w:val="00873D8D"/>
    <w:rsid w:val="00884DAC"/>
    <w:rsid w:val="00886F82"/>
    <w:rsid w:val="00894DB9"/>
    <w:rsid w:val="008A0455"/>
    <w:rsid w:val="008A77E5"/>
    <w:rsid w:val="008B077D"/>
    <w:rsid w:val="008B64E0"/>
    <w:rsid w:val="008D2CB3"/>
    <w:rsid w:val="008D5171"/>
    <w:rsid w:val="008D51F3"/>
    <w:rsid w:val="008D60B9"/>
    <w:rsid w:val="008D7D74"/>
    <w:rsid w:val="008E7BCC"/>
    <w:rsid w:val="008F5406"/>
    <w:rsid w:val="008F7D43"/>
    <w:rsid w:val="009028D5"/>
    <w:rsid w:val="009111EB"/>
    <w:rsid w:val="0091304A"/>
    <w:rsid w:val="00917683"/>
    <w:rsid w:val="00921155"/>
    <w:rsid w:val="009262E1"/>
    <w:rsid w:val="0093011E"/>
    <w:rsid w:val="0094149A"/>
    <w:rsid w:val="009430CF"/>
    <w:rsid w:val="00945D72"/>
    <w:rsid w:val="00946102"/>
    <w:rsid w:val="0094765C"/>
    <w:rsid w:val="00952F97"/>
    <w:rsid w:val="00957A26"/>
    <w:rsid w:val="00965D09"/>
    <w:rsid w:val="00970FA1"/>
    <w:rsid w:val="009839F6"/>
    <w:rsid w:val="00986ED0"/>
    <w:rsid w:val="0098717E"/>
    <w:rsid w:val="0099431B"/>
    <w:rsid w:val="009C3160"/>
    <w:rsid w:val="009C6DE6"/>
    <w:rsid w:val="009D107A"/>
    <w:rsid w:val="009D340A"/>
    <w:rsid w:val="009D3F81"/>
    <w:rsid w:val="009D4187"/>
    <w:rsid w:val="009D7A84"/>
    <w:rsid w:val="009E08D7"/>
    <w:rsid w:val="009F016F"/>
    <w:rsid w:val="009F7B92"/>
    <w:rsid w:val="009F7E07"/>
    <w:rsid w:val="00A0741D"/>
    <w:rsid w:val="00A33F58"/>
    <w:rsid w:val="00A373C4"/>
    <w:rsid w:val="00A40248"/>
    <w:rsid w:val="00A52A53"/>
    <w:rsid w:val="00A56E24"/>
    <w:rsid w:val="00A64677"/>
    <w:rsid w:val="00A70002"/>
    <w:rsid w:val="00A70C9A"/>
    <w:rsid w:val="00A749F3"/>
    <w:rsid w:val="00A969BC"/>
    <w:rsid w:val="00A97362"/>
    <w:rsid w:val="00AA2D3E"/>
    <w:rsid w:val="00AA51A4"/>
    <w:rsid w:val="00AB09A7"/>
    <w:rsid w:val="00AB34D7"/>
    <w:rsid w:val="00AD2BC3"/>
    <w:rsid w:val="00AD4176"/>
    <w:rsid w:val="00AD7FC4"/>
    <w:rsid w:val="00AE2045"/>
    <w:rsid w:val="00AF5A0A"/>
    <w:rsid w:val="00AF65E0"/>
    <w:rsid w:val="00AF7817"/>
    <w:rsid w:val="00B02B7E"/>
    <w:rsid w:val="00B26C58"/>
    <w:rsid w:val="00B2741A"/>
    <w:rsid w:val="00B36024"/>
    <w:rsid w:val="00B471BA"/>
    <w:rsid w:val="00B52483"/>
    <w:rsid w:val="00B5753B"/>
    <w:rsid w:val="00B57CC1"/>
    <w:rsid w:val="00B62967"/>
    <w:rsid w:val="00B70068"/>
    <w:rsid w:val="00B7351D"/>
    <w:rsid w:val="00B8179A"/>
    <w:rsid w:val="00B83E34"/>
    <w:rsid w:val="00B8592E"/>
    <w:rsid w:val="00B94EC5"/>
    <w:rsid w:val="00B95FA1"/>
    <w:rsid w:val="00B96F9E"/>
    <w:rsid w:val="00BA5134"/>
    <w:rsid w:val="00BA7AC4"/>
    <w:rsid w:val="00BB6AE6"/>
    <w:rsid w:val="00BC274B"/>
    <w:rsid w:val="00BC5589"/>
    <w:rsid w:val="00BD468D"/>
    <w:rsid w:val="00BF1A39"/>
    <w:rsid w:val="00BF70F2"/>
    <w:rsid w:val="00C0189B"/>
    <w:rsid w:val="00C061E4"/>
    <w:rsid w:val="00C064D6"/>
    <w:rsid w:val="00C10ECC"/>
    <w:rsid w:val="00C14166"/>
    <w:rsid w:val="00C1726B"/>
    <w:rsid w:val="00C21AE2"/>
    <w:rsid w:val="00C36E1D"/>
    <w:rsid w:val="00C37492"/>
    <w:rsid w:val="00C50666"/>
    <w:rsid w:val="00C5301F"/>
    <w:rsid w:val="00C53A96"/>
    <w:rsid w:val="00C67B9B"/>
    <w:rsid w:val="00C757CD"/>
    <w:rsid w:val="00C8109C"/>
    <w:rsid w:val="00C825BF"/>
    <w:rsid w:val="00C836BA"/>
    <w:rsid w:val="00C842E4"/>
    <w:rsid w:val="00CB0195"/>
    <w:rsid w:val="00CB3368"/>
    <w:rsid w:val="00CB4945"/>
    <w:rsid w:val="00CB7EF2"/>
    <w:rsid w:val="00CC66E3"/>
    <w:rsid w:val="00CC6BFF"/>
    <w:rsid w:val="00CD54E1"/>
    <w:rsid w:val="00CE2BB6"/>
    <w:rsid w:val="00CF3156"/>
    <w:rsid w:val="00D03C3B"/>
    <w:rsid w:val="00D060BE"/>
    <w:rsid w:val="00D13DB3"/>
    <w:rsid w:val="00D15F66"/>
    <w:rsid w:val="00D26D13"/>
    <w:rsid w:val="00D27807"/>
    <w:rsid w:val="00D32286"/>
    <w:rsid w:val="00D36923"/>
    <w:rsid w:val="00D372A4"/>
    <w:rsid w:val="00D412B9"/>
    <w:rsid w:val="00D47559"/>
    <w:rsid w:val="00D509F4"/>
    <w:rsid w:val="00D71539"/>
    <w:rsid w:val="00D73734"/>
    <w:rsid w:val="00D76B4D"/>
    <w:rsid w:val="00D82382"/>
    <w:rsid w:val="00D83EAD"/>
    <w:rsid w:val="00D847A5"/>
    <w:rsid w:val="00DA1741"/>
    <w:rsid w:val="00DA177F"/>
    <w:rsid w:val="00DA2796"/>
    <w:rsid w:val="00DA45EC"/>
    <w:rsid w:val="00DA590A"/>
    <w:rsid w:val="00DB7B8F"/>
    <w:rsid w:val="00DC11C5"/>
    <w:rsid w:val="00DC1255"/>
    <w:rsid w:val="00DC34AD"/>
    <w:rsid w:val="00DD2F25"/>
    <w:rsid w:val="00DD41A7"/>
    <w:rsid w:val="00DD67FE"/>
    <w:rsid w:val="00DE02DB"/>
    <w:rsid w:val="00DE2D75"/>
    <w:rsid w:val="00DE3BDB"/>
    <w:rsid w:val="00DE42FC"/>
    <w:rsid w:val="00DF051F"/>
    <w:rsid w:val="00DF5F0B"/>
    <w:rsid w:val="00E02174"/>
    <w:rsid w:val="00E02C61"/>
    <w:rsid w:val="00E03483"/>
    <w:rsid w:val="00E04AC3"/>
    <w:rsid w:val="00E21FB0"/>
    <w:rsid w:val="00E22D53"/>
    <w:rsid w:val="00E34A0A"/>
    <w:rsid w:val="00E36CF3"/>
    <w:rsid w:val="00E40E18"/>
    <w:rsid w:val="00E466EF"/>
    <w:rsid w:val="00E46B04"/>
    <w:rsid w:val="00E47B7E"/>
    <w:rsid w:val="00E517C3"/>
    <w:rsid w:val="00E52141"/>
    <w:rsid w:val="00E52EC5"/>
    <w:rsid w:val="00E64547"/>
    <w:rsid w:val="00E6516E"/>
    <w:rsid w:val="00E66838"/>
    <w:rsid w:val="00E67CFA"/>
    <w:rsid w:val="00E828FC"/>
    <w:rsid w:val="00E82C7D"/>
    <w:rsid w:val="00E84913"/>
    <w:rsid w:val="00E91D9C"/>
    <w:rsid w:val="00E955C5"/>
    <w:rsid w:val="00E95876"/>
    <w:rsid w:val="00E95CD7"/>
    <w:rsid w:val="00EA045E"/>
    <w:rsid w:val="00EB764E"/>
    <w:rsid w:val="00ED7847"/>
    <w:rsid w:val="00EF0AC4"/>
    <w:rsid w:val="00EF2CFB"/>
    <w:rsid w:val="00EF43D3"/>
    <w:rsid w:val="00F025D1"/>
    <w:rsid w:val="00F16B41"/>
    <w:rsid w:val="00F17A9C"/>
    <w:rsid w:val="00F25DBD"/>
    <w:rsid w:val="00F260D0"/>
    <w:rsid w:val="00F35906"/>
    <w:rsid w:val="00F41A34"/>
    <w:rsid w:val="00F45653"/>
    <w:rsid w:val="00F51684"/>
    <w:rsid w:val="00F54130"/>
    <w:rsid w:val="00F57BEA"/>
    <w:rsid w:val="00F70A22"/>
    <w:rsid w:val="00F76134"/>
    <w:rsid w:val="00F80E03"/>
    <w:rsid w:val="00F84943"/>
    <w:rsid w:val="00F85B65"/>
    <w:rsid w:val="00F86ED5"/>
    <w:rsid w:val="00F95184"/>
    <w:rsid w:val="00F95A4C"/>
    <w:rsid w:val="00F96534"/>
    <w:rsid w:val="00FA50F2"/>
    <w:rsid w:val="00FA7540"/>
    <w:rsid w:val="00FB3508"/>
    <w:rsid w:val="00FB72F2"/>
    <w:rsid w:val="00FB73BB"/>
    <w:rsid w:val="00FC14AA"/>
    <w:rsid w:val="00FC3510"/>
    <w:rsid w:val="00FC4494"/>
    <w:rsid w:val="00FC46CF"/>
    <w:rsid w:val="00FC5629"/>
    <w:rsid w:val="00FD1AA6"/>
    <w:rsid w:val="00FD1CE6"/>
    <w:rsid w:val="00FD64E8"/>
    <w:rsid w:val="00FE590B"/>
    <w:rsid w:val="00FF0384"/>
    <w:rsid w:val="00FF26BA"/>
    <w:rsid w:val="00FF3229"/>
    <w:rsid w:val="00FF36A9"/>
    <w:rsid w:val="00FF487F"/>
    <w:rsid w:val="00FF4B41"/>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410B"/>
  <w15:docId w15:val="{05AA0D5B-FEB3-40CB-BECF-210EF9CC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it">
    <w:name w:val="hit"/>
    <w:basedOn w:val="DefaultParagraphFont"/>
    <w:rsid w:val="005D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48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Marvin Beard</cp:lastModifiedBy>
  <cp:revision>2</cp:revision>
  <dcterms:created xsi:type="dcterms:W3CDTF">2025-03-11T17:11:00Z</dcterms:created>
  <dcterms:modified xsi:type="dcterms:W3CDTF">2025-03-11T17:11:00Z</dcterms:modified>
</cp:coreProperties>
</file>