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7DB9" w14:textId="194F1E6A" w:rsidR="006E2C07" w:rsidRPr="004D38D7" w:rsidRDefault="005F613B" w:rsidP="006E2C07">
      <w:pPr>
        <w:spacing w:after="0" w:line="240" w:lineRule="auto"/>
        <w:rPr>
          <w:rFonts w:ascii="Times New Roman" w:eastAsia="Times New Roman" w:hAnsi="Times New Roman" w:cs="Times New Roman"/>
          <w:b/>
          <w:bCs/>
          <w:color w:val="000000"/>
          <w:kern w:val="0"/>
          <w:shd w:val="clear" w:color="auto" w:fill="FFFFFF"/>
          <w14:ligatures w14:val="none"/>
        </w:rPr>
      </w:pPr>
      <w:r>
        <w:rPr>
          <w:rFonts w:ascii="Verdana" w:hAnsi="Verdana"/>
          <w:b/>
          <w:bCs/>
          <w:color w:val="000000"/>
          <w:shd w:val="clear" w:color="auto" w:fill="FFFFFF"/>
        </w:rPr>
        <w:t xml:space="preserve"> </w:t>
      </w:r>
    </w:p>
    <w:p w14:paraId="302F173E" w14:textId="64F9ABF2" w:rsidR="006E2C07" w:rsidRPr="005F613B" w:rsidRDefault="006E2C07" w:rsidP="006E2C07">
      <w:pPr>
        <w:shd w:val="clear" w:color="auto" w:fill="FFFFFF"/>
        <w:spacing w:before="100" w:beforeAutospacing="1" w:after="100" w:afterAutospacing="1" w:line="240" w:lineRule="auto"/>
        <w:jc w:val="center"/>
        <w:rPr>
          <w:rFonts w:ascii="Times New Roman" w:eastAsiaTheme="minorEastAsia" w:hAnsi="Times New Roman" w:cs="Times New Roman"/>
          <w:b/>
          <w:bCs/>
          <w:kern w:val="0"/>
          <w:shd w:val="clear" w:color="auto" w:fill="FFFFFF"/>
          <w14:ligatures w14:val="none"/>
        </w:rPr>
      </w:pPr>
      <w:r w:rsidRPr="004D38D7">
        <w:rPr>
          <w:rFonts w:ascii="Times New Roman" w:eastAsiaTheme="minorEastAsia" w:hAnsi="Times New Roman" w:cs="Times New Roman"/>
          <w:b/>
          <w:bCs/>
          <w:kern w:val="0"/>
          <w:shd w:val="clear" w:color="auto" w:fill="FFFFFF"/>
          <w14:ligatures w14:val="none"/>
        </w:rPr>
        <w:t>COM 958-52: </w:t>
      </w:r>
      <w:r w:rsidR="00AA5391">
        <w:rPr>
          <w:rFonts w:ascii="Times New Roman" w:eastAsiaTheme="minorEastAsia" w:hAnsi="Times New Roman" w:cs="Times New Roman"/>
          <w:b/>
          <w:bCs/>
          <w:kern w:val="0"/>
          <w:shd w:val="clear" w:color="auto" w:fill="FFFFFF"/>
          <w14:ligatures w14:val="none"/>
        </w:rPr>
        <w:t>R</w:t>
      </w:r>
      <w:r w:rsidR="005F613B" w:rsidRPr="005F613B">
        <w:rPr>
          <w:rFonts w:ascii="Times New Roman" w:hAnsi="Times New Roman" w:cs="Times New Roman"/>
          <w:b/>
          <w:bCs/>
          <w:color w:val="000000"/>
          <w:shd w:val="clear" w:color="auto" w:fill="FFFFFF"/>
        </w:rPr>
        <w:t xml:space="preserve">esearch Design and Methodology </w:t>
      </w:r>
      <w:r w:rsidRPr="005F613B">
        <w:rPr>
          <w:rFonts w:ascii="Times New Roman" w:eastAsiaTheme="minorEastAsia" w:hAnsi="Times New Roman" w:cs="Times New Roman"/>
          <w:b/>
          <w:bCs/>
          <w:kern w:val="0"/>
          <w:shd w:val="clear" w:color="auto" w:fill="FFFFFF"/>
          <w14:ligatures w14:val="none"/>
        </w:rPr>
        <w:t>III</w:t>
      </w:r>
    </w:p>
    <w:p w14:paraId="199B8090" w14:textId="77777777" w:rsidR="006E2C07" w:rsidRPr="005F613B" w:rsidRDefault="006E2C07" w:rsidP="006E2C07">
      <w:pPr>
        <w:shd w:val="clear" w:color="auto" w:fill="FFFFFF"/>
        <w:spacing w:before="100" w:beforeAutospacing="1" w:after="100" w:afterAutospacing="1" w:line="240" w:lineRule="auto"/>
        <w:jc w:val="center"/>
        <w:rPr>
          <w:rFonts w:ascii="Times New Roman" w:eastAsia="Times New Roman" w:hAnsi="Times New Roman" w:cs="Times New Roman"/>
          <w:b/>
          <w:bCs/>
          <w:kern w:val="0"/>
          <w14:ligatures w14:val="none"/>
        </w:rPr>
      </w:pPr>
      <w:r w:rsidRPr="005F613B">
        <w:rPr>
          <w:rFonts w:ascii="Times New Roman" w:eastAsiaTheme="minorEastAsia" w:hAnsi="Times New Roman" w:cs="Times New Roman"/>
          <w:b/>
          <w:bCs/>
          <w:kern w:val="0"/>
          <w:shd w:val="clear" w:color="auto" w:fill="FFFFFF"/>
          <w14:ligatures w14:val="none"/>
        </w:rPr>
        <w:t>(Spring 2025, Sub-term A)</w:t>
      </w:r>
      <w:r w:rsidRPr="005F613B">
        <w:rPr>
          <w:rFonts w:ascii="Times New Roman" w:eastAsia="Times New Roman" w:hAnsi="Times New Roman" w:cs="Times New Roman"/>
          <w:b/>
          <w:bCs/>
          <w:kern w:val="0"/>
          <w14:ligatures w14:val="none"/>
        </w:rPr>
        <w:t xml:space="preserve"> </w:t>
      </w:r>
    </w:p>
    <w:p w14:paraId="7D9FE262" w14:textId="77777777" w:rsidR="006E2C07" w:rsidRPr="004D38D7" w:rsidRDefault="006E2C07" w:rsidP="006E2C07">
      <w:pPr>
        <w:shd w:val="clear" w:color="auto" w:fill="FFFFFF"/>
        <w:spacing w:before="100" w:beforeAutospacing="1" w:after="100" w:afterAutospacing="1" w:line="240" w:lineRule="auto"/>
        <w:jc w:val="center"/>
        <w:rPr>
          <w:rFonts w:ascii="Times New Roman" w:eastAsia="Times New Roman" w:hAnsi="Times New Roman" w:cs="Times New Roman"/>
          <w:b/>
          <w:bCs/>
          <w:kern w:val="0"/>
          <w14:ligatures w14:val="none"/>
        </w:rPr>
      </w:pPr>
      <w:r w:rsidRPr="004D38D7">
        <w:rPr>
          <w:rFonts w:ascii="Times New Roman" w:eastAsia="Times New Roman" w:hAnsi="Times New Roman" w:cs="Times New Roman"/>
          <w:b/>
          <w:bCs/>
          <w:kern w:val="0"/>
          <w14:ligatures w14:val="none"/>
        </w:rPr>
        <w:t>Assignment No. 1</w:t>
      </w:r>
    </w:p>
    <w:p w14:paraId="79BCD424" w14:textId="77777777" w:rsidR="006E2C07" w:rsidRPr="004D38D7" w:rsidRDefault="006E2C07" w:rsidP="006E2C07">
      <w:pPr>
        <w:shd w:val="clear" w:color="auto" w:fill="FFFFFF"/>
        <w:spacing w:before="100" w:beforeAutospacing="1" w:after="100" w:afterAutospacing="1" w:line="240" w:lineRule="auto"/>
        <w:jc w:val="center"/>
        <w:rPr>
          <w:rFonts w:ascii="Times New Roman" w:eastAsia="Times New Roman" w:hAnsi="Times New Roman" w:cs="Times New Roman"/>
          <w:b/>
          <w:bCs/>
          <w:kern w:val="0"/>
          <w14:ligatures w14:val="none"/>
        </w:rPr>
      </w:pPr>
    </w:p>
    <w:p w14:paraId="5C2363BC" w14:textId="77777777" w:rsidR="006E2C07" w:rsidRPr="004D38D7" w:rsidRDefault="006E2C07" w:rsidP="006E2C07">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p>
    <w:p w14:paraId="54B60A79" w14:textId="77777777" w:rsidR="006E2C07" w:rsidRPr="004D38D7" w:rsidRDefault="006E2C07" w:rsidP="006E2C07">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r w:rsidRPr="004D38D7">
        <w:rPr>
          <w:rFonts w:ascii="Times New Roman" w:eastAsia="Times New Roman" w:hAnsi="Times New Roman" w:cs="Times New Roman"/>
          <w:b/>
          <w:bCs/>
          <w:kern w:val="0"/>
          <w14:ligatures w14:val="none"/>
        </w:rPr>
        <w:t>Dr. Peter Abraham Airewele, DSL</w:t>
      </w:r>
    </w:p>
    <w:p w14:paraId="66BCA25D" w14:textId="77777777" w:rsidR="006E2C07" w:rsidRPr="004D38D7" w:rsidRDefault="006E2C07" w:rsidP="006E2C07">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r w:rsidRPr="004D38D7">
        <w:rPr>
          <w:rFonts w:ascii="Times New Roman" w:eastAsia="Times New Roman" w:hAnsi="Times New Roman" w:cs="Times New Roman"/>
          <w:b/>
          <w:bCs/>
          <w:kern w:val="0"/>
          <w14:ligatures w14:val="none"/>
        </w:rPr>
        <w:t>Omega Graduate School</w:t>
      </w:r>
    </w:p>
    <w:p w14:paraId="6DADC4E4" w14:textId="77777777" w:rsidR="006E2C07" w:rsidRPr="004D38D7" w:rsidRDefault="006E2C07" w:rsidP="006E2C07">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r w:rsidRPr="004D38D7">
        <w:rPr>
          <w:rFonts w:ascii="Times New Roman" w:eastAsia="Times New Roman" w:hAnsi="Times New Roman" w:cs="Times New Roman"/>
          <w:b/>
          <w:bCs/>
          <w:kern w:val="0"/>
          <w14:ligatures w14:val="none"/>
        </w:rPr>
        <w:t xml:space="preserve">Professor  </w:t>
      </w:r>
    </w:p>
    <w:p w14:paraId="3E674960" w14:textId="77777777" w:rsidR="006E2C07" w:rsidRPr="004D38D7" w:rsidRDefault="006E2C07" w:rsidP="006E2C07">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r w:rsidRPr="004D38D7">
        <w:rPr>
          <w:rFonts w:ascii="Times New Roman" w:eastAsia="Times New Roman" w:hAnsi="Times New Roman" w:cs="Times New Roman"/>
          <w:b/>
          <w:bCs/>
          <w:kern w:val="0"/>
          <w14:ligatures w14:val="none"/>
        </w:rPr>
        <w:t>Dr. Sean Taladay, Ed.D</w:t>
      </w:r>
    </w:p>
    <w:p w14:paraId="1B76CD1B" w14:textId="77777777" w:rsidR="006E2C07" w:rsidRPr="004D38D7" w:rsidRDefault="006E2C07" w:rsidP="006E2C07">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p>
    <w:p w14:paraId="37A7477F" w14:textId="5E635B63" w:rsidR="006E2C07" w:rsidRPr="004D38D7" w:rsidRDefault="006E2C07" w:rsidP="006E2C07">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r w:rsidRPr="004D38D7">
        <w:rPr>
          <w:rFonts w:ascii="Times New Roman" w:eastAsia="Times New Roman" w:hAnsi="Times New Roman" w:cs="Times New Roman"/>
          <w:b/>
          <w:bCs/>
          <w:kern w:val="0"/>
          <w14:ligatures w14:val="none"/>
        </w:rPr>
        <w:t xml:space="preserve"> February 21, 2025</w:t>
      </w:r>
    </w:p>
    <w:p w14:paraId="276E9FF1" w14:textId="77777777" w:rsidR="006E2C07" w:rsidRPr="004D38D7" w:rsidRDefault="006E2C07" w:rsidP="006E2C07">
      <w:pPr>
        <w:shd w:val="clear" w:color="auto" w:fill="FFFFFF"/>
        <w:spacing w:before="100" w:beforeAutospacing="1" w:after="100" w:afterAutospacing="1" w:line="240" w:lineRule="auto"/>
        <w:rPr>
          <w:rFonts w:ascii="Times New Roman" w:eastAsiaTheme="minorEastAsia" w:hAnsi="Times New Roman" w:cs="Times New Roman"/>
          <w:b/>
          <w:bCs/>
          <w:kern w:val="0"/>
          <w:shd w:val="clear" w:color="auto" w:fill="FFFFFF"/>
          <w14:ligatures w14:val="none"/>
        </w:rPr>
      </w:pPr>
      <w:r w:rsidRPr="004D38D7">
        <w:rPr>
          <w:rFonts w:ascii="Times New Roman" w:eastAsiaTheme="minorEastAsia" w:hAnsi="Times New Roman" w:cs="Times New Roman"/>
          <w:b/>
          <w:bCs/>
          <w:kern w:val="0"/>
          <w14:ligatures w14:val="none"/>
        </w:rPr>
        <w:t xml:space="preserve"> </w:t>
      </w:r>
    </w:p>
    <w:p w14:paraId="59FA9AFE" w14:textId="77777777" w:rsidR="006E2C07" w:rsidRPr="004D38D7" w:rsidRDefault="006E2C07" w:rsidP="006E2C07">
      <w:pPr>
        <w:shd w:val="clear" w:color="auto" w:fill="FFFFFF"/>
        <w:spacing w:before="100" w:beforeAutospacing="1" w:after="100" w:afterAutospacing="1" w:line="240" w:lineRule="auto"/>
        <w:rPr>
          <w:rFonts w:ascii="Times New Roman" w:eastAsiaTheme="minorEastAsia" w:hAnsi="Times New Roman" w:cs="Times New Roman"/>
          <w:b/>
          <w:bCs/>
          <w:kern w:val="0"/>
          <w:shd w:val="clear" w:color="auto" w:fill="FFFFFF"/>
          <w14:ligatures w14:val="none"/>
        </w:rPr>
      </w:pPr>
    </w:p>
    <w:p w14:paraId="41178C8C"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19C92FBB"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5E7C2D7E"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1DCEDE0F"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6DE78AB8"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2F96472E"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26836810"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08A2EA03"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07D72D3D"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47A26974"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71B6AF4C"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4914AA0D"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1CEA4071"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40BB3F9A"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6AE2B5CE"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50C85343" w14:textId="77777777" w:rsidR="006E2C07" w:rsidRPr="004D38D7" w:rsidRDefault="006E2C07" w:rsidP="006E2C07">
      <w:pPr>
        <w:spacing w:after="0" w:line="240" w:lineRule="auto"/>
        <w:rPr>
          <w:rFonts w:ascii="Times New Roman" w:eastAsia="Times New Roman" w:hAnsi="Times New Roman" w:cs="Times New Roman"/>
          <w:b/>
          <w:bCs/>
          <w:color w:val="000000"/>
          <w:kern w:val="0"/>
          <w:shd w:val="clear" w:color="auto" w:fill="FFFFFF"/>
          <w14:ligatures w14:val="none"/>
        </w:rPr>
      </w:pPr>
    </w:p>
    <w:p w14:paraId="6649E7F9" w14:textId="65F2B07C" w:rsidR="006E2C07" w:rsidRPr="006E2C07" w:rsidRDefault="006E2C07" w:rsidP="006E2C07">
      <w:pPr>
        <w:spacing w:after="0" w:line="240" w:lineRule="auto"/>
        <w:rPr>
          <w:rFonts w:ascii="Times New Roman" w:eastAsia="Times New Roman" w:hAnsi="Times New Roman" w:cs="Times New Roman"/>
          <w:kern w:val="0"/>
          <w14:ligatures w14:val="none"/>
        </w:rPr>
      </w:pPr>
    </w:p>
    <w:p w14:paraId="51A57ED3" w14:textId="20168206" w:rsidR="006E2C07" w:rsidRPr="006E2C07" w:rsidRDefault="006E2C07" w:rsidP="00BE208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kern w:val="0"/>
          <w14:ligatures w14:val="none"/>
        </w:rPr>
      </w:pPr>
      <w:hyperlink r:id="rId7" w:history="1"/>
      <w:r w:rsidRPr="004D38D7">
        <w:rPr>
          <w:rFonts w:ascii="Times New Roman" w:eastAsia="Times New Roman" w:hAnsi="Times New Roman" w:cs="Times New Roman"/>
          <w:b/>
          <w:bCs/>
          <w:color w:val="000000"/>
          <w:kern w:val="0"/>
          <w14:ligatures w14:val="none"/>
        </w:rPr>
        <w:t xml:space="preserve"> </w:t>
      </w:r>
      <w:r w:rsidRPr="006E2C07">
        <w:rPr>
          <w:rFonts w:ascii="Times New Roman" w:eastAsia="Times New Roman" w:hAnsi="Times New Roman" w:cs="Times New Roman"/>
          <w:b/>
          <w:bCs/>
          <w:color w:val="000000"/>
          <w:kern w:val="0"/>
          <w14:ligatures w14:val="none"/>
        </w:rPr>
        <w:t>Assignment #1 – Core Essential Elements</w:t>
      </w:r>
    </w:p>
    <w:p w14:paraId="54FF563E" w14:textId="77777777" w:rsidR="006E2C07" w:rsidRPr="006E2C07" w:rsidRDefault="006E2C07" w:rsidP="006E2C07">
      <w:p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E2C07">
        <w:rPr>
          <w:rFonts w:ascii="Times New Roman" w:eastAsia="Times New Roman" w:hAnsi="Times New Roman" w:cs="Times New Roman"/>
          <w:color w:val="000000"/>
          <w:kern w:val="0"/>
          <w14:ligatures w14:val="none"/>
        </w:rPr>
        <w:t>Answer the following questions in short answer format and be prepared to discuss them with</w:t>
      </w:r>
    </w:p>
    <w:p w14:paraId="629C7072" w14:textId="77777777" w:rsidR="006E2C07" w:rsidRPr="006E2C07" w:rsidRDefault="006E2C07" w:rsidP="006E2C07">
      <w:p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E2C07">
        <w:rPr>
          <w:rFonts w:ascii="Times New Roman" w:eastAsia="Times New Roman" w:hAnsi="Times New Roman" w:cs="Times New Roman"/>
          <w:color w:val="000000"/>
          <w:kern w:val="0"/>
          <w14:ligatures w14:val="none"/>
        </w:rPr>
        <w:t>your classmates in the virtual residency or the discussion forum.</w:t>
      </w:r>
    </w:p>
    <w:p w14:paraId="2692C325" w14:textId="77777777" w:rsidR="006E2C07" w:rsidRPr="006E2C07" w:rsidRDefault="006E2C07" w:rsidP="006E2C07">
      <w:p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E2C07">
        <w:rPr>
          <w:rFonts w:ascii="Times New Roman" w:eastAsia="Times New Roman" w:hAnsi="Times New Roman" w:cs="Times New Roman"/>
          <w:color w:val="000000"/>
          <w:kern w:val="0"/>
          <w14:ligatures w14:val="none"/>
        </w:rPr>
        <w:t xml:space="preserve">1. Why are research ethics important for protecting human participants (subjects) in </w:t>
      </w:r>
      <w:proofErr w:type="gramStart"/>
      <w:r w:rsidRPr="006E2C07">
        <w:rPr>
          <w:rFonts w:ascii="Times New Roman" w:eastAsia="Times New Roman" w:hAnsi="Times New Roman" w:cs="Times New Roman"/>
          <w:color w:val="000000"/>
          <w:kern w:val="0"/>
          <w14:ligatures w14:val="none"/>
        </w:rPr>
        <w:t>social</w:t>
      </w:r>
      <w:proofErr w:type="gramEnd"/>
    </w:p>
    <w:p w14:paraId="67553456" w14:textId="77777777" w:rsidR="006E2C07" w:rsidRPr="006E2C07" w:rsidRDefault="006E2C07" w:rsidP="006E2C07">
      <w:p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E2C07">
        <w:rPr>
          <w:rFonts w:ascii="Times New Roman" w:eastAsia="Times New Roman" w:hAnsi="Times New Roman" w:cs="Times New Roman"/>
          <w:color w:val="000000"/>
          <w:kern w:val="0"/>
          <w14:ligatures w14:val="none"/>
        </w:rPr>
        <w:t>science research? What are some potential risks associated with collecting data from</w:t>
      </w:r>
    </w:p>
    <w:p w14:paraId="4AC5B589" w14:textId="77777777" w:rsidR="006E2C07" w:rsidRPr="006E2C07" w:rsidRDefault="006E2C07" w:rsidP="006E2C07">
      <w:p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E2C07">
        <w:rPr>
          <w:rFonts w:ascii="Times New Roman" w:eastAsia="Times New Roman" w:hAnsi="Times New Roman" w:cs="Times New Roman"/>
          <w:color w:val="000000"/>
          <w:kern w:val="0"/>
          <w14:ligatures w14:val="none"/>
        </w:rPr>
        <w:t>human participants?</w:t>
      </w:r>
    </w:p>
    <w:p w14:paraId="1DD230FF" w14:textId="77777777" w:rsidR="006E2C07" w:rsidRPr="006E2C07" w:rsidRDefault="006E2C07" w:rsidP="006E2C07">
      <w:p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E2C07">
        <w:rPr>
          <w:rFonts w:ascii="Times New Roman" w:eastAsia="Times New Roman" w:hAnsi="Times New Roman" w:cs="Times New Roman"/>
          <w:color w:val="000000"/>
          <w:kern w:val="0"/>
          <w14:ligatures w14:val="none"/>
        </w:rPr>
        <w:t>2. What is the difference between a target population and a sample? How does sample</w:t>
      </w:r>
    </w:p>
    <w:p w14:paraId="23AE7384" w14:textId="78722B22" w:rsidR="006E2C07" w:rsidRPr="006E2C07" w:rsidRDefault="006E2C07" w:rsidP="006E2C07">
      <w:p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E2C07">
        <w:rPr>
          <w:rFonts w:ascii="Times New Roman" w:eastAsia="Times New Roman" w:hAnsi="Times New Roman" w:cs="Times New Roman"/>
          <w:color w:val="000000"/>
          <w:kern w:val="0"/>
          <w14:ligatures w14:val="none"/>
        </w:rPr>
        <w:t xml:space="preserve">size </w:t>
      </w:r>
      <w:proofErr w:type="gramStart"/>
      <w:r w:rsidR="002E2ADE">
        <w:rPr>
          <w:rFonts w:ascii="Times New Roman" w:eastAsia="Times New Roman" w:hAnsi="Times New Roman" w:cs="Times New Roman"/>
          <w:color w:val="000000"/>
          <w:kern w:val="0"/>
          <w14:ligatures w14:val="none"/>
        </w:rPr>
        <w:t>relate</w:t>
      </w:r>
      <w:proofErr w:type="gramEnd"/>
      <w:r w:rsidRPr="006E2C07">
        <w:rPr>
          <w:rFonts w:ascii="Times New Roman" w:eastAsia="Times New Roman" w:hAnsi="Times New Roman" w:cs="Times New Roman"/>
          <w:color w:val="000000"/>
          <w:kern w:val="0"/>
          <w14:ligatures w14:val="none"/>
        </w:rPr>
        <w:t xml:space="preserve"> to parametric (generalizable to the target population) and nonparametric</w:t>
      </w:r>
    </w:p>
    <w:p w14:paraId="7692505D" w14:textId="77777777" w:rsidR="006E2C07" w:rsidRPr="006E2C07" w:rsidRDefault="006E2C07" w:rsidP="006E2C07">
      <w:p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E2C07">
        <w:rPr>
          <w:rFonts w:ascii="Times New Roman" w:eastAsia="Times New Roman" w:hAnsi="Times New Roman" w:cs="Times New Roman"/>
          <w:color w:val="000000"/>
          <w:kern w:val="0"/>
          <w14:ligatures w14:val="none"/>
        </w:rPr>
        <w:t>(applicable only to the sample) statistical procedures?</w:t>
      </w:r>
    </w:p>
    <w:p w14:paraId="6621EF93" w14:textId="77777777" w:rsidR="006E2C07" w:rsidRPr="006E2C07" w:rsidRDefault="006E2C07" w:rsidP="006E2C07">
      <w:p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E2C07">
        <w:rPr>
          <w:rFonts w:ascii="Times New Roman" w:eastAsia="Times New Roman" w:hAnsi="Times New Roman" w:cs="Times New Roman"/>
          <w:color w:val="000000"/>
          <w:kern w:val="0"/>
          <w14:ligatures w14:val="none"/>
        </w:rPr>
        <w:t>3. Describe the following approaches to recruiting participants and designing sampling</w:t>
      </w:r>
    </w:p>
    <w:p w14:paraId="3EF0DAE8" w14:textId="77777777" w:rsidR="006E2C07" w:rsidRPr="006E2C07" w:rsidRDefault="006E2C07" w:rsidP="006E2C07">
      <w:p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E2C07">
        <w:rPr>
          <w:rFonts w:ascii="Times New Roman" w:eastAsia="Times New Roman" w:hAnsi="Times New Roman" w:cs="Times New Roman"/>
          <w:color w:val="000000"/>
          <w:kern w:val="0"/>
          <w14:ligatures w14:val="none"/>
        </w:rPr>
        <w:t xml:space="preserve">procedures: convenience, </w:t>
      </w:r>
      <w:proofErr w:type="gramStart"/>
      <w:r w:rsidRPr="006E2C07">
        <w:rPr>
          <w:rFonts w:ascii="Times New Roman" w:eastAsia="Times New Roman" w:hAnsi="Times New Roman" w:cs="Times New Roman"/>
          <w:color w:val="000000"/>
          <w:kern w:val="0"/>
          <w14:ligatures w14:val="none"/>
        </w:rPr>
        <w:t>purposive</w:t>
      </w:r>
      <w:proofErr w:type="gramEnd"/>
      <w:r w:rsidRPr="006E2C07">
        <w:rPr>
          <w:rFonts w:ascii="Times New Roman" w:eastAsia="Times New Roman" w:hAnsi="Times New Roman" w:cs="Times New Roman"/>
          <w:color w:val="000000"/>
          <w:kern w:val="0"/>
          <w14:ligatures w14:val="none"/>
        </w:rPr>
        <w:t>, and snowball. Why are inclusion and exclusion</w:t>
      </w:r>
    </w:p>
    <w:p w14:paraId="390ABD77" w14:textId="77777777" w:rsidR="006E2C07" w:rsidRPr="006E2C07" w:rsidRDefault="006E2C07" w:rsidP="006E2C07">
      <w:p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E2C07">
        <w:rPr>
          <w:rFonts w:ascii="Times New Roman" w:eastAsia="Times New Roman" w:hAnsi="Times New Roman" w:cs="Times New Roman"/>
          <w:color w:val="000000"/>
          <w:kern w:val="0"/>
          <w14:ligatures w14:val="none"/>
        </w:rPr>
        <w:t>criteria important when recruiting participants?</w:t>
      </w:r>
    </w:p>
    <w:p w14:paraId="4272878F" w14:textId="77777777" w:rsidR="006E2C07" w:rsidRPr="004D38D7" w:rsidRDefault="006E2C07">
      <w:pPr>
        <w:rPr>
          <w:rFonts w:ascii="Times New Roman" w:hAnsi="Times New Roman" w:cs="Times New Roman"/>
        </w:rPr>
      </w:pPr>
    </w:p>
    <w:p w14:paraId="3A24B13E" w14:textId="77777777" w:rsidR="00BE208F" w:rsidRPr="004D38D7" w:rsidRDefault="00BE208F">
      <w:pPr>
        <w:rPr>
          <w:rFonts w:ascii="Times New Roman" w:hAnsi="Times New Roman" w:cs="Times New Roman"/>
        </w:rPr>
      </w:pPr>
    </w:p>
    <w:p w14:paraId="0772B48A" w14:textId="77777777" w:rsidR="00BE208F" w:rsidRDefault="00BE208F">
      <w:pPr>
        <w:rPr>
          <w:rFonts w:ascii="Times New Roman" w:hAnsi="Times New Roman" w:cs="Times New Roman"/>
        </w:rPr>
      </w:pPr>
    </w:p>
    <w:p w14:paraId="7DFD8207" w14:textId="77777777" w:rsidR="00F8626B" w:rsidRPr="004D38D7" w:rsidRDefault="00F8626B">
      <w:pPr>
        <w:rPr>
          <w:rFonts w:ascii="Times New Roman" w:hAnsi="Times New Roman" w:cs="Times New Roman"/>
        </w:rPr>
      </w:pPr>
    </w:p>
    <w:p w14:paraId="3ED460E3" w14:textId="77777777" w:rsidR="00BE208F" w:rsidRPr="004D38D7" w:rsidRDefault="00BE208F">
      <w:pPr>
        <w:rPr>
          <w:rFonts w:ascii="Times New Roman" w:hAnsi="Times New Roman" w:cs="Times New Roman"/>
        </w:rPr>
      </w:pPr>
    </w:p>
    <w:p w14:paraId="2F64EB80" w14:textId="77777777" w:rsidR="00BE208F" w:rsidRPr="004D38D7" w:rsidRDefault="00BE208F">
      <w:pPr>
        <w:rPr>
          <w:rFonts w:ascii="Times New Roman" w:hAnsi="Times New Roman" w:cs="Times New Roman"/>
        </w:rPr>
      </w:pPr>
    </w:p>
    <w:p w14:paraId="43074D85" w14:textId="77777777" w:rsidR="00BE208F" w:rsidRPr="004D38D7" w:rsidRDefault="00BE208F">
      <w:pPr>
        <w:rPr>
          <w:rFonts w:ascii="Times New Roman" w:hAnsi="Times New Roman" w:cs="Times New Roman"/>
        </w:rPr>
      </w:pPr>
    </w:p>
    <w:p w14:paraId="4B45ACF2" w14:textId="77777777" w:rsidR="00BE208F" w:rsidRPr="004D38D7" w:rsidRDefault="00BE208F">
      <w:pPr>
        <w:rPr>
          <w:rFonts w:ascii="Times New Roman" w:hAnsi="Times New Roman" w:cs="Times New Roman"/>
        </w:rPr>
      </w:pPr>
    </w:p>
    <w:p w14:paraId="22B1E1CA" w14:textId="77777777" w:rsidR="00BE208F" w:rsidRPr="004D38D7" w:rsidRDefault="00BE208F">
      <w:pPr>
        <w:rPr>
          <w:rFonts w:ascii="Times New Roman" w:hAnsi="Times New Roman" w:cs="Times New Roman"/>
        </w:rPr>
      </w:pPr>
    </w:p>
    <w:p w14:paraId="4CF5ACD9" w14:textId="77777777" w:rsidR="00BE208F" w:rsidRPr="004D38D7" w:rsidRDefault="00BE208F">
      <w:pPr>
        <w:rPr>
          <w:rFonts w:ascii="Times New Roman" w:hAnsi="Times New Roman" w:cs="Times New Roman"/>
        </w:rPr>
      </w:pPr>
    </w:p>
    <w:p w14:paraId="5913B788" w14:textId="77777777" w:rsidR="00BE208F" w:rsidRPr="004D38D7" w:rsidRDefault="00BE208F">
      <w:pPr>
        <w:rPr>
          <w:rFonts w:ascii="Times New Roman" w:hAnsi="Times New Roman" w:cs="Times New Roman"/>
        </w:rPr>
      </w:pPr>
    </w:p>
    <w:p w14:paraId="6F7CFE28" w14:textId="77777777" w:rsidR="00BE208F" w:rsidRPr="004D38D7" w:rsidRDefault="00BE208F">
      <w:pPr>
        <w:rPr>
          <w:rFonts w:ascii="Times New Roman" w:hAnsi="Times New Roman" w:cs="Times New Roman"/>
        </w:rPr>
      </w:pPr>
    </w:p>
    <w:p w14:paraId="120E58D8" w14:textId="77777777" w:rsidR="00BE208F" w:rsidRPr="00AE32BF" w:rsidRDefault="00BE208F">
      <w:pPr>
        <w:rPr>
          <w:rFonts w:ascii="Times New Roman" w:hAnsi="Times New Roman" w:cs="Times New Roman"/>
        </w:rPr>
      </w:pPr>
    </w:p>
    <w:p w14:paraId="1E52003C" w14:textId="77777777" w:rsidR="00BE208F" w:rsidRPr="006E2C07" w:rsidRDefault="00BE208F" w:rsidP="00BE208F">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6E2C07">
        <w:rPr>
          <w:rFonts w:ascii="Times New Roman" w:eastAsia="Times New Roman" w:hAnsi="Times New Roman" w:cs="Times New Roman"/>
          <w:b/>
          <w:bCs/>
          <w:kern w:val="0"/>
          <w14:ligatures w14:val="none"/>
        </w:rPr>
        <w:lastRenderedPageBreak/>
        <w:t xml:space="preserve">1. Why are research ethics important for protecting human participants (subjects) in </w:t>
      </w:r>
      <w:proofErr w:type="gramStart"/>
      <w:r w:rsidRPr="006E2C07">
        <w:rPr>
          <w:rFonts w:ascii="Times New Roman" w:eastAsia="Times New Roman" w:hAnsi="Times New Roman" w:cs="Times New Roman"/>
          <w:b/>
          <w:bCs/>
          <w:kern w:val="0"/>
          <w14:ligatures w14:val="none"/>
        </w:rPr>
        <w:t>social</w:t>
      </w:r>
      <w:proofErr w:type="gramEnd"/>
    </w:p>
    <w:p w14:paraId="4ADFCBA6" w14:textId="210D84B2" w:rsidR="00BE208F" w:rsidRPr="006E2C07" w:rsidRDefault="00BE208F" w:rsidP="00BE208F">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6E2C07">
        <w:rPr>
          <w:rFonts w:ascii="Times New Roman" w:eastAsia="Times New Roman" w:hAnsi="Times New Roman" w:cs="Times New Roman"/>
          <w:b/>
          <w:bCs/>
          <w:kern w:val="0"/>
          <w14:ligatures w14:val="none"/>
        </w:rPr>
        <w:t xml:space="preserve">science research? </w:t>
      </w:r>
      <w:bookmarkStart w:id="0" w:name="_Hlk192113680"/>
      <w:r w:rsidRPr="006E2C07">
        <w:rPr>
          <w:rFonts w:ascii="Times New Roman" w:eastAsia="Times New Roman" w:hAnsi="Times New Roman" w:cs="Times New Roman"/>
          <w:b/>
          <w:bCs/>
          <w:kern w:val="0"/>
          <w14:ligatures w14:val="none"/>
        </w:rPr>
        <w:t xml:space="preserve">What are some potential risks associated with collecting data </w:t>
      </w:r>
      <w:r w:rsidR="009E1C41" w:rsidRPr="00AE32BF">
        <w:rPr>
          <w:rFonts w:ascii="Times New Roman" w:eastAsia="Times New Roman" w:hAnsi="Times New Roman" w:cs="Times New Roman"/>
          <w:b/>
          <w:bCs/>
          <w:kern w:val="0"/>
          <w14:ligatures w14:val="none"/>
        </w:rPr>
        <w:t>from</w:t>
      </w:r>
    </w:p>
    <w:p w14:paraId="06946E95" w14:textId="77777777" w:rsidR="00BE208F" w:rsidRPr="00AE32BF" w:rsidRDefault="00BE208F" w:rsidP="00BE208F">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6E2C07">
        <w:rPr>
          <w:rFonts w:ascii="Times New Roman" w:eastAsia="Times New Roman" w:hAnsi="Times New Roman" w:cs="Times New Roman"/>
          <w:b/>
          <w:bCs/>
          <w:kern w:val="0"/>
          <w14:ligatures w14:val="none"/>
        </w:rPr>
        <w:t>human participants?</w:t>
      </w:r>
    </w:p>
    <w:bookmarkEnd w:id="0"/>
    <w:p w14:paraId="0BB44500" w14:textId="775323DC" w:rsidR="006E0D12" w:rsidRPr="00AE32BF" w:rsidRDefault="00F72D00" w:rsidP="00572C1A">
      <w:pPr>
        <w:spacing w:line="480" w:lineRule="auto"/>
        <w:ind w:firstLine="720"/>
        <w:rPr>
          <w:rFonts w:ascii="Times New Roman" w:hAnsi="Times New Roman" w:cs="Times New Roman"/>
        </w:rPr>
      </w:pPr>
      <w:r w:rsidRPr="00AE32BF">
        <w:rPr>
          <w:rFonts w:ascii="Times New Roman" w:eastAsia="Times New Roman" w:hAnsi="Times New Roman" w:cs="Times New Roman"/>
          <w:kern w:val="0"/>
          <w14:ligatures w14:val="none"/>
        </w:rPr>
        <w:t>Research ethic</w:t>
      </w:r>
      <w:r w:rsidR="00572C1A" w:rsidRPr="00AE32BF">
        <w:rPr>
          <w:rFonts w:ascii="Times New Roman" w:eastAsia="Times New Roman" w:hAnsi="Times New Roman" w:cs="Times New Roman"/>
          <w:kern w:val="0"/>
          <w14:ligatures w14:val="none"/>
        </w:rPr>
        <w:t>al standards</w:t>
      </w:r>
      <w:r w:rsidRPr="00AE32BF">
        <w:rPr>
          <w:rFonts w:ascii="Times New Roman" w:eastAsia="Times New Roman" w:hAnsi="Times New Roman" w:cs="Times New Roman"/>
          <w:kern w:val="0"/>
          <w14:ligatures w14:val="none"/>
        </w:rPr>
        <w:t xml:space="preserve"> are </w:t>
      </w:r>
      <w:r w:rsidR="00070663" w:rsidRPr="00AE32BF">
        <w:rPr>
          <w:rFonts w:ascii="Times New Roman" w:eastAsia="Times New Roman" w:hAnsi="Times New Roman" w:cs="Times New Roman"/>
          <w:kern w:val="0"/>
          <w14:ligatures w14:val="none"/>
        </w:rPr>
        <w:t>crucial</w:t>
      </w:r>
      <w:r w:rsidR="007E6C56" w:rsidRPr="00AE32BF">
        <w:rPr>
          <w:rFonts w:ascii="Times New Roman" w:eastAsia="Times New Roman" w:hAnsi="Times New Roman" w:cs="Times New Roman"/>
          <w:kern w:val="0"/>
          <w14:ligatures w14:val="none"/>
        </w:rPr>
        <w:t xml:space="preserve"> in the </w:t>
      </w:r>
      <w:r w:rsidR="00AF3088" w:rsidRPr="00AE32BF">
        <w:rPr>
          <w:rFonts w:ascii="Times New Roman" w:eastAsia="Times New Roman" w:hAnsi="Times New Roman" w:cs="Times New Roman"/>
          <w:kern w:val="0"/>
          <w14:ligatures w14:val="none"/>
        </w:rPr>
        <w:t>ethical standard</w:t>
      </w:r>
      <w:r w:rsidR="00E81F12" w:rsidRPr="00AE32BF">
        <w:rPr>
          <w:rFonts w:ascii="Times New Roman" w:eastAsia="Times New Roman" w:hAnsi="Times New Roman" w:cs="Times New Roman"/>
          <w:kern w:val="0"/>
          <w14:ligatures w14:val="none"/>
        </w:rPr>
        <w:t xml:space="preserve"> regulation</w:t>
      </w:r>
      <w:r w:rsidR="008A457C" w:rsidRPr="00AE32BF">
        <w:rPr>
          <w:rFonts w:ascii="Times New Roman" w:eastAsia="Times New Roman" w:hAnsi="Times New Roman" w:cs="Times New Roman"/>
          <w:kern w:val="0"/>
          <w14:ligatures w14:val="none"/>
        </w:rPr>
        <w:t>s</w:t>
      </w:r>
      <w:r w:rsidR="00E81F12" w:rsidRPr="00AE32BF">
        <w:rPr>
          <w:rFonts w:ascii="Times New Roman" w:eastAsia="Times New Roman" w:hAnsi="Times New Roman" w:cs="Times New Roman"/>
          <w:kern w:val="0"/>
          <w14:ligatures w14:val="none"/>
        </w:rPr>
        <w:t xml:space="preserve"> </w:t>
      </w:r>
      <w:r w:rsidR="00021224" w:rsidRPr="00AE32BF">
        <w:rPr>
          <w:rFonts w:ascii="Times New Roman" w:eastAsia="Times New Roman" w:hAnsi="Times New Roman" w:cs="Times New Roman"/>
          <w:kern w:val="0"/>
          <w14:ligatures w14:val="none"/>
        </w:rPr>
        <w:t xml:space="preserve">binding </w:t>
      </w:r>
      <w:r w:rsidR="00F93FA0" w:rsidRPr="00AE32BF">
        <w:rPr>
          <w:rFonts w:ascii="Times New Roman" w:eastAsia="Times New Roman" w:hAnsi="Times New Roman" w:cs="Times New Roman"/>
          <w:kern w:val="0"/>
          <w14:ligatures w14:val="none"/>
        </w:rPr>
        <w:t>on</w:t>
      </w:r>
      <w:r w:rsidR="008A457C" w:rsidRPr="00AE32BF">
        <w:rPr>
          <w:rFonts w:ascii="Times New Roman" w:eastAsia="Times New Roman" w:hAnsi="Times New Roman" w:cs="Times New Roman"/>
          <w:kern w:val="0"/>
          <w14:ligatures w14:val="none"/>
        </w:rPr>
        <w:t xml:space="preserve"> </w:t>
      </w:r>
      <w:r w:rsidR="00AF3088" w:rsidRPr="00AE32BF">
        <w:rPr>
          <w:rFonts w:ascii="Times New Roman" w:eastAsia="Times New Roman" w:hAnsi="Times New Roman" w:cs="Times New Roman"/>
          <w:kern w:val="0"/>
          <w14:ligatures w14:val="none"/>
        </w:rPr>
        <w:t>the researchers</w:t>
      </w:r>
      <w:r w:rsidR="008A457C" w:rsidRPr="00AE32BF">
        <w:rPr>
          <w:rFonts w:ascii="Times New Roman" w:eastAsia="Times New Roman" w:hAnsi="Times New Roman" w:cs="Times New Roman"/>
          <w:kern w:val="0"/>
          <w14:ligatures w14:val="none"/>
        </w:rPr>
        <w:t xml:space="preserve"> (academia)</w:t>
      </w:r>
      <w:r w:rsidR="00AF3088" w:rsidRPr="00AE32BF">
        <w:rPr>
          <w:rFonts w:ascii="Times New Roman" w:eastAsia="Times New Roman" w:hAnsi="Times New Roman" w:cs="Times New Roman"/>
          <w:kern w:val="0"/>
          <w14:ligatures w14:val="none"/>
        </w:rPr>
        <w:t>, stakeholder</w:t>
      </w:r>
      <w:r w:rsidR="002812E0" w:rsidRPr="00AE32BF">
        <w:rPr>
          <w:rFonts w:ascii="Times New Roman" w:eastAsia="Times New Roman" w:hAnsi="Times New Roman" w:cs="Times New Roman"/>
          <w:kern w:val="0"/>
          <w14:ligatures w14:val="none"/>
        </w:rPr>
        <w:t>s</w:t>
      </w:r>
      <w:r w:rsidR="00021224" w:rsidRPr="00AE32BF">
        <w:rPr>
          <w:rFonts w:ascii="Times New Roman" w:eastAsia="Times New Roman" w:hAnsi="Times New Roman" w:cs="Times New Roman"/>
          <w:kern w:val="0"/>
          <w14:ligatures w14:val="none"/>
        </w:rPr>
        <w:t xml:space="preserve"> (</w:t>
      </w:r>
      <w:r w:rsidR="002812E0" w:rsidRPr="00AE32BF">
        <w:rPr>
          <w:rFonts w:ascii="Times New Roman" w:eastAsia="Times New Roman" w:hAnsi="Times New Roman" w:cs="Times New Roman"/>
          <w:kern w:val="0"/>
          <w14:ligatures w14:val="none"/>
        </w:rPr>
        <w:t xml:space="preserve">academia, </w:t>
      </w:r>
      <w:r w:rsidR="00021224" w:rsidRPr="00AE32BF">
        <w:rPr>
          <w:rFonts w:ascii="Times New Roman" w:eastAsia="Times New Roman" w:hAnsi="Times New Roman" w:cs="Times New Roman"/>
          <w:kern w:val="0"/>
          <w14:ligatures w14:val="none"/>
        </w:rPr>
        <w:t>government</w:t>
      </w:r>
      <w:r w:rsidR="00F93FA0" w:rsidRPr="00AE32BF">
        <w:rPr>
          <w:rFonts w:ascii="Times New Roman" w:eastAsia="Times New Roman" w:hAnsi="Times New Roman" w:cs="Times New Roman"/>
          <w:kern w:val="0"/>
          <w14:ligatures w14:val="none"/>
        </w:rPr>
        <w:t>,</w:t>
      </w:r>
      <w:r w:rsidR="00021224" w:rsidRPr="00AE32BF">
        <w:rPr>
          <w:rFonts w:ascii="Times New Roman" w:eastAsia="Times New Roman" w:hAnsi="Times New Roman" w:cs="Times New Roman"/>
          <w:kern w:val="0"/>
          <w14:ligatures w14:val="none"/>
        </w:rPr>
        <w:t xml:space="preserve"> and </w:t>
      </w:r>
      <w:r w:rsidR="002812E0" w:rsidRPr="00AE32BF">
        <w:rPr>
          <w:rFonts w:ascii="Times New Roman" w:eastAsia="Times New Roman" w:hAnsi="Times New Roman" w:cs="Times New Roman"/>
          <w:kern w:val="0"/>
          <w14:ligatures w14:val="none"/>
        </w:rPr>
        <w:t>corporate organizations)</w:t>
      </w:r>
      <w:r w:rsidR="00343C28" w:rsidRPr="00AE32BF">
        <w:rPr>
          <w:rFonts w:ascii="Times New Roman" w:eastAsia="Times New Roman" w:hAnsi="Times New Roman" w:cs="Times New Roman"/>
          <w:kern w:val="0"/>
          <w14:ligatures w14:val="none"/>
        </w:rPr>
        <w:t>,</w:t>
      </w:r>
      <w:r w:rsidR="00AF3088" w:rsidRPr="00AE32BF">
        <w:rPr>
          <w:rFonts w:ascii="Times New Roman" w:eastAsia="Times New Roman" w:hAnsi="Times New Roman" w:cs="Times New Roman"/>
          <w:kern w:val="0"/>
          <w14:ligatures w14:val="none"/>
        </w:rPr>
        <w:t xml:space="preserve"> and the public </w:t>
      </w:r>
      <w:r w:rsidR="002812E0" w:rsidRPr="00AE32BF">
        <w:rPr>
          <w:rFonts w:ascii="Times New Roman" w:eastAsia="Times New Roman" w:hAnsi="Times New Roman" w:cs="Times New Roman"/>
          <w:kern w:val="0"/>
          <w14:ligatures w14:val="none"/>
        </w:rPr>
        <w:t xml:space="preserve">(consumers) </w:t>
      </w:r>
      <w:r w:rsidR="00AF3088" w:rsidRPr="00AE32BF">
        <w:rPr>
          <w:rFonts w:ascii="Times New Roman" w:eastAsia="Times New Roman" w:hAnsi="Times New Roman" w:cs="Times New Roman"/>
          <w:kern w:val="0"/>
          <w14:ligatures w14:val="none"/>
        </w:rPr>
        <w:t xml:space="preserve">demanding </w:t>
      </w:r>
      <w:r w:rsidR="001B63CE" w:rsidRPr="00AE32BF">
        <w:rPr>
          <w:rFonts w:ascii="Times New Roman" w:eastAsia="Times New Roman" w:hAnsi="Times New Roman" w:cs="Times New Roman"/>
          <w:kern w:val="0"/>
          <w14:ligatures w14:val="none"/>
        </w:rPr>
        <w:t xml:space="preserve">realistic, </w:t>
      </w:r>
      <w:r w:rsidR="00DE1E62" w:rsidRPr="00AE32BF">
        <w:rPr>
          <w:rFonts w:ascii="Times New Roman" w:eastAsia="Times New Roman" w:hAnsi="Times New Roman" w:cs="Times New Roman"/>
          <w:kern w:val="0"/>
          <w14:ligatures w14:val="none"/>
        </w:rPr>
        <w:t>factual data and information t</w:t>
      </w:r>
      <w:r w:rsidR="00572C1A" w:rsidRPr="00AE32BF">
        <w:rPr>
          <w:rFonts w:ascii="Times New Roman" w:eastAsia="Times New Roman" w:hAnsi="Times New Roman" w:cs="Times New Roman"/>
          <w:kern w:val="0"/>
          <w14:ligatures w14:val="none"/>
        </w:rPr>
        <w:t>hat</w:t>
      </w:r>
      <w:r w:rsidR="00DE1E62" w:rsidRPr="00AE32BF">
        <w:rPr>
          <w:rFonts w:ascii="Times New Roman" w:eastAsia="Times New Roman" w:hAnsi="Times New Roman" w:cs="Times New Roman"/>
          <w:kern w:val="0"/>
          <w14:ligatures w14:val="none"/>
        </w:rPr>
        <w:t xml:space="preserve"> uphold</w:t>
      </w:r>
      <w:r w:rsidR="00176439" w:rsidRPr="00AE32BF">
        <w:rPr>
          <w:rFonts w:ascii="Times New Roman" w:eastAsia="Times New Roman" w:hAnsi="Times New Roman" w:cs="Times New Roman"/>
          <w:kern w:val="0"/>
          <w14:ligatures w14:val="none"/>
        </w:rPr>
        <w:t xml:space="preserve">s transparency and </w:t>
      </w:r>
      <w:r w:rsidR="00E0072E" w:rsidRPr="00AE32BF">
        <w:rPr>
          <w:rFonts w:ascii="Times New Roman" w:eastAsia="Times New Roman" w:hAnsi="Times New Roman" w:cs="Times New Roman"/>
          <w:kern w:val="0"/>
          <w14:ligatures w14:val="none"/>
        </w:rPr>
        <w:t xml:space="preserve">the integrity </w:t>
      </w:r>
      <w:r w:rsidR="000A15CB" w:rsidRPr="00AE32BF">
        <w:rPr>
          <w:rFonts w:ascii="Times New Roman" w:eastAsia="Times New Roman" w:hAnsi="Times New Roman" w:cs="Times New Roman"/>
          <w:kern w:val="0"/>
          <w14:ligatures w14:val="none"/>
        </w:rPr>
        <w:t xml:space="preserve">of the </w:t>
      </w:r>
      <w:r w:rsidR="00D2461D" w:rsidRPr="00AE32BF">
        <w:rPr>
          <w:rFonts w:ascii="Times New Roman" w:eastAsia="Times New Roman" w:hAnsi="Times New Roman" w:cs="Times New Roman"/>
          <w:kern w:val="0"/>
          <w14:ligatures w14:val="none"/>
        </w:rPr>
        <w:t>research-</w:t>
      </w:r>
      <w:r w:rsidR="00042A64" w:rsidRPr="00AE32BF">
        <w:rPr>
          <w:rFonts w:ascii="Times New Roman" w:eastAsia="Times New Roman" w:hAnsi="Times New Roman" w:cs="Times New Roman"/>
          <w:kern w:val="0"/>
          <w14:ligatures w14:val="none"/>
        </w:rPr>
        <w:t xml:space="preserve">communication, its </w:t>
      </w:r>
      <w:r w:rsidR="000A15CB" w:rsidRPr="00AE32BF">
        <w:rPr>
          <w:rFonts w:ascii="Times New Roman" w:eastAsia="Times New Roman" w:hAnsi="Times New Roman" w:cs="Times New Roman"/>
          <w:kern w:val="0"/>
          <w14:ligatures w14:val="none"/>
        </w:rPr>
        <w:t>sources</w:t>
      </w:r>
      <w:r w:rsidR="00042A64" w:rsidRPr="00AE32BF">
        <w:rPr>
          <w:rFonts w:ascii="Times New Roman" w:eastAsia="Times New Roman" w:hAnsi="Times New Roman" w:cs="Times New Roman"/>
          <w:kern w:val="0"/>
          <w14:ligatures w14:val="none"/>
        </w:rPr>
        <w:t>,</w:t>
      </w:r>
      <w:r w:rsidR="000A15CB" w:rsidRPr="00AE32BF">
        <w:rPr>
          <w:rFonts w:ascii="Times New Roman" w:eastAsia="Times New Roman" w:hAnsi="Times New Roman" w:cs="Times New Roman"/>
          <w:kern w:val="0"/>
          <w14:ligatures w14:val="none"/>
        </w:rPr>
        <w:t xml:space="preserve"> and </w:t>
      </w:r>
      <w:r w:rsidR="00042A64" w:rsidRPr="00AE32BF">
        <w:rPr>
          <w:rFonts w:ascii="Times New Roman" w:eastAsia="Times New Roman" w:hAnsi="Times New Roman" w:cs="Times New Roman"/>
          <w:kern w:val="0"/>
          <w14:ligatures w14:val="none"/>
        </w:rPr>
        <w:t xml:space="preserve">the </w:t>
      </w:r>
      <w:r w:rsidR="000A15CB" w:rsidRPr="00AE32BF">
        <w:rPr>
          <w:rFonts w:ascii="Times New Roman" w:eastAsia="Times New Roman" w:hAnsi="Times New Roman" w:cs="Times New Roman"/>
          <w:kern w:val="0"/>
          <w14:ligatures w14:val="none"/>
        </w:rPr>
        <w:t>resources generated.</w:t>
      </w:r>
      <w:r w:rsidR="00F93FA0" w:rsidRPr="00AE32BF">
        <w:rPr>
          <w:rFonts w:ascii="Times New Roman" w:eastAsia="Times New Roman" w:hAnsi="Times New Roman" w:cs="Times New Roman"/>
          <w:kern w:val="0"/>
          <w14:ligatures w14:val="none"/>
        </w:rPr>
        <w:t xml:space="preserve"> </w:t>
      </w:r>
      <w:r w:rsidR="00B67B9C" w:rsidRPr="00AE32BF">
        <w:rPr>
          <w:rFonts w:ascii="Times New Roman" w:hAnsi="Times New Roman" w:cs="Times New Roman"/>
        </w:rPr>
        <w:t xml:space="preserve">The research </w:t>
      </w:r>
      <w:r w:rsidR="00D17980" w:rsidRPr="00AE32BF">
        <w:rPr>
          <w:rFonts w:ascii="Times New Roman" w:hAnsi="Times New Roman" w:cs="Times New Roman"/>
        </w:rPr>
        <w:t>must enshrine the dignity and human rights of the participants</w:t>
      </w:r>
      <w:r w:rsidR="00B67B9C" w:rsidRPr="00AE32BF">
        <w:rPr>
          <w:rFonts w:ascii="Times New Roman" w:hAnsi="Times New Roman" w:cs="Times New Roman"/>
        </w:rPr>
        <w:t xml:space="preserve">, </w:t>
      </w:r>
      <w:r w:rsidR="00D17980" w:rsidRPr="00AE32BF">
        <w:rPr>
          <w:rFonts w:ascii="Times New Roman" w:hAnsi="Times New Roman" w:cs="Times New Roman"/>
        </w:rPr>
        <w:t xml:space="preserve"> truth and respect, </w:t>
      </w:r>
      <w:r w:rsidR="008A450A" w:rsidRPr="00AE32BF">
        <w:rPr>
          <w:rFonts w:ascii="Times New Roman" w:hAnsi="Times New Roman" w:cs="Times New Roman"/>
        </w:rPr>
        <w:t xml:space="preserve">and </w:t>
      </w:r>
      <w:r w:rsidR="00D17980" w:rsidRPr="00AE32BF">
        <w:rPr>
          <w:rFonts w:ascii="Times New Roman" w:hAnsi="Times New Roman" w:cs="Times New Roman"/>
        </w:rPr>
        <w:t xml:space="preserve">trust and integrity as </w:t>
      </w:r>
      <w:r w:rsidR="00B67B9C" w:rsidRPr="00AE32BF">
        <w:rPr>
          <w:rFonts w:ascii="Times New Roman" w:hAnsi="Times New Roman" w:cs="Times New Roman"/>
        </w:rPr>
        <w:t>hallmark principles</w:t>
      </w:r>
      <w:r w:rsidR="00D17980" w:rsidRPr="00AE32BF">
        <w:rPr>
          <w:rFonts w:ascii="Times New Roman" w:hAnsi="Times New Roman" w:cs="Times New Roman"/>
        </w:rPr>
        <w:t xml:space="preserve">. It must exemplify the guardrails of discipline to </w:t>
      </w:r>
      <w:r w:rsidR="008A450A" w:rsidRPr="00AE32BF">
        <w:rPr>
          <w:rFonts w:ascii="Times New Roman" w:hAnsi="Times New Roman" w:cs="Times New Roman"/>
        </w:rPr>
        <w:t>warrant</w:t>
      </w:r>
      <w:r w:rsidR="00D17980" w:rsidRPr="00AE32BF">
        <w:rPr>
          <w:rFonts w:ascii="Times New Roman" w:hAnsi="Times New Roman" w:cs="Times New Roman"/>
        </w:rPr>
        <w:t xml:space="preserve"> informed consent </w:t>
      </w:r>
      <w:r w:rsidR="00B67B9C" w:rsidRPr="00AE32BF">
        <w:rPr>
          <w:rFonts w:ascii="Times New Roman" w:hAnsi="Times New Roman" w:cs="Times New Roman"/>
        </w:rPr>
        <w:t xml:space="preserve">to </w:t>
      </w:r>
      <w:r w:rsidR="00D17980" w:rsidRPr="00AE32BF">
        <w:rPr>
          <w:rFonts w:ascii="Times New Roman" w:hAnsi="Times New Roman" w:cs="Times New Roman"/>
        </w:rPr>
        <w:t>unfold research purpose and understanding, its methodologies</w:t>
      </w:r>
      <w:r w:rsidR="009A3EFB" w:rsidRPr="00AE32BF">
        <w:rPr>
          <w:rFonts w:ascii="Times New Roman" w:hAnsi="Times New Roman" w:cs="Times New Roman"/>
        </w:rPr>
        <w:t>,</w:t>
      </w:r>
      <w:r w:rsidR="00D17980" w:rsidRPr="00AE32BF">
        <w:rPr>
          <w:rFonts w:ascii="Times New Roman" w:hAnsi="Times New Roman" w:cs="Times New Roman"/>
        </w:rPr>
        <w:t xml:space="preserve"> and at the same time</w:t>
      </w:r>
      <w:r w:rsidR="00B67B9C" w:rsidRPr="00AE32BF">
        <w:rPr>
          <w:rFonts w:ascii="Times New Roman" w:hAnsi="Times New Roman" w:cs="Times New Roman"/>
        </w:rPr>
        <w:t>,</w:t>
      </w:r>
      <w:r w:rsidR="00D17980" w:rsidRPr="00AE32BF">
        <w:rPr>
          <w:rFonts w:ascii="Times New Roman" w:hAnsi="Times New Roman" w:cs="Times New Roman"/>
        </w:rPr>
        <w:t xml:space="preserve"> </w:t>
      </w:r>
      <w:r w:rsidR="005109BD" w:rsidRPr="00AE32BF">
        <w:rPr>
          <w:rFonts w:ascii="Times New Roman" w:hAnsi="Times New Roman" w:cs="Times New Roman"/>
        </w:rPr>
        <w:t>minimize</w:t>
      </w:r>
      <w:r w:rsidR="00D17980" w:rsidRPr="00AE32BF">
        <w:rPr>
          <w:rFonts w:ascii="Times New Roman" w:hAnsi="Times New Roman" w:cs="Times New Roman"/>
        </w:rPr>
        <w:t xml:space="preserve"> the potential harm and risk factors.  </w:t>
      </w:r>
    </w:p>
    <w:p w14:paraId="4D637093" w14:textId="7FC64633" w:rsidR="00F72D00" w:rsidRPr="00AE32BF" w:rsidRDefault="008F6438" w:rsidP="00AD40F0">
      <w:pPr>
        <w:shd w:val="clear" w:color="auto" w:fill="FFFFFF"/>
        <w:spacing w:before="100" w:beforeAutospacing="1" w:after="100" w:afterAutospacing="1" w:line="480" w:lineRule="auto"/>
        <w:ind w:firstLine="720"/>
        <w:rPr>
          <w:rFonts w:ascii="Times New Roman" w:hAnsi="Times New Roman" w:cs="Times New Roman"/>
        </w:rPr>
      </w:pPr>
      <w:r w:rsidRPr="00AE32BF">
        <w:rPr>
          <w:rFonts w:ascii="Times New Roman" w:eastAsia="Times New Roman" w:hAnsi="Times New Roman" w:cs="Times New Roman"/>
          <w:b/>
          <w:bCs/>
          <w:kern w:val="0"/>
          <w14:ligatures w14:val="none"/>
        </w:rPr>
        <w:t>S</w:t>
      </w:r>
      <w:r w:rsidR="006E0D12" w:rsidRPr="006E2C07">
        <w:rPr>
          <w:rFonts w:ascii="Times New Roman" w:eastAsia="Times New Roman" w:hAnsi="Times New Roman" w:cs="Times New Roman"/>
          <w:b/>
          <w:bCs/>
          <w:kern w:val="0"/>
          <w14:ligatures w14:val="none"/>
        </w:rPr>
        <w:t xml:space="preserve">ome </w:t>
      </w:r>
      <w:r w:rsidRPr="00AE32BF">
        <w:rPr>
          <w:rFonts w:ascii="Times New Roman" w:eastAsia="Times New Roman" w:hAnsi="Times New Roman" w:cs="Times New Roman"/>
          <w:b/>
          <w:bCs/>
          <w:kern w:val="0"/>
          <w14:ligatures w14:val="none"/>
        </w:rPr>
        <w:t xml:space="preserve">of the </w:t>
      </w:r>
      <w:r w:rsidR="006E0D12" w:rsidRPr="006E2C07">
        <w:rPr>
          <w:rFonts w:ascii="Times New Roman" w:eastAsia="Times New Roman" w:hAnsi="Times New Roman" w:cs="Times New Roman"/>
          <w:b/>
          <w:bCs/>
          <w:kern w:val="0"/>
          <w14:ligatures w14:val="none"/>
        </w:rPr>
        <w:t xml:space="preserve">potential risk </w:t>
      </w:r>
      <w:r w:rsidR="005109BD" w:rsidRPr="00AE32BF">
        <w:rPr>
          <w:rFonts w:ascii="Times New Roman" w:eastAsia="Times New Roman" w:hAnsi="Times New Roman" w:cs="Times New Roman"/>
          <w:b/>
          <w:bCs/>
          <w:kern w:val="0"/>
          <w14:ligatures w14:val="none"/>
        </w:rPr>
        <w:t xml:space="preserve">factors </w:t>
      </w:r>
      <w:r w:rsidR="006E0D12" w:rsidRPr="006E2C07">
        <w:rPr>
          <w:rFonts w:ascii="Times New Roman" w:eastAsia="Times New Roman" w:hAnsi="Times New Roman" w:cs="Times New Roman"/>
          <w:kern w:val="0"/>
          <w14:ligatures w14:val="none"/>
        </w:rPr>
        <w:t xml:space="preserve">associated with collecting data </w:t>
      </w:r>
      <w:r w:rsidR="006E0D12" w:rsidRPr="00AE32BF">
        <w:rPr>
          <w:rFonts w:ascii="Times New Roman" w:eastAsia="Times New Roman" w:hAnsi="Times New Roman" w:cs="Times New Roman"/>
          <w:kern w:val="0"/>
          <w14:ligatures w14:val="none"/>
        </w:rPr>
        <w:t>from</w:t>
      </w:r>
      <w:r w:rsidRPr="00AE32BF">
        <w:rPr>
          <w:rFonts w:ascii="Times New Roman" w:eastAsia="Times New Roman" w:hAnsi="Times New Roman" w:cs="Times New Roman"/>
          <w:kern w:val="0"/>
          <w14:ligatures w14:val="none"/>
        </w:rPr>
        <w:t xml:space="preserve"> </w:t>
      </w:r>
      <w:r w:rsidR="006E0D12" w:rsidRPr="006E2C07">
        <w:rPr>
          <w:rFonts w:ascii="Times New Roman" w:eastAsia="Times New Roman" w:hAnsi="Times New Roman" w:cs="Times New Roman"/>
          <w:kern w:val="0"/>
          <w14:ligatures w14:val="none"/>
        </w:rPr>
        <w:t>human participants</w:t>
      </w:r>
      <w:r w:rsidR="007E2471" w:rsidRPr="00AE32BF">
        <w:rPr>
          <w:rFonts w:ascii="Times New Roman" w:eastAsia="Times New Roman" w:hAnsi="Times New Roman" w:cs="Times New Roman"/>
          <w:b/>
          <w:bCs/>
          <w:kern w:val="0"/>
          <w14:ligatures w14:val="none"/>
        </w:rPr>
        <w:t xml:space="preserve"> </w:t>
      </w:r>
      <w:r w:rsidR="007E2471" w:rsidRPr="00AE32BF">
        <w:rPr>
          <w:rFonts w:ascii="Times New Roman" w:eastAsia="Times New Roman" w:hAnsi="Times New Roman" w:cs="Times New Roman"/>
          <w:kern w:val="0"/>
          <w14:ligatures w14:val="none"/>
        </w:rPr>
        <w:t>include</w:t>
      </w:r>
      <w:r w:rsidR="007E2471" w:rsidRPr="00AE32BF">
        <w:rPr>
          <w:rFonts w:ascii="Times New Roman" w:eastAsia="Times New Roman" w:hAnsi="Times New Roman" w:cs="Times New Roman"/>
          <w:b/>
          <w:bCs/>
          <w:kern w:val="0"/>
          <w14:ligatures w14:val="none"/>
        </w:rPr>
        <w:t xml:space="preserve"> </w:t>
      </w:r>
      <w:r w:rsidRPr="00AE32BF">
        <w:rPr>
          <w:rFonts w:ascii="Times New Roman" w:eastAsia="Times New Roman" w:hAnsi="Times New Roman" w:cs="Times New Roman"/>
          <w:kern w:val="0"/>
          <w14:ligatures w14:val="none"/>
        </w:rPr>
        <w:t>the b</w:t>
      </w:r>
      <w:r w:rsidR="00131100" w:rsidRPr="00AE32BF">
        <w:rPr>
          <w:rFonts w:ascii="Times New Roman" w:eastAsia="Times New Roman" w:hAnsi="Times New Roman" w:cs="Times New Roman"/>
          <w:kern w:val="0"/>
          <w14:ligatures w14:val="none"/>
        </w:rPr>
        <w:t xml:space="preserve">reach of privacy and confidentiality, social and physical harm, especially the harm from loss of autonomy </w:t>
      </w:r>
      <w:r w:rsidR="008E0AC0" w:rsidRPr="00AE32BF">
        <w:rPr>
          <w:rFonts w:ascii="Times New Roman" w:eastAsia="Times New Roman" w:hAnsi="Times New Roman" w:cs="Times New Roman"/>
          <w:kern w:val="0"/>
          <w14:ligatures w14:val="none"/>
        </w:rPr>
        <w:t xml:space="preserve">or research </w:t>
      </w:r>
      <w:r w:rsidR="00AD40F0" w:rsidRPr="00AE32BF">
        <w:rPr>
          <w:rFonts w:ascii="Times New Roman" w:eastAsia="Times New Roman" w:hAnsi="Times New Roman" w:cs="Times New Roman"/>
          <w:kern w:val="0"/>
          <w14:ligatures w14:val="none"/>
        </w:rPr>
        <w:t xml:space="preserve">rights </w:t>
      </w:r>
      <w:r w:rsidR="00131100" w:rsidRPr="00AE32BF">
        <w:rPr>
          <w:rFonts w:ascii="Times New Roman" w:eastAsia="Times New Roman" w:hAnsi="Times New Roman" w:cs="Times New Roman"/>
          <w:kern w:val="0"/>
          <w14:ligatures w14:val="none"/>
        </w:rPr>
        <w:t>to certain data and information.</w:t>
      </w:r>
      <w:r w:rsidR="00AD40F0" w:rsidRPr="00AE32BF">
        <w:rPr>
          <w:rFonts w:ascii="Times New Roman" w:eastAsia="Times New Roman" w:hAnsi="Times New Roman" w:cs="Times New Roman"/>
          <w:kern w:val="0"/>
          <w14:ligatures w14:val="none"/>
        </w:rPr>
        <w:t xml:space="preserve"> </w:t>
      </w:r>
      <w:r w:rsidR="002622DE" w:rsidRPr="00AE32BF">
        <w:rPr>
          <w:rFonts w:ascii="Times New Roman" w:hAnsi="Times New Roman" w:cs="Times New Roman"/>
        </w:rPr>
        <w:t>Masso et al. (2025) investigate</w:t>
      </w:r>
      <w:r w:rsidR="00F72D00" w:rsidRPr="00AE32BF">
        <w:rPr>
          <w:rFonts w:ascii="Times New Roman" w:hAnsi="Times New Roman" w:cs="Times New Roman"/>
        </w:rPr>
        <w:t xml:space="preserve"> the evolution of research ethics within the social sciences, </w:t>
      </w:r>
      <w:r w:rsidR="002622DE" w:rsidRPr="00AE32BF">
        <w:rPr>
          <w:rFonts w:ascii="Times New Roman" w:hAnsi="Times New Roman" w:cs="Times New Roman"/>
        </w:rPr>
        <w:t>emphasizing</w:t>
      </w:r>
      <w:r w:rsidR="00F72D00" w:rsidRPr="00AE32BF">
        <w:rPr>
          <w:rFonts w:ascii="Times New Roman" w:hAnsi="Times New Roman" w:cs="Times New Roman"/>
        </w:rPr>
        <w:t xml:space="preserve"> the shift from procedural norms to social scientific discipline-specific and method-based principles. This transformation acknowledges </w:t>
      </w:r>
      <w:r w:rsidR="008D0C7B" w:rsidRPr="00AE32BF">
        <w:rPr>
          <w:rFonts w:ascii="Times New Roman" w:hAnsi="Times New Roman" w:cs="Times New Roman"/>
        </w:rPr>
        <w:t>social science research's unique challenges and opportunities</w:t>
      </w:r>
      <w:r w:rsidR="00F72D00" w:rsidRPr="00AE32BF">
        <w:rPr>
          <w:rFonts w:ascii="Times New Roman" w:hAnsi="Times New Roman" w:cs="Times New Roman"/>
        </w:rPr>
        <w:t>,  such as digital data, algorithms, and artificial intelligence. Our empirical analysis</w:t>
      </w:r>
      <w:r w:rsidR="002622DE" w:rsidRPr="00AE32BF">
        <w:rPr>
          <w:rFonts w:ascii="Times New Roman" w:hAnsi="Times New Roman" w:cs="Times New Roman"/>
        </w:rPr>
        <w:t xml:space="preserve"> </w:t>
      </w:r>
      <w:r w:rsidR="00F72D00" w:rsidRPr="00AE32BF">
        <w:rPr>
          <w:rFonts w:ascii="Times New Roman" w:hAnsi="Times New Roman" w:cs="Times New Roman"/>
        </w:rPr>
        <w:t>highlights the precariousness researchers face regarding these technological shifts. Traditional methods remain prevalent despite the recognition of new digital methodologies that necessitate new ethical principles</w:t>
      </w:r>
      <w:r w:rsidR="002622DE" w:rsidRPr="00AE32BF">
        <w:rPr>
          <w:rFonts w:ascii="Times New Roman" w:hAnsi="Times New Roman" w:cs="Times New Roman"/>
        </w:rPr>
        <w:t xml:space="preserve"> (Abstract)</w:t>
      </w:r>
      <w:r w:rsidR="00E800F7" w:rsidRPr="00AE32BF">
        <w:rPr>
          <w:rFonts w:ascii="Times New Roman" w:hAnsi="Times New Roman" w:cs="Times New Roman"/>
        </w:rPr>
        <w:t>.</w:t>
      </w:r>
    </w:p>
    <w:p w14:paraId="19C2EBAF" w14:textId="77777777" w:rsidR="00F8626B" w:rsidRPr="00AC5AC3" w:rsidRDefault="00F8626B" w:rsidP="00AD40F0">
      <w:pPr>
        <w:shd w:val="clear" w:color="auto" w:fill="FFFFFF"/>
        <w:spacing w:before="100" w:beforeAutospacing="1" w:after="100" w:afterAutospacing="1" w:line="480" w:lineRule="auto"/>
        <w:ind w:firstLine="720"/>
        <w:rPr>
          <w:rFonts w:ascii="Times New Roman" w:hAnsi="Times New Roman" w:cs="Times New Roman"/>
        </w:rPr>
      </w:pPr>
    </w:p>
    <w:p w14:paraId="162A2453" w14:textId="77777777" w:rsidR="005F69CC" w:rsidRPr="00AC5AC3" w:rsidRDefault="005F69CC" w:rsidP="005F69CC">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AC5AC3">
        <w:rPr>
          <w:rFonts w:ascii="Times New Roman" w:eastAsia="Times New Roman" w:hAnsi="Times New Roman" w:cs="Times New Roman"/>
          <w:b/>
          <w:bCs/>
          <w:kern w:val="0"/>
          <w14:ligatures w14:val="none"/>
        </w:rPr>
        <w:t>2. What is the difference between a target population and a sample? How does sample</w:t>
      </w:r>
    </w:p>
    <w:p w14:paraId="69C04078" w14:textId="3E22D291" w:rsidR="005F69CC" w:rsidRPr="00AC5AC3" w:rsidRDefault="005F69CC" w:rsidP="005F69CC">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AC5AC3">
        <w:rPr>
          <w:rFonts w:ascii="Times New Roman" w:eastAsia="Times New Roman" w:hAnsi="Times New Roman" w:cs="Times New Roman"/>
          <w:b/>
          <w:bCs/>
          <w:kern w:val="0"/>
          <w14:ligatures w14:val="none"/>
        </w:rPr>
        <w:t xml:space="preserve">size </w:t>
      </w:r>
      <w:r w:rsidR="005F613B" w:rsidRPr="00AC5AC3">
        <w:rPr>
          <w:rFonts w:ascii="Times New Roman" w:eastAsia="Times New Roman" w:hAnsi="Times New Roman" w:cs="Times New Roman"/>
          <w:b/>
          <w:bCs/>
          <w:kern w:val="0"/>
          <w14:ligatures w14:val="none"/>
        </w:rPr>
        <w:t>relates</w:t>
      </w:r>
      <w:r w:rsidRPr="00AC5AC3">
        <w:rPr>
          <w:rFonts w:ascii="Times New Roman" w:eastAsia="Times New Roman" w:hAnsi="Times New Roman" w:cs="Times New Roman"/>
          <w:b/>
          <w:bCs/>
          <w:kern w:val="0"/>
          <w14:ligatures w14:val="none"/>
        </w:rPr>
        <w:t xml:space="preserve"> to parametric (generalizable to the target population) and nonparametric</w:t>
      </w:r>
    </w:p>
    <w:p w14:paraId="0F761DE7" w14:textId="77777777" w:rsidR="005F69CC" w:rsidRPr="00AC5AC3" w:rsidRDefault="005F69CC" w:rsidP="005F69CC">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AC5AC3">
        <w:rPr>
          <w:rFonts w:ascii="Times New Roman" w:eastAsia="Times New Roman" w:hAnsi="Times New Roman" w:cs="Times New Roman"/>
          <w:b/>
          <w:bCs/>
          <w:kern w:val="0"/>
          <w14:ligatures w14:val="none"/>
        </w:rPr>
        <w:t>(applicable only to the sample) statistical procedures?</w:t>
      </w:r>
    </w:p>
    <w:p w14:paraId="21EAFE65" w14:textId="7C4E3AE5" w:rsidR="00D40952" w:rsidRPr="00AC5AC3" w:rsidRDefault="00D40952" w:rsidP="006A7C63">
      <w:pPr>
        <w:spacing w:line="480" w:lineRule="auto"/>
        <w:ind w:firstLine="720"/>
        <w:rPr>
          <w:rFonts w:ascii="Times New Roman" w:hAnsi="Times New Roman" w:cs="Times New Roman"/>
        </w:rPr>
      </w:pPr>
      <w:r w:rsidRPr="00AC5AC3">
        <w:rPr>
          <w:rStyle w:val="uv3um"/>
          <w:rFonts w:ascii="Times New Roman" w:hAnsi="Times New Roman" w:cs="Times New Roman"/>
          <w:shd w:val="clear" w:color="auto" w:fill="FFFFFF"/>
        </w:rPr>
        <w:t xml:space="preserve">A target population denotes the whole group of </w:t>
      </w:r>
      <w:proofErr w:type="gramStart"/>
      <w:r w:rsidRPr="00AC5AC3">
        <w:rPr>
          <w:rStyle w:val="uv3um"/>
          <w:rFonts w:ascii="Times New Roman" w:hAnsi="Times New Roman" w:cs="Times New Roman"/>
          <w:shd w:val="clear" w:color="auto" w:fill="FFFFFF"/>
        </w:rPr>
        <w:t>persons</w:t>
      </w:r>
      <w:proofErr w:type="gramEnd"/>
      <w:r w:rsidRPr="00AC5AC3">
        <w:rPr>
          <w:rStyle w:val="uv3um"/>
          <w:rFonts w:ascii="Times New Roman" w:hAnsi="Times New Roman" w:cs="Times New Roman"/>
          <w:shd w:val="clear" w:color="auto" w:fill="FFFFFF"/>
        </w:rPr>
        <w:t xml:space="preserve"> that the researcher is interested in studying and can </w:t>
      </w:r>
      <w:r w:rsidR="00E16861" w:rsidRPr="00AC5AC3">
        <w:rPr>
          <w:rStyle w:val="uv3um"/>
          <w:rFonts w:ascii="Times New Roman" w:hAnsi="Times New Roman" w:cs="Times New Roman"/>
          <w:shd w:val="clear" w:color="auto" w:fill="FFFFFF"/>
        </w:rPr>
        <w:t>assume</w:t>
      </w:r>
      <w:r w:rsidRPr="00AC5AC3">
        <w:rPr>
          <w:rStyle w:val="uv3um"/>
          <w:rFonts w:ascii="Times New Roman" w:hAnsi="Times New Roman" w:cs="Times New Roman"/>
          <w:shd w:val="clear" w:color="auto" w:fill="FFFFFF"/>
        </w:rPr>
        <w:t>, or draw assumptions, inferences</w:t>
      </w:r>
      <w:r w:rsidR="00A5689B" w:rsidRPr="00AC5AC3">
        <w:rPr>
          <w:rStyle w:val="uv3um"/>
          <w:rFonts w:ascii="Times New Roman" w:hAnsi="Times New Roman" w:cs="Times New Roman"/>
          <w:shd w:val="clear" w:color="auto" w:fill="FFFFFF"/>
        </w:rPr>
        <w:t>,</w:t>
      </w:r>
      <w:r w:rsidRPr="00AC5AC3">
        <w:rPr>
          <w:rStyle w:val="uv3um"/>
          <w:rFonts w:ascii="Times New Roman" w:hAnsi="Times New Roman" w:cs="Times New Roman"/>
          <w:shd w:val="clear" w:color="auto" w:fill="FFFFFF"/>
        </w:rPr>
        <w:t xml:space="preserve"> and perhaps some conclusions in the </w:t>
      </w:r>
      <w:r w:rsidR="006A7C63" w:rsidRPr="00AC5AC3">
        <w:rPr>
          <w:rStyle w:val="uv3um"/>
          <w:rFonts w:ascii="Times New Roman" w:hAnsi="Times New Roman" w:cs="Times New Roman"/>
          <w:shd w:val="clear" w:color="auto" w:fill="FFFFFF"/>
        </w:rPr>
        <w:t xml:space="preserve">process of the </w:t>
      </w:r>
      <w:r w:rsidRPr="00AC5AC3">
        <w:rPr>
          <w:rStyle w:val="uv3um"/>
          <w:rFonts w:ascii="Times New Roman" w:hAnsi="Times New Roman" w:cs="Times New Roman"/>
          <w:shd w:val="clear" w:color="auto" w:fill="FFFFFF"/>
        </w:rPr>
        <w:t>study. Meanwhile, a sample is a subgroup, or subset, or subclass of the group from which the researcher makes the data selection and analysis about the greater or bigger targeted populace.</w:t>
      </w:r>
    </w:p>
    <w:p w14:paraId="08A7CA87" w14:textId="45243BA3" w:rsidR="008126C8" w:rsidRPr="00AC5AC3" w:rsidRDefault="001F1AFD" w:rsidP="007B7882">
      <w:pPr>
        <w:pStyle w:val="NormalWeb"/>
        <w:spacing w:before="0" w:beforeAutospacing="0" w:line="480" w:lineRule="auto"/>
      </w:pPr>
      <w:r w:rsidRPr="00AC5AC3">
        <w:t xml:space="preserve"> </w:t>
      </w:r>
      <w:r w:rsidR="00AE32BF" w:rsidRPr="00AC5AC3">
        <w:tab/>
      </w:r>
      <w:r w:rsidRPr="00AC5AC3">
        <w:rPr>
          <w:b/>
          <w:bCs/>
        </w:rPr>
        <w:t>A </w:t>
      </w:r>
      <w:r w:rsidRPr="00AC5AC3">
        <w:rPr>
          <w:rStyle w:val="Strong"/>
          <w:rFonts w:eastAsiaTheme="majorEastAsia"/>
          <w:b w:val="0"/>
          <w:bCs w:val="0"/>
        </w:rPr>
        <w:t>population</w:t>
      </w:r>
      <w:r w:rsidRPr="00AC5AC3">
        <w:rPr>
          <w:b/>
          <w:bCs/>
        </w:rPr>
        <w:t> </w:t>
      </w:r>
      <w:r w:rsidRPr="00AC5AC3">
        <w:t xml:space="preserve">is </w:t>
      </w:r>
      <w:r w:rsidR="00BD67E5" w:rsidRPr="00AC5AC3">
        <w:t>an</w:t>
      </w:r>
      <w:r w:rsidRPr="00AC5AC3">
        <w:t xml:space="preserve"> entire group that you want to draw conclusions about.</w:t>
      </w:r>
      <w:r w:rsidR="008B3467" w:rsidRPr="00AC5AC3">
        <w:t xml:space="preserve"> </w:t>
      </w:r>
      <w:r w:rsidRPr="00AC5AC3">
        <w:rPr>
          <w:b/>
          <w:bCs/>
        </w:rPr>
        <w:t>A </w:t>
      </w:r>
      <w:r w:rsidRPr="00AC5AC3">
        <w:rPr>
          <w:rStyle w:val="Strong"/>
          <w:rFonts w:eastAsiaTheme="majorEastAsia"/>
          <w:b w:val="0"/>
          <w:bCs w:val="0"/>
        </w:rPr>
        <w:t>s</w:t>
      </w:r>
      <w:r w:rsidRPr="00AC5AC3">
        <w:rPr>
          <w:rStyle w:val="Strong"/>
          <w:rFonts w:eastAsiaTheme="majorEastAsia"/>
        </w:rPr>
        <w:t>ample</w:t>
      </w:r>
      <w:r w:rsidRPr="00AC5AC3">
        <w:t> is the specific group that you will collect data from. The size of the sample is always less than the total size of the population</w:t>
      </w:r>
      <w:r w:rsidR="00BD67E5" w:rsidRPr="00AC5AC3">
        <w:t xml:space="preserve"> (Bhandari, 2020, 2024)</w:t>
      </w:r>
      <w:r w:rsidR="007B7882" w:rsidRPr="00AC5AC3">
        <w:t>.</w:t>
      </w:r>
      <w:r w:rsidR="002939FF" w:rsidRPr="00AC5AC3">
        <w:t xml:space="preserve"> </w:t>
      </w:r>
      <w:r w:rsidR="00606E89" w:rsidRPr="00AC5AC3">
        <w:t xml:space="preserve">Scribbr </w:t>
      </w:r>
      <w:r w:rsidR="002939FF" w:rsidRPr="00AC5AC3">
        <w:t>Publications.</w:t>
      </w:r>
    </w:p>
    <w:p w14:paraId="4882ECE8" w14:textId="49C54992" w:rsidR="00065BC6" w:rsidRPr="00C52822" w:rsidRDefault="00BC1C0F" w:rsidP="007D5FF1">
      <w:pPr>
        <w:pStyle w:val="NormalWeb"/>
        <w:shd w:val="clear" w:color="auto" w:fill="FFFFFF"/>
        <w:spacing w:before="0" w:beforeAutospacing="0" w:after="180" w:afterAutospacing="0"/>
        <w:jc w:val="center"/>
        <w:rPr>
          <w:b/>
          <w:bCs/>
          <w:color w:val="666666"/>
        </w:rPr>
      </w:pPr>
      <w:r w:rsidRPr="00AE32BF">
        <w:rPr>
          <w:rStyle w:val="Emphasis"/>
          <w:rFonts w:eastAsiaTheme="majorEastAsia"/>
          <w:b/>
          <w:bCs/>
          <w:i w:val="0"/>
          <w:iCs w:val="0"/>
          <w:color w:val="666666"/>
        </w:rPr>
        <w:t xml:space="preserve">Parametric and </w:t>
      </w:r>
      <w:r w:rsidR="00D80CA2" w:rsidRPr="00AE32BF">
        <w:rPr>
          <w:rStyle w:val="Emphasis"/>
          <w:rFonts w:eastAsiaTheme="majorEastAsia"/>
          <w:b/>
          <w:bCs/>
          <w:i w:val="0"/>
          <w:iCs w:val="0"/>
          <w:color w:val="666666"/>
        </w:rPr>
        <w:t>non-parametric</w:t>
      </w:r>
      <w:r w:rsidRPr="00AE32BF">
        <w:rPr>
          <w:rStyle w:val="Emphasis"/>
          <w:rFonts w:eastAsiaTheme="majorEastAsia"/>
          <w:b/>
          <w:bCs/>
          <w:i w:val="0"/>
          <w:iCs w:val="0"/>
          <w:color w:val="666666"/>
        </w:rPr>
        <w:t xml:space="preserve"> tests </w:t>
      </w:r>
      <w:r w:rsidR="008F5196" w:rsidRPr="00AE32BF">
        <w:rPr>
          <w:rStyle w:val="Emphasis"/>
          <w:rFonts w:eastAsiaTheme="majorEastAsia"/>
          <w:b/>
          <w:bCs/>
          <w:i w:val="0"/>
          <w:iCs w:val="0"/>
          <w:color w:val="666666"/>
        </w:rPr>
        <w:t>for comparing</w:t>
      </w:r>
      <w:r w:rsidRPr="00AE32BF">
        <w:rPr>
          <w:rStyle w:val="Emphasis"/>
          <w:rFonts w:eastAsiaTheme="majorEastAsia"/>
          <w:b/>
          <w:bCs/>
          <w:i w:val="0"/>
          <w:iCs w:val="0"/>
          <w:color w:val="666666"/>
        </w:rPr>
        <w:t xml:space="preserve"> two or more groups</w:t>
      </w:r>
      <w:r w:rsidR="007D5FF1" w:rsidRPr="00AE32BF">
        <w:rPr>
          <w:rStyle w:val="Emphasis"/>
          <w:rFonts w:eastAsiaTheme="majorEastAsia"/>
          <w:b/>
          <w:bCs/>
          <w:i w:val="0"/>
          <w:iCs w:val="0"/>
          <w:color w:val="666666"/>
        </w:rPr>
        <w:t xml:space="preserve">  T</w:t>
      </w:r>
      <w:r w:rsidR="00B75550" w:rsidRPr="00AE32BF">
        <w:rPr>
          <w:b/>
          <w:bCs/>
          <w:color w:val="666666"/>
        </w:rPr>
        <w:t>able 2:1</w:t>
      </w:r>
      <w:r w:rsidR="00065BC6" w:rsidRPr="00AE32BF">
        <w:rPr>
          <w:b/>
          <w:bCs/>
          <w:color w:val="666666"/>
        </w:rPr>
        <w:t xml:space="preserve"> </w:t>
      </w:r>
      <w:r w:rsidR="00083686" w:rsidRPr="00AE32BF">
        <w:rPr>
          <w:b/>
          <w:bCs/>
          <w:color w:val="666666"/>
        </w:rPr>
        <w:t xml:space="preserve"> </w:t>
      </w:r>
      <w:r w:rsidR="00065BC6" w:rsidRPr="00AE32BF">
        <w:rPr>
          <w:b/>
          <w:bCs/>
          <w:color w:val="666666"/>
        </w:rPr>
        <w:t xml:space="preserve"> </w:t>
      </w:r>
    </w:p>
    <w:p w14:paraId="271E63E6" w14:textId="77777777" w:rsidR="00C52822" w:rsidRPr="00C52822" w:rsidRDefault="00C52822" w:rsidP="00381653">
      <w:pPr>
        <w:shd w:val="clear" w:color="auto" w:fill="FFFFFF"/>
        <w:spacing w:after="0" w:line="240" w:lineRule="auto"/>
        <w:jc w:val="center"/>
        <w:rPr>
          <w:rFonts w:ascii="Times New Roman" w:eastAsia="Times New Roman" w:hAnsi="Times New Roman" w:cs="Times New Roman"/>
          <w:kern w:val="0"/>
          <w:sz w:val="25"/>
          <w:szCs w:val="25"/>
          <w14:ligatures w14:val="none"/>
        </w:rPr>
      </w:pPr>
      <w:r w:rsidRPr="00C52822">
        <w:rPr>
          <w:rFonts w:ascii="Times New Roman" w:eastAsia="Times New Roman" w:hAnsi="Times New Roman" w:cs="Times New Roman"/>
          <w:noProof/>
          <w:kern w:val="0"/>
          <w:sz w:val="25"/>
          <w:szCs w:val="25"/>
          <w14:ligatures w14:val="none"/>
        </w:rPr>
        <w:drawing>
          <wp:inline distT="0" distB="0" distL="0" distR="0" wp14:anchorId="005149E4" wp14:editId="54F9F758">
            <wp:extent cx="4780280" cy="2763520"/>
            <wp:effectExtent l="0" t="0" r="1270" b="0"/>
            <wp:docPr id="3" name="Picture 2" descr="Parametric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metric tes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0280" cy="2763520"/>
                    </a:xfrm>
                    <a:prstGeom prst="rect">
                      <a:avLst/>
                    </a:prstGeom>
                    <a:noFill/>
                    <a:ln>
                      <a:noFill/>
                    </a:ln>
                  </pic:spPr>
                </pic:pic>
              </a:graphicData>
            </a:graphic>
          </wp:inline>
        </w:drawing>
      </w:r>
    </w:p>
    <w:p w14:paraId="36AB033B" w14:textId="77777777" w:rsidR="00F8626B" w:rsidRPr="00DC2447" w:rsidRDefault="00C52822" w:rsidP="00C52822">
      <w:pPr>
        <w:shd w:val="clear" w:color="auto" w:fill="FFFFFF"/>
        <w:spacing w:after="180" w:line="240" w:lineRule="auto"/>
        <w:rPr>
          <w:rFonts w:ascii="Times New Roman" w:eastAsia="Times New Roman" w:hAnsi="Times New Roman" w:cs="Times New Roman"/>
          <w:kern w:val="0"/>
          <w:sz w:val="25"/>
          <w:szCs w:val="25"/>
          <w14:ligatures w14:val="none"/>
        </w:rPr>
      </w:pPr>
      <w:r w:rsidRPr="00C52822">
        <w:rPr>
          <w:rFonts w:ascii="Times New Roman" w:eastAsia="Times New Roman" w:hAnsi="Times New Roman" w:cs="Times New Roman"/>
          <w:kern w:val="0"/>
          <w:sz w:val="25"/>
          <w:szCs w:val="25"/>
          <w14:ligatures w14:val="none"/>
        </w:rPr>
        <w:t> </w:t>
      </w:r>
    </w:p>
    <w:p w14:paraId="53EB2E05" w14:textId="14DDE085" w:rsidR="00C52822" w:rsidRPr="00AE32BF" w:rsidRDefault="00F933EA" w:rsidP="007D5FF1">
      <w:pPr>
        <w:pStyle w:val="ListParagraph"/>
        <w:numPr>
          <w:ilvl w:val="0"/>
          <w:numId w:val="3"/>
        </w:numPr>
        <w:shd w:val="clear" w:color="auto" w:fill="FFFFFF"/>
        <w:spacing w:after="180" w:line="240" w:lineRule="auto"/>
        <w:jc w:val="center"/>
        <w:rPr>
          <w:rFonts w:ascii="Times New Roman" w:eastAsia="Times New Roman" w:hAnsi="Times New Roman" w:cs="Times New Roman"/>
          <w:b/>
          <w:bCs/>
          <w:kern w:val="0"/>
          <w14:ligatures w14:val="none"/>
        </w:rPr>
      </w:pPr>
      <w:r w:rsidRPr="00AE32BF">
        <w:rPr>
          <w:rFonts w:ascii="Times New Roman" w:eastAsia="Times New Roman" w:hAnsi="Times New Roman" w:cs="Times New Roman"/>
          <w:b/>
          <w:bCs/>
          <w:kern w:val="0"/>
          <w14:ligatures w14:val="none"/>
        </w:rPr>
        <w:t xml:space="preserve">Table 2.1 is culled from </w:t>
      </w:r>
      <w:r w:rsidR="00DC253F" w:rsidRPr="00AE32BF">
        <w:rPr>
          <w:rFonts w:ascii="Times New Roman" w:eastAsia="Times New Roman" w:hAnsi="Times New Roman" w:cs="Times New Roman"/>
          <w:b/>
          <w:bCs/>
          <w:kern w:val="0"/>
          <w14:ligatures w14:val="none"/>
        </w:rPr>
        <w:t>UK-FPH</w:t>
      </w:r>
      <w:r w:rsidR="001F451F" w:rsidRPr="00AE32BF">
        <w:rPr>
          <w:rFonts w:ascii="Times New Roman" w:eastAsia="Times New Roman" w:hAnsi="Times New Roman" w:cs="Times New Roman"/>
          <w:b/>
          <w:bCs/>
          <w:kern w:val="0"/>
          <w14:ligatures w14:val="none"/>
        </w:rPr>
        <w:t xml:space="preserve">: </w:t>
      </w:r>
      <w:r w:rsidR="00EB6E08" w:rsidRPr="00AE32BF">
        <w:rPr>
          <w:rFonts w:ascii="Times New Roman" w:eastAsia="Times New Roman" w:hAnsi="Times New Roman" w:cs="Times New Roman"/>
          <w:b/>
          <w:bCs/>
          <w:kern w:val="0"/>
          <w14:ligatures w14:val="none"/>
        </w:rPr>
        <w:t>UK-</w:t>
      </w:r>
      <w:r w:rsidR="001F451F" w:rsidRPr="00AE32BF">
        <w:rPr>
          <w:rFonts w:ascii="Times New Roman" w:eastAsia="Times New Roman" w:hAnsi="Times New Roman" w:cs="Times New Roman"/>
          <w:b/>
          <w:bCs/>
          <w:kern w:val="0"/>
          <w14:ligatures w14:val="none"/>
        </w:rPr>
        <w:t>Faculty of Public Health</w:t>
      </w:r>
      <w:r w:rsidR="000149B6" w:rsidRPr="00AE32BF">
        <w:rPr>
          <w:rFonts w:ascii="Times New Roman" w:eastAsia="Times New Roman" w:hAnsi="Times New Roman" w:cs="Times New Roman"/>
          <w:b/>
          <w:bCs/>
          <w:kern w:val="0"/>
          <w14:ligatures w14:val="none"/>
        </w:rPr>
        <w:t>, 2025.</w:t>
      </w:r>
    </w:p>
    <w:p w14:paraId="2D87F99B" w14:textId="1D59FEFF" w:rsidR="00A51F88" w:rsidRPr="00A51F88" w:rsidRDefault="009768FD" w:rsidP="008B7E25">
      <w:pPr>
        <w:spacing w:line="480" w:lineRule="auto"/>
        <w:ind w:firstLine="720"/>
        <w:rPr>
          <w:rFonts w:ascii="Times New Roman" w:hAnsi="Times New Roman" w:cs="Times New Roman"/>
          <w:shd w:val="clear" w:color="auto" w:fill="FFFFFF"/>
        </w:rPr>
      </w:pPr>
      <w:r w:rsidRPr="00AE32BF">
        <w:rPr>
          <w:rFonts w:ascii="Times New Roman" w:hAnsi="Times New Roman" w:cs="Times New Roman"/>
        </w:rPr>
        <w:t xml:space="preserve">Parametric tests are those that make assumptions about the parameters of the population distribution from which the sample is drawn. This is often the assumption that the population data are normally distributed. Non-parametric tests are “distribution-free” and, as such, can be used for non-normal variables. Table </w:t>
      </w:r>
      <w:r w:rsidR="00633C32" w:rsidRPr="00AE32BF">
        <w:rPr>
          <w:rFonts w:ascii="Times New Roman" w:hAnsi="Times New Roman" w:cs="Times New Roman"/>
        </w:rPr>
        <w:t>2.1</w:t>
      </w:r>
      <w:r w:rsidRPr="00AE32BF">
        <w:rPr>
          <w:rFonts w:ascii="Times New Roman" w:hAnsi="Times New Roman" w:cs="Times New Roman"/>
        </w:rPr>
        <w:t xml:space="preserve"> shows the non-parametric equivalent of several parametric tests (</w:t>
      </w:r>
      <w:r w:rsidR="008F5196" w:rsidRPr="00AE32BF">
        <w:rPr>
          <w:rFonts w:ascii="Times New Roman" w:hAnsi="Times New Roman" w:cs="Times New Roman"/>
        </w:rPr>
        <w:t>FPH</w:t>
      </w:r>
      <w:r w:rsidR="00AB0608" w:rsidRPr="00AE32BF">
        <w:rPr>
          <w:rFonts w:ascii="Times New Roman" w:hAnsi="Times New Roman" w:cs="Times New Roman"/>
        </w:rPr>
        <w:t>, 2</w:t>
      </w:r>
      <w:r w:rsidR="00AA4A95" w:rsidRPr="00AE32BF">
        <w:rPr>
          <w:rFonts w:ascii="Times New Roman" w:hAnsi="Times New Roman" w:cs="Times New Roman"/>
        </w:rPr>
        <w:t>025)</w:t>
      </w:r>
      <w:r w:rsidR="00AA4A95" w:rsidRPr="00AE32BF">
        <w:rPr>
          <w:rFonts w:ascii="Times New Roman" w:eastAsia="Times New Roman" w:hAnsi="Times New Roman" w:cs="Times New Roman"/>
          <w:b/>
          <w:bCs/>
          <w:kern w:val="36"/>
          <w14:ligatures w14:val="none"/>
        </w:rPr>
        <w:t xml:space="preserve">. </w:t>
      </w:r>
      <w:r w:rsidR="00AA4A95" w:rsidRPr="00AE32BF">
        <w:rPr>
          <w:rFonts w:ascii="Times New Roman" w:eastAsia="Times New Roman" w:hAnsi="Times New Roman" w:cs="Times New Roman"/>
          <w:kern w:val="36"/>
          <w14:ligatures w14:val="none"/>
        </w:rPr>
        <w:t>UK-FPH Publications.</w:t>
      </w:r>
    </w:p>
    <w:p w14:paraId="1186494E" w14:textId="77777777" w:rsidR="007F08CB" w:rsidRPr="006E2C07" w:rsidRDefault="0080019B" w:rsidP="007F08CB">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AE32BF">
        <w:rPr>
          <w:rFonts w:ascii="Times New Roman" w:eastAsia="Times New Roman" w:hAnsi="Times New Roman" w:cs="Times New Roman"/>
          <w:b/>
          <w:bCs/>
          <w:kern w:val="0"/>
          <w14:ligatures w14:val="none"/>
        </w:rPr>
        <w:t xml:space="preserve"> </w:t>
      </w:r>
      <w:r w:rsidR="007F08CB" w:rsidRPr="006E2C07">
        <w:rPr>
          <w:rFonts w:ascii="Times New Roman" w:eastAsia="Times New Roman" w:hAnsi="Times New Roman" w:cs="Times New Roman"/>
          <w:b/>
          <w:bCs/>
          <w:kern w:val="0"/>
          <w14:ligatures w14:val="none"/>
        </w:rPr>
        <w:t>3. Describe the following approaches to recruiting participants and designing sampling</w:t>
      </w:r>
    </w:p>
    <w:p w14:paraId="67B6FFE3" w14:textId="77777777" w:rsidR="007F08CB" w:rsidRPr="006E2C07" w:rsidRDefault="007F08CB" w:rsidP="007F08CB">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6E2C07">
        <w:rPr>
          <w:rFonts w:ascii="Times New Roman" w:eastAsia="Times New Roman" w:hAnsi="Times New Roman" w:cs="Times New Roman"/>
          <w:b/>
          <w:bCs/>
          <w:kern w:val="0"/>
          <w14:ligatures w14:val="none"/>
        </w:rPr>
        <w:t>procedures: convenience, purposive, and snowball. Why are inclusion and exclusion</w:t>
      </w:r>
    </w:p>
    <w:p w14:paraId="72839D66" w14:textId="77777777" w:rsidR="007F08CB" w:rsidRPr="006E2C07" w:rsidRDefault="007F08CB" w:rsidP="007F08CB">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6E2C07">
        <w:rPr>
          <w:rFonts w:ascii="Times New Roman" w:eastAsia="Times New Roman" w:hAnsi="Times New Roman" w:cs="Times New Roman"/>
          <w:b/>
          <w:bCs/>
          <w:kern w:val="0"/>
          <w14:ligatures w14:val="none"/>
        </w:rPr>
        <w:t>criteria important when recruiting participants?</w:t>
      </w:r>
    </w:p>
    <w:p w14:paraId="3E3A4E83" w14:textId="5FB2063F" w:rsidR="007F08CB" w:rsidRPr="00AE32BF" w:rsidRDefault="007236EC" w:rsidP="00FA2095">
      <w:pPr>
        <w:spacing w:line="480" w:lineRule="auto"/>
        <w:ind w:firstLine="720"/>
        <w:rPr>
          <w:rFonts w:ascii="Times New Roman" w:hAnsi="Times New Roman" w:cs="Times New Roman"/>
        </w:rPr>
      </w:pPr>
      <w:r w:rsidRPr="00AE32BF">
        <w:rPr>
          <w:rStyle w:val="uv3um"/>
          <w:rFonts w:ascii="Times New Roman" w:hAnsi="Times New Roman" w:cs="Times New Roman"/>
          <w:shd w:val="clear" w:color="auto" w:fill="FFFFFF"/>
        </w:rPr>
        <w:t xml:space="preserve">The way researchers select their participants impacts the validity and </w:t>
      </w:r>
      <w:r w:rsidR="00AA4A95" w:rsidRPr="00AE32BF">
        <w:rPr>
          <w:rStyle w:val="uv3um"/>
          <w:rFonts w:ascii="Times New Roman" w:hAnsi="Times New Roman" w:cs="Times New Roman"/>
          <w:shd w:val="clear" w:color="auto" w:fill="FFFFFF"/>
        </w:rPr>
        <w:t>reliability</w:t>
      </w:r>
      <w:r w:rsidRPr="00AE32BF">
        <w:rPr>
          <w:rStyle w:val="uv3um"/>
          <w:rFonts w:ascii="Times New Roman" w:hAnsi="Times New Roman" w:cs="Times New Roman"/>
          <w:shd w:val="clear" w:color="auto" w:fill="FFFFFF"/>
        </w:rPr>
        <w:t xml:space="preserve"> of their findings, making it one of the most crucial steps in the research process.  </w:t>
      </w:r>
      <w:r w:rsidRPr="00AE32BF">
        <w:rPr>
          <w:rStyle w:val="uv3um"/>
          <w:rFonts w:ascii="Times New Roman" w:hAnsi="Times New Roman" w:cs="Times New Roman"/>
          <w:b/>
          <w:bCs/>
          <w:shd w:val="clear" w:color="auto" w:fill="FFFFFF"/>
        </w:rPr>
        <w:t xml:space="preserve">The convenience sampling </w:t>
      </w:r>
      <w:r w:rsidRPr="00AE32BF">
        <w:rPr>
          <w:rStyle w:val="uv3um"/>
          <w:rFonts w:ascii="Times New Roman" w:hAnsi="Times New Roman" w:cs="Times New Roman"/>
          <w:shd w:val="clear" w:color="auto" w:fill="FFFFFF"/>
        </w:rPr>
        <w:t xml:space="preserve">method involves selecting easily accessible participants who meet the criteria. And they are willing to take part in the study, to collect data quickly and with minimal effort. This is cost effective and there is speed. It could be fraught with bias when there are fewer participants. </w:t>
      </w:r>
      <w:r w:rsidR="002E2ADE">
        <w:rPr>
          <w:rStyle w:val="uv3um"/>
          <w:rFonts w:ascii="Times New Roman" w:hAnsi="Times New Roman" w:cs="Times New Roman"/>
          <w:shd w:val="clear" w:color="auto" w:fill="FFFFFF"/>
        </w:rPr>
        <w:t>It's</w:t>
      </w:r>
      <w:r w:rsidRPr="00AE32BF">
        <w:rPr>
          <w:rStyle w:val="uv3um"/>
          <w:rFonts w:ascii="Times New Roman" w:hAnsi="Times New Roman" w:cs="Times New Roman"/>
          <w:shd w:val="clear" w:color="auto" w:fill="FFFFFF"/>
        </w:rPr>
        <w:t xml:space="preserve"> mostly used in </w:t>
      </w:r>
      <w:proofErr w:type="gramStart"/>
      <w:r w:rsidRPr="00AE32BF">
        <w:rPr>
          <w:rStyle w:val="uv3um"/>
          <w:rFonts w:ascii="Times New Roman" w:hAnsi="Times New Roman" w:cs="Times New Roman"/>
          <w:shd w:val="clear" w:color="auto" w:fill="FFFFFF"/>
        </w:rPr>
        <w:t>exploratory</w:t>
      </w:r>
      <w:proofErr w:type="gramEnd"/>
      <w:r w:rsidRPr="00AE32BF">
        <w:rPr>
          <w:rStyle w:val="uv3um"/>
          <w:rFonts w:ascii="Times New Roman" w:hAnsi="Times New Roman" w:cs="Times New Roman"/>
          <w:shd w:val="clear" w:color="auto" w:fill="FFFFFF"/>
        </w:rPr>
        <w:t xml:space="preserve"> research, pilot studies</w:t>
      </w:r>
      <w:r w:rsidR="00065114" w:rsidRPr="00AE32BF">
        <w:rPr>
          <w:rStyle w:val="uv3um"/>
          <w:rFonts w:ascii="Times New Roman" w:hAnsi="Times New Roman" w:cs="Times New Roman"/>
          <w:shd w:val="clear" w:color="auto" w:fill="FFFFFF"/>
        </w:rPr>
        <w:t>,</w:t>
      </w:r>
      <w:r w:rsidRPr="00AE32BF">
        <w:rPr>
          <w:rStyle w:val="uv3um"/>
          <w:rFonts w:ascii="Times New Roman" w:hAnsi="Times New Roman" w:cs="Times New Roman"/>
          <w:shd w:val="clear" w:color="auto" w:fill="FFFFFF"/>
        </w:rPr>
        <w:t xml:space="preserve"> and projects with limited budgets. </w:t>
      </w:r>
      <w:r w:rsidRPr="00AE32BF">
        <w:rPr>
          <w:rStyle w:val="uv3um"/>
          <w:rFonts w:ascii="Times New Roman" w:hAnsi="Times New Roman" w:cs="Times New Roman"/>
          <w:b/>
          <w:bCs/>
          <w:shd w:val="clear" w:color="auto" w:fill="FFFFFF"/>
        </w:rPr>
        <w:t>The purposive sampling</w:t>
      </w:r>
      <w:r w:rsidRPr="00AE32BF">
        <w:rPr>
          <w:rStyle w:val="uv3um"/>
          <w:rFonts w:ascii="Times New Roman" w:hAnsi="Times New Roman" w:cs="Times New Roman"/>
          <w:shd w:val="clear" w:color="auto" w:fill="FFFFFF"/>
        </w:rPr>
        <w:t xml:space="preserve"> aligns with the objectives of the research project. The intention is not to gather a wide, diverse group of participants but a select few that are knowledgeable and able to provide depth and richness to the data. They are efficient and capable of offering focused and contextually relevant data and information, meeting the niche or specific subgroup participation and carefully defining the criteria for inclusion. It can be biased due to its selection and participants’ subjectivity. It is mostly used in qualitative, mental health, and ethnographical research studies for great details. </w:t>
      </w:r>
      <w:r w:rsidRPr="00AE32BF">
        <w:rPr>
          <w:rStyle w:val="uv3um"/>
          <w:rFonts w:ascii="Times New Roman" w:hAnsi="Times New Roman" w:cs="Times New Roman"/>
          <w:b/>
          <w:bCs/>
          <w:shd w:val="clear" w:color="auto" w:fill="FFFFFF"/>
        </w:rPr>
        <w:t>Snowball Sampling</w:t>
      </w:r>
      <w:r w:rsidRPr="00AE32BF">
        <w:rPr>
          <w:rStyle w:val="uv3um"/>
          <w:rFonts w:ascii="Times New Roman" w:hAnsi="Times New Roman" w:cs="Times New Roman"/>
          <w:shd w:val="clear" w:color="auto" w:fill="FFFFFF"/>
        </w:rPr>
        <w:t xml:space="preserve"> relies on social networking and referrals to build </w:t>
      </w:r>
      <w:r w:rsidR="00065114" w:rsidRPr="00AE32BF">
        <w:rPr>
          <w:rStyle w:val="uv3um"/>
          <w:rFonts w:ascii="Times New Roman" w:hAnsi="Times New Roman" w:cs="Times New Roman"/>
          <w:shd w:val="clear" w:color="auto" w:fill="FFFFFF"/>
        </w:rPr>
        <w:t>samples</w:t>
      </w:r>
      <w:r w:rsidRPr="00AE32BF">
        <w:rPr>
          <w:rStyle w:val="uv3um"/>
          <w:rFonts w:ascii="Times New Roman" w:hAnsi="Times New Roman" w:cs="Times New Roman"/>
          <w:shd w:val="clear" w:color="auto" w:fill="FFFFFF"/>
        </w:rPr>
        <w:t>. It usually starts with a few participants and gradually grows organically</w:t>
      </w:r>
      <w:r w:rsidR="00065114" w:rsidRPr="00AE32BF">
        <w:rPr>
          <w:rStyle w:val="uv3um"/>
          <w:rFonts w:ascii="Times New Roman" w:hAnsi="Times New Roman" w:cs="Times New Roman"/>
          <w:shd w:val="clear" w:color="auto" w:fill="FFFFFF"/>
        </w:rPr>
        <w:t>,</w:t>
      </w:r>
      <w:r w:rsidRPr="00AE32BF">
        <w:rPr>
          <w:rStyle w:val="uv3um"/>
          <w:rFonts w:ascii="Times New Roman" w:hAnsi="Times New Roman" w:cs="Times New Roman"/>
          <w:shd w:val="clear" w:color="auto" w:fill="FFFFFF"/>
        </w:rPr>
        <w:t xml:space="preserve"> involving more participants</w:t>
      </w:r>
      <w:r w:rsidR="00065114" w:rsidRPr="00AE32BF">
        <w:rPr>
          <w:rStyle w:val="uv3um"/>
          <w:rFonts w:ascii="Times New Roman" w:hAnsi="Times New Roman" w:cs="Times New Roman"/>
          <w:shd w:val="clear" w:color="auto" w:fill="FFFFFF"/>
        </w:rPr>
        <w:t>,</w:t>
      </w:r>
      <w:r w:rsidRPr="00AE32BF">
        <w:rPr>
          <w:rStyle w:val="uv3um"/>
          <w:rFonts w:ascii="Times New Roman" w:hAnsi="Times New Roman" w:cs="Times New Roman"/>
          <w:shd w:val="clear" w:color="auto" w:fill="FFFFFF"/>
        </w:rPr>
        <w:t xml:space="preserve"> and </w:t>
      </w:r>
      <w:r w:rsidR="00065114" w:rsidRPr="00AE32BF">
        <w:rPr>
          <w:rStyle w:val="uv3um"/>
          <w:rFonts w:ascii="Times New Roman" w:hAnsi="Times New Roman" w:cs="Times New Roman"/>
          <w:shd w:val="clear" w:color="auto" w:fill="FFFFFF"/>
        </w:rPr>
        <w:t>it is</w:t>
      </w:r>
      <w:r w:rsidRPr="00AE32BF">
        <w:rPr>
          <w:rStyle w:val="uv3um"/>
          <w:rFonts w:ascii="Times New Roman" w:hAnsi="Times New Roman" w:cs="Times New Roman"/>
          <w:shd w:val="clear" w:color="auto" w:fill="FFFFFF"/>
        </w:rPr>
        <w:t xml:space="preserve"> best with hard-to-reach populations. It is most effective when using traditional methods. It is generally not recommended due to its propensity for bias in participants’ selection. Familiarity with participants may create some bias unless there is trust among the participating participants and peers. It can limit diversity and inclusion when the participants are not revealing enough data and information</w:t>
      </w:r>
      <w:r w:rsidR="00384D99" w:rsidRPr="00AE32BF">
        <w:rPr>
          <w:rStyle w:val="uv3um"/>
          <w:rFonts w:ascii="Times New Roman" w:hAnsi="Times New Roman" w:cs="Times New Roman"/>
          <w:shd w:val="clear" w:color="auto" w:fill="FFFFFF"/>
        </w:rPr>
        <w:t xml:space="preserve"> (</w:t>
      </w:r>
      <w:r w:rsidR="00384D99" w:rsidRPr="00AE32BF">
        <w:rPr>
          <w:rFonts w:ascii="Times New Roman" w:hAnsi="Times New Roman" w:cs="Times New Roman"/>
        </w:rPr>
        <w:t xml:space="preserve">Pretorius, 2025). </w:t>
      </w:r>
    </w:p>
    <w:p w14:paraId="1C15F329" w14:textId="522D2A06" w:rsidR="00031C9D" w:rsidRPr="00AE32BF" w:rsidRDefault="008B675D" w:rsidP="00D727EE">
      <w:pPr>
        <w:shd w:val="clear" w:color="auto" w:fill="FFFFFF"/>
        <w:spacing w:before="100" w:beforeAutospacing="1" w:after="100" w:afterAutospacing="1" w:line="480" w:lineRule="auto"/>
        <w:ind w:firstLine="720"/>
        <w:rPr>
          <w:rFonts w:ascii="Times New Roman" w:hAnsi="Times New Roman" w:cs="Times New Roman"/>
        </w:rPr>
      </w:pPr>
      <w:r w:rsidRPr="00AE32BF">
        <w:rPr>
          <w:rFonts w:ascii="Times New Roman" w:eastAsia="Times New Roman" w:hAnsi="Times New Roman" w:cs="Times New Roman"/>
          <w:b/>
          <w:bCs/>
          <w:kern w:val="0"/>
          <w14:ligatures w14:val="none"/>
        </w:rPr>
        <w:t>I</w:t>
      </w:r>
      <w:r w:rsidRPr="006E2C07">
        <w:rPr>
          <w:rFonts w:ascii="Times New Roman" w:eastAsia="Times New Roman" w:hAnsi="Times New Roman" w:cs="Times New Roman"/>
          <w:b/>
          <w:bCs/>
          <w:kern w:val="0"/>
          <w14:ligatures w14:val="none"/>
        </w:rPr>
        <w:t>nclusion and exclusion</w:t>
      </w:r>
      <w:r w:rsidR="00DD10A8" w:rsidRPr="00AE32BF">
        <w:rPr>
          <w:rFonts w:ascii="Times New Roman" w:eastAsia="Times New Roman" w:hAnsi="Times New Roman" w:cs="Times New Roman"/>
          <w:b/>
          <w:bCs/>
          <w:kern w:val="0"/>
          <w14:ligatures w14:val="none"/>
        </w:rPr>
        <w:t xml:space="preserve"> </w:t>
      </w:r>
      <w:r w:rsidRPr="006E2C07">
        <w:rPr>
          <w:rFonts w:ascii="Times New Roman" w:eastAsia="Times New Roman" w:hAnsi="Times New Roman" w:cs="Times New Roman"/>
          <w:b/>
          <w:bCs/>
          <w:kern w:val="0"/>
          <w14:ligatures w14:val="none"/>
        </w:rPr>
        <w:t xml:space="preserve">criteria </w:t>
      </w:r>
      <w:r w:rsidR="00DD10A8" w:rsidRPr="00AE32BF">
        <w:rPr>
          <w:rFonts w:ascii="Times New Roman" w:eastAsia="Times New Roman" w:hAnsi="Times New Roman" w:cs="Times New Roman"/>
          <w:b/>
          <w:bCs/>
          <w:kern w:val="0"/>
          <w14:ligatures w14:val="none"/>
        </w:rPr>
        <w:t xml:space="preserve">are </w:t>
      </w:r>
      <w:r w:rsidRPr="006E2C07">
        <w:rPr>
          <w:rFonts w:ascii="Times New Roman" w:eastAsia="Times New Roman" w:hAnsi="Times New Roman" w:cs="Times New Roman"/>
          <w:b/>
          <w:bCs/>
          <w:kern w:val="0"/>
          <w14:ligatures w14:val="none"/>
        </w:rPr>
        <w:t>important when recruiting participants</w:t>
      </w:r>
      <w:r w:rsidR="00DD10A8" w:rsidRPr="00AE32BF">
        <w:rPr>
          <w:rFonts w:ascii="Times New Roman" w:eastAsia="Times New Roman" w:hAnsi="Times New Roman" w:cs="Times New Roman"/>
          <w:b/>
          <w:bCs/>
          <w:kern w:val="0"/>
          <w14:ligatures w14:val="none"/>
        </w:rPr>
        <w:t>:</w:t>
      </w:r>
      <w:r w:rsidR="00D727EE" w:rsidRPr="00AE32BF">
        <w:rPr>
          <w:rFonts w:ascii="Times New Roman" w:eastAsia="Times New Roman" w:hAnsi="Times New Roman" w:cs="Times New Roman"/>
          <w:b/>
          <w:bCs/>
          <w:kern w:val="0"/>
          <w14:ligatures w14:val="none"/>
        </w:rPr>
        <w:t xml:space="preserve">  </w:t>
      </w:r>
      <w:r w:rsidR="00031C9D" w:rsidRPr="00AE32BF">
        <w:rPr>
          <w:rFonts w:ascii="Times New Roman" w:hAnsi="Times New Roman" w:cs="Times New Roman"/>
        </w:rPr>
        <w:t>At ICORD, clinical and behavioral research studies are conducted that involve human volunteers (participants) to expand knowledge and help gather new information on a specific question or field of study. Inclusion criteria are the factors that allow a person to participate in a study, whereas exclusion criteria are the factors that disqualify a person from participating. There are many reasons why a person can or can’t participate in a study.</w:t>
      </w:r>
      <w:r w:rsidR="00235F65" w:rsidRPr="00AE32BF">
        <w:rPr>
          <w:rFonts w:ascii="Times New Roman" w:hAnsi="Times New Roman" w:cs="Times New Roman"/>
        </w:rPr>
        <w:t xml:space="preserve"> </w:t>
      </w:r>
      <w:r w:rsidR="00235F65" w:rsidRPr="00AE32BF">
        <w:rPr>
          <w:rFonts w:ascii="Times New Roman" w:hAnsi="Times New Roman" w:cs="Times New Roman"/>
          <w:shd w:val="clear" w:color="auto" w:fill="FFFFFF"/>
        </w:rPr>
        <w:t>Eligibility criteria are created by researchers to ensure findings are applicable to the questions being asked as well as to minimize harm to participants. The purpose of the study informs the inclusion and exclusion criteria</w:t>
      </w:r>
      <w:r w:rsidR="00FE673D" w:rsidRPr="00AE32BF">
        <w:rPr>
          <w:rFonts w:ascii="Times New Roman" w:hAnsi="Times New Roman" w:cs="Times New Roman"/>
          <w:shd w:val="clear" w:color="auto" w:fill="FFFFFF"/>
        </w:rPr>
        <w:t>;</w:t>
      </w:r>
      <w:r w:rsidR="00235F65" w:rsidRPr="00AE32BF">
        <w:rPr>
          <w:rFonts w:ascii="Times New Roman" w:hAnsi="Times New Roman" w:cs="Times New Roman"/>
          <w:shd w:val="clear" w:color="auto" w:fill="FFFFFF"/>
        </w:rPr>
        <w:t xml:space="preserve"> therefore</w:t>
      </w:r>
      <w:r w:rsidR="00233F1F" w:rsidRPr="00AE32BF">
        <w:rPr>
          <w:rFonts w:ascii="Times New Roman" w:hAnsi="Times New Roman" w:cs="Times New Roman"/>
          <w:shd w:val="clear" w:color="auto" w:fill="FFFFFF"/>
        </w:rPr>
        <w:t>,</w:t>
      </w:r>
      <w:r w:rsidR="00235F65" w:rsidRPr="00AE32BF">
        <w:rPr>
          <w:rFonts w:ascii="Times New Roman" w:hAnsi="Times New Roman" w:cs="Times New Roman"/>
          <w:shd w:val="clear" w:color="auto" w:fill="FFFFFF"/>
        </w:rPr>
        <w:t xml:space="preserve"> the criteria can differ among research studies with different purposes. Choosing criteria is important because it ensures participants provide the necessary information to address research questions. A different but equally important reason for criteria selection is based on the safety of participants. If researchers have reason to believe an intervention or study may cause harm to a group of individuals, people with these characteristics will be excluded from </w:t>
      </w:r>
      <w:r w:rsidR="003171D5" w:rsidRPr="00AE32BF">
        <w:rPr>
          <w:rFonts w:ascii="Times New Roman" w:hAnsi="Times New Roman" w:cs="Times New Roman"/>
          <w:shd w:val="clear" w:color="auto" w:fill="FFFFFF"/>
        </w:rPr>
        <w:t>the</w:t>
      </w:r>
      <w:r w:rsidR="00235F65" w:rsidRPr="00AE32BF">
        <w:rPr>
          <w:rFonts w:ascii="Times New Roman" w:hAnsi="Times New Roman" w:cs="Times New Roman"/>
          <w:shd w:val="clear" w:color="auto" w:fill="FFFFFF"/>
        </w:rPr>
        <w:t xml:space="preserve"> study. When researchers select criteria, they do their best to ensure the </w:t>
      </w:r>
      <w:r w:rsidR="003171D5" w:rsidRPr="00AE32BF">
        <w:rPr>
          <w:rFonts w:ascii="Times New Roman" w:hAnsi="Times New Roman" w:cs="Times New Roman"/>
          <w:shd w:val="clear" w:color="auto" w:fill="FFFFFF"/>
        </w:rPr>
        <w:t>rigor</w:t>
      </w:r>
      <w:r w:rsidR="00235F65" w:rsidRPr="00AE32BF">
        <w:rPr>
          <w:rFonts w:ascii="Times New Roman" w:hAnsi="Times New Roman" w:cs="Times New Roman"/>
          <w:shd w:val="clear" w:color="auto" w:fill="FFFFFF"/>
        </w:rPr>
        <w:t xml:space="preserve"> and validity of study findings while also maintaining participant safety. Therefore, one study may include participants who were excluded from another study. This does not indicate that the criteria are unethical but instead that the purposes of the studies are different</w:t>
      </w:r>
      <w:r w:rsidR="00A9148F" w:rsidRPr="00AE32BF">
        <w:rPr>
          <w:rFonts w:ascii="Times New Roman" w:hAnsi="Times New Roman" w:cs="Times New Roman"/>
          <w:shd w:val="clear" w:color="auto" w:fill="FFFFFF"/>
        </w:rPr>
        <w:t xml:space="preserve"> (</w:t>
      </w:r>
      <w:r w:rsidR="00117ACC" w:rsidRPr="00AE32BF">
        <w:rPr>
          <w:rFonts w:ascii="Times New Roman" w:hAnsi="Times New Roman" w:cs="Times New Roman"/>
        </w:rPr>
        <w:t>I</w:t>
      </w:r>
      <w:r w:rsidR="00AC5AC3">
        <w:rPr>
          <w:rFonts w:ascii="Times New Roman" w:hAnsi="Times New Roman" w:cs="Times New Roman"/>
        </w:rPr>
        <w:t>CORD</w:t>
      </w:r>
      <w:r w:rsidR="00A9148F" w:rsidRPr="00AE32BF">
        <w:rPr>
          <w:rFonts w:ascii="Times New Roman" w:hAnsi="Times New Roman" w:cs="Times New Roman"/>
        </w:rPr>
        <w:t xml:space="preserve">, </w:t>
      </w:r>
      <w:r w:rsidR="00117ACC" w:rsidRPr="00AE32BF">
        <w:rPr>
          <w:rFonts w:ascii="Times New Roman" w:hAnsi="Times New Roman" w:cs="Times New Roman"/>
        </w:rPr>
        <w:t>2025)</w:t>
      </w:r>
      <w:r w:rsidR="00A9148F" w:rsidRPr="00AE32BF">
        <w:rPr>
          <w:rFonts w:ascii="Times New Roman" w:hAnsi="Times New Roman" w:cs="Times New Roman"/>
        </w:rPr>
        <w:t>.</w:t>
      </w:r>
      <w:r w:rsidR="00117ACC" w:rsidRPr="00AE32BF">
        <w:rPr>
          <w:rFonts w:ascii="Times New Roman" w:hAnsi="Times New Roman" w:cs="Times New Roman"/>
        </w:rPr>
        <w:t xml:space="preserve"> </w:t>
      </w:r>
    </w:p>
    <w:p w14:paraId="4F2448F6" w14:textId="77777777" w:rsidR="00031C9D" w:rsidRPr="00AE32BF" w:rsidRDefault="00031C9D" w:rsidP="00D727EE">
      <w:pPr>
        <w:spacing w:line="480" w:lineRule="auto"/>
        <w:ind w:firstLine="720"/>
        <w:rPr>
          <w:rFonts w:ascii="Times New Roman" w:hAnsi="Times New Roman" w:cs="Times New Roman"/>
        </w:rPr>
      </w:pPr>
    </w:p>
    <w:p w14:paraId="487B84DD" w14:textId="77777777" w:rsidR="008B7E25" w:rsidRPr="00AE32BF" w:rsidRDefault="008B7E25" w:rsidP="008B7E25">
      <w:pPr>
        <w:jc w:val="center"/>
        <w:rPr>
          <w:rFonts w:ascii="Times New Roman" w:hAnsi="Times New Roman" w:cs="Times New Roman"/>
          <w:b/>
          <w:bCs/>
        </w:rPr>
      </w:pPr>
      <w:r w:rsidRPr="00AE32BF">
        <w:rPr>
          <w:rFonts w:ascii="Times New Roman" w:hAnsi="Times New Roman" w:cs="Times New Roman"/>
          <w:b/>
          <w:bCs/>
        </w:rPr>
        <w:t>Works Cited</w:t>
      </w:r>
    </w:p>
    <w:p w14:paraId="730FF911" w14:textId="77777777" w:rsidR="00AE7610" w:rsidRPr="00AE32BF" w:rsidRDefault="00AE7610" w:rsidP="00AE7610">
      <w:pPr>
        <w:spacing w:line="480" w:lineRule="auto"/>
        <w:rPr>
          <w:rFonts w:ascii="Times New Roman" w:hAnsi="Times New Roman" w:cs="Times New Roman"/>
        </w:rPr>
      </w:pPr>
      <w:r w:rsidRPr="00AE32BF">
        <w:rPr>
          <w:rFonts w:ascii="Times New Roman" w:hAnsi="Times New Roman" w:cs="Times New Roman"/>
        </w:rPr>
        <w:t xml:space="preserve">Bhandari, P. (2020, 2023). Population vs Sample / Definitions, Differences &amp; Examples. </w:t>
      </w:r>
    </w:p>
    <w:p w14:paraId="46D2EDBF" w14:textId="77777777" w:rsidR="00AE7610" w:rsidRPr="00AE32BF" w:rsidRDefault="00AE7610" w:rsidP="00AE7610">
      <w:pPr>
        <w:spacing w:line="480" w:lineRule="auto"/>
        <w:ind w:firstLine="720"/>
        <w:rPr>
          <w:rFonts w:ascii="Times New Roman" w:hAnsi="Times New Roman" w:cs="Times New Roman"/>
        </w:rPr>
      </w:pPr>
      <w:r w:rsidRPr="00AE32BF">
        <w:rPr>
          <w:rFonts w:ascii="Times New Roman" w:hAnsi="Times New Roman" w:cs="Times New Roman"/>
        </w:rPr>
        <w:t xml:space="preserve">Population vs. Sample | Definitions, Differences &amp; Examples Published on May 14, </w:t>
      </w:r>
    </w:p>
    <w:p w14:paraId="24F799DF" w14:textId="77777777" w:rsidR="00AE7610" w:rsidRPr="00AE32BF" w:rsidRDefault="00AE7610" w:rsidP="00AE7610">
      <w:pPr>
        <w:spacing w:line="480" w:lineRule="auto"/>
        <w:ind w:firstLine="720"/>
        <w:rPr>
          <w:rFonts w:ascii="Times New Roman" w:hAnsi="Times New Roman" w:cs="Times New Roman"/>
        </w:rPr>
      </w:pPr>
      <w:r w:rsidRPr="00AE32BF">
        <w:rPr>
          <w:rFonts w:ascii="Times New Roman" w:hAnsi="Times New Roman" w:cs="Times New Roman"/>
        </w:rPr>
        <w:t>2020, by Pritha Bhandari. Revised on June 21, 2023.</w:t>
      </w:r>
    </w:p>
    <w:p w14:paraId="727E8B41" w14:textId="77777777" w:rsidR="00AB0483" w:rsidRPr="00AE32BF" w:rsidRDefault="00AB0483" w:rsidP="00AB0483">
      <w:pPr>
        <w:spacing w:line="480" w:lineRule="auto"/>
        <w:rPr>
          <w:rFonts w:ascii="Times New Roman" w:hAnsi="Times New Roman" w:cs="Times New Roman"/>
        </w:rPr>
      </w:pPr>
      <w:r w:rsidRPr="00AE32BF">
        <w:rPr>
          <w:rFonts w:ascii="Times New Roman" w:hAnsi="Times New Roman" w:cs="Times New Roman"/>
        </w:rPr>
        <w:t xml:space="preserve">FPH (2025 UK Faculty of  Public Health. Parametric and non-parametric tests for </w:t>
      </w:r>
    </w:p>
    <w:p w14:paraId="7BB141FB" w14:textId="77777777" w:rsidR="00AB0483" w:rsidRPr="00AE32BF" w:rsidRDefault="00AB0483" w:rsidP="00AB0483">
      <w:pPr>
        <w:spacing w:line="480" w:lineRule="auto"/>
        <w:ind w:firstLine="720"/>
        <w:rPr>
          <w:rFonts w:ascii="Times New Roman" w:hAnsi="Times New Roman" w:cs="Times New Roman"/>
        </w:rPr>
      </w:pPr>
      <w:r w:rsidRPr="00AE32BF">
        <w:rPr>
          <w:rFonts w:ascii="Times New Roman" w:hAnsi="Times New Roman" w:cs="Times New Roman"/>
        </w:rPr>
        <w:t>comparing two or more Groups. ttps://www.healthknowledge.org.uk/public-</w:t>
      </w:r>
    </w:p>
    <w:p w14:paraId="5A5EFF3A" w14:textId="7541A090" w:rsidR="00AB0483" w:rsidRPr="00AE32BF" w:rsidRDefault="00AB0483" w:rsidP="00AB0483">
      <w:pPr>
        <w:spacing w:line="480" w:lineRule="auto"/>
        <w:rPr>
          <w:rFonts w:ascii="Times New Roman" w:hAnsi="Times New Roman" w:cs="Times New Roman"/>
        </w:rPr>
      </w:pPr>
      <w:r w:rsidRPr="00AE32BF">
        <w:rPr>
          <w:rFonts w:ascii="Times New Roman" w:hAnsi="Times New Roman" w:cs="Times New Roman"/>
        </w:rPr>
        <w:t>I</w:t>
      </w:r>
      <w:r w:rsidR="004830E2">
        <w:rPr>
          <w:rFonts w:ascii="Times New Roman" w:hAnsi="Times New Roman" w:cs="Times New Roman"/>
        </w:rPr>
        <w:t>CORD</w:t>
      </w:r>
      <w:r w:rsidRPr="00AE32BF">
        <w:rPr>
          <w:rFonts w:ascii="Times New Roman" w:hAnsi="Times New Roman" w:cs="Times New Roman"/>
        </w:rPr>
        <w:t xml:space="preserve"> (2025) Inclusion &amp; exclusion criteria explained. Vancouver Coastal Health Research </w:t>
      </w:r>
    </w:p>
    <w:p w14:paraId="09723D59" w14:textId="77777777" w:rsidR="00AB0483" w:rsidRPr="00AE32BF" w:rsidRDefault="00AB0483" w:rsidP="00AB0483">
      <w:pPr>
        <w:spacing w:line="480" w:lineRule="auto"/>
        <w:ind w:firstLine="720"/>
        <w:rPr>
          <w:rFonts w:ascii="Times New Roman" w:hAnsi="Times New Roman" w:cs="Times New Roman"/>
        </w:rPr>
      </w:pPr>
      <w:r w:rsidRPr="00AE32BF">
        <w:rPr>
          <w:rFonts w:ascii="Times New Roman" w:hAnsi="Times New Roman" w:cs="Times New Roman"/>
        </w:rPr>
        <w:t xml:space="preserve">Institute. </w:t>
      </w:r>
      <w:r w:rsidRPr="00AE32BF">
        <w:rPr>
          <w:rFonts w:ascii="Times New Roman" w:hAnsi="Times New Roman" w:cs="Times New Roman"/>
          <w:shd w:val="clear" w:color="auto" w:fill="FFFFFF"/>
        </w:rPr>
        <w:t>UBC Faculty of Medicine. </w:t>
      </w:r>
    </w:p>
    <w:p w14:paraId="63429673" w14:textId="77777777" w:rsidR="008B7E25" w:rsidRPr="00AE32BF" w:rsidRDefault="008B7E25" w:rsidP="008B7E25">
      <w:pPr>
        <w:spacing w:line="480" w:lineRule="auto"/>
        <w:rPr>
          <w:rFonts w:ascii="Times New Roman" w:hAnsi="Times New Roman" w:cs="Times New Roman"/>
          <w:shd w:val="clear" w:color="auto" w:fill="FFFFFF"/>
        </w:rPr>
      </w:pPr>
      <w:r w:rsidRPr="00AE32BF">
        <w:rPr>
          <w:rFonts w:ascii="Times New Roman" w:hAnsi="Times New Roman" w:cs="Times New Roman"/>
          <w:shd w:val="clear" w:color="auto" w:fill="FFFFFF"/>
        </w:rPr>
        <w:t xml:space="preserve">Masso, A., Gerassimenko, J., Kasapoglu, T., &amp; Beilmann, M. (2025). Research Ethics </w:t>
      </w:r>
    </w:p>
    <w:p w14:paraId="0C92AB99" w14:textId="77777777" w:rsidR="008B7E25" w:rsidRPr="00AE32BF" w:rsidRDefault="008B7E25" w:rsidP="008B7E25">
      <w:pPr>
        <w:spacing w:line="480" w:lineRule="auto"/>
        <w:ind w:left="720"/>
        <w:rPr>
          <w:rFonts w:ascii="Times New Roman" w:hAnsi="Times New Roman" w:cs="Times New Roman"/>
          <w:shd w:val="clear" w:color="auto" w:fill="FFFFFF"/>
        </w:rPr>
      </w:pPr>
      <w:r w:rsidRPr="00AE32BF">
        <w:rPr>
          <w:rFonts w:ascii="Times New Roman" w:hAnsi="Times New Roman" w:cs="Times New Roman"/>
          <w:shd w:val="clear" w:color="auto" w:fill="FFFFFF"/>
        </w:rPr>
        <w:t>Committees as Knowledge Gatekeepers: The Impact of Emerging Technologies on Social Science Research. </w:t>
      </w:r>
      <w:r w:rsidRPr="00AE32BF">
        <w:rPr>
          <w:rFonts w:ascii="Times New Roman" w:hAnsi="Times New Roman" w:cs="Times New Roman"/>
          <w:i/>
          <w:iCs/>
          <w:shd w:val="clear" w:color="auto" w:fill="FFFFFF"/>
        </w:rPr>
        <w:t>Journal of Responsible Technology</w:t>
      </w:r>
      <w:r w:rsidRPr="00AE32BF">
        <w:rPr>
          <w:rFonts w:ascii="Times New Roman" w:hAnsi="Times New Roman" w:cs="Times New Roman"/>
          <w:shd w:val="clear" w:color="auto" w:fill="FFFFFF"/>
        </w:rPr>
        <w:t>, 100112.</w:t>
      </w:r>
    </w:p>
    <w:p w14:paraId="62ACBE31" w14:textId="77777777" w:rsidR="008B7E25" w:rsidRPr="00AE32BF" w:rsidRDefault="008B7E25" w:rsidP="008B7E25">
      <w:pPr>
        <w:spacing w:line="480" w:lineRule="auto"/>
        <w:rPr>
          <w:rFonts w:ascii="Times New Roman" w:hAnsi="Times New Roman" w:cs="Times New Roman"/>
        </w:rPr>
      </w:pPr>
      <w:r w:rsidRPr="00AE32BF">
        <w:rPr>
          <w:rFonts w:ascii="Times New Roman" w:hAnsi="Times New Roman" w:cs="Times New Roman"/>
        </w:rPr>
        <w:t xml:space="preserve">Pretorius, L. (2025). Participants Recruitment Strategies in Research. Monash University, </w:t>
      </w:r>
    </w:p>
    <w:p w14:paraId="39C773D7" w14:textId="301A8885" w:rsidR="00D3281D" w:rsidRPr="00AE32BF" w:rsidRDefault="008B7E25" w:rsidP="00D3281D">
      <w:pPr>
        <w:spacing w:line="480" w:lineRule="auto"/>
        <w:ind w:firstLine="720"/>
        <w:rPr>
          <w:rFonts w:ascii="Times New Roman" w:hAnsi="Times New Roman" w:cs="Times New Roman"/>
        </w:rPr>
      </w:pPr>
      <w:r w:rsidRPr="00AE32BF">
        <w:rPr>
          <w:rFonts w:ascii="Times New Roman" w:hAnsi="Times New Roman" w:cs="Times New Roman"/>
        </w:rPr>
        <w:t>Australia.</w:t>
      </w:r>
      <w:r w:rsidR="00D3281D" w:rsidRPr="00AE32BF">
        <w:rPr>
          <w:rFonts w:ascii="Times New Roman" w:hAnsi="Times New Roman" w:cs="Times New Roman"/>
        </w:rPr>
        <w:t xml:space="preserve"> </w:t>
      </w:r>
      <w:hyperlink r:id="rId9" w:history="1">
        <w:r w:rsidR="00D3281D" w:rsidRPr="00AE32BF">
          <w:rPr>
            <w:rStyle w:val="Hyperlink"/>
            <w:rFonts w:ascii="Times New Roman" w:hAnsi="Times New Roman" w:cs="Times New Roman"/>
            <w:color w:val="auto"/>
            <w:u w:val="none"/>
          </w:rPr>
          <w:t>https://www.lynettepretorius.com/the_scholars_way_blog/participant-</w:t>
        </w:r>
      </w:hyperlink>
    </w:p>
    <w:p w14:paraId="0290BF9F" w14:textId="5CCE862F" w:rsidR="00A51F88" w:rsidRPr="00AE32BF" w:rsidRDefault="00D3281D" w:rsidP="00D3281D">
      <w:pPr>
        <w:spacing w:line="480" w:lineRule="auto"/>
        <w:ind w:firstLine="720"/>
        <w:rPr>
          <w:rFonts w:ascii="Times New Roman" w:hAnsi="Times New Roman" w:cs="Times New Roman"/>
        </w:rPr>
      </w:pPr>
      <w:r w:rsidRPr="00AE32BF">
        <w:rPr>
          <w:rFonts w:ascii="Times New Roman" w:hAnsi="Times New Roman" w:cs="Times New Roman"/>
        </w:rPr>
        <w:t>recruitment-strategies-in-research/.</w:t>
      </w:r>
    </w:p>
    <w:sectPr w:rsidR="00A51F88" w:rsidRPr="00AE32B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4B1ED" w14:textId="77777777" w:rsidR="00194844" w:rsidRDefault="00194844" w:rsidP="006E2C07">
      <w:pPr>
        <w:spacing w:after="0" w:line="240" w:lineRule="auto"/>
      </w:pPr>
      <w:r>
        <w:separator/>
      </w:r>
    </w:p>
  </w:endnote>
  <w:endnote w:type="continuationSeparator" w:id="0">
    <w:p w14:paraId="739458F8" w14:textId="77777777" w:rsidR="00194844" w:rsidRDefault="00194844" w:rsidP="006E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2129" w14:textId="77777777" w:rsidR="00194844" w:rsidRDefault="00194844" w:rsidP="006E2C07">
      <w:pPr>
        <w:spacing w:after="0" w:line="240" w:lineRule="auto"/>
      </w:pPr>
      <w:r>
        <w:separator/>
      </w:r>
    </w:p>
  </w:footnote>
  <w:footnote w:type="continuationSeparator" w:id="0">
    <w:p w14:paraId="071062C6" w14:textId="77777777" w:rsidR="00194844" w:rsidRDefault="00194844" w:rsidP="006E2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sz w:val="16"/>
        <w:szCs w:val="16"/>
      </w:rPr>
      <w:id w:val="2085494196"/>
      <w:docPartObj>
        <w:docPartGallery w:val="Page Numbers (Top of Page)"/>
        <w:docPartUnique/>
      </w:docPartObj>
    </w:sdtPr>
    <w:sdtEndPr>
      <w:rPr>
        <w:noProof/>
      </w:rPr>
    </w:sdtEndPr>
    <w:sdtContent>
      <w:p w14:paraId="17731459" w14:textId="44867A1E" w:rsidR="006E2C07" w:rsidRPr="005F613B" w:rsidRDefault="006E2C07" w:rsidP="006E2C07">
        <w:pPr>
          <w:shd w:val="clear" w:color="auto" w:fill="FFFFFF"/>
          <w:spacing w:before="100" w:beforeAutospacing="1" w:after="100" w:afterAutospacing="1" w:line="240" w:lineRule="auto"/>
          <w:jc w:val="center"/>
          <w:rPr>
            <w:rFonts w:ascii="Times New Roman" w:hAnsi="Times New Roman" w:cs="Times New Roman"/>
            <w:b/>
            <w:bCs/>
            <w:sz w:val="16"/>
            <w:szCs w:val="16"/>
          </w:rPr>
        </w:pPr>
        <w:r w:rsidRPr="005F613B">
          <w:rPr>
            <w:rFonts w:ascii="Times New Roman" w:hAnsi="Times New Roman" w:cs="Times New Roman"/>
            <w:b/>
            <w:bCs/>
            <w:sz w:val="16"/>
            <w:szCs w:val="16"/>
          </w:rPr>
          <w:t>Dr. Peter A. Airewele, PhD Class-C</w:t>
        </w:r>
        <w:r w:rsidRPr="005F613B">
          <w:rPr>
            <w:rFonts w:ascii="Times New Roman" w:eastAsiaTheme="minorEastAsia" w:hAnsi="Times New Roman" w:cs="Times New Roman"/>
            <w:b/>
            <w:bCs/>
            <w:kern w:val="0"/>
            <w:sz w:val="16"/>
            <w:szCs w:val="16"/>
            <w:shd w:val="clear" w:color="auto" w:fill="FFFFFF"/>
            <w14:ligatures w14:val="none"/>
          </w:rPr>
          <w:t>OM 958-52: </w:t>
        </w:r>
        <w:r w:rsidR="005F613B" w:rsidRPr="005F613B">
          <w:rPr>
            <w:rFonts w:ascii="Times New Roman" w:eastAsiaTheme="minorEastAsia" w:hAnsi="Times New Roman" w:cs="Times New Roman"/>
            <w:b/>
            <w:bCs/>
            <w:kern w:val="0"/>
            <w:sz w:val="16"/>
            <w:szCs w:val="16"/>
            <w:shd w:val="clear" w:color="auto" w:fill="FFFFFF"/>
            <w14:ligatures w14:val="none"/>
          </w:rPr>
          <w:t xml:space="preserve"> </w:t>
        </w:r>
        <w:r w:rsidR="005F613B" w:rsidRPr="005F613B">
          <w:rPr>
            <w:rFonts w:ascii="Times New Roman" w:hAnsi="Times New Roman" w:cs="Times New Roman"/>
            <w:b/>
            <w:bCs/>
            <w:color w:val="000000"/>
            <w:sz w:val="16"/>
            <w:szCs w:val="16"/>
            <w:shd w:val="clear" w:color="auto" w:fill="FFFFFF"/>
          </w:rPr>
          <w:t>Research Design and Methodology</w:t>
        </w:r>
        <w:r w:rsidR="005F613B" w:rsidRPr="005F613B">
          <w:rPr>
            <w:rFonts w:ascii="Times New Roman" w:hAnsi="Times New Roman" w:cs="Times New Roman"/>
            <w:b/>
            <w:bCs/>
            <w:color w:val="000000"/>
            <w:shd w:val="clear" w:color="auto" w:fill="FFFFFF"/>
          </w:rPr>
          <w:t xml:space="preserve"> </w:t>
        </w:r>
        <w:r w:rsidRPr="005F613B">
          <w:rPr>
            <w:rFonts w:ascii="Times New Roman" w:eastAsiaTheme="minorEastAsia" w:hAnsi="Times New Roman" w:cs="Times New Roman"/>
            <w:b/>
            <w:bCs/>
            <w:kern w:val="0"/>
            <w:sz w:val="16"/>
            <w:szCs w:val="16"/>
            <w:shd w:val="clear" w:color="auto" w:fill="FFFFFF"/>
            <w14:ligatures w14:val="none"/>
          </w:rPr>
          <w:t xml:space="preserve"> (Spring 2025, Sub-term A)</w:t>
        </w:r>
        <w:r w:rsidRPr="005F613B">
          <w:rPr>
            <w:rFonts w:ascii="Times New Roman" w:eastAsia="Times New Roman" w:hAnsi="Times New Roman" w:cs="Times New Roman"/>
            <w:b/>
            <w:bCs/>
            <w:kern w:val="0"/>
            <w:sz w:val="16"/>
            <w:szCs w:val="16"/>
            <w14:ligatures w14:val="none"/>
          </w:rPr>
          <w:t xml:space="preserve"> 2/21/2025      </w:t>
        </w:r>
        <w:r w:rsidRPr="005F613B">
          <w:rPr>
            <w:rFonts w:ascii="Times New Roman" w:hAnsi="Times New Roman" w:cs="Times New Roman"/>
            <w:b/>
            <w:bCs/>
            <w:sz w:val="16"/>
            <w:szCs w:val="16"/>
          </w:rPr>
          <w:fldChar w:fldCharType="begin"/>
        </w:r>
        <w:r w:rsidRPr="005F613B">
          <w:rPr>
            <w:rFonts w:ascii="Times New Roman" w:hAnsi="Times New Roman" w:cs="Times New Roman"/>
            <w:b/>
            <w:bCs/>
            <w:sz w:val="16"/>
            <w:szCs w:val="16"/>
          </w:rPr>
          <w:instrText xml:space="preserve"> PAGE   \* MERGEFORMAT </w:instrText>
        </w:r>
        <w:r w:rsidRPr="005F613B">
          <w:rPr>
            <w:rFonts w:ascii="Times New Roman" w:hAnsi="Times New Roman" w:cs="Times New Roman"/>
            <w:b/>
            <w:bCs/>
            <w:sz w:val="16"/>
            <w:szCs w:val="16"/>
          </w:rPr>
          <w:fldChar w:fldCharType="separate"/>
        </w:r>
        <w:r w:rsidRPr="005F613B">
          <w:rPr>
            <w:rFonts w:ascii="Times New Roman" w:hAnsi="Times New Roman" w:cs="Times New Roman"/>
            <w:b/>
            <w:bCs/>
            <w:noProof/>
            <w:sz w:val="16"/>
            <w:szCs w:val="16"/>
          </w:rPr>
          <w:t>2</w:t>
        </w:r>
        <w:r w:rsidRPr="005F613B">
          <w:rPr>
            <w:rFonts w:ascii="Times New Roman" w:hAnsi="Times New Roman" w:cs="Times New Roman"/>
            <w:b/>
            <w:bCs/>
            <w:noProof/>
            <w:sz w:val="16"/>
            <w:szCs w:val="16"/>
          </w:rPr>
          <w:fldChar w:fldCharType="end"/>
        </w:r>
      </w:p>
    </w:sdtContent>
  </w:sdt>
  <w:p w14:paraId="22CDD743" w14:textId="77777777" w:rsidR="006E2C07" w:rsidRDefault="006E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0A9"/>
    <w:multiLevelType w:val="multilevel"/>
    <w:tmpl w:val="17EA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E511E"/>
    <w:multiLevelType w:val="multilevel"/>
    <w:tmpl w:val="72664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A7094"/>
    <w:multiLevelType w:val="hybridMultilevel"/>
    <w:tmpl w:val="7D38572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794893">
    <w:abstractNumId w:val="0"/>
  </w:num>
  <w:num w:numId="2" w16cid:durableId="578247549">
    <w:abstractNumId w:val="1"/>
  </w:num>
  <w:num w:numId="3" w16cid:durableId="360664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07"/>
    <w:rsid w:val="000149B6"/>
    <w:rsid w:val="00021224"/>
    <w:rsid w:val="00031C9D"/>
    <w:rsid w:val="00041898"/>
    <w:rsid w:val="00042A64"/>
    <w:rsid w:val="00065114"/>
    <w:rsid w:val="00065BC6"/>
    <w:rsid w:val="00070663"/>
    <w:rsid w:val="00083686"/>
    <w:rsid w:val="0008371E"/>
    <w:rsid w:val="000A15B2"/>
    <w:rsid w:val="000A15CB"/>
    <w:rsid w:val="000F0F18"/>
    <w:rsid w:val="00117ACC"/>
    <w:rsid w:val="00131100"/>
    <w:rsid w:val="001566DD"/>
    <w:rsid w:val="00163A17"/>
    <w:rsid w:val="00176439"/>
    <w:rsid w:val="00194844"/>
    <w:rsid w:val="001A300B"/>
    <w:rsid w:val="001B0F1A"/>
    <w:rsid w:val="001B63CE"/>
    <w:rsid w:val="001C1340"/>
    <w:rsid w:val="001F03FA"/>
    <w:rsid w:val="001F1AFD"/>
    <w:rsid w:val="001F451F"/>
    <w:rsid w:val="001F5198"/>
    <w:rsid w:val="00216CEF"/>
    <w:rsid w:val="00224E6A"/>
    <w:rsid w:val="00226636"/>
    <w:rsid w:val="00227F1F"/>
    <w:rsid w:val="00233F1F"/>
    <w:rsid w:val="00235F65"/>
    <w:rsid w:val="0025747A"/>
    <w:rsid w:val="002622DE"/>
    <w:rsid w:val="002812E0"/>
    <w:rsid w:val="0029128C"/>
    <w:rsid w:val="002939FF"/>
    <w:rsid w:val="002C3AA0"/>
    <w:rsid w:val="002C5BEC"/>
    <w:rsid w:val="002E2ADE"/>
    <w:rsid w:val="002F674B"/>
    <w:rsid w:val="003171D5"/>
    <w:rsid w:val="00343C28"/>
    <w:rsid w:val="00365977"/>
    <w:rsid w:val="00381653"/>
    <w:rsid w:val="00384D99"/>
    <w:rsid w:val="00392276"/>
    <w:rsid w:val="00395022"/>
    <w:rsid w:val="003C4B9C"/>
    <w:rsid w:val="00440FB5"/>
    <w:rsid w:val="00481715"/>
    <w:rsid w:val="004830E2"/>
    <w:rsid w:val="004962B6"/>
    <w:rsid w:val="004A6371"/>
    <w:rsid w:val="004B1590"/>
    <w:rsid w:val="004B2CBC"/>
    <w:rsid w:val="004C2E35"/>
    <w:rsid w:val="004D38D7"/>
    <w:rsid w:val="004E50F3"/>
    <w:rsid w:val="005109BD"/>
    <w:rsid w:val="00520F04"/>
    <w:rsid w:val="00527631"/>
    <w:rsid w:val="00572C1A"/>
    <w:rsid w:val="005C141F"/>
    <w:rsid w:val="005F613B"/>
    <w:rsid w:val="005F69CC"/>
    <w:rsid w:val="00606E89"/>
    <w:rsid w:val="0062017C"/>
    <w:rsid w:val="00633C32"/>
    <w:rsid w:val="006340FE"/>
    <w:rsid w:val="006449E0"/>
    <w:rsid w:val="006847B0"/>
    <w:rsid w:val="006A07D7"/>
    <w:rsid w:val="006A7C63"/>
    <w:rsid w:val="006E0D12"/>
    <w:rsid w:val="006E2C07"/>
    <w:rsid w:val="00707D07"/>
    <w:rsid w:val="0071592F"/>
    <w:rsid w:val="007236EC"/>
    <w:rsid w:val="007B7882"/>
    <w:rsid w:val="007C0532"/>
    <w:rsid w:val="007D5FF1"/>
    <w:rsid w:val="007E0F41"/>
    <w:rsid w:val="007E2471"/>
    <w:rsid w:val="007E6C56"/>
    <w:rsid w:val="007F08CB"/>
    <w:rsid w:val="007F1A1C"/>
    <w:rsid w:val="0080019B"/>
    <w:rsid w:val="008126C8"/>
    <w:rsid w:val="0085543D"/>
    <w:rsid w:val="008A450A"/>
    <w:rsid w:val="008A457C"/>
    <w:rsid w:val="008B3467"/>
    <w:rsid w:val="008B675D"/>
    <w:rsid w:val="008B7E25"/>
    <w:rsid w:val="008D0C7B"/>
    <w:rsid w:val="008E0AC0"/>
    <w:rsid w:val="008E4F84"/>
    <w:rsid w:val="008F5196"/>
    <w:rsid w:val="008F6438"/>
    <w:rsid w:val="00903886"/>
    <w:rsid w:val="00950AF4"/>
    <w:rsid w:val="009768FD"/>
    <w:rsid w:val="009A3EFB"/>
    <w:rsid w:val="009B5336"/>
    <w:rsid w:val="009C1308"/>
    <w:rsid w:val="009E120A"/>
    <w:rsid w:val="009E1C41"/>
    <w:rsid w:val="00A01928"/>
    <w:rsid w:val="00A25614"/>
    <w:rsid w:val="00A31B98"/>
    <w:rsid w:val="00A51F88"/>
    <w:rsid w:val="00A5689B"/>
    <w:rsid w:val="00A9148F"/>
    <w:rsid w:val="00AA4A95"/>
    <w:rsid w:val="00AA5391"/>
    <w:rsid w:val="00AB0483"/>
    <w:rsid w:val="00AB0608"/>
    <w:rsid w:val="00AC01D5"/>
    <w:rsid w:val="00AC5AC3"/>
    <w:rsid w:val="00AD40F0"/>
    <w:rsid w:val="00AD672D"/>
    <w:rsid w:val="00AE32BF"/>
    <w:rsid w:val="00AE7610"/>
    <w:rsid w:val="00AF3088"/>
    <w:rsid w:val="00B3794C"/>
    <w:rsid w:val="00B605AC"/>
    <w:rsid w:val="00B67B9C"/>
    <w:rsid w:val="00B75550"/>
    <w:rsid w:val="00B9162F"/>
    <w:rsid w:val="00BB6698"/>
    <w:rsid w:val="00BC1C0F"/>
    <w:rsid w:val="00BD27D4"/>
    <w:rsid w:val="00BD67E5"/>
    <w:rsid w:val="00BE208F"/>
    <w:rsid w:val="00BE3F9E"/>
    <w:rsid w:val="00C42F88"/>
    <w:rsid w:val="00C52822"/>
    <w:rsid w:val="00D17980"/>
    <w:rsid w:val="00D2461D"/>
    <w:rsid w:val="00D26DAA"/>
    <w:rsid w:val="00D3281D"/>
    <w:rsid w:val="00D40952"/>
    <w:rsid w:val="00D727EE"/>
    <w:rsid w:val="00D80CA2"/>
    <w:rsid w:val="00D827BA"/>
    <w:rsid w:val="00D84FC6"/>
    <w:rsid w:val="00DA589E"/>
    <w:rsid w:val="00DC2447"/>
    <w:rsid w:val="00DC253F"/>
    <w:rsid w:val="00DC3EDF"/>
    <w:rsid w:val="00DD10A8"/>
    <w:rsid w:val="00DE1E62"/>
    <w:rsid w:val="00DF2658"/>
    <w:rsid w:val="00E0072E"/>
    <w:rsid w:val="00E04963"/>
    <w:rsid w:val="00E0736E"/>
    <w:rsid w:val="00E16861"/>
    <w:rsid w:val="00E800F7"/>
    <w:rsid w:val="00E81F12"/>
    <w:rsid w:val="00E844F4"/>
    <w:rsid w:val="00EA7541"/>
    <w:rsid w:val="00EB3249"/>
    <w:rsid w:val="00EB6E08"/>
    <w:rsid w:val="00EE2463"/>
    <w:rsid w:val="00F05C84"/>
    <w:rsid w:val="00F701F3"/>
    <w:rsid w:val="00F72D00"/>
    <w:rsid w:val="00F8626B"/>
    <w:rsid w:val="00F87754"/>
    <w:rsid w:val="00F92285"/>
    <w:rsid w:val="00F933EA"/>
    <w:rsid w:val="00F93FA0"/>
    <w:rsid w:val="00FA2095"/>
    <w:rsid w:val="00FA5C70"/>
    <w:rsid w:val="00FC73AF"/>
    <w:rsid w:val="00FD481F"/>
    <w:rsid w:val="00FD7765"/>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BC102"/>
  <w15:chartTrackingRefBased/>
  <w15:docId w15:val="{1316B98F-9C3E-4CA9-997A-7B981319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C07"/>
    <w:rPr>
      <w:rFonts w:eastAsiaTheme="majorEastAsia" w:cstheme="majorBidi"/>
      <w:color w:val="272727" w:themeColor="text1" w:themeTint="D8"/>
    </w:rPr>
  </w:style>
  <w:style w:type="paragraph" w:styleId="Title">
    <w:name w:val="Title"/>
    <w:basedOn w:val="Normal"/>
    <w:next w:val="Normal"/>
    <w:link w:val="TitleChar"/>
    <w:uiPriority w:val="10"/>
    <w:qFormat/>
    <w:rsid w:val="006E2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C07"/>
    <w:pPr>
      <w:spacing w:before="160"/>
      <w:jc w:val="center"/>
    </w:pPr>
    <w:rPr>
      <w:i/>
      <w:iCs/>
      <w:color w:val="404040" w:themeColor="text1" w:themeTint="BF"/>
    </w:rPr>
  </w:style>
  <w:style w:type="character" w:customStyle="1" w:styleId="QuoteChar">
    <w:name w:val="Quote Char"/>
    <w:basedOn w:val="DefaultParagraphFont"/>
    <w:link w:val="Quote"/>
    <w:uiPriority w:val="29"/>
    <w:rsid w:val="006E2C07"/>
    <w:rPr>
      <w:i/>
      <w:iCs/>
      <w:color w:val="404040" w:themeColor="text1" w:themeTint="BF"/>
    </w:rPr>
  </w:style>
  <w:style w:type="paragraph" w:styleId="ListParagraph">
    <w:name w:val="List Paragraph"/>
    <w:basedOn w:val="Normal"/>
    <w:uiPriority w:val="34"/>
    <w:qFormat/>
    <w:rsid w:val="006E2C07"/>
    <w:pPr>
      <w:ind w:left="720"/>
      <w:contextualSpacing/>
    </w:pPr>
  </w:style>
  <w:style w:type="character" w:styleId="IntenseEmphasis">
    <w:name w:val="Intense Emphasis"/>
    <w:basedOn w:val="DefaultParagraphFont"/>
    <w:uiPriority w:val="21"/>
    <w:qFormat/>
    <w:rsid w:val="006E2C07"/>
    <w:rPr>
      <w:i/>
      <w:iCs/>
      <w:color w:val="0F4761" w:themeColor="accent1" w:themeShade="BF"/>
    </w:rPr>
  </w:style>
  <w:style w:type="paragraph" w:styleId="IntenseQuote">
    <w:name w:val="Intense Quote"/>
    <w:basedOn w:val="Normal"/>
    <w:next w:val="Normal"/>
    <w:link w:val="IntenseQuoteChar"/>
    <w:uiPriority w:val="30"/>
    <w:qFormat/>
    <w:rsid w:val="006E2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C07"/>
    <w:rPr>
      <w:i/>
      <w:iCs/>
      <w:color w:val="0F4761" w:themeColor="accent1" w:themeShade="BF"/>
    </w:rPr>
  </w:style>
  <w:style w:type="character" w:styleId="IntenseReference">
    <w:name w:val="Intense Reference"/>
    <w:basedOn w:val="DefaultParagraphFont"/>
    <w:uiPriority w:val="32"/>
    <w:qFormat/>
    <w:rsid w:val="006E2C07"/>
    <w:rPr>
      <w:b/>
      <w:bCs/>
      <w:smallCaps/>
      <w:color w:val="0F4761" w:themeColor="accent1" w:themeShade="BF"/>
      <w:spacing w:val="5"/>
    </w:rPr>
  </w:style>
  <w:style w:type="paragraph" w:styleId="Header">
    <w:name w:val="header"/>
    <w:basedOn w:val="Normal"/>
    <w:link w:val="HeaderChar"/>
    <w:uiPriority w:val="99"/>
    <w:unhideWhenUsed/>
    <w:rsid w:val="006E2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C07"/>
  </w:style>
  <w:style w:type="paragraph" w:styleId="Footer">
    <w:name w:val="footer"/>
    <w:basedOn w:val="Normal"/>
    <w:link w:val="FooterChar"/>
    <w:uiPriority w:val="99"/>
    <w:unhideWhenUsed/>
    <w:rsid w:val="006E2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C07"/>
  </w:style>
  <w:style w:type="character" w:customStyle="1" w:styleId="uv3um">
    <w:name w:val="uv3um"/>
    <w:basedOn w:val="DefaultParagraphFont"/>
    <w:rsid w:val="00D40952"/>
  </w:style>
  <w:style w:type="paragraph" w:styleId="NormalWeb">
    <w:name w:val="Normal (Web)"/>
    <w:basedOn w:val="Normal"/>
    <w:uiPriority w:val="99"/>
    <w:unhideWhenUsed/>
    <w:rsid w:val="0062017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C1C0F"/>
    <w:rPr>
      <w:i/>
      <w:iCs/>
    </w:rPr>
  </w:style>
  <w:style w:type="character" w:styleId="Strong">
    <w:name w:val="Strong"/>
    <w:basedOn w:val="DefaultParagraphFont"/>
    <w:uiPriority w:val="22"/>
    <w:qFormat/>
    <w:rsid w:val="001F1AFD"/>
    <w:rPr>
      <w:b/>
      <w:bCs/>
    </w:rPr>
  </w:style>
  <w:style w:type="character" w:styleId="Hyperlink">
    <w:name w:val="Hyperlink"/>
    <w:basedOn w:val="DefaultParagraphFont"/>
    <w:uiPriority w:val="99"/>
    <w:unhideWhenUsed/>
    <w:rsid w:val="00A51F88"/>
    <w:rPr>
      <w:color w:val="467886" w:themeColor="hyperlink"/>
      <w:u w:val="single"/>
    </w:rPr>
  </w:style>
  <w:style w:type="character" w:styleId="UnresolvedMention">
    <w:name w:val="Unresolved Mention"/>
    <w:basedOn w:val="DefaultParagraphFont"/>
    <w:uiPriority w:val="99"/>
    <w:semiHidden/>
    <w:unhideWhenUsed/>
    <w:rsid w:val="00A51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6781">
      <w:bodyDiv w:val="1"/>
      <w:marLeft w:val="0"/>
      <w:marRight w:val="0"/>
      <w:marTop w:val="0"/>
      <w:marBottom w:val="0"/>
      <w:divBdr>
        <w:top w:val="none" w:sz="0" w:space="0" w:color="auto"/>
        <w:left w:val="none" w:sz="0" w:space="0" w:color="auto"/>
        <w:bottom w:val="none" w:sz="0" w:space="0" w:color="auto"/>
        <w:right w:val="none" w:sz="0" w:space="0" w:color="auto"/>
      </w:divBdr>
    </w:div>
    <w:div w:id="260375180">
      <w:bodyDiv w:val="1"/>
      <w:marLeft w:val="0"/>
      <w:marRight w:val="0"/>
      <w:marTop w:val="0"/>
      <w:marBottom w:val="0"/>
      <w:divBdr>
        <w:top w:val="none" w:sz="0" w:space="0" w:color="auto"/>
        <w:left w:val="none" w:sz="0" w:space="0" w:color="auto"/>
        <w:bottom w:val="none" w:sz="0" w:space="0" w:color="auto"/>
        <w:right w:val="none" w:sz="0" w:space="0" w:color="auto"/>
      </w:divBdr>
    </w:div>
    <w:div w:id="519243969">
      <w:bodyDiv w:val="1"/>
      <w:marLeft w:val="0"/>
      <w:marRight w:val="0"/>
      <w:marTop w:val="0"/>
      <w:marBottom w:val="0"/>
      <w:divBdr>
        <w:top w:val="none" w:sz="0" w:space="0" w:color="auto"/>
        <w:left w:val="none" w:sz="0" w:space="0" w:color="auto"/>
        <w:bottom w:val="none" w:sz="0" w:space="0" w:color="auto"/>
        <w:right w:val="none" w:sz="0" w:space="0" w:color="auto"/>
      </w:divBdr>
    </w:div>
    <w:div w:id="613292968">
      <w:bodyDiv w:val="1"/>
      <w:marLeft w:val="0"/>
      <w:marRight w:val="0"/>
      <w:marTop w:val="0"/>
      <w:marBottom w:val="0"/>
      <w:divBdr>
        <w:top w:val="none" w:sz="0" w:space="0" w:color="auto"/>
        <w:left w:val="none" w:sz="0" w:space="0" w:color="auto"/>
        <w:bottom w:val="none" w:sz="0" w:space="0" w:color="auto"/>
        <w:right w:val="none" w:sz="0" w:space="0" w:color="auto"/>
      </w:divBdr>
      <w:divsChild>
        <w:div w:id="1875118515">
          <w:marLeft w:val="0"/>
          <w:marRight w:val="0"/>
          <w:marTop w:val="480"/>
          <w:marBottom w:val="480"/>
          <w:divBdr>
            <w:top w:val="none" w:sz="0" w:space="0" w:color="auto"/>
            <w:left w:val="none" w:sz="0" w:space="0" w:color="auto"/>
            <w:bottom w:val="none" w:sz="0" w:space="0" w:color="auto"/>
            <w:right w:val="none" w:sz="0" w:space="0" w:color="auto"/>
          </w:divBdr>
          <w:divsChild>
            <w:div w:id="1433087269">
              <w:marLeft w:val="0"/>
              <w:marRight w:val="0"/>
              <w:marTop w:val="0"/>
              <w:marBottom w:val="0"/>
              <w:divBdr>
                <w:top w:val="none" w:sz="0" w:space="0" w:color="auto"/>
                <w:left w:val="none" w:sz="0" w:space="0" w:color="auto"/>
                <w:bottom w:val="none" w:sz="0" w:space="0" w:color="auto"/>
                <w:right w:val="none" w:sz="0" w:space="0" w:color="auto"/>
              </w:divBdr>
            </w:div>
            <w:div w:id="1622851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4355948">
      <w:bodyDiv w:val="1"/>
      <w:marLeft w:val="0"/>
      <w:marRight w:val="0"/>
      <w:marTop w:val="0"/>
      <w:marBottom w:val="0"/>
      <w:divBdr>
        <w:top w:val="none" w:sz="0" w:space="0" w:color="auto"/>
        <w:left w:val="none" w:sz="0" w:space="0" w:color="auto"/>
        <w:bottom w:val="none" w:sz="0" w:space="0" w:color="auto"/>
        <w:right w:val="none" w:sz="0" w:space="0" w:color="auto"/>
      </w:divBdr>
      <w:divsChild>
        <w:div w:id="1643926259">
          <w:marLeft w:val="0"/>
          <w:marRight w:val="0"/>
          <w:marTop w:val="0"/>
          <w:marBottom w:val="0"/>
          <w:divBdr>
            <w:top w:val="none" w:sz="0" w:space="0" w:color="auto"/>
            <w:left w:val="none" w:sz="0" w:space="0" w:color="auto"/>
            <w:bottom w:val="none" w:sz="0" w:space="0" w:color="auto"/>
            <w:right w:val="none" w:sz="0" w:space="0" w:color="auto"/>
          </w:divBdr>
        </w:div>
        <w:div w:id="1563520529">
          <w:marLeft w:val="0"/>
          <w:marRight w:val="0"/>
          <w:marTop w:val="0"/>
          <w:marBottom w:val="0"/>
          <w:divBdr>
            <w:top w:val="none" w:sz="0" w:space="0" w:color="auto"/>
            <w:left w:val="none" w:sz="0" w:space="0" w:color="auto"/>
            <w:bottom w:val="none" w:sz="0" w:space="0" w:color="auto"/>
            <w:right w:val="none" w:sz="0" w:space="0" w:color="auto"/>
          </w:divBdr>
          <w:divsChild>
            <w:div w:id="96560918">
              <w:marLeft w:val="0"/>
              <w:marRight w:val="0"/>
              <w:marTop w:val="0"/>
              <w:marBottom w:val="0"/>
              <w:divBdr>
                <w:top w:val="none" w:sz="0" w:space="0" w:color="auto"/>
                <w:left w:val="none" w:sz="0" w:space="0" w:color="auto"/>
                <w:bottom w:val="none" w:sz="0" w:space="0" w:color="auto"/>
                <w:right w:val="none" w:sz="0" w:space="0" w:color="auto"/>
              </w:divBdr>
              <w:divsChild>
                <w:div w:id="16939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4774">
      <w:bodyDiv w:val="1"/>
      <w:marLeft w:val="0"/>
      <w:marRight w:val="0"/>
      <w:marTop w:val="0"/>
      <w:marBottom w:val="0"/>
      <w:divBdr>
        <w:top w:val="none" w:sz="0" w:space="0" w:color="auto"/>
        <w:left w:val="none" w:sz="0" w:space="0" w:color="auto"/>
        <w:bottom w:val="none" w:sz="0" w:space="0" w:color="auto"/>
        <w:right w:val="none" w:sz="0" w:space="0" w:color="auto"/>
      </w:divBdr>
    </w:div>
    <w:div w:id="1259019959">
      <w:bodyDiv w:val="1"/>
      <w:marLeft w:val="0"/>
      <w:marRight w:val="0"/>
      <w:marTop w:val="0"/>
      <w:marBottom w:val="0"/>
      <w:divBdr>
        <w:top w:val="none" w:sz="0" w:space="0" w:color="auto"/>
        <w:left w:val="none" w:sz="0" w:space="0" w:color="auto"/>
        <w:bottom w:val="none" w:sz="0" w:space="0" w:color="auto"/>
        <w:right w:val="none" w:sz="0" w:space="0" w:color="auto"/>
      </w:divBdr>
    </w:div>
    <w:div w:id="1300526486">
      <w:bodyDiv w:val="1"/>
      <w:marLeft w:val="0"/>
      <w:marRight w:val="0"/>
      <w:marTop w:val="0"/>
      <w:marBottom w:val="0"/>
      <w:divBdr>
        <w:top w:val="none" w:sz="0" w:space="0" w:color="auto"/>
        <w:left w:val="none" w:sz="0" w:space="0" w:color="auto"/>
        <w:bottom w:val="none" w:sz="0" w:space="0" w:color="auto"/>
        <w:right w:val="none" w:sz="0" w:space="0" w:color="auto"/>
      </w:divBdr>
    </w:div>
    <w:div w:id="1514105693">
      <w:bodyDiv w:val="1"/>
      <w:marLeft w:val="0"/>
      <w:marRight w:val="0"/>
      <w:marTop w:val="0"/>
      <w:marBottom w:val="0"/>
      <w:divBdr>
        <w:top w:val="none" w:sz="0" w:space="0" w:color="auto"/>
        <w:left w:val="none" w:sz="0" w:space="0" w:color="auto"/>
        <w:bottom w:val="none" w:sz="0" w:space="0" w:color="auto"/>
        <w:right w:val="none" w:sz="0" w:space="0" w:color="auto"/>
      </w:divBdr>
      <w:divsChild>
        <w:div w:id="754715671">
          <w:marLeft w:val="0"/>
          <w:marRight w:val="0"/>
          <w:marTop w:val="0"/>
          <w:marBottom w:val="0"/>
          <w:divBdr>
            <w:top w:val="none" w:sz="0" w:space="0" w:color="auto"/>
            <w:left w:val="none" w:sz="0" w:space="0" w:color="auto"/>
            <w:bottom w:val="none" w:sz="0" w:space="0" w:color="auto"/>
            <w:right w:val="none" w:sz="0" w:space="0" w:color="auto"/>
          </w:divBdr>
        </w:div>
      </w:divsChild>
    </w:div>
    <w:div w:id="1693728344">
      <w:bodyDiv w:val="1"/>
      <w:marLeft w:val="0"/>
      <w:marRight w:val="0"/>
      <w:marTop w:val="0"/>
      <w:marBottom w:val="0"/>
      <w:divBdr>
        <w:top w:val="none" w:sz="0" w:space="0" w:color="auto"/>
        <w:left w:val="none" w:sz="0" w:space="0" w:color="auto"/>
        <w:bottom w:val="none" w:sz="0" w:space="0" w:color="auto"/>
        <w:right w:val="none" w:sz="0" w:space="0" w:color="auto"/>
      </w:divBdr>
    </w:div>
    <w:div w:id="1735394854">
      <w:bodyDiv w:val="1"/>
      <w:marLeft w:val="0"/>
      <w:marRight w:val="0"/>
      <w:marTop w:val="0"/>
      <w:marBottom w:val="0"/>
      <w:divBdr>
        <w:top w:val="none" w:sz="0" w:space="0" w:color="auto"/>
        <w:left w:val="none" w:sz="0" w:space="0" w:color="auto"/>
        <w:bottom w:val="none" w:sz="0" w:space="0" w:color="auto"/>
        <w:right w:val="none" w:sz="0" w:space="0" w:color="auto"/>
      </w:divBdr>
      <w:divsChild>
        <w:div w:id="1479108901">
          <w:marLeft w:val="0"/>
          <w:marRight w:val="0"/>
          <w:marTop w:val="0"/>
          <w:marBottom w:val="0"/>
          <w:divBdr>
            <w:top w:val="none" w:sz="0" w:space="0" w:color="auto"/>
            <w:left w:val="none" w:sz="0" w:space="0" w:color="auto"/>
            <w:bottom w:val="none" w:sz="0" w:space="0" w:color="auto"/>
            <w:right w:val="none" w:sz="0" w:space="0" w:color="auto"/>
          </w:divBdr>
        </w:div>
      </w:divsChild>
    </w:div>
    <w:div w:id="19716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ogsdial.org/system/assignment_word.php?ASSIGNMENT_ID=98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ynettepretorius.com/the_scholars_way_blog/particip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1294</Words>
  <Characters>7777</Characters>
  <Application>Microsoft Office Word</Application>
  <DocSecurity>0</DocSecurity>
  <Lines>158</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2025-03-06T16:55:00Z</dcterms:created>
  <dcterms:modified xsi:type="dcterms:W3CDTF">2025-03-06T16:55:00Z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25b84fc6-f30a-4eb9-ba97-cfc68ff7efee</vt:lpwstr>
  </property>
</Properties>
</file>