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7C8F" w14:textId="77777777" w:rsidR="0026332B" w:rsidRDefault="0026332B" w:rsidP="007621AF">
      <w:pPr>
        <w:spacing w:line="480" w:lineRule="auto"/>
        <w:jc w:val="center"/>
      </w:pPr>
    </w:p>
    <w:p w14:paraId="19535529" w14:textId="77777777" w:rsidR="0026332B" w:rsidRDefault="0026332B" w:rsidP="006C4022">
      <w:pPr>
        <w:spacing w:line="480" w:lineRule="auto"/>
      </w:pPr>
    </w:p>
    <w:p w14:paraId="3BC304BF" w14:textId="77777777" w:rsidR="00DB5E4F" w:rsidRDefault="00DB5E4F" w:rsidP="006C4022">
      <w:pPr>
        <w:spacing w:line="480" w:lineRule="auto"/>
      </w:pPr>
    </w:p>
    <w:p w14:paraId="4660A65F" w14:textId="2AA9309C" w:rsidR="006C4022" w:rsidRDefault="006C4022" w:rsidP="00DB5E4F">
      <w:pPr>
        <w:jc w:val="center"/>
        <w:rPr>
          <w:rFonts w:ascii="Times New Roman" w:hAnsi="Times New Roman" w:cs="Times New Roman"/>
        </w:rPr>
      </w:pPr>
      <w:r w:rsidRPr="00117E2E">
        <w:rPr>
          <w:rFonts w:ascii="Times New Roman" w:hAnsi="Times New Roman" w:cs="Times New Roman"/>
        </w:rPr>
        <w:t>Organizational Dynamics</w:t>
      </w:r>
    </w:p>
    <w:p w14:paraId="09F0BFEB" w14:textId="77777777" w:rsidR="00DB5E4F" w:rsidRPr="00117E2E" w:rsidRDefault="00DB5E4F" w:rsidP="00DB5E4F">
      <w:pPr>
        <w:jc w:val="center"/>
        <w:rPr>
          <w:rFonts w:ascii="Times New Roman" w:hAnsi="Times New Roman" w:cs="Times New Roman"/>
        </w:rPr>
      </w:pPr>
    </w:p>
    <w:p w14:paraId="04DB760A" w14:textId="77777777" w:rsidR="006C4022" w:rsidRPr="00117E2E" w:rsidRDefault="006C4022" w:rsidP="006C4022">
      <w:pPr>
        <w:jc w:val="center"/>
        <w:rPr>
          <w:rFonts w:ascii="Times New Roman" w:hAnsi="Times New Roman" w:cs="Times New Roman"/>
        </w:rPr>
      </w:pPr>
      <w:r w:rsidRPr="00117E2E">
        <w:rPr>
          <w:rFonts w:ascii="Times New Roman" w:hAnsi="Times New Roman" w:cs="Times New Roman"/>
        </w:rPr>
        <w:t>Kay Lyn Carlson</w:t>
      </w:r>
    </w:p>
    <w:p w14:paraId="724C03D8" w14:textId="77777777" w:rsidR="006C4022" w:rsidRPr="00117E2E" w:rsidRDefault="006C4022" w:rsidP="006C4022">
      <w:pPr>
        <w:jc w:val="center"/>
        <w:rPr>
          <w:rFonts w:ascii="Times New Roman" w:hAnsi="Times New Roman" w:cs="Times New Roman"/>
        </w:rPr>
      </w:pPr>
    </w:p>
    <w:p w14:paraId="693C67BB" w14:textId="77777777" w:rsidR="006C4022" w:rsidRPr="00117E2E" w:rsidRDefault="006C4022" w:rsidP="006C4022">
      <w:pPr>
        <w:jc w:val="center"/>
        <w:rPr>
          <w:rFonts w:ascii="Times New Roman" w:hAnsi="Times New Roman" w:cs="Times New Roman"/>
        </w:rPr>
      </w:pPr>
      <w:r w:rsidRPr="00117E2E">
        <w:rPr>
          <w:rFonts w:ascii="Times New Roman" w:hAnsi="Times New Roman" w:cs="Times New Roman"/>
        </w:rPr>
        <w:t>Omega Graduate School</w:t>
      </w:r>
    </w:p>
    <w:p w14:paraId="4D647149" w14:textId="77777777" w:rsidR="006C4022" w:rsidRPr="00117E2E" w:rsidRDefault="006C4022" w:rsidP="006C4022">
      <w:pPr>
        <w:jc w:val="center"/>
        <w:rPr>
          <w:rFonts w:ascii="Times New Roman" w:hAnsi="Times New Roman" w:cs="Times New Roman"/>
        </w:rPr>
      </w:pPr>
    </w:p>
    <w:p w14:paraId="215ADD21" w14:textId="0A940B57" w:rsidR="006C4022" w:rsidRPr="00117E2E" w:rsidRDefault="006C4022" w:rsidP="006C4022">
      <w:pPr>
        <w:jc w:val="center"/>
        <w:rPr>
          <w:rFonts w:ascii="Times New Roman" w:hAnsi="Times New Roman" w:cs="Times New Roman"/>
        </w:rPr>
      </w:pPr>
      <w:r w:rsidRPr="00117E2E">
        <w:rPr>
          <w:rFonts w:ascii="Times New Roman" w:hAnsi="Times New Roman" w:cs="Times New Roman"/>
        </w:rPr>
        <w:t>April 8, 2025</w:t>
      </w:r>
    </w:p>
    <w:p w14:paraId="77E704F8" w14:textId="77777777" w:rsidR="006C4022" w:rsidRPr="00117E2E" w:rsidRDefault="006C4022" w:rsidP="006C4022">
      <w:pPr>
        <w:jc w:val="center"/>
        <w:rPr>
          <w:rFonts w:ascii="Times New Roman" w:hAnsi="Times New Roman" w:cs="Times New Roman"/>
        </w:rPr>
      </w:pPr>
    </w:p>
    <w:p w14:paraId="11F2AF03" w14:textId="43095669" w:rsidR="0026332B" w:rsidRDefault="00DB5E4F" w:rsidP="00DB5E4F">
      <w:pPr>
        <w:tabs>
          <w:tab w:val="left" w:pos="3888"/>
        </w:tabs>
        <w:spacing w:line="480" w:lineRule="auto"/>
        <w:jc w:val="center"/>
      </w:pPr>
      <w:r>
        <w:rPr>
          <w:rFonts w:ascii="Times New Roman" w:hAnsi="Times New Roman" w:cs="Times New Roman"/>
        </w:rPr>
        <w:t>Profess</w:t>
      </w:r>
      <w:r w:rsidR="00C42BA2">
        <w:rPr>
          <w:rFonts w:ascii="Times New Roman" w:hAnsi="Times New Roman" w:cs="Times New Roman"/>
        </w:rPr>
        <w:t>or James Strecker</w:t>
      </w:r>
    </w:p>
    <w:p w14:paraId="379EF217" w14:textId="77777777" w:rsidR="0026332B" w:rsidRDefault="0026332B" w:rsidP="007621AF">
      <w:pPr>
        <w:spacing w:line="480" w:lineRule="auto"/>
        <w:jc w:val="center"/>
      </w:pPr>
    </w:p>
    <w:p w14:paraId="425B8BD6" w14:textId="77777777" w:rsidR="006C4022" w:rsidRDefault="006C4022" w:rsidP="007621AF">
      <w:pPr>
        <w:spacing w:line="480" w:lineRule="auto"/>
        <w:jc w:val="center"/>
      </w:pPr>
    </w:p>
    <w:p w14:paraId="09ECA6C5" w14:textId="77777777" w:rsidR="006C4022" w:rsidRDefault="006C4022" w:rsidP="007621AF">
      <w:pPr>
        <w:spacing w:line="480" w:lineRule="auto"/>
        <w:jc w:val="center"/>
      </w:pPr>
    </w:p>
    <w:p w14:paraId="69CA1B5B" w14:textId="77777777" w:rsidR="0026332B" w:rsidRDefault="0026332B" w:rsidP="007621AF">
      <w:pPr>
        <w:spacing w:line="480" w:lineRule="auto"/>
        <w:jc w:val="center"/>
      </w:pPr>
    </w:p>
    <w:p w14:paraId="7C19CCEA" w14:textId="77777777" w:rsidR="00C42BA2" w:rsidRDefault="00C42BA2" w:rsidP="007621AF">
      <w:pPr>
        <w:spacing w:line="480" w:lineRule="auto"/>
        <w:jc w:val="center"/>
      </w:pPr>
    </w:p>
    <w:p w14:paraId="4D1F4BAD" w14:textId="77777777" w:rsidR="00C42BA2" w:rsidRDefault="00C42BA2" w:rsidP="007621AF">
      <w:pPr>
        <w:spacing w:line="480" w:lineRule="auto"/>
        <w:jc w:val="center"/>
      </w:pPr>
    </w:p>
    <w:p w14:paraId="560528F2" w14:textId="77777777" w:rsidR="00C42BA2" w:rsidRDefault="00C42BA2" w:rsidP="007621AF">
      <w:pPr>
        <w:spacing w:line="480" w:lineRule="auto"/>
        <w:jc w:val="center"/>
      </w:pPr>
    </w:p>
    <w:p w14:paraId="516F1334" w14:textId="77777777" w:rsidR="0026332B" w:rsidRDefault="0026332B" w:rsidP="007621AF">
      <w:pPr>
        <w:spacing w:line="480" w:lineRule="auto"/>
        <w:jc w:val="center"/>
      </w:pPr>
    </w:p>
    <w:p w14:paraId="2432F879" w14:textId="77777777" w:rsidR="006F04D8" w:rsidRDefault="006F04D8" w:rsidP="00BD76E4">
      <w:pPr>
        <w:spacing w:line="480" w:lineRule="auto"/>
      </w:pPr>
      <w:r>
        <w:lastRenderedPageBreak/>
        <w:t>Assignment #1 – Core Essential Elements</w:t>
      </w:r>
    </w:p>
    <w:p w14:paraId="5272F500" w14:textId="77777777" w:rsidR="006F04D8" w:rsidRDefault="006F04D8" w:rsidP="00BD76E4">
      <w:pPr>
        <w:spacing w:line="480" w:lineRule="auto"/>
      </w:pPr>
      <w:r>
        <w:t>1. Select One (1) Core Essential Element from the Syllabus Outline:</w:t>
      </w:r>
    </w:p>
    <w:p w14:paraId="1F2DDFF0" w14:textId="77777777" w:rsidR="006F04D8" w:rsidRDefault="006F04D8" w:rsidP="00BD76E4">
      <w:pPr>
        <w:spacing w:line="480" w:lineRule="auto"/>
      </w:pPr>
      <w:r>
        <w:t>a. Create a 350-word original discussion paper (with cited sources) during the first</w:t>
      </w:r>
    </w:p>
    <w:p w14:paraId="3DF4B2FC" w14:textId="77777777" w:rsidR="006F04D8" w:rsidRDefault="006F04D8" w:rsidP="00BD76E4">
      <w:pPr>
        <w:spacing w:line="480" w:lineRule="auto"/>
      </w:pPr>
      <w:r>
        <w:t>week of the term. Post this document in DIAL.</w:t>
      </w:r>
    </w:p>
    <w:p w14:paraId="6F833B3F" w14:textId="77777777" w:rsidR="006F04D8" w:rsidRDefault="006F04D8" w:rsidP="00BD76E4">
      <w:pPr>
        <w:spacing w:line="480" w:lineRule="auto"/>
      </w:pPr>
      <w:r>
        <w:t>b. Professor will check for quality of content and word-count requirements. Grade</w:t>
      </w:r>
    </w:p>
    <w:p w14:paraId="714B443E" w14:textId="1884C797" w:rsidR="006F04D8" w:rsidRDefault="006F04D8" w:rsidP="00BD76E4">
      <w:pPr>
        <w:spacing w:line="480" w:lineRule="auto"/>
      </w:pPr>
      <w:r>
        <w:t>assigned will be Credit or No Credit (CR/NC).</w:t>
      </w:r>
    </w:p>
    <w:p w14:paraId="6E843F2C" w14:textId="77777777" w:rsidR="0026332B" w:rsidRDefault="0026332B" w:rsidP="007621AF">
      <w:pPr>
        <w:spacing w:line="480" w:lineRule="auto"/>
        <w:jc w:val="center"/>
      </w:pPr>
    </w:p>
    <w:p w14:paraId="424E9B4B" w14:textId="77777777" w:rsidR="0026332B" w:rsidRDefault="0026332B" w:rsidP="007621AF">
      <w:pPr>
        <w:spacing w:line="480" w:lineRule="auto"/>
        <w:jc w:val="center"/>
      </w:pPr>
    </w:p>
    <w:p w14:paraId="412AE524" w14:textId="77777777" w:rsidR="0026332B" w:rsidRDefault="0026332B" w:rsidP="007621AF">
      <w:pPr>
        <w:spacing w:line="480" w:lineRule="auto"/>
        <w:jc w:val="center"/>
      </w:pPr>
    </w:p>
    <w:p w14:paraId="57A0B215" w14:textId="77777777" w:rsidR="0026332B" w:rsidRDefault="0026332B" w:rsidP="007621AF">
      <w:pPr>
        <w:spacing w:line="480" w:lineRule="auto"/>
        <w:jc w:val="center"/>
      </w:pPr>
    </w:p>
    <w:p w14:paraId="4FEEF5A0" w14:textId="77777777" w:rsidR="006F04D8" w:rsidRDefault="006F04D8" w:rsidP="007621AF">
      <w:pPr>
        <w:spacing w:line="480" w:lineRule="auto"/>
        <w:jc w:val="center"/>
      </w:pPr>
    </w:p>
    <w:p w14:paraId="67DF73D7" w14:textId="77777777" w:rsidR="006F04D8" w:rsidRDefault="006F04D8" w:rsidP="007621AF">
      <w:pPr>
        <w:spacing w:line="480" w:lineRule="auto"/>
        <w:jc w:val="center"/>
      </w:pPr>
    </w:p>
    <w:p w14:paraId="008DD526" w14:textId="77777777" w:rsidR="006F04D8" w:rsidRDefault="006F04D8" w:rsidP="007621AF">
      <w:pPr>
        <w:spacing w:line="480" w:lineRule="auto"/>
        <w:jc w:val="center"/>
      </w:pPr>
    </w:p>
    <w:p w14:paraId="3A92D5A6" w14:textId="77777777" w:rsidR="006F04D8" w:rsidRDefault="006F04D8" w:rsidP="007621AF">
      <w:pPr>
        <w:spacing w:line="480" w:lineRule="auto"/>
        <w:jc w:val="center"/>
      </w:pPr>
    </w:p>
    <w:p w14:paraId="5E5529FC" w14:textId="77777777" w:rsidR="006F04D8" w:rsidRDefault="006F04D8" w:rsidP="007621AF">
      <w:pPr>
        <w:spacing w:line="480" w:lineRule="auto"/>
        <w:jc w:val="center"/>
      </w:pPr>
    </w:p>
    <w:p w14:paraId="4636AAAD" w14:textId="77777777" w:rsidR="00C42BA2" w:rsidRDefault="00C42BA2" w:rsidP="007621AF">
      <w:pPr>
        <w:spacing w:line="480" w:lineRule="auto"/>
        <w:jc w:val="center"/>
      </w:pPr>
    </w:p>
    <w:p w14:paraId="7842E2DE" w14:textId="77777777" w:rsidR="006F04D8" w:rsidRDefault="006F04D8" w:rsidP="007621AF">
      <w:pPr>
        <w:spacing w:line="480" w:lineRule="auto"/>
        <w:jc w:val="center"/>
      </w:pPr>
    </w:p>
    <w:p w14:paraId="16D62EE0" w14:textId="25A575B0" w:rsidR="00654D8A" w:rsidRDefault="003B4692" w:rsidP="007621AF">
      <w:pPr>
        <w:spacing w:line="480" w:lineRule="auto"/>
        <w:jc w:val="center"/>
      </w:pPr>
      <w:r>
        <w:lastRenderedPageBreak/>
        <w:t>The Great Disconnect</w:t>
      </w:r>
    </w:p>
    <w:p w14:paraId="31B93C29" w14:textId="391A14F9" w:rsidR="00190872" w:rsidRDefault="003B4692" w:rsidP="005707F3">
      <w:pPr>
        <w:spacing w:line="480" w:lineRule="auto"/>
        <w:ind w:firstLine="720"/>
      </w:pPr>
      <w:r>
        <w:t>“Successful teams are built on trust, collaboration, and mutual respect</w:t>
      </w:r>
      <w:r w:rsidR="00046EFD">
        <w:t>”</w:t>
      </w:r>
      <w:r>
        <w:t xml:space="preserve"> (</w:t>
      </w:r>
      <w:r w:rsidR="004648DB">
        <w:t>Str</w:t>
      </w:r>
      <w:r w:rsidR="00725760">
        <w:t>e</w:t>
      </w:r>
      <w:r w:rsidR="004648DB">
        <w:t>cker</w:t>
      </w:r>
      <w:r w:rsidR="00725760">
        <w:t>, 2025</w:t>
      </w:r>
      <w:r>
        <w:t>)</w:t>
      </w:r>
      <w:r w:rsidR="00046EFD">
        <w:t xml:space="preserve">. Indeed, one of the key essential elements in </w:t>
      </w:r>
      <w:r w:rsidR="00530A44">
        <w:t xml:space="preserve">the </w:t>
      </w:r>
      <w:r w:rsidR="00046EFD">
        <w:t>Organizational Development</w:t>
      </w:r>
      <w:r w:rsidR="00530A44">
        <w:t xml:space="preserve"> class</w:t>
      </w:r>
      <w:r w:rsidR="00046EFD">
        <w:t xml:space="preserve"> at Omega Graduate School (OGS) is</w:t>
      </w:r>
      <w:r w:rsidR="00C22F60">
        <w:t xml:space="preserve"> to</w:t>
      </w:r>
      <w:r w:rsidR="00046EFD">
        <w:t xml:space="preserve"> understand Group and Teamwork Dynamics. </w:t>
      </w:r>
      <w:r w:rsidR="00530A44">
        <w:t>With examples, t</w:t>
      </w:r>
      <w:r w:rsidR="00046EFD">
        <w:t xml:space="preserve">his author will briefly </w:t>
      </w:r>
      <w:r w:rsidR="00530A44">
        <w:t>discuss</w:t>
      </w:r>
      <w:r w:rsidR="00046EFD">
        <w:t xml:space="preserve"> </w:t>
      </w:r>
      <w:r w:rsidR="00530A44">
        <w:t>how</w:t>
      </w:r>
      <w:r w:rsidR="00046EFD">
        <w:t xml:space="preserve"> trust and mutual respect</w:t>
      </w:r>
      <w:r w:rsidR="00530A44">
        <w:t xml:space="preserve"> among team members are </w:t>
      </w:r>
      <w:r w:rsidR="00C22F60">
        <w:t xml:space="preserve">essential for fostering </w:t>
      </w:r>
      <w:r w:rsidR="00A96474">
        <w:t xml:space="preserve">healthy </w:t>
      </w:r>
      <w:r w:rsidR="00C22F60">
        <w:t>group</w:t>
      </w:r>
      <w:r w:rsidR="00106B0D">
        <w:t xml:space="preserve"> </w:t>
      </w:r>
      <w:r w:rsidR="00034019">
        <w:t xml:space="preserve">dynamics and </w:t>
      </w:r>
      <w:r w:rsidR="00A37CC4">
        <w:t xml:space="preserve">successful </w:t>
      </w:r>
      <w:r w:rsidR="00C22F60">
        <w:t>collaboration</w:t>
      </w:r>
      <w:r w:rsidR="008B47BA">
        <w:t xml:space="preserve"> </w:t>
      </w:r>
      <w:r w:rsidR="00C22F60">
        <w:t>to address one of the most controversial</w:t>
      </w:r>
      <w:r w:rsidR="00F65422">
        <w:t>, misunderstood,</w:t>
      </w:r>
      <w:r w:rsidR="00C22F60">
        <w:t xml:space="preserve"> and emotionally charged topics of </w:t>
      </w:r>
      <w:r w:rsidR="00A96474">
        <w:t>our time</w:t>
      </w:r>
      <w:r w:rsidR="00C22F60">
        <w:t xml:space="preserve">: abortion. </w:t>
      </w:r>
      <w:r w:rsidR="00CE6C76">
        <w:t xml:space="preserve">As a national leader working within the sphere of Reproductive Loss through abortion, this author has the </w:t>
      </w:r>
      <w:r w:rsidR="00F6798F">
        <w:t xml:space="preserve">unique </w:t>
      </w:r>
      <w:r w:rsidR="00CE6C76">
        <w:t xml:space="preserve">opportunity to </w:t>
      </w:r>
      <w:r w:rsidR="00E158FF">
        <w:t>influence</w:t>
      </w:r>
      <w:r w:rsidR="00CE6C76">
        <w:t xml:space="preserve"> </w:t>
      </w:r>
      <w:r w:rsidR="00F24A7D">
        <w:t xml:space="preserve">social </w:t>
      </w:r>
      <w:r w:rsidR="00E63B9C">
        <w:t xml:space="preserve">change </w:t>
      </w:r>
      <w:r w:rsidR="00AF3373">
        <w:t>within</w:t>
      </w:r>
      <w:r w:rsidR="00E63B9C">
        <w:t xml:space="preserve"> </w:t>
      </w:r>
      <w:r w:rsidR="0067327A">
        <w:t xml:space="preserve">prominent </w:t>
      </w:r>
      <w:r w:rsidR="00CE6C76">
        <w:t>pro-life group</w:t>
      </w:r>
      <w:r w:rsidR="00E158FF">
        <w:t>s</w:t>
      </w:r>
      <w:r w:rsidR="00EC76C0">
        <w:t xml:space="preserve"> through educating them </w:t>
      </w:r>
      <w:r w:rsidR="00D10A01">
        <w:t>on what Moral Injury</w:t>
      </w:r>
      <w:r w:rsidR="00CD536A">
        <w:t xml:space="preserve"> (MI</w:t>
      </w:r>
      <w:r w:rsidR="00F61E7D">
        <w:t>)</w:t>
      </w:r>
      <w:r w:rsidR="00D10A01">
        <w:t xml:space="preserve"> is</w:t>
      </w:r>
      <w:r w:rsidR="004A4D43">
        <w:t>,</w:t>
      </w:r>
      <w:r w:rsidR="00D10A01">
        <w:t xml:space="preserve"> how it relates to women </w:t>
      </w:r>
      <w:r w:rsidR="004A4D43">
        <w:t xml:space="preserve">with an abortion experience, </w:t>
      </w:r>
      <w:r w:rsidR="00282605">
        <w:t>why women are</w:t>
      </w:r>
      <w:r w:rsidR="00BD42D7">
        <w:t xml:space="preserve"> </w:t>
      </w:r>
      <w:r w:rsidR="00D10A01">
        <w:t>silently suffering</w:t>
      </w:r>
      <w:r w:rsidR="005F6BFE">
        <w:t xml:space="preserve"> alone</w:t>
      </w:r>
      <w:r w:rsidR="00945435">
        <w:t>, isolated,</w:t>
      </w:r>
      <w:r w:rsidR="00D10A01">
        <w:t xml:space="preserve"> with invisible wounds </w:t>
      </w:r>
      <w:r w:rsidR="00BD42D7">
        <w:t>and ways to re</w:t>
      </w:r>
      <w:r w:rsidR="0035491A">
        <w:t>concile</w:t>
      </w:r>
      <w:r w:rsidR="00BD42D7">
        <w:t xml:space="preserve"> the great disconnect that </w:t>
      </w:r>
      <w:r w:rsidR="00341DB6">
        <w:t xml:space="preserve">exists between the two groups. </w:t>
      </w:r>
    </w:p>
    <w:p w14:paraId="6274FE27" w14:textId="4A3873F7" w:rsidR="005F7841" w:rsidRPr="00915588" w:rsidRDefault="00660A24" w:rsidP="005707F3">
      <w:pPr>
        <w:spacing w:line="480" w:lineRule="auto"/>
        <w:ind w:firstLine="720"/>
      </w:pPr>
      <w:r>
        <w:t xml:space="preserve">This author's main objective is to help answer a long-standing question among the </w:t>
      </w:r>
      <w:r w:rsidR="006561CA" w:rsidRPr="00915588">
        <w:t>often-frustrated</w:t>
      </w:r>
      <w:r w:rsidRPr="00915588">
        <w:t xml:space="preserve"> </w:t>
      </w:r>
      <w:r w:rsidR="005F7841" w:rsidRPr="00915588">
        <w:t xml:space="preserve">pro-life community. “Where are </w:t>
      </w:r>
      <w:r w:rsidR="00E67AC6" w:rsidRPr="00915588">
        <w:t xml:space="preserve">all </w:t>
      </w:r>
      <w:r w:rsidR="005F7841" w:rsidRPr="00915588">
        <w:t xml:space="preserve">the </w:t>
      </w:r>
      <w:r w:rsidR="00E67AC6" w:rsidRPr="00915588">
        <w:t>women</w:t>
      </w:r>
      <w:r w:rsidR="005F7841" w:rsidRPr="00915588">
        <w:t xml:space="preserve">?” </w:t>
      </w:r>
    </w:p>
    <w:p w14:paraId="7E3D0624" w14:textId="7EF2512E" w:rsidR="00CB6825" w:rsidRPr="00915588" w:rsidRDefault="00867700" w:rsidP="00915588">
      <w:pPr>
        <w:spacing w:line="480" w:lineRule="auto"/>
        <w:ind w:firstLine="720"/>
      </w:pPr>
      <w:r w:rsidRPr="00915588">
        <w:t>As a syndrome, MI has been described as “a particular type of trauma characterized by…guilt, shame, spiritual/existential conflict, and loss of trust are identified as core symptoms. Depression, anxiety, anger, reexperiencing, self-harm, and social problems are identified as secondary symptoms” (Jinkerson, 2016, p. 122).</w:t>
      </w:r>
      <w:r w:rsidR="003F3341" w:rsidRPr="00915588">
        <w:t xml:space="preserve"> Numerous research publications </w:t>
      </w:r>
      <w:r w:rsidR="00F1748C" w:rsidRPr="00915588">
        <w:t>recognize</w:t>
      </w:r>
      <w:r w:rsidR="003F3341" w:rsidRPr="00915588">
        <w:t xml:space="preserve"> </w:t>
      </w:r>
      <w:r w:rsidR="00831D20" w:rsidRPr="00915588">
        <w:t xml:space="preserve">these </w:t>
      </w:r>
      <w:r w:rsidR="003F3341" w:rsidRPr="00915588">
        <w:t xml:space="preserve">core symptoms </w:t>
      </w:r>
      <w:r w:rsidR="00E80384" w:rsidRPr="00915588">
        <w:t>in</w:t>
      </w:r>
      <w:r w:rsidR="003F3341" w:rsidRPr="00915588">
        <w:t xml:space="preserve"> post-abortion women. </w:t>
      </w:r>
      <w:r w:rsidR="00D6797F" w:rsidRPr="00915588">
        <w:t xml:space="preserve">For example, </w:t>
      </w:r>
      <w:r w:rsidR="00F23B21" w:rsidRPr="00915588">
        <w:t xml:space="preserve">Coleman </w:t>
      </w:r>
      <w:r w:rsidR="00CA59E1" w:rsidRPr="00915588">
        <w:t xml:space="preserve">et al. (2017) </w:t>
      </w:r>
      <w:r w:rsidR="00F1748C" w:rsidRPr="00915588">
        <w:t>identified existential concerns, nega</w:t>
      </w:r>
      <w:r w:rsidR="00E51F47" w:rsidRPr="00915588">
        <w:t xml:space="preserve">tive feelings “about termination </w:t>
      </w:r>
      <w:r w:rsidR="00E51F47" w:rsidRPr="00915588">
        <w:lastRenderedPageBreak/>
        <w:t xml:space="preserve">of a life, regret, shame, guilt, depression, anxiety, comprised self-appraisals, and </w:t>
      </w:r>
      <w:r w:rsidR="00ED4883" w:rsidRPr="00915588">
        <w:t>self-</w:t>
      </w:r>
      <w:r w:rsidR="00E51F47" w:rsidRPr="00915588">
        <w:t>destructive behaviors” (p. 113).</w:t>
      </w:r>
      <w:r w:rsidR="00570199" w:rsidRPr="00915588">
        <w:t xml:space="preserve"> </w:t>
      </w:r>
    </w:p>
    <w:p w14:paraId="5C13D93D" w14:textId="1802D2AE" w:rsidR="00E51B2B" w:rsidRPr="00A26220" w:rsidRDefault="00C20536" w:rsidP="00915588">
      <w:pPr>
        <w:spacing w:line="480" w:lineRule="auto"/>
        <w:ind w:firstLine="720"/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</w:pPr>
      <w:r w:rsidRPr="00A26220">
        <w:rPr>
          <w:rFonts w:ascii="Times New Roman" w:hAnsi="Times New Roman" w:cs="Times New Roman"/>
        </w:rPr>
        <w:t>Personal</w:t>
      </w:r>
      <w:r w:rsidR="00570199" w:rsidRPr="00A26220">
        <w:rPr>
          <w:rFonts w:ascii="Times New Roman" w:hAnsi="Times New Roman" w:cs="Times New Roman"/>
        </w:rPr>
        <w:t xml:space="preserve"> te</w:t>
      </w:r>
      <w:r w:rsidRPr="00A26220">
        <w:rPr>
          <w:rFonts w:ascii="Times New Roman" w:hAnsi="Times New Roman" w:cs="Times New Roman"/>
        </w:rPr>
        <w:t xml:space="preserve">stimonies </w:t>
      </w:r>
      <w:r w:rsidR="001F6F3B" w:rsidRPr="00A26220">
        <w:rPr>
          <w:rFonts w:ascii="Times New Roman" w:hAnsi="Times New Roman" w:cs="Times New Roman"/>
        </w:rPr>
        <w:t>reveal</w:t>
      </w:r>
      <w:r w:rsidR="006E5C8A" w:rsidRPr="00A26220">
        <w:rPr>
          <w:rFonts w:ascii="Times New Roman" w:hAnsi="Times New Roman" w:cs="Times New Roman"/>
        </w:rPr>
        <w:t xml:space="preserve"> how MI </w:t>
      </w:r>
      <w:r w:rsidR="00E21502" w:rsidRPr="00A26220">
        <w:rPr>
          <w:rFonts w:ascii="Times New Roman" w:hAnsi="Times New Roman" w:cs="Times New Roman"/>
        </w:rPr>
        <w:t xml:space="preserve">can </w:t>
      </w:r>
      <w:r w:rsidR="006E5C8A" w:rsidRPr="00A26220">
        <w:rPr>
          <w:rFonts w:ascii="Times New Roman" w:hAnsi="Times New Roman" w:cs="Times New Roman"/>
        </w:rPr>
        <w:t xml:space="preserve">change </w:t>
      </w:r>
      <w:r w:rsidR="0016250D" w:rsidRPr="00A26220">
        <w:rPr>
          <w:rFonts w:ascii="Times New Roman" w:hAnsi="Times New Roman" w:cs="Times New Roman"/>
        </w:rPr>
        <w:t>a woman’s</w:t>
      </w:r>
      <w:r w:rsidR="00E21502" w:rsidRPr="00A26220">
        <w:rPr>
          <w:rFonts w:ascii="Times New Roman" w:hAnsi="Times New Roman" w:cs="Times New Roman"/>
        </w:rPr>
        <w:t xml:space="preserve"> overall well-being. </w:t>
      </w:r>
      <w:r w:rsidR="00D3285F" w:rsidRPr="0041146F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“We were told we would go back to normal, and it won’t affect us, but they were wrong!!!</w:t>
      </w:r>
      <w:r w:rsidR="006C2D0F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  <w:r w:rsidR="00D3285F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All I feel is emptiness and hatred. I used to be the happiest most positive girl. All I want is to take it back</w:t>
      </w:r>
      <w:r w:rsidR="00BA2E52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” (Rafferty &amp; Longbons, 2020, p.</w:t>
      </w:r>
      <w:r w:rsidR="00E53E30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1489</w:t>
      </w:r>
      <w:r w:rsidR="006C2D0F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).</w:t>
      </w:r>
    </w:p>
    <w:p w14:paraId="58073FEB" w14:textId="52342A26" w:rsidR="00F00F6B" w:rsidRPr="00A26220" w:rsidRDefault="00F00F6B" w:rsidP="00915588">
      <w:pPr>
        <w:spacing w:line="480" w:lineRule="auto"/>
        <w:ind w:firstLine="720"/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</w:pPr>
      <w:commentRangeStart w:id="0"/>
      <w:r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It has been the experience of this author, </w:t>
      </w:r>
      <w:r w:rsidR="001B390C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and others, that </w:t>
      </w:r>
      <w:r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the pro-life community, in their zeal, </w:t>
      </w:r>
      <w:r w:rsidR="005A193D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has</w:t>
      </w:r>
      <w:r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  <w:r w:rsidR="00FE1F13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created unsafe spaces where </w:t>
      </w:r>
      <w:r w:rsidR="002000A2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judgment, condemnation, and wrong assumptions </w:t>
      </w:r>
      <w:r w:rsidR="00E22147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have </w:t>
      </w:r>
      <w:r w:rsidR="004A63B2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dominated and </w:t>
      </w:r>
      <w:r w:rsidR="00E22147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prevented mutual respect</w:t>
      </w:r>
      <w:r w:rsidR="008347EC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  <w:r w:rsidR="006561CA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between </w:t>
      </w:r>
      <w:r w:rsidR="008347EC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each group</w:t>
      </w:r>
      <w:r w:rsidR="00447993" w:rsidRPr="00A26220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—the great disconnect.</w:t>
      </w:r>
      <w:commentRangeEnd w:id="0"/>
      <w:r w:rsidR="00A33834">
        <w:rPr>
          <w:rStyle w:val="CommentReference"/>
        </w:rPr>
        <w:commentReference w:id="0"/>
      </w:r>
    </w:p>
    <w:p w14:paraId="1A05463E" w14:textId="7CFB8D83" w:rsidR="00A2465A" w:rsidRDefault="00A2465A" w:rsidP="00EE3EFD">
      <w:pPr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</w:pPr>
    </w:p>
    <w:p w14:paraId="6D726DB3" w14:textId="6948BBE9" w:rsidR="003E3369" w:rsidRDefault="003E3369" w:rsidP="00EE3EFD"/>
    <w:p w14:paraId="2D21B06B" w14:textId="77777777" w:rsidR="0030642C" w:rsidRDefault="0030642C" w:rsidP="00EE3EFD"/>
    <w:p w14:paraId="5A003F88" w14:textId="77777777" w:rsidR="0030642C" w:rsidRDefault="0030642C" w:rsidP="00EE3EFD"/>
    <w:p w14:paraId="429E85FC" w14:textId="77777777" w:rsidR="0030642C" w:rsidRDefault="0030642C" w:rsidP="00EE3EFD"/>
    <w:p w14:paraId="0ECADC4A" w14:textId="77777777" w:rsidR="0030642C" w:rsidRDefault="0030642C" w:rsidP="00EE3EFD"/>
    <w:p w14:paraId="02FFFB7B" w14:textId="77777777" w:rsidR="0030642C" w:rsidRDefault="0030642C" w:rsidP="00EE3EFD"/>
    <w:p w14:paraId="32F569D6" w14:textId="77777777" w:rsidR="0030642C" w:rsidRDefault="0030642C" w:rsidP="00EE3EFD"/>
    <w:p w14:paraId="2901AA0D" w14:textId="77777777" w:rsidR="0030642C" w:rsidRDefault="0030642C" w:rsidP="00EE3EFD"/>
    <w:p w14:paraId="61146497" w14:textId="77777777" w:rsidR="0030642C" w:rsidRDefault="0030642C" w:rsidP="00EE3EFD"/>
    <w:p w14:paraId="221F24BF" w14:textId="77777777" w:rsidR="0030642C" w:rsidRDefault="0030642C" w:rsidP="00EE3EFD"/>
    <w:p w14:paraId="42049FB2" w14:textId="77777777" w:rsidR="0030642C" w:rsidRDefault="0030642C" w:rsidP="00EE3EFD"/>
    <w:p w14:paraId="4E71A3B5" w14:textId="77777777" w:rsidR="0030642C" w:rsidRDefault="0030642C" w:rsidP="00EE3EFD"/>
    <w:p w14:paraId="3589355D" w14:textId="77777777" w:rsidR="0030642C" w:rsidRPr="00EE3EFD" w:rsidRDefault="0030642C" w:rsidP="00EE3EFD"/>
    <w:p w14:paraId="7843B57F" w14:textId="6E993750" w:rsidR="00D3285F" w:rsidRDefault="00D3285F" w:rsidP="00D3285F">
      <w:pPr>
        <w:spacing w:before="200" w:after="120" w:line="216" w:lineRule="auto"/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</w:pPr>
    </w:p>
    <w:p w14:paraId="49E86C3A" w14:textId="77777777" w:rsidR="00AC6DDC" w:rsidRDefault="00AC6DDC" w:rsidP="00AC6DDC">
      <w:pPr>
        <w:jc w:val="center"/>
        <w:rPr>
          <w:rFonts w:ascii="Times New Roman" w:hAnsi="Times New Roman" w:cs="Times New Roman"/>
        </w:rPr>
      </w:pPr>
      <w:r w:rsidRPr="006F7A87">
        <w:rPr>
          <w:rFonts w:ascii="Times New Roman" w:hAnsi="Times New Roman" w:cs="Times New Roman"/>
        </w:rPr>
        <w:lastRenderedPageBreak/>
        <w:t>Works Cited</w:t>
      </w:r>
    </w:p>
    <w:p w14:paraId="748CC63B" w14:textId="77777777" w:rsidR="00AC6DDC" w:rsidRDefault="00AC6DDC" w:rsidP="00AC6DDC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Coleman, P.K., Boswell, K., Etzkorn, K., &amp; Turnwald, R. (2017). Women who suffered emotionally from abortion: A qualitative synthesis of their experiences. </w:t>
      </w:r>
      <w:r>
        <w:rPr>
          <w:rFonts w:ascii="Times New Roman" w:hAnsi="Times New Roman" w:cs="Times New Roman"/>
          <w:i/>
          <w:iCs/>
        </w:rPr>
        <w:t xml:space="preserve">Journal of American Physicians and Surgeons, 22(4), </w:t>
      </w:r>
      <w:r>
        <w:rPr>
          <w:rFonts w:ascii="Times New Roman" w:hAnsi="Times New Roman" w:cs="Times New Roman"/>
        </w:rPr>
        <w:t xml:space="preserve">133-118. </w:t>
      </w:r>
    </w:p>
    <w:p w14:paraId="579DCB7B" w14:textId="77777777" w:rsidR="00AC6DDC" w:rsidRDefault="00AC6DDC" w:rsidP="00AC6DDC">
      <w:pPr>
        <w:spacing w:line="48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Jinkerson, J.D. (2016). Defining and assessing moral injury: A syndrome perspective. </w:t>
      </w:r>
      <w:r>
        <w:rPr>
          <w:rFonts w:ascii="Times New Roman" w:hAnsi="Times New Roman" w:cs="Times New Roman"/>
          <w:i/>
          <w:iCs/>
        </w:rPr>
        <w:t xml:space="preserve">Traumatology, 22(2), </w:t>
      </w:r>
      <w:r>
        <w:rPr>
          <w:rFonts w:ascii="Times New Roman" w:hAnsi="Times New Roman" w:cs="Times New Roman"/>
        </w:rPr>
        <w:t xml:space="preserve">122-130. </w:t>
      </w:r>
      <w:hyperlink r:id="rId11" w:history="1">
        <w:r w:rsidRPr="001622F6">
          <w:rPr>
            <w:rStyle w:val="Hyperlink"/>
            <w:rFonts w:ascii="Times New Roman" w:hAnsi="Times New Roman" w:cs="Times New Roman"/>
            <w:color w:val="auto"/>
          </w:rPr>
          <w:t>https://doi.org/10.1037/trm0000069</w:t>
        </w:r>
      </w:hyperlink>
      <w:r w:rsidRPr="001622F6">
        <w:rPr>
          <w:rFonts w:ascii="Times New Roman" w:hAnsi="Times New Roman" w:cs="Times New Roman"/>
        </w:rPr>
        <w:t>.</w:t>
      </w:r>
    </w:p>
    <w:p w14:paraId="7EDF15E5" w14:textId="00A3497A" w:rsidR="00E51B2B" w:rsidRDefault="00200F56" w:rsidP="00C64D02">
      <w:pPr>
        <w:spacing w:before="200" w:after="120" w:line="480" w:lineRule="auto"/>
        <w:ind w:left="720" w:hanging="720"/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</w:pPr>
      <w:r w:rsidRPr="00200F56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Rafferty, K.A., &amp; Longbons, T. (2020). #Abortionchangesyou: A case study to understand the communicative tensions in women’s medication abortion narratives</w:t>
      </w:r>
      <w:r w:rsidRPr="00293069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14:ligatures w14:val="none"/>
        </w:rPr>
        <w:t>. Health Communication, 1-10.</w:t>
      </w:r>
      <w:r w:rsidR="001622F6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  <w:hyperlink r:id="rId12" w:history="1">
        <w:r w:rsidR="00CA3238" w:rsidRPr="00E8012D">
          <w:rPr>
            <w:rStyle w:val="Hyperlink"/>
            <w:rFonts w:ascii="Times New Roman" w:eastAsiaTheme="minorEastAsia" w:hAnsi="Times New Roman" w:cs="Times New Roman"/>
            <w:kern w:val="24"/>
            <w14:ligatures w14:val="none"/>
          </w:rPr>
          <w:t>https://doi.org/10.1080/10419236.2020.1770507</w:t>
        </w:r>
      </w:hyperlink>
    </w:p>
    <w:p w14:paraId="6FE89FC3" w14:textId="6FB66C75" w:rsidR="0067327A" w:rsidRPr="00C64D02" w:rsidRDefault="00CA3238" w:rsidP="00C64D02">
      <w:pPr>
        <w:spacing w:before="200" w:after="120" w:line="480" w:lineRule="auto"/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Strecker, J</w:t>
      </w:r>
      <w:r w:rsidR="001C0BE8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.</w:t>
      </w:r>
      <w:r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(2025) </w:t>
      </w:r>
      <w:r w:rsidR="00ED6283" w:rsidRPr="00ED6283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14:ligatures w14:val="none"/>
        </w:rPr>
        <w:t>Leader 813</w:t>
      </w:r>
      <w:r w:rsidR="00ED6283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  <w:r w:rsidR="001C0BE8" w:rsidRPr="003715A2">
        <w:rPr>
          <w:rFonts w:ascii="Times New Roman" w:eastAsiaTheme="minorEastAsia" w:hAnsi="Times New Roman" w:cs="Times New Roman"/>
          <w:i/>
          <w:iCs/>
          <w:color w:val="000000" w:themeColor="text1"/>
          <w:kern w:val="24"/>
          <w14:ligatures w14:val="none"/>
        </w:rPr>
        <w:t>Course Introductory Video</w:t>
      </w:r>
      <w:r w:rsidR="001C0BE8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,</w:t>
      </w:r>
      <w:r w:rsidR="00307A94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[Video]</w:t>
      </w:r>
      <w:r w:rsidR="001C0BE8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  <w:r w:rsidR="003715A2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YouTube</w:t>
      </w:r>
      <w:r w:rsidR="003E61EA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>.</w:t>
      </w:r>
      <w:r w:rsidR="004648DB">
        <w:rPr>
          <w:rFonts w:ascii="Times New Roman" w:eastAsiaTheme="minorEastAsia" w:hAnsi="Times New Roman" w:cs="Times New Roman"/>
          <w:color w:val="000000" w:themeColor="text1"/>
          <w:kern w:val="24"/>
          <w14:ligatures w14:val="none"/>
        </w:rPr>
        <w:t xml:space="preserve"> </w:t>
      </w:r>
    </w:p>
    <w:p w14:paraId="45AEFC05" w14:textId="7E130FA2" w:rsidR="003B4692" w:rsidRDefault="003B4692" w:rsidP="003B4692"/>
    <w:sectPr w:rsidR="003B4692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im Strecker" w:date="2025-04-10T19:16:00Z" w:initials="JS">
    <w:p w14:paraId="03CF2969" w14:textId="77777777" w:rsidR="00A33834" w:rsidRDefault="00A33834" w:rsidP="003B1991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I would have like to see you connect this overtly to team/group dynamics. Such as…prevented mutual respect between each group, preventing the necessary elements for positive group dynamics and further injuring women—the great disconnect.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CF29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29785" w16cex:dateUtc="2025-04-11T00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CF2969" w16cid:durableId="2BA297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2D767" w14:textId="77777777" w:rsidR="005F1FC5" w:rsidRDefault="005F1FC5" w:rsidP="00F269B2">
      <w:pPr>
        <w:spacing w:after="0" w:line="240" w:lineRule="auto"/>
      </w:pPr>
      <w:r>
        <w:separator/>
      </w:r>
    </w:p>
  </w:endnote>
  <w:endnote w:type="continuationSeparator" w:id="0">
    <w:p w14:paraId="059E320F" w14:textId="77777777" w:rsidR="005F1FC5" w:rsidRDefault="005F1FC5" w:rsidP="00F26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1E57C" w14:textId="77777777" w:rsidR="005F1FC5" w:rsidRDefault="005F1FC5" w:rsidP="00F269B2">
      <w:pPr>
        <w:spacing w:after="0" w:line="240" w:lineRule="auto"/>
      </w:pPr>
      <w:r>
        <w:separator/>
      </w:r>
    </w:p>
  </w:footnote>
  <w:footnote w:type="continuationSeparator" w:id="0">
    <w:p w14:paraId="567B6960" w14:textId="77777777" w:rsidR="005F1FC5" w:rsidRDefault="005F1FC5" w:rsidP="00F26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455C" w14:textId="6C206BC2" w:rsidR="0026332B" w:rsidRDefault="0026332B">
    <w:pPr>
      <w:pStyle w:val="Header"/>
    </w:pPr>
    <w:r>
      <w:rPr>
        <w:rFonts w:ascii="Arial" w:hAnsi="Arial" w:cs="Arial"/>
        <w:color w:val="000000"/>
        <w:sz w:val="16"/>
        <w:szCs w:val="16"/>
      </w:rPr>
      <w:t xml:space="preserve">Carlson, Kay Lyn, </w:t>
    </w:r>
    <w:proofErr w:type="gramStart"/>
    <w:r w:rsidR="00671BA9">
      <w:rPr>
        <w:rFonts w:ascii="Arial" w:hAnsi="Arial" w:cs="Arial"/>
        <w:color w:val="000000"/>
        <w:sz w:val="16"/>
        <w:szCs w:val="16"/>
      </w:rPr>
      <w:t xml:space="preserve">DPhil  </w:t>
    </w:r>
    <w:r w:rsidR="007C5C57">
      <w:rPr>
        <w:rFonts w:ascii="Arial" w:hAnsi="Arial" w:cs="Arial"/>
        <w:color w:val="000000"/>
        <w:sz w:val="16"/>
        <w:szCs w:val="16"/>
      </w:rPr>
      <w:t>LDR</w:t>
    </w:r>
    <w:proofErr w:type="gramEnd"/>
    <w:r w:rsidR="007C5C57">
      <w:rPr>
        <w:rFonts w:ascii="Arial" w:hAnsi="Arial" w:cs="Arial"/>
        <w:color w:val="000000"/>
        <w:sz w:val="16"/>
        <w:szCs w:val="16"/>
      </w:rPr>
      <w:t>813</w:t>
    </w:r>
    <w:r>
      <w:rPr>
        <w:rFonts w:ascii="Arial" w:hAnsi="Arial" w:cs="Arial"/>
        <w:color w:val="000000"/>
        <w:sz w:val="16"/>
        <w:szCs w:val="16"/>
      </w:rPr>
      <w:t xml:space="preserve">   </w:t>
    </w:r>
    <w:r w:rsidR="007C5C57">
      <w:rPr>
        <w:rFonts w:ascii="Arial" w:hAnsi="Arial" w:cs="Arial"/>
        <w:color w:val="000000"/>
        <w:sz w:val="16"/>
        <w:szCs w:val="16"/>
      </w:rPr>
      <w:t>Organizational Dynamics</w:t>
    </w:r>
    <w:r>
      <w:rPr>
        <w:rFonts w:ascii="Arial" w:hAnsi="Arial" w:cs="Arial"/>
        <w:color w:val="000000"/>
        <w:sz w:val="16"/>
        <w:szCs w:val="16"/>
      </w:rPr>
      <w:t xml:space="preserve">  Assignment</w:t>
    </w:r>
    <w:r w:rsidR="007C5C57">
      <w:rPr>
        <w:rFonts w:ascii="Arial" w:hAnsi="Arial" w:cs="Arial"/>
        <w:color w:val="000000"/>
        <w:sz w:val="16"/>
        <w:szCs w:val="16"/>
      </w:rPr>
      <w:t xml:space="preserve"> 1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7C5C57">
      <w:rPr>
        <w:rFonts w:ascii="Arial" w:hAnsi="Arial" w:cs="Arial"/>
        <w:color w:val="000000"/>
        <w:sz w:val="16"/>
        <w:szCs w:val="16"/>
      </w:rPr>
      <w:t>Spring</w:t>
    </w:r>
    <w:r>
      <w:rPr>
        <w:rFonts w:ascii="Arial" w:hAnsi="Arial" w:cs="Arial"/>
        <w:color w:val="000000"/>
        <w:sz w:val="16"/>
        <w:szCs w:val="16"/>
      </w:rPr>
      <w:t>, 202</w:t>
    </w:r>
    <w:r w:rsidR="007C5C57">
      <w:rPr>
        <w:rFonts w:ascii="Arial" w:hAnsi="Arial" w:cs="Arial"/>
        <w:color w:val="000000"/>
        <w:sz w:val="16"/>
        <w:szCs w:val="16"/>
      </w:rPr>
      <w:t>5</w:t>
    </w:r>
    <w:r>
      <w:rPr>
        <w:rFonts w:ascii="Arial" w:hAnsi="Arial" w:cs="Arial"/>
        <w:color w:val="000000"/>
        <w:sz w:val="16"/>
        <w:szCs w:val="16"/>
      </w:rPr>
      <w:t xml:space="preserve">,  </w:t>
    </w:r>
    <w:r w:rsidR="007C5C57">
      <w:rPr>
        <w:rFonts w:ascii="Arial" w:hAnsi="Arial" w:cs="Arial"/>
        <w:color w:val="000000"/>
        <w:sz w:val="16"/>
        <w:szCs w:val="16"/>
      </w:rPr>
      <w:t>04</w:t>
    </w:r>
    <w:r>
      <w:rPr>
        <w:rFonts w:ascii="Arial" w:hAnsi="Arial" w:cs="Arial"/>
        <w:color w:val="000000"/>
        <w:sz w:val="16"/>
        <w:szCs w:val="16"/>
      </w:rPr>
      <w:t>/</w:t>
    </w:r>
    <w:r w:rsidR="007C5C57">
      <w:rPr>
        <w:rFonts w:ascii="Arial" w:hAnsi="Arial" w:cs="Arial"/>
        <w:color w:val="000000"/>
        <w:sz w:val="16"/>
        <w:szCs w:val="16"/>
      </w:rPr>
      <w:t>08</w:t>
    </w:r>
    <w:r>
      <w:rPr>
        <w:rFonts w:ascii="Arial" w:hAnsi="Arial" w:cs="Arial"/>
        <w:color w:val="000000"/>
        <w:sz w:val="16"/>
        <w:szCs w:val="16"/>
      </w:rPr>
      <w:t>/202</w:t>
    </w:r>
    <w:r w:rsidR="007C5C57">
      <w:rPr>
        <w:rFonts w:ascii="Arial" w:hAnsi="Arial" w:cs="Arial"/>
        <w:color w:val="000000"/>
        <w:sz w:val="16"/>
        <w:szCs w:val="16"/>
      </w:rPr>
      <w:t>5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671BA9">
      <w:rPr>
        <w:rFonts w:ascii="Arial" w:hAnsi="Arial" w:cs="Arial"/>
        <w:color w:val="000000"/>
        <w:sz w:val="16"/>
        <w:szCs w:val="16"/>
      </w:rPr>
      <w:t xml:space="preserve">     </w:t>
    </w:r>
    <w:r w:rsidR="00BD76E4">
      <w:rPr>
        <w:rFonts w:ascii="Arial" w:hAnsi="Arial" w:cs="Arial"/>
        <w:color w:val="000000"/>
        <w:sz w:val="16"/>
        <w:szCs w:val="16"/>
      </w:rPr>
      <w:t xml:space="preserve">                                 </w:t>
    </w:r>
    <w:r w:rsidR="00671BA9">
      <w:rPr>
        <w:rFonts w:ascii="Arial" w:hAnsi="Arial" w:cs="Arial"/>
        <w:color w:val="000000"/>
        <w:sz w:val="16"/>
        <w:szCs w:val="16"/>
      </w:rPr>
      <w:t xml:space="preserve">    </w:t>
    </w:r>
    <w:r w:rsidR="00BD76E4">
      <w:rPr>
        <w:rFonts w:ascii="Arial" w:hAnsi="Arial" w:cs="Arial"/>
        <w:color w:val="000000"/>
        <w:sz w:val="16"/>
        <w:szCs w:val="16"/>
      </w:rPr>
      <w:t xml:space="preserve">p.1 </w:t>
    </w:r>
    <w:r w:rsidR="00671BA9">
      <w:rPr>
        <w:rFonts w:ascii="Arial" w:hAnsi="Arial" w:cs="Arial"/>
        <w:color w:val="000000"/>
        <w:sz w:val="16"/>
        <w:szCs w:val="16"/>
      </w:rPr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24D"/>
    <w:multiLevelType w:val="multilevel"/>
    <w:tmpl w:val="BCC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121DAD"/>
    <w:multiLevelType w:val="hybridMultilevel"/>
    <w:tmpl w:val="68C0ECDA"/>
    <w:lvl w:ilvl="0" w:tplc="1FCAF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6EE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4F8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85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285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61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3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04F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47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593240"/>
    <w:multiLevelType w:val="hybridMultilevel"/>
    <w:tmpl w:val="1F543E46"/>
    <w:lvl w:ilvl="0" w:tplc="52888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001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4C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CC5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E0A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F4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EAC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727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343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A13976"/>
    <w:multiLevelType w:val="multilevel"/>
    <w:tmpl w:val="39F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204484">
    <w:abstractNumId w:val="2"/>
  </w:num>
  <w:num w:numId="2" w16cid:durableId="1939367556">
    <w:abstractNumId w:val="1"/>
  </w:num>
  <w:num w:numId="3" w16cid:durableId="466896177">
    <w:abstractNumId w:val="3"/>
  </w:num>
  <w:num w:numId="4" w16cid:durableId="18004582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m Strecker">
    <w15:presenceInfo w15:providerId="AD" w15:userId="S::jim@bethelnp.org::50925790-0ce5-41a5-afb4-9f84ff2888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B2"/>
    <w:rsid w:val="00034019"/>
    <w:rsid w:val="00046EFD"/>
    <w:rsid w:val="00050D16"/>
    <w:rsid w:val="000E3B32"/>
    <w:rsid w:val="00106B0D"/>
    <w:rsid w:val="00117E2E"/>
    <w:rsid w:val="00127D9A"/>
    <w:rsid w:val="001622F6"/>
    <w:rsid w:val="0016250D"/>
    <w:rsid w:val="0017639C"/>
    <w:rsid w:val="00186C99"/>
    <w:rsid w:val="00190872"/>
    <w:rsid w:val="001B1647"/>
    <w:rsid w:val="001B390C"/>
    <w:rsid w:val="001C0BE8"/>
    <w:rsid w:val="001C7F70"/>
    <w:rsid w:val="001F65F2"/>
    <w:rsid w:val="001F6F3B"/>
    <w:rsid w:val="002000A2"/>
    <w:rsid w:val="00200F56"/>
    <w:rsid w:val="00202CE4"/>
    <w:rsid w:val="002142BE"/>
    <w:rsid w:val="00230122"/>
    <w:rsid w:val="00230EDD"/>
    <w:rsid w:val="00235BC9"/>
    <w:rsid w:val="0024423E"/>
    <w:rsid w:val="0026332B"/>
    <w:rsid w:val="00276C23"/>
    <w:rsid w:val="00282222"/>
    <w:rsid w:val="00282605"/>
    <w:rsid w:val="00293069"/>
    <w:rsid w:val="00295ED1"/>
    <w:rsid w:val="0029638C"/>
    <w:rsid w:val="002A03F7"/>
    <w:rsid w:val="002C0C4A"/>
    <w:rsid w:val="002C6F63"/>
    <w:rsid w:val="002C7A95"/>
    <w:rsid w:val="002E7821"/>
    <w:rsid w:val="0030642C"/>
    <w:rsid w:val="00307A94"/>
    <w:rsid w:val="00325698"/>
    <w:rsid w:val="003416EB"/>
    <w:rsid w:val="00341DB6"/>
    <w:rsid w:val="0034692A"/>
    <w:rsid w:val="0035491A"/>
    <w:rsid w:val="003715A2"/>
    <w:rsid w:val="003A113E"/>
    <w:rsid w:val="003B4692"/>
    <w:rsid w:val="003E1101"/>
    <w:rsid w:val="003E3369"/>
    <w:rsid w:val="003E61EA"/>
    <w:rsid w:val="003F3341"/>
    <w:rsid w:val="00402EAC"/>
    <w:rsid w:val="0042096C"/>
    <w:rsid w:val="004245CC"/>
    <w:rsid w:val="00447993"/>
    <w:rsid w:val="00455FEC"/>
    <w:rsid w:val="004648DB"/>
    <w:rsid w:val="0046720A"/>
    <w:rsid w:val="004A3029"/>
    <w:rsid w:val="004A4D43"/>
    <w:rsid w:val="004A5FA5"/>
    <w:rsid w:val="004A63B2"/>
    <w:rsid w:val="004A69E6"/>
    <w:rsid w:val="004B4855"/>
    <w:rsid w:val="004B4B47"/>
    <w:rsid w:val="00523622"/>
    <w:rsid w:val="00525D1B"/>
    <w:rsid w:val="00530A44"/>
    <w:rsid w:val="00530EFB"/>
    <w:rsid w:val="00533B85"/>
    <w:rsid w:val="00546508"/>
    <w:rsid w:val="00570199"/>
    <w:rsid w:val="005707F3"/>
    <w:rsid w:val="005761D9"/>
    <w:rsid w:val="005A193D"/>
    <w:rsid w:val="005A34BE"/>
    <w:rsid w:val="005F1FC5"/>
    <w:rsid w:val="005F6BFE"/>
    <w:rsid w:val="005F7841"/>
    <w:rsid w:val="00603A68"/>
    <w:rsid w:val="006058BF"/>
    <w:rsid w:val="00654D8A"/>
    <w:rsid w:val="006561CA"/>
    <w:rsid w:val="00660A24"/>
    <w:rsid w:val="00671BA9"/>
    <w:rsid w:val="0067327A"/>
    <w:rsid w:val="006B0E6A"/>
    <w:rsid w:val="006C2D0F"/>
    <w:rsid w:val="006C4022"/>
    <w:rsid w:val="006E5C8A"/>
    <w:rsid w:val="006F04D8"/>
    <w:rsid w:val="00702B77"/>
    <w:rsid w:val="00723988"/>
    <w:rsid w:val="00725760"/>
    <w:rsid w:val="0073140F"/>
    <w:rsid w:val="00744F01"/>
    <w:rsid w:val="007621AF"/>
    <w:rsid w:val="00780EE2"/>
    <w:rsid w:val="00785009"/>
    <w:rsid w:val="0079000B"/>
    <w:rsid w:val="007B7CF9"/>
    <w:rsid w:val="007C5C57"/>
    <w:rsid w:val="007C5D82"/>
    <w:rsid w:val="007D5679"/>
    <w:rsid w:val="008035EB"/>
    <w:rsid w:val="00831D20"/>
    <w:rsid w:val="008347EC"/>
    <w:rsid w:val="00845ADE"/>
    <w:rsid w:val="008575B7"/>
    <w:rsid w:val="00867700"/>
    <w:rsid w:val="008A6C1D"/>
    <w:rsid w:val="008B2B82"/>
    <w:rsid w:val="008B47BA"/>
    <w:rsid w:val="008C5BF6"/>
    <w:rsid w:val="008D78CD"/>
    <w:rsid w:val="0090774E"/>
    <w:rsid w:val="0091040B"/>
    <w:rsid w:val="00913A55"/>
    <w:rsid w:val="00915588"/>
    <w:rsid w:val="00926A81"/>
    <w:rsid w:val="00935D8F"/>
    <w:rsid w:val="0094234E"/>
    <w:rsid w:val="00945435"/>
    <w:rsid w:val="009776C1"/>
    <w:rsid w:val="009B1397"/>
    <w:rsid w:val="009B6323"/>
    <w:rsid w:val="009C30D9"/>
    <w:rsid w:val="009C40AD"/>
    <w:rsid w:val="009F0755"/>
    <w:rsid w:val="00A1039C"/>
    <w:rsid w:val="00A13FEF"/>
    <w:rsid w:val="00A1571A"/>
    <w:rsid w:val="00A2465A"/>
    <w:rsid w:val="00A26220"/>
    <w:rsid w:val="00A33834"/>
    <w:rsid w:val="00A37CC4"/>
    <w:rsid w:val="00A903C5"/>
    <w:rsid w:val="00A91876"/>
    <w:rsid w:val="00A96474"/>
    <w:rsid w:val="00AA4FC7"/>
    <w:rsid w:val="00AC6DDC"/>
    <w:rsid w:val="00AD06F5"/>
    <w:rsid w:val="00AD2452"/>
    <w:rsid w:val="00AD2DEB"/>
    <w:rsid w:val="00AD54D3"/>
    <w:rsid w:val="00AE1226"/>
    <w:rsid w:val="00AE1739"/>
    <w:rsid w:val="00AF3373"/>
    <w:rsid w:val="00B029EF"/>
    <w:rsid w:val="00B74F19"/>
    <w:rsid w:val="00B7785C"/>
    <w:rsid w:val="00B832F9"/>
    <w:rsid w:val="00BA2E52"/>
    <w:rsid w:val="00BC3C3E"/>
    <w:rsid w:val="00BD42D7"/>
    <w:rsid w:val="00BD76E4"/>
    <w:rsid w:val="00C1439B"/>
    <w:rsid w:val="00C20536"/>
    <w:rsid w:val="00C21535"/>
    <w:rsid w:val="00C22F60"/>
    <w:rsid w:val="00C33CA0"/>
    <w:rsid w:val="00C42BA2"/>
    <w:rsid w:val="00C64D02"/>
    <w:rsid w:val="00CA3238"/>
    <w:rsid w:val="00CA59E1"/>
    <w:rsid w:val="00CB6825"/>
    <w:rsid w:val="00CC5FB2"/>
    <w:rsid w:val="00CD536A"/>
    <w:rsid w:val="00CE6C76"/>
    <w:rsid w:val="00CF60B8"/>
    <w:rsid w:val="00D10A01"/>
    <w:rsid w:val="00D11189"/>
    <w:rsid w:val="00D13B17"/>
    <w:rsid w:val="00D3285F"/>
    <w:rsid w:val="00D56864"/>
    <w:rsid w:val="00D6797F"/>
    <w:rsid w:val="00D67AD3"/>
    <w:rsid w:val="00D717CC"/>
    <w:rsid w:val="00DA29A8"/>
    <w:rsid w:val="00DB5E4F"/>
    <w:rsid w:val="00DC6D7A"/>
    <w:rsid w:val="00DD1A61"/>
    <w:rsid w:val="00DD7918"/>
    <w:rsid w:val="00DF168E"/>
    <w:rsid w:val="00E158FF"/>
    <w:rsid w:val="00E17B55"/>
    <w:rsid w:val="00E21502"/>
    <w:rsid w:val="00E22147"/>
    <w:rsid w:val="00E317FD"/>
    <w:rsid w:val="00E41F87"/>
    <w:rsid w:val="00E51B2B"/>
    <w:rsid w:val="00E51F47"/>
    <w:rsid w:val="00E53E30"/>
    <w:rsid w:val="00E61700"/>
    <w:rsid w:val="00E63B9C"/>
    <w:rsid w:val="00E67AC6"/>
    <w:rsid w:val="00E80384"/>
    <w:rsid w:val="00E84DB0"/>
    <w:rsid w:val="00E921AB"/>
    <w:rsid w:val="00E9579F"/>
    <w:rsid w:val="00EB3C73"/>
    <w:rsid w:val="00EC76C0"/>
    <w:rsid w:val="00ED4883"/>
    <w:rsid w:val="00ED6283"/>
    <w:rsid w:val="00EE3EFD"/>
    <w:rsid w:val="00F00F6B"/>
    <w:rsid w:val="00F12DF5"/>
    <w:rsid w:val="00F1748C"/>
    <w:rsid w:val="00F23B21"/>
    <w:rsid w:val="00F24A7D"/>
    <w:rsid w:val="00F2513F"/>
    <w:rsid w:val="00F269B2"/>
    <w:rsid w:val="00F61E7D"/>
    <w:rsid w:val="00F65422"/>
    <w:rsid w:val="00F6798F"/>
    <w:rsid w:val="00F75244"/>
    <w:rsid w:val="00F7699F"/>
    <w:rsid w:val="00FA4D96"/>
    <w:rsid w:val="00FC560F"/>
    <w:rsid w:val="00FD5AFE"/>
    <w:rsid w:val="00FD7561"/>
    <w:rsid w:val="00FE1F13"/>
    <w:rsid w:val="00FE7287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52EB4"/>
  <w15:chartTrackingRefBased/>
  <w15:docId w15:val="{25701B2D-5E60-4204-97D6-81996273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6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6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6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6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6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6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6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6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6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6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6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69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69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69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69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69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69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6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6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6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6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6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6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69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69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6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69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69B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9B2"/>
  </w:style>
  <w:style w:type="paragraph" w:styleId="Footer">
    <w:name w:val="footer"/>
    <w:basedOn w:val="Normal"/>
    <w:link w:val="FooterChar"/>
    <w:uiPriority w:val="99"/>
    <w:unhideWhenUsed/>
    <w:rsid w:val="00F26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9B2"/>
  </w:style>
  <w:style w:type="character" w:styleId="Hyperlink">
    <w:name w:val="Hyperlink"/>
    <w:basedOn w:val="DefaultParagraphFont"/>
    <w:uiPriority w:val="99"/>
    <w:unhideWhenUsed/>
    <w:rsid w:val="00AC6D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23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4981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711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7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4695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doi.org/10.1080/10419236.2020.17705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7/trm0000069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Lyn Carlson</dc:creator>
  <cp:keywords/>
  <dc:description/>
  <cp:lastModifiedBy>Jim Strecker</cp:lastModifiedBy>
  <cp:revision>3</cp:revision>
  <dcterms:created xsi:type="dcterms:W3CDTF">2025-04-11T00:07:00Z</dcterms:created>
  <dcterms:modified xsi:type="dcterms:W3CDTF">2025-04-11T00:16:00Z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dffeca84-f273-46c8-93c4-2fd978b14afe</vt:lpwstr>
  </property>
</Properties>
</file>