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067E5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1579D035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7BF2D874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3B68ACFE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3849A35A" w14:textId="0BCA6C82" w:rsidR="00665A70" w:rsidRDefault="00665A70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LDR 810-42</w:t>
      </w:r>
    </w:p>
    <w:p w14:paraId="4912F3C1" w14:textId="46D6C4D3" w:rsidR="00665A70" w:rsidRDefault="00665A70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Cross-Cultural Dynamics </w:t>
      </w:r>
    </w:p>
    <w:p w14:paraId="02E19DE1" w14:textId="6887AF0D" w:rsidR="00665A70" w:rsidRDefault="00665A70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Quinton Egson </w:t>
      </w:r>
    </w:p>
    <w:p w14:paraId="74D02317" w14:textId="4899FA82" w:rsidR="00665A70" w:rsidRDefault="00665A70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 xml:space="preserve">Omega Graduate School </w:t>
      </w:r>
    </w:p>
    <w:p w14:paraId="74514676" w14:textId="1F2280E5" w:rsidR="00665A70" w:rsidRDefault="002A19E5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Dr. Jared Sorber, Ph.D</w:t>
      </w:r>
      <w:r w:rsidR="00FA58B0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.</w:t>
      </w:r>
    </w:p>
    <w:p w14:paraId="439C8DDA" w14:textId="4DACE55B" w:rsidR="002A19E5" w:rsidRDefault="002A19E5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April 5, 2025</w:t>
      </w:r>
    </w:p>
    <w:p w14:paraId="1B365B7A" w14:textId="77777777" w:rsidR="002A19E5" w:rsidRDefault="002A19E5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2A74330A" w14:textId="77777777" w:rsidR="00665A70" w:rsidRDefault="00665A70" w:rsidP="00665A70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72C57B64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465A3724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05D6A529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64C3BA09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72B5C7B5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28204C10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23142EFC" w14:textId="77777777" w:rsidR="002A19E5" w:rsidRPr="002A19E5" w:rsidRDefault="002A19E5" w:rsidP="002A19E5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Assignment #1 – Core Essential Elements</w:t>
      </w:r>
    </w:p>
    <w:p w14:paraId="585B50C4" w14:textId="77777777" w:rsidR="002A19E5" w:rsidRPr="002A19E5" w:rsidRDefault="002A19E5" w:rsidP="002A19E5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1. Select One (1) Core Essential Element from the Syllabus Outline:</w:t>
      </w:r>
    </w:p>
    <w:p w14:paraId="42364A2B" w14:textId="77777777" w:rsidR="002A19E5" w:rsidRPr="002A19E5" w:rsidRDefault="002A19E5" w:rsidP="002A19E5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a. Create a 350-word original discussion paper (with cited sources) during the first</w:t>
      </w:r>
    </w:p>
    <w:p w14:paraId="37C81ABB" w14:textId="77777777" w:rsidR="002A19E5" w:rsidRPr="002A19E5" w:rsidRDefault="002A19E5" w:rsidP="002A19E5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week of the term. Post this document in DIAL.</w:t>
      </w:r>
    </w:p>
    <w:p w14:paraId="12B639E0" w14:textId="77777777" w:rsidR="002A19E5" w:rsidRPr="002A19E5" w:rsidRDefault="002A19E5" w:rsidP="002A19E5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b. Professor will check for quality of content and word-count requirements. Grade</w:t>
      </w:r>
    </w:p>
    <w:p w14:paraId="40450A0E" w14:textId="73D6F3DB" w:rsidR="00665A70" w:rsidRDefault="002A19E5" w:rsidP="002A19E5">
      <w:pPr>
        <w:spacing w:line="480" w:lineRule="auto"/>
        <w:jc w:val="center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t>assigned will be Credit or No Credit (CR/NC).</w:t>
      </w:r>
    </w:p>
    <w:p w14:paraId="61F56079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3FF1F5E3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0F6F61B9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2FFCFB1C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3007F2FD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23AD9BE1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330A5C39" w14:textId="77777777" w:rsidR="002A19E5" w:rsidRDefault="002A19E5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0D8B497A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7F8AC5C6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61E1CEB3" w14:textId="77777777" w:rsidR="00665A70" w:rsidRDefault="00665A70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</w:p>
    <w:p w14:paraId="2F8F01D5" w14:textId="23F0FC18" w:rsidR="001A64FD" w:rsidRPr="001A64FD" w:rsidRDefault="001A64FD" w:rsidP="001A64FD">
      <w:pPr>
        <w:spacing w:line="480" w:lineRule="auto"/>
        <w:rPr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1A64FD">
        <w:rPr>
          <w:rFonts w:cstheme="minorHAnsi"/>
          <w:b/>
          <w:bCs/>
          <w:spacing w:val="2"/>
          <w:sz w:val="24"/>
          <w:szCs w:val="24"/>
          <w:shd w:val="clear" w:color="auto" w:fill="FFFFFF"/>
        </w:rPr>
        <w:lastRenderedPageBreak/>
        <w:t xml:space="preserve">Introduction/Thesis: </w:t>
      </w:r>
    </w:p>
    <w:p w14:paraId="289A0786" w14:textId="68835B48" w:rsidR="008D2B50" w:rsidRPr="001A64FD" w:rsidRDefault="008D2B50" w:rsidP="0062492B">
      <w:pPr>
        <w:spacing w:line="480" w:lineRule="auto"/>
        <w:ind w:firstLine="720"/>
        <w:rPr>
          <w:rFonts w:cstheme="minorHAnsi"/>
          <w:spacing w:val="2"/>
          <w:sz w:val="24"/>
          <w:szCs w:val="24"/>
          <w:shd w:val="clear" w:color="auto" w:fill="FFFFFF"/>
        </w:rPr>
      </w:pPr>
      <w:r w:rsidRPr="001A64FD">
        <w:rPr>
          <w:rFonts w:cstheme="minorHAnsi"/>
          <w:spacing w:val="2"/>
          <w:sz w:val="24"/>
          <w:szCs w:val="24"/>
          <w:shd w:val="clear" w:color="auto" w:fill="FFFFFF"/>
        </w:rPr>
        <w:t xml:space="preserve">Cross-cultural dynamics are in full effect nowadays due to the diversity of communities, which influences nearly every aspect of society, including, but not limited to, </w:t>
      </w:r>
      <w:r w:rsidR="001A64FD">
        <w:rPr>
          <w:rFonts w:cstheme="minorHAnsi"/>
          <w:spacing w:val="2"/>
          <w:sz w:val="24"/>
          <w:szCs w:val="24"/>
          <w:shd w:val="clear" w:color="auto" w:fill="FFFFFF"/>
        </w:rPr>
        <w:t>religion</w:t>
      </w:r>
      <w:r w:rsidRPr="001A64FD">
        <w:rPr>
          <w:rFonts w:cstheme="minorHAnsi"/>
          <w:spacing w:val="2"/>
          <w:sz w:val="24"/>
          <w:szCs w:val="24"/>
          <w:shd w:val="clear" w:color="auto" w:fill="FFFFFF"/>
        </w:rPr>
        <w:t xml:space="preserve">, </w:t>
      </w:r>
      <w:r w:rsidR="001A64FD">
        <w:rPr>
          <w:rFonts w:cstheme="minorHAnsi"/>
          <w:spacing w:val="2"/>
          <w:sz w:val="24"/>
          <w:szCs w:val="24"/>
          <w:shd w:val="clear" w:color="auto" w:fill="FFFFFF"/>
        </w:rPr>
        <w:t>education</w:t>
      </w:r>
      <w:r w:rsidRPr="001A64FD">
        <w:rPr>
          <w:rFonts w:cstheme="minorHAnsi"/>
          <w:spacing w:val="2"/>
          <w:sz w:val="24"/>
          <w:szCs w:val="24"/>
          <w:shd w:val="clear" w:color="auto" w:fill="FFFFFF"/>
        </w:rPr>
        <w:t xml:space="preserve">, and </w:t>
      </w:r>
      <w:r w:rsidR="001A64FD">
        <w:rPr>
          <w:rFonts w:cstheme="minorHAnsi"/>
          <w:spacing w:val="2"/>
          <w:sz w:val="24"/>
          <w:szCs w:val="24"/>
          <w:shd w:val="clear" w:color="auto" w:fill="FFFFFF"/>
        </w:rPr>
        <w:t>the workplace</w:t>
      </w:r>
      <w:r w:rsidRPr="001A64FD">
        <w:rPr>
          <w:rFonts w:cstheme="minorHAnsi"/>
          <w:spacing w:val="2"/>
          <w:sz w:val="24"/>
          <w:szCs w:val="24"/>
          <w:shd w:val="clear" w:color="auto" w:fill="FFFFFF"/>
        </w:rPr>
        <w:t>.</w:t>
      </w:r>
    </w:p>
    <w:p w14:paraId="18E68D95" w14:textId="17637126" w:rsidR="00C52B4C" w:rsidRPr="001A64FD" w:rsidRDefault="008D2B50" w:rsidP="002F235E">
      <w:pPr>
        <w:spacing w:line="480" w:lineRule="auto"/>
        <w:ind w:firstLine="720"/>
        <w:rPr>
          <w:sz w:val="24"/>
          <w:szCs w:val="24"/>
        </w:rPr>
      </w:pPr>
      <w:r w:rsidRPr="001A64FD">
        <w:rPr>
          <w:sz w:val="24"/>
          <w:szCs w:val="24"/>
        </w:rPr>
        <w:t xml:space="preserve">As said by </w:t>
      </w:r>
      <w:proofErr w:type="spellStart"/>
      <w:r w:rsidRPr="001A64FD">
        <w:rPr>
          <w:sz w:val="24"/>
          <w:szCs w:val="24"/>
        </w:rPr>
        <w:t>Dichek</w:t>
      </w:r>
      <w:proofErr w:type="spellEnd"/>
      <w:r w:rsidRPr="001A64FD">
        <w:rPr>
          <w:sz w:val="24"/>
          <w:szCs w:val="24"/>
        </w:rPr>
        <w:t xml:space="preserve"> et al. (2021). “High-quality interaction on a personal, educational, and professional level is possible in today’s world only through enhanced cultural exchange. It is based on the principles of intercultural tolerance and mutual enrichment</w:t>
      </w:r>
      <w:r w:rsidR="00C52B4C" w:rsidRPr="001A64FD">
        <w:rPr>
          <w:sz w:val="24"/>
          <w:szCs w:val="24"/>
        </w:rPr>
        <w:t>”</w:t>
      </w:r>
      <w:r w:rsidR="0062492B" w:rsidRPr="001A64FD">
        <w:rPr>
          <w:sz w:val="24"/>
          <w:szCs w:val="24"/>
        </w:rPr>
        <w:t xml:space="preserve"> (p. </w:t>
      </w:r>
      <w:r w:rsidRPr="001A64FD">
        <w:rPr>
          <w:sz w:val="24"/>
          <w:szCs w:val="24"/>
        </w:rPr>
        <w:t xml:space="preserve">210).  I concur with </w:t>
      </w:r>
      <w:proofErr w:type="spellStart"/>
      <w:r w:rsidRPr="001A64FD">
        <w:rPr>
          <w:sz w:val="24"/>
          <w:szCs w:val="24"/>
        </w:rPr>
        <w:t>Dichek’s</w:t>
      </w:r>
      <w:proofErr w:type="spellEnd"/>
      <w:r w:rsidRPr="001A64FD">
        <w:rPr>
          <w:sz w:val="24"/>
          <w:szCs w:val="24"/>
        </w:rPr>
        <w:t xml:space="preserve"> statement that, in today’s world, understanding and tolerance are pivotal to sharing human space in current societies. Diversity, more than ever, is a prominent feature throughout every aspect of modern society.  There was a time when people shared the same views, ideas, and </w:t>
      </w:r>
      <w:r w:rsidR="0062492B" w:rsidRPr="001A64FD">
        <w:rPr>
          <w:sz w:val="24"/>
          <w:szCs w:val="24"/>
        </w:rPr>
        <w:t>language at church, schools, and the workplace.</w:t>
      </w:r>
      <w:r w:rsidR="002F235E" w:rsidRPr="001A64FD">
        <w:rPr>
          <w:sz w:val="24"/>
          <w:szCs w:val="24"/>
        </w:rPr>
        <w:t xml:space="preserve"> </w:t>
      </w:r>
      <w:r w:rsidR="0062492B" w:rsidRPr="001A64FD">
        <w:rPr>
          <w:sz w:val="24"/>
          <w:szCs w:val="24"/>
        </w:rPr>
        <w:t xml:space="preserve">Today, due to </w:t>
      </w:r>
      <w:r w:rsidR="002F235E" w:rsidRPr="001A64FD">
        <w:rPr>
          <w:sz w:val="24"/>
          <w:szCs w:val="24"/>
        </w:rPr>
        <w:t>the diverse communities in America, different cultural beliefs (worldviews) have infiltrated nearly all facets and institutions</w:t>
      </w:r>
      <w:r w:rsidR="0062492B" w:rsidRPr="001A64FD">
        <w:rPr>
          <w:sz w:val="24"/>
          <w:szCs w:val="24"/>
        </w:rPr>
        <w:t>, making tolerance, acceptance, and understanding</w:t>
      </w:r>
      <w:r w:rsidR="001A64FD">
        <w:rPr>
          <w:sz w:val="24"/>
          <w:szCs w:val="24"/>
        </w:rPr>
        <w:t xml:space="preserve"> others and their differences </w:t>
      </w:r>
      <w:r w:rsidR="0062492B" w:rsidRPr="001A64FD">
        <w:rPr>
          <w:sz w:val="24"/>
          <w:szCs w:val="24"/>
        </w:rPr>
        <w:t xml:space="preserve">commonplace. </w:t>
      </w:r>
    </w:p>
    <w:p w14:paraId="7FBB3458" w14:textId="08C6CBBD" w:rsidR="001A64FD" w:rsidRPr="001A64FD" w:rsidRDefault="001A64FD" w:rsidP="001A64FD">
      <w:pPr>
        <w:spacing w:line="480" w:lineRule="auto"/>
        <w:rPr>
          <w:b/>
          <w:bCs/>
          <w:sz w:val="24"/>
          <w:szCs w:val="24"/>
        </w:rPr>
      </w:pPr>
      <w:r w:rsidRPr="001A64FD">
        <w:rPr>
          <w:b/>
          <w:bCs/>
          <w:sz w:val="24"/>
          <w:szCs w:val="24"/>
        </w:rPr>
        <w:t>Cross-cultural dynamics and religion:</w:t>
      </w:r>
    </w:p>
    <w:p w14:paraId="35B993F0" w14:textId="77777777" w:rsidR="002A19E5" w:rsidRDefault="00A4103B" w:rsidP="002F235E">
      <w:pPr>
        <w:spacing w:line="480" w:lineRule="auto"/>
        <w:ind w:firstLine="720"/>
        <w:rPr>
          <w:sz w:val="24"/>
          <w:szCs w:val="24"/>
        </w:rPr>
      </w:pPr>
      <w:r w:rsidRPr="001A64FD">
        <w:rPr>
          <w:sz w:val="24"/>
          <w:szCs w:val="24"/>
        </w:rPr>
        <w:t xml:space="preserve">When it comes to religion, although I am a devout Christian, I still respect and love other people who may not share my values. Furthermore, I will never denounce or deny my Lord and Savior while at the same time respecting </w:t>
      </w:r>
      <w:r w:rsidR="001A64FD">
        <w:rPr>
          <w:sz w:val="24"/>
          <w:szCs w:val="24"/>
        </w:rPr>
        <w:t>non-Christians'</w:t>
      </w:r>
      <w:r w:rsidRPr="001A64FD">
        <w:rPr>
          <w:sz w:val="24"/>
          <w:szCs w:val="24"/>
        </w:rPr>
        <w:t xml:space="preserve"> right to worship according to their own belief and </w:t>
      </w:r>
      <w:r w:rsidR="00103F21">
        <w:rPr>
          <w:sz w:val="24"/>
          <w:szCs w:val="24"/>
        </w:rPr>
        <w:t>desires</w:t>
      </w:r>
      <w:r w:rsidRPr="001A64FD">
        <w:rPr>
          <w:sz w:val="24"/>
          <w:szCs w:val="24"/>
        </w:rPr>
        <w:t xml:space="preserve">. </w:t>
      </w:r>
    </w:p>
    <w:p w14:paraId="13E685F0" w14:textId="77777777" w:rsidR="002A19E5" w:rsidRDefault="002A19E5" w:rsidP="002F235E">
      <w:pPr>
        <w:spacing w:line="480" w:lineRule="auto"/>
        <w:ind w:firstLine="720"/>
        <w:rPr>
          <w:sz w:val="24"/>
          <w:szCs w:val="24"/>
        </w:rPr>
      </w:pPr>
    </w:p>
    <w:p w14:paraId="05F704B8" w14:textId="2B6D1C61" w:rsidR="00BF0E2E" w:rsidRPr="001A64FD" w:rsidRDefault="00A4103B" w:rsidP="002A19E5">
      <w:pPr>
        <w:spacing w:line="480" w:lineRule="auto"/>
        <w:rPr>
          <w:sz w:val="24"/>
          <w:szCs w:val="24"/>
        </w:rPr>
      </w:pPr>
      <w:r w:rsidRPr="001A64FD">
        <w:rPr>
          <w:sz w:val="24"/>
          <w:szCs w:val="24"/>
        </w:rPr>
        <w:lastRenderedPageBreak/>
        <w:t xml:space="preserve"> When considering cross-cultural dynamics and tolerance, </w:t>
      </w:r>
      <w:r w:rsidR="00EC18CB" w:rsidRPr="001A64FD">
        <w:rPr>
          <w:sz w:val="24"/>
          <w:szCs w:val="24"/>
        </w:rPr>
        <w:t>my ultimate belief is grounded in John 14:6, where Jesus says, “I am the way, the truth, and the life; no one comes to the Father except</w:t>
      </w:r>
      <w:r w:rsidRPr="001A64FD">
        <w:rPr>
          <w:sz w:val="24"/>
          <w:szCs w:val="24"/>
        </w:rPr>
        <w:t xml:space="preserve"> through me.” </w:t>
      </w:r>
      <w:r w:rsidR="001A64FD">
        <w:rPr>
          <w:sz w:val="24"/>
          <w:szCs w:val="24"/>
        </w:rPr>
        <w:t xml:space="preserve"> Moreover, if</w:t>
      </w:r>
      <w:r w:rsidRPr="001A64FD">
        <w:rPr>
          <w:sz w:val="24"/>
          <w:szCs w:val="24"/>
        </w:rPr>
        <w:t xml:space="preserve"> people are respectful, tolerant, and considerate of others, they should be able to practice their faith </w:t>
      </w:r>
      <w:proofErr w:type="gramStart"/>
      <w:r w:rsidR="00EC18CB" w:rsidRPr="001A64FD">
        <w:rPr>
          <w:sz w:val="24"/>
          <w:szCs w:val="24"/>
        </w:rPr>
        <w:t>per</w:t>
      </w:r>
      <w:proofErr w:type="gramEnd"/>
      <w:r w:rsidRPr="001A64FD">
        <w:rPr>
          <w:sz w:val="24"/>
          <w:szCs w:val="24"/>
        </w:rPr>
        <w:t xml:space="preserve"> their beliefs</w:t>
      </w:r>
      <w:r w:rsidR="00C52B4C" w:rsidRPr="001A64FD">
        <w:rPr>
          <w:sz w:val="24"/>
          <w:szCs w:val="24"/>
        </w:rPr>
        <w:t xml:space="preserve"> </w:t>
      </w:r>
      <w:r w:rsidR="00EC18CB" w:rsidRPr="001A64FD">
        <w:rPr>
          <w:sz w:val="24"/>
          <w:szCs w:val="24"/>
        </w:rPr>
        <w:t>(Burley, 2020)</w:t>
      </w:r>
      <w:r w:rsidRPr="001A64FD">
        <w:rPr>
          <w:sz w:val="24"/>
          <w:szCs w:val="24"/>
        </w:rPr>
        <w:t xml:space="preserve">. </w:t>
      </w:r>
    </w:p>
    <w:p w14:paraId="016FDA52" w14:textId="55CA208C" w:rsidR="001A64FD" w:rsidRPr="001A64FD" w:rsidRDefault="001A64FD" w:rsidP="001A64FD">
      <w:pPr>
        <w:spacing w:line="480" w:lineRule="auto"/>
        <w:rPr>
          <w:b/>
          <w:bCs/>
          <w:sz w:val="24"/>
          <w:szCs w:val="24"/>
        </w:rPr>
      </w:pPr>
      <w:r w:rsidRPr="001A64FD">
        <w:rPr>
          <w:b/>
          <w:bCs/>
          <w:sz w:val="24"/>
          <w:szCs w:val="24"/>
        </w:rPr>
        <w:t xml:space="preserve">Cross-cultural dynamics and education: </w:t>
      </w:r>
    </w:p>
    <w:p w14:paraId="416D8165" w14:textId="2E80279E" w:rsidR="00C52B4C" w:rsidRPr="001A64FD" w:rsidRDefault="008D2B50" w:rsidP="004B277C">
      <w:pPr>
        <w:spacing w:line="480" w:lineRule="auto"/>
        <w:ind w:firstLine="720"/>
        <w:rPr>
          <w:sz w:val="24"/>
          <w:szCs w:val="24"/>
        </w:rPr>
      </w:pPr>
      <w:r w:rsidRPr="001A64FD">
        <w:rPr>
          <w:sz w:val="24"/>
          <w:szCs w:val="24"/>
        </w:rPr>
        <w:t xml:space="preserve">When </w:t>
      </w:r>
      <w:r w:rsidR="00EC18CB" w:rsidRPr="001A64FD">
        <w:rPr>
          <w:sz w:val="24"/>
          <w:szCs w:val="24"/>
        </w:rPr>
        <w:t xml:space="preserve">discussing education, it is essential to have a learning environment that is specifically designed to meet the needs of students. </w:t>
      </w:r>
      <w:r w:rsidR="002F235E" w:rsidRPr="001A64FD">
        <w:rPr>
          <w:sz w:val="24"/>
          <w:szCs w:val="24"/>
        </w:rPr>
        <w:t xml:space="preserve">I reside in Southern California, and some of our schools are located near the Mexican border. </w:t>
      </w:r>
      <w:r w:rsidR="00C52B4C" w:rsidRPr="001A64FD">
        <w:rPr>
          <w:sz w:val="24"/>
          <w:szCs w:val="24"/>
        </w:rPr>
        <w:t xml:space="preserve">In many cases, </w:t>
      </w:r>
      <w:r w:rsidRPr="001A64FD">
        <w:rPr>
          <w:sz w:val="24"/>
          <w:szCs w:val="24"/>
        </w:rPr>
        <w:t xml:space="preserve">99% of the residents are of Mexican descent, with Spanish being the primary language spoken. </w:t>
      </w:r>
      <w:r w:rsidR="00103F21">
        <w:rPr>
          <w:sz w:val="24"/>
          <w:szCs w:val="24"/>
        </w:rPr>
        <w:t xml:space="preserve">In addressing the language barrier, many schools in my area have gradually adapted to the need for practical bilingual classes, replacing English-only instruction, which was setting Spanish-speaking students up for </w:t>
      </w:r>
      <w:r w:rsidRPr="001A64FD">
        <w:rPr>
          <w:sz w:val="24"/>
          <w:szCs w:val="24"/>
        </w:rPr>
        <w:t xml:space="preserve">failure.  Although we live in America and the primary language is English, we should be sensitive to the fact that other cultures are amongst us and that we need to build a bridge to connect with them as we slowly integrate them into </w:t>
      </w:r>
      <w:r w:rsidR="002F235E" w:rsidRPr="001A64FD">
        <w:rPr>
          <w:sz w:val="24"/>
          <w:szCs w:val="24"/>
        </w:rPr>
        <w:t>o</w:t>
      </w:r>
      <w:r w:rsidRPr="001A64FD">
        <w:rPr>
          <w:sz w:val="24"/>
          <w:szCs w:val="24"/>
        </w:rPr>
        <w:t xml:space="preserve">ur language, educational systems, and cultural values while being tolerant and understanding of theirs.                                  </w:t>
      </w:r>
    </w:p>
    <w:p w14:paraId="0FA6002A" w14:textId="7ED0736A" w:rsidR="008D2B50" w:rsidRPr="001A64FD" w:rsidRDefault="008D2B50" w:rsidP="004B277C">
      <w:pPr>
        <w:spacing w:line="480" w:lineRule="auto"/>
        <w:ind w:firstLine="720"/>
        <w:rPr>
          <w:sz w:val="24"/>
          <w:szCs w:val="24"/>
        </w:rPr>
      </w:pPr>
      <w:r w:rsidRPr="001A64FD">
        <w:rPr>
          <w:sz w:val="24"/>
          <w:szCs w:val="24"/>
        </w:rPr>
        <w:t xml:space="preserve"> </w:t>
      </w:r>
      <w:r w:rsidR="002F235E" w:rsidRPr="001A64FD">
        <w:rPr>
          <w:sz w:val="24"/>
          <w:szCs w:val="24"/>
        </w:rPr>
        <w:t>In working with the Spanish-speaking population, the school district recognized that efforts had to extend</w:t>
      </w:r>
      <w:r w:rsidRPr="001A64FD">
        <w:rPr>
          <w:sz w:val="24"/>
          <w:szCs w:val="24"/>
        </w:rPr>
        <w:t xml:space="preserve"> beyond simply acknowledging cultural differences to actively incorporating them into curriculum design, teaching methodologies, and learning materials. By doing so, </w:t>
      </w:r>
      <w:r w:rsidR="00C52B4C" w:rsidRPr="001A64FD">
        <w:rPr>
          <w:sz w:val="24"/>
          <w:szCs w:val="24"/>
        </w:rPr>
        <w:t xml:space="preserve">they were able </w:t>
      </w:r>
      <w:r w:rsidRPr="001A64FD">
        <w:rPr>
          <w:sz w:val="24"/>
          <w:szCs w:val="24"/>
        </w:rPr>
        <w:t xml:space="preserve">to promote equity, foster cross-cultural understanding, and enhance learning outcomes for all students </w:t>
      </w:r>
      <w:r w:rsidR="00EC18CB" w:rsidRPr="001A64FD">
        <w:rPr>
          <w:sz w:val="24"/>
          <w:szCs w:val="24"/>
        </w:rPr>
        <w:t>(Akintayo et al., 2024</w:t>
      </w:r>
      <w:r w:rsidR="00EC18CB" w:rsidRPr="001A64FD">
        <w:rPr>
          <w:sz w:val="24"/>
          <w:szCs w:val="24"/>
        </w:rPr>
        <w:t>).</w:t>
      </w:r>
    </w:p>
    <w:p w14:paraId="1BBD609C" w14:textId="77777777" w:rsidR="00103F21" w:rsidRDefault="00103F21" w:rsidP="001A64FD">
      <w:pPr>
        <w:spacing w:line="480" w:lineRule="auto"/>
        <w:rPr>
          <w:b/>
          <w:bCs/>
          <w:sz w:val="24"/>
          <w:szCs w:val="24"/>
        </w:rPr>
      </w:pPr>
    </w:p>
    <w:p w14:paraId="5280333E" w14:textId="4B300C6D" w:rsidR="001A64FD" w:rsidRPr="001A64FD" w:rsidRDefault="001A64FD" w:rsidP="001A64FD">
      <w:pPr>
        <w:spacing w:line="480" w:lineRule="auto"/>
        <w:rPr>
          <w:rStyle w:val="uv3um"/>
          <w:rFonts w:cstheme="minorHAnsi"/>
          <w:b/>
          <w:bCs/>
          <w:spacing w:val="2"/>
          <w:sz w:val="24"/>
          <w:szCs w:val="24"/>
          <w:shd w:val="clear" w:color="auto" w:fill="FFFFFF"/>
        </w:rPr>
      </w:pPr>
      <w:r w:rsidRPr="001A64FD">
        <w:rPr>
          <w:b/>
          <w:bCs/>
          <w:sz w:val="24"/>
          <w:szCs w:val="24"/>
        </w:rPr>
        <w:t xml:space="preserve">Cross-Cultural dynamics and the workplace: </w:t>
      </w:r>
    </w:p>
    <w:p w14:paraId="280EEA7F" w14:textId="40444F48" w:rsidR="001A64FD" w:rsidRDefault="00D659E4" w:rsidP="001A64FD">
      <w:pPr>
        <w:spacing w:line="480" w:lineRule="auto"/>
        <w:ind w:firstLine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1A64FD">
        <w:rPr>
          <w:rFonts w:cstheme="minorHAnsi"/>
          <w:color w:val="333333"/>
          <w:sz w:val="24"/>
          <w:szCs w:val="24"/>
          <w:shd w:val="clear" w:color="auto" w:fill="FFFFFF"/>
        </w:rPr>
        <w:t>In my organization</w:t>
      </w:r>
      <w:r w:rsidR="004B277C" w:rsidRPr="001A64FD">
        <w:rPr>
          <w:rFonts w:cstheme="minorHAnsi"/>
          <w:color w:val="333333"/>
          <w:sz w:val="24"/>
          <w:szCs w:val="24"/>
          <w:shd w:val="clear" w:color="auto" w:fill="FFFFFF"/>
        </w:rPr>
        <w:t>, which comprises</w:t>
      </w:r>
      <w:r w:rsidR="002F235E"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 of</w:t>
      </w:r>
      <w:r w:rsidR="004B277C"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 more than 100 people during peak season, we have a diverse group of volunteers, supporters, board members, community partners, and staff members all working together to advance our mission</w:t>
      </w:r>
      <w:r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. Our workforce </w:t>
      </w:r>
      <w:r w:rsidR="004B277C"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is dynamic and diverse.  </w:t>
      </w:r>
      <w:r w:rsidR="00103F21">
        <w:rPr>
          <w:rFonts w:cstheme="minorHAnsi"/>
          <w:color w:val="333333"/>
          <w:sz w:val="24"/>
          <w:szCs w:val="24"/>
          <w:shd w:val="clear" w:color="auto" w:fill="FFFFFF"/>
        </w:rPr>
        <w:t>The term</w:t>
      </w:r>
      <w:r w:rsidR="004B277C"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 "workforce diversity"</w:t>
      </w:r>
      <w:r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 was coined in the 1990s. Used to describe the differences that exist between people at work, labor statistics and other data show that workforces have been, and continue </w:t>
      </w:r>
      <w:r w:rsidR="00103F21" w:rsidRPr="001A64FD">
        <w:rPr>
          <w:rFonts w:cstheme="minorHAnsi"/>
          <w:color w:val="333333"/>
          <w:sz w:val="24"/>
          <w:szCs w:val="24"/>
          <w:shd w:val="clear" w:color="auto" w:fill="FFFFFF"/>
        </w:rPr>
        <w:t>to</w:t>
      </w:r>
      <w:r w:rsidR="00103F21">
        <w:rPr>
          <w:rFonts w:cstheme="minorHAnsi"/>
          <w:color w:val="333333"/>
          <w:sz w:val="24"/>
          <w:szCs w:val="24"/>
          <w:shd w:val="clear" w:color="auto" w:fill="FFFFFF"/>
        </w:rPr>
        <w:t xml:space="preserve"> be</w:t>
      </w:r>
      <w:r w:rsidRPr="001A64FD">
        <w:rPr>
          <w:rFonts w:cstheme="minorHAnsi"/>
          <w:color w:val="333333"/>
          <w:sz w:val="24"/>
          <w:szCs w:val="24"/>
          <w:shd w:val="clear" w:color="auto" w:fill="FFFFFF"/>
        </w:rPr>
        <w:t>, more heterogeneous (</w:t>
      </w:r>
      <w:r w:rsidR="00103F21">
        <w:rPr>
          <w:rFonts w:cstheme="minorHAnsi"/>
          <w:color w:val="333333"/>
          <w:sz w:val="24"/>
          <w:szCs w:val="24"/>
          <w:shd w:val="clear" w:color="auto" w:fill="FFFFFF"/>
        </w:rPr>
        <w:t xml:space="preserve">Roberson, 2019, </w:t>
      </w:r>
      <w:r w:rsidRPr="001A64FD">
        <w:rPr>
          <w:rFonts w:cstheme="minorHAnsi"/>
          <w:color w:val="333333"/>
          <w:sz w:val="24"/>
          <w:szCs w:val="24"/>
          <w:shd w:val="clear" w:color="auto" w:fill="FFFFFF"/>
        </w:rPr>
        <w:t>Introduction)</w:t>
      </w:r>
      <w:r w:rsidR="004B277C" w:rsidRPr="001A64FD">
        <w:rPr>
          <w:rFonts w:cstheme="minorHAnsi"/>
          <w:color w:val="333333"/>
          <w:sz w:val="24"/>
          <w:szCs w:val="24"/>
          <w:shd w:val="clear" w:color="auto" w:fill="FFFFFF"/>
        </w:rPr>
        <w:t xml:space="preserve">. Nearly all workforces are diverse nowadays, as the United States has a highly diverse working population; therefore, cultural awareness and acceptance are imperative. </w:t>
      </w:r>
    </w:p>
    <w:p w14:paraId="569D306B" w14:textId="2A68F7A5" w:rsidR="001A64FD" w:rsidRPr="001A64FD" w:rsidRDefault="001A64FD" w:rsidP="001A64FD">
      <w:pPr>
        <w:spacing w:line="480" w:lineRule="auto"/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b/>
          <w:bCs/>
          <w:color w:val="333333"/>
          <w:sz w:val="24"/>
          <w:szCs w:val="24"/>
          <w:shd w:val="clear" w:color="auto" w:fill="FFFFFF"/>
        </w:rPr>
        <w:t>Conclusion:</w:t>
      </w:r>
    </w:p>
    <w:p w14:paraId="284E09B8" w14:textId="361CD512" w:rsidR="004B277C" w:rsidRPr="001A64FD" w:rsidRDefault="004B277C" w:rsidP="00C52B4C">
      <w:pPr>
        <w:spacing w:line="480" w:lineRule="auto"/>
        <w:ind w:firstLine="720"/>
        <w:rPr>
          <w:rFonts w:cstheme="minorHAnsi"/>
          <w:spacing w:val="2"/>
          <w:sz w:val="24"/>
          <w:szCs w:val="24"/>
          <w:shd w:val="clear" w:color="auto" w:fill="FFFFFF"/>
        </w:rPr>
      </w:pPr>
      <w:r w:rsidRPr="001A64FD">
        <w:rPr>
          <w:rFonts w:cstheme="minorHAnsi"/>
          <w:spacing w:val="2"/>
          <w:sz w:val="24"/>
          <w:szCs w:val="24"/>
          <w:shd w:val="clear" w:color="auto" w:fill="FFFFFF"/>
        </w:rPr>
        <w:t xml:space="preserve">Cross-cultural dynamics are in full effect nowadays due to the diversity of communities, which influences nearly every aspect of society, including, but not limited to, church, work, and </w:t>
      </w:r>
      <w:r w:rsidR="0062492B" w:rsidRPr="001A64FD">
        <w:rPr>
          <w:rFonts w:cstheme="minorHAnsi"/>
          <w:spacing w:val="2"/>
          <w:sz w:val="24"/>
          <w:szCs w:val="24"/>
          <w:shd w:val="clear" w:color="auto" w:fill="FFFFFF"/>
        </w:rPr>
        <w:t>education.  The diversity of our Country adds to making us rich, unique, and a leader of the free world.</w:t>
      </w:r>
    </w:p>
    <w:p w14:paraId="463167CE" w14:textId="05022193" w:rsidR="00AB7A8C" w:rsidRDefault="00AB7A8C">
      <w:pPr>
        <w:rPr>
          <w:sz w:val="24"/>
          <w:szCs w:val="24"/>
        </w:rPr>
      </w:pPr>
    </w:p>
    <w:p w14:paraId="2A413CCE" w14:textId="77777777" w:rsidR="00665A70" w:rsidRDefault="00665A70">
      <w:pPr>
        <w:rPr>
          <w:sz w:val="24"/>
          <w:szCs w:val="24"/>
        </w:rPr>
      </w:pPr>
    </w:p>
    <w:p w14:paraId="12470DBD" w14:textId="77777777" w:rsidR="00665A70" w:rsidRDefault="00665A70">
      <w:pPr>
        <w:rPr>
          <w:sz w:val="24"/>
          <w:szCs w:val="24"/>
        </w:rPr>
      </w:pPr>
    </w:p>
    <w:p w14:paraId="1153927C" w14:textId="77777777" w:rsidR="00665A70" w:rsidRDefault="00665A70">
      <w:pPr>
        <w:rPr>
          <w:sz w:val="24"/>
          <w:szCs w:val="24"/>
        </w:rPr>
      </w:pPr>
    </w:p>
    <w:p w14:paraId="56F180B4" w14:textId="77777777" w:rsidR="00665A70" w:rsidRDefault="00665A70">
      <w:pPr>
        <w:rPr>
          <w:sz w:val="24"/>
          <w:szCs w:val="24"/>
        </w:rPr>
      </w:pPr>
    </w:p>
    <w:p w14:paraId="70EE70C0" w14:textId="77777777" w:rsidR="00665A70" w:rsidRDefault="00665A70">
      <w:pPr>
        <w:rPr>
          <w:sz w:val="24"/>
          <w:szCs w:val="24"/>
        </w:rPr>
      </w:pPr>
    </w:p>
    <w:p w14:paraId="6DC762BC" w14:textId="77777777" w:rsidR="00665A70" w:rsidRDefault="00665A70">
      <w:pPr>
        <w:rPr>
          <w:sz w:val="24"/>
          <w:szCs w:val="24"/>
        </w:rPr>
      </w:pPr>
    </w:p>
    <w:p w14:paraId="190A083F" w14:textId="77777777" w:rsidR="00665A70" w:rsidRDefault="00665A70">
      <w:pPr>
        <w:rPr>
          <w:sz w:val="24"/>
          <w:szCs w:val="24"/>
        </w:rPr>
      </w:pPr>
    </w:p>
    <w:p w14:paraId="4603A969" w14:textId="77777777" w:rsidR="00665A70" w:rsidRDefault="00665A70">
      <w:pPr>
        <w:rPr>
          <w:sz w:val="24"/>
          <w:szCs w:val="24"/>
        </w:rPr>
      </w:pPr>
    </w:p>
    <w:p w14:paraId="43DA30EB" w14:textId="503044CC" w:rsidR="002A19E5" w:rsidRPr="002A19E5" w:rsidRDefault="002A19E5" w:rsidP="002A19E5">
      <w:pPr>
        <w:spacing w:line="480" w:lineRule="auto"/>
        <w:ind w:left="720" w:hanging="720"/>
        <w:jc w:val="center"/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</w:pPr>
      <w:r w:rsidRPr="002A19E5">
        <w:rPr>
          <w:rFonts w:cstheme="minorHAnsi"/>
          <w:b/>
          <w:bCs/>
          <w:color w:val="222222"/>
          <w:sz w:val="24"/>
          <w:szCs w:val="24"/>
          <w:shd w:val="clear" w:color="auto" w:fill="FFFFFF"/>
        </w:rPr>
        <w:t>References</w:t>
      </w:r>
    </w:p>
    <w:p w14:paraId="5D867E3C" w14:textId="24936E41" w:rsidR="00665A70" w:rsidRPr="00665A70" w:rsidRDefault="00665A70" w:rsidP="00665A70">
      <w:pPr>
        <w:spacing w:line="480" w:lineRule="auto"/>
        <w:ind w:left="720" w:hanging="720"/>
        <w:rPr>
          <w:rFonts w:cstheme="minorHAnsi"/>
          <w:sz w:val="24"/>
          <w:szCs w:val="24"/>
        </w:rPr>
      </w:pP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Akintayo, O. T., Eden, C. A., Ayeni, O. O., &amp; Onyebuchi, N. C. (2024). Cross-cultural instructional design: A framework for multilingual and interdisciplinary education.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International Journal of Applied Research in Social Sciences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,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6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(5), 785-800.</w:t>
      </w:r>
    </w:p>
    <w:p w14:paraId="2596857A" w14:textId="383ABC94" w:rsidR="00665A70" w:rsidRPr="00665A70" w:rsidRDefault="00665A70" w:rsidP="00665A70">
      <w:pPr>
        <w:spacing w:line="480" w:lineRule="auto"/>
        <w:ind w:left="720" w:hanging="720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Burley, M. (2020).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 radical pluralist philosophy of religion: Cross-cultural, multireligious, interdisciplinary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. Bloomsbury Publishing.</w:t>
      </w:r>
    </w:p>
    <w:p w14:paraId="6D52343A" w14:textId="7A3946AD" w:rsidR="00665A70" w:rsidRPr="00665A70" w:rsidRDefault="00665A70" w:rsidP="00665A70">
      <w:pPr>
        <w:spacing w:line="480" w:lineRule="auto"/>
        <w:ind w:left="720" w:hanging="720"/>
        <w:rPr>
          <w:rStyle w:val="uv3um"/>
          <w:rFonts w:cstheme="minorHAnsi"/>
          <w:spacing w:val="2"/>
          <w:sz w:val="24"/>
          <w:szCs w:val="24"/>
          <w:shd w:val="clear" w:color="auto" w:fill="FFFFFF"/>
        </w:rPr>
      </w:pPr>
      <w:proofErr w:type="spellStart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Dichek</w:t>
      </w:r>
      <w:proofErr w:type="spellEnd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 xml:space="preserve">, N. P., </w:t>
      </w:r>
      <w:proofErr w:type="spellStart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Kopotun</w:t>
      </w:r>
      <w:proofErr w:type="spellEnd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 xml:space="preserve">, I. M., Shevchenko, S. M., </w:t>
      </w:r>
      <w:proofErr w:type="spellStart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Antonets</w:t>
      </w:r>
      <w:proofErr w:type="spellEnd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 xml:space="preserve">, N. B., &amp; </w:t>
      </w:r>
      <w:proofErr w:type="spellStart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Pohribna</w:t>
      </w:r>
      <w:proofErr w:type="spellEnd"/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, D. V. (2021). Implementation of the cross-cultural approach in the modern school.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International Journal of Learning, Teaching and Educational Research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,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20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(4), 210-244.</w:t>
      </w:r>
    </w:p>
    <w:p w14:paraId="17B537D2" w14:textId="47E4585E" w:rsidR="00665A70" w:rsidRPr="00665A70" w:rsidRDefault="00665A70" w:rsidP="00665A70">
      <w:pPr>
        <w:spacing w:line="480" w:lineRule="auto"/>
        <w:ind w:left="720" w:hanging="720"/>
        <w:rPr>
          <w:rFonts w:cstheme="minorHAnsi"/>
          <w:color w:val="333333"/>
          <w:sz w:val="24"/>
          <w:szCs w:val="24"/>
          <w:shd w:val="clear" w:color="auto" w:fill="FFFFFF"/>
        </w:rPr>
      </w:pP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Roberson, Q. M. (2019). Diversity in the workplace: A review, synthesis, and future research agenda.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Annual review of organizational psychology and organizational behavior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, </w:t>
      </w:r>
      <w:r w:rsidRPr="00665A70">
        <w:rPr>
          <w:rFonts w:cstheme="minorHAnsi"/>
          <w:i/>
          <w:iCs/>
          <w:color w:val="222222"/>
          <w:sz w:val="24"/>
          <w:szCs w:val="24"/>
          <w:shd w:val="clear" w:color="auto" w:fill="FFFFFF"/>
        </w:rPr>
        <w:t>6</w:t>
      </w:r>
      <w:r w:rsidRPr="00665A70">
        <w:rPr>
          <w:rFonts w:cstheme="minorHAnsi"/>
          <w:color w:val="222222"/>
          <w:sz w:val="24"/>
          <w:szCs w:val="24"/>
          <w:shd w:val="clear" w:color="auto" w:fill="FFFFFF"/>
        </w:rPr>
        <w:t>(1), 69-88.</w:t>
      </w:r>
    </w:p>
    <w:p w14:paraId="1E2B35C1" w14:textId="77777777" w:rsidR="00665A70" w:rsidRPr="00665A70" w:rsidRDefault="00665A70" w:rsidP="00665A70">
      <w:pPr>
        <w:spacing w:line="480" w:lineRule="auto"/>
        <w:ind w:left="720" w:hanging="720"/>
        <w:rPr>
          <w:rFonts w:cstheme="minorHAnsi"/>
          <w:color w:val="333333"/>
          <w:sz w:val="24"/>
          <w:szCs w:val="24"/>
          <w:shd w:val="clear" w:color="auto" w:fill="FFFFFF"/>
        </w:rPr>
      </w:pPr>
    </w:p>
    <w:p w14:paraId="7848B0D8" w14:textId="77777777" w:rsidR="00665A70" w:rsidRPr="001A64FD" w:rsidRDefault="00665A70" w:rsidP="00665A70">
      <w:pPr>
        <w:spacing w:line="480" w:lineRule="auto"/>
        <w:ind w:left="720" w:hanging="720"/>
        <w:rPr>
          <w:sz w:val="24"/>
          <w:szCs w:val="24"/>
        </w:rPr>
      </w:pPr>
    </w:p>
    <w:sectPr w:rsidR="00665A70" w:rsidRPr="001A64FD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4F261" w14:textId="77777777" w:rsidR="00665A70" w:rsidRDefault="00665A70" w:rsidP="00665A70">
      <w:pPr>
        <w:spacing w:after="0" w:line="240" w:lineRule="auto"/>
      </w:pPr>
      <w:r>
        <w:separator/>
      </w:r>
    </w:p>
  </w:endnote>
  <w:endnote w:type="continuationSeparator" w:id="0">
    <w:p w14:paraId="0F71DB72" w14:textId="77777777" w:rsidR="00665A70" w:rsidRDefault="00665A70" w:rsidP="0066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D484F" w14:textId="77777777" w:rsidR="00D87AB6" w:rsidRDefault="00D87AB6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0C124940" w14:textId="77777777" w:rsidR="00D87AB6" w:rsidRDefault="00D87A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CAF885" w14:textId="77777777" w:rsidR="00665A70" w:rsidRDefault="00665A70" w:rsidP="00665A70">
      <w:pPr>
        <w:spacing w:after="0" w:line="240" w:lineRule="auto"/>
      </w:pPr>
      <w:r>
        <w:separator/>
      </w:r>
    </w:p>
  </w:footnote>
  <w:footnote w:type="continuationSeparator" w:id="0">
    <w:p w14:paraId="1E598686" w14:textId="77777777" w:rsidR="00665A70" w:rsidRDefault="00665A70" w:rsidP="00665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F3D01" w14:textId="3E58425C" w:rsidR="00D87AB6" w:rsidRDefault="00D87AB6" w:rsidP="00D87AB6">
    <w:pPr>
      <w:pStyle w:val="Header"/>
      <w:jc w:val="center"/>
    </w:pPr>
    <w:r>
      <w:t>Quinton Egson, LDR-810 Cross Cultural Dynamics, Assignment 1, 4/5/2025</w:t>
    </w:r>
  </w:p>
  <w:p w14:paraId="7DC412B8" w14:textId="77777777" w:rsidR="00D87AB6" w:rsidRDefault="00D87AB6" w:rsidP="00D87AB6">
    <w:pPr>
      <w:pStyle w:val="Header"/>
    </w:pPr>
  </w:p>
  <w:p w14:paraId="43B939ED" w14:textId="729E4F61" w:rsidR="00D87AB6" w:rsidRDefault="00D87AB6">
    <w:pPr>
      <w:pStyle w:val="Header"/>
    </w:pPr>
  </w:p>
  <w:p w14:paraId="108AB871" w14:textId="77777777" w:rsidR="00665A70" w:rsidRDefault="00665A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B50"/>
    <w:rsid w:val="00070872"/>
    <w:rsid w:val="00103F21"/>
    <w:rsid w:val="001A64FD"/>
    <w:rsid w:val="002A19E5"/>
    <w:rsid w:val="002F235E"/>
    <w:rsid w:val="00462D8A"/>
    <w:rsid w:val="004B277C"/>
    <w:rsid w:val="0062492B"/>
    <w:rsid w:val="00626D91"/>
    <w:rsid w:val="00665A70"/>
    <w:rsid w:val="008D2B50"/>
    <w:rsid w:val="00A4103B"/>
    <w:rsid w:val="00AB7A8C"/>
    <w:rsid w:val="00BF0E2E"/>
    <w:rsid w:val="00C52B4C"/>
    <w:rsid w:val="00D659E4"/>
    <w:rsid w:val="00D87AB6"/>
    <w:rsid w:val="00EC18CB"/>
    <w:rsid w:val="00FA5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EBE842"/>
  <w15:chartTrackingRefBased/>
  <w15:docId w15:val="{FDEBCEB6-4355-4D8F-8CF2-132DA1C5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B50"/>
    <w:rPr>
      <w:kern w:val="2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2B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2B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2B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2B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0"/>
      <w14:ligatures w14:val="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2B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0"/>
      <w14:ligatures w14:val="non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2B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0"/>
      <w14:ligatures w14:val="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2B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0"/>
      <w14:ligatures w14:val="none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2B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0"/>
      <w14:ligatures w14:val="non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2B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2B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D2B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D2B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D2B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D2B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D2B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D2B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D2B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D2B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D2B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8D2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2B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SubtitleChar">
    <w:name w:val="Subtitle Char"/>
    <w:basedOn w:val="DefaultParagraphFont"/>
    <w:link w:val="Subtitle"/>
    <w:uiPriority w:val="11"/>
    <w:rsid w:val="008D2B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2B50"/>
    <w:pPr>
      <w:spacing w:before="160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QuoteChar">
    <w:name w:val="Quote Char"/>
    <w:basedOn w:val="DefaultParagraphFont"/>
    <w:link w:val="Quote"/>
    <w:uiPriority w:val="29"/>
    <w:rsid w:val="008D2B5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D2B50"/>
    <w:pPr>
      <w:ind w:left="720"/>
      <w:contextualSpacing/>
    </w:pPr>
    <w:rPr>
      <w:kern w:val="0"/>
      <w14:ligatures w14:val="none"/>
    </w:rPr>
  </w:style>
  <w:style w:type="character" w:styleId="IntenseEmphasis">
    <w:name w:val="Intense Emphasis"/>
    <w:basedOn w:val="DefaultParagraphFont"/>
    <w:uiPriority w:val="21"/>
    <w:qFormat/>
    <w:rsid w:val="008D2B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2B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2B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D2B50"/>
    <w:rPr>
      <w:b/>
      <w:bCs/>
      <w:smallCaps/>
      <w:color w:val="2F5496" w:themeColor="accent1" w:themeShade="BF"/>
      <w:spacing w:val="5"/>
    </w:rPr>
  </w:style>
  <w:style w:type="character" w:customStyle="1" w:styleId="uv3um">
    <w:name w:val="uv3um"/>
    <w:basedOn w:val="DefaultParagraphFont"/>
    <w:rsid w:val="008D2B50"/>
  </w:style>
  <w:style w:type="paragraph" w:styleId="Header">
    <w:name w:val="header"/>
    <w:basedOn w:val="Normal"/>
    <w:link w:val="HeaderChar"/>
    <w:uiPriority w:val="99"/>
    <w:unhideWhenUsed/>
    <w:rsid w:val="0066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A70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665A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A70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809</Words>
  <Characters>4739</Characters>
  <Application>Microsoft Office Word</Application>
  <DocSecurity>0</DocSecurity>
  <Lines>115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Quinton Egson</dc:creator>
  <cp:keywords/>
  <dc:description/>
  <cp:lastModifiedBy>Quinton Egson</cp:lastModifiedBy>
  <cp:revision>2</cp:revision>
  <dcterms:created xsi:type="dcterms:W3CDTF">2025-04-05T17:31:00Z</dcterms:created>
  <dcterms:modified xsi:type="dcterms:W3CDTF">2025-04-05T17:31:00Z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13c2765e-3b4b-4e86-a040-70b29de51f49</vt:lpwstr>
  </property>
</Properties>
</file>