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E2A37C7" w:rsidR="004F4E58" w:rsidRPr="00035032" w:rsidRDefault="00B614D4">
      <w:pPr>
        <w:widowControl w:val="0"/>
        <w:pBdr>
          <w:top w:val="nil"/>
          <w:left w:val="nil"/>
          <w:bottom w:val="nil"/>
          <w:right w:val="nil"/>
          <w:between w:val="nil"/>
        </w:pBdr>
        <w:spacing w:before="5460" w:line="240" w:lineRule="auto"/>
        <w:jc w:val="center"/>
        <w:rPr>
          <w:rFonts w:ascii="Times New Roman" w:eastAsia="Calibri" w:hAnsi="Times New Roman" w:cs="Times New Roman"/>
          <w:color w:val="000000"/>
          <w:sz w:val="24"/>
          <w:szCs w:val="24"/>
        </w:rPr>
      </w:pPr>
      <w:r w:rsidRPr="00035032">
        <w:rPr>
          <w:rFonts w:ascii="Times New Roman" w:eastAsia="Calibri" w:hAnsi="Times New Roman" w:cs="Times New Roman"/>
          <w:color w:val="000000"/>
          <w:sz w:val="24"/>
          <w:szCs w:val="24"/>
        </w:rPr>
        <w:t xml:space="preserve">Clinical and Applied Sociology </w:t>
      </w:r>
    </w:p>
    <w:p w14:paraId="00000003" w14:textId="77777777" w:rsidR="004F4E58" w:rsidRPr="00035032" w:rsidRDefault="00B614D4">
      <w:pPr>
        <w:widowControl w:val="0"/>
        <w:pBdr>
          <w:top w:val="nil"/>
          <w:left w:val="nil"/>
          <w:bottom w:val="nil"/>
          <w:right w:val="nil"/>
          <w:between w:val="nil"/>
        </w:pBdr>
        <w:spacing w:before="281" w:line="240" w:lineRule="auto"/>
        <w:jc w:val="center"/>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Tiffanie D. Willis </w:t>
      </w:r>
    </w:p>
    <w:p w14:paraId="00000004" w14:textId="77777777" w:rsidR="004F4E58" w:rsidRPr="00035032" w:rsidRDefault="00B614D4">
      <w:pPr>
        <w:widowControl w:val="0"/>
        <w:pBdr>
          <w:top w:val="nil"/>
          <w:left w:val="nil"/>
          <w:bottom w:val="nil"/>
          <w:right w:val="nil"/>
          <w:between w:val="nil"/>
        </w:pBdr>
        <w:spacing w:before="271" w:line="240" w:lineRule="auto"/>
        <w:jc w:val="center"/>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Omega Graduate School </w:t>
      </w:r>
    </w:p>
    <w:p w14:paraId="00000005" w14:textId="77777777" w:rsidR="004F4E58" w:rsidRPr="00035032" w:rsidRDefault="00B614D4">
      <w:pPr>
        <w:widowControl w:val="0"/>
        <w:pBdr>
          <w:top w:val="nil"/>
          <w:left w:val="nil"/>
          <w:bottom w:val="nil"/>
          <w:right w:val="nil"/>
          <w:between w:val="nil"/>
        </w:pBdr>
        <w:spacing w:before="271" w:line="240" w:lineRule="auto"/>
        <w:jc w:val="center"/>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February 26, 2025 </w:t>
      </w:r>
    </w:p>
    <w:p w14:paraId="00000006" w14:textId="77777777" w:rsidR="004F4E58" w:rsidRPr="00035032" w:rsidRDefault="00B614D4">
      <w:pPr>
        <w:widowControl w:val="0"/>
        <w:pBdr>
          <w:top w:val="nil"/>
          <w:left w:val="nil"/>
          <w:bottom w:val="nil"/>
          <w:right w:val="nil"/>
          <w:between w:val="nil"/>
        </w:pBdr>
        <w:spacing w:before="3857" w:line="240" w:lineRule="auto"/>
        <w:jc w:val="center"/>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Professor </w:t>
      </w:r>
    </w:p>
    <w:p w14:paraId="00000007" w14:textId="77777777" w:rsidR="004F4E58" w:rsidRPr="00035032" w:rsidRDefault="00B614D4">
      <w:pPr>
        <w:widowControl w:val="0"/>
        <w:pBdr>
          <w:top w:val="nil"/>
          <w:left w:val="nil"/>
          <w:bottom w:val="nil"/>
          <w:right w:val="nil"/>
          <w:between w:val="nil"/>
        </w:pBdr>
        <w:spacing w:before="545" w:line="240" w:lineRule="auto"/>
        <w:jc w:val="center"/>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Dr. Joshua Reichard, Ph</w:t>
      </w:r>
      <w:r w:rsidRPr="00035032">
        <w:rPr>
          <w:rFonts w:ascii="Times New Roman" w:eastAsia="Times New Roman" w:hAnsi="Times New Roman" w:cs="Times New Roman"/>
          <w:sz w:val="24"/>
          <w:szCs w:val="24"/>
        </w:rPr>
        <w:t>D.</w:t>
      </w:r>
    </w:p>
    <w:p w14:paraId="00000008" w14:textId="77777777" w:rsidR="004F4E58" w:rsidRPr="00035032" w:rsidRDefault="004F4E58">
      <w:pPr>
        <w:widowControl w:val="0"/>
        <w:pBdr>
          <w:top w:val="nil"/>
          <w:left w:val="nil"/>
          <w:bottom w:val="nil"/>
          <w:right w:val="nil"/>
          <w:between w:val="nil"/>
        </w:pBdr>
        <w:spacing w:before="545" w:line="240" w:lineRule="auto"/>
        <w:jc w:val="center"/>
        <w:rPr>
          <w:rFonts w:ascii="Times New Roman" w:eastAsia="Times New Roman" w:hAnsi="Times New Roman" w:cs="Times New Roman"/>
          <w:sz w:val="24"/>
          <w:szCs w:val="24"/>
        </w:rPr>
      </w:pPr>
    </w:p>
    <w:p w14:paraId="00000009" w14:textId="77777777" w:rsidR="004F4E58" w:rsidRPr="00035032" w:rsidRDefault="004F4E58">
      <w:pPr>
        <w:widowControl w:val="0"/>
        <w:pBdr>
          <w:top w:val="nil"/>
          <w:left w:val="nil"/>
          <w:bottom w:val="nil"/>
          <w:right w:val="nil"/>
          <w:between w:val="nil"/>
        </w:pBdr>
        <w:spacing w:before="545" w:line="240" w:lineRule="auto"/>
        <w:jc w:val="center"/>
        <w:rPr>
          <w:rFonts w:ascii="Times New Roman" w:eastAsia="Times New Roman" w:hAnsi="Times New Roman" w:cs="Times New Roman"/>
          <w:sz w:val="24"/>
          <w:szCs w:val="24"/>
        </w:rPr>
      </w:pPr>
    </w:p>
    <w:p w14:paraId="0000000B" w14:textId="77777777" w:rsidR="004F4E58" w:rsidRPr="00035032" w:rsidRDefault="00B614D4" w:rsidP="006D47D3">
      <w:pPr>
        <w:widowControl w:val="0"/>
        <w:pBdr>
          <w:top w:val="nil"/>
          <w:left w:val="nil"/>
          <w:bottom w:val="nil"/>
          <w:right w:val="nil"/>
          <w:between w:val="nil"/>
        </w:pBdr>
        <w:spacing w:before="766" w:line="240" w:lineRule="auto"/>
        <w:rPr>
          <w:rFonts w:ascii="Times New Roman" w:hAnsi="Times New Roman" w:cs="Times New Roman"/>
          <w:b/>
          <w:color w:val="000000"/>
          <w:sz w:val="24"/>
          <w:szCs w:val="24"/>
        </w:rPr>
      </w:pPr>
      <w:r w:rsidRPr="00035032">
        <w:rPr>
          <w:rFonts w:ascii="Times New Roman" w:hAnsi="Times New Roman" w:cs="Times New Roman"/>
          <w:b/>
          <w:color w:val="000000"/>
          <w:sz w:val="24"/>
          <w:szCs w:val="24"/>
        </w:rPr>
        <w:t xml:space="preserve">Assignment #1  </w:t>
      </w:r>
    </w:p>
    <w:p w14:paraId="0000000C" w14:textId="77777777" w:rsidR="004F4E58" w:rsidRPr="00035032" w:rsidRDefault="00B614D4">
      <w:pPr>
        <w:widowControl w:val="0"/>
        <w:pBdr>
          <w:top w:val="nil"/>
          <w:left w:val="nil"/>
          <w:bottom w:val="nil"/>
          <w:right w:val="nil"/>
          <w:between w:val="nil"/>
        </w:pBdr>
        <w:spacing w:before="323" w:line="240" w:lineRule="auto"/>
        <w:ind w:left="386"/>
        <w:rPr>
          <w:rFonts w:ascii="Times New Roman" w:hAnsi="Times New Roman" w:cs="Times New Roman"/>
          <w:color w:val="000000"/>
          <w:sz w:val="24"/>
          <w:szCs w:val="24"/>
        </w:rPr>
      </w:pPr>
      <w:r w:rsidRPr="00035032">
        <w:rPr>
          <w:rFonts w:ascii="Times New Roman" w:hAnsi="Times New Roman" w:cs="Times New Roman"/>
          <w:color w:val="000000"/>
          <w:sz w:val="24"/>
          <w:szCs w:val="24"/>
        </w:rPr>
        <w:t xml:space="preserve">1. Select One (1) Core Essential Element from the Syllabus Outline: </w:t>
      </w:r>
    </w:p>
    <w:p w14:paraId="0000000D" w14:textId="77777777" w:rsidR="004F4E58" w:rsidRPr="00035032" w:rsidRDefault="00B614D4">
      <w:pPr>
        <w:widowControl w:val="0"/>
        <w:pBdr>
          <w:top w:val="nil"/>
          <w:left w:val="nil"/>
          <w:bottom w:val="nil"/>
          <w:right w:val="nil"/>
          <w:between w:val="nil"/>
        </w:pBdr>
        <w:spacing w:before="30" w:line="265" w:lineRule="auto"/>
        <w:ind w:left="729" w:right="223" w:hanging="360"/>
        <w:rPr>
          <w:rFonts w:ascii="Times New Roman" w:hAnsi="Times New Roman" w:cs="Times New Roman"/>
          <w:color w:val="000000"/>
          <w:sz w:val="24"/>
          <w:szCs w:val="24"/>
        </w:rPr>
      </w:pPr>
      <w:r w:rsidRPr="00035032">
        <w:rPr>
          <w:rFonts w:ascii="Times New Roman" w:hAnsi="Times New Roman" w:cs="Times New Roman"/>
          <w:color w:val="000000"/>
          <w:sz w:val="24"/>
          <w:szCs w:val="24"/>
        </w:rPr>
        <w:t xml:space="preserve">2. Weekend Residency: Create a 350-word original discussion paper (with cited sources)  during the week of the residency. Be prepared to discuss and engage with other  students during the live sessions. Post this document in DIAL. </w:t>
      </w:r>
    </w:p>
    <w:p w14:paraId="0000000E" w14:textId="77777777" w:rsidR="004F4E58" w:rsidRPr="00035032" w:rsidRDefault="00B614D4">
      <w:pPr>
        <w:widowControl w:val="0"/>
        <w:pBdr>
          <w:top w:val="nil"/>
          <w:left w:val="nil"/>
          <w:bottom w:val="nil"/>
          <w:right w:val="nil"/>
          <w:between w:val="nil"/>
        </w:pBdr>
        <w:spacing w:before="7" w:line="265" w:lineRule="auto"/>
        <w:ind w:left="365" w:right="1736" w:firstLine="6"/>
        <w:rPr>
          <w:rFonts w:ascii="Times New Roman" w:hAnsi="Times New Roman" w:cs="Times New Roman"/>
          <w:color w:val="000000"/>
          <w:sz w:val="24"/>
          <w:szCs w:val="24"/>
        </w:rPr>
      </w:pPr>
      <w:r w:rsidRPr="00035032">
        <w:rPr>
          <w:rFonts w:ascii="Times New Roman" w:hAnsi="Times New Roman" w:cs="Times New Roman"/>
          <w:color w:val="000000"/>
          <w:sz w:val="24"/>
          <w:szCs w:val="24"/>
        </w:rPr>
        <w:t xml:space="preserve">3. Professor will check </w:t>
      </w:r>
      <w:r w:rsidRPr="00035032">
        <w:rPr>
          <w:rFonts w:ascii="Times New Roman" w:hAnsi="Times New Roman" w:cs="Times New Roman"/>
          <w:color w:val="000000"/>
          <w:sz w:val="24"/>
          <w:szCs w:val="24"/>
        </w:rPr>
        <w:t xml:space="preserve">for quality of content and word-count requirements. 4. Dr. Reichard stated to present 1 page Discussion of a problem </w:t>
      </w:r>
    </w:p>
    <w:p w14:paraId="0000000F" w14:textId="77777777" w:rsidR="004F4E58" w:rsidRPr="00035032" w:rsidRDefault="00B614D4">
      <w:pPr>
        <w:widowControl w:val="0"/>
        <w:pBdr>
          <w:top w:val="nil"/>
          <w:left w:val="nil"/>
          <w:bottom w:val="nil"/>
          <w:right w:val="nil"/>
          <w:between w:val="nil"/>
        </w:pBdr>
        <w:spacing w:before="1754" w:line="240" w:lineRule="auto"/>
        <w:ind w:left="18"/>
        <w:rPr>
          <w:rFonts w:ascii="Times New Roman" w:hAnsi="Times New Roman" w:cs="Times New Roman"/>
          <w:b/>
          <w:color w:val="000000"/>
          <w:sz w:val="24"/>
          <w:szCs w:val="24"/>
        </w:rPr>
      </w:pPr>
      <w:r w:rsidRPr="00035032">
        <w:rPr>
          <w:rFonts w:ascii="Times New Roman" w:hAnsi="Times New Roman" w:cs="Times New Roman"/>
          <w:b/>
          <w:color w:val="000000"/>
          <w:sz w:val="24"/>
          <w:szCs w:val="24"/>
        </w:rPr>
        <w:t xml:space="preserve">Essential Elements </w:t>
      </w:r>
    </w:p>
    <w:p w14:paraId="00000010" w14:textId="77777777" w:rsidR="004F4E58" w:rsidRPr="00035032" w:rsidRDefault="00B614D4">
      <w:pPr>
        <w:widowControl w:val="0"/>
        <w:pBdr>
          <w:top w:val="nil"/>
          <w:left w:val="nil"/>
          <w:bottom w:val="nil"/>
          <w:right w:val="nil"/>
          <w:between w:val="nil"/>
        </w:pBdr>
        <w:spacing w:before="303" w:line="240" w:lineRule="auto"/>
        <w:ind w:left="11"/>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Clinical and Applied Sociology Essential Elements </w:t>
      </w:r>
    </w:p>
    <w:p w14:paraId="00000011" w14:textId="77777777" w:rsidR="004F4E58" w:rsidRPr="00035032" w:rsidRDefault="00B614D4">
      <w:pPr>
        <w:widowControl w:val="0"/>
        <w:pBdr>
          <w:top w:val="nil"/>
          <w:left w:val="nil"/>
          <w:bottom w:val="nil"/>
          <w:right w:val="nil"/>
          <w:between w:val="nil"/>
        </w:pBdr>
        <w:spacing w:line="240" w:lineRule="auto"/>
        <w:ind w:left="388"/>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1. Applied Sociology and Sociological Practice </w:t>
      </w:r>
    </w:p>
    <w:p w14:paraId="00000012" w14:textId="77777777" w:rsidR="004F4E58" w:rsidRPr="00035032" w:rsidRDefault="00B614D4">
      <w:pPr>
        <w:widowControl w:val="0"/>
        <w:pBdr>
          <w:top w:val="nil"/>
          <w:left w:val="nil"/>
          <w:bottom w:val="nil"/>
          <w:right w:val="nil"/>
          <w:between w:val="nil"/>
        </w:pBdr>
        <w:spacing w:line="240" w:lineRule="auto"/>
        <w:ind w:left="367"/>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2. Clinical Sociology </w:t>
      </w:r>
    </w:p>
    <w:p w14:paraId="00000013" w14:textId="77777777" w:rsidR="004F4E58" w:rsidRPr="00035032" w:rsidRDefault="00B614D4">
      <w:pPr>
        <w:widowControl w:val="0"/>
        <w:pBdr>
          <w:top w:val="nil"/>
          <w:left w:val="nil"/>
          <w:bottom w:val="nil"/>
          <w:right w:val="nil"/>
          <w:between w:val="nil"/>
        </w:pBdr>
        <w:spacing w:line="240" w:lineRule="auto"/>
        <w:ind w:left="371"/>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3. Sociological Interventions </w:t>
      </w:r>
    </w:p>
    <w:p w14:paraId="00000014" w14:textId="77777777" w:rsidR="004F4E58" w:rsidRPr="00035032" w:rsidRDefault="00B614D4">
      <w:pPr>
        <w:widowControl w:val="0"/>
        <w:pBdr>
          <w:top w:val="nil"/>
          <w:left w:val="nil"/>
          <w:bottom w:val="nil"/>
          <w:right w:val="nil"/>
          <w:between w:val="nil"/>
        </w:pBdr>
        <w:spacing w:line="240" w:lineRule="auto"/>
        <w:ind w:left="366"/>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4. Applications for Sociological Research </w:t>
      </w:r>
    </w:p>
    <w:p w14:paraId="00000015" w14:textId="77777777" w:rsidR="004F4E58" w:rsidRPr="00035032" w:rsidRDefault="00B614D4">
      <w:pPr>
        <w:widowControl w:val="0"/>
        <w:pBdr>
          <w:top w:val="nil"/>
          <w:left w:val="nil"/>
          <w:bottom w:val="nil"/>
          <w:right w:val="nil"/>
          <w:between w:val="nil"/>
        </w:pBdr>
        <w:spacing w:before="1451" w:line="240" w:lineRule="auto"/>
        <w:ind w:left="10"/>
        <w:rPr>
          <w:rFonts w:ascii="Times New Roman" w:hAnsi="Times New Roman" w:cs="Times New Roman"/>
          <w:b/>
          <w:color w:val="000000"/>
          <w:sz w:val="24"/>
          <w:szCs w:val="24"/>
        </w:rPr>
      </w:pPr>
      <w:r w:rsidRPr="00035032">
        <w:rPr>
          <w:rFonts w:ascii="Times New Roman" w:hAnsi="Times New Roman" w:cs="Times New Roman"/>
          <w:b/>
          <w:color w:val="000000"/>
          <w:sz w:val="24"/>
          <w:szCs w:val="24"/>
        </w:rPr>
        <w:t xml:space="preserve">Student Summary for Discussion: </w:t>
      </w:r>
    </w:p>
    <w:p w14:paraId="00000016" w14:textId="77777777" w:rsidR="004F4E58" w:rsidRPr="00035032" w:rsidRDefault="00B614D4">
      <w:pPr>
        <w:widowControl w:val="0"/>
        <w:pBdr>
          <w:top w:val="nil"/>
          <w:left w:val="nil"/>
          <w:bottom w:val="nil"/>
          <w:right w:val="nil"/>
          <w:between w:val="nil"/>
        </w:pBdr>
        <w:spacing w:before="284" w:line="228" w:lineRule="auto"/>
        <w:ind w:left="17" w:right="4" w:firstLine="1"/>
        <w:rPr>
          <w:rFonts w:ascii="Times New Roman" w:hAnsi="Times New Roman" w:cs="Times New Roman"/>
          <w:color w:val="222222"/>
          <w:sz w:val="24"/>
          <w:szCs w:val="24"/>
        </w:rPr>
      </w:pPr>
      <w:r w:rsidRPr="00035032">
        <w:rPr>
          <w:rFonts w:ascii="Times New Roman" w:hAnsi="Times New Roman" w:cs="Times New Roman"/>
          <w:b/>
          <w:color w:val="222222"/>
          <w:sz w:val="24"/>
          <w:szCs w:val="24"/>
          <w:highlight w:val="white"/>
        </w:rPr>
        <w:t xml:space="preserve">PROBLEM: </w:t>
      </w:r>
      <w:r w:rsidRPr="00035032">
        <w:rPr>
          <w:rFonts w:ascii="Times New Roman" w:hAnsi="Times New Roman" w:cs="Times New Roman"/>
          <w:color w:val="222222"/>
          <w:sz w:val="24"/>
          <w:szCs w:val="24"/>
          <w:highlight w:val="white"/>
        </w:rPr>
        <w:t xml:space="preserve">The Problem in this discussion is mid-managerial employees of Department of </w:t>
      </w:r>
      <w:r w:rsidRPr="00035032">
        <w:rPr>
          <w:rFonts w:ascii="Times New Roman" w:hAnsi="Times New Roman" w:cs="Times New Roman"/>
          <w:color w:val="222222"/>
          <w:sz w:val="24"/>
          <w:szCs w:val="24"/>
        </w:rPr>
        <w:t xml:space="preserve"> </w:t>
      </w:r>
      <w:r w:rsidRPr="00035032">
        <w:rPr>
          <w:rFonts w:ascii="Times New Roman" w:hAnsi="Times New Roman" w:cs="Times New Roman"/>
          <w:color w:val="222222"/>
          <w:sz w:val="24"/>
          <w:szCs w:val="24"/>
          <w:highlight w:val="white"/>
        </w:rPr>
        <w:t>Defense divisions are experiencing aimless conduct in the workforce due to a loss in qualified</w:t>
      </w:r>
      <w:r w:rsidRPr="00035032">
        <w:rPr>
          <w:rFonts w:ascii="Times New Roman" w:hAnsi="Times New Roman" w:cs="Times New Roman"/>
          <w:color w:val="222222"/>
          <w:sz w:val="24"/>
          <w:szCs w:val="24"/>
        </w:rPr>
        <w:t xml:space="preserve">  </w:t>
      </w:r>
      <w:r w:rsidRPr="00035032">
        <w:rPr>
          <w:rFonts w:ascii="Times New Roman" w:hAnsi="Times New Roman" w:cs="Times New Roman"/>
          <w:color w:val="222222"/>
          <w:sz w:val="24"/>
          <w:szCs w:val="24"/>
          <w:highlight w:val="white"/>
        </w:rPr>
        <w:t>regular management officials (RMO) the mid-managerial levels of effective leadershi</w:t>
      </w:r>
      <w:r w:rsidRPr="00035032">
        <w:rPr>
          <w:rFonts w:ascii="Times New Roman" w:hAnsi="Times New Roman" w:cs="Times New Roman"/>
          <w:color w:val="222222"/>
          <w:sz w:val="24"/>
          <w:szCs w:val="24"/>
          <w:highlight w:val="white"/>
        </w:rPr>
        <w:t>p talent and</w:t>
      </w:r>
      <w:r w:rsidRPr="00035032">
        <w:rPr>
          <w:rFonts w:ascii="Times New Roman" w:hAnsi="Times New Roman" w:cs="Times New Roman"/>
          <w:color w:val="222222"/>
          <w:sz w:val="24"/>
          <w:szCs w:val="24"/>
        </w:rPr>
        <w:t xml:space="preserve">  </w:t>
      </w:r>
      <w:r w:rsidRPr="00035032">
        <w:rPr>
          <w:rFonts w:ascii="Times New Roman" w:hAnsi="Times New Roman" w:cs="Times New Roman"/>
          <w:color w:val="222222"/>
          <w:sz w:val="24"/>
          <w:szCs w:val="24"/>
          <w:highlight w:val="white"/>
        </w:rPr>
        <w:t>mindset.</w:t>
      </w:r>
      <w:r w:rsidRPr="00035032">
        <w:rPr>
          <w:rFonts w:ascii="Times New Roman" w:hAnsi="Times New Roman" w:cs="Times New Roman"/>
          <w:color w:val="222222"/>
          <w:sz w:val="24"/>
          <w:szCs w:val="24"/>
        </w:rPr>
        <w:t xml:space="preserve"> </w:t>
      </w:r>
    </w:p>
    <w:p w14:paraId="00000017" w14:textId="77777777" w:rsidR="004F4E58" w:rsidRPr="00035032" w:rsidRDefault="004F4E58">
      <w:pPr>
        <w:widowControl w:val="0"/>
        <w:pBdr>
          <w:top w:val="nil"/>
          <w:left w:val="nil"/>
          <w:bottom w:val="nil"/>
          <w:right w:val="nil"/>
          <w:between w:val="nil"/>
        </w:pBdr>
        <w:spacing w:before="284" w:line="228" w:lineRule="auto"/>
        <w:ind w:left="17" w:right="4" w:firstLine="1"/>
        <w:rPr>
          <w:rFonts w:ascii="Times New Roman" w:hAnsi="Times New Roman" w:cs="Times New Roman"/>
          <w:color w:val="222222"/>
          <w:sz w:val="24"/>
          <w:szCs w:val="24"/>
        </w:rPr>
      </w:pPr>
    </w:p>
    <w:p w14:paraId="00000018" w14:textId="77777777" w:rsidR="004F4E58" w:rsidRPr="00035032" w:rsidRDefault="004F4E58">
      <w:pPr>
        <w:widowControl w:val="0"/>
        <w:pBdr>
          <w:top w:val="nil"/>
          <w:left w:val="nil"/>
          <w:bottom w:val="nil"/>
          <w:right w:val="nil"/>
          <w:between w:val="nil"/>
        </w:pBdr>
        <w:spacing w:before="284" w:line="228" w:lineRule="auto"/>
        <w:ind w:left="17" w:right="4" w:firstLine="1"/>
        <w:rPr>
          <w:rFonts w:ascii="Times New Roman" w:hAnsi="Times New Roman" w:cs="Times New Roman"/>
          <w:color w:val="222222"/>
          <w:sz w:val="24"/>
          <w:szCs w:val="24"/>
        </w:rPr>
      </w:pPr>
    </w:p>
    <w:p w14:paraId="00000019" w14:textId="77777777" w:rsidR="004F4E58" w:rsidRPr="00035032" w:rsidRDefault="004F4E58">
      <w:pPr>
        <w:widowControl w:val="0"/>
        <w:pBdr>
          <w:top w:val="nil"/>
          <w:left w:val="nil"/>
          <w:bottom w:val="nil"/>
          <w:right w:val="nil"/>
          <w:between w:val="nil"/>
        </w:pBdr>
        <w:spacing w:before="284" w:line="228" w:lineRule="auto"/>
        <w:ind w:left="17" w:right="4" w:firstLine="1"/>
        <w:rPr>
          <w:rFonts w:ascii="Times New Roman" w:hAnsi="Times New Roman" w:cs="Times New Roman"/>
          <w:color w:val="222222"/>
          <w:sz w:val="24"/>
          <w:szCs w:val="24"/>
        </w:rPr>
      </w:pPr>
    </w:p>
    <w:p w14:paraId="0000001A" w14:textId="77777777" w:rsidR="004F4E58" w:rsidRPr="00035032" w:rsidRDefault="004F4E58">
      <w:pPr>
        <w:widowControl w:val="0"/>
        <w:pBdr>
          <w:top w:val="nil"/>
          <w:left w:val="nil"/>
          <w:bottom w:val="nil"/>
          <w:right w:val="nil"/>
          <w:between w:val="nil"/>
        </w:pBdr>
        <w:spacing w:before="284" w:line="228" w:lineRule="auto"/>
        <w:ind w:right="4"/>
        <w:rPr>
          <w:rFonts w:ascii="Times New Roman" w:hAnsi="Times New Roman" w:cs="Times New Roman"/>
          <w:color w:val="222222"/>
          <w:sz w:val="24"/>
          <w:szCs w:val="24"/>
        </w:rPr>
      </w:pPr>
    </w:p>
    <w:p w14:paraId="0000001B" w14:textId="3ECC0E52" w:rsidR="004F4E58" w:rsidRPr="00035032" w:rsidRDefault="00B614D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Tiffanie D. Willis, SR 950-32: Clinical and Applied Sociology (Spring 2025, Sub</w:t>
      </w:r>
      <w:r w:rsidR="006D47D3" w:rsidRPr="00035032">
        <w:rPr>
          <w:rFonts w:ascii="Times New Roman" w:eastAsia="Times New Roman" w:hAnsi="Times New Roman" w:cs="Times New Roman"/>
          <w:color w:val="000000"/>
          <w:sz w:val="24"/>
          <w:szCs w:val="24"/>
        </w:rPr>
        <w:t>-</w:t>
      </w:r>
      <w:r w:rsidRPr="00035032">
        <w:rPr>
          <w:rFonts w:ascii="Times New Roman" w:eastAsia="Times New Roman" w:hAnsi="Times New Roman" w:cs="Times New Roman"/>
          <w:color w:val="000000"/>
          <w:sz w:val="24"/>
          <w:szCs w:val="24"/>
        </w:rPr>
        <w:t xml:space="preserve">term A) Assignment #1 </w:t>
      </w:r>
    </w:p>
    <w:p w14:paraId="130BBDED" w14:textId="77777777" w:rsidR="006D47D3" w:rsidRPr="00035032" w:rsidRDefault="006D47D3">
      <w:pPr>
        <w:widowControl w:val="0"/>
        <w:pBdr>
          <w:top w:val="nil"/>
          <w:left w:val="nil"/>
          <w:bottom w:val="nil"/>
          <w:right w:val="nil"/>
          <w:between w:val="nil"/>
        </w:pBdr>
        <w:spacing w:before="790" w:line="455" w:lineRule="auto"/>
        <w:ind w:left="4" w:right="150" w:firstLine="721"/>
        <w:rPr>
          <w:rFonts w:ascii="Times New Roman" w:eastAsia="Times New Roman" w:hAnsi="Times New Roman" w:cs="Times New Roman"/>
          <w:sz w:val="24"/>
          <w:szCs w:val="24"/>
        </w:rPr>
      </w:pPr>
    </w:p>
    <w:p w14:paraId="0000001C" w14:textId="354E2C71" w:rsidR="004F4E58" w:rsidRPr="00035032" w:rsidRDefault="00B614D4" w:rsidP="006D47D3">
      <w:pPr>
        <w:widowControl w:val="0"/>
        <w:pBdr>
          <w:top w:val="nil"/>
          <w:left w:val="nil"/>
          <w:bottom w:val="nil"/>
          <w:right w:val="nil"/>
          <w:between w:val="nil"/>
        </w:pBdr>
        <w:spacing w:before="790" w:line="480" w:lineRule="auto"/>
        <w:ind w:left="4" w:right="150" w:firstLine="721"/>
        <w:rPr>
          <w:rFonts w:ascii="Times New Roman" w:eastAsia="Times New Roman" w:hAnsi="Times New Roman" w:cs="Times New Roman"/>
          <w:sz w:val="24"/>
          <w:szCs w:val="24"/>
        </w:rPr>
      </w:pPr>
      <w:r w:rsidRPr="00035032">
        <w:rPr>
          <w:rFonts w:ascii="Times New Roman" w:eastAsia="Times New Roman" w:hAnsi="Times New Roman" w:cs="Times New Roman"/>
          <w:sz w:val="24"/>
          <w:szCs w:val="24"/>
        </w:rPr>
        <w:t>Perspectives on s</w:t>
      </w:r>
      <w:r w:rsidRPr="00035032">
        <w:rPr>
          <w:rFonts w:ascii="Times New Roman" w:eastAsia="Times New Roman" w:hAnsi="Times New Roman" w:cs="Times New Roman"/>
          <w:color w:val="000000"/>
          <w:sz w:val="24"/>
          <w:szCs w:val="24"/>
        </w:rPr>
        <w:t xml:space="preserve">ocial </w:t>
      </w:r>
      <w:r w:rsidRPr="00035032">
        <w:rPr>
          <w:rFonts w:ascii="Times New Roman" w:eastAsia="Times New Roman" w:hAnsi="Times New Roman" w:cs="Times New Roman"/>
          <w:sz w:val="24"/>
          <w:szCs w:val="24"/>
        </w:rPr>
        <w:t>i</w:t>
      </w:r>
      <w:r w:rsidRPr="00035032">
        <w:rPr>
          <w:rFonts w:ascii="Times New Roman" w:eastAsia="Times New Roman" w:hAnsi="Times New Roman" w:cs="Times New Roman"/>
          <w:color w:val="000000"/>
          <w:sz w:val="24"/>
          <w:szCs w:val="24"/>
        </w:rPr>
        <w:t xml:space="preserve">nterventions addressing support and safety needs in social and built-environment factors. </w:t>
      </w:r>
    </w:p>
    <w:p w14:paraId="0000001D" w14:textId="77777777" w:rsidR="004F4E58" w:rsidRPr="00035032" w:rsidRDefault="00B614D4" w:rsidP="006D47D3">
      <w:pPr>
        <w:widowControl w:val="0"/>
        <w:pBdr>
          <w:top w:val="nil"/>
          <w:left w:val="nil"/>
          <w:bottom w:val="nil"/>
          <w:right w:val="nil"/>
          <w:between w:val="nil"/>
        </w:pBdr>
        <w:spacing w:before="790" w:line="480" w:lineRule="auto"/>
        <w:ind w:left="4" w:right="150" w:firstLine="721"/>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222222"/>
          <w:sz w:val="24"/>
          <w:szCs w:val="24"/>
          <w:highlight w:val="white"/>
        </w:rPr>
        <w:t>The problem is mid-managerial employees of Department of Defense (DoD) divisions are</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222222"/>
          <w:sz w:val="24"/>
          <w:szCs w:val="24"/>
          <w:highlight w:val="white"/>
        </w:rPr>
        <w:t xml:space="preserve">experiencing aimless conduct </w:t>
      </w:r>
      <w:r w:rsidRPr="00035032">
        <w:rPr>
          <w:rFonts w:ascii="Times New Roman" w:eastAsia="Times New Roman" w:hAnsi="Times New Roman" w:cs="Times New Roman"/>
          <w:color w:val="222222"/>
          <w:sz w:val="24"/>
          <w:szCs w:val="24"/>
          <w:highlight w:val="white"/>
        </w:rPr>
        <w:t>in the workforce</w:t>
      </w:r>
      <w:r w:rsidRPr="00035032">
        <w:rPr>
          <w:rFonts w:ascii="Times New Roman" w:eastAsia="Times New Roman" w:hAnsi="Times New Roman" w:cs="Times New Roman"/>
          <w:color w:val="222222"/>
          <w:sz w:val="24"/>
          <w:szCs w:val="24"/>
          <w:highlight w:val="white"/>
        </w:rPr>
        <w:t xml:space="preserve"> due to loss in qualified regular </w:t>
      </w:r>
      <w:r w:rsidRPr="00035032">
        <w:rPr>
          <w:rFonts w:ascii="Times New Roman" w:eastAsia="Times New Roman" w:hAnsi="Times New Roman" w:cs="Times New Roman"/>
          <w:color w:val="222222"/>
          <w:sz w:val="24"/>
          <w:szCs w:val="24"/>
          <w:highlight w:val="white"/>
        </w:rPr>
        <w:t xml:space="preserve">management officials (RMO) at </w:t>
      </w:r>
      <w:r w:rsidRPr="00035032">
        <w:rPr>
          <w:rFonts w:ascii="Times New Roman" w:eastAsia="Times New Roman" w:hAnsi="Times New Roman" w:cs="Times New Roman"/>
          <w:color w:val="222222"/>
          <w:sz w:val="24"/>
          <w:szCs w:val="24"/>
          <w:highlight w:val="white"/>
        </w:rPr>
        <w:t>mid-managerial</w:t>
      </w:r>
      <w:r w:rsidRPr="00035032">
        <w:rPr>
          <w:rFonts w:ascii="Times New Roman" w:eastAsia="Times New Roman" w:hAnsi="Times New Roman" w:cs="Times New Roman"/>
          <w:color w:val="222222"/>
          <w:sz w:val="24"/>
          <w:szCs w:val="24"/>
          <w:highlight w:val="white"/>
        </w:rPr>
        <w:t xml:space="preserve"> levels </w:t>
      </w:r>
      <w:r w:rsidRPr="00035032">
        <w:rPr>
          <w:rFonts w:ascii="Times New Roman" w:eastAsia="Times New Roman" w:hAnsi="Times New Roman" w:cs="Times New Roman"/>
          <w:color w:val="222222"/>
          <w:sz w:val="24"/>
          <w:szCs w:val="24"/>
          <w:highlight w:val="white"/>
        </w:rPr>
        <w:t>affecting</w:t>
      </w:r>
      <w:r w:rsidRPr="00035032">
        <w:rPr>
          <w:rFonts w:ascii="Times New Roman" w:eastAsia="Times New Roman" w:hAnsi="Times New Roman" w:cs="Times New Roman"/>
          <w:color w:val="222222"/>
          <w:sz w:val="24"/>
          <w:szCs w:val="24"/>
          <w:highlight w:val="white"/>
        </w:rPr>
        <w:t xml:space="preserve"> leadership talent, due to stressors daunting RMO’s mindset. Arthur, W. Edwards</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222222"/>
          <w:sz w:val="24"/>
          <w:szCs w:val="24"/>
          <w:highlight w:val="white"/>
        </w:rPr>
        <w:t>Deming’s, writes, “systems under which people work account for 90% of the failure.” (Tsutsui</w:t>
      </w:r>
      <w:r w:rsidRPr="00035032">
        <w:rPr>
          <w:rFonts w:ascii="Times New Roman" w:eastAsia="Times New Roman" w:hAnsi="Times New Roman" w:cs="Times New Roman"/>
          <w:color w:val="222222"/>
          <w:sz w:val="24"/>
          <w:szCs w:val="24"/>
        </w:rPr>
        <w:t xml:space="preserve">) </w:t>
      </w:r>
    </w:p>
    <w:p w14:paraId="0000001E" w14:textId="19090504" w:rsidR="004F4E58" w:rsidRPr="00035032" w:rsidRDefault="00B614D4" w:rsidP="006D47D3">
      <w:pPr>
        <w:widowControl w:val="0"/>
        <w:pBdr>
          <w:top w:val="nil"/>
          <w:left w:val="nil"/>
          <w:bottom w:val="nil"/>
          <w:right w:val="nil"/>
          <w:between w:val="nil"/>
        </w:pBdr>
        <w:spacing w:before="505" w:line="480" w:lineRule="auto"/>
        <w:ind w:left="4" w:right="269" w:firstLine="724"/>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222222"/>
          <w:sz w:val="24"/>
          <w:szCs w:val="24"/>
          <w:highlight w:val="white"/>
        </w:rPr>
        <w:t xml:space="preserve">Therefore, this discussion </w:t>
      </w:r>
      <w:r w:rsidRPr="00035032">
        <w:rPr>
          <w:rFonts w:ascii="Times New Roman" w:eastAsia="Times New Roman" w:hAnsi="Times New Roman" w:cs="Times New Roman"/>
          <w:color w:val="222222"/>
          <w:sz w:val="24"/>
          <w:szCs w:val="24"/>
          <w:highlight w:val="white"/>
        </w:rPr>
        <w:t>garners</w:t>
      </w:r>
      <w:r w:rsidRPr="00035032">
        <w:rPr>
          <w:rFonts w:ascii="Times New Roman" w:eastAsia="Times New Roman" w:hAnsi="Times New Roman" w:cs="Times New Roman"/>
          <w:color w:val="222222"/>
          <w:sz w:val="24"/>
          <w:szCs w:val="24"/>
          <w:highlight w:val="white"/>
        </w:rPr>
        <w:t xml:space="preserve"> the key to success and to improve competences of system effectiveness and </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222222"/>
          <w:sz w:val="24"/>
          <w:szCs w:val="24"/>
          <w:highlight w:val="white"/>
        </w:rPr>
        <w:t xml:space="preserve">abilities, led by RMO’s remains the environmental stressor. Solution </w:t>
      </w:r>
      <w:r w:rsidRPr="00035032">
        <w:rPr>
          <w:rFonts w:ascii="Times New Roman" w:eastAsia="Times New Roman" w:hAnsi="Times New Roman" w:cs="Times New Roman"/>
          <w:color w:val="222222"/>
          <w:sz w:val="24"/>
          <w:szCs w:val="24"/>
        </w:rPr>
        <w:t xml:space="preserve">for </w:t>
      </w:r>
      <w:r w:rsidRPr="00035032">
        <w:rPr>
          <w:rFonts w:ascii="Times New Roman" w:eastAsia="Times New Roman" w:hAnsi="Times New Roman" w:cs="Times New Roman"/>
          <w:color w:val="000000"/>
          <w:sz w:val="24"/>
          <w:szCs w:val="24"/>
        </w:rPr>
        <w:t>effective  leaders to know, are how to set intentional boundaries and acc</w:t>
      </w:r>
      <w:r w:rsidRPr="00035032">
        <w:rPr>
          <w:rFonts w:ascii="Times New Roman" w:eastAsia="Times New Roman" w:hAnsi="Times New Roman" w:cs="Times New Roman"/>
          <w:color w:val="000000"/>
          <w:sz w:val="24"/>
          <w:szCs w:val="24"/>
        </w:rPr>
        <w:t xml:space="preserve">omplish self-leadership, </w:t>
      </w:r>
      <w:r w:rsidR="00167AEE" w:rsidRPr="00035032">
        <w:rPr>
          <w:rFonts w:ascii="Times New Roman" w:eastAsia="Times New Roman" w:hAnsi="Times New Roman" w:cs="Times New Roman"/>
          <w:color w:val="000000"/>
          <w:sz w:val="24"/>
          <w:szCs w:val="24"/>
        </w:rPr>
        <w:t>self-discipline,</w:t>
      </w:r>
      <w:r w:rsidRPr="00035032">
        <w:rPr>
          <w:rFonts w:ascii="Times New Roman" w:eastAsia="Times New Roman" w:hAnsi="Times New Roman" w:cs="Times New Roman"/>
          <w:color w:val="000000"/>
          <w:sz w:val="24"/>
          <w:szCs w:val="24"/>
        </w:rPr>
        <w:t xml:space="preserve"> and </w:t>
      </w:r>
      <w:r w:rsidR="00167AEE" w:rsidRPr="00035032">
        <w:rPr>
          <w:rFonts w:ascii="Times New Roman" w:eastAsia="Times New Roman" w:hAnsi="Times New Roman" w:cs="Times New Roman"/>
          <w:color w:val="000000"/>
          <w:sz w:val="24"/>
          <w:szCs w:val="24"/>
        </w:rPr>
        <w:t>self-monitoring</w:t>
      </w:r>
      <w:r w:rsidRPr="00035032">
        <w:rPr>
          <w:rFonts w:ascii="Times New Roman" w:eastAsia="Times New Roman" w:hAnsi="Times New Roman" w:cs="Times New Roman"/>
          <w:color w:val="000000"/>
          <w:sz w:val="24"/>
          <w:szCs w:val="24"/>
        </w:rPr>
        <w:t xml:space="preserve">. </w:t>
      </w:r>
    </w:p>
    <w:p w14:paraId="0000001F" w14:textId="77777777" w:rsidR="004F4E58" w:rsidRPr="00035032" w:rsidRDefault="00B614D4" w:rsidP="006D47D3">
      <w:pPr>
        <w:widowControl w:val="0"/>
        <w:pBdr>
          <w:top w:val="nil"/>
          <w:left w:val="nil"/>
          <w:bottom w:val="nil"/>
          <w:right w:val="nil"/>
          <w:between w:val="nil"/>
        </w:pBdr>
        <w:spacing w:before="499" w:line="480" w:lineRule="auto"/>
        <w:ind w:left="4" w:right="62" w:firstLine="731"/>
        <w:rPr>
          <w:rFonts w:ascii="Times New Roman" w:eastAsia="Times New Roman" w:hAnsi="Times New Roman" w:cs="Times New Roman"/>
          <w:color w:val="000000"/>
          <w:sz w:val="24"/>
          <w:szCs w:val="24"/>
        </w:rPr>
      </w:pPr>
      <w:r w:rsidRPr="00035032">
        <w:rPr>
          <w:rFonts w:ascii="Times New Roman" w:eastAsia="Times New Roman" w:hAnsi="Times New Roman" w:cs="Times New Roman"/>
          <w:sz w:val="24"/>
          <w:szCs w:val="24"/>
        </w:rPr>
        <w:t>The stress</w:t>
      </w:r>
      <w:r w:rsidRPr="00035032">
        <w:rPr>
          <w:rFonts w:ascii="Times New Roman" w:eastAsia="Times New Roman" w:hAnsi="Times New Roman" w:cs="Times New Roman"/>
          <w:color w:val="000000"/>
          <w:sz w:val="24"/>
          <w:szCs w:val="24"/>
        </w:rPr>
        <w:t xml:space="preserve"> of ineffective RMO’s is even more evident in 2025 globally and </w:t>
      </w:r>
      <w:r w:rsidRPr="00035032">
        <w:rPr>
          <w:rFonts w:ascii="Times New Roman" w:eastAsia="Times New Roman" w:hAnsi="Times New Roman" w:cs="Times New Roman"/>
          <w:sz w:val="24"/>
          <w:szCs w:val="24"/>
        </w:rPr>
        <w:t>locally in America</w:t>
      </w:r>
      <w:r w:rsidRPr="00035032">
        <w:rPr>
          <w:rFonts w:ascii="Times New Roman" w:eastAsia="Times New Roman" w:hAnsi="Times New Roman" w:cs="Times New Roman"/>
          <w:color w:val="000000"/>
          <w:sz w:val="24"/>
          <w:szCs w:val="24"/>
        </w:rPr>
        <w:t>. (</w:t>
      </w:r>
      <w:r w:rsidRPr="00035032">
        <w:rPr>
          <w:rFonts w:ascii="Times New Roman" w:eastAsia="Times New Roman" w:hAnsi="Times New Roman" w:cs="Times New Roman"/>
          <w:color w:val="222222"/>
          <w:sz w:val="24"/>
          <w:szCs w:val="24"/>
          <w:highlight w:val="white"/>
        </w:rPr>
        <w:t>Clifton</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000000"/>
          <w:sz w:val="24"/>
          <w:szCs w:val="24"/>
        </w:rPr>
        <w:t>Private  and public sectors, halls of faith and community volunteer groups are focused on</w:t>
      </w:r>
      <w:r w:rsidRPr="00035032">
        <w:rPr>
          <w:rFonts w:ascii="Times New Roman" w:eastAsia="Times New Roman" w:hAnsi="Times New Roman" w:cs="Times New Roman"/>
          <w:color w:val="000000"/>
          <w:sz w:val="24"/>
          <w:szCs w:val="24"/>
        </w:rPr>
        <w:t xml:space="preserve"> addressing this challenge and  meltdown need for effective leadership. Restoration of effective response for authentic constructive effective  leadership is required.  </w:t>
      </w:r>
    </w:p>
    <w:p w14:paraId="139929C9" w14:textId="77777777" w:rsidR="00167AEE" w:rsidRPr="00035032" w:rsidRDefault="00B614D4" w:rsidP="00167AEE">
      <w:pPr>
        <w:widowControl w:val="0"/>
        <w:pBdr>
          <w:top w:val="nil"/>
          <w:left w:val="nil"/>
          <w:bottom w:val="nil"/>
          <w:right w:val="nil"/>
          <w:between w:val="nil"/>
        </w:pBdr>
        <w:spacing w:before="499" w:line="480" w:lineRule="auto"/>
        <w:ind w:left="2" w:right="84" w:firstLine="724"/>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Effective leadership justice </w:t>
      </w:r>
      <w:r w:rsidRPr="00035032">
        <w:rPr>
          <w:rFonts w:ascii="Times New Roman" w:eastAsia="Times New Roman" w:hAnsi="Times New Roman" w:cs="Times New Roman"/>
          <w:sz w:val="24"/>
          <w:szCs w:val="24"/>
        </w:rPr>
        <w:t>will have a ground-swell</w:t>
      </w:r>
      <w:r w:rsidRPr="00035032">
        <w:rPr>
          <w:rFonts w:ascii="Times New Roman" w:eastAsia="Times New Roman" w:hAnsi="Times New Roman" w:cs="Times New Roman"/>
          <w:color w:val="000000"/>
          <w:sz w:val="24"/>
          <w:szCs w:val="24"/>
        </w:rPr>
        <w:t xml:space="preserve"> impact on the intercultural system phenomena </w:t>
      </w:r>
      <w:r w:rsidRPr="00035032">
        <w:rPr>
          <w:rFonts w:ascii="Times New Roman" w:eastAsia="Times New Roman" w:hAnsi="Times New Roman" w:cs="Times New Roman"/>
          <w:sz w:val="24"/>
          <w:szCs w:val="24"/>
        </w:rPr>
        <w:t>and</w:t>
      </w:r>
      <w:r w:rsidRPr="00035032">
        <w:rPr>
          <w:rFonts w:ascii="Times New Roman" w:eastAsia="Times New Roman" w:hAnsi="Times New Roman" w:cs="Times New Roman"/>
          <w:color w:val="000000"/>
          <w:sz w:val="24"/>
          <w:szCs w:val="24"/>
        </w:rPr>
        <w:t xml:space="preserve"> continues  to be passed on, ineffectively. Competencies must be adaptive, </w:t>
      </w:r>
      <w:r w:rsidRPr="00035032">
        <w:rPr>
          <w:rFonts w:ascii="Times New Roman" w:eastAsia="Times New Roman" w:hAnsi="Times New Roman" w:cs="Times New Roman"/>
          <w:color w:val="000000"/>
          <w:sz w:val="24"/>
          <w:szCs w:val="24"/>
        </w:rPr>
        <w:lastRenderedPageBreak/>
        <w:t xml:space="preserve">trained and must be taught.  Seminal </w:t>
      </w:r>
      <w:r w:rsidR="006D47D3" w:rsidRPr="00035032">
        <w:rPr>
          <w:rFonts w:ascii="Times New Roman" w:eastAsia="Times New Roman" w:hAnsi="Times New Roman" w:cs="Times New Roman"/>
          <w:sz w:val="24"/>
          <w:szCs w:val="24"/>
        </w:rPr>
        <w:t>Arthur</w:t>
      </w:r>
      <w:r w:rsidRPr="00035032">
        <w:rPr>
          <w:rFonts w:ascii="Times New Roman" w:eastAsia="Times New Roman" w:hAnsi="Times New Roman" w:cs="Times New Roman"/>
          <w:color w:val="000000"/>
          <w:sz w:val="24"/>
          <w:szCs w:val="24"/>
        </w:rPr>
        <w:t xml:space="preserve"> states, “In order for quality  promoting endeavors </w:t>
      </w:r>
    </w:p>
    <w:p w14:paraId="63D603FF" w14:textId="77777777" w:rsidR="00167AEE" w:rsidRPr="00035032" w:rsidRDefault="00167AEE" w:rsidP="00167AEE">
      <w:pPr>
        <w:widowControl w:val="0"/>
        <w:pBdr>
          <w:top w:val="nil"/>
          <w:left w:val="nil"/>
          <w:bottom w:val="nil"/>
          <w:right w:val="nil"/>
          <w:between w:val="nil"/>
        </w:pBdr>
        <w:spacing w:before="499" w:line="480" w:lineRule="auto"/>
        <w:ind w:left="2" w:right="84" w:firstLine="724"/>
        <w:rPr>
          <w:rFonts w:ascii="Times New Roman" w:eastAsia="Times New Roman" w:hAnsi="Times New Roman" w:cs="Times New Roman"/>
          <w:color w:val="000000"/>
          <w:sz w:val="24"/>
          <w:szCs w:val="24"/>
        </w:rPr>
      </w:pPr>
    </w:p>
    <w:p w14:paraId="56486821" w14:textId="24642860" w:rsidR="006D47D3" w:rsidRPr="00035032" w:rsidRDefault="00B614D4" w:rsidP="00167AEE">
      <w:pPr>
        <w:widowControl w:val="0"/>
        <w:pBdr>
          <w:top w:val="nil"/>
          <w:left w:val="nil"/>
          <w:bottom w:val="nil"/>
          <w:right w:val="nil"/>
          <w:between w:val="nil"/>
        </w:pBdr>
        <w:spacing w:before="499" w:line="480" w:lineRule="auto"/>
        <w:ind w:right="84"/>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000000"/>
          <w:sz w:val="24"/>
          <w:szCs w:val="24"/>
        </w:rPr>
        <w:t xml:space="preserve">like change, improvement, and reform </w:t>
      </w:r>
      <w:r w:rsidRPr="00035032">
        <w:rPr>
          <w:rFonts w:ascii="Times New Roman" w:eastAsia="Times New Roman" w:hAnsi="Times New Roman" w:cs="Times New Roman"/>
          <w:color w:val="000000"/>
          <w:sz w:val="24"/>
          <w:szCs w:val="24"/>
        </w:rPr>
        <w:t>to produce a transformed education, several  assumptions shall be indispensable.” (</w:t>
      </w:r>
      <w:r w:rsidRPr="00035032">
        <w:rPr>
          <w:rFonts w:ascii="Times New Roman" w:eastAsia="Times New Roman" w:hAnsi="Times New Roman" w:cs="Times New Roman"/>
          <w:color w:val="222222"/>
          <w:sz w:val="24"/>
          <w:szCs w:val="24"/>
          <w:highlight w:val="white"/>
        </w:rPr>
        <w:t>Mincu</w:t>
      </w:r>
      <w:r w:rsidRPr="00035032">
        <w:rPr>
          <w:rFonts w:ascii="Times New Roman" w:eastAsia="Times New Roman" w:hAnsi="Times New Roman" w:cs="Times New Roman"/>
          <w:color w:val="222222"/>
          <w:sz w:val="24"/>
          <w:szCs w:val="24"/>
        </w:rPr>
        <w:t xml:space="preserve">) </w:t>
      </w:r>
    </w:p>
    <w:p w14:paraId="44F6000F" w14:textId="58087619" w:rsidR="006D47D3" w:rsidRPr="00035032" w:rsidRDefault="00B614D4" w:rsidP="006D47D3">
      <w:pPr>
        <w:widowControl w:val="0"/>
        <w:pBdr>
          <w:top w:val="nil"/>
          <w:left w:val="nil"/>
          <w:bottom w:val="nil"/>
          <w:right w:val="nil"/>
          <w:between w:val="nil"/>
        </w:pBdr>
        <w:spacing w:before="499" w:line="480" w:lineRule="auto"/>
        <w:ind w:left="4" w:right="240" w:firstLine="722"/>
        <w:jc w:val="both"/>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Problems affecting leadership are recognized as the structural limitations faced by RMO’s and should be  explored. Without truthfulness to adults or youth, embarking </w:t>
      </w:r>
      <w:r w:rsidRPr="00035032">
        <w:rPr>
          <w:rFonts w:ascii="Times New Roman" w:eastAsia="Times New Roman" w:hAnsi="Times New Roman" w:cs="Times New Roman"/>
          <w:sz w:val="24"/>
          <w:szCs w:val="24"/>
        </w:rPr>
        <w:t>in a</w:t>
      </w:r>
      <w:r w:rsidRPr="00035032">
        <w:rPr>
          <w:rFonts w:ascii="Times New Roman" w:eastAsia="Times New Roman" w:hAnsi="Times New Roman" w:cs="Times New Roman"/>
          <w:color w:val="000000"/>
          <w:sz w:val="24"/>
          <w:szCs w:val="24"/>
        </w:rPr>
        <w:t xml:space="preserve"> "new culture" workforce, Post-industrial, we have </w:t>
      </w:r>
      <w:r w:rsidRPr="00035032">
        <w:rPr>
          <w:rFonts w:ascii="Times New Roman" w:eastAsia="Times New Roman" w:hAnsi="Times New Roman" w:cs="Times New Roman"/>
          <w:sz w:val="24"/>
          <w:szCs w:val="24"/>
        </w:rPr>
        <w:t>a limited turnover of</w:t>
      </w:r>
      <w:r w:rsidRPr="00035032">
        <w:rPr>
          <w:rFonts w:ascii="Times New Roman" w:eastAsia="Times New Roman" w:hAnsi="Times New Roman" w:cs="Times New Roman"/>
          <w:color w:val="000000"/>
          <w:sz w:val="24"/>
          <w:szCs w:val="24"/>
        </w:rPr>
        <w:t xml:space="preserve"> constructive </w:t>
      </w:r>
      <w:r w:rsidRPr="00035032">
        <w:rPr>
          <w:rFonts w:ascii="Times New Roman" w:eastAsia="Times New Roman" w:hAnsi="Times New Roman" w:cs="Times New Roman"/>
          <w:color w:val="000000"/>
          <w:sz w:val="24"/>
          <w:szCs w:val="24"/>
        </w:rPr>
        <w:t xml:space="preserve">effective leadership, leaving only </w:t>
      </w:r>
      <w:r w:rsidR="00167AEE" w:rsidRPr="00035032">
        <w:rPr>
          <w:rFonts w:ascii="Times New Roman" w:eastAsia="Times New Roman" w:hAnsi="Times New Roman" w:cs="Times New Roman"/>
          <w:color w:val="000000"/>
          <w:sz w:val="24"/>
          <w:szCs w:val="24"/>
        </w:rPr>
        <w:t xml:space="preserve">the </w:t>
      </w:r>
      <w:r w:rsidRPr="00035032">
        <w:rPr>
          <w:rFonts w:ascii="Times New Roman" w:eastAsia="Times New Roman" w:hAnsi="Times New Roman" w:cs="Times New Roman"/>
          <w:color w:val="000000"/>
          <w:sz w:val="24"/>
          <w:szCs w:val="24"/>
        </w:rPr>
        <w:t>Trojan horse “systems” of effective leadership and no gr</w:t>
      </w:r>
      <w:r w:rsidRPr="00035032">
        <w:rPr>
          <w:rFonts w:ascii="Times New Roman" w:eastAsia="Times New Roman" w:hAnsi="Times New Roman" w:cs="Times New Roman"/>
          <w:sz w:val="24"/>
          <w:szCs w:val="24"/>
        </w:rPr>
        <w:t>owing knowledge-learner economy</w:t>
      </w:r>
      <w:r w:rsidRPr="00035032">
        <w:rPr>
          <w:rFonts w:ascii="Times New Roman" w:eastAsia="Times New Roman" w:hAnsi="Times New Roman" w:cs="Times New Roman"/>
          <w:color w:val="000000"/>
          <w:sz w:val="24"/>
          <w:szCs w:val="24"/>
        </w:rPr>
        <w:t xml:space="preserve">. </w:t>
      </w:r>
    </w:p>
    <w:p w14:paraId="00000022" w14:textId="662DEED9" w:rsidR="004F4E58" w:rsidRPr="00035032" w:rsidRDefault="00B614D4" w:rsidP="006D47D3">
      <w:pPr>
        <w:widowControl w:val="0"/>
        <w:pBdr>
          <w:top w:val="nil"/>
          <w:left w:val="nil"/>
          <w:bottom w:val="nil"/>
          <w:right w:val="nil"/>
          <w:between w:val="nil"/>
        </w:pBdr>
        <w:spacing w:before="504" w:line="480" w:lineRule="auto"/>
        <w:ind w:left="6" w:right="70" w:firstLine="721"/>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Intervention for sustaining is by immediately putting into place competency-based performance mindset  RMO’s, to be appropriately r</w:t>
      </w:r>
      <w:r w:rsidRPr="00035032">
        <w:rPr>
          <w:rFonts w:ascii="Times New Roman" w:eastAsia="Times New Roman" w:hAnsi="Times New Roman" w:cs="Times New Roman"/>
          <w:color w:val="000000"/>
          <w:sz w:val="24"/>
          <w:szCs w:val="24"/>
        </w:rPr>
        <w:t xml:space="preserve">esponsive in social and built-environment systems for constructive and competitive advantage for people's </w:t>
      </w:r>
      <w:r w:rsidRPr="00035032">
        <w:rPr>
          <w:rFonts w:ascii="Times New Roman" w:eastAsia="Times New Roman" w:hAnsi="Times New Roman" w:cs="Times New Roman"/>
          <w:sz w:val="24"/>
          <w:szCs w:val="24"/>
        </w:rPr>
        <w:t xml:space="preserve">safety </w:t>
      </w:r>
      <w:r w:rsidRPr="00035032">
        <w:rPr>
          <w:rFonts w:ascii="Times New Roman" w:eastAsia="Times New Roman" w:hAnsi="Times New Roman" w:cs="Times New Roman"/>
          <w:color w:val="000000"/>
          <w:sz w:val="24"/>
          <w:szCs w:val="24"/>
        </w:rPr>
        <w:t xml:space="preserve">and well-being. </w:t>
      </w:r>
      <w:r w:rsidRPr="00035032">
        <w:rPr>
          <w:rFonts w:ascii="Times New Roman" w:eastAsia="Times New Roman" w:hAnsi="Times New Roman" w:cs="Times New Roman"/>
          <w:sz w:val="24"/>
          <w:szCs w:val="24"/>
        </w:rPr>
        <w:t xml:space="preserve"> Constructive e</w:t>
      </w:r>
      <w:r w:rsidRPr="00035032">
        <w:rPr>
          <w:rFonts w:ascii="Times New Roman" w:eastAsia="Times New Roman" w:hAnsi="Times New Roman" w:cs="Times New Roman"/>
          <w:color w:val="000000"/>
          <w:sz w:val="24"/>
          <w:szCs w:val="24"/>
        </w:rPr>
        <w:t>ffective leaders who know how to set boundaries</w:t>
      </w:r>
      <w:r w:rsidRPr="00035032">
        <w:rPr>
          <w:rFonts w:ascii="Times New Roman" w:eastAsia="Times New Roman" w:hAnsi="Times New Roman" w:cs="Times New Roman"/>
          <w:sz w:val="24"/>
          <w:szCs w:val="24"/>
        </w:rPr>
        <w:t xml:space="preserve">, live by boundaries </w:t>
      </w:r>
      <w:r w:rsidRPr="00035032">
        <w:rPr>
          <w:rFonts w:ascii="Times New Roman" w:eastAsia="Times New Roman" w:hAnsi="Times New Roman" w:cs="Times New Roman"/>
          <w:color w:val="000000"/>
          <w:sz w:val="24"/>
          <w:szCs w:val="24"/>
        </w:rPr>
        <w:t>and accountability. When  meritocracy is eff</w:t>
      </w:r>
      <w:r w:rsidRPr="00035032">
        <w:rPr>
          <w:rFonts w:ascii="Times New Roman" w:eastAsia="Times New Roman" w:hAnsi="Times New Roman" w:cs="Times New Roman"/>
          <w:color w:val="000000"/>
          <w:sz w:val="24"/>
          <w:szCs w:val="24"/>
        </w:rPr>
        <w:t xml:space="preserve">ective in the leadership of </w:t>
      </w:r>
      <w:r w:rsidR="00035032" w:rsidRPr="00035032">
        <w:rPr>
          <w:rFonts w:ascii="Times New Roman" w:eastAsia="Times New Roman" w:hAnsi="Times New Roman" w:cs="Times New Roman"/>
          <w:color w:val="000000"/>
          <w:sz w:val="24"/>
          <w:szCs w:val="24"/>
        </w:rPr>
        <w:t xml:space="preserve"> </w:t>
      </w:r>
      <w:r w:rsidRPr="00035032">
        <w:rPr>
          <w:rFonts w:ascii="Times New Roman" w:eastAsia="Times New Roman" w:hAnsi="Times New Roman" w:cs="Times New Roman"/>
          <w:color w:val="000000"/>
          <w:sz w:val="24"/>
          <w:szCs w:val="24"/>
        </w:rPr>
        <w:t xml:space="preserve">“the people by the people”, everyone </w:t>
      </w:r>
      <w:r w:rsidRPr="00035032">
        <w:rPr>
          <w:rFonts w:ascii="Times New Roman" w:eastAsia="Times New Roman" w:hAnsi="Times New Roman" w:cs="Times New Roman"/>
          <w:sz w:val="24"/>
          <w:szCs w:val="24"/>
        </w:rPr>
        <w:t>benefits</w:t>
      </w:r>
      <w:r w:rsidRPr="00035032">
        <w:rPr>
          <w:rFonts w:ascii="Times New Roman" w:eastAsia="Times New Roman" w:hAnsi="Times New Roman" w:cs="Times New Roman"/>
          <w:color w:val="000000"/>
          <w:sz w:val="24"/>
          <w:szCs w:val="24"/>
        </w:rPr>
        <w:t xml:space="preserve">. </w:t>
      </w:r>
      <w:r w:rsidRPr="00035032">
        <w:rPr>
          <w:rFonts w:ascii="Times New Roman" w:eastAsia="Times New Roman" w:hAnsi="Times New Roman" w:cs="Times New Roman"/>
          <w:sz w:val="24"/>
          <w:szCs w:val="24"/>
        </w:rPr>
        <w:t xml:space="preserve">Directors, RMO’s,  </w:t>
      </w:r>
      <w:r w:rsidR="00035032" w:rsidRPr="00035032">
        <w:rPr>
          <w:rFonts w:ascii="Times New Roman" w:eastAsia="Times New Roman" w:hAnsi="Times New Roman" w:cs="Times New Roman"/>
          <w:sz w:val="24"/>
          <w:szCs w:val="24"/>
        </w:rPr>
        <w:t>teams</w:t>
      </w:r>
      <w:r w:rsidRPr="00035032">
        <w:rPr>
          <w:rFonts w:ascii="Times New Roman" w:eastAsia="Times New Roman" w:hAnsi="Times New Roman" w:cs="Times New Roman"/>
          <w:sz w:val="24"/>
          <w:szCs w:val="24"/>
        </w:rPr>
        <w:t xml:space="preserve">  of employees and community individuals must s</w:t>
      </w:r>
      <w:r w:rsidRPr="00035032">
        <w:rPr>
          <w:rFonts w:ascii="Times New Roman" w:eastAsia="Times New Roman" w:hAnsi="Times New Roman" w:cs="Times New Roman"/>
          <w:color w:val="000000"/>
          <w:sz w:val="24"/>
          <w:szCs w:val="24"/>
        </w:rPr>
        <w:t>top thinking about  competence in the wrong way. Employees should no longer fear mid-managers who lack cons</w:t>
      </w:r>
      <w:r w:rsidRPr="00035032">
        <w:rPr>
          <w:rFonts w:ascii="Times New Roman" w:eastAsia="Times New Roman" w:hAnsi="Times New Roman" w:cs="Times New Roman"/>
          <w:sz w:val="24"/>
          <w:szCs w:val="24"/>
        </w:rPr>
        <w:t>tr</w:t>
      </w:r>
      <w:r w:rsidRPr="00035032">
        <w:rPr>
          <w:rFonts w:ascii="Times New Roman" w:eastAsia="Times New Roman" w:hAnsi="Times New Roman" w:cs="Times New Roman"/>
          <w:sz w:val="24"/>
          <w:szCs w:val="24"/>
        </w:rPr>
        <w:t xml:space="preserve">uctive </w:t>
      </w:r>
      <w:r w:rsidRPr="00035032">
        <w:rPr>
          <w:rFonts w:ascii="Times New Roman" w:eastAsia="Times New Roman" w:hAnsi="Times New Roman" w:cs="Times New Roman"/>
          <w:color w:val="000000"/>
          <w:sz w:val="24"/>
          <w:szCs w:val="24"/>
        </w:rPr>
        <w:t xml:space="preserve">leadership. </w:t>
      </w:r>
    </w:p>
    <w:p w14:paraId="0DAA5DCA" w14:textId="0B30D653" w:rsidR="006D47D3" w:rsidRPr="00035032" w:rsidRDefault="00B614D4" w:rsidP="00035032">
      <w:pPr>
        <w:widowControl w:val="0"/>
        <w:pBdr>
          <w:top w:val="nil"/>
          <w:left w:val="nil"/>
          <w:bottom w:val="nil"/>
          <w:right w:val="nil"/>
          <w:between w:val="nil"/>
        </w:pBdr>
        <w:spacing w:before="499" w:line="480" w:lineRule="auto"/>
        <w:ind w:left="4" w:firstLine="721"/>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DoD offices that employ RMO’s, must move from cognition to action. Additional RMO training along with  the grander purpose to </w:t>
      </w:r>
      <w:r w:rsidRPr="00035032">
        <w:rPr>
          <w:rFonts w:ascii="Times New Roman" w:eastAsia="Times New Roman" w:hAnsi="Times New Roman" w:cs="Times New Roman"/>
          <w:sz w:val="24"/>
          <w:szCs w:val="24"/>
        </w:rPr>
        <w:t>monitor</w:t>
      </w:r>
      <w:r w:rsidRPr="00035032">
        <w:rPr>
          <w:rFonts w:ascii="Times New Roman" w:eastAsia="Times New Roman" w:hAnsi="Times New Roman" w:cs="Times New Roman"/>
          <w:color w:val="000000"/>
          <w:sz w:val="24"/>
          <w:szCs w:val="24"/>
        </w:rPr>
        <w:t xml:space="preserve"> oneself for effective </w:t>
      </w:r>
      <w:r w:rsidRPr="00035032">
        <w:rPr>
          <w:rFonts w:ascii="Times New Roman" w:eastAsia="Times New Roman" w:hAnsi="Times New Roman" w:cs="Times New Roman"/>
          <w:sz w:val="24"/>
          <w:szCs w:val="24"/>
        </w:rPr>
        <w:t xml:space="preserve">competence, such as to </w:t>
      </w:r>
      <w:r w:rsidRPr="00035032">
        <w:rPr>
          <w:rFonts w:ascii="Times New Roman" w:eastAsia="Times New Roman" w:hAnsi="Times New Roman" w:cs="Times New Roman"/>
          <w:color w:val="000000"/>
          <w:sz w:val="24"/>
          <w:szCs w:val="24"/>
        </w:rPr>
        <w:lastRenderedPageBreak/>
        <w:t>retain mid-manager level existing quality talent  for ret</w:t>
      </w:r>
      <w:r w:rsidRPr="00035032">
        <w:rPr>
          <w:rFonts w:ascii="Times New Roman" w:eastAsia="Times New Roman" w:hAnsi="Times New Roman" w:cs="Times New Roman"/>
          <w:color w:val="000000"/>
          <w:sz w:val="24"/>
          <w:szCs w:val="24"/>
        </w:rPr>
        <w:t xml:space="preserve">ention if implemented, will bring distinctive value to organizational transformation. </w:t>
      </w:r>
    </w:p>
    <w:p w14:paraId="3CFABE22" w14:textId="77777777" w:rsidR="006D47D3" w:rsidRPr="00035032" w:rsidRDefault="006D47D3">
      <w:pPr>
        <w:widowControl w:val="0"/>
        <w:pBdr>
          <w:top w:val="nil"/>
          <w:left w:val="nil"/>
          <w:bottom w:val="nil"/>
          <w:right w:val="nil"/>
          <w:between w:val="nil"/>
        </w:pBdr>
        <w:spacing w:line="681" w:lineRule="auto"/>
        <w:ind w:left="270" w:right="335"/>
        <w:jc w:val="center"/>
        <w:rPr>
          <w:rFonts w:ascii="Times New Roman" w:eastAsia="Times New Roman" w:hAnsi="Times New Roman" w:cs="Times New Roman"/>
          <w:color w:val="000000"/>
          <w:sz w:val="24"/>
          <w:szCs w:val="24"/>
        </w:rPr>
      </w:pPr>
    </w:p>
    <w:p w14:paraId="5903DFFE" w14:textId="77777777" w:rsidR="006D47D3" w:rsidRPr="00035032" w:rsidRDefault="006D47D3">
      <w:pPr>
        <w:widowControl w:val="0"/>
        <w:pBdr>
          <w:top w:val="nil"/>
          <w:left w:val="nil"/>
          <w:bottom w:val="nil"/>
          <w:right w:val="nil"/>
          <w:between w:val="nil"/>
        </w:pBdr>
        <w:spacing w:line="681" w:lineRule="auto"/>
        <w:ind w:left="270" w:right="335"/>
        <w:jc w:val="center"/>
        <w:rPr>
          <w:rFonts w:ascii="Times New Roman" w:eastAsia="Times New Roman" w:hAnsi="Times New Roman" w:cs="Times New Roman"/>
          <w:color w:val="000000"/>
          <w:sz w:val="24"/>
          <w:szCs w:val="24"/>
        </w:rPr>
      </w:pPr>
    </w:p>
    <w:p w14:paraId="0000002C" w14:textId="64FCEE66" w:rsidR="004F4E58" w:rsidRPr="00035032" w:rsidRDefault="00B614D4">
      <w:pPr>
        <w:widowControl w:val="0"/>
        <w:pBdr>
          <w:top w:val="nil"/>
          <w:left w:val="nil"/>
          <w:bottom w:val="nil"/>
          <w:right w:val="nil"/>
          <w:between w:val="nil"/>
        </w:pBdr>
        <w:spacing w:line="681" w:lineRule="auto"/>
        <w:ind w:left="270" w:right="335"/>
        <w:jc w:val="center"/>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Work Cited </w:t>
      </w:r>
    </w:p>
    <w:p w14:paraId="0000002D" w14:textId="77777777" w:rsidR="004F4E58" w:rsidRPr="00035032" w:rsidRDefault="00B614D4">
      <w:pPr>
        <w:widowControl w:val="0"/>
        <w:pBdr>
          <w:top w:val="nil"/>
          <w:left w:val="nil"/>
          <w:bottom w:val="nil"/>
          <w:right w:val="nil"/>
          <w:between w:val="nil"/>
        </w:pBdr>
        <w:spacing w:before="440" w:line="459" w:lineRule="auto"/>
        <w:ind w:left="726" w:right="238" w:hanging="722"/>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Ajzen, I. (1991), “Theory of planned behavior”, Organizational Behavior and Human Decision  Processes, Vol. 50 No.2, pp. 179-211. </w:t>
      </w:r>
    </w:p>
    <w:p w14:paraId="0000002E" w14:textId="77777777" w:rsidR="004F4E58" w:rsidRPr="00035032" w:rsidRDefault="00B614D4">
      <w:pPr>
        <w:widowControl w:val="0"/>
        <w:pBdr>
          <w:top w:val="nil"/>
          <w:left w:val="nil"/>
          <w:bottom w:val="nil"/>
          <w:right w:val="nil"/>
          <w:between w:val="nil"/>
        </w:pBdr>
        <w:spacing w:before="604" w:line="459" w:lineRule="auto"/>
        <w:ind w:left="720" w:right="31" w:hanging="708"/>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Cropanzano, R., Anthony, E.L., Daniels, </w:t>
      </w:r>
      <w:proofErr w:type="gramStart"/>
      <w:r w:rsidRPr="00035032">
        <w:rPr>
          <w:rFonts w:ascii="Times New Roman" w:eastAsia="Times New Roman" w:hAnsi="Times New Roman" w:cs="Times New Roman"/>
          <w:color w:val="000000"/>
          <w:sz w:val="24"/>
          <w:szCs w:val="24"/>
        </w:rPr>
        <w:t>S.R.</w:t>
      </w:r>
      <w:proofErr w:type="gramEnd"/>
      <w:r w:rsidRPr="00035032">
        <w:rPr>
          <w:rFonts w:ascii="Times New Roman" w:eastAsia="Times New Roman" w:hAnsi="Times New Roman" w:cs="Times New Roman"/>
          <w:color w:val="000000"/>
          <w:sz w:val="24"/>
          <w:szCs w:val="24"/>
        </w:rPr>
        <w:t xml:space="preserve"> and Hall, A.V. (2017), “Social exchange theory: a  critical review with theoretical remedies”, The Academy of Management Annals, Vol. 11  No. 1, pp. 479-516 </w:t>
      </w:r>
    </w:p>
    <w:p w14:paraId="0000002F" w14:textId="77777777" w:rsidR="004F4E58" w:rsidRPr="00035032" w:rsidRDefault="00B614D4">
      <w:pPr>
        <w:widowControl w:val="0"/>
        <w:pBdr>
          <w:top w:val="nil"/>
          <w:left w:val="nil"/>
          <w:bottom w:val="nil"/>
          <w:right w:val="nil"/>
          <w:between w:val="nil"/>
        </w:pBdr>
        <w:spacing w:before="604" w:line="240" w:lineRule="auto"/>
        <w:ind w:left="11"/>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222222"/>
          <w:sz w:val="24"/>
          <w:szCs w:val="24"/>
          <w:highlight w:val="white"/>
        </w:rPr>
        <w:t xml:space="preserve">Clifton, J., &amp; Harter, J. (2021). </w:t>
      </w:r>
      <w:r w:rsidRPr="00035032">
        <w:rPr>
          <w:rFonts w:ascii="Times New Roman" w:eastAsia="Times New Roman" w:hAnsi="Times New Roman" w:cs="Times New Roman"/>
          <w:i/>
          <w:color w:val="222222"/>
          <w:sz w:val="24"/>
          <w:szCs w:val="24"/>
          <w:highlight w:val="white"/>
        </w:rPr>
        <w:t>Wellbeing at work</w:t>
      </w:r>
      <w:r w:rsidRPr="00035032">
        <w:rPr>
          <w:rFonts w:ascii="Times New Roman" w:eastAsia="Times New Roman" w:hAnsi="Times New Roman" w:cs="Times New Roman"/>
          <w:color w:val="222222"/>
          <w:sz w:val="24"/>
          <w:szCs w:val="24"/>
          <w:highlight w:val="white"/>
        </w:rPr>
        <w:t xml:space="preserve">. </w:t>
      </w:r>
      <w:r w:rsidRPr="00035032">
        <w:rPr>
          <w:rFonts w:ascii="Times New Roman" w:eastAsia="Times New Roman" w:hAnsi="Times New Roman" w:cs="Times New Roman"/>
          <w:color w:val="222222"/>
          <w:sz w:val="24"/>
          <w:szCs w:val="24"/>
          <w:highlight w:val="white"/>
        </w:rPr>
        <w:t>Simon and Schuster.</w:t>
      </w:r>
      <w:r w:rsidRPr="00035032">
        <w:rPr>
          <w:rFonts w:ascii="Times New Roman" w:eastAsia="Times New Roman" w:hAnsi="Times New Roman" w:cs="Times New Roman"/>
          <w:color w:val="222222"/>
          <w:sz w:val="24"/>
          <w:szCs w:val="24"/>
        </w:rPr>
        <w:t xml:space="preserve"> </w:t>
      </w:r>
    </w:p>
    <w:p w14:paraId="00000030" w14:textId="77777777" w:rsidR="004F4E58" w:rsidRPr="00035032" w:rsidRDefault="00B614D4">
      <w:pPr>
        <w:widowControl w:val="0"/>
        <w:pBdr>
          <w:top w:val="nil"/>
          <w:left w:val="nil"/>
          <w:bottom w:val="nil"/>
          <w:right w:val="nil"/>
          <w:between w:val="nil"/>
        </w:pBdr>
        <w:spacing w:before="823" w:line="459" w:lineRule="auto"/>
        <w:ind w:left="6" w:right="210"/>
        <w:jc w:val="center"/>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Demerouti, E. and Bakker, A.B. (2003), “Job demands-resources theory in times of crises: new  propositions,” Organizational Psychology Review, Vol. 13 No. 3, pp. 209-236. </w:t>
      </w:r>
    </w:p>
    <w:p w14:paraId="6400C462" w14:textId="77777777" w:rsidR="006D47D3" w:rsidRPr="00035032" w:rsidRDefault="00B614D4" w:rsidP="006D47D3">
      <w:pPr>
        <w:widowControl w:val="0"/>
        <w:pBdr>
          <w:top w:val="nil"/>
          <w:left w:val="nil"/>
          <w:bottom w:val="nil"/>
          <w:right w:val="nil"/>
          <w:between w:val="nil"/>
        </w:pBdr>
        <w:spacing w:before="604" w:line="459" w:lineRule="auto"/>
        <w:ind w:left="717" w:right="610" w:hanging="706"/>
        <w:rPr>
          <w:rFonts w:ascii="Times New Roman" w:eastAsia="Times New Roman" w:hAnsi="Times New Roman" w:cs="Times New Roman"/>
          <w:color w:val="222222"/>
          <w:sz w:val="24"/>
          <w:szCs w:val="24"/>
        </w:rPr>
      </w:pPr>
      <w:proofErr w:type="spellStart"/>
      <w:r w:rsidRPr="00035032">
        <w:rPr>
          <w:rFonts w:ascii="Times New Roman" w:eastAsia="Times New Roman" w:hAnsi="Times New Roman" w:cs="Times New Roman"/>
          <w:color w:val="222222"/>
          <w:sz w:val="24"/>
          <w:szCs w:val="24"/>
          <w:highlight w:val="white"/>
        </w:rPr>
        <w:t>Gurr</w:t>
      </w:r>
      <w:proofErr w:type="spellEnd"/>
      <w:r w:rsidRPr="00035032">
        <w:rPr>
          <w:rFonts w:ascii="Times New Roman" w:eastAsia="Times New Roman" w:hAnsi="Times New Roman" w:cs="Times New Roman"/>
          <w:color w:val="222222"/>
          <w:sz w:val="24"/>
          <w:szCs w:val="24"/>
          <w:highlight w:val="white"/>
        </w:rPr>
        <w:t xml:space="preserve">, D., &amp; Drysdale, L. (2020). Leadership for challenging times. </w:t>
      </w:r>
      <w:r w:rsidRPr="00035032">
        <w:rPr>
          <w:rFonts w:ascii="Times New Roman" w:eastAsia="Times New Roman" w:hAnsi="Times New Roman" w:cs="Times New Roman"/>
          <w:i/>
          <w:color w:val="222222"/>
          <w:sz w:val="24"/>
          <w:szCs w:val="24"/>
          <w:highlight w:val="white"/>
        </w:rPr>
        <w:t>International Studies in</w:t>
      </w:r>
      <w:r w:rsidRPr="00035032">
        <w:rPr>
          <w:rFonts w:ascii="Times New Roman" w:eastAsia="Times New Roman" w:hAnsi="Times New Roman" w:cs="Times New Roman"/>
          <w:i/>
          <w:color w:val="222222"/>
          <w:sz w:val="24"/>
          <w:szCs w:val="24"/>
        </w:rPr>
        <w:t xml:space="preserve">  E</w:t>
      </w:r>
      <w:r w:rsidRPr="00035032">
        <w:rPr>
          <w:rFonts w:ascii="Times New Roman" w:eastAsia="Times New Roman" w:hAnsi="Times New Roman" w:cs="Times New Roman"/>
          <w:i/>
          <w:color w:val="222222"/>
          <w:sz w:val="24"/>
          <w:szCs w:val="24"/>
          <w:highlight w:val="white"/>
        </w:rPr>
        <w:t>ducational Administration</w:t>
      </w:r>
      <w:r w:rsidRPr="00035032">
        <w:rPr>
          <w:rFonts w:ascii="Times New Roman" w:eastAsia="Times New Roman" w:hAnsi="Times New Roman" w:cs="Times New Roman"/>
          <w:color w:val="222222"/>
          <w:sz w:val="24"/>
          <w:szCs w:val="24"/>
          <w:highlight w:val="white"/>
        </w:rPr>
        <w:t xml:space="preserve">, </w:t>
      </w:r>
      <w:r w:rsidRPr="00035032">
        <w:rPr>
          <w:rFonts w:ascii="Times New Roman" w:eastAsia="Times New Roman" w:hAnsi="Times New Roman" w:cs="Times New Roman"/>
          <w:i/>
          <w:color w:val="222222"/>
          <w:sz w:val="24"/>
          <w:szCs w:val="24"/>
          <w:highlight w:val="white"/>
        </w:rPr>
        <w:t>48</w:t>
      </w:r>
      <w:r w:rsidRPr="00035032">
        <w:rPr>
          <w:rFonts w:ascii="Times New Roman" w:eastAsia="Times New Roman" w:hAnsi="Times New Roman" w:cs="Times New Roman"/>
          <w:color w:val="222222"/>
          <w:sz w:val="24"/>
          <w:szCs w:val="24"/>
          <w:highlight w:val="white"/>
        </w:rPr>
        <w:t>(1), 24-30.</w:t>
      </w:r>
      <w:r w:rsidRPr="00035032">
        <w:rPr>
          <w:rFonts w:ascii="Times New Roman" w:eastAsia="Times New Roman" w:hAnsi="Times New Roman" w:cs="Times New Roman"/>
          <w:color w:val="222222"/>
          <w:sz w:val="24"/>
          <w:szCs w:val="24"/>
        </w:rPr>
        <w:t xml:space="preserve"> </w:t>
      </w:r>
    </w:p>
    <w:p w14:paraId="00000032" w14:textId="3C249F51" w:rsidR="004F4E58" w:rsidRPr="00035032" w:rsidRDefault="00B614D4" w:rsidP="006D47D3">
      <w:pPr>
        <w:widowControl w:val="0"/>
        <w:pBdr>
          <w:top w:val="nil"/>
          <w:left w:val="nil"/>
          <w:bottom w:val="nil"/>
          <w:right w:val="nil"/>
          <w:between w:val="nil"/>
        </w:pBdr>
        <w:spacing w:before="604" w:line="459" w:lineRule="auto"/>
        <w:ind w:left="717" w:right="610" w:hanging="706"/>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222222"/>
          <w:sz w:val="24"/>
          <w:szCs w:val="24"/>
          <w:highlight w:val="white"/>
        </w:rPr>
        <w:t xml:space="preserve">Mincu, M. (2022). Why is school leadership key to transforming education? Structural and </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222222"/>
          <w:sz w:val="24"/>
          <w:szCs w:val="24"/>
          <w:highlight w:val="white"/>
        </w:rPr>
        <w:t>cultural assumptions for quali</w:t>
      </w:r>
      <w:r w:rsidRPr="00035032">
        <w:rPr>
          <w:rFonts w:ascii="Times New Roman" w:eastAsia="Times New Roman" w:hAnsi="Times New Roman" w:cs="Times New Roman"/>
          <w:color w:val="222222"/>
          <w:sz w:val="24"/>
          <w:szCs w:val="24"/>
          <w:highlight w:val="white"/>
        </w:rPr>
        <w:t xml:space="preserve">ty education in diverse contexts. </w:t>
      </w:r>
      <w:r w:rsidRPr="00035032">
        <w:rPr>
          <w:rFonts w:ascii="Times New Roman" w:eastAsia="Times New Roman" w:hAnsi="Times New Roman" w:cs="Times New Roman"/>
          <w:i/>
          <w:color w:val="222222"/>
          <w:sz w:val="24"/>
          <w:szCs w:val="24"/>
          <w:highlight w:val="white"/>
        </w:rPr>
        <w:t>Prospects</w:t>
      </w:r>
      <w:r w:rsidRPr="00035032">
        <w:rPr>
          <w:rFonts w:ascii="Times New Roman" w:eastAsia="Times New Roman" w:hAnsi="Times New Roman" w:cs="Times New Roman"/>
          <w:color w:val="222222"/>
          <w:sz w:val="24"/>
          <w:szCs w:val="24"/>
          <w:highlight w:val="white"/>
        </w:rPr>
        <w:t xml:space="preserve">, </w:t>
      </w:r>
      <w:r w:rsidRPr="00035032">
        <w:rPr>
          <w:rFonts w:ascii="Times New Roman" w:eastAsia="Times New Roman" w:hAnsi="Times New Roman" w:cs="Times New Roman"/>
          <w:i/>
          <w:color w:val="222222"/>
          <w:sz w:val="24"/>
          <w:szCs w:val="24"/>
          <w:highlight w:val="white"/>
        </w:rPr>
        <w:t>52</w:t>
      </w:r>
      <w:r w:rsidRPr="00035032">
        <w:rPr>
          <w:rFonts w:ascii="Times New Roman" w:eastAsia="Times New Roman" w:hAnsi="Times New Roman" w:cs="Times New Roman"/>
          <w:color w:val="222222"/>
          <w:sz w:val="24"/>
          <w:szCs w:val="24"/>
          <w:highlight w:val="white"/>
        </w:rPr>
        <w:t xml:space="preserve">(3), </w:t>
      </w:r>
      <w:r w:rsidRPr="00035032">
        <w:rPr>
          <w:rFonts w:ascii="Times New Roman" w:eastAsia="Times New Roman" w:hAnsi="Times New Roman" w:cs="Times New Roman"/>
          <w:color w:val="222222"/>
          <w:sz w:val="24"/>
          <w:szCs w:val="24"/>
          <w:highlight w:val="white"/>
        </w:rPr>
        <w:lastRenderedPageBreak/>
        <w:t>231-242.</w:t>
      </w:r>
    </w:p>
    <w:p w14:paraId="603A7640" w14:textId="77777777" w:rsidR="006D47D3" w:rsidRPr="00035032" w:rsidRDefault="006D47D3">
      <w:pPr>
        <w:widowControl w:val="0"/>
        <w:pBdr>
          <w:top w:val="nil"/>
          <w:left w:val="nil"/>
          <w:bottom w:val="nil"/>
          <w:right w:val="nil"/>
          <w:between w:val="nil"/>
        </w:pBdr>
        <w:spacing w:before="473" w:line="459" w:lineRule="auto"/>
        <w:ind w:left="726" w:right="49" w:hanging="726"/>
        <w:jc w:val="both"/>
        <w:rPr>
          <w:rFonts w:ascii="Times New Roman" w:eastAsia="Times New Roman" w:hAnsi="Times New Roman" w:cs="Times New Roman"/>
          <w:color w:val="000000"/>
          <w:sz w:val="24"/>
          <w:szCs w:val="24"/>
        </w:rPr>
      </w:pPr>
    </w:p>
    <w:p w14:paraId="095AE783" w14:textId="77777777" w:rsidR="006D47D3" w:rsidRPr="00035032" w:rsidRDefault="006D47D3">
      <w:pPr>
        <w:widowControl w:val="0"/>
        <w:pBdr>
          <w:top w:val="nil"/>
          <w:left w:val="nil"/>
          <w:bottom w:val="nil"/>
          <w:right w:val="nil"/>
          <w:between w:val="nil"/>
        </w:pBdr>
        <w:spacing w:before="473" w:line="459" w:lineRule="auto"/>
        <w:ind w:left="726" w:right="49" w:hanging="726"/>
        <w:jc w:val="both"/>
        <w:rPr>
          <w:rFonts w:ascii="Times New Roman" w:eastAsia="Times New Roman" w:hAnsi="Times New Roman" w:cs="Times New Roman"/>
          <w:color w:val="000000"/>
          <w:sz w:val="24"/>
          <w:szCs w:val="24"/>
        </w:rPr>
      </w:pPr>
    </w:p>
    <w:p w14:paraId="00000034" w14:textId="3DD75815" w:rsidR="004F4E58" w:rsidRPr="00035032" w:rsidRDefault="00B614D4">
      <w:pPr>
        <w:widowControl w:val="0"/>
        <w:pBdr>
          <w:top w:val="nil"/>
          <w:left w:val="nil"/>
          <w:bottom w:val="nil"/>
          <w:right w:val="nil"/>
          <w:between w:val="nil"/>
        </w:pBdr>
        <w:spacing w:before="473" w:line="459" w:lineRule="auto"/>
        <w:ind w:left="726" w:right="49" w:hanging="726"/>
        <w:jc w:val="both"/>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222222"/>
          <w:sz w:val="24"/>
          <w:szCs w:val="24"/>
        </w:rPr>
        <w:t>N</w:t>
      </w:r>
      <w:r w:rsidRPr="00035032">
        <w:rPr>
          <w:rFonts w:ascii="Times New Roman" w:eastAsia="Times New Roman" w:hAnsi="Times New Roman" w:cs="Times New Roman"/>
          <w:color w:val="222222"/>
          <w:sz w:val="24"/>
          <w:szCs w:val="24"/>
          <w:highlight w:val="white"/>
        </w:rPr>
        <w:t>eck, C. P., &amp; Houghton, J. D. (2006). Two decades of self‐leadership theory and research: Past</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222222"/>
          <w:sz w:val="24"/>
          <w:szCs w:val="24"/>
          <w:highlight w:val="white"/>
        </w:rPr>
        <w:t xml:space="preserve">developments, present trends, and future possibilities. </w:t>
      </w:r>
      <w:r w:rsidRPr="00035032">
        <w:rPr>
          <w:rFonts w:ascii="Times New Roman" w:eastAsia="Times New Roman" w:hAnsi="Times New Roman" w:cs="Times New Roman"/>
          <w:i/>
          <w:color w:val="222222"/>
          <w:sz w:val="24"/>
          <w:szCs w:val="24"/>
          <w:highlight w:val="white"/>
        </w:rPr>
        <w:t>Journal of managerial psychology</w:t>
      </w:r>
      <w:r w:rsidRPr="00035032">
        <w:rPr>
          <w:rFonts w:ascii="Times New Roman" w:eastAsia="Times New Roman" w:hAnsi="Times New Roman" w:cs="Times New Roman"/>
          <w:color w:val="222222"/>
          <w:sz w:val="24"/>
          <w:szCs w:val="24"/>
          <w:highlight w:val="white"/>
        </w:rPr>
        <w:t>,</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i/>
          <w:color w:val="222222"/>
          <w:sz w:val="24"/>
          <w:szCs w:val="24"/>
          <w:highlight w:val="white"/>
        </w:rPr>
        <w:t>21</w:t>
      </w:r>
      <w:r w:rsidRPr="00035032">
        <w:rPr>
          <w:rFonts w:ascii="Times New Roman" w:eastAsia="Times New Roman" w:hAnsi="Times New Roman" w:cs="Times New Roman"/>
          <w:color w:val="222222"/>
          <w:sz w:val="24"/>
          <w:szCs w:val="24"/>
          <w:highlight w:val="white"/>
        </w:rPr>
        <w:t>(4), 270-295</w:t>
      </w:r>
      <w:r w:rsidRPr="00035032">
        <w:rPr>
          <w:rFonts w:ascii="Times New Roman" w:eastAsia="Times New Roman" w:hAnsi="Times New Roman" w:cs="Times New Roman"/>
          <w:color w:val="222222"/>
          <w:sz w:val="24"/>
          <w:szCs w:val="24"/>
        </w:rPr>
        <w:t xml:space="preserve"> </w:t>
      </w:r>
    </w:p>
    <w:p w14:paraId="00000035" w14:textId="77777777" w:rsidR="004F4E58" w:rsidRPr="00035032" w:rsidRDefault="00B614D4">
      <w:pPr>
        <w:widowControl w:val="0"/>
        <w:pBdr>
          <w:top w:val="nil"/>
          <w:left w:val="nil"/>
          <w:bottom w:val="nil"/>
          <w:right w:val="nil"/>
          <w:between w:val="nil"/>
        </w:pBdr>
        <w:spacing w:before="604" w:line="459" w:lineRule="auto"/>
        <w:ind w:left="714" w:right="124" w:hanging="707"/>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222222"/>
          <w:sz w:val="24"/>
          <w:szCs w:val="24"/>
          <w:highlight w:val="white"/>
        </w:rPr>
        <w:t>Peethambaran, M., &amp; Naim, M. F. (2024). Unleashing th</w:t>
      </w:r>
      <w:r w:rsidRPr="00035032">
        <w:rPr>
          <w:rFonts w:ascii="Times New Roman" w:eastAsia="Times New Roman" w:hAnsi="Times New Roman" w:cs="Times New Roman"/>
          <w:color w:val="222222"/>
          <w:sz w:val="24"/>
          <w:szCs w:val="24"/>
          <w:highlight w:val="white"/>
        </w:rPr>
        <w:t xml:space="preserve">e black-box between high-performance </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222222"/>
          <w:sz w:val="24"/>
          <w:szCs w:val="24"/>
          <w:highlight w:val="white"/>
        </w:rPr>
        <w:t xml:space="preserve">work systems and employee flourishing-at-work: an integrative review. </w:t>
      </w:r>
      <w:r w:rsidRPr="00035032">
        <w:rPr>
          <w:rFonts w:ascii="Times New Roman" w:eastAsia="Times New Roman" w:hAnsi="Times New Roman" w:cs="Times New Roman"/>
          <w:i/>
          <w:color w:val="222222"/>
          <w:sz w:val="24"/>
          <w:szCs w:val="24"/>
          <w:highlight w:val="white"/>
        </w:rPr>
        <w:t xml:space="preserve">International </w:t>
      </w:r>
      <w:r w:rsidRPr="00035032">
        <w:rPr>
          <w:rFonts w:ascii="Times New Roman" w:eastAsia="Times New Roman" w:hAnsi="Times New Roman" w:cs="Times New Roman"/>
          <w:i/>
          <w:color w:val="222222"/>
          <w:sz w:val="24"/>
          <w:szCs w:val="24"/>
        </w:rPr>
        <w:t xml:space="preserve"> J</w:t>
      </w:r>
      <w:r w:rsidRPr="00035032">
        <w:rPr>
          <w:rFonts w:ascii="Times New Roman" w:eastAsia="Times New Roman" w:hAnsi="Times New Roman" w:cs="Times New Roman"/>
          <w:i/>
          <w:color w:val="222222"/>
          <w:sz w:val="24"/>
          <w:szCs w:val="24"/>
          <w:highlight w:val="white"/>
        </w:rPr>
        <w:t>ournal of Organizational Analysis</w:t>
      </w:r>
      <w:r w:rsidRPr="00035032">
        <w:rPr>
          <w:rFonts w:ascii="Times New Roman" w:eastAsia="Times New Roman" w:hAnsi="Times New Roman" w:cs="Times New Roman"/>
          <w:color w:val="222222"/>
          <w:sz w:val="24"/>
          <w:szCs w:val="24"/>
          <w:highlight w:val="white"/>
        </w:rPr>
        <w:t>.</w:t>
      </w:r>
      <w:r w:rsidRPr="00035032">
        <w:rPr>
          <w:rFonts w:ascii="Times New Roman" w:eastAsia="Times New Roman" w:hAnsi="Times New Roman" w:cs="Times New Roman"/>
          <w:color w:val="222222"/>
          <w:sz w:val="24"/>
          <w:szCs w:val="24"/>
        </w:rPr>
        <w:t xml:space="preserve"> </w:t>
      </w:r>
    </w:p>
    <w:p w14:paraId="00000036" w14:textId="77777777" w:rsidR="004F4E58" w:rsidRPr="00035032" w:rsidRDefault="00B614D4">
      <w:pPr>
        <w:widowControl w:val="0"/>
        <w:pBdr>
          <w:top w:val="nil"/>
          <w:left w:val="nil"/>
          <w:bottom w:val="nil"/>
          <w:right w:val="nil"/>
          <w:between w:val="nil"/>
        </w:pBdr>
        <w:spacing w:before="604" w:line="459" w:lineRule="auto"/>
        <w:ind w:left="6" w:right="109"/>
        <w:jc w:val="center"/>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222222"/>
          <w:sz w:val="24"/>
          <w:szCs w:val="24"/>
          <w:highlight w:val="white"/>
        </w:rPr>
        <w:t xml:space="preserve">Rabiul, M. K., Sigala, M., &amp; Karim, R. A. (2025). Commitment to quality service in hospitality: </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222222"/>
          <w:sz w:val="24"/>
          <w:szCs w:val="24"/>
          <w:highlight w:val="white"/>
        </w:rPr>
        <w:t xml:space="preserve">role of human resources practices, turnover intention, organizational engagement, and </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color w:val="222222"/>
          <w:sz w:val="24"/>
          <w:szCs w:val="24"/>
          <w:highlight w:val="white"/>
        </w:rPr>
        <w:t xml:space="preserve">adaptability. </w:t>
      </w:r>
      <w:r w:rsidRPr="00035032">
        <w:rPr>
          <w:rFonts w:ascii="Times New Roman" w:eastAsia="Times New Roman" w:hAnsi="Times New Roman" w:cs="Times New Roman"/>
          <w:i/>
          <w:color w:val="222222"/>
          <w:sz w:val="24"/>
          <w:szCs w:val="24"/>
          <w:highlight w:val="white"/>
        </w:rPr>
        <w:t>European Journal of Management and Business Economics</w:t>
      </w:r>
      <w:r w:rsidRPr="00035032">
        <w:rPr>
          <w:rFonts w:ascii="Times New Roman" w:eastAsia="Times New Roman" w:hAnsi="Times New Roman" w:cs="Times New Roman"/>
          <w:color w:val="222222"/>
          <w:sz w:val="24"/>
          <w:szCs w:val="24"/>
          <w:highlight w:val="white"/>
        </w:rPr>
        <w:t>.</w:t>
      </w:r>
      <w:r w:rsidRPr="00035032">
        <w:rPr>
          <w:rFonts w:ascii="Times New Roman" w:eastAsia="Times New Roman" w:hAnsi="Times New Roman" w:cs="Times New Roman"/>
          <w:color w:val="222222"/>
          <w:sz w:val="24"/>
          <w:szCs w:val="24"/>
        </w:rPr>
        <w:t xml:space="preserve"> </w:t>
      </w:r>
    </w:p>
    <w:p w14:paraId="00000037" w14:textId="77777777" w:rsidR="004F4E58" w:rsidRPr="00035032" w:rsidRDefault="00B614D4">
      <w:pPr>
        <w:widowControl w:val="0"/>
        <w:pBdr>
          <w:top w:val="nil"/>
          <w:left w:val="nil"/>
          <w:bottom w:val="nil"/>
          <w:right w:val="nil"/>
          <w:between w:val="nil"/>
        </w:pBdr>
        <w:spacing w:before="604" w:line="459" w:lineRule="auto"/>
        <w:ind w:left="726" w:right="63" w:hanging="719"/>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222222"/>
          <w:sz w:val="24"/>
          <w:szCs w:val="24"/>
          <w:highlight w:val="white"/>
        </w:rPr>
        <w:t xml:space="preserve">Rogus, J. F. (1985). Promoting self‐discipline: A comprehensive approach. </w:t>
      </w:r>
      <w:r w:rsidRPr="00035032">
        <w:rPr>
          <w:rFonts w:ascii="Times New Roman" w:eastAsia="Times New Roman" w:hAnsi="Times New Roman" w:cs="Times New Roman"/>
          <w:i/>
          <w:color w:val="222222"/>
          <w:sz w:val="24"/>
          <w:szCs w:val="24"/>
          <w:highlight w:val="white"/>
        </w:rPr>
        <w:t>Theory into practice</w:t>
      </w:r>
      <w:r w:rsidRPr="00035032">
        <w:rPr>
          <w:rFonts w:ascii="Times New Roman" w:eastAsia="Times New Roman" w:hAnsi="Times New Roman" w:cs="Times New Roman"/>
          <w:color w:val="222222"/>
          <w:sz w:val="24"/>
          <w:szCs w:val="24"/>
          <w:highlight w:val="white"/>
        </w:rPr>
        <w:t>,</w:t>
      </w:r>
      <w:r w:rsidRPr="00035032">
        <w:rPr>
          <w:rFonts w:ascii="Times New Roman" w:eastAsia="Times New Roman" w:hAnsi="Times New Roman" w:cs="Times New Roman"/>
          <w:color w:val="222222"/>
          <w:sz w:val="24"/>
          <w:szCs w:val="24"/>
        </w:rPr>
        <w:t xml:space="preserve">  </w:t>
      </w:r>
      <w:r w:rsidRPr="00035032">
        <w:rPr>
          <w:rFonts w:ascii="Times New Roman" w:eastAsia="Times New Roman" w:hAnsi="Times New Roman" w:cs="Times New Roman"/>
          <w:i/>
          <w:color w:val="222222"/>
          <w:sz w:val="24"/>
          <w:szCs w:val="24"/>
          <w:highlight w:val="white"/>
        </w:rPr>
        <w:t>24</w:t>
      </w:r>
      <w:r w:rsidRPr="00035032">
        <w:rPr>
          <w:rFonts w:ascii="Times New Roman" w:eastAsia="Times New Roman" w:hAnsi="Times New Roman" w:cs="Times New Roman"/>
          <w:color w:val="222222"/>
          <w:sz w:val="24"/>
          <w:szCs w:val="24"/>
          <w:highlight w:val="white"/>
        </w:rPr>
        <w:t>(4), 271-276</w:t>
      </w:r>
      <w:r w:rsidRPr="00035032">
        <w:rPr>
          <w:rFonts w:ascii="Times New Roman" w:eastAsia="Times New Roman" w:hAnsi="Times New Roman" w:cs="Times New Roman"/>
          <w:color w:val="222222"/>
          <w:sz w:val="24"/>
          <w:szCs w:val="24"/>
        </w:rPr>
        <w:t xml:space="preserve"> </w:t>
      </w:r>
    </w:p>
    <w:p w14:paraId="00000038" w14:textId="77777777" w:rsidR="004F4E58" w:rsidRPr="00035032" w:rsidRDefault="00B614D4">
      <w:pPr>
        <w:widowControl w:val="0"/>
        <w:pBdr>
          <w:top w:val="nil"/>
          <w:left w:val="nil"/>
          <w:bottom w:val="nil"/>
          <w:right w:val="nil"/>
          <w:between w:val="nil"/>
        </w:pBdr>
        <w:spacing w:before="604" w:line="459" w:lineRule="auto"/>
        <w:ind w:left="726" w:right="272" w:hanging="708"/>
        <w:rPr>
          <w:rFonts w:ascii="Times New Roman" w:eastAsia="Times New Roman" w:hAnsi="Times New Roman" w:cs="Times New Roman"/>
          <w:color w:val="000000"/>
          <w:sz w:val="24"/>
          <w:szCs w:val="24"/>
        </w:rPr>
      </w:pPr>
      <w:r w:rsidRPr="00035032">
        <w:rPr>
          <w:rFonts w:ascii="Times New Roman" w:eastAsia="Times New Roman" w:hAnsi="Times New Roman" w:cs="Times New Roman"/>
          <w:color w:val="000000"/>
          <w:sz w:val="24"/>
          <w:szCs w:val="24"/>
        </w:rPr>
        <w:t xml:space="preserve">Saks, A.M. (2017), “Translating employee engagement research into practice”, Organizational  Dynamics, Vol. 2 No. 46, pp. 76-86. </w:t>
      </w:r>
    </w:p>
    <w:p w14:paraId="00000039" w14:textId="77777777" w:rsidR="004F4E58" w:rsidRPr="00035032" w:rsidRDefault="00B614D4">
      <w:pPr>
        <w:widowControl w:val="0"/>
        <w:pBdr>
          <w:top w:val="nil"/>
          <w:left w:val="nil"/>
          <w:bottom w:val="nil"/>
          <w:right w:val="nil"/>
          <w:between w:val="nil"/>
        </w:pBdr>
        <w:spacing w:before="604" w:line="459" w:lineRule="auto"/>
        <w:ind w:left="714" w:right="516" w:hanging="704"/>
        <w:rPr>
          <w:rFonts w:ascii="Times New Roman" w:eastAsia="Times New Roman" w:hAnsi="Times New Roman" w:cs="Times New Roman"/>
          <w:color w:val="222222"/>
          <w:sz w:val="24"/>
          <w:szCs w:val="24"/>
        </w:rPr>
      </w:pPr>
      <w:r w:rsidRPr="00035032">
        <w:rPr>
          <w:rFonts w:ascii="Times New Roman" w:eastAsia="Times New Roman" w:hAnsi="Times New Roman" w:cs="Times New Roman"/>
          <w:color w:val="222222"/>
          <w:sz w:val="24"/>
          <w:szCs w:val="24"/>
          <w:highlight w:val="white"/>
        </w:rPr>
        <w:t>Tsutsui, W. M</w:t>
      </w:r>
      <w:r w:rsidRPr="00035032">
        <w:rPr>
          <w:rFonts w:ascii="Times New Roman" w:eastAsia="Times New Roman" w:hAnsi="Times New Roman" w:cs="Times New Roman"/>
          <w:color w:val="222222"/>
          <w:sz w:val="24"/>
          <w:szCs w:val="24"/>
          <w:highlight w:val="white"/>
        </w:rPr>
        <w:t xml:space="preserve">. (1996). W. Edwards Deming and the origins of quality control in Japan. </w:t>
      </w:r>
      <w:r w:rsidRPr="00035032">
        <w:rPr>
          <w:rFonts w:ascii="Times New Roman" w:eastAsia="Times New Roman" w:hAnsi="Times New Roman" w:cs="Times New Roman"/>
          <w:i/>
          <w:color w:val="222222"/>
          <w:sz w:val="24"/>
          <w:szCs w:val="24"/>
          <w:highlight w:val="white"/>
        </w:rPr>
        <w:t xml:space="preserve">The </w:t>
      </w:r>
      <w:r w:rsidRPr="00035032">
        <w:rPr>
          <w:rFonts w:ascii="Times New Roman" w:eastAsia="Times New Roman" w:hAnsi="Times New Roman" w:cs="Times New Roman"/>
          <w:i/>
          <w:color w:val="222222"/>
          <w:sz w:val="24"/>
          <w:szCs w:val="24"/>
        </w:rPr>
        <w:t xml:space="preserve"> </w:t>
      </w:r>
      <w:r w:rsidRPr="00035032">
        <w:rPr>
          <w:rFonts w:ascii="Times New Roman" w:eastAsia="Times New Roman" w:hAnsi="Times New Roman" w:cs="Times New Roman"/>
          <w:i/>
          <w:color w:val="222222"/>
          <w:sz w:val="24"/>
          <w:szCs w:val="24"/>
        </w:rPr>
        <w:lastRenderedPageBreak/>
        <w:t>J</w:t>
      </w:r>
      <w:r w:rsidRPr="00035032">
        <w:rPr>
          <w:rFonts w:ascii="Times New Roman" w:eastAsia="Times New Roman" w:hAnsi="Times New Roman" w:cs="Times New Roman"/>
          <w:i/>
          <w:color w:val="222222"/>
          <w:sz w:val="24"/>
          <w:szCs w:val="24"/>
          <w:highlight w:val="white"/>
        </w:rPr>
        <w:t>ournal of Japanese Studies</w:t>
      </w:r>
      <w:r w:rsidRPr="00035032">
        <w:rPr>
          <w:rFonts w:ascii="Times New Roman" w:eastAsia="Times New Roman" w:hAnsi="Times New Roman" w:cs="Times New Roman"/>
          <w:color w:val="222222"/>
          <w:sz w:val="24"/>
          <w:szCs w:val="24"/>
          <w:highlight w:val="white"/>
        </w:rPr>
        <w:t xml:space="preserve">, </w:t>
      </w:r>
      <w:r w:rsidRPr="00035032">
        <w:rPr>
          <w:rFonts w:ascii="Times New Roman" w:eastAsia="Times New Roman" w:hAnsi="Times New Roman" w:cs="Times New Roman"/>
          <w:i/>
          <w:color w:val="222222"/>
          <w:sz w:val="24"/>
          <w:szCs w:val="24"/>
          <w:highlight w:val="white"/>
        </w:rPr>
        <w:t>22</w:t>
      </w:r>
      <w:r w:rsidRPr="00035032">
        <w:rPr>
          <w:rFonts w:ascii="Times New Roman" w:eastAsia="Times New Roman" w:hAnsi="Times New Roman" w:cs="Times New Roman"/>
          <w:color w:val="222222"/>
          <w:sz w:val="24"/>
          <w:szCs w:val="24"/>
          <w:highlight w:val="white"/>
        </w:rPr>
        <w:t>(2), 295-325.</w:t>
      </w:r>
      <w:r w:rsidRPr="00035032">
        <w:rPr>
          <w:rFonts w:ascii="Times New Roman" w:eastAsia="Times New Roman" w:hAnsi="Times New Roman" w:cs="Times New Roman"/>
          <w:color w:val="222222"/>
          <w:sz w:val="24"/>
          <w:szCs w:val="24"/>
        </w:rPr>
        <w:t xml:space="preserve"> </w:t>
      </w:r>
    </w:p>
    <w:p w14:paraId="10E65762" w14:textId="77777777" w:rsidR="006D47D3" w:rsidRPr="00035032" w:rsidRDefault="006D47D3">
      <w:pPr>
        <w:widowControl w:val="0"/>
        <w:pBdr>
          <w:top w:val="nil"/>
          <w:left w:val="nil"/>
          <w:bottom w:val="nil"/>
          <w:right w:val="nil"/>
          <w:between w:val="nil"/>
        </w:pBdr>
        <w:spacing w:before="604" w:line="459" w:lineRule="auto"/>
        <w:ind w:left="715" w:right="361" w:hanging="710"/>
        <w:rPr>
          <w:rFonts w:ascii="Times New Roman" w:eastAsia="Times New Roman" w:hAnsi="Times New Roman" w:cs="Times New Roman"/>
          <w:color w:val="222222"/>
          <w:sz w:val="24"/>
          <w:szCs w:val="24"/>
          <w:highlight w:val="white"/>
        </w:rPr>
      </w:pPr>
    </w:p>
    <w:p w14:paraId="44566E12" w14:textId="77777777" w:rsidR="006D47D3" w:rsidRPr="00035032" w:rsidRDefault="006D47D3">
      <w:pPr>
        <w:widowControl w:val="0"/>
        <w:pBdr>
          <w:top w:val="nil"/>
          <w:left w:val="nil"/>
          <w:bottom w:val="nil"/>
          <w:right w:val="nil"/>
          <w:between w:val="nil"/>
        </w:pBdr>
        <w:spacing w:before="604" w:line="459" w:lineRule="auto"/>
        <w:ind w:left="715" w:right="361" w:hanging="710"/>
        <w:rPr>
          <w:rFonts w:ascii="Times New Roman" w:eastAsia="Times New Roman" w:hAnsi="Times New Roman" w:cs="Times New Roman"/>
          <w:color w:val="222222"/>
          <w:sz w:val="24"/>
          <w:szCs w:val="24"/>
          <w:highlight w:val="white"/>
        </w:rPr>
      </w:pPr>
    </w:p>
    <w:p w14:paraId="0000003A" w14:textId="6FB315C1" w:rsidR="004F4E58" w:rsidRPr="00035032" w:rsidRDefault="00B614D4">
      <w:pPr>
        <w:widowControl w:val="0"/>
        <w:pBdr>
          <w:top w:val="nil"/>
          <w:left w:val="nil"/>
          <w:bottom w:val="nil"/>
          <w:right w:val="nil"/>
          <w:between w:val="nil"/>
        </w:pBdr>
        <w:spacing w:before="604" w:line="459" w:lineRule="auto"/>
        <w:ind w:left="715" w:right="361" w:hanging="710"/>
        <w:rPr>
          <w:rFonts w:ascii="Times New Roman" w:eastAsia="Times New Roman" w:hAnsi="Times New Roman" w:cs="Times New Roman"/>
          <w:color w:val="222222"/>
          <w:sz w:val="24"/>
          <w:szCs w:val="24"/>
          <w:highlight w:val="white"/>
        </w:rPr>
      </w:pPr>
      <w:r w:rsidRPr="00035032">
        <w:rPr>
          <w:rFonts w:ascii="Times New Roman" w:eastAsia="Times New Roman" w:hAnsi="Times New Roman" w:cs="Times New Roman"/>
          <w:color w:val="222222"/>
          <w:sz w:val="24"/>
          <w:szCs w:val="24"/>
          <w:highlight w:val="white"/>
        </w:rPr>
        <w:t xml:space="preserve">Alnakhli, H., Singh, R., Agnihotri, R., &amp; </w:t>
      </w:r>
      <w:proofErr w:type="spellStart"/>
      <w:r w:rsidRPr="00035032">
        <w:rPr>
          <w:rFonts w:ascii="Times New Roman" w:eastAsia="Times New Roman" w:hAnsi="Times New Roman" w:cs="Times New Roman"/>
          <w:color w:val="222222"/>
          <w:sz w:val="24"/>
          <w:szCs w:val="24"/>
          <w:highlight w:val="white"/>
        </w:rPr>
        <w:t>Itani</w:t>
      </w:r>
      <w:proofErr w:type="spellEnd"/>
      <w:r w:rsidRPr="00035032">
        <w:rPr>
          <w:rFonts w:ascii="Times New Roman" w:eastAsia="Times New Roman" w:hAnsi="Times New Roman" w:cs="Times New Roman"/>
          <w:color w:val="222222"/>
          <w:sz w:val="24"/>
          <w:szCs w:val="24"/>
          <w:highlight w:val="white"/>
        </w:rPr>
        <w:t xml:space="preserve">, O. S. (2020). </w:t>
      </w:r>
      <w:r w:rsidRPr="00035032">
        <w:rPr>
          <w:rFonts w:ascii="Times New Roman" w:eastAsia="Times New Roman" w:hAnsi="Times New Roman" w:cs="Times New Roman"/>
          <w:i/>
          <w:color w:val="222222"/>
          <w:sz w:val="24"/>
          <w:szCs w:val="24"/>
          <w:highlight w:val="white"/>
        </w:rPr>
        <w:t>Journal of Business &amp; Industrial</w:t>
      </w:r>
      <w:r w:rsidRPr="00035032">
        <w:rPr>
          <w:rFonts w:ascii="Times New Roman" w:eastAsia="Times New Roman" w:hAnsi="Times New Roman" w:cs="Times New Roman"/>
          <w:i/>
          <w:color w:val="222222"/>
          <w:sz w:val="24"/>
          <w:szCs w:val="24"/>
        </w:rPr>
        <w:t xml:space="preserve">  M</w:t>
      </w:r>
      <w:r w:rsidRPr="00035032">
        <w:rPr>
          <w:rFonts w:ascii="Times New Roman" w:eastAsia="Times New Roman" w:hAnsi="Times New Roman" w:cs="Times New Roman"/>
          <w:i/>
          <w:color w:val="222222"/>
          <w:sz w:val="24"/>
          <w:szCs w:val="24"/>
          <w:highlight w:val="white"/>
        </w:rPr>
        <w:t>arketing</w:t>
      </w:r>
      <w:r w:rsidRPr="00035032">
        <w:rPr>
          <w:rFonts w:ascii="Times New Roman" w:eastAsia="Times New Roman" w:hAnsi="Times New Roman" w:cs="Times New Roman"/>
          <w:color w:val="222222"/>
          <w:sz w:val="24"/>
          <w:szCs w:val="24"/>
          <w:highlight w:val="white"/>
        </w:rPr>
        <w:t xml:space="preserve">, </w:t>
      </w:r>
      <w:r w:rsidRPr="00035032">
        <w:rPr>
          <w:rFonts w:ascii="Times New Roman" w:eastAsia="Times New Roman" w:hAnsi="Times New Roman" w:cs="Times New Roman"/>
          <w:i/>
          <w:color w:val="222222"/>
          <w:sz w:val="24"/>
          <w:szCs w:val="24"/>
          <w:highlight w:val="white"/>
        </w:rPr>
        <w:t>35</w:t>
      </w:r>
      <w:r w:rsidRPr="00035032">
        <w:rPr>
          <w:rFonts w:ascii="Times New Roman" w:eastAsia="Times New Roman" w:hAnsi="Times New Roman" w:cs="Times New Roman"/>
          <w:color w:val="222222"/>
          <w:sz w:val="24"/>
          <w:szCs w:val="24"/>
          <w:highlight w:val="white"/>
        </w:rPr>
        <w:t>(12), 1915-1927.(Alnakhli, 2020)</w:t>
      </w:r>
    </w:p>
    <w:sectPr w:rsidR="004F4E58" w:rsidRPr="00035032">
      <w:headerReference w:type="default" r:id="rId6"/>
      <w:pgSz w:w="12240" w:h="15840"/>
      <w:pgMar w:top="705" w:right="1391" w:bottom="1934"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F6FD" w14:textId="77777777" w:rsidR="00B614D4" w:rsidRDefault="00B614D4" w:rsidP="006D47D3">
      <w:pPr>
        <w:spacing w:line="240" w:lineRule="auto"/>
      </w:pPr>
      <w:r>
        <w:separator/>
      </w:r>
    </w:p>
  </w:endnote>
  <w:endnote w:type="continuationSeparator" w:id="0">
    <w:p w14:paraId="7AE6BCD3" w14:textId="77777777" w:rsidR="00B614D4" w:rsidRDefault="00B614D4" w:rsidP="006D4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6732" w14:textId="77777777" w:rsidR="00B614D4" w:rsidRDefault="00B614D4" w:rsidP="006D47D3">
      <w:pPr>
        <w:spacing w:line="240" w:lineRule="auto"/>
      </w:pPr>
      <w:r>
        <w:separator/>
      </w:r>
    </w:p>
  </w:footnote>
  <w:footnote w:type="continuationSeparator" w:id="0">
    <w:p w14:paraId="23989F47" w14:textId="77777777" w:rsidR="00B614D4" w:rsidRDefault="00B614D4" w:rsidP="006D47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27F4" w14:textId="77777777" w:rsidR="006D47D3" w:rsidRDefault="006D47D3" w:rsidP="006D47D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1"/>
        <w:szCs w:val="21"/>
      </w:rPr>
    </w:pPr>
  </w:p>
  <w:p w14:paraId="136C5A2C" w14:textId="77777777" w:rsidR="006D47D3" w:rsidRDefault="006D47D3" w:rsidP="006D47D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1"/>
        <w:szCs w:val="21"/>
      </w:rPr>
    </w:pPr>
  </w:p>
  <w:p w14:paraId="3C893772" w14:textId="0BBAAC30" w:rsidR="006D47D3" w:rsidRPr="006D47D3" w:rsidRDefault="006D47D3" w:rsidP="006D47D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Tiffanie D. Willis, SR 950-32: Clinical and Applied Sociology (Spring 2025, Sub-term A) Assignment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58"/>
    <w:rsid w:val="00035032"/>
    <w:rsid w:val="00167AEE"/>
    <w:rsid w:val="004F4E58"/>
    <w:rsid w:val="006D47D3"/>
    <w:rsid w:val="00B6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B3C99"/>
  <w15:docId w15:val="{8062FBAD-4917-AB43-8346-CE23050C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47D3"/>
    <w:pPr>
      <w:tabs>
        <w:tab w:val="center" w:pos="4680"/>
        <w:tab w:val="right" w:pos="9360"/>
      </w:tabs>
      <w:spacing w:line="240" w:lineRule="auto"/>
    </w:pPr>
  </w:style>
  <w:style w:type="character" w:customStyle="1" w:styleId="HeaderChar">
    <w:name w:val="Header Char"/>
    <w:basedOn w:val="DefaultParagraphFont"/>
    <w:link w:val="Header"/>
    <w:uiPriority w:val="99"/>
    <w:rsid w:val="006D47D3"/>
  </w:style>
  <w:style w:type="paragraph" w:styleId="Footer">
    <w:name w:val="footer"/>
    <w:basedOn w:val="Normal"/>
    <w:link w:val="FooterChar"/>
    <w:uiPriority w:val="99"/>
    <w:unhideWhenUsed/>
    <w:rsid w:val="006D47D3"/>
    <w:pPr>
      <w:tabs>
        <w:tab w:val="center" w:pos="4680"/>
        <w:tab w:val="right" w:pos="9360"/>
      </w:tabs>
      <w:spacing w:line="240" w:lineRule="auto"/>
    </w:pPr>
  </w:style>
  <w:style w:type="character" w:customStyle="1" w:styleId="FooterChar">
    <w:name w:val="Footer Char"/>
    <w:basedOn w:val="DefaultParagraphFont"/>
    <w:link w:val="Footer"/>
    <w:uiPriority w:val="99"/>
    <w:rsid w:val="006D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 Willis</cp:lastModifiedBy>
  <cp:revision>2</cp:revision>
  <dcterms:created xsi:type="dcterms:W3CDTF">2025-03-05T09:16:00Z</dcterms:created>
  <dcterms:modified xsi:type="dcterms:W3CDTF">2025-03-05T09:16:00Z</dcterms:modified>
</cp:coreProperties>
</file>