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263DE" w:rsidRDefault="00E263DE">
      <w:pPr>
        <w:keepLines/>
        <w:pBdr>
          <w:top w:val="nil"/>
          <w:left w:val="nil"/>
          <w:bottom w:val="nil"/>
          <w:right w:val="nil"/>
          <w:between w:val="nil"/>
        </w:pBdr>
        <w:tabs>
          <w:tab w:val="right" w:pos="8640"/>
        </w:tabs>
        <w:ind w:left="720" w:hanging="720"/>
      </w:pPr>
    </w:p>
    <w:p w14:paraId="00000002" w14:textId="77777777" w:rsidR="00E263DE" w:rsidRDefault="00E263DE">
      <w:pPr>
        <w:pBdr>
          <w:top w:val="nil"/>
          <w:left w:val="nil"/>
          <w:bottom w:val="nil"/>
          <w:right w:val="nil"/>
          <w:between w:val="nil"/>
        </w:pBdr>
        <w:tabs>
          <w:tab w:val="right" w:pos="8640"/>
          <w:tab w:val="right" w:pos="8640"/>
        </w:tabs>
        <w:jc w:val="center"/>
        <w:rPr>
          <w:color w:val="000000"/>
        </w:rPr>
      </w:pPr>
    </w:p>
    <w:p w14:paraId="00000003" w14:textId="77777777" w:rsidR="00E263DE" w:rsidRDefault="00E263DE">
      <w:pPr>
        <w:pBdr>
          <w:top w:val="nil"/>
          <w:left w:val="nil"/>
          <w:bottom w:val="nil"/>
          <w:right w:val="nil"/>
          <w:between w:val="nil"/>
        </w:pBdr>
        <w:tabs>
          <w:tab w:val="right" w:pos="8640"/>
          <w:tab w:val="right" w:pos="8640"/>
        </w:tabs>
        <w:jc w:val="center"/>
        <w:rPr>
          <w:color w:val="000000"/>
        </w:rPr>
      </w:pPr>
    </w:p>
    <w:p w14:paraId="00000004" w14:textId="77777777" w:rsidR="00E263DE" w:rsidRDefault="00E263DE">
      <w:pPr>
        <w:pBdr>
          <w:top w:val="nil"/>
          <w:left w:val="nil"/>
          <w:bottom w:val="nil"/>
          <w:right w:val="nil"/>
          <w:between w:val="nil"/>
        </w:pBdr>
        <w:tabs>
          <w:tab w:val="right" w:pos="8640"/>
          <w:tab w:val="right" w:pos="8640"/>
        </w:tabs>
        <w:ind w:firstLine="0"/>
        <w:jc w:val="center"/>
        <w:rPr>
          <w:color w:val="000000"/>
        </w:rPr>
      </w:pPr>
    </w:p>
    <w:p w14:paraId="00000005" w14:textId="77777777" w:rsidR="00E263DE" w:rsidRDefault="00E263DE">
      <w:pPr>
        <w:pBdr>
          <w:top w:val="nil"/>
          <w:left w:val="nil"/>
          <w:bottom w:val="nil"/>
          <w:right w:val="nil"/>
          <w:between w:val="nil"/>
        </w:pBdr>
        <w:tabs>
          <w:tab w:val="right" w:pos="8640"/>
          <w:tab w:val="right" w:pos="8640"/>
        </w:tabs>
        <w:ind w:firstLine="0"/>
        <w:jc w:val="center"/>
        <w:rPr>
          <w:color w:val="000000"/>
        </w:rPr>
      </w:pPr>
    </w:p>
    <w:p w14:paraId="00000006" w14:textId="77777777" w:rsidR="00E263DE" w:rsidRDefault="00E263DE">
      <w:pPr>
        <w:pBdr>
          <w:top w:val="nil"/>
          <w:left w:val="nil"/>
          <w:bottom w:val="nil"/>
          <w:right w:val="nil"/>
          <w:between w:val="nil"/>
        </w:pBdr>
        <w:tabs>
          <w:tab w:val="right" w:pos="8640"/>
          <w:tab w:val="right" w:pos="8640"/>
        </w:tabs>
        <w:ind w:firstLine="0"/>
        <w:jc w:val="center"/>
        <w:rPr>
          <w:color w:val="000000"/>
        </w:rPr>
      </w:pPr>
    </w:p>
    <w:p w14:paraId="00000007" w14:textId="41540FC8" w:rsidR="00E263DE" w:rsidRDefault="00E547B8">
      <w:pPr>
        <w:spacing w:line="240" w:lineRule="auto"/>
        <w:ind w:firstLine="0"/>
        <w:jc w:val="center"/>
      </w:pPr>
      <w:r>
        <w:t>Full name of Course</w:t>
      </w:r>
      <w:r w:rsidR="00073860">
        <w:t xml:space="preserve"> </w:t>
      </w:r>
      <w:r w:rsidR="00073860" w:rsidRPr="00073860">
        <w:rPr>
          <w:color w:val="000000"/>
          <w:shd w:val="clear" w:color="auto" w:fill="FFFFFF"/>
        </w:rPr>
        <w:t>PHI 805-22: </w:t>
      </w:r>
      <w:r w:rsidR="00073860" w:rsidRPr="00073860">
        <w:rPr>
          <w:sz w:val="20"/>
          <w:szCs w:val="20"/>
        </w:rPr>
        <w:t xml:space="preserve"> </w:t>
      </w:r>
      <w:r w:rsidR="00073860" w:rsidRPr="00073860">
        <w:rPr>
          <w:color w:val="000000"/>
          <w:shd w:val="clear" w:color="auto" w:fill="FFFFFF"/>
        </w:rPr>
        <w:t>Faith-Learning Integration and Interdisciplinary Studies</w:t>
      </w:r>
      <w:r w:rsidR="00073860">
        <w:rPr>
          <w:sz w:val="20"/>
          <w:szCs w:val="20"/>
        </w:rPr>
        <w:t xml:space="preserve">,     </w:t>
      </w:r>
    </w:p>
    <w:p w14:paraId="00000008" w14:textId="77777777" w:rsidR="00E263DE" w:rsidRDefault="00E263DE">
      <w:pPr>
        <w:spacing w:line="240" w:lineRule="auto"/>
        <w:ind w:firstLine="0"/>
        <w:jc w:val="center"/>
      </w:pPr>
    </w:p>
    <w:p w14:paraId="00000009" w14:textId="2E5F1FC2" w:rsidR="00E263DE" w:rsidRDefault="00073860">
      <w:pPr>
        <w:spacing w:line="240" w:lineRule="auto"/>
        <w:ind w:firstLine="0"/>
        <w:jc w:val="center"/>
      </w:pPr>
      <w:r>
        <w:t>Patricia Boutilier</w:t>
      </w:r>
    </w:p>
    <w:p w14:paraId="0000000A" w14:textId="77777777" w:rsidR="00E263DE" w:rsidRDefault="00E263DE">
      <w:pPr>
        <w:spacing w:line="240" w:lineRule="auto"/>
        <w:ind w:firstLine="0"/>
        <w:jc w:val="center"/>
      </w:pPr>
    </w:p>
    <w:p w14:paraId="0000000B" w14:textId="77777777" w:rsidR="00E263DE" w:rsidRDefault="00E547B8">
      <w:pPr>
        <w:spacing w:line="240" w:lineRule="auto"/>
        <w:ind w:firstLine="0"/>
        <w:jc w:val="center"/>
      </w:pPr>
      <w:r>
        <w:t>Omega Graduate School</w:t>
      </w:r>
    </w:p>
    <w:p w14:paraId="0000000C" w14:textId="77777777" w:rsidR="00E263DE" w:rsidRDefault="00E263DE">
      <w:pPr>
        <w:spacing w:line="240" w:lineRule="auto"/>
        <w:ind w:firstLine="0"/>
        <w:jc w:val="center"/>
      </w:pPr>
    </w:p>
    <w:p w14:paraId="0000000D" w14:textId="032D2C93" w:rsidR="00E263DE" w:rsidRDefault="00E547B8">
      <w:pPr>
        <w:spacing w:line="240" w:lineRule="auto"/>
        <w:ind w:firstLine="0"/>
        <w:jc w:val="center"/>
      </w:pPr>
      <w:r>
        <w:t>Date (</w:t>
      </w:r>
      <w:r w:rsidR="00073860">
        <w:t>January 20, 2025</w:t>
      </w:r>
      <w:r>
        <w:t>)</w:t>
      </w:r>
    </w:p>
    <w:p w14:paraId="0000000E" w14:textId="77777777" w:rsidR="00E263DE" w:rsidRDefault="00E263DE">
      <w:pPr>
        <w:spacing w:line="240" w:lineRule="auto"/>
        <w:ind w:firstLine="0"/>
        <w:jc w:val="center"/>
      </w:pPr>
    </w:p>
    <w:p w14:paraId="00000013" w14:textId="77777777" w:rsidR="00E263DE" w:rsidRDefault="00E547B8">
      <w:pPr>
        <w:spacing w:line="240" w:lineRule="auto"/>
        <w:ind w:firstLine="0"/>
        <w:jc w:val="center"/>
      </w:pPr>
      <w:r>
        <w:t>Professor</w:t>
      </w:r>
    </w:p>
    <w:p w14:paraId="00000014" w14:textId="77777777" w:rsidR="00E263DE" w:rsidRDefault="00E263DE">
      <w:pPr>
        <w:spacing w:line="240" w:lineRule="auto"/>
        <w:ind w:firstLine="0"/>
        <w:jc w:val="center"/>
      </w:pPr>
    </w:p>
    <w:p w14:paraId="00000015" w14:textId="77777777" w:rsidR="00E263DE" w:rsidRDefault="00E263DE">
      <w:pPr>
        <w:spacing w:line="240" w:lineRule="auto"/>
        <w:ind w:firstLine="0"/>
        <w:jc w:val="center"/>
      </w:pPr>
    </w:p>
    <w:p w14:paraId="00000016" w14:textId="26A9F48A" w:rsidR="00E263DE" w:rsidRDefault="00E547B8">
      <w:pPr>
        <w:spacing w:line="240" w:lineRule="auto"/>
        <w:ind w:firstLine="0"/>
        <w:jc w:val="center"/>
      </w:pPr>
      <w:r>
        <w:t xml:space="preserve">Dr. </w:t>
      </w:r>
      <w:r w:rsidR="00117975">
        <w:t>David Ward</w:t>
      </w:r>
    </w:p>
    <w:p w14:paraId="00000017" w14:textId="77777777" w:rsidR="00E263DE" w:rsidRDefault="00E263DE">
      <w:pPr>
        <w:pBdr>
          <w:top w:val="nil"/>
          <w:left w:val="nil"/>
          <w:bottom w:val="nil"/>
          <w:right w:val="nil"/>
          <w:between w:val="nil"/>
        </w:pBdr>
        <w:tabs>
          <w:tab w:val="right" w:pos="8640"/>
          <w:tab w:val="right" w:pos="8640"/>
        </w:tabs>
        <w:ind w:firstLine="0"/>
        <w:jc w:val="center"/>
      </w:pPr>
    </w:p>
    <w:p w14:paraId="00000018" w14:textId="77777777" w:rsidR="00E263DE" w:rsidRDefault="00E547B8">
      <w:pPr>
        <w:tabs>
          <w:tab w:val="right" w:pos="8640"/>
          <w:tab w:val="right" w:pos="8640"/>
        </w:tabs>
        <w:spacing w:line="240" w:lineRule="auto"/>
        <w:ind w:firstLine="0"/>
      </w:pPr>
      <w:r>
        <w:br w:type="page"/>
      </w:r>
    </w:p>
    <w:p w14:paraId="5246EDCB" w14:textId="77777777" w:rsidR="000A6CCF" w:rsidRDefault="000A6CCF" w:rsidP="000A6CCF">
      <w:pPr>
        <w:pStyle w:val="pb-2"/>
        <w:spacing w:line="480" w:lineRule="auto"/>
        <w:ind w:firstLine="720"/>
        <w:jc w:val="center"/>
      </w:pPr>
      <w:r>
        <w:rPr>
          <w:rStyle w:val="Strong"/>
        </w:rPr>
        <w:lastRenderedPageBreak/>
        <w:t>Faith-Learning Integration and Interdisciplinary Studies: A Holistic Approach to Education</w:t>
      </w:r>
    </w:p>
    <w:p w14:paraId="061D5825" w14:textId="77777777" w:rsidR="000A6CCF" w:rsidRDefault="000A6CCF" w:rsidP="000A6CCF">
      <w:pPr>
        <w:pStyle w:val="pb-2"/>
        <w:spacing w:line="480" w:lineRule="auto"/>
        <w:ind w:firstLine="720"/>
      </w:pPr>
      <w:r>
        <w:t>Faith and learning can be integrated through faith-learning integration and interdisciplinary studies to create powerful educational approaches. Spiritual and moral growth should be integral to education, which is holistic in nature.</w:t>
      </w:r>
    </w:p>
    <w:p w14:paraId="2ECB3D4A" w14:textId="77777777" w:rsidR="000A6CCF" w:rsidRDefault="000A6CCF" w:rsidP="000A6CCF">
      <w:pPr>
        <w:pStyle w:val="pb-2"/>
        <w:spacing w:line="480" w:lineRule="auto"/>
        <w:ind w:firstLine="720"/>
        <w:jc w:val="center"/>
      </w:pPr>
      <w:commentRangeStart w:id="0"/>
      <w:r>
        <w:rPr>
          <w:rStyle w:val="Strong"/>
        </w:rPr>
        <w:t>Faith-learning integration</w:t>
      </w:r>
      <w:commentRangeEnd w:id="0"/>
      <w:r w:rsidR="00926823">
        <w:rPr>
          <w:rStyle w:val="CommentReference"/>
        </w:rPr>
        <w:commentReference w:id="0"/>
      </w:r>
    </w:p>
    <w:p w14:paraId="45FAFC0D" w14:textId="77777777" w:rsidR="000A6CCF" w:rsidRDefault="000A6CCF" w:rsidP="000A6CCF">
      <w:pPr>
        <w:pStyle w:val="pb-2"/>
        <w:spacing w:line="480" w:lineRule="auto"/>
        <w:ind w:firstLine="720"/>
      </w:pPr>
      <w:r>
        <w:t>Faith and reason are complementary rather than mutually exclusive as a quest for truth. That belief underpins faith-learning integration. Through the engagement of their faith traditions with their academic disciplines, this approach allows students to better understand how their beliefs inform and influence their studies. In academic pursuits, faith can be integrated with learning, transcending the limitations of secular schooling (Moroney, 2014).</w:t>
      </w:r>
    </w:p>
    <w:p w14:paraId="48A45317" w14:textId="77777777" w:rsidR="000A6CCF" w:rsidRDefault="000A6CCF" w:rsidP="000A6CCF">
      <w:pPr>
        <w:pStyle w:val="pb-2"/>
        <w:spacing w:line="480" w:lineRule="auto"/>
        <w:ind w:firstLine="720"/>
      </w:pPr>
      <w:r>
        <w:t xml:space="preserve">Embracing faith-learning can </w:t>
      </w:r>
      <w:commentRangeStart w:id="1"/>
      <w:r>
        <w:t xml:space="preserve">improve critical thinking and ethical decision-making </w:t>
      </w:r>
      <w:commentRangeEnd w:id="1"/>
      <w:r w:rsidR="00801F81">
        <w:rPr>
          <w:rStyle w:val="CommentReference"/>
        </w:rPr>
        <w:commentReference w:id="1"/>
      </w:r>
      <w:r>
        <w:t>skills. The moral implications of students' studies can be explored by exploring how their knowledge can be applied to real-world challenges in ways that align with their values and principles. Through this process, they develop not only their intellectual skills, but also their character, preparing them for leadership with compassion and responsibility (</w:t>
      </w:r>
      <w:proofErr w:type="spellStart"/>
      <w:r>
        <w:t>Savarirajan</w:t>
      </w:r>
      <w:proofErr w:type="spellEnd"/>
      <w:r>
        <w:t xml:space="preserve"> &amp; Fong, 2018).</w:t>
      </w:r>
    </w:p>
    <w:p w14:paraId="6314876C" w14:textId="77777777" w:rsidR="000A6CCF" w:rsidRDefault="000A6CCF" w:rsidP="000A6CCF">
      <w:pPr>
        <w:pStyle w:val="pb-2"/>
        <w:spacing w:line="480" w:lineRule="auto"/>
        <w:ind w:firstLine="720"/>
        <w:jc w:val="center"/>
      </w:pPr>
      <w:r>
        <w:rPr>
          <w:rStyle w:val="Strong"/>
        </w:rPr>
        <w:t>Interdisciplinary studies</w:t>
      </w:r>
    </w:p>
    <w:p w14:paraId="259C33EB" w14:textId="77777777" w:rsidR="000A6CCF" w:rsidRDefault="000A6CCF" w:rsidP="000A6CCF">
      <w:pPr>
        <w:pStyle w:val="pb-2"/>
        <w:spacing w:line="480" w:lineRule="auto"/>
        <w:ind w:firstLine="720"/>
      </w:pPr>
      <w:commentRangeStart w:id="2"/>
      <w:r>
        <w:t xml:space="preserve">Conversely, interdisciplinary studies focus on bridging academic silos. By connecting diverse fields of study, students gain a more comprehensive understanding of complex issues. </w:t>
      </w:r>
      <w:r>
        <w:lastRenderedPageBreak/>
        <w:t>Students may be able to develop innovative solutions by engaging with multiple points of view (Ren et al., 2023) if they engage with multiple perspectives.</w:t>
      </w:r>
      <w:commentRangeEnd w:id="2"/>
      <w:r w:rsidR="00801F81">
        <w:rPr>
          <w:rStyle w:val="CommentReference"/>
        </w:rPr>
        <w:commentReference w:id="2"/>
      </w:r>
    </w:p>
    <w:p w14:paraId="5CE9865C" w14:textId="77777777" w:rsidR="000A6CCF" w:rsidRDefault="000A6CCF" w:rsidP="000A6CCF">
      <w:pPr>
        <w:pStyle w:val="pb-2"/>
        <w:spacing w:line="480" w:lineRule="auto"/>
        <w:ind w:firstLine="720"/>
      </w:pPr>
      <w:r>
        <w:t>A dynamic educational environment is created by integrating faith and interdisciplinary studies in which students can explore the interaction between their beliefs and diverse fields of knowledge. Ultimately, this holistic approach to education empowers students to contribute meaningfully to society by nurturing intellectual curiosity, ethical reflection, and a commitment to lifelong learning.</w:t>
      </w:r>
    </w:p>
    <w:p w14:paraId="04452254" w14:textId="6ECD8162" w:rsidR="000A6CCF" w:rsidRDefault="000A6CCF" w:rsidP="000A6CCF">
      <w:pPr>
        <w:pStyle w:val="pb-2"/>
        <w:spacing w:line="480" w:lineRule="auto"/>
        <w:ind w:firstLine="720"/>
        <w:jc w:val="center"/>
      </w:pPr>
      <w:r>
        <w:rPr>
          <w:rStyle w:val="Strong"/>
        </w:rPr>
        <w:t>Conclusion</w:t>
      </w:r>
    </w:p>
    <w:p w14:paraId="6B429E4B" w14:textId="26FB27FC" w:rsidR="000A6CCF" w:rsidRDefault="000A6CCF" w:rsidP="000A6CCF">
      <w:pPr>
        <w:pStyle w:val="pb-2"/>
        <w:spacing w:line="480" w:lineRule="auto"/>
        <w:ind w:firstLine="720"/>
      </w:pPr>
      <w:r>
        <w:t>An education that is well-rounded should integrate faith-learning and interdisciplinary studies. Through these approaches, educational institutions can cultivate individuals who are not only knowledgeable but also morally grounded and capable of addressing the complex challenges of our world. Interdisciplinary inquiry, faith, and learning work harmoniously to prepare students to live lives of purpose.</w:t>
      </w:r>
    </w:p>
    <w:p w14:paraId="00000019" w14:textId="77777777" w:rsidR="00E263DE" w:rsidRDefault="00E263DE">
      <w:pPr>
        <w:tabs>
          <w:tab w:val="right" w:pos="8640"/>
          <w:tab w:val="right" w:pos="8640"/>
        </w:tabs>
      </w:pPr>
    </w:p>
    <w:p w14:paraId="0000001B" w14:textId="77777777" w:rsidR="00E263DE" w:rsidRDefault="00E263DE">
      <w:pPr>
        <w:tabs>
          <w:tab w:val="right" w:pos="8640"/>
          <w:tab w:val="right" w:pos="8640"/>
        </w:tabs>
      </w:pPr>
    </w:p>
    <w:p w14:paraId="0000001C" w14:textId="77777777" w:rsidR="00E263DE" w:rsidRDefault="00E263DE">
      <w:pPr>
        <w:tabs>
          <w:tab w:val="right" w:pos="8640"/>
          <w:tab w:val="right" w:pos="8640"/>
        </w:tabs>
      </w:pPr>
    </w:p>
    <w:p w14:paraId="0000001D" w14:textId="77777777" w:rsidR="00E263DE" w:rsidRDefault="00E263DE">
      <w:pPr>
        <w:tabs>
          <w:tab w:val="right" w:pos="8640"/>
          <w:tab w:val="right" w:pos="8640"/>
        </w:tabs>
      </w:pPr>
    </w:p>
    <w:p w14:paraId="0000001E" w14:textId="77777777" w:rsidR="00E263DE" w:rsidRDefault="00E263DE">
      <w:pPr>
        <w:tabs>
          <w:tab w:val="right" w:pos="8640"/>
          <w:tab w:val="right" w:pos="8640"/>
        </w:tabs>
      </w:pPr>
    </w:p>
    <w:p w14:paraId="0000001F" w14:textId="77777777" w:rsidR="00E263DE" w:rsidRDefault="00E263DE">
      <w:pPr>
        <w:tabs>
          <w:tab w:val="right" w:pos="8640"/>
          <w:tab w:val="right" w:pos="8640"/>
        </w:tabs>
      </w:pPr>
    </w:p>
    <w:p w14:paraId="00000020" w14:textId="77777777" w:rsidR="00E263DE" w:rsidRDefault="00E263DE">
      <w:pPr>
        <w:tabs>
          <w:tab w:val="right" w:pos="8640"/>
          <w:tab w:val="right" w:pos="8640"/>
        </w:tabs>
      </w:pPr>
    </w:p>
    <w:p w14:paraId="00000021" w14:textId="77777777" w:rsidR="00E263DE" w:rsidRDefault="00E263DE">
      <w:pPr>
        <w:tabs>
          <w:tab w:val="right" w:pos="8640"/>
          <w:tab w:val="right" w:pos="8640"/>
        </w:tabs>
      </w:pPr>
    </w:p>
    <w:p w14:paraId="00000022" w14:textId="77777777" w:rsidR="00E263DE" w:rsidRDefault="00E263DE">
      <w:pPr>
        <w:tabs>
          <w:tab w:val="right" w:pos="8640"/>
          <w:tab w:val="right" w:pos="8640"/>
        </w:tabs>
      </w:pPr>
    </w:p>
    <w:p w14:paraId="0000003A" w14:textId="77777777" w:rsidR="00E263DE" w:rsidRDefault="00E547B8">
      <w:pPr>
        <w:tabs>
          <w:tab w:val="right" w:pos="8640"/>
          <w:tab w:val="right" w:pos="8640"/>
        </w:tabs>
        <w:jc w:val="center"/>
      </w:pPr>
      <w:commentRangeStart w:id="3"/>
      <w:r>
        <w:t>WORKS CITED</w:t>
      </w:r>
      <w:commentRangeEnd w:id="3"/>
      <w:r w:rsidR="00926823">
        <w:rPr>
          <w:rStyle w:val="CommentReference"/>
        </w:rPr>
        <w:commentReference w:id="3"/>
      </w:r>
    </w:p>
    <w:p w14:paraId="7BA367EC" w14:textId="13E222DB" w:rsidR="000A6CCF" w:rsidRPr="000A6CCF" w:rsidRDefault="000A6CCF" w:rsidP="000A6CCF">
      <w:pPr>
        <w:tabs>
          <w:tab w:val="clear" w:pos="8640"/>
        </w:tabs>
        <w:suppressAutoHyphens w:val="0"/>
        <w:autoSpaceDE/>
        <w:autoSpaceDN/>
        <w:spacing w:before="100" w:beforeAutospacing="1" w:after="100" w:afterAutospacing="1"/>
        <w:ind w:left="720" w:hanging="720"/>
      </w:pPr>
      <w:r w:rsidRPr="000A6CCF">
        <w:t xml:space="preserve">Moroney, S. (2014). "Where Faith and Learning Intersect: Re-Mapping the Contemporary Terrain." </w:t>
      </w:r>
      <w:r w:rsidRPr="000A6CCF">
        <w:rPr>
          <w:i/>
          <w:iCs/>
        </w:rPr>
        <w:t>Christian Scholar’s Review</w:t>
      </w:r>
      <w:r w:rsidR="00926823" w:rsidRPr="00926823">
        <w:rPr>
          <w:b/>
          <w:bCs/>
          <w:color w:val="FF0000"/>
        </w:rPr>
        <w:t xml:space="preserve">, </w:t>
      </w:r>
      <w:r w:rsidR="00926823" w:rsidRPr="00926823">
        <w:rPr>
          <w:b/>
          <w:bCs/>
          <w:i/>
          <w:iCs/>
          <w:color w:val="FF0000"/>
        </w:rPr>
        <w:t>43</w:t>
      </w:r>
      <w:r w:rsidR="00926823" w:rsidRPr="00926823">
        <w:rPr>
          <w:b/>
          <w:bCs/>
          <w:color w:val="FF0000"/>
        </w:rPr>
        <w:t>(2), 139-155.</w:t>
      </w:r>
    </w:p>
    <w:p w14:paraId="46D6B0F6" w14:textId="4135A1F0" w:rsidR="000A6CCF" w:rsidRPr="000A6CCF" w:rsidRDefault="000A6CCF" w:rsidP="000A6CCF">
      <w:pPr>
        <w:tabs>
          <w:tab w:val="clear" w:pos="8640"/>
        </w:tabs>
        <w:suppressAutoHyphens w:val="0"/>
        <w:autoSpaceDE/>
        <w:autoSpaceDN/>
        <w:spacing w:before="100" w:beforeAutospacing="1" w:after="100" w:afterAutospacing="1"/>
        <w:ind w:left="720" w:hanging="720"/>
      </w:pPr>
      <w:commentRangeStart w:id="4"/>
      <w:proofErr w:type="spellStart"/>
      <w:r w:rsidRPr="000A6CCF">
        <w:t>Savarirajan</w:t>
      </w:r>
      <w:proofErr w:type="spellEnd"/>
      <w:r w:rsidRPr="000A6CCF">
        <w:t xml:space="preserve">, D., &amp; Fong, S. (2018). "Bridging Bible and Biology: The Impact of Faith Integration on the Spiritual Growth of Students in Christian Higher Education." </w:t>
      </w:r>
      <w:r w:rsidRPr="000A6CCF">
        <w:rPr>
          <w:i/>
          <w:iCs/>
        </w:rPr>
        <w:t>Journal of Christian Education</w:t>
      </w:r>
      <w:r w:rsidR="000F7F39" w:rsidRPr="000F7F39">
        <w:rPr>
          <w:i/>
          <w:iCs/>
          <w:color w:val="FF0000"/>
        </w:rPr>
        <w:t>, 8</w:t>
      </w:r>
      <w:r w:rsidR="000F7F39" w:rsidRPr="000F7F39">
        <w:rPr>
          <w:color w:val="FF0000"/>
        </w:rPr>
        <w:t>(1), 5-16</w:t>
      </w:r>
      <w:r w:rsidRPr="000F7F39">
        <w:rPr>
          <w:color w:val="FF0000"/>
        </w:rPr>
        <w:t>.</w:t>
      </w:r>
      <w:commentRangeEnd w:id="4"/>
      <w:r w:rsidR="00926823" w:rsidRPr="000F7F39">
        <w:rPr>
          <w:rStyle w:val="CommentReference"/>
          <w:color w:val="FF0000"/>
        </w:rPr>
        <w:commentReference w:id="4"/>
      </w:r>
    </w:p>
    <w:p w14:paraId="354F9A52" w14:textId="57017B11" w:rsidR="000A6CCF" w:rsidRPr="000A6CCF" w:rsidRDefault="000A6CCF" w:rsidP="000A6CCF">
      <w:pPr>
        <w:tabs>
          <w:tab w:val="clear" w:pos="8640"/>
        </w:tabs>
        <w:suppressAutoHyphens w:val="0"/>
        <w:autoSpaceDE/>
        <w:autoSpaceDN/>
        <w:spacing w:before="100" w:beforeAutospacing="1" w:after="100" w:afterAutospacing="1"/>
        <w:ind w:left="720" w:hanging="720"/>
      </w:pPr>
      <w:commentRangeStart w:id="5"/>
      <w:r w:rsidRPr="000A6CCF">
        <w:t xml:space="preserve">Ren, J., Wang, F., &amp; Li, M. (2023). "Dynamics and Characteristics of Interdisciplinary Research in Scientific Breakthroughs: Case Studies of Nobel-Winning Research in the Past 120 Years." </w:t>
      </w:r>
      <w:proofErr w:type="spellStart"/>
      <w:r w:rsidRPr="000A6CCF">
        <w:rPr>
          <w:i/>
          <w:iCs/>
        </w:rPr>
        <w:t>Scientometrics</w:t>
      </w:r>
      <w:proofErr w:type="spellEnd"/>
      <w:r w:rsidRPr="000A6CCF">
        <w:t>.</w:t>
      </w:r>
      <w:commentRangeEnd w:id="5"/>
      <w:r w:rsidR="00801F81">
        <w:rPr>
          <w:rStyle w:val="CommentReference"/>
        </w:rPr>
        <w:commentReference w:id="5"/>
      </w:r>
    </w:p>
    <w:p w14:paraId="0000003D" w14:textId="77777777" w:rsidR="00E263DE" w:rsidRDefault="00E263DE" w:rsidP="000A6CCF">
      <w:pPr>
        <w:pStyle w:val="NormalWeb"/>
        <w:tabs>
          <w:tab w:val="clear" w:pos="8640"/>
        </w:tabs>
        <w:suppressAutoHyphens w:val="0"/>
        <w:spacing w:before="100" w:beforeAutospacing="1" w:after="100" w:afterAutospacing="1"/>
        <w:ind w:left="720" w:hanging="720"/>
      </w:pPr>
    </w:p>
    <w:sectPr w:rsidR="00E263DE">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24T14:48:00Z" w:initials="DW">
    <w:p w14:paraId="42E967A6" w14:textId="6178045D" w:rsidR="00926823" w:rsidRDefault="00926823">
      <w:pPr>
        <w:pStyle w:val="CommentText"/>
      </w:pPr>
      <w:r>
        <w:rPr>
          <w:rStyle w:val="CommentReference"/>
        </w:rPr>
        <w:annotationRef/>
      </w:r>
      <w:r>
        <w:t>Patricia,</w:t>
      </w:r>
      <w:r w:rsidRPr="00926823">
        <w:t xml:space="preserve"> </w:t>
      </w:r>
      <w:r w:rsidRPr="004F621E">
        <w:t>you did a good job identifying the Essential Element</w:t>
      </w:r>
      <w:r w:rsidR="00801F81">
        <w:t>s</w:t>
      </w:r>
      <w:r w:rsidRPr="004F621E">
        <w:t xml:space="preserve"> of </w:t>
      </w:r>
      <w:r>
        <w:t xml:space="preserve">Faith-Learning Integration </w:t>
      </w:r>
      <w:r w:rsidR="00801F81">
        <w:t xml:space="preserve">and Interdisciplinary Research </w:t>
      </w:r>
      <w:r w:rsidRPr="004F621E">
        <w:t>for discussion.</w:t>
      </w:r>
    </w:p>
  </w:comment>
  <w:comment w:id="1" w:author="David Ward" w:date="2025-02-24T15:12:00Z" w:initials="DW">
    <w:p w14:paraId="5EDCB4B1" w14:textId="145BA040" w:rsidR="00801F81" w:rsidRDefault="00801F81">
      <w:pPr>
        <w:pStyle w:val="CommentText"/>
      </w:pPr>
      <w:r>
        <w:rPr>
          <w:rStyle w:val="CommentReference"/>
        </w:rPr>
        <w:annotationRef/>
      </w:r>
      <w:r>
        <w:t>Your (</w:t>
      </w:r>
      <w:proofErr w:type="spellStart"/>
      <w:r>
        <w:t>Savarirajan</w:t>
      </w:r>
      <w:proofErr w:type="spellEnd"/>
      <w:r>
        <w:t xml:space="preserve"> &amp; Fong, 2018) source makes the wonderful application to education that promoting worldview literacy enhances critical thinking and ethical awareness.</w:t>
      </w:r>
    </w:p>
  </w:comment>
  <w:comment w:id="2" w:author="David Ward" w:date="2025-02-24T15:15:00Z" w:initials="DW">
    <w:p w14:paraId="2AEE5407" w14:textId="56C8872A" w:rsidR="00801F81" w:rsidRDefault="00801F81">
      <w:pPr>
        <w:pStyle w:val="CommentText"/>
      </w:pPr>
      <w:r>
        <w:rPr>
          <w:rStyle w:val="CommentReference"/>
        </w:rPr>
        <w:annotationRef/>
      </w:r>
      <w:r>
        <w:t xml:space="preserve">Your </w:t>
      </w:r>
      <w:r>
        <w:t>(Ren et al., 2023)</w:t>
      </w:r>
      <w:r>
        <w:t xml:space="preserve"> source adds the benefits of interdisciplinary research of </w:t>
      </w:r>
      <w:r>
        <w:t>bridging academic silos</w:t>
      </w:r>
      <w:r>
        <w:t xml:space="preserve">, </w:t>
      </w:r>
      <w:r>
        <w:t>gain</w:t>
      </w:r>
      <w:r>
        <w:t>ing</w:t>
      </w:r>
      <w:r>
        <w:t xml:space="preserve"> a more comprehensive understanding of complex issues</w:t>
      </w:r>
      <w:r>
        <w:t xml:space="preserve">, and innovation from </w:t>
      </w:r>
      <w:r>
        <w:t>engaging with multiple points of view</w:t>
      </w:r>
      <w:r>
        <w:t>.</w:t>
      </w:r>
    </w:p>
  </w:comment>
  <w:comment w:id="3" w:author="David Ward" w:date="2025-02-24T14:49:00Z" w:initials="DW">
    <w:p w14:paraId="22101B55" w14:textId="77777777" w:rsidR="00926823" w:rsidRDefault="00926823">
      <w:pPr>
        <w:pStyle w:val="CommentText"/>
      </w:pPr>
      <w:r>
        <w:rPr>
          <w:rStyle w:val="CommentReference"/>
        </w:rPr>
        <w:annotationRef/>
      </w:r>
      <w:r>
        <w:t>Bold.</w:t>
      </w:r>
    </w:p>
    <w:p w14:paraId="5E463748" w14:textId="77777777" w:rsidR="00926823" w:rsidRDefault="00926823">
      <w:pPr>
        <w:pStyle w:val="CommentText"/>
      </w:pPr>
      <w:r>
        <w:t>Quotation marks are not needed in APA7 for titles of articles in a Works Cited.</w:t>
      </w:r>
    </w:p>
    <w:p w14:paraId="292D6C98" w14:textId="77777777" w:rsidR="00926823" w:rsidRDefault="00926823">
      <w:pPr>
        <w:pStyle w:val="CommentText"/>
      </w:pPr>
      <w:r>
        <w:t>Article titles are to be in sentence case.</w:t>
      </w:r>
    </w:p>
    <w:p w14:paraId="063A8E30" w14:textId="0BCF7C0D" w:rsidR="00926823" w:rsidRDefault="00926823">
      <w:pPr>
        <w:pStyle w:val="CommentText"/>
      </w:pPr>
      <w:r w:rsidRPr="000A6CCF">
        <w:t xml:space="preserve">Moroney, S. (2014). Where </w:t>
      </w:r>
      <w:r>
        <w:t>f</w:t>
      </w:r>
      <w:r w:rsidRPr="000A6CCF">
        <w:t xml:space="preserve">aith and </w:t>
      </w:r>
      <w:r>
        <w:t>l</w:t>
      </w:r>
      <w:r w:rsidRPr="000A6CCF">
        <w:t xml:space="preserve">earning </w:t>
      </w:r>
      <w:r>
        <w:t>i</w:t>
      </w:r>
      <w:r w:rsidRPr="000A6CCF">
        <w:t>ntersect: Re-</w:t>
      </w:r>
      <w:r>
        <w:t>m</w:t>
      </w:r>
      <w:r w:rsidRPr="000A6CCF">
        <w:t xml:space="preserve">apping the </w:t>
      </w:r>
      <w:r>
        <w:t>c</w:t>
      </w:r>
      <w:r w:rsidRPr="000A6CCF">
        <w:t xml:space="preserve">ontemporary </w:t>
      </w:r>
      <w:r>
        <w:t>t</w:t>
      </w:r>
      <w:r w:rsidRPr="000A6CCF">
        <w:t>errain.</w:t>
      </w:r>
      <w:r>
        <w:t xml:space="preserve"> </w:t>
      </w:r>
      <w:r w:rsidRPr="000A6CCF">
        <w:rPr>
          <w:i/>
          <w:iCs/>
        </w:rPr>
        <w:t>Christian Scholar’s Review</w:t>
      </w:r>
      <w:r>
        <w:t xml:space="preserve">, </w:t>
      </w:r>
      <w:r w:rsidRPr="00926823">
        <w:rPr>
          <w:i/>
          <w:iCs/>
        </w:rPr>
        <w:t>43</w:t>
      </w:r>
      <w:r>
        <w:t>(</w:t>
      </w:r>
      <w:r w:rsidRPr="00926823">
        <w:t>2</w:t>
      </w:r>
      <w:r>
        <w:t>),</w:t>
      </w:r>
      <w:r w:rsidRPr="00926823">
        <w:t xml:space="preserve"> 139-155.</w:t>
      </w:r>
    </w:p>
  </w:comment>
  <w:comment w:id="4" w:author="David Ward" w:date="2025-02-24T14:57:00Z" w:initials="DW">
    <w:p w14:paraId="60A0A877" w14:textId="25C9D5E9" w:rsidR="00926823" w:rsidRPr="000A6CCF" w:rsidRDefault="00926823" w:rsidP="00926823">
      <w:pPr>
        <w:tabs>
          <w:tab w:val="clear" w:pos="8640"/>
        </w:tabs>
        <w:suppressAutoHyphens w:val="0"/>
        <w:autoSpaceDE/>
        <w:autoSpaceDN/>
        <w:spacing w:before="100" w:beforeAutospacing="1" w:after="100" w:afterAutospacing="1"/>
        <w:ind w:firstLine="0"/>
      </w:pPr>
      <w:r>
        <w:rPr>
          <w:rStyle w:val="CommentReference"/>
        </w:rPr>
        <w:annotationRef/>
      </w:r>
      <w:proofErr w:type="spellStart"/>
      <w:r w:rsidRPr="000A6CCF">
        <w:t>Savarirajan</w:t>
      </w:r>
      <w:proofErr w:type="spellEnd"/>
      <w:r w:rsidRPr="000A6CCF">
        <w:t xml:space="preserve">, D., &amp; Fong, S. (2018). Bridging Bible and </w:t>
      </w:r>
      <w:r w:rsidR="000F7F39">
        <w:t>b</w:t>
      </w:r>
      <w:r w:rsidRPr="000A6CCF">
        <w:t xml:space="preserve">iology: The </w:t>
      </w:r>
      <w:r w:rsidR="000F7F39">
        <w:t>i</w:t>
      </w:r>
      <w:r w:rsidRPr="000A6CCF">
        <w:t xml:space="preserve">mpact of </w:t>
      </w:r>
      <w:r w:rsidR="000F7F39">
        <w:t>f</w:t>
      </w:r>
      <w:r w:rsidRPr="000A6CCF">
        <w:t xml:space="preserve">aith </w:t>
      </w:r>
      <w:r w:rsidR="000F7F39">
        <w:t>i</w:t>
      </w:r>
      <w:r w:rsidRPr="000A6CCF">
        <w:t xml:space="preserve">ntegration on the </w:t>
      </w:r>
      <w:r w:rsidR="000F7F39">
        <w:t>s</w:t>
      </w:r>
      <w:r w:rsidRPr="000A6CCF">
        <w:t xml:space="preserve">piritual </w:t>
      </w:r>
      <w:r w:rsidR="000F7F39">
        <w:t>g</w:t>
      </w:r>
      <w:r w:rsidRPr="000A6CCF">
        <w:t xml:space="preserve">rowth of </w:t>
      </w:r>
      <w:r w:rsidR="000F7F39">
        <w:t>s</w:t>
      </w:r>
      <w:r w:rsidRPr="000A6CCF">
        <w:t xml:space="preserve">tudents in Christian </w:t>
      </w:r>
      <w:r w:rsidR="000F7F39">
        <w:t>h</w:t>
      </w:r>
      <w:r w:rsidRPr="000A6CCF">
        <w:t xml:space="preserve">igher </w:t>
      </w:r>
      <w:r w:rsidR="000F7F39">
        <w:t>e</w:t>
      </w:r>
      <w:r w:rsidRPr="000A6CCF">
        <w:t xml:space="preserve">ducation. </w:t>
      </w:r>
      <w:r w:rsidRPr="000A6CCF">
        <w:rPr>
          <w:i/>
          <w:iCs/>
        </w:rPr>
        <w:t>Journal of Christian Education</w:t>
      </w:r>
      <w:r w:rsidR="000F7F39">
        <w:rPr>
          <w:i/>
          <w:iCs/>
        </w:rPr>
        <w:t>, 8</w:t>
      </w:r>
      <w:r w:rsidR="000F7F39">
        <w:t>(1), 5-16</w:t>
      </w:r>
      <w:r w:rsidRPr="000A6CCF">
        <w:t>.</w:t>
      </w:r>
      <w:r w:rsidR="000F7F39">
        <w:t xml:space="preserve"> </w:t>
      </w:r>
      <w:r w:rsidR="000F7F39" w:rsidRPr="000F7F39">
        <w:t>DOI:</w:t>
      </w:r>
      <w:hyperlink r:id="rId1" w:tgtFrame="_blank" w:history="1">
        <w:r w:rsidR="000F7F39" w:rsidRPr="000F7F39">
          <w:rPr>
            <w:rStyle w:val="Hyperlink"/>
          </w:rPr>
          <w:t>10.9743/JIR.2019.1.1</w:t>
        </w:r>
      </w:hyperlink>
    </w:p>
    <w:p w14:paraId="21A0082E" w14:textId="0E6BD80B" w:rsidR="00926823" w:rsidRDefault="00926823">
      <w:pPr>
        <w:pStyle w:val="CommentText"/>
      </w:pPr>
    </w:p>
  </w:comment>
  <w:comment w:id="5" w:author="David Ward" w:date="2025-02-24T15:08:00Z" w:initials="DW">
    <w:p w14:paraId="68FA56A9" w14:textId="683AE570" w:rsidR="00801F81" w:rsidRPr="000A6CCF" w:rsidRDefault="00801F81" w:rsidP="00801F81">
      <w:pPr>
        <w:tabs>
          <w:tab w:val="clear" w:pos="8640"/>
        </w:tabs>
        <w:suppressAutoHyphens w:val="0"/>
        <w:autoSpaceDE/>
        <w:autoSpaceDN/>
        <w:spacing w:before="100" w:beforeAutospacing="1" w:after="100" w:afterAutospacing="1"/>
        <w:ind w:firstLine="0"/>
      </w:pPr>
      <w:r>
        <w:rPr>
          <w:rStyle w:val="CommentReference"/>
        </w:rPr>
        <w:annotationRef/>
      </w:r>
      <w:r w:rsidRPr="000A6CCF">
        <w:t xml:space="preserve">Ren, J., Wang, F., &amp; Li, M. (2023). Dynamics and </w:t>
      </w:r>
      <w:r>
        <w:t>c</w:t>
      </w:r>
      <w:r w:rsidRPr="000A6CCF">
        <w:t xml:space="preserve">haracteristics of </w:t>
      </w:r>
      <w:r>
        <w:t>i</w:t>
      </w:r>
      <w:r w:rsidRPr="000A6CCF">
        <w:t xml:space="preserve">nterdisciplinary </w:t>
      </w:r>
      <w:r>
        <w:t>r</w:t>
      </w:r>
      <w:r w:rsidRPr="000A6CCF">
        <w:t xml:space="preserve">esearch in </w:t>
      </w:r>
      <w:r>
        <w:t>s</w:t>
      </w:r>
      <w:r w:rsidRPr="000A6CCF">
        <w:t xml:space="preserve">cientific </w:t>
      </w:r>
      <w:r>
        <w:t>b</w:t>
      </w:r>
      <w:r w:rsidRPr="000A6CCF">
        <w:t xml:space="preserve">reakthroughs: Case </w:t>
      </w:r>
      <w:r>
        <w:t>s</w:t>
      </w:r>
      <w:r w:rsidRPr="000A6CCF">
        <w:t>tudies of Nobel-</w:t>
      </w:r>
      <w:r>
        <w:t>w</w:t>
      </w:r>
      <w:r w:rsidRPr="000A6CCF">
        <w:t xml:space="preserve">inning </w:t>
      </w:r>
      <w:r>
        <w:t>r</w:t>
      </w:r>
      <w:r w:rsidRPr="000A6CCF">
        <w:t xml:space="preserve">esearch in the </w:t>
      </w:r>
      <w:r>
        <w:t>p</w:t>
      </w:r>
      <w:r w:rsidRPr="000A6CCF">
        <w:t xml:space="preserve">ast 120 </w:t>
      </w:r>
      <w:r>
        <w:t>y</w:t>
      </w:r>
      <w:r w:rsidRPr="000A6CCF">
        <w:t xml:space="preserve">ears. </w:t>
      </w:r>
      <w:proofErr w:type="spellStart"/>
      <w:r w:rsidRPr="000A6CCF">
        <w:rPr>
          <w:i/>
          <w:iCs/>
        </w:rPr>
        <w:t>Scientometrics</w:t>
      </w:r>
      <w:proofErr w:type="spellEnd"/>
      <w:r w:rsidRPr="000A6CCF">
        <w:t>.</w:t>
      </w:r>
      <w:r>
        <w:rPr>
          <w:rStyle w:val="CommentReference"/>
        </w:rPr>
        <w:annotationRef/>
      </w:r>
    </w:p>
    <w:p w14:paraId="4EA9420F" w14:textId="38441B07" w:rsidR="00801F81" w:rsidRDefault="00801F81">
      <w:pPr>
        <w:pStyle w:val="CommentText"/>
      </w:pPr>
      <w:r w:rsidRPr="00801F81">
        <w:rPr>
          <w:i/>
          <w:iCs/>
        </w:rPr>
        <w:t>128</w:t>
      </w:r>
      <w:r w:rsidRPr="00801F81">
        <w:t>, 4383–4419</w:t>
      </w:r>
      <w:r>
        <w:t xml:space="preserve">. </w:t>
      </w:r>
      <w:r w:rsidRPr="00801F81">
        <w:t>https://doi.org/10.1007/s11192-023-04762-x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E967A6" w15:done="0"/>
  <w15:commentEx w15:paraId="5EDCB4B1" w15:done="0"/>
  <w15:commentEx w15:paraId="2AEE5407" w15:done="0"/>
  <w15:commentEx w15:paraId="063A8E30" w15:done="0"/>
  <w15:commentEx w15:paraId="21A0082E" w15:done="0"/>
  <w15:commentEx w15:paraId="4EA942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1234F8" w16cex:dateUtc="2025-02-24T19:48:00Z"/>
  <w16cex:commentExtensible w16cex:durableId="22074BB9" w16cex:dateUtc="2025-02-24T20:12:00Z"/>
  <w16cex:commentExtensible w16cex:durableId="119ECB3B" w16cex:dateUtc="2025-02-24T20:15:00Z"/>
  <w16cex:commentExtensible w16cex:durableId="5D38D8F3" w16cex:dateUtc="2025-02-24T19:49:00Z"/>
  <w16cex:commentExtensible w16cex:durableId="6F464762" w16cex:dateUtc="2025-02-24T19:57:00Z"/>
  <w16cex:commentExtensible w16cex:durableId="44B2277C" w16cex:dateUtc="2025-02-24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E967A6" w16cid:durableId="5E1234F8"/>
  <w16cid:commentId w16cid:paraId="5EDCB4B1" w16cid:durableId="22074BB9"/>
  <w16cid:commentId w16cid:paraId="2AEE5407" w16cid:durableId="119ECB3B"/>
  <w16cid:commentId w16cid:paraId="063A8E30" w16cid:durableId="5D38D8F3"/>
  <w16cid:commentId w16cid:paraId="21A0082E" w16cid:durableId="6F464762"/>
  <w16cid:commentId w16cid:paraId="4EA9420F" w16cid:durableId="44B227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2C271" w14:textId="77777777" w:rsidR="00A579B8" w:rsidRDefault="00A579B8">
      <w:pPr>
        <w:spacing w:line="240" w:lineRule="auto"/>
      </w:pPr>
      <w:r>
        <w:separator/>
      </w:r>
    </w:p>
  </w:endnote>
  <w:endnote w:type="continuationSeparator" w:id="0">
    <w:p w14:paraId="6AE71386" w14:textId="77777777" w:rsidR="00A579B8" w:rsidRDefault="00A57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87D77" w14:textId="77777777" w:rsidR="00A579B8" w:rsidRDefault="00A579B8">
      <w:pPr>
        <w:spacing w:line="240" w:lineRule="auto"/>
      </w:pPr>
      <w:r>
        <w:separator/>
      </w:r>
    </w:p>
  </w:footnote>
  <w:footnote w:type="continuationSeparator" w:id="0">
    <w:p w14:paraId="6E9168CF" w14:textId="77777777" w:rsidR="00A579B8" w:rsidRDefault="00A579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5B7E94F3" w:rsidR="00E263DE" w:rsidRDefault="00E547B8">
    <w:pPr>
      <w:pBdr>
        <w:top w:val="nil"/>
        <w:left w:val="nil"/>
        <w:bottom w:val="nil"/>
        <w:right w:val="nil"/>
        <w:between w:val="nil"/>
      </w:pBdr>
      <w:tabs>
        <w:tab w:val="right" w:pos="8640"/>
        <w:tab w:val="right" w:pos="9360"/>
      </w:tabs>
      <w:ind w:firstLine="0"/>
      <w:rPr>
        <w:color w:val="000000"/>
      </w:rPr>
    </w:pPr>
    <w:r>
      <w:rPr>
        <w:sz w:val="20"/>
        <w:szCs w:val="20"/>
      </w:rPr>
      <w:t>Student Name</w:t>
    </w:r>
    <w:r w:rsidR="00073860">
      <w:rPr>
        <w:sz w:val="20"/>
        <w:szCs w:val="20"/>
      </w:rPr>
      <w:t xml:space="preserve"> Patricia Boutilier</w:t>
    </w:r>
    <w:r>
      <w:rPr>
        <w:sz w:val="20"/>
        <w:szCs w:val="20"/>
      </w:rPr>
      <w:t>,</w:t>
    </w:r>
    <w:r w:rsidR="00073860">
      <w:rPr>
        <w:sz w:val="20"/>
        <w:szCs w:val="20"/>
      </w:rPr>
      <w:t xml:space="preserve"> </w:t>
    </w:r>
    <w:r>
      <w:rPr>
        <w:sz w:val="20"/>
        <w:szCs w:val="20"/>
      </w:rPr>
      <w:t>Course #</w:t>
    </w:r>
    <w:r w:rsidR="00073860">
      <w:rPr>
        <w:sz w:val="20"/>
        <w:szCs w:val="20"/>
      </w:rPr>
      <w:t xml:space="preserve"> </w:t>
    </w:r>
    <w:r w:rsidR="00073860" w:rsidRPr="00073860">
      <w:rPr>
        <w:color w:val="000000"/>
        <w:sz w:val="20"/>
        <w:szCs w:val="20"/>
        <w:shd w:val="clear" w:color="auto" w:fill="FFFFFF"/>
      </w:rPr>
      <w:t>PHI 805-22: </w:t>
    </w:r>
    <w:r w:rsidRPr="00073860">
      <w:rPr>
        <w:sz w:val="20"/>
        <w:szCs w:val="20"/>
      </w:rPr>
      <w:t xml:space="preserve"> Course Name</w:t>
    </w:r>
    <w:r w:rsidR="00073860" w:rsidRPr="00073860">
      <w:rPr>
        <w:sz w:val="20"/>
        <w:szCs w:val="20"/>
      </w:rPr>
      <w:t xml:space="preserve"> </w:t>
    </w:r>
    <w:r w:rsidR="00073860" w:rsidRPr="00073860">
      <w:rPr>
        <w:color w:val="000000"/>
        <w:sz w:val="20"/>
        <w:szCs w:val="20"/>
        <w:shd w:val="clear" w:color="auto" w:fill="FFFFFF"/>
      </w:rPr>
      <w:t>Faith-Learning Integration and Interdisciplinary Studies</w:t>
    </w:r>
    <w:r w:rsidR="00073860" w:rsidRPr="00073860">
      <w:rPr>
        <w:sz w:val="20"/>
        <w:szCs w:val="20"/>
      </w:rPr>
      <w:t>, As</w:t>
    </w:r>
    <w:r w:rsidRPr="00073860">
      <w:rPr>
        <w:color w:val="000000"/>
        <w:sz w:val="20"/>
        <w:szCs w:val="20"/>
      </w:rPr>
      <w:t>signment</w:t>
    </w:r>
    <w:r w:rsidRPr="00073860">
      <w:rPr>
        <w:sz w:val="20"/>
        <w:szCs w:val="20"/>
      </w:rPr>
      <w:t xml:space="preserve"> #</w:t>
    </w:r>
    <w:r w:rsidR="00073860" w:rsidRPr="00073860">
      <w:rPr>
        <w:sz w:val="20"/>
        <w:szCs w:val="20"/>
      </w:rPr>
      <w:t xml:space="preserve"> 1</w:t>
    </w:r>
    <w:r w:rsidRPr="00073860">
      <w:rPr>
        <w:sz w:val="20"/>
        <w:szCs w:val="20"/>
      </w:rPr>
      <w:t>, date</w:t>
    </w:r>
    <w:r>
      <w:rPr>
        <w:sz w:val="20"/>
        <w:szCs w:val="20"/>
      </w:rPr>
      <w:t xml:space="preserve"> (</w:t>
    </w:r>
    <w:r w:rsidR="00073860">
      <w:rPr>
        <w:sz w:val="20"/>
        <w:szCs w:val="20"/>
      </w:rPr>
      <w:t>01/20/2025</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07386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3C420C"/>
    <w:multiLevelType w:val="multilevel"/>
    <w:tmpl w:val="355C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D7788C"/>
    <w:multiLevelType w:val="hybridMultilevel"/>
    <w:tmpl w:val="B164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52567"/>
    <w:multiLevelType w:val="hybridMultilevel"/>
    <w:tmpl w:val="28E66E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034562">
    <w:abstractNumId w:val="0"/>
  </w:num>
  <w:num w:numId="2" w16cid:durableId="425884594">
    <w:abstractNumId w:val="1"/>
  </w:num>
  <w:num w:numId="3" w16cid:durableId="15799468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3DE"/>
    <w:rsid w:val="00073860"/>
    <w:rsid w:val="000A6CCF"/>
    <w:rsid w:val="000F7F39"/>
    <w:rsid w:val="00117975"/>
    <w:rsid w:val="0020474D"/>
    <w:rsid w:val="00246F95"/>
    <w:rsid w:val="00693149"/>
    <w:rsid w:val="00801F81"/>
    <w:rsid w:val="00926823"/>
    <w:rsid w:val="00A579B8"/>
    <w:rsid w:val="00D510D7"/>
    <w:rsid w:val="00E263DE"/>
    <w:rsid w:val="00E5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4EACF"/>
  <w15:docId w15:val="{0B7D84EB-7A98-4430-8524-5465F416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117975"/>
    <w:rPr>
      <w:i/>
      <w:iCs/>
    </w:rPr>
  </w:style>
  <w:style w:type="paragraph" w:customStyle="1" w:styleId="pb-2">
    <w:name w:val="pb-2"/>
    <w:basedOn w:val="Normal"/>
    <w:rsid w:val="000A6CCF"/>
    <w:pPr>
      <w:tabs>
        <w:tab w:val="clear" w:pos="8640"/>
      </w:tabs>
      <w:suppressAutoHyphens w:val="0"/>
      <w:autoSpaceDE/>
      <w:autoSpaceDN/>
      <w:spacing w:before="100" w:beforeAutospacing="1" w:after="100" w:afterAutospacing="1" w:line="240" w:lineRule="auto"/>
      <w:ind w:firstLine="0"/>
    </w:pPr>
  </w:style>
  <w:style w:type="paragraph" w:styleId="ListParagraph">
    <w:name w:val="List Paragraph"/>
    <w:basedOn w:val="Normal"/>
    <w:uiPriority w:val="34"/>
    <w:qFormat/>
    <w:rsid w:val="000A6CCF"/>
    <w:pPr>
      <w:ind w:left="720"/>
      <w:contextualSpacing/>
    </w:pPr>
  </w:style>
  <w:style w:type="character" w:styleId="UnresolvedMention">
    <w:name w:val="Unresolved Mention"/>
    <w:basedOn w:val="DefaultParagraphFont"/>
    <w:uiPriority w:val="99"/>
    <w:semiHidden/>
    <w:unhideWhenUsed/>
    <w:rsid w:val="000F7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399588">
      <w:bodyDiv w:val="1"/>
      <w:marLeft w:val="0"/>
      <w:marRight w:val="0"/>
      <w:marTop w:val="0"/>
      <w:marBottom w:val="0"/>
      <w:divBdr>
        <w:top w:val="none" w:sz="0" w:space="0" w:color="auto"/>
        <w:left w:val="none" w:sz="0" w:space="0" w:color="auto"/>
        <w:bottom w:val="none" w:sz="0" w:space="0" w:color="auto"/>
        <w:right w:val="none" w:sz="0" w:space="0" w:color="auto"/>
      </w:divBdr>
    </w:div>
    <w:div w:id="212784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dx.doi.org/10.9743/JIR.2019.1.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433</Words>
  <Characters>2794</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6</cp:revision>
  <dcterms:created xsi:type="dcterms:W3CDTF">2025-01-21T01:51:00Z</dcterms:created>
  <dcterms:modified xsi:type="dcterms:W3CDTF">2025-02-24T20:19:00Z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16fe9248fe4d8d6cce20fd039ca49b2e4629f1045182f4bfdb90c88f6c17a1eb</vt:lpwstr>
  </property>
</Properties>
</file>