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E84B57" w:rsidRDefault="00E84B57">
      <w:pPr>
        <w:rPr>
          <w:b/>
        </w:rPr>
      </w:pPr>
      <w:bookmarkStart w:id="0" w:name="_heading=h.gjdgxs" w:colFirst="0" w:colLast="0"/>
      <w:bookmarkEnd w:id="0"/>
    </w:p>
    <w:p w14:paraId="00000002" w14:textId="77777777" w:rsidR="00E84B57" w:rsidRDefault="00E84B57">
      <w:pPr>
        <w:rPr>
          <w:b/>
        </w:rPr>
      </w:pPr>
    </w:p>
    <w:p w14:paraId="00000003" w14:textId="77777777" w:rsidR="00E84B57" w:rsidRDefault="00E84B57">
      <w:pPr>
        <w:rPr>
          <w:b/>
        </w:rPr>
      </w:pPr>
    </w:p>
    <w:p w14:paraId="00000004" w14:textId="77777777" w:rsidR="00E84B57" w:rsidRDefault="00E84B57">
      <w:pPr>
        <w:rPr>
          <w:b/>
        </w:rPr>
      </w:pPr>
    </w:p>
    <w:p w14:paraId="00000005" w14:textId="77777777" w:rsidR="00E84B57" w:rsidRDefault="00E84B57">
      <w:pPr>
        <w:rPr>
          <w:b/>
        </w:rPr>
      </w:pPr>
    </w:p>
    <w:p w14:paraId="00000006" w14:textId="77777777" w:rsidR="00E84B57" w:rsidRDefault="00E84B57">
      <w:pPr>
        <w:rPr>
          <w:b/>
        </w:rPr>
      </w:pPr>
    </w:p>
    <w:p w14:paraId="00000007" w14:textId="77777777" w:rsidR="00E84B57" w:rsidRDefault="00E84B57">
      <w:pPr>
        <w:rPr>
          <w:b/>
        </w:rPr>
      </w:pPr>
    </w:p>
    <w:p w14:paraId="00000008" w14:textId="77777777" w:rsidR="00E84B57" w:rsidRDefault="00E84B57">
      <w:pPr>
        <w:rPr>
          <w:b/>
        </w:rPr>
      </w:pPr>
    </w:p>
    <w:p w14:paraId="00000009" w14:textId="77777777" w:rsidR="00E84B57" w:rsidRDefault="00E84B57">
      <w:pPr>
        <w:rPr>
          <w:b/>
        </w:rPr>
      </w:pPr>
    </w:p>
    <w:p w14:paraId="0000000A" w14:textId="77777777" w:rsidR="00E84B57" w:rsidRDefault="00E84B57">
      <w:pPr>
        <w:rPr>
          <w:b/>
        </w:rPr>
      </w:pPr>
    </w:p>
    <w:p w14:paraId="0000000B" w14:textId="77777777" w:rsidR="00E84B57" w:rsidRDefault="00E84B57">
      <w:pPr>
        <w:rPr>
          <w:b/>
        </w:rPr>
      </w:pPr>
    </w:p>
    <w:p w14:paraId="0000000C" w14:textId="77777777" w:rsidR="00E84B57" w:rsidRDefault="00E84B57">
      <w:pPr>
        <w:rPr>
          <w:b/>
        </w:rPr>
      </w:pPr>
    </w:p>
    <w:p w14:paraId="0000000D" w14:textId="77777777" w:rsidR="00E84B57" w:rsidRDefault="00E84B57">
      <w:pPr>
        <w:rPr>
          <w:b/>
        </w:rPr>
      </w:pPr>
    </w:p>
    <w:p w14:paraId="0000000E" w14:textId="77777777" w:rsidR="00E84B57" w:rsidRDefault="00E84B57">
      <w:pPr>
        <w:rPr>
          <w:b/>
        </w:rPr>
      </w:pPr>
    </w:p>
    <w:p w14:paraId="0000000F" w14:textId="77777777" w:rsidR="00E84B57" w:rsidRDefault="00000000">
      <w:pPr>
        <w:jc w:val="center"/>
      </w:pPr>
      <w:r>
        <w:t>History of the Integration of Religion and Society</w:t>
      </w:r>
    </w:p>
    <w:p w14:paraId="00000010" w14:textId="77777777" w:rsidR="00E84B57" w:rsidRDefault="00E84B57">
      <w:pPr>
        <w:jc w:val="center"/>
      </w:pPr>
    </w:p>
    <w:p w14:paraId="00000011" w14:textId="77777777" w:rsidR="00E84B57" w:rsidRDefault="00000000">
      <w:pPr>
        <w:jc w:val="center"/>
      </w:pPr>
      <w:r>
        <w:t>Semaj Corry Zachary</w:t>
      </w:r>
    </w:p>
    <w:p w14:paraId="00000012" w14:textId="77777777" w:rsidR="00E84B57" w:rsidRDefault="00E84B57">
      <w:pPr>
        <w:jc w:val="center"/>
      </w:pPr>
    </w:p>
    <w:p w14:paraId="00000013" w14:textId="77777777" w:rsidR="00E84B57" w:rsidRDefault="00000000">
      <w:pPr>
        <w:jc w:val="center"/>
      </w:pPr>
      <w:r>
        <w:t>Omega Graduate School</w:t>
      </w:r>
    </w:p>
    <w:p w14:paraId="00000014" w14:textId="77777777" w:rsidR="00E84B57" w:rsidRDefault="00E84B57">
      <w:pPr>
        <w:jc w:val="center"/>
      </w:pPr>
    </w:p>
    <w:p w14:paraId="00000015" w14:textId="77777777" w:rsidR="00E84B57" w:rsidRDefault="00000000">
      <w:pPr>
        <w:jc w:val="center"/>
      </w:pPr>
      <w:r>
        <w:t>February 16, 2025</w:t>
      </w:r>
    </w:p>
    <w:p w14:paraId="00000016" w14:textId="77777777" w:rsidR="00E84B57" w:rsidRDefault="00E84B57">
      <w:pPr>
        <w:jc w:val="center"/>
      </w:pPr>
    </w:p>
    <w:p w14:paraId="00000017" w14:textId="77777777" w:rsidR="00E84B57" w:rsidRDefault="00E84B57">
      <w:pPr>
        <w:jc w:val="center"/>
      </w:pPr>
    </w:p>
    <w:p w14:paraId="00000018" w14:textId="77777777" w:rsidR="00E84B57" w:rsidRDefault="00E84B57">
      <w:pPr>
        <w:jc w:val="center"/>
      </w:pPr>
    </w:p>
    <w:p w14:paraId="00000019" w14:textId="77777777" w:rsidR="00E84B57" w:rsidRDefault="00E84B57">
      <w:pPr>
        <w:jc w:val="center"/>
      </w:pPr>
    </w:p>
    <w:p w14:paraId="0000001A" w14:textId="77777777" w:rsidR="00E84B57" w:rsidRDefault="00E84B57">
      <w:pPr>
        <w:jc w:val="center"/>
      </w:pPr>
    </w:p>
    <w:p w14:paraId="0000001B" w14:textId="77777777" w:rsidR="00E84B57" w:rsidRDefault="00000000">
      <w:pPr>
        <w:jc w:val="center"/>
      </w:pPr>
      <w:r>
        <w:t>Professor</w:t>
      </w:r>
    </w:p>
    <w:p w14:paraId="0000001C" w14:textId="77777777" w:rsidR="00E84B57" w:rsidRDefault="00E84B57">
      <w:pPr>
        <w:jc w:val="center"/>
      </w:pPr>
    </w:p>
    <w:p w14:paraId="0000001D" w14:textId="77777777" w:rsidR="00E84B57" w:rsidRDefault="00E84B57">
      <w:pPr>
        <w:jc w:val="center"/>
      </w:pPr>
    </w:p>
    <w:p w14:paraId="0000001E" w14:textId="77777777" w:rsidR="00E84B57" w:rsidRDefault="00000000">
      <w:pPr>
        <w:jc w:val="center"/>
      </w:pPr>
      <w:r>
        <w:t>Dr. David Ward</w:t>
      </w:r>
    </w:p>
    <w:p w14:paraId="0000001F" w14:textId="77777777" w:rsidR="00E84B57" w:rsidRDefault="00E84B57">
      <w:pPr>
        <w:jc w:val="center"/>
      </w:pPr>
    </w:p>
    <w:p w14:paraId="00000020" w14:textId="77777777" w:rsidR="00E84B57" w:rsidRDefault="00E84B57">
      <w:pPr>
        <w:spacing w:before="160" w:after="200" w:line="276" w:lineRule="auto"/>
        <w:rPr>
          <w:rFonts w:ascii="Arial" w:eastAsia="Arial" w:hAnsi="Arial" w:cs="Arial"/>
          <w:sz w:val="22"/>
          <w:szCs w:val="22"/>
          <w:highlight w:val="white"/>
        </w:rPr>
      </w:pPr>
    </w:p>
    <w:p w14:paraId="00000021" w14:textId="77777777" w:rsidR="00E84B57" w:rsidRDefault="00E84B57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14:paraId="00000022" w14:textId="77777777" w:rsidR="00E84B57" w:rsidRDefault="00E84B57">
      <w:pPr>
        <w:spacing w:line="480" w:lineRule="auto"/>
        <w:ind w:left="720" w:hanging="720"/>
        <w:jc w:val="both"/>
        <w:rPr>
          <w:b/>
        </w:rPr>
      </w:pPr>
    </w:p>
    <w:p w14:paraId="00000023" w14:textId="77777777" w:rsidR="00E84B57" w:rsidRDefault="00000000">
      <w:pPr>
        <w:spacing w:line="480" w:lineRule="auto"/>
        <w:ind w:left="720" w:hanging="720"/>
        <w:jc w:val="both"/>
        <w:rPr>
          <w:b/>
        </w:rPr>
      </w:pPr>
      <w:r>
        <w:br w:type="page"/>
      </w:r>
    </w:p>
    <w:p w14:paraId="00000024" w14:textId="77777777" w:rsidR="00E84B57" w:rsidRDefault="00000000" w:rsidP="00A442B0">
      <w:pPr>
        <w:spacing w:line="480" w:lineRule="auto"/>
        <w:ind w:left="720" w:hanging="720"/>
        <w:jc w:val="both"/>
        <w:rPr>
          <w:b/>
        </w:rPr>
      </w:pPr>
      <w:r>
        <w:rPr>
          <w:b/>
        </w:rPr>
        <w:lastRenderedPageBreak/>
        <w:t xml:space="preserve">Source One: </w:t>
      </w:r>
    </w:p>
    <w:p w14:paraId="00000025" w14:textId="087EAF3F" w:rsidR="00E84B57" w:rsidRDefault="00000000" w:rsidP="00A442B0">
      <w:pPr>
        <w:spacing w:line="480" w:lineRule="auto"/>
        <w:ind w:left="720" w:hanging="720"/>
        <w:jc w:val="both"/>
      </w:pPr>
      <w:r>
        <w:t xml:space="preserve">Van Dijk, J. (2006). Digital divide research, achievements, and shortcomings. </w:t>
      </w:r>
      <w:commentRangeStart w:id="1"/>
      <w:r w:rsidR="0041597B" w:rsidRPr="00A442B0">
        <w:rPr>
          <w:b/>
          <w:bCs/>
          <w:i/>
          <w:iCs/>
          <w:color w:val="FF0000"/>
        </w:rPr>
        <w:t>Poetics, 34</w:t>
      </w:r>
      <w:commentRangeEnd w:id="1"/>
      <w:r w:rsidR="0041597B">
        <w:rPr>
          <w:rStyle w:val="CommentReference"/>
        </w:rPr>
        <w:commentReference w:id="1"/>
      </w:r>
      <w:r w:rsidR="0041597B">
        <w:t xml:space="preserve"> </w:t>
      </w:r>
      <w:r>
        <w:t>(4), 221–235. https://doi.org/10.1016/j.poetic.2006.05.004</w:t>
      </w:r>
    </w:p>
    <w:p w14:paraId="00000026" w14:textId="77777777" w:rsidR="00E84B57" w:rsidRDefault="00000000" w:rsidP="00A442B0">
      <w:pPr>
        <w:spacing w:line="480" w:lineRule="auto"/>
        <w:ind w:left="720"/>
        <w:rPr>
          <w:i/>
        </w:rPr>
      </w:pPr>
      <w:r>
        <w:rPr>
          <w:b/>
        </w:rPr>
        <w:t xml:space="preserve">Comment 1:  </w:t>
      </w:r>
    </w:p>
    <w:p w14:paraId="00000027" w14:textId="77777777" w:rsidR="00E84B57" w:rsidRDefault="00000000" w:rsidP="00A442B0">
      <w:pPr>
        <w:spacing w:line="480" w:lineRule="auto"/>
        <w:ind w:left="1440"/>
      </w:pPr>
      <w:r>
        <w:rPr>
          <w:b/>
        </w:rPr>
        <w:t xml:space="preserve">Quote/Paraphrase:  </w:t>
      </w:r>
      <w:r>
        <w:t>“Digital divide research has highlighted how access disparities are structured by socioeconomic status” (Van Dijk, 2006, p. 223).</w:t>
      </w:r>
    </w:p>
    <w:p w14:paraId="00000029" w14:textId="232630B5" w:rsidR="00E84B57" w:rsidRDefault="00A442B0" w:rsidP="00A442B0">
      <w:pPr>
        <w:spacing w:line="480" w:lineRule="auto"/>
        <w:ind w:left="1440"/>
      </w:pPr>
      <w:commentRangeStart w:id="2"/>
      <w:commentRangeEnd w:id="2"/>
      <w:r>
        <w:rPr>
          <w:rStyle w:val="CommentReference"/>
        </w:rPr>
        <w:commentReference w:id="2"/>
      </w:r>
      <w:commentRangeStart w:id="3"/>
      <w:r w:rsidR="00000000">
        <w:rPr>
          <w:b/>
        </w:rPr>
        <w:t xml:space="preserve">Essential Element: </w:t>
      </w:r>
      <w:r w:rsidR="00000000">
        <w:t>This observation makes it clear that economic factors largely determine who gets access to technology.</w:t>
      </w:r>
      <w:commentRangeEnd w:id="3"/>
      <w:r w:rsidR="0041597B">
        <w:rPr>
          <w:rStyle w:val="CommentReference"/>
        </w:rPr>
        <w:commentReference w:id="3"/>
      </w:r>
      <w:r w:rsidR="0041597B">
        <w:t xml:space="preserve"> </w:t>
      </w:r>
      <w:r w:rsidR="0041597B" w:rsidRPr="0041597B">
        <w:rPr>
          <w:b/>
          <w:bCs/>
          <w:color w:val="FF0000"/>
        </w:rPr>
        <w:t xml:space="preserve">Related to </w:t>
      </w:r>
      <w:r w:rsidR="0041597B" w:rsidRPr="0041597B">
        <w:rPr>
          <w:b/>
          <w:bCs/>
          <w:color w:val="FF0000"/>
        </w:rPr>
        <w:t>Social Reforms</w:t>
      </w:r>
      <w:r w:rsidR="0041597B" w:rsidRPr="0041597B">
        <w:rPr>
          <w:b/>
          <w:bCs/>
          <w:color w:val="FF0000"/>
        </w:rPr>
        <w:t>.</w:t>
      </w:r>
    </w:p>
    <w:p w14:paraId="0000002B" w14:textId="53E2D0F0" w:rsidR="00E84B57" w:rsidRPr="00A442B0" w:rsidRDefault="00A442B0" w:rsidP="00A442B0">
      <w:pPr>
        <w:spacing w:line="480" w:lineRule="auto"/>
        <w:ind w:left="1440"/>
        <w:rPr>
          <w:b/>
        </w:rPr>
      </w:pPr>
      <w:commentRangeStart w:id="5"/>
      <w:commentRangeEnd w:id="5"/>
      <w:r>
        <w:rPr>
          <w:rStyle w:val="CommentReference"/>
        </w:rPr>
        <w:commentReference w:id="5"/>
      </w:r>
      <w:r w:rsidR="00000000">
        <w:rPr>
          <w:b/>
        </w:rPr>
        <w:t xml:space="preserve">Additive/Variant Analysis: </w:t>
      </w:r>
      <w:commentRangeStart w:id="6"/>
      <w:r w:rsidR="00000000">
        <w:t xml:space="preserve">It suggests to bridge the digital </w:t>
      </w:r>
      <w:proofErr w:type="gramStart"/>
      <w:r w:rsidR="00000000">
        <w:t>gap,</w:t>
      </w:r>
      <w:proofErr w:type="gramEnd"/>
      <w:r w:rsidR="00000000">
        <w:t xml:space="preserve"> we need more than just devices and we must also address economic inequalities.</w:t>
      </w:r>
      <w:commentRangeEnd w:id="6"/>
      <w:r w:rsidR="0041597B">
        <w:rPr>
          <w:rStyle w:val="CommentReference"/>
        </w:rPr>
        <w:commentReference w:id="6"/>
      </w:r>
    </w:p>
    <w:p w14:paraId="0000002D" w14:textId="3F766333" w:rsidR="00E84B57" w:rsidRDefault="00A442B0" w:rsidP="00A442B0">
      <w:pPr>
        <w:spacing w:line="480" w:lineRule="auto"/>
        <w:ind w:left="1440"/>
      </w:pPr>
      <w:commentRangeStart w:id="7"/>
      <w:commentRangeEnd w:id="7"/>
      <w:r>
        <w:rPr>
          <w:rStyle w:val="CommentReference"/>
        </w:rPr>
        <w:commentReference w:id="7"/>
      </w:r>
      <w:r w:rsidR="00000000">
        <w:rPr>
          <w:b/>
        </w:rPr>
        <w:t xml:space="preserve">Contextualization: </w:t>
      </w:r>
      <w:r w:rsidR="00000000">
        <w:t xml:space="preserve"> </w:t>
      </w:r>
      <w:commentRangeStart w:id="8"/>
      <w:r w:rsidR="00000000">
        <w:t>In Washington, D.C., schools in poorer neighborhoods often lack proper tech resources, so these insights are vital for shaping effective social reforms.</w:t>
      </w:r>
      <w:commentRangeEnd w:id="8"/>
      <w:r w:rsidR="0041597B">
        <w:rPr>
          <w:rStyle w:val="CommentReference"/>
        </w:rPr>
        <w:commentReference w:id="8"/>
      </w:r>
    </w:p>
    <w:p w14:paraId="0000002F" w14:textId="3BC87777" w:rsidR="00E84B57" w:rsidRPr="00A442B0" w:rsidRDefault="00A442B0" w:rsidP="00A442B0">
      <w:pPr>
        <w:spacing w:line="480" w:lineRule="auto"/>
      </w:pPr>
      <w:commentRangeStart w:id="9"/>
      <w:commentRangeEnd w:id="9"/>
      <w:r>
        <w:rPr>
          <w:rStyle w:val="CommentReference"/>
        </w:rPr>
        <w:commentReference w:id="9"/>
      </w:r>
      <w:r w:rsidR="00000000">
        <w:rPr>
          <w:b/>
        </w:rPr>
        <w:t>Comment 2:</w:t>
      </w:r>
    </w:p>
    <w:p w14:paraId="00000030" w14:textId="77777777" w:rsidR="00E84B57" w:rsidRDefault="00000000" w:rsidP="00A442B0">
      <w:pPr>
        <w:spacing w:line="480" w:lineRule="auto"/>
        <w:ind w:left="1440"/>
      </w:pPr>
      <w:r>
        <w:rPr>
          <w:b/>
        </w:rPr>
        <w:t xml:space="preserve">Quote/Paraphrase: </w:t>
      </w:r>
      <w:r>
        <w:t xml:space="preserve">Van Dijk (2006) also points out that digital exclusion </w:t>
      </w:r>
      <w:proofErr w:type="gramStart"/>
      <w:r>
        <w:t>isn’t</w:t>
      </w:r>
      <w:proofErr w:type="gramEnd"/>
      <w:r>
        <w:t xml:space="preserve"> only about having or lacking access; it involves having the skills to use technology well.</w:t>
      </w:r>
    </w:p>
    <w:p w14:paraId="00000032" w14:textId="149BE534" w:rsidR="00E84B57" w:rsidRDefault="00A442B0" w:rsidP="00A442B0">
      <w:pPr>
        <w:spacing w:line="480" w:lineRule="auto"/>
        <w:ind w:left="1440"/>
      </w:pPr>
      <w:commentRangeStart w:id="10"/>
      <w:commentRangeEnd w:id="10"/>
      <w:r>
        <w:rPr>
          <w:rStyle w:val="CommentReference"/>
        </w:rPr>
        <w:commentReference w:id="10"/>
      </w:r>
      <w:r w:rsidR="00000000">
        <w:rPr>
          <w:b/>
        </w:rPr>
        <w:t xml:space="preserve">Essential Element: </w:t>
      </w:r>
      <w:commentRangeStart w:id="11"/>
      <w:r w:rsidR="00000000">
        <w:t>This emphasizes that the digital divide is a complex issue involving both access and the know-how to use technology.</w:t>
      </w:r>
      <w:commentRangeEnd w:id="11"/>
      <w:r w:rsidR="0041597B">
        <w:rPr>
          <w:rStyle w:val="CommentReference"/>
        </w:rPr>
        <w:commentReference w:id="11"/>
      </w:r>
    </w:p>
    <w:p w14:paraId="00000034" w14:textId="3BB4AE9E" w:rsidR="00E84B57" w:rsidRPr="00A442B0" w:rsidRDefault="00A442B0" w:rsidP="00A442B0">
      <w:pPr>
        <w:spacing w:line="480" w:lineRule="auto"/>
        <w:ind w:left="1440"/>
        <w:rPr>
          <w:b/>
        </w:rPr>
      </w:pPr>
      <w:commentRangeStart w:id="12"/>
      <w:commentRangeEnd w:id="12"/>
      <w:r>
        <w:rPr>
          <w:rStyle w:val="CommentReference"/>
        </w:rPr>
        <w:commentReference w:id="12"/>
      </w:r>
      <w:r w:rsidR="00000000">
        <w:rPr>
          <w:b/>
        </w:rPr>
        <w:t xml:space="preserve">Additive/Variant Analysis: </w:t>
      </w:r>
      <w:r w:rsidR="00000000">
        <w:t>This means initiatives should combine providing hardware with digital literacy training.</w:t>
      </w:r>
    </w:p>
    <w:p w14:paraId="00000036" w14:textId="1D9BBC1E" w:rsidR="00E84B57" w:rsidRDefault="00A442B0" w:rsidP="00A442B0">
      <w:pPr>
        <w:spacing w:line="480" w:lineRule="auto"/>
        <w:ind w:left="1440"/>
      </w:pPr>
      <w:commentRangeStart w:id="13"/>
      <w:commentRangeEnd w:id="13"/>
      <w:r>
        <w:rPr>
          <w:rStyle w:val="CommentReference"/>
        </w:rPr>
        <w:commentReference w:id="13"/>
      </w:r>
      <w:r w:rsidR="00000000">
        <w:rPr>
          <w:b/>
        </w:rPr>
        <w:t xml:space="preserve">Contextualization: </w:t>
      </w:r>
      <w:r w:rsidR="00000000">
        <w:t>For D.C. schools, particularly those in low-income areas, boosting both access and skills is essential for equal educational opportunities.</w:t>
      </w:r>
    </w:p>
    <w:p w14:paraId="00000038" w14:textId="7A8C80C5" w:rsidR="00E84B57" w:rsidRPr="00A442B0" w:rsidRDefault="00A442B0" w:rsidP="00A442B0">
      <w:pPr>
        <w:spacing w:line="480" w:lineRule="auto"/>
      </w:pPr>
      <w:commentRangeStart w:id="14"/>
      <w:commentRangeEnd w:id="14"/>
      <w:r>
        <w:rPr>
          <w:rStyle w:val="CommentReference"/>
        </w:rPr>
        <w:lastRenderedPageBreak/>
        <w:commentReference w:id="14"/>
      </w:r>
      <w:r w:rsidR="00000000">
        <w:rPr>
          <w:b/>
        </w:rPr>
        <w:t xml:space="preserve">Source Two: </w:t>
      </w:r>
    </w:p>
    <w:p w14:paraId="00000039" w14:textId="066E29FB" w:rsidR="00E84B57" w:rsidRDefault="00000000" w:rsidP="00A442B0">
      <w:pPr>
        <w:spacing w:line="480" w:lineRule="auto"/>
        <w:ind w:left="720" w:hanging="720"/>
      </w:pPr>
      <w:r>
        <w:t xml:space="preserve">Robinson, L., Cotten, S. R., Ono, H., Quan-Haase, A., Mesch, G., Chen, W., … &amp; Stern, M. J. (2015). Digital inequalities and why they matter. </w:t>
      </w:r>
      <w:r w:rsidR="0041597B" w:rsidRPr="00A442B0">
        <w:rPr>
          <w:b/>
          <w:bCs/>
          <w:i/>
          <w:iCs/>
          <w:color w:val="FF0000"/>
        </w:rPr>
        <w:t>Information, Communication &amp; Society, 18</w:t>
      </w:r>
      <w:r>
        <w:t>(5), 569–582. https://doi.org/10.1080/1369118X.2015.1012532</w:t>
      </w:r>
    </w:p>
    <w:p w14:paraId="0000003B" w14:textId="7B34F668" w:rsidR="00E84B57" w:rsidRPr="00A442B0" w:rsidRDefault="00A442B0" w:rsidP="00A442B0">
      <w:pPr>
        <w:spacing w:line="480" w:lineRule="auto"/>
        <w:ind w:left="720" w:hanging="720"/>
        <w:rPr>
          <w:b/>
        </w:rPr>
      </w:pPr>
      <w:commentRangeStart w:id="15"/>
      <w:commentRangeEnd w:id="15"/>
      <w:r>
        <w:rPr>
          <w:rStyle w:val="CommentReference"/>
        </w:rPr>
        <w:commentReference w:id="15"/>
      </w:r>
      <w:bookmarkStart w:id="16" w:name="_heading=h.30j0zll" w:colFirst="0" w:colLast="0"/>
      <w:bookmarkEnd w:id="16"/>
      <w:r w:rsidR="00000000">
        <w:rPr>
          <w:b/>
        </w:rPr>
        <w:t xml:space="preserve">Comment 3: </w:t>
      </w:r>
      <w:r w:rsidR="00000000">
        <w:rPr>
          <w:b/>
          <w:color w:val="FF0000"/>
        </w:rPr>
        <w:t xml:space="preserve">  </w:t>
      </w:r>
    </w:p>
    <w:p w14:paraId="0000003C" w14:textId="77777777" w:rsidR="00E84B57" w:rsidRDefault="00000000" w:rsidP="00A442B0">
      <w:pPr>
        <w:spacing w:line="480" w:lineRule="auto"/>
        <w:ind w:left="1440"/>
      </w:pPr>
      <w:r>
        <w:rPr>
          <w:b/>
        </w:rPr>
        <w:t xml:space="preserve">Quote/Paraphrase: </w:t>
      </w:r>
      <w:r>
        <w:t>“Digital inequalities exacerbate social disparities in education” (Robinson et al., 2015, p. 570).</w:t>
      </w:r>
    </w:p>
    <w:p w14:paraId="0000003E" w14:textId="39DDE2E7" w:rsidR="00E84B57" w:rsidRDefault="00A442B0" w:rsidP="00A442B0">
      <w:pPr>
        <w:spacing w:line="480" w:lineRule="auto"/>
        <w:ind w:left="1440"/>
      </w:pPr>
      <w:commentRangeStart w:id="17"/>
      <w:commentRangeEnd w:id="17"/>
      <w:r>
        <w:rPr>
          <w:rStyle w:val="CommentReference"/>
        </w:rPr>
        <w:commentReference w:id="17"/>
      </w:r>
      <w:r w:rsidR="00000000">
        <w:rPr>
          <w:b/>
        </w:rPr>
        <w:t>Essential Element:</w:t>
      </w:r>
      <w:r w:rsidR="00000000">
        <w:t xml:space="preserve"> </w:t>
      </w:r>
      <w:commentRangeStart w:id="18"/>
      <w:r w:rsidR="00000000">
        <w:t>This points to a clear link between technology access and educational opportunities.</w:t>
      </w:r>
      <w:commentRangeEnd w:id="18"/>
      <w:r w:rsidR="00F26FA2">
        <w:rPr>
          <w:rStyle w:val="CommentReference"/>
        </w:rPr>
        <w:commentReference w:id="18"/>
      </w:r>
    </w:p>
    <w:p w14:paraId="00000040" w14:textId="105679C8" w:rsidR="00E84B57" w:rsidRPr="00A442B0" w:rsidRDefault="00A442B0" w:rsidP="00A442B0">
      <w:pPr>
        <w:spacing w:line="480" w:lineRule="auto"/>
        <w:ind w:left="1440"/>
        <w:rPr>
          <w:b/>
        </w:rPr>
      </w:pPr>
      <w:commentRangeStart w:id="19"/>
      <w:commentRangeEnd w:id="19"/>
      <w:r>
        <w:rPr>
          <w:rStyle w:val="CommentReference"/>
        </w:rPr>
        <w:commentReference w:id="19"/>
      </w:r>
      <w:r w:rsidR="00000000">
        <w:rPr>
          <w:b/>
        </w:rPr>
        <w:t xml:space="preserve">Additive/Variant Analysis: </w:t>
      </w:r>
      <w:commentRangeStart w:id="20"/>
      <w:r w:rsidR="00000000">
        <w:t>It underlines that solving the tech gap should be a key part of broader social reforms.</w:t>
      </w:r>
      <w:commentRangeEnd w:id="20"/>
      <w:r w:rsidR="00F26FA2">
        <w:rPr>
          <w:rStyle w:val="CommentReference"/>
        </w:rPr>
        <w:commentReference w:id="20"/>
      </w:r>
    </w:p>
    <w:p w14:paraId="00000042" w14:textId="564FB5A8" w:rsidR="00E84B57" w:rsidRDefault="00A442B0" w:rsidP="00A442B0">
      <w:pPr>
        <w:spacing w:line="480" w:lineRule="auto"/>
        <w:ind w:left="1440"/>
      </w:pPr>
      <w:r>
        <w:t xml:space="preserve">Extra lines are not </w:t>
      </w:r>
      <w:proofErr w:type="spellStart"/>
      <w:r>
        <w:t>needed.</w:t>
      </w:r>
      <w:r w:rsidR="00000000">
        <w:rPr>
          <w:b/>
        </w:rPr>
        <w:t>Contextualization</w:t>
      </w:r>
      <w:proofErr w:type="spellEnd"/>
      <w:r w:rsidR="00000000">
        <w:rPr>
          <w:b/>
        </w:rPr>
        <w:t xml:space="preserve">: </w:t>
      </w:r>
      <w:r w:rsidR="00000000">
        <w:t>In Washington, D.C., many low-income schools struggle with inadequate tech access, reinforcing the need for policies that address these issues head-on.</w:t>
      </w:r>
    </w:p>
    <w:p w14:paraId="00000044" w14:textId="608ABA88" w:rsidR="00E84B57" w:rsidRDefault="00A442B0" w:rsidP="00A442B0">
      <w:pPr>
        <w:spacing w:line="480" w:lineRule="auto"/>
      </w:pPr>
      <w:commentRangeStart w:id="21"/>
      <w:commentRangeEnd w:id="21"/>
      <w:r>
        <w:rPr>
          <w:rStyle w:val="CommentReference"/>
        </w:rPr>
        <w:commentReference w:id="21"/>
      </w:r>
      <w:r w:rsidR="00000000">
        <w:rPr>
          <w:b/>
        </w:rPr>
        <w:t>Comment 4:</w:t>
      </w:r>
    </w:p>
    <w:p w14:paraId="00000045" w14:textId="77777777" w:rsidR="00E84B57" w:rsidRDefault="00000000" w:rsidP="00A442B0">
      <w:pPr>
        <w:spacing w:line="480" w:lineRule="auto"/>
        <w:ind w:left="1440"/>
      </w:pPr>
      <w:r>
        <w:rPr>
          <w:b/>
        </w:rPr>
        <w:t xml:space="preserve">Quote/Paraphrase: </w:t>
      </w:r>
      <w:r>
        <w:t>The study explains that social structures heavily influence how technology is adopted and used (Robinson et al., 2015).</w:t>
      </w:r>
    </w:p>
    <w:p w14:paraId="00000047" w14:textId="4522DB2F" w:rsidR="00E84B57" w:rsidRDefault="00A442B0" w:rsidP="00A442B0">
      <w:pPr>
        <w:spacing w:line="480" w:lineRule="auto"/>
        <w:ind w:left="1440"/>
      </w:pPr>
      <w:commentRangeStart w:id="22"/>
      <w:commentRangeEnd w:id="22"/>
      <w:r>
        <w:rPr>
          <w:rStyle w:val="CommentReference"/>
        </w:rPr>
        <w:commentReference w:id="22"/>
      </w:r>
      <w:r w:rsidR="00000000">
        <w:rPr>
          <w:b/>
        </w:rPr>
        <w:t xml:space="preserve">Essential Element: </w:t>
      </w:r>
      <w:commentRangeStart w:id="23"/>
      <w:r w:rsidR="00000000">
        <w:t>It shows the deep connection between our social systems and technology engagement.</w:t>
      </w:r>
      <w:commentRangeEnd w:id="23"/>
      <w:r w:rsidR="00B679FF">
        <w:rPr>
          <w:rStyle w:val="CommentReference"/>
        </w:rPr>
        <w:commentReference w:id="23"/>
      </w:r>
    </w:p>
    <w:p w14:paraId="00000049" w14:textId="653F6381" w:rsidR="00E84B57" w:rsidRPr="00A442B0" w:rsidRDefault="00A442B0" w:rsidP="00A442B0">
      <w:pPr>
        <w:spacing w:line="480" w:lineRule="auto"/>
        <w:ind w:left="1440"/>
        <w:rPr>
          <w:b/>
        </w:rPr>
      </w:pPr>
      <w:commentRangeStart w:id="24"/>
      <w:commentRangeEnd w:id="24"/>
      <w:r>
        <w:rPr>
          <w:rStyle w:val="CommentReference"/>
        </w:rPr>
        <w:commentReference w:id="24"/>
      </w:r>
      <w:r w:rsidR="00000000">
        <w:rPr>
          <w:b/>
        </w:rPr>
        <w:t xml:space="preserve">Additive/Variant Analysis: </w:t>
      </w:r>
      <w:r w:rsidR="00000000">
        <w:t>This means that reform efforts need to consider both social dynamics and technology support.</w:t>
      </w:r>
    </w:p>
    <w:p w14:paraId="0000004B" w14:textId="4BD92600" w:rsidR="00E84B57" w:rsidRDefault="00A442B0" w:rsidP="00A442B0">
      <w:pPr>
        <w:spacing w:line="480" w:lineRule="auto"/>
        <w:ind w:left="1440"/>
      </w:pPr>
      <w:commentRangeStart w:id="25"/>
      <w:commentRangeEnd w:id="25"/>
      <w:r>
        <w:rPr>
          <w:rStyle w:val="CommentReference"/>
        </w:rPr>
        <w:commentReference w:id="25"/>
      </w:r>
      <w:r w:rsidR="00000000">
        <w:rPr>
          <w:b/>
        </w:rPr>
        <w:t xml:space="preserve">Contextualization: </w:t>
      </w:r>
      <w:r w:rsidR="00000000">
        <w:t>Policymakers in D.C. can use these insights to design targeted interventions for communities most affected by the digital divide.</w:t>
      </w:r>
    </w:p>
    <w:p w14:paraId="0000004E" w14:textId="076CD8EE" w:rsidR="00E84B57" w:rsidRDefault="00A442B0" w:rsidP="00A442B0">
      <w:pPr>
        <w:spacing w:line="480" w:lineRule="auto"/>
        <w:rPr>
          <w:b/>
        </w:rPr>
      </w:pPr>
      <w:commentRangeStart w:id="26"/>
      <w:commentRangeEnd w:id="26"/>
      <w:r>
        <w:rPr>
          <w:rStyle w:val="CommentReference"/>
        </w:rPr>
        <w:lastRenderedPageBreak/>
        <w:commentReference w:id="26"/>
      </w:r>
      <w:r w:rsidR="00000000">
        <w:rPr>
          <w:b/>
        </w:rPr>
        <w:t xml:space="preserve">Source Three: </w:t>
      </w:r>
    </w:p>
    <w:p w14:paraId="4912DF55" w14:textId="77777777" w:rsidR="0041597B" w:rsidRDefault="0041597B" w:rsidP="0041597B">
      <w:pPr>
        <w:spacing w:line="480" w:lineRule="auto"/>
        <w:ind w:left="720" w:hanging="720"/>
      </w:pPr>
      <w:commentRangeStart w:id="27"/>
      <w:r>
        <w:t xml:space="preserve">Helsper, E. J., &amp; Reisdorf, B. C. (2017). The emergence of a “digital underclass” in Great Britain and Sweden: Changing reasons for digital exclusion, 19(9), 1390–1405. </w:t>
      </w:r>
      <w:commentRangeEnd w:id="27"/>
      <w:r>
        <w:rPr>
          <w:rStyle w:val="CommentReference"/>
        </w:rPr>
        <w:commentReference w:id="27"/>
      </w:r>
      <w:r>
        <w:t>https://doi.org/10.1177/1461444816634676</w:t>
      </w:r>
    </w:p>
    <w:p w14:paraId="00000051" w14:textId="75CAE020" w:rsidR="00E84B57" w:rsidRPr="00A442B0" w:rsidRDefault="00A442B0" w:rsidP="00A442B0">
      <w:pPr>
        <w:spacing w:line="480" w:lineRule="auto"/>
        <w:ind w:left="720" w:hanging="720"/>
      </w:pPr>
      <w:commentRangeStart w:id="28"/>
      <w:commentRangeEnd w:id="28"/>
      <w:r>
        <w:rPr>
          <w:rStyle w:val="CommentReference"/>
        </w:rPr>
        <w:commentReference w:id="28"/>
      </w:r>
      <w:r w:rsidR="00000000">
        <w:rPr>
          <w:b/>
        </w:rPr>
        <w:t xml:space="preserve">Comment 5:   </w:t>
      </w:r>
    </w:p>
    <w:p w14:paraId="00000052" w14:textId="77777777" w:rsidR="00E84B57" w:rsidRDefault="00000000" w:rsidP="00A442B0">
      <w:pPr>
        <w:spacing w:line="480" w:lineRule="auto"/>
        <w:ind w:left="720" w:hanging="720"/>
      </w:pPr>
      <w:r>
        <w:rPr>
          <w:b/>
        </w:rPr>
        <w:t xml:space="preserve">Quote/Paraphrase: </w:t>
      </w:r>
      <w:r>
        <w:t>“Digital exclusion creates a class of individuals who are unable to fully participate in modern society” (Helsper &amp; Reisdorf, 2017, p. 1392).</w:t>
      </w:r>
    </w:p>
    <w:p w14:paraId="00000054" w14:textId="03051846" w:rsidR="00E84B57" w:rsidRPr="00A442B0" w:rsidRDefault="00A442B0" w:rsidP="00A442B0">
      <w:pPr>
        <w:spacing w:line="480" w:lineRule="auto"/>
        <w:ind w:left="720" w:hanging="720"/>
        <w:rPr>
          <w:b/>
        </w:rPr>
      </w:pPr>
      <w:commentRangeStart w:id="29"/>
      <w:commentRangeEnd w:id="29"/>
      <w:r>
        <w:rPr>
          <w:rStyle w:val="CommentReference"/>
        </w:rPr>
        <w:commentReference w:id="29"/>
      </w:r>
      <w:r w:rsidR="00000000">
        <w:rPr>
          <w:b/>
        </w:rPr>
        <w:t xml:space="preserve">Essential Element: </w:t>
      </w:r>
      <w:commentRangeStart w:id="30"/>
      <w:r w:rsidR="00000000">
        <w:t>This highlights how a lack of tech access can sideline entire groups from society.</w:t>
      </w:r>
      <w:commentRangeEnd w:id="30"/>
      <w:r w:rsidR="00B679FF">
        <w:rPr>
          <w:rStyle w:val="CommentReference"/>
        </w:rPr>
        <w:commentReference w:id="30"/>
      </w:r>
    </w:p>
    <w:p w14:paraId="00000056" w14:textId="7580F797" w:rsidR="00E84B57" w:rsidRDefault="00A442B0" w:rsidP="00A442B0">
      <w:pPr>
        <w:spacing w:line="480" w:lineRule="auto"/>
        <w:ind w:left="720" w:hanging="720"/>
      </w:pPr>
      <w:commentRangeStart w:id="31"/>
      <w:commentRangeEnd w:id="31"/>
      <w:r>
        <w:rPr>
          <w:rStyle w:val="CommentReference"/>
        </w:rPr>
        <w:commentReference w:id="31"/>
      </w:r>
      <w:r w:rsidR="00000000">
        <w:rPr>
          <w:b/>
        </w:rPr>
        <w:t xml:space="preserve">Additive/Variant Analysis: </w:t>
      </w:r>
      <w:r w:rsidR="00000000">
        <w:t>It calls for reforms that make digital inclusion a priority to achieve social equity.</w:t>
      </w:r>
    </w:p>
    <w:p w14:paraId="00000058" w14:textId="6FA7449B" w:rsidR="00E84B57" w:rsidRDefault="00A442B0" w:rsidP="00A442B0">
      <w:pPr>
        <w:spacing w:line="480" w:lineRule="auto"/>
        <w:ind w:left="720" w:hanging="720"/>
      </w:pPr>
      <w:commentRangeStart w:id="32"/>
      <w:commentRangeEnd w:id="32"/>
      <w:r>
        <w:rPr>
          <w:rStyle w:val="CommentReference"/>
        </w:rPr>
        <w:commentReference w:id="32"/>
      </w:r>
      <w:r w:rsidR="00000000">
        <w:rPr>
          <w:b/>
        </w:rPr>
        <w:t xml:space="preserve">Contextualization: </w:t>
      </w:r>
      <w:r w:rsidR="00000000">
        <w:t>Many students in D.C.’s underserved schools are part of this “digital underclass,” making targeted interventions crucial.</w:t>
      </w:r>
    </w:p>
    <w:p w14:paraId="0000005A" w14:textId="7EFFDCAD" w:rsidR="00E84B57" w:rsidRPr="00A442B0" w:rsidRDefault="00A442B0" w:rsidP="00A442B0">
      <w:pPr>
        <w:spacing w:line="480" w:lineRule="auto"/>
        <w:ind w:left="720" w:hanging="720"/>
      </w:pPr>
      <w:commentRangeStart w:id="33"/>
      <w:commentRangeEnd w:id="33"/>
      <w:r>
        <w:rPr>
          <w:rStyle w:val="CommentReference"/>
        </w:rPr>
        <w:commentReference w:id="33"/>
      </w:r>
      <w:r w:rsidR="00000000">
        <w:rPr>
          <w:b/>
        </w:rPr>
        <w:t>Comment 6:</w:t>
      </w:r>
    </w:p>
    <w:p w14:paraId="0000005B" w14:textId="77777777" w:rsidR="00E84B57" w:rsidRDefault="00000000" w:rsidP="00A442B0">
      <w:pPr>
        <w:spacing w:line="480" w:lineRule="auto"/>
        <w:ind w:left="720" w:hanging="720"/>
      </w:pPr>
      <w:r>
        <w:rPr>
          <w:b/>
        </w:rPr>
        <w:t>Quote/Paraphrase:</w:t>
      </w:r>
      <w:r>
        <w:t xml:space="preserve"> The authors observe that digital exclusion reflects broader systemic inequalities (Helsper &amp; Reisdorf, 2017).</w:t>
      </w:r>
    </w:p>
    <w:p w14:paraId="0000005C" w14:textId="77777777" w:rsidR="00E84B57" w:rsidRDefault="00000000" w:rsidP="00A442B0">
      <w:pPr>
        <w:spacing w:line="480" w:lineRule="auto"/>
        <w:ind w:left="720" w:hanging="720"/>
      </w:pPr>
      <w:r>
        <w:rPr>
          <w:b/>
        </w:rPr>
        <w:t>Essential Element:</w:t>
      </w:r>
      <w:r>
        <w:t xml:space="preserve"> </w:t>
      </w:r>
      <w:commentRangeStart w:id="34"/>
      <w:r>
        <w:t>This comment ties technology access issues to larger social and economic problems.</w:t>
      </w:r>
      <w:commentRangeEnd w:id="34"/>
      <w:r w:rsidR="00B679FF">
        <w:rPr>
          <w:rStyle w:val="CommentReference"/>
        </w:rPr>
        <w:commentReference w:id="34"/>
      </w:r>
    </w:p>
    <w:p w14:paraId="0000005D" w14:textId="77777777" w:rsidR="00E84B57" w:rsidRDefault="00000000" w:rsidP="00A442B0">
      <w:pPr>
        <w:spacing w:line="480" w:lineRule="auto"/>
        <w:ind w:left="720" w:hanging="720"/>
      </w:pPr>
      <w:r>
        <w:rPr>
          <w:b/>
        </w:rPr>
        <w:t xml:space="preserve">Additive/Variant Analysis: </w:t>
      </w:r>
      <w:r>
        <w:t>It supports the need for comprehensive strategies that tackle both tech deficits and wider social disparities.</w:t>
      </w:r>
    </w:p>
    <w:p w14:paraId="0000005F" w14:textId="38C1C81E" w:rsidR="00E84B57" w:rsidRDefault="00A442B0" w:rsidP="00A442B0">
      <w:pPr>
        <w:spacing w:line="480" w:lineRule="auto"/>
        <w:ind w:left="720" w:hanging="720"/>
      </w:pPr>
      <w:commentRangeStart w:id="35"/>
      <w:commentRangeEnd w:id="35"/>
      <w:r>
        <w:rPr>
          <w:rStyle w:val="CommentReference"/>
        </w:rPr>
        <w:commentReference w:id="35"/>
      </w:r>
      <w:r w:rsidR="00000000">
        <w:rPr>
          <w:b/>
        </w:rPr>
        <w:t xml:space="preserve">Contextualization: </w:t>
      </w:r>
      <w:r w:rsidR="00000000">
        <w:t>This is particularly relevant in D.C., where the technology gap is intertwined with economic and racial inequities.</w:t>
      </w:r>
    </w:p>
    <w:p w14:paraId="00000061" w14:textId="4451B6DE" w:rsidR="00E84B57" w:rsidRPr="0041597B" w:rsidRDefault="00A442B0" w:rsidP="0041597B">
      <w:pPr>
        <w:spacing w:line="480" w:lineRule="auto"/>
        <w:ind w:left="720" w:hanging="720"/>
      </w:pPr>
      <w:commentRangeStart w:id="36"/>
      <w:commentRangeEnd w:id="36"/>
      <w:r>
        <w:rPr>
          <w:rStyle w:val="CommentReference"/>
        </w:rPr>
        <w:commentReference w:id="36"/>
      </w:r>
      <w:r w:rsidR="00000000">
        <w:rPr>
          <w:b/>
        </w:rPr>
        <w:t xml:space="preserve">Source Four: </w:t>
      </w:r>
    </w:p>
    <w:p w14:paraId="00000062" w14:textId="23143627" w:rsidR="00E84B57" w:rsidRDefault="00000000" w:rsidP="00A442B0">
      <w:pPr>
        <w:spacing w:line="480" w:lineRule="auto"/>
        <w:ind w:left="720" w:hanging="720"/>
      </w:pPr>
      <w:r>
        <w:lastRenderedPageBreak/>
        <w:t xml:space="preserve">Selwyn, N. (2004). Reconsidering political and popular understandings of the digital divide. </w:t>
      </w:r>
      <w:r w:rsidR="0041597B" w:rsidRPr="00A442B0">
        <w:rPr>
          <w:b/>
          <w:bCs/>
          <w:i/>
          <w:iCs/>
          <w:color w:val="FF0000"/>
        </w:rPr>
        <w:t>New Media &amp; Society, 6</w:t>
      </w:r>
      <w:r>
        <w:t>(3), 341–362. https://doi.org/10.1177/1461444804042519</w:t>
      </w:r>
    </w:p>
    <w:p w14:paraId="00000064" w14:textId="7D26F6B2" w:rsidR="00E84B57" w:rsidRPr="00A442B0" w:rsidRDefault="00A442B0" w:rsidP="00A442B0">
      <w:pPr>
        <w:spacing w:line="480" w:lineRule="auto"/>
        <w:ind w:left="720" w:hanging="720"/>
      </w:pPr>
      <w:commentRangeStart w:id="37"/>
      <w:commentRangeEnd w:id="37"/>
      <w:r>
        <w:rPr>
          <w:rStyle w:val="CommentReference"/>
        </w:rPr>
        <w:commentReference w:id="37"/>
      </w:r>
      <w:r w:rsidR="00000000">
        <w:rPr>
          <w:b/>
        </w:rPr>
        <w:t>Comment 7:</w:t>
      </w:r>
    </w:p>
    <w:p w14:paraId="00000065" w14:textId="77777777" w:rsidR="00E84B57" w:rsidRDefault="00000000" w:rsidP="00A442B0">
      <w:pPr>
        <w:spacing w:line="480" w:lineRule="auto"/>
        <w:ind w:left="720" w:hanging="720"/>
      </w:pPr>
      <w:r>
        <w:rPr>
          <w:b/>
        </w:rPr>
        <w:t>Quote/Paraphrase:</w:t>
      </w:r>
      <w:r>
        <w:t xml:space="preserve"> “Popular narratives around the digital divide often oversimplify the issue” (Selwyn, 2004, p. 345).</w:t>
      </w:r>
    </w:p>
    <w:p w14:paraId="00000067" w14:textId="5AD2F5A9" w:rsidR="00E84B57" w:rsidRDefault="00A442B0" w:rsidP="00A442B0">
      <w:pPr>
        <w:spacing w:line="480" w:lineRule="auto"/>
        <w:ind w:left="720" w:hanging="720"/>
      </w:pPr>
      <w:commentRangeStart w:id="38"/>
      <w:commentRangeEnd w:id="38"/>
      <w:r>
        <w:rPr>
          <w:rStyle w:val="CommentReference"/>
        </w:rPr>
        <w:commentReference w:id="38"/>
      </w:r>
      <w:r w:rsidR="00000000">
        <w:rPr>
          <w:b/>
        </w:rPr>
        <w:t>Essential Element:</w:t>
      </w:r>
      <w:r w:rsidR="00000000">
        <w:t xml:space="preserve"> </w:t>
      </w:r>
      <w:commentRangeStart w:id="39"/>
      <w:r w:rsidR="00000000">
        <w:t>This challenges the idea that the digital divide is a simple problem with a one-size-fits-all solution.</w:t>
      </w:r>
      <w:commentRangeEnd w:id="39"/>
      <w:r w:rsidR="00B679FF">
        <w:rPr>
          <w:rStyle w:val="CommentReference"/>
        </w:rPr>
        <w:commentReference w:id="39"/>
      </w:r>
    </w:p>
    <w:p w14:paraId="00000069" w14:textId="6A273CEB" w:rsidR="00E84B57" w:rsidRDefault="00A442B0" w:rsidP="00A442B0">
      <w:pPr>
        <w:spacing w:line="480" w:lineRule="auto"/>
        <w:ind w:left="720" w:hanging="720"/>
      </w:pPr>
      <w:commentRangeStart w:id="40"/>
      <w:commentRangeEnd w:id="40"/>
      <w:r>
        <w:rPr>
          <w:rStyle w:val="CommentReference"/>
        </w:rPr>
        <w:commentReference w:id="40"/>
      </w:r>
      <w:r w:rsidR="00000000">
        <w:rPr>
          <w:b/>
        </w:rPr>
        <w:t>Additive/Variant Analysis:</w:t>
      </w:r>
      <w:r w:rsidR="00000000">
        <w:t xml:space="preserve"> It encourages us to consider more nuanced reform policies that address multiple layers of inequality.</w:t>
      </w:r>
    </w:p>
    <w:p w14:paraId="0000006B" w14:textId="7E58EC1E" w:rsidR="00E84B57" w:rsidRDefault="00A442B0" w:rsidP="00A442B0">
      <w:pPr>
        <w:spacing w:line="480" w:lineRule="auto"/>
        <w:ind w:left="720" w:hanging="720"/>
      </w:pPr>
      <w:commentRangeStart w:id="41"/>
      <w:commentRangeEnd w:id="41"/>
      <w:r>
        <w:rPr>
          <w:rStyle w:val="CommentReference"/>
        </w:rPr>
        <w:commentReference w:id="41"/>
      </w:r>
      <w:r w:rsidR="00000000">
        <w:rPr>
          <w:b/>
        </w:rPr>
        <w:t>Contextualization:</w:t>
      </w:r>
      <w:commentRangeStart w:id="42"/>
      <w:r w:rsidR="00000000">
        <w:t xml:space="preserve"> In D.C., a detailed understanding of these complexities is essential to develop tailored solutions for different communities.</w:t>
      </w:r>
      <w:commentRangeEnd w:id="42"/>
      <w:r w:rsidR="000706AE">
        <w:rPr>
          <w:rStyle w:val="CommentReference"/>
        </w:rPr>
        <w:commentReference w:id="42"/>
      </w:r>
    </w:p>
    <w:p w14:paraId="0000006D" w14:textId="3467388E" w:rsidR="00E84B57" w:rsidRPr="00A442B0" w:rsidRDefault="00A442B0" w:rsidP="00A442B0">
      <w:pPr>
        <w:spacing w:line="480" w:lineRule="auto"/>
        <w:ind w:left="720" w:hanging="720"/>
      </w:pPr>
      <w:commentRangeStart w:id="43"/>
      <w:commentRangeEnd w:id="43"/>
      <w:r>
        <w:rPr>
          <w:rStyle w:val="CommentReference"/>
        </w:rPr>
        <w:commentReference w:id="43"/>
      </w:r>
      <w:r w:rsidR="00000000">
        <w:rPr>
          <w:b/>
        </w:rPr>
        <w:t>Comment 8:</w:t>
      </w:r>
    </w:p>
    <w:p w14:paraId="0000006E" w14:textId="77777777" w:rsidR="00E84B57" w:rsidRDefault="00000000" w:rsidP="00A442B0">
      <w:pPr>
        <w:spacing w:line="480" w:lineRule="auto"/>
        <w:ind w:left="720" w:hanging="720"/>
      </w:pPr>
      <w:r>
        <w:rPr>
          <w:b/>
        </w:rPr>
        <w:t>Quote/Paraphrase:</w:t>
      </w:r>
      <w:r>
        <w:t xml:space="preserve"> Selwyn (2004) argues for a deeper look at the political and economic forces that shape digital inequalities.</w:t>
      </w:r>
    </w:p>
    <w:p w14:paraId="00000070" w14:textId="76F16A96" w:rsidR="00E84B57" w:rsidRDefault="00A442B0" w:rsidP="00A442B0">
      <w:pPr>
        <w:spacing w:line="480" w:lineRule="auto"/>
        <w:ind w:left="720" w:hanging="720"/>
      </w:pPr>
      <w:commentRangeStart w:id="44"/>
      <w:commentRangeEnd w:id="44"/>
      <w:r>
        <w:rPr>
          <w:rStyle w:val="CommentReference"/>
        </w:rPr>
        <w:commentReference w:id="44"/>
      </w:r>
      <w:r w:rsidR="00000000">
        <w:rPr>
          <w:b/>
        </w:rPr>
        <w:t xml:space="preserve">Essential Element: </w:t>
      </w:r>
      <w:commentRangeStart w:id="45"/>
      <w:r w:rsidR="00000000">
        <w:t>He places the digital divide within the broader context of societal structures.</w:t>
      </w:r>
      <w:commentRangeEnd w:id="45"/>
      <w:r w:rsidR="00B679FF">
        <w:rPr>
          <w:rStyle w:val="CommentReference"/>
        </w:rPr>
        <w:commentReference w:id="45"/>
      </w:r>
    </w:p>
    <w:p w14:paraId="00000072" w14:textId="2692F5E1" w:rsidR="00E84B57" w:rsidRDefault="00A442B0" w:rsidP="00A442B0">
      <w:pPr>
        <w:spacing w:line="480" w:lineRule="auto"/>
        <w:ind w:left="720" w:hanging="720"/>
      </w:pPr>
      <w:commentRangeStart w:id="46"/>
      <w:commentRangeEnd w:id="46"/>
      <w:r>
        <w:rPr>
          <w:rStyle w:val="CommentReference"/>
        </w:rPr>
        <w:commentReference w:id="46"/>
      </w:r>
      <w:r w:rsidR="00000000">
        <w:rPr>
          <w:b/>
        </w:rPr>
        <w:t>Additive/Variant Analysis:</w:t>
      </w:r>
      <w:r w:rsidR="00000000">
        <w:t xml:space="preserve"> This reinforces the idea that effective reforms must integrate both economic policies and technology initiatives.</w:t>
      </w:r>
    </w:p>
    <w:p w14:paraId="00000074" w14:textId="6EEF761A" w:rsidR="00E84B57" w:rsidRDefault="00A442B0" w:rsidP="00A442B0">
      <w:pPr>
        <w:spacing w:line="480" w:lineRule="auto"/>
        <w:ind w:left="720" w:hanging="720"/>
      </w:pPr>
      <w:commentRangeStart w:id="47"/>
      <w:commentRangeEnd w:id="47"/>
      <w:r>
        <w:rPr>
          <w:rStyle w:val="CommentReference"/>
        </w:rPr>
        <w:commentReference w:id="47"/>
      </w:r>
      <w:r w:rsidR="00000000">
        <w:rPr>
          <w:b/>
        </w:rPr>
        <w:t xml:space="preserve">Contextualization: </w:t>
      </w:r>
      <w:r w:rsidR="00000000">
        <w:t>Such an approach is critical for addressing the multifaceted challenges in Washington, D.C.’s low-income schools.</w:t>
      </w:r>
    </w:p>
    <w:p w14:paraId="40EB88EE" w14:textId="70CADBC5" w:rsidR="00A442B0" w:rsidRPr="0041597B" w:rsidRDefault="00A442B0" w:rsidP="0041597B">
      <w:pPr>
        <w:spacing w:line="480" w:lineRule="auto"/>
        <w:rPr>
          <w:b/>
        </w:rPr>
      </w:pPr>
      <w:commentRangeStart w:id="48"/>
      <w:commentRangeEnd w:id="48"/>
      <w:r>
        <w:rPr>
          <w:rStyle w:val="CommentReference"/>
        </w:rPr>
        <w:commentReference w:id="48"/>
      </w:r>
      <w:r w:rsidR="00000000">
        <w:rPr>
          <w:b/>
        </w:rPr>
        <w:t>Source Five:</w:t>
      </w:r>
    </w:p>
    <w:p w14:paraId="00000077" w14:textId="20559A0B" w:rsidR="00E84B57" w:rsidRDefault="00000000" w:rsidP="00A442B0">
      <w:pPr>
        <w:spacing w:line="480" w:lineRule="auto"/>
        <w:ind w:left="720" w:hanging="720"/>
      </w:pPr>
      <w:r>
        <w:t xml:space="preserve">Livingstone, S., &amp; Helsper, E. J. (2007). Gradations in digital inclusion: Children, young people and the digital divide. </w:t>
      </w:r>
      <w:r w:rsidR="0041597B" w:rsidRPr="00A442B0">
        <w:rPr>
          <w:b/>
          <w:bCs/>
          <w:i/>
          <w:iCs/>
          <w:color w:val="FF0000"/>
        </w:rPr>
        <w:t>New Media &amp; Society, 9</w:t>
      </w:r>
      <w:r>
        <w:t>(4), 671–696. https://doi.org/10.1177/1461444807080335</w:t>
      </w:r>
    </w:p>
    <w:p w14:paraId="00000079" w14:textId="3B4A0096" w:rsidR="00E84B57" w:rsidRPr="00A442B0" w:rsidRDefault="00A442B0" w:rsidP="00A442B0">
      <w:pPr>
        <w:spacing w:line="480" w:lineRule="auto"/>
        <w:ind w:left="720" w:hanging="720"/>
      </w:pPr>
      <w:commentRangeStart w:id="49"/>
      <w:commentRangeEnd w:id="49"/>
      <w:r>
        <w:rPr>
          <w:rStyle w:val="CommentReference"/>
        </w:rPr>
        <w:lastRenderedPageBreak/>
        <w:commentReference w:id="49"/>
      </w:r>
      <w:r w:rsidR="00000000">
        <w:rPr>
          <w:b/>
        </w:rPr>
        <w:t>Comment 9:</w:t>
      </w:r>
    </w:p>
    <w:p w14:paraId="0000007A" w14:textId="77777777" w:rsidR="00E84B57" w:rsidRDefault="00000000" w:rsidP="00A442B0">
      <w:pPr>
        <w:spacing w:line="480" w:lineRule="auto"/>
        <w:ind w:left="720" w:hanging="720"/>
      </w:pPr>
      <w:r>
        <w:rPr>
          <w:b/>
        </w:rPr>
        <w:t>Quote/Paraphrase:</w:t>
      </w:r>
      <w:r>
        <w:t xml:space="preserve"> “Digital inclusion is a continuum, not a binary state” (Livingstone &amp; Helsper, 2007, p. 675).</w:t>
      </w:r>
    </w:p>
    <w:p w14:paraId="0000007C" w14:textId="210560D9" w:rsidR="00E84B57" w:rsidRDefault="00A442B0" w:rsidP="00A442B0">
      <w:pPr>
        <w:spacing w:line="480" w:lineRule="auto"/>
        <w:ind w:left="720" w:hanging="720"/>
      </w:pPr>
      <w:commentRangeStart w:id="50"/>
      <w:commentRangeEnd w:id="50"/>
      <w:r>
        <w:rPr>
          <w:rStyle w:val="CommentReference"/>
        </w:rPr>
        <w:commentReference w:id="50"/>
      </w:r>
      <w:r w:rsidR="00000000">
        <w:rPr>
          <w:b/>
        </w:rPr>
        <w:t>Essential Element:</w:t>
      </w:r>
      <w:r w:rsidR="00000000">
        <w:t xml:space="preserve"> </w:t>
      </w:r>
      <w:commentRangeStart w:id="51"/>
      <w:r w:rsidR="00000000">
        <w:t>This reminds us that access to technology exists on a spectrum.</w:t>
      </w:r>
      <w:commentRangeEnd w:id="51"/>
      <w:r w:rsidR="00B679FF">
        <w:rPr>
          <w:rStyle w:val="CommentReference"/>
        </w:rPr>
        <w:commentReference w:id="51"/>
      </w:r>
    </w:p>
    <w:p w14:paraId="0000007D" w14:textId="77777777" w:rsidR="00E84B57" w:rsidRDefault="00000000" w:rsidP="00A442B0">
      <w:pPr>
        <w:spacing w:line="480" w:lineRule="auto"/>
        <w:ind w:left="720" w:hanging="720"/>
      </w:pPr>
      <w:r>
        <w:rPr>
          <w:b/>
        </w:rPr>
        <w:t>Additive/Variant Analysis:</w:t>
      </w:r>
      <w:r>
        <w:t xml:space="preserve"> It means that reform efforts must be finely tuned to the specific levels of need in different communities.</w:t>
      </w:r>
    </w:p>
    <w:p w14:paraId="0000007F" w14:textId="66611CF4" w:rsidR="00E84B57" w:rsidRDefault="00A442B0" w:rsidP="00A442B0">
      <w:pPr>
        <w:spacing w:line="480" w:lineRule="auto"/>
        <w:ind w:left="720" w:hanging="720"/>
      </w:pPr>
      <w:commentRangeStart w:id="52"/>
      <w:commentRangeEnd w:id="52"/>
      <w:r>
        <w:rPr>
          <w:rStyle w:val="CommentReference"/>
        </w:rPr>
        <w:commentReference w:id="52"/>
      </w:r>
      <w:r w:rsidR="00000000">
        <w:rPr>
          <w:b/>
        </w:rPr>
        <w:t>Contextualization:</w:t>
      </w:r>
      <w:r w:rsidR="00000000">
        <w:t xml:space="preserve"> Recognizing these variations can help develop more effective policies for D.C. schools that face differing degrees of tech shortages.</w:t>
      </w:r>
    </w:p>
    <w:p w14:paraId="00000081" w14:textId="36A0985B" w:rsidR="00E84B57" w:rsidRPr="00A442B0" w:rsidRDefault="00A442B0" w:rsidP="00A442B0">
      <w:pPr>
        <w:spacing w:line="480" w:lineRule="auto"/>
        <w:ind w:left="720" w:hanging="720"/>
      </w:pPr>
      <w:commentRangeStart w:id="53"/>
      <w:commentRangeEnd w:id="53"/>
      <w:r>
        <w:rPr>
          <w:rStyle w:val="CommentReference"/>
        </w:rPr>
        <w:commentReference w:id="53"/>
      </w:r>
      <w:r w:rsidR="00000000">
        <w:rPr>
          <w:b/>
        </w:rPr>
        <w:t>Comment 10:</w:t>
      </w:r>
    </w:p>
    <w:p w14:paraId="00000082" w14:textId="77777777" w:rsidR="00E84B57" w:rsidRDefault="00000000" w:rsidP="00A442B0">
      <w:pPr>
        <w:spacing w:line="480" w:lineRule="auto"/>
        <w:ind w:left="720" w:hanging="720"/>
      </w:pPr>
      <w:r>
        <w:rPr>
          <w:b/>
        </w:rPr>
        <w:t>Quote/Paraphrase:</w:t>
      </w:r>
      <w:r>
        <w:t xml:space="preserve"> The authors stress that both access and the quality of technology use are critical for true digital inclusion (Livingstone &amp; Helsper, 2007).</w:t>
      </w:r>
    </w:p>
    <w:p w14:paraId="00000084" w14:textId="4A019B1F" w:rsidR="00E84B57" w:rsidRDefault="00A442B0" w:rsidP="00A442B0">
      <w:pPr>
        <w:spacing w:line="480" w:lineRule="auto"/>
        <w:ind w:left="720" w:hanging="720"/>
      </w:pPr>
      <w:commentRangeStart w:id="54"/>
      <w:commentRangeEnd w:id="54"/>
      <w:r>
        <w:rPr>
          <w:rStyle w:val="CommentReference"/>
        </w:rPr>
        <w:commentReference w:id="54"/>
      </w:r>
      <w:r w:rsidR="00000000">
        <w:rPr>
          <w:b/>
        </w:rPr>
        <w:t>Essential Element:</w:t>
      </w:r>
      <w:r w:rsidR="00000000">
        <w:t xml:space="preserve"> </w:t>
      </w:r>
      <w:commentRangeStart w:id="55"/>
      <w:r w:rsidR="00000000">
        <w:t xml:space="preserve">They highlight that </w:t>
      </w:r>
      <w:proofErr w:type="gramStart"/>
      <w:r w:rsidR="00000000">
        <w:t>it’s</w:t>
      </w:r>
      <w:proofErr w:type="gramEnd"/>
      <w:r w:rsidR="00000000">
        <w:t xml:space="preserve"> not enough to just provide access; the quality and usability of that access matter too.</w:t>
      </w:r>
      <w:commentRangeEnd w:id="55"/>
      <w:r w:rsidR="00B679FF">
        <w:rPr>
          <w:rStyle w:val="CommentReference"/>
        </w:rPr>
        <w:commentReference w:id="55"/>
      </w:r>
    </w:p>
    <w:p w14:paraId="68DEBEFC" w14:textId="77777777" w:rsidR="0041597B" w:rsidRDefault="00A442B0" w:rsidP="0041597B">
      <w:pPr>
        <w:spacing w:line="480" w:lineRule="auto"/>
        <w:ind w:left="720" w:hanging="720"/>
      </w:pPr>
      <w:commentRangeStart w:id="56"/>
      <w:commentRangeEnd w:id="56"/>
      <w:r>
        <w:rPr>
          <w:rStyle w:val="CommentReference"/>
        </w:rPr>
        <w:commentReference w:id="56"/>
      </w:r>
      <w:r w:rsidR="00000000">
        <w:rPr>
          <w:b/>
        </w:rPr>
        <w:t>Additive/Variant Analysis:</w:t>
      </w:r>
      <w:r w:rsidR="00000000">
        <w:t xml:space="preserve"> </w:t>
      </w:r>
      <w:commentRangeStart w:id="57"/>
      <w:r w:rsidR="00000000">
        <w:t xml:space="preserve">This point underscores the importance of coupling hardware distribution with robust digital literacy </w:t>
      </w:r>
      <w:commentRangeStart w:id="58"/>
      <w:r w:rsidR="00000000">
        <w:t>programs</w:t>
      </w:r>
      <w:commentRangeEnd w:id="58"/>
      <w:r>
        <w:rPr>
          <w:rStyle w:val="CommentReference"/>
        </w:rPr>
        <w:commentReference w:id="58"/>
      </w:r>
      <w:r w:rsidR="00000000">
        <w:t>.</w:t>
      </w:r>
      <w:commentRangeEnd w:id="57"/>
      <w:r w:rsidR="000706AE">
        <w:rPr>
          <w:rStyle w:val="CommentReference"/>
        </w:rPr>
        <w:commentReference w:id="57"/>
      </w:r>
    </w:p>
    <w:p w14:paraId="00000088" w14:textId="7A56A401" w:rsidR="00E84B57" w:rsidRDefault="00000000" w:rsidP="0041597B">
      <w:pPr>
        <w:spacing w:line="480" w:lineRule="auto"/>
        <w:ind w:left="720" w:hanging="720"/>
      </w:pPr>
      <w:r>
        <w:rPr>
          <w:b/>
        </w:rPr>
        <w:t>Contextualization:</w:t>
      </w:r>
      <w:r>
        <w:t xml:space="preserve"> For schools in Washington, D.C., this dual approach can make a significant difference in leveling the educational playing </w:t>
      </w:r>
      <w:commentRangeStart w:id="59"/>
      <w:r>
        <w:t>field</w:t>
      </w:r>
      <w:commentRangeEnd w:id="59"/>
      <w:r w:rsidR="00A442B0">
        <w:rPr>
          <w:rStyle w:val="CommentReference"/>
        </w:rPr>
        <w:commentReference w:id="59"/>
      </w:r>
      <w:r>
        <w:t>.</w:t>
      </w:r>
    </w:p>
    <w:p w14:paraId="0000008A" w14:textId="405B60EE" w:rsidR="00E84B57" w:rsidRDefault="00000000" w:rsidP="0041597B">
      <w:pPr>
        <w:spacing w:line="480" w:lineRule="auto"/>
        <w:rPr>
          <w:b/>
        </w:rPr>
      </w:pPr>
      <w:r>
        <w:rPr>
          <w:b/>
        </w:rPr>
        <w:t xml:space="preserve">Source Six: </w:t>
      </w:r>
    </w:p>
    <w:p w14:paraId="0000008B" w14:textId="77777777" w:rsidR="00E84B57" w:rsidRDefault="00000000" w:rsidP="00A442B0">
      <w:pPr>
        <w:spacing w:line="480" w:lineRule="auto"/>
        <w:ind w:left="720" w:hanging="720"/>
      </w:pPr>
      <w:r>
        <w:t xml:space="preserve">Warschauer, M. (2003). </w:t>
      </w:r>
      <w:commentRangeStart w:id="60"/>
      <w:r>
        <w:t xml:space="preserve">Technology and social inclusion: Rethinking the digital divide. </w:t>
      </w:r>
      <w:commentRangeEnd w:id="60"/>
      <w:r w:rsidR="0041597B">
        <w:rPr>
          <w:rStyle w:val="CommentReference"/>
        </w:rPr>
        <w:commentReference w:id="60"/>
      </w:r>
      <w:r>
        <w:t>MIT Press. https://mitpress.mit.edu/books/technology-and-social-</w:t>
      </w:r>
      <w:commentRangeStart w:id="61"/>
      <w:r>
        <w:t>inclusion</w:t>
      </w:r>
      <w:commentRangeEnd w:id="61"/>
      <w:r w:rsidR="00A442B0">
        <w:rPr>
          <w:rStyle w:val="CommentReference"/>
        </w:rPr>
        <w:commentReference w:id="61"/>
      </w:r>
    </w:p>
    <w:p w14:paraId="0000008D" w14:textId="77777777" w:rsidR="00E84B57" w:rsidRDefault="00000000" w:rsidP="0041597B">
      <w:pPr>
        <w:spacing w:line="480" w:lineRule="auto"/>
        <w:rPr>
          <w:b/>
        </w:rPr>
      </w:pPr>
      <w:r>
        <w:rPr>
          <w:b/>
        </w:rPr>
        <w:t>Comment 11:</w:t>
      </w:r>
    </w:p>
    <w:p w14:paraId="0000008E" w14:textId="77777777" w:rsidR="00E84B57" w:rsidRDefault="00000000" w:rsidP="00A442B0">
      <w:pPr>
        <w:spacing w:line="480" w:lineRule="auto"/>
        <w:ind w:left="720" w:hanging="720"/>
      </w:pPr>
      <w:r>
        <w:rPr>
          <w:b/>
        </w:rPr>
        <w:t>Quote/Paraphrase:</w:t>
      </w:r>
      <w:r>
        <w:t xml:space="preserve"> “Technology has the potential to serve as a bridge to social inclusion if implemented thoughtfully” (Warschauer, 2003, p. </w:t>
      </w:r>
      <w:commentRangeStart w:id="62"/>
      <w:r>
        <w:t>25</w:t>
      </w:r>
      <w:commentRangeEnd w:id="62"/>
      <w:r w:rsidR="00A442B0">
        <w:rPr>
          <w:rStyle w:val="CommentReference"/>
        </w:rPr>
        <w:commentReference w:id="62"/>
      </w:r>
      <w:r>
        <w:t>).</w:t>
      </w:r>
    </w:p>
    <w:p w14:paraId="00000090" w14:textId="77777777" w:rsidR="00E84B57" w:rsidRDefault="00000000" w:rsidP="0041597B">
      <w:pPr>
        <w:spacing w:line="480" w:lineRule="auto"/>
      </w:pPr>
      <w:r>
        <w:rPr>
          <w:b/>
        </w:rPr>
        <w:lastRenderedPageBreak/>
        <w:t xml:space="preserve">Essential Element: </w:t>
      </w:r>
      <w:r>
        <w:t xml:space="preserve">This highlights how well-planned technology initiatives can help include marginalized </w:t>
      </w:r>
      <w:commentRangeStart w:id="63"/>
      <w:r>
        <w:t>groups</w:t>
      </w:r>
      <w:commentRangeEnd w:id="63"/>
      <w:r w:rsidR="00A442B0">
        <w:rPr>
          <w:rStyle w:val="CommentReference"/>
        </w:rPr>
        <w:commentReference w:id="63"/>
      </w:r>
      <w:r>
        <w:t>.</w:t>
      </w:r>
    </w:p>
    <w:p w14:paraId="00000092" w14:textId="77777777" w:rsidR="00E84B57" w:rsidRDefault="00000000" w:rsidP="00A442B0">
      <w:pPr>
        <w:spacing w:line="480" w:lineRule="auto"/>
        <w:ind w:left="720" w:hanging="810"/>
      </w:pPr>
      <w:r>
        <w:rPr>
          <w:b/>
        </w:rPr>
        <w:t>Additive/Variant Analysis:</w:t>
      </w:r>
      <w:r>
        <w:t xml:space="preserve"> It suggests that social reforms should integrate technology as a key element in promoting equality.</w:t>
      </w:r>
    </w:p>
    <w:p w14:paraId="00000094" w14:textId="6BA7A88D" w:rsidR="00E84B57" w:rsidRDefault="00A442B0" w:rsidP="00A442B0">
      <w:pPr>
        <w:spacing w:line="480" w:lineRule="auto"/>
        <w:ind w:left="720" w:hanging="720"/>
      </w:pPr>
      <w:commentRangeStart w:id="64"/>
      <w:commentRangeEnd w:id="64"/>
      <w:r>
        <w:rPr>
          <w:rStyle w:val="CommentReference"/>
        </w:rPr>
        <w:commentReference w:id="64"/>
      </w:r>
      <w:r w:rsidR="00000000">
        <w:rPr>
          <w:b/>
        </w:rPr>
        <w:t>Contextualization:</w:t>
      </w:r>
      <w:r w:rsidR="00000000">
        <w:t xml:space="preserve"> In Washington, D.C., thoughtfully designed tech programs in struggling schools can play a crucial role in reducing educational </w:t>
      </w:r>
      <w:commentRangeStart w:id="65"/>
      <w:r w:rsidR="00000000">
        <w:t>inequities</w:t>
      </w:r>
      <w:commentRangeEnd w:id="65"/>
      <w:r>
        <w:rPr>
          <w:rStyle w:val="CommentReference"/>
        </w:rPr>
        <w:commentReference w:id="65"/>
      </w:r>
      <w:r w:rsidR="00000000">
        <w:t>.</w:t>
      </w:r>
    </w:p>
    <w:p w14:paraId="00000096" w14:textId="77777777" w:rsidR="00E84B57" w:rsidRDefault="00000000" w:rsidP="00A442B0">
      <w:pPr>
        <w:spacing w:line="480" w:lineRule="auto"/>
        <w:rPr>
          <w:b/>
        </w:rPr>
      </w:pPr>
      <w:r>
        <w:rPr>
          <w:b/>
        </w:rPr>
        <w:t>Comment 12:</w:t>
      </w:r>
    </w:p>
    <w:p w14:paraId="00000097" w14:textId="77777777" w:rsidR="00E84B57" w:rsidRDefault="00000000" w:rsidP="00A442B0">
      <w:pPr>
        <w:spacing w:line="480" w:lineRule="auto"/>
        <w:ind w:left="720" w:hanging="720"/>
      </w:pPr>
      <w:r>
        <w:rPr>
          <w:b/>
        </w:rPr>
        <w:t>Quote/Paraphrase:</w:t>
      </w:r>
      <w:r>
        <w:t xml:space="preserve"> Warschauer (2003) argues that integrating technology must be part of broader efforts to address structural </w:t>
      </w:r>
      <w:commentRangeStart w:id="66"/>
      <w:r>
        <w:t>inequalities</w:t>
      </w:r>
      <w:commentRangeEnd w:id="66"/>
      <w:r w:rsidR="00A442B0">
        <w:rPr>
          <w:rStyle w:val="CommentReference"/>
        </w:rPr>
        <w:commentReference w:id="66"/>
      </w:r>
      <w:r>
        <w:t>.</w:t>
      </w:r>
    </w:p>
    <w:p w14:paraId="00000099" w14:textId="77777777" w:rsidR="00E84B57" w:rsidRDefault="00000000" w:rsidP="00A442B0">
      <w:pPr>
        <w:spacing w:line="480" w:lineRule="auto"/>
      </w:pPr>
      <w:r>
        <w:rPr>
          <w:b/>
        </w:rPr>
        <w:t>Essential Element:</w:t>
      </w:r>
      <w:r>
        <w:t xml:space="preserve"> </w:t>
      </w:r>
      <w:commentRangeStart w:id="67"/>
      <w:r>
        <w:t>He ties the use of technology directly to wider social reform goals.</w:t>
      </w:r>
      <w:commentRangeEnd w:id="67"/>
      <w:r w:rsidR="00B679FF">
        <w:rPr>
          <w:rStyle w:val="CommentReference"/>
        </w:rPr>
        <w:commentReference w:id="67"/>
      </w:r>
    </w:p>
    <w:p w14:paraId="0000009B" w14:textId="77777777" w:rsidR="00E84B57" w:rsidRDefault="00000000" w:rsidP="00A442B0">
      <w:pPr>
        <w:spacing w:line="480" w:lineRule="auto"/>
        <w:ind w:left="720" w:hanging="720"/>
      </w:pPr>
      <w:r>
        <w:rPr>
          <w:b/>
        </w:rPr>
        <w:t>Additive/Variant Analysis:</w:t>
      </w:r>
      <w:r>
        <w:t xml:space="preserve"> This means that addressing tech shortages should be one element of a larger strategy to combat systemic </w:t>
      </w:r>
      <w:commentRangeStart w:id="68"/>
      <w:r>
        <w:t>issues</w:t>
      </w:r>
      <w:commentRangeEnd w:id="68"/>
      <w:r w:rsidR="00A442B0">
        <w:rPr>
          <w:rStyle w:val="CommentReference"/>
        </w:rPr>
        <w:commentReference w:id="68"/>
      </w:r>
      <w:r>
        <w:t>.</w:t>
      </w:r>
    </w:p>
    <w:p w14:paraId="0000009D" w14:textId="77777777" w:rsidR="00E84B57" w:rsidRDefault="00000000" w:rsidP="00A442B0">
      <w:pPr>
        <w:spacing w:line="480" w:lineRule="auto"/>
      </w:pPr>
      <w:r>
        <w:rPr>
          <w:b/>
        </w:rPr>
        <w:t>Contextualization:</w:t>
      </w:r>
      <w:r>
        <w:t xml:space="preserve"> For D.C. schools, this integrated approach is key to creating lasting change in communities facing long-term </w:t>
      </w:r>
      <w:commentRangeStart w:id="69"/>
      <w:r>
        <w:t>disadvantages</w:t>
      </w:r>
      <w:commentRangeEnd w:id="69"/>
      <w:r w:rsidR="00A442B0">
        <w:rPr>
          <w:rStyle w:val="CommentReference"/>
        </w:rPr>
        <w:commentReference w:id="69"/>
      </w:r>
      <w:r>
        <w:t>.</w:t>
      </w:r>
    </w:p>
    <w:p w14:paraId="0000009F" w14:textId="77777777" w:rsidR="00E84B57" w:rsidRDefault="00000000" w:rsidP="00A442B0">
      <w:pPr>
        <w:spacing w:line="480" w:lineRule="auto"/>
        <w:rPr>
          <w:b/>
        </w:rPr>
      </w:pPr>
      <w:r>
        <w:rPr>
          <w:b/>
        </w:rPr>
        <w:t>Source Seven:</w:t>
      </w:r>
    </w:p>
    <w:p w14:paraId="000000A0" w14:textId="6E1255B8" w:rsidR="00E84B57" w:rsidRDefault="00000000" w:rsidP="00A442B0">
      <w:pPr>
        <w:spacing w:line="480" w:lineRule="auto"/>
        <w:ind w:left="720" w:hanging="720"/>
      </w:pPr>
      <w:r>
        <w:t xml:space="preserve">Selwyn, N. (2016). </w:t>
      </w:r>
      <w:commentRangeStart w:id="70"/>
      <w:r w:rsidR="0041597B" w:rsidRPr="00A442B0">
        <w:rPr>
          <w:b/>
          <w:bCs/>
          <w:i/>
          <w:iCs/>
          <w:color w:val="FF0000"/>
        </w:rPr>
        <w:t>Education and technology: Key issues and debates.</w:t>
      </w:r>
      <w:r w:rsidR="0041597B" w:rsidRPr="00A442B0">
        <w:rPr>
          <w:color w:val="FF0000"/>
        </w:rPr>
        <w:t xml:space="preserve"> </w:t>
      </w:r>
      <w:commentRangeEnd w:id="70"/>
      <w:r w:rsidR="0041597B">
        <w:rPr>
          <w:rStyle w:val="CommentReference"/>
        </w:rPr>
        <w:commentReference w:id="70"/>
      </w:r>
      <w:r>
        <w:t>Bloomsbury Publishing. https://doi.org/10.1007/s11159-022-09971-</w:t>
      </w:r>
      <w:commentRangeStart w:id="71"/>
      <w:r>
        <w:t>9</w:t>
      </w:r>
      <w:commentRangeEnd w:id="71"/>
      <w:r w:rsidR="00A442B0">
        <w:rPr>
          <w:rStyle w:val="CommentReference"/>
        </w:rPr>
        <w:commentReference w:id="71"/>
      </w:r>
    </w:p>
    <w:p w14:paraId="000000A2" w14:textId="77777777" w:rsidR="00E84B57" w:rsidRDefault="00000000" w:rsidP="00A442B0">
      <w:pPr>
        <w:spacing w:line="480" w:lineRule="auto"/>
        <w:rPr>
          <w:b/>
        </w:rPr>
      </w:pPr>
      <w:r>
        <w:rPr>
          <w:b/>
        </w:rPr>
        <w:t>Comment 13:</w:t>
      </w:r>
    </w:p>
    <w:p w14:paraId="000000A3" w14:textId="77777777" w:rsidR="00E84B57" w:rsidRDefault="00000000" w:rsidP="00A442B0">
      <w:pPr>
        <w:spacing w:line="480" w:lineRule="auto"/>
        <w:ind w:left="720" w:hanging="720"/>
      </w:pPr>
      <w:r>
        <w:rPr>
          <w:b/>
        </w:rPr>
        <w:t>Quote/Paraphrase:</w:t>
      </w:r>
      <w:r>
        <w:t xml:space="preserve"> “The integration of technology in education must be understood within the broader socio-political context” (Selwyn, 2016, p. </w:t>
      </w:r>
      <w:commentRangeStart w:id="72"/>
      <w:r>
        <w:t>90</w:t>
      </w:r>
      <w:commentRangeEnd w:id="72"/>
      <w:r w:rsidR="00A442B0">
        <w:rPr>
          <w:rStyle w:val="CommentReference"/>
        </w:rPr>
        <w:commentReference w:id="72"/>
      </w:r>
      <w:r>
        <w:t>).</w:t>
      </w:r>
    </w:p>
    <w:p w14:paraId="000000A5" w14:textId="77777777" w:rsidR="00E84B57" w:rsidRDefault="00000000" w:rsidP="00A442B0">
      <w:pPr>
        <w:spacing w:line="480" w:lineRule="auto"/>
      </w:pPr>
      <w:r>
        <w:rPr>
          <w:b/>
        </w:rPr>
        <w:t>Essential Element:</w:t>
      </w:r>
      <w:r>
        <w:t xml:space="preserve"> </w:t>
      </w:r>
      <w:commentRangeStart w:id="73"/>
      <w:r>
        <w:t>This frames the role of technology as part of larger societal discussions.</w:t>
      </w:r>
      <w:commentRangeEnd w:id="73"/>
      <w:r w:rsidR="00B679FF">
        <w:rPr>
          <w:rStyle w:val="CommentReference"/>
        </w:rPr>
        <w:commentReference w:id="73"/>
      </w:r>
    </w:p>
    <w:p w14:paraId="000000A7" w14:textId="5167728B" w:rsidR="00E84B57" w:rsidRDefault="00A442B0" w:rsidP="00A442B0">
      <w:pPr>
        <w:spacing w:line="480" w:lineRule="auto"/>
        <w:ind w:left="720" w:hanging="720"/>
      </w:pPr>
      <w:commentRangeStart w:id="74"/>
      <w:commentRangeEnd w:id="74"/>
      <w:r>
        <w:rPr>
          <w:rStyle w:val="CommentReference"/>
        </w:rPr>
        <w:commentReference w:id="74"/>
      </w:r>
      <w:r w:rsidR="00000000">
        <w:rPr>
          <w:b/>
        </w:rPr>
        <w:t>Additive/Variant Analysis:</w:t>
      </w:r>
      <w:r w:rsidR="00000000">
        <w:t xml:space="preserve"> It reminds us that technology issues in education are not isolated—they reflect broader cultural and political </w:t>
      </w:r>
      <w:commentRangeStart w:id="75"/>
      <w:r w:rsidR="00000000">
        <w:t>dynamics</w:t>
      </w:r>
      <w:commentRangeEnd w:id="75"/>
      <w:r>
        <w:rPr>
          <w:rStyle w:val="CommentReference"/>
        </w:rPr>
        <w:commentReference w:id="75"/>
      </w:r>
      <w:r w:rsidR="00000000">
        <w:t>.</w:t>
      </w:r>
    </w:p>
    <w:p w14:paraId="000000A9" w14:textId="77777777" w:rsidR="00E84B57" w:rsidRDefault="00000000" w:rsidP="00A442B0">
      <w:pPr>
        <w:spacing w:line="480" w:lineRule="auto"/>
        <w:ind w:left="720" w:hanging="720"/>
      </w:pPr>
      <w:r>
        <w:rPr>
          <w:b/>
        </w:rPr>
        <w:lastRenderedPageBreak/>
        <w:t>Contextualization:</w:t>
      </w:r>
      <w:r>
        <w:t xml:space="preserve"> In Washington, D.C., this perspective is important because the digital divide is deeply linked with social and economic </w:t>
      </w:r>
      <w:commentRangeStart w:id="76"/>
      <w:r>
        <w:t>disparities</w:t>
      </w:r>
      <w:commentRangeEnd w:id="76"/>
      <w:r w:rsidR="00A442B0">
        <w:rPr>
          <w:rStyle w:val="CommentReference"/>
        </w:rPr>
        <w:commentReference w:id="76"/>
      </w:r>
      <w:r>
        <w:t>.</w:t>
      </w:r>
    </w:p>
    <w:p w14:paraId="000000AB" w14:textId="77777777" w:rsidR="00E84B57" w:rsidRDefault="00000000" w:rsidP="00A442B0">
      <w:pPr>
        <w:spacing w:line="480" w:lineRule="auto"/>
        <w:rPr>
          <w:b/>
        </w:rPr>
      </w:pPr>
      <w:r>
        <w:rPr>
          <w:b/>
        </w:rPr>
        <w:t>Comment 14:</w:t>
      </w:r>
    </w:p>
    <w:p w14:paraId="000000AC" w14:textId="77777777" w:rsidR="00E84B57" w:rsidRDefault="00000000" w:rsidP="00A442B0">
      <w:pPr>
        <w:spacing w:line="480" w:lineRule="auto"/>
        <w:ind w:left="720" w:hanging="720"/>
      </w:pPr>
      <w:r>
        <w:rPr>
          <w:b/>
        </w:rPr>
        <w:t>Quote/Paraphrase:</w:t>
      </w:r>
      <w:r>
        <w:t xml:space="preserve"> Selwyn (2016) asserts that debates over educational technology are inherently political, and shaped by cultural and economic forces.</w:t>
      </w:r>
    </w:p>
    <w:p w14:paraId="000000AE" w14:textId="4765046E" w:rsidR="00E84B57" w:rsidRDefault="00A442B0" w:rsidP="00A442B0">
      <w:pPr>
        <w:spacing w:line="480" w:lineRule="auto"/>
        <w:ind w:left="720" w:hanging="720"/>
      </w:pPr>
      <w:commentRangeStart w:id="77"/>
      <w:commentRangeEnd w:id="77"/>
      <w:r>
        <w:rPr>
          <w:rStyle w:val="CommentReference"/>
        </w:rPr>
        <w:commentReference w:id="77"/>
      </w:r>
      <w:r w:rsidR="00000000">
        <w:rPr>
          <w:b/>
        </w:rPr>
        <w:t>Essential Element:</w:t>
      </w:r>
      <w:r w:rsidR="00000000">
        <w:t xml:space="preserve"> </w:t>
      </w:r>
      <w:commentRangeStart w:id="78"/>
      <w:r w:rsidR="00000000">
        <w:t>This view reinforces that solving tech-related issues in education requires addressing political and economic contexts.</w:t>
      </w:r>
      <w:commentRangeEnd w:id="78"/>
      <w:r w:rsidR="00B679FF">
        <w:rPr>
          <w:rStyle w:val="CommentReference"/>
        </w:rPr>
        <w:commentReference w:id="78"/>
      </w:r>
    </w:p>
    <w:p w14:paraId="000000B0" w14:textId="7EC785CD" w:rsidR="00E84B57" w:rsidRDefault="00A442B0" w:rsidP="00A442B0">
      <w:pPr>
        <w:spacing w:line="480" w:lineRule="auto"/>
        <w:ind w:left="720" w:hanging="720"/>
      </w:pPr>
      <w:commentRangeStart w:id="79"/>
      <w:commentRangeEnd w:id="79"/>
      <w:r>
        <w:rPr>
          <w:rStyle w:val="CommentReference"/>
        </w:rPr>
        <w:commentReference w:id="79"/>
      </w:r>
      <w:r w:rsidR="00000000">
        <w:rPr>
          <w:b/>
        </w:rPr>
        <w:t>Additive/Variant Analysis:</w:t>
      </w:r>
      <w:r w:rsidR="00000000">
        <w:t xml:space="preserve"> It suggests that successful reforms must blend technology initiatives with broader policy changes.</w:t>
      </w:r>
    </w:p>
    <w:p w14:paraId="000000B2" w14:textId="2C9582CC" w:rsidR="00E84B57" w:rsidRDefault="00A442B0" w:rsidP="00A442B0">
      <w:pPr>
        <w:spacing w:line="480" w:lineRule="auto"/>
        <w:ind w:left="720" w:hanging="720"/>
      </w:pPr>
      <w:commentRangeStart w:id="80"/>
      <w:commentRangeEnd w:id="80"/>
      <w:r>
        <w:rPr>
          <w:rStyle w:val="CommentReference"/>
        </w:rPr>
        <w:commentReference w:id="80"/>
      </w:r>
      <w:r w:rsidR="00000000">
        <w:rPr>
          <w:b/>
        </w:rPr>
        <w:t xml:space="preserve">Contextualization: </w:t>
      </w:r>
      <w:r w:rsidR="00000000">
        <w:t xml:space="preserve">For under-resourced schools in D.C., this means that closing the technology gap involves tackling not only immediate tech needs but also the deeper, systemic challenges that affect these </w:t>
      </w:r>
      <w:commentRangeStart w:id="81"/>
      <w:r w:rsidR="00000000">
        <w:t>communities</w:t>
      </w:r>
      <w:commentRangeEnd w:id="81"/>
      <w:r>
        <w:rPr>
          <w:rStyle w:val="CommentReference"/>
        </w:rPr>
        <w:commentReference w:id="81"/>
      </w:r>
      <w:r w:rsidR="00000000">
        <w:t>.</w:t>
      </w:r>
    </w:p>
    <w:p w14:paraId="000000B3" w14:textId="77777777" w:rsidR="00E84B57" w:rsidRDefault="00E84B57" w:rsidP="00A442B0">
      <w:pPr>
        <w:spacing w:line="480" w:lineRule="auto"/>
      </w:pPr>
    </w:p>
    <w:p w14:paraId="000000B4" w14:textId="77777777" w:rsidR="00E84B57" w:rsidRDefault="00E84B57" w:rsidP="00A442B0">
      <w:pPr>
        <w:spacing w:line="480" w:lineRule="auto"/>
      </w:pPr>
    </w:p>
    <w:p w14:paraId="000000B5" w14:textId="77777777" w:rsidR="00E84B57" w:rsidRDefault="00E84B57" w:rsidP="00A442B0">
      <w:pPr>
        <w:spacing w:line="480" w:lineRule="auto"/>
      </w:pPr>
    </w:p>
    <w:p w14:paraId="000000B6" w14:textId="77777777" w:rsidR="00E84B57" w:rsidRDefault="00E84B57" w:rsidP="00A442B0">
      <w:pPr>
        <w:spacing w:line="480" w:lineRule="auto"/>
      </w:pPr>
    </w:p>
    <w:p w14:paraId="000000B7" w14:textId="77777777" w:rsidR="00E84B57" w:rsidRDefault="00000000" w:rsidP="00A442B0">
      <w:pPr>
        <w:spacing w:line="480" w:lineRule="auto"/>
        <w:rPr>
          <w:b/>
        </w:rPr>
      </w:pPr>
      <w:r>
        <w:br w:type="page"/>
      </w:r>
    </w:p>
    <w:p w14:paraId="000000B8" w14:textId="77777777" w:rsidR="00E84B57" w:rsidRDefault="00A442B0">
      <w:pPr>
        <w:rPr>
          <w:b/>
        </w:rPr>
      </w:pPr>
      <w:commentRangeStart w:id="82"/>
      <w:commentRangeEnd w:id="82"/>
      <w:r>
        <w:rPr>
          <w:rStyle w:val="CommentReference"/>
        </w:rPr>
        <w:lastRenderedPageBreak/>
        <w:commentReference w:id="82"/>
      </w:r>
    </w:p>
    <w:p w14:paraId="000000B9" w14:textId="77777777" w:rsidR="00E84B57" w:rsidRDefault="00E84B57">
      <w:pPr>
        <w:rPr>
          <w:b/>
        </w:rPr>
      </w:pPr>
    </w:p>
    <w:p w14:paraId="000000BA" w14:textId="77777777" w:rsidR="00E84B57" w:rsidRDefault="00000000">
      <w:pPr>
        <w:spacing w:line="480" w:lineRule="auto"/>
        <w:jc w:val="center"/>
        <w:rPr>
          <w:b/>
        </w:rPr>
      </w:pPr>
      <w:r>
        <w:rPr>
          <w:b/>
        </w:rPr>
        <w:t>Works Cited</w:t>
      </w:r>
    </w:p>
    <w:p w14:paraId="000000BB" w14:textId="77777777" w:rsidR="00E84B57" w:rsidRDefault="00000000">
      <w:pPr>
        <w:spacing w:line="480" w:lineRule="auto"/>
        <w:ind w:left="720" w:hanging="720"/>
      </w:pPr>
      <w:commentRangeStart w:id="83"/>
      <w:r>
        <w:t xml:space="preserve">Helsper, E. J., &amp; Reisdorf, B. C. (2017). The emergence of a “digital underclass” in Great Britain and Sweden: </w:t>
      </w:r>
      <w:r w:rsidRPr="0041597B">
        <w:rPr>
          <w:b/>
          <w:bCs/>
          <w:i/>
          <w:iCs/>
          <w:color w:val="FF0000"/>
        </w:rPr>
        <w:t>Changing reasons for digital exclusion, 19</w:t>
      </w:r>
      <w:r>
        <w:t xml:space="preserve">(9), 1390–1405. </w:t>
      </w:r>
      <w:commentRangeEnd w:id="83"/>
      <w:r w:rsidR="00A442B0">
        <w:rPr>
          <w:rStyle w:val="CommentReference"/>
        </w:rPr>
        <w:commentReference w:id="83"/>
      </w:r>
      <w:r>
        <w:t>https://doi.org/10.1177/1461444816634676</w:t>
      </w:r>
    </w:p>
    <w:p w14:paraId="000000BD" w14:textId="049246AF" w:rsidR="00E84B57" w:rsidRDefault="00A442B0" w:rsidP="00A442B0">
      <w:pPr>
        <w:spacing w:line="480" w:lineRule="auto"/>
        <w:ind w:left="720" w:hanging="720"/>
      </w:pPr>
      <w:commentRangeStart w:id="84"/>
      <w:commentRangeEnd w:id="84"/>
      <w:r>
        <w:rPr>
          <w:rStyle w:val="CommentReference"/>
        </w:rPr>
        <w:commentReference w:id="84"/>
      </w:r>
      <w:r w:rsidR="00000000">
        <w:t xml:space="preserve">Livingstone, S., &amp; Helsper, E. J. (2007). Gradations in digital inclusion: Children, young people and the digital divide. </w:t>
      </w:r>
      <w:commentRangeStart w:id="85"/>
      <w:r w:rsidR="00000000" w:rsidRPr="00A442B0">
        <w:rPr>
          <w:b/>
          <w:bCs/>
          <w:i/>
          <w:iCs/>
          <w:color w:val="FF0000"/>
        </w:rPr>
        <w:t>New Media &amp; Society, 9</w:t>
      </w:r>
      <w:commentRangeEnd w:id="85"/>
      <w:r w:rsidR="0041597B">
        <w:rPr>
          <w:rStyle w:val="CommentReference"/>
        </w:rPr>
        <w:commentReference w:id="85"/>
      </w:r>
      <w:r w:rsidR="00000000">
        <w:t>(4), 671–696. https://doi.org/10.1177/1461444807080335</w:t>
      </w:r>
    </w:p>
    <w:p w14:paraId="000000BF" w14:textId="345C9BB0" w:rsidR="00E84B57" w:rsidRDefault="00A442B0" w:rsidP="00A442B0">
      <w:pPr>
        <w:spacing w:line="480" w:lineRule="auto"/>
        <w:ind w:left="720" w:hanging="720"/>
      </w:pPr>
      <w:commentRangeStart w:id="86"/>
      <w:commentRangeEnd w:id="86"/>
      <w:r>
        <w:rPr>
          <w:rStyle w:val="CommentReference"/>
        </w:rPr>
        <w:commentReference w:id="86"/>
      </w:r>
      <w:r w:rsidR="00000000">
        <w:t>Robinson, L., Cotten, S. R., Ono, H., Quan-Haase, A., Mesch, G., Chen, W., … &amp; Stern, M. J. (2015). Digital inequalities and why they matter.</w:t>
      </w:r>
      <w:commentRangeStart w:id="87"/>
      <w:r w:rsidR="00000000">
        <w:t xml:space="preserve"> </w:t>
      </w:r>
      <w:r w:rsidR="00000000" w:rsidRPr="00A442B0">
        <w:rPr>
          <w:b/>
          <w:bCs/>
          <w:i/>
          <w:iCs/>
          <w:color w:val="FF0000"/>
        </w:rPr>
        <w:t>Information, Communication &amp; Society, 18</w:t>
      </w:r>
      <w:commentRangeEnd w:id="87"/>
      <w:r w:rsidR="0041597B">
        <w:rPr>
          <w:rStyle w:val="CommentReference"/>
        </w:rPr>
        <w:commentReference w:id="87"/>
      </w:r>
      <w:r w:rsidR="00000000">
        <w:t>(5), 569–582. https://doi.org/10.1080/1369118X.2015.1012532</w:t>
      </w:r>
    </w:p>
    <w:p w14:paraId="000000C1" w14:textId="5FCD74FE" w:rsidR="00E84B57" w:rsidRDefault="00A442B0" w:rsidP="00A442B0">
      <w:pPr>
        <w:spacing w:line="480" w:lineRule="auto"/>
        <w:ind w:left="720" w:hanging="720"/>
      </w:pPr>
      <w:commentRangeStart w:id="88"/>
      <w:commentRangeEnd w:id="88"/>
      <w:r>
        <w:rPr>
          <w:rStyle w:val="CommentReference"/>
        </w:rPr>
        <w:commentReference w:id="88"/>
      </w:r>
      <w:r w:rsidR="00000000">
        <w:t xml:space="preserve">Selwyn, N. (2004). Reconsidering political and popular understandings of the digital divide. </w:t>
      </w:r>
      <w:commentRangeStart w:id="89"/>
      <w:r w:rsidR="00000000" w:rsidRPr="00A442B0">
        <w:rPr>
          <w:b/>
          <w:bCs/>
          <w:i/>
          <w:iCs/>
          <w:color w:val="FF0000"/>
        </w:rPr>
        <w:t>New Media &amp; Society, 6</w:t>
      </w:r>
      <w:commentRangeEnd w:id="89"/>
      <w:r w:rsidR="0041597B">
        <w:rPr>
          <w:rStyle w:val="CommentReference"/>
        </w:rPr>
        <w:commentReference w:id="89"/>
      </w:r>
      <w:r w:rsidR="00000000">
        <w:t>(3), 341–362. https://doi.org/10.1177/1461444804042519</w:t>
      </w:r>
    </w:p>
    <w:p w14:paraId="000000C3" w14:textId="680E2E1B" w:rsidR="00E84B57" w:rsidRDefault="00A442B0" w:rsidP="00A442B0">
      <w:pPr>
        <w:spacing w:line="480" w:lineRule="auto"/>
        <w:ind w:left="720" w:hanging="720"/>
      </w:pPr>
      <w:commentRangeStart w:id="90"/>
      <w:commentRangeEnd w:id="90"/>
      <w:r>
        <w:rPr>
          <w:rStyle w:val="CommentReference"/>
        </w:rPr>
        <w:commentReference w:id="90"/>
      </w:r>
      <w:r w:rsidR="00000000">
        <w:t xml:space="preserve">Selwyn, N. (2016). </w:t>
      </w:r>
      <w:commentRangeStart w:id="91"/>
      <w:r w:rsidR="00000000" w:rsidRPr="00A442B0">
        <w:rPr>
          <w:b/>
          <w:bCs/>
          <w:i/>
          <w:iCs/>
          <w:color w:val="FF0000"/>
        </w:rPr>
        <w:t>Education and technology: Key issues and debates.</w:t>
      </w:r>
      <w:r w:rsidR="00000000" w:rsidRPr="00A442B0">
        <w:rPr>
          <w:color w:val="FF0000"/>
        </w:rPr>
        <w:t xml:space="preserve"> </w:t>
      </w:r>
      <w:commentRangeEnd w:id="91"/>
      <w:r w:rsidR="0041597B">
        <w:rPr>
          <w:rStyle w:val="CommentReference"/>
        </w:rPr>
        <w:commentReference w:id="91"/>
      </w:r>
      <w:r w:rsidR="00000000">
        <w:t>Bloomsbury Publishing. https://doi.org/10.1007/s11159-022-09971-9</w:t>
      </w:r>
    </w:p>
    <w:p w14:paraId="000000C5" w14:textId="030BA8FD" w:rsidR="00E84B57" w:rsidRDefault="00A442B0" w:rsidP="00A442B0">
      <w:pPr>
        <w:spacing w:line="480" w:lineRule="auto"/>
        <w:ind w:left="720" w:hanging="720"/>
      </w:pPr>
      <w:commentRangeStart w:id="92"/>
      <w:commentRangeEnd w:id="92"/>
      <w:r>
        <w:rPr>
          <w:rStyle w:val="CommentReference"/>
        </w:rPr>
        <w:commentReference w:id="92"/>
      </w:r>
      <w:r w:rsidR="00000000">
        <w:t xml:space="preserve">Van Dijk, J. (2006). Digital divide research, achievements, and shortcomings. </w:t>
      </w:r>
      <w:commentRangeStart w:id="93"/>
      <w:r w:rsidR="00000000" w:rsidRPr="00A442B0">
        <w:rPr>
          <w:b/>
          <w:bCs/>
          <w:i/>
          <w:iCs/>
          <w:color w:val="FF0000"/>
        </w:rPr>
        <w:t>Poetics, 34</w:t>
      </w:r>
      <w:commentRangeEnd w:id="93"/>
      <w:r w:rsidR="0041597B">
        <w:rPr>
          <w:rStyle w:val="CommentReference"/>
        </w:rPr>
        <w:commentReference w:id="93"/>
      </w:r>
      <w:r w:rsidR="00000000">
        <w:t>(4), 221–235. https://doi.org/10.1016/j.poetic.2006.05.004</w:t>
      </w:r>
    </w:p>
    <w:p w14:paraId="000000C7" w14:textId="715EA9F4" w:rsidR="00E84B57" w:rsidRDefault="00A442B0" w:rsidP="00A442B0">
      <w:pPr>
        <w:spacing w:line="480" w:lineRule="auto"/>
        <w:ind w:left="720" w:hanging="720"/>
      </w:pPr>
      <w:commentRangeStart w:id="94"/>
      <w:commentRangeEnd w:id="94"/>
      <w:r>
        <w:rPr>
          <w:rStyle w:val="CommentReference"/>
        </w:rPr>
        <w:commentReference w:id="94"/>
      </w:r>
      <w:r w:rsidR="00000000">
        <w:t xml:space="preserve">Warschauer, M. (2003). </w:t>
      </w:r>
      <w:commentRangeStart w:id="95"/>
      <w:r w:rsidR="00000000" w:rsidRPr="00A442B0">
        <w:rPr>
          <w:b/>
          <w:bCs/>
          <w:i/>
          <w:iCs/>
          <w:color w:val="FF0000"/>
        </w:rPr>
        <w:t>Technology and social inclusion: Rethinking the digital divide.</w:t>
      </w:r>
      <w:r w:rsidR="00000000" w:rsidRPr="00A442B0">
        <w:rPr>
          <w:color w:val="FF0000"/>
        </w:rPr>
        <w:t xml:space="preserve"> </w:t>
      </w:r>
      <w:commentRangeEnd w:id="95"/>
      <w:r>
        <w:rPr>
          <w:rStyle w:val="CommentReference"/>
        </w:rPr>
        <w:commentReference w:id="95"/>
      </w:r>
      <w:r w:rsidR="00000000">
        <w:t>MIT Press. https://mitpress.mit.edu/books/technology-and-social-inclusion</w:t>
      </w:r>
    </w:p>
    <w:sectPr w:rsidR="00E84B57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David Ward" w:date="2025-03-16T23:35:00Z" w:initials="DW">
    <w:p w14:paraId="13719C1D" w14:textId="77777777" w:rsidR="0041597B" w:rsidRDefault="0041597B" w:rsidP="0041597B">
      <w:pPr>
        <w:pStyle w:val="CommentText"/>
      </w:pPr>
      <w:r>
        <w:rPr>
          <w:rStyle w:val="CommentReference"/>
        </w:rPr>
        <w:annotationRef/>
      </w:r>
      <w:r>
        <w:t xml:space="preserve">Journal Titles and Volume #s </w:t>
      </w:r>
      <w:proofErr w:type="gramStart"/>
      <w:r>
        <w:t>are</w:t>
      </w:r>
      <w:proofErr w:type="gramEnd"/>
      <w:r>
        <w:t xml:space="preserve"> to be italicized.</w:t>
      </w:r>
    </w:p>
  </w:comment>
  <w:comment w:id="2" w:author="David Ward" w:date="2025-03-16T23:05:00Z" w:initials="DW">
    <w:p w14:paraId="35E63FBF" w14:textId="6EDA4096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3" w:author="David Ward" w:date="2025-03-16T23:38:00Z" w:initials="DW">
    <w:p w14:paraId="360EC8CD" w14:textId="77777777" w:rsidR="0041597B" w:rsidRPr="00E743F4" w:rsidRDefault="0041597B" w:rsidP="0041597B">
      <w:pPr>
        <w:pStyle w:val="CommentText"/>
        <w:rPr>
          <w:sz w:val="24"/>
          <w:szCs w:val="24"/>
        </w:rPr>
      </w:pPr>
      <w:r>
        <w:rPr>
          <w:rStyle w:val="CommentReference"/>
        </w:rPr>
        <w:annotationRef/>
      </w:r>
      <w:bookmarkStart w:id="4" w:name="_Hlk179829904"/>
      <w:r w:rsidRPr="00E743F4">
        <w:rPr>
          <w:sz w:val="24"/>
          <w:szCs w:val="24"/>
        </w:rPr>
        <w:t xml:space="preserve">The Essential Element component of a Developmental Readings Comment is where you need to identify which Course Essential Element from the Syllabus your selected reading is related to, so for PHI 815 here are the </w:t>
      </w:r>
      <w:r w:rsidRPr="00E743F4">
        <w:rPr>
          <w:bCs/>
          <w:sz w:val="24"/>
          <w:szCs w:val="24"/>
        </w:rPr>
        <w:t xml:space="preserve">Course Essential Elements </w:t>
      </w:r>
    </w:p>
    <w:p w14:paraId="703A2BA0" w14:textId="77777777" w:rsidR="0041597B" w:rsidRPr="00E743F4" w:rsidRDefault="0041597B" w:rsidP="0041597B">
      <w:pPr>
        <w:pStyle w:val="CommentText"/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r w:rsidRPr="00E743F4">
        <w:rPr>
          <w:sz w:val="24"/>
          <w:szCs w:val="24"/>
        </w:rPr>
        <w:t xml:space="preserve">Social Reforms </w:t>
      </w:r>
    </w:p>
    <w:p w14:paraId="02A87A16" w14:textId="77777777" w:rsidR="0041597B" w:rsidRPr="00E743F4" w:rsidRDefault="0041597B" w:rsidP="0041597B">
      <w:pPr>
        <w:pStyle w:val="CommentText"/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r w:rsidRPr="00E743F4">
        <w:rPr>
          <w:sz w:val="24"/>
          <w:szCs w:val="24"/>
        </w:rPr>
        <w:t xml:space="preserve">Religion &amp; Society Integration Models </w:t>
      </w:r>
    </w:p>
    <w:p w14:paraId="14605345" w14:textId="77777777" w:rsidR="0041597B" w:rsidRPr="00E743F4" w:rsidRDefault="0041597B" w:rsidP="0041597B">
      <w:pPr>
        <w:pStyle w:val="CommentText"/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r w:rsidRPr="00E743F4">
        <w:rPr>
          <w:sz w:val="24"/>
          <w:szCs w:val="24"/>
        </w:rPr>
        <w:t xml:space="preserve">Christianity’s Influence on Society </w:t>
      </w:r>
    </w:p>
    <w:p w14:paraId="4E67372A" w14:textId="77777777" w:rsidR="0041597B" w:rsidRPr="00E743F4" w:rsidRDefault="0041597B" w:rsidP="0041597B">
      <w:pPr>
        <w:pStyle w:val="CommentText"/>
        <w:numPr>
          <w:ilvl w:val="0"/>
          <w:numId w:val="1"/>
        </w:numPr>
        <w:tabs>
          <w:tab w:val="left" w:pos="360"/>
        </w:tabs>
        <w:rPr>
          <w:sz w:val="24"/>
          <w:szCs w:val="24"/>
        </w:rPr>
      </w:pPr>
      <w:r w:rsidRPr="00E743F4">
        <w:rPr>
          <w:sz w:val="24"/>
          <w:szCs w:val="24"/>
        </w:rPr>
        <w:t xml:space="preserve">Historical Methodologies </w:t>
      </w:r>
    </w:p>
    <w:bookmarkEnd w:id="4"/>
    <w:p w14:paraId="13E52716" w14:textId="68BC2078" w:rsidR="0041597B" w:rsidRDefault="0041597B">
      <w:pPr>
        <w:pStyle w:val="CommentText"/>
      </w:pPr>
    </w:p>
  </w:comment>
  <w:comment w:id="5" w:author="David Ward" w:date="2025-03-16T23:05:00Z" w:initials="DW">
    <w:p w14:paraId="6CF1B6FF" w14:textId="5BF1E4DF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6" w:author="David Ward" w:date="2025-03-16T23:43:00Z" w:initials="DW">
    <w:p w14:paraId="0D6E5A37" w14:textId="5E181500" w:rsidR="0041597B" w:rsidRDefault="0041597B" w:rsidP="0041597B">
      <w:r>
        <w:rPr>
          <w:rStyle w:val="CommentReference"/>
        </w:rPr>
        <w:annotationRef/>
      </w:r>
      <w:r w:rsidRPr="00E743F4">
        <w:t xml:space="preserve">Your Additive/Variant Analyses demonstrated critical thinking. </w:t>
      </w:r>
      <w:r>
        <w:t>It was too brief, and could use some discussion explaining ideas about addressing economic inequalities.</w:t>
      </w:r>
    </w:p>
  </w:comment>
  <w:comment w:id="7" w:author="David Ward" w:date="2025-03-16T23:06:00Z" w:initials="DW">
    <w:p w14:paraId="5778A3BF" w14:textId="7D0BA8A7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8" w:author="David Ward" w:date="2025-03-16T23:45:00Z" w:initials="DW">
    <w:p w14:paraId="5CEA9C2E" w14:textId="39CACE05" w:rsidR="0041597B" w:rsidRDefault="0041597B">
      <w:pPr>
        <w:pStyle w:val="CommentText"/>
      </w:pPr>
      <w:r>
        <w:rPr>
          <w:rStyle w:val="CommentReference"/>
        </w:rPr>
        <w:annotationRef/>
      </w:r>
      <w:r>
        <w:t>You contextualized well to your professional context of Washington, D.C. public education. Any thoughts on what might be an effective social reform in your context?</w:t>
      </w:r>
    </w:p>
  </w:comment>
  <w:comment w:id="9" w:author="David Ward" w:date="2025-03-16T23:06:00Z" w:initials="DW">
    <w:p w14:paraId="129E02B4" w14:textId="23523A2A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10" w:author="David Ward" w:date="2025-03-16T23:06:00Z" w:initials="DW">
    <w:p w14:paraId="2F97DE3C" w14:textId="4C810626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11" w:author="David Ward" w:date="2025-03-16T23:40:00Z" w:initials="DW">
    <w:p w14:paraId="0B275A29" w14:textId="5B7E3BC3" w:rsidR="0041597B" w:rsidRDefault="0041597B">
      <w:pPr>
        <w:pStyle w:val="CommentText"/>
      </w:pPr>
      <w:r>
        <w:rPr>
          <w:rStyle w:val="CommentReference"/>
        </w:rPr>
        <w:annotationRef/>
      </w:r>
      <w:r>
        <w:t>It looks like you are interpreting the Essential Element component as a task to distill the essential idea of the selected reading. These comments could be your Paraphrase.</w:t>
      </w:r>
    </w:p>
  </w:comment>
  <w:comment w:id="12" w:author="David Ward" w:date="2025-03-16T23:06:00Z" w:initials="DW">
    <w:p w14:paraId="0067996E" w14:textId="3FDAF8E5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13" w:author="David Ward" w:date="2025-03-16T23:06:00Z" w:initials="DW">
    <w:p w14:paraId="1A9DD066" w14:textId="363457AC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14" w:author="David Ward" w:date="2025-03-16T23:06:00Z" w:initials="DW">
    <w:p w14:paraId="325A0785" w14:textId="09331D7D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15" w:author="David Ward" w:date="2025-03-16T23:06:00Z" w:initials="DW">
    <w:p w14:paraId="22234522" w14:textId="6AFC796E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17" w:author="David Ward" w:date="2025-03-16T23:06:00Z" w:initials="DW">
    <w:p w14:paraId="511D428F" w14:textId="17A1C280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18" w:author="David Ward" w:date="2025-03-16T23:54:00Z" w:initials="DW">
    <w:p w14:paraId="33EF24CA" w14:textId="2639C223" w:rsidR="00F26FA2" w:rsidRDefault="00F26FA2">
      <w:pPr>
        <w:pStyle w:val="CommentText"/>
      </w:pPr>
      <w:r>
        <w:rPr>
          <w:rStyle w:val="CommentReference"/>
        </w:rPr>
        <w:annotationRef/>
      </w:r>
      <w:r>
        <w:t>It looks like you are interpreting the Essential Element component as a task to distill the essential idea of the selected reading. Th</w:t>
      </w:r>
      <w:r>
        <w:t>i</w:t>
      </w:r>
      <w:r>
        <w:t xml:space="preserve">s comment could be </w:t>
      </w:r>
      <w:r>
        <w:t xml:space="preserve">part of </w:t>
      </w:r>
      <w:r>
        <w:t>your Paraphrase</w:t>
      </w:r>
      <w:r>
        <w:t xml:space="preserve"> or your Analysis</w:t>
      </w:r>
      <w:r>
        <w:t>.</w:t>
      </w:r>
    </w:p>
  </w:comment>
  <w:comment w:id="19" w:author="David Ward" w:date="2025-03-16T23:06:00Z" w:initials="DW">
    <w:p w14:paraId="2F6D3DB0" w14:textId="2CF3E8E7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20" w:author="David Ward" w:date="2025-03-16T23:56:00Z" w:initials="DW">
    <w:p w14:paraId="73DC321E" w14:textId="405283C7" w:rsidR="00F26FA2" w:rsidRDefault="00F26FA2">
      <w:pPr>
        <w:pStyle w:val="CommentText"/>
      </w:pPr>
      <w:r>
        <w:rPr>
          <w:rStyle w:val="CommentReference"/>
        </w:rPr>
        <w:annotationRef/>
      </w:r>
      <w:r w:rsidRPr="008E4641">
        <w:rPr>
          <w:sz w:val="24"/>
          <w:szCs w:val="24"/>
        </w:rPr>
        <w:t>Feel free to discuss a little more in the Analysis portions.</w:t>
      </w:r>
      <w:r>
        <w:rPr>
          <w:sz w:val="24"/>
          <w:szCs w:val="24"/>
        </w:rPr>
        <w:t xml:space="preserve"> Why, or in what way should </w:t>
      </w:r>
      <w:r>
        <w:t>solving the tech gap be a key part of broader social reforms.</w:t>
      </w:r>
      <w:r>
        <w:rPr>
          <w:rStyle w:val="CommentReference"/>
        </w:rPr>
        <w:annotationRef/>
      </w:r>
      <w:r>
        <w:t>???</w:t>
      </w:r>
    </w:p>
  </w:comment>
  <w:comment w:id="21" w:author="David Ward" w:date="2025-03-16T23:07:00Z" w:initials="DW">
    <w:p w14:paraId="47CAFE2E" w14:textId="1BB75A6D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22" w:author="David Ward" w:date="2025-03-16T23:07:00Z" w:initials="DW">
    <w:p w14:paraId="41D3B818" w14:textId="259FB2B2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23" w:author="David Ward" w:date="2025-03-17T00:18:00Z" w:initials="DW">
    <w:p w14:paraId="5F24F240" w14:textId="53104BD7" w:rsidR="00B679FF" w:rsidRDefault="00B679FF">
      <w:pPr>
        <w:pStyle w:val="CommentText"/>
      </w:pPr>
      <w:r>
        <w:rPr>
          <w:rStyle w:val="CommentReference"/>
        </w:rPr>
        <w:annotationRef/>
      </w:r>
      <w:r w:rsidRPr="00B679FF">
        <w:t xml:space="preserve">Each of your Essential Element summaries were </w:t>
      </w:r>
      <w:proofErr w:type="gramStart"/>
      <w:r w:rsidRPr="00B679FF">
        <w:t>actually good</w:t>
      </w:r>
      <w:proofErr w:type="gramEnd"/>
      <w:r w:rsidRPr="00B679FF">
        <w:t xml:space="preserve"> insights to begin each reflection in your </w:t>
      </w:r>
      <w:r>
        <w:t>A</w:t>
      </w:r>
      <w:r w:rsidRPr="00B679FF">
        <w:t>dditive/Variant Analysis.</w:t>
      </w:r>
    </w:p>
  </w:comment>
  <w:comment w:id="24" w:author="David Ward" w:date="2025-03-16T23:07:00Z" w:initials="DW">
    <w:p w14:paraId="45F87DAB" w14:textId="550EEE57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25" w:author="David Ward" w:date="2025-03-16T23:07:00Z" w:initials="DW">
    <w:p w14:paraId="38A51568" w14:textId="301D4BF0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26" w:author="David Ward" w:date="2025-03-16T23:07:00Z" w:initials="DW">
    <w:p w14:paraId="4FC27773" w14:textId="695E10AD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27" w:author="David Ward" w:date="2025-03-16T23:11:00Z" w:initials="DW">
    <w:p w14:paraId="740E9512" w14:textId="77777777" w:rsidR="0041597B" w:rsidRDefault="0041597B" w:rsidP="0041597B">
      <w:pPr>
        <w:pStyle w:val="CommentText"/>
      </w:pPr>
      <w:r>
        <w:rPr>
          <w:rStyle w:val="CommentReference"/>
        </w:rPr>
        <w:annotationRef/>
      </w:r>
      <w:r>
        <w:t xml:space="preserve">Helsper, E. J., &amp; Reisdorf, B. C. (2017). The emergence of a “digital underclass” in Great Britain and Sweden: Changing reasons for digital </w:t>
      </w:r>
      <w:r w:rsidRPr="00A442B0">
        <w:rPr>
          <w:b/>
          <w:bCs/>
          <w:color w:val="FF0000"/>
        </w:rPr>
        <w:t xml:space="preserve">exclusion. </w:t>
      </w:r>
      <w:r w:rsidRPr="00A442B0">
        <w:rPr>
          <w:b/>
          <w:bCs/>
          <w:i/>
          <w:iCs/>
          <w:color w:val="FF0000"/>
        </w:rPr>
        <w:t>New Media and Society, 19</w:t>
      </w:r>
      <w:r>
        <w:t>(9), 1390–1405. https://doi.org/10.1177/1461444816634676</w:t>
      </w:r>
    </w:p>
  </w:comment>
  <w:comment w:id="28" w:author="David Ward" w:date="2025-03-16T23:07:00Z" w:initials="DW">
    <w:p w14:paraId="591213A5" w14:textId="0164EA9D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29" w:author="David Ward" w:date="2025-03-16T23:07:00Z" w:initials="DW">
    <w:p w14:paraId="373A5109" w14:textId="6124D931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30" w:author="David Ward" w:date="2025-03-17T00:18:00Z" w:initials="DW">
    <w:p w14:paraId="276F817F" w14:textId="388073CC" w:rsidR="00B679FF" w:rsidRDefault="00B679FF">
      <w:pPr>
        <w:pStyle w:val="CommentText"/>
      </w:pPr>
      <w:r>
        <w:rPr>
          <w:rStyle w:val="CommentReference"/>
        </w:rPr>
        <w:annotationRef/>
      </w:r>
      <w:r w:rsidRPr="00B679FF">
        <w:t xml:space="preserve">Each of your Essential Element summaries were </w:t>
      </w:r>
      <w:proofErr w:type="gramStart"/>
      <w:r w:rsidRPr="00B679FF">
        <w:t>actually good</w:t>
      </w:r>
      <w:proofErr w:type="gramEnd"/>
      <w:r w:rsidRPr="00B679FF">
        <w:t xml:space="preserve"> insights to begin each reflection in your </w:t>
      </w:r>
      <w:r>
        <w:t>A</w:t>
      </w:r>
      <w:r w:rsidRPr="00B679FF">
        <w:t>dditive/Variant Analysis.</w:t>
      </w:r>
    </w:p>
  </w:comment>
  <w:comment w:id="31" w:author="David Ward" w:date="2025-03-16T23:07:00Z" w:initials="DW">
    <w:p w14:paraId="4AD8BBB4" w14:textId="2D60FFE0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32" w:author="David Ward" w:date="2025-03-16T23:07:00Z" w:initials="DW">
    <w:p w14:paraId="00A91023" w14:textId="5DAE5F05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33" w:author="David Ward" w:date="2025-03-16T23:07:00Z" w:initials="DW">
    <w:p w14:paraId="4E1F7B28" w14:textId="19BD5454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34" w:author="David Ward" w:date="2025-03-17T00:18:00Z" w:initials="DW">
    <w:p w14:paraId="2A772E62" w14:textId="2EF27B43" w:rsidR="00B679FF" w:rsidRDefault="00B679FF">
      <w:pPr>
        <w:pStyle w:val="CommentText"/>
      </w:pPr>
      <w:r>
        <w:rPr>
          <w:rStyle w:val="CommentReference"/>
        </w:rPr>
        <w:annotationRef/>
      </w:r>
      <w:r w:rsidRPr="00B679FF">
        <w:t xml:space="preserve">Each of your Essential Element summaries were </w:t>
      </w:r>
      <w:proofErr w:type="gramStart"/>
      <w:r w:rsidRPr="00B679FF">
        <w:t>actually good</w:t>
      </w:r>
      <w:proofErr w:type="gramEnd"/>
      <w:r w:rsidRPr="00B679FF">
        <w:t xml:space="preserve"> insights to begin each reflection in your </w:t>
      </w:r>
      <w:r>
        <w:t>A</w:t>
      </w:r>
      <w:r w:rsidRPr="00B679FF">
        <w:t>dditive/Variant Analysis.</w:t>
      </w:r>
    </w:p>
  </w:comment>
  <w:comment w:id="35" w:author="David Ward" w:date="2025-03-16T23:08:00Z" w:initials="DW">
    <w:p w14:paraId="5FADD06B" w14:textId="63765C8B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36" w:author="David Ward" w:date="2025-03-16T23:08:00Z" w:initials="DW">
    <w:p w14:paraId="317C798E" w14:textId="0E314882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37" w:author="David Ward" w:date="2025-03-16T23:08:00Z" w:initials="DW">
    <w:p w14:paraId="70277075" w14:textId="3A7DC4D8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38" w:author="David Ward" w:date="2025-03-16T23:08:00Z" w:initials="DW">
    <w:p w14:paraId="481A9831" w14:textId="17001415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39" w:author="David Ward" w:date="2025-03-17T00:18:00Z" w:initials="DW">
    <w:p w14:paraId="724B5E87" w14:textId="63F433E1" w:rsidR="00B679FF" w:rsidRDefault="00B679FF">
      <w:pPr>
        <w:pStyle w:val="CommentText"/>
      </w:pPr>
      <w:r>
        <w:rPr>
          <w:rStyle w:val="CommentReference"/>
        </w:rPr>
        <w:annotationRef/>
      </w:r>
      <w:r w:rsidRPr="00B679FF">
        <w:t xml:space="preserve">Each of your Essential Element summaries were </w:t>
      </w:r>
      <w:proofErr w:type="gramStart"/>
      <w:r w:rsidRPr="00B679FF">
        <w:t>actually good</w:t>
      </w:r>
      <w:proofErr w:type="gramEnd"/>
      <w:r w:rsidRPr="00B679FF">
        <w:t xml:space="preserve"> insights to begin each reflection in your </w:t>
      </w:r>
      <w:r>
        <w:t>A</w:t>
      </w:r>
      <w:r w:rsidRPr="00B679FF">
        <w:t>dditive/Variant Analysis.</w:t>
      </w:r>
    </w:p>
  </w:comment>
  <w:comment w:id="40" w:author="David Ward" w:date="2025-03-16T23:08:00Z" w:initials="DW">
    <w:p w14:paraId="62C8998B" w14:textId="48428D86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41" w:author="David Ward" w:date="2025-03-16T23:08:00Z" w:initials="DW">
    <w:p w14:paraId="316F95A0" w14:textId="4828DFF1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42" w:author="David Ward" w:date="2025-03-17T00:04:00Z" w:initials="DW">
    <w:p w14:paraId="769AC7CC" w14:textId="08B9AC56" w:rsidR="000706AE" w:rsidRDefault="000706AE">
      <w:pPr>
        <w:pStyle w:val="CommentText"/>
      </w:pPr>
      <w:r>
        <w:rPr>
          <w:rStyle w:val="CommentReference"/>
        </w:rPr>
        <w:annotationRef/>
      </w:r>
      <w:proofErr w:type="gramStart"/>
      <w:r w:rsidRPr="000706AE">
        <w:t>So</w:t>
      </w:r>
      <w:proofErr w:type="gramEnd"/>
      <w:r w:rsidRPr="000706AE">
        <w:t xml:space="preserve"> you could strength this with developing a more detailed reflection on possible solutions....</w:t>
      </w:r>
    </w:p>
  </w:comment>
  <w:comment w:id="43" w:author="David Ward" w:date="2025-03-16T23:08:00Z" w:initials="DW">
    <w:p w14:paraId="2D05D65E" w14:textId="45F1959E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44" w:author="David Ward" w:date="2025-03-16T23:08:00Z" w:initials="DW">
    <w:p w14:paraId="04896A4D" w14:textId="24C194B8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45" w:author="David Ward" w:date="2025-03-17T00:18:00Z" w:initials="DW">
    <w:p w14:paraId="3C62718F" w14:textId="749E2702" w:rsidR="00B679FF" w:rsidRDefault="00B679FF">
      <w:pPr>
        <w:pStyle w:val="CommentText"/>
      </w:pPr>
      <w:r>
        <w:rPr>
          <w:rStyle w:val="CommentReference"/>
        </w:rPr>
        <w:annotationRef/>
      </w:r>
      <w:r w:rsidRPr="00B679FF">
        <w:t xml:space="preserve">Each of your Essential Element summaries were </w:t>
      </w:r>
      <w:proofErr w:type="gramStart"/>
      <w:r w:rsidRPr="00B679FF">
        <w:t>actually good</w:t>
      </w:r>
      <w:proofErr w:type="gramEnd"/>
      <w:r w:rsidRPr="00B679FF">
        <w:t xml:space="preserve"> insights to begin each reflection in your </w:t>
      </w:r>
      <w:r>
        <w:t>A</w:t>
      </w:r>
      <w:r w:rsidRPr="00B679FF">
        <w:t>dditive/Variant Analysis.</w:t>
      </w:r>
    </w:p>
  </w:comment>
  <w:comment w:id="46" w:author="David Ward" w:date="2025-03-16T23:08:00Z" w:initials="DW">
    <w:p w14:paraId="7E0B1D67" w14:textId="7D2C6573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47" w:author="David Ward" w:date="2025-03-16T23:08:00Z" w:initials="DW">
    <w:p w14:paraId="42930C58" w14:textId="183C5F69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48" w:author="David Ward" w:date="2025-03-16T23:08:00Z" w:initials="DW">
    <w:p w14:paraId="54819889" w14:textId="5BE48D59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49" w:author="David Ward" w:date="2025-03-16T23:08:00Z" w:initials="DW">
    <w:p w14:paraId="423D943A" w14:textId="0744A788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50" w:author="David Ward" w:date="2025-03-16T23:08:00Z" w:initials="DW">
    <w:p w14:paraId="76168167" w14:textId="3F45F3D2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51" w:author="David Ward" w:date="2025-03-17T00:18:00Z" w:initials="DW">
    <w:p w14:paraId="0F2ED889" w14:textId="0EDC818B" w:rsidR="00B679FF" w:rsidRDefault="00B679FF">
      <w:pPr>
        <w:pStyle w:val="CommentText"/>
      </w:pPr>
      <w:r>
        <w:rPr>
          <w:rStyle w:val="CommentReference"/>
        </w:rPr>
        <w:annotationRef/>
      </w:r>
      <w:r w:rsidRPr="00B679FF">
        <w:t xml:space="preserve">Each of your Essential Element summaries were </w:t>
      </w:r>
      <w:proofErr w:type="gramStart"/>
      <w:r w:rsidRPr="00B679FF">
        <w:t>actually good</w:t>
      </w:r>
      <w:proofErr w:type="gramEnd"/>
      <w:r w:rsidRPr="00B679FF">
        <w:t xml:space="preserve"> insights to begin each reflection in your </w:t>
      </w:r>
      <w:r>
        <w:t>A</w:t>
      </w:r>
      <w:r w:rsidRPr="00B679FF">
        <w:t>dditive/Variant Analysis.</w:t>
      </w:r>
    </w:p>
  </w:comment>
  <w:comment w:id="52" w:author="David Ward" w:date="2025-03-16T23:09:00Z" w:initials="DW">
    <w:p w14:paraId="4667D6F5" w14:textId="7432CDB2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53" w:author="David Ward" w:date="2025-03-16T23:09:00Z" w:initials="DW">
    <w:p w14:paraId="54205586" w14:textId="300AB8F0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54" w:author="David Ward" w:date="2025-03-16T23:09:00Z" w:initials="DW">
    <w:p w14:paraId="75B99F5B" w14:textId="7EE0CF12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55" w:author="David Ward" w:date="2025-03-17T00:17:00Z" w:initials="DW">
    <w:p w14:paraId="6E2D3A52" w14:textId="5ADB6714" w:rsidR="00B679FF" w:rsidRDefault="00B679FF">
      <w:pPr>
        <w:pStyle w:val="CommentText"/>
      </w:pPr>
      <w:r>
        <w:rPr>
          <w:rStyle w:val="CommentReference"/>
        </w:rPr>
        <w:annotationRef/>
      </w:r>
      <w:r w:rsidRPr="00B679FF">
        <w:t xml:space="preserve">Each of your Essential Element summaries were </w:t>
      </w:r>
      <w:proofErr w:type="gramStart"/>
      <w:r w:rsidRPr="00B679FF">
        <w:t>actually good</w:t>
      </w:r>
      <w:proofErr w:type="gramEnd"/>
      <w:r w:rsidRPr="00B679FF">
        <w:t xml:space="preserve"> insights to begin each reflection in your </w:t>
      </w:r>
      <w:r>
        <w:t>A</w:t>
      </w:r>
      <w:r w:rsidRPr="00B679FF">
        <w:t>dditive/Variant Analysis.</w:t>
      </w:r>
    </w:p>
  </w:comment>
  <w:comment w:id="56" w:author="David Ward" w:date="2025-03-16T23:09:00Z" w:initials="DW">
    <w:p w14:paraId="3424BED4" w14:textId="6D523317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58" w:author="David Ward" w:date="2025-03-16T23:22:00Z" w:initials="DW">
    <w:p w14:paraId="1ECF3923" w14:textId="526CF085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57" w:author="David Ward" w:date="2025-03-17T00:11:00Z" w:initials="DW">
    <w:p w14:paraId="59979192" w14:textId="44EC8AC8" w:rsidR="000706AE" w:rsidRDefault="000706AE">
      <w:pPr>
        <w:pStyle w:val="CommentText"/>
      </w:pPr>
      <w:r>
        <w:rPr>
          <w:rStyle w:val="CommentReference"/>
        </w:rPr>
        <w:annotationRef/>
      </w:r>
      <w:r>
        <w:t xml:space="preserve">This is a </w:t>
      </w:r>
      <w:proofErr w:type="spellStart"/>
      <w:r>
        <w:t>stronginsight</w:t>
      </w:r>
      <w:proofErr w:type="spellEnd"/>
      <w:r>
        <w:t xml:space="preserve">. It needs development with an illustration of what </w:t>
      </w:r>
    </w:p>
  </w:comment>
  <w:comment w:id="59" w:author="David Ward" w:date="2025-03-16T23:22:00Z" w:initials="DW">
    <w:p w14:paraId="3853FCF4" w14:textId="0D6A6549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60" w:author="David Ward" w:date="2025-03-16T23:36:00Z" w:initials="DW">
    <w:p w14:paraId="79A5A100" w14:textId="47489F1E" w:rsidR="0041597B" w:rsidRDefault="0041597B">
      <w:pPr>
        <w:pStyle w:val="CommentText"/>
      </w:pPr>
      <w:r>
        <w:rPr>
          <w:rStyle w:val="CommentReference"/>
        </w:rPr>
        <w:annotationRef/>
      </w:r>
      <w:r w:rsidRPr="00A442B0">
        <w:rPr>
          <w:b/>
          <w:bCs/>
          <w:i/>
          <w:iCs/>
          <w:color w:val="FF0000"/>
        </w:rPr>
        <w:t>Technology and social inclusion: Rethinking the digital divide.</w:t>
      </w:r>
      <w:r w:rsidRPr="00A442B0">
        <w:rPr>
          <w:color w:val="FF0000"/>
        </w:rPr>
        <w:t xml:space="preserve"> </w:t>
      </w:r>
      <w:r>
        <w:rPr>
          <w:rStyle w:val="CommentReference"/>
        </w:rPr>
        <w:annotationRef/>
      </w:r>
    </w:p>
  </w:comment>
  <w:comment w:id="61" w:author="David Ward" w:date="2025-03-16T23:22:00Z" w:initials="DW">
    <w:p w14:paraId="45BC615C" w14:textId="1A16CC0D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62" w:author="David Ward" w:date="2025-03-16T23:22:00Z" w:initials="DW">
    <w:p w14:paraId="779ECE09" w14:textId="695D08A4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63" w:author="David Ward" w:date="2025-03-16T23:23:00Z" w:initials="DW">
    <w:p w14:paraId="31215EA2" w14:textId="6D79A148" w:rsidR="00A442B0" w:rsidRDefault="00A442B0">
      <w:pPr>
        <w:pStyle w:val="CommentText"/>
      </w:pPr>
      <w:r>
        <w:rPr>
          <w:rStyle w:val="CommentReference"/>
        </w:rPr>
        <w:annotationRef/>
      </w:r>
      <w:r w:rsidR="00B679FF" w:rsidRPr="00B679FF">
        <w:t xml:space="preserve">Each of your Essential Element summaries were </w:t>
      </w:r>
      <w:proofErr w:type="gramStart"/>
      <w:r w:rsidR="00B679FF" w:rsidRPr="00B679FF">
        <w:t>actually good</w:t>
      </w:r>
      <w:proofErr w:type="gramEnd"/>
      <w:r w:rsidR="00B679FF" w:rsidRPr="00B679FF">
        <w:t xml:space="preserve"> insights to begin each reflection in your </w:t>
      </w:r>
      <w:r w:rsidR="00B679FF">
        <w:t>A</w:t>
      </w:r>
      <w:r w:rsidR="00B679FF" w:rsidRPr="00B679FF">
        <w:t>dditive/Variant Analysis.</w:t>
      </w:r>
    </w:p>
  </w:comment>
  <w:comment w:id="64" w:author="David Ward" w:date="2025-03-16T23:23:00Z" w:initials="DW">
    <w:p w14:paraId="52BA7D70" w14:textId="40109271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65" w:author="David Ward" w:date="2025-03-16T23:23:00Z" w:initials="DW">
    <w:p w14:paraId="56CEC28E" w14:textId="141049BA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66" w:author="David Ward" w:date="2025-03-16T23:23:00Z" w:initials="DW">
    <w:p w14:paraId="4FE92DD9" w14:textId="3197A87B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67" w:author="David Ward" w:date="2025-03-17T00:17:00Z" w:initials="DW">
    <w:p w14:paraId="782853A6" w14:textId="1DD41D6D" w:rsidR="00B679FF" w:rsidRDefault="00B679FF">
      <w:pPr>
        <w:pStyle w:val="CommentText"/>
      </w:pPr>
      <w:r>
        <w:rPr>
          <w:rStyle w:val="CommentReference"/>
        </w:rPr>
        <w:annotationRef/>
      </w:r>
      <w:r w:rsidRPr="00B679FF">
        <w:t xml:space="preserve">Each of your Essential Element summaries were </w:t>
      </w:r>
      <w:proofErr w:type="gramStart"/>
      <w:r w:rsidRPr="00B679FF">
        <w:t>actually good</w:t>
      </w:r>
      <w:proofErr w:type="gramEnd"/>
      <w:r w:rsidRPr="00B679FF">
        <w:t xml:space="preserve"> insights to begin each reflection in your </w:t>
      </w:r>
      <w:r>
        <w:t>A</w:t>
      </w:r>
      <w:r w:rsidRPr="00B679FF">
        <w:t>dditive/Variant Analysis.</w:t>
      </w:r>
    </w:p>
  </w:comment>
  <w:comment w:id="68" w:author="David Ward" w:date="2025-03-16T23:23:00Z" w:initials="DW">
    <w:p w14:paraId="1993A0E2" w14:textId="57A7A069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69" w:author="David Ward" w:date="2025-03-16T23:23:00Z" w:initials="DW">
    <w:p w14:paraId="54C1B5E8" w14:textId="2A0511D8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70" w:author="David Ward" w:date="2025-03-16T23:33:00Z" w:initials="DW">
    <w:p w14:paraId="506F595F" w14:textId="77777777" w:rsidR="0041597B" w:rsidRDefault="0041597B" w:rsidP="0041597B">
      <w:pPr>
        <w:pStyle w:val="CommentText"/>
      </w:pPr>
      <w:r>
        <w:rPr>
          <w:rStyle w:val="CommentReference"/>
        </w:rPr>
        <w:annotationRef/>
      </w:r>
      <w:r>
        <w:t>Book titles are to be italicized.</w:t>
      </w:r>
    </w:p>
  </w:comment>
  <w:comment w:id="71" w:author="David Ward" w:date="2025-03-16T23:23:00Z" w:initials="DW">
    <w:p w14:paraId="1F8A5952" w14:textId="7B383C64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72" w:author="David Ward" w:date="2025-03-16T23:23:00Z" w:initials="DW">
    <w:p w14:paraId="3771CDB4" w14:textId="5DA9F21C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73" w:author="David Ward" w:date="2025-03-17T00:17:00Z" w:initials="DW">
    <w:p w14:paraId="0CD63D17" w14:textId="19C6BC09" w:rsidR="00B679FF" w:rsidRDefault="00B679FF">
      <w:pPr>
        <w:pStyle w:val="CommentText"/>
      </w:pPr>
      <w:r>
        <w:rPr>
          <w:rStyle w:val="CommentReference"/>
        </w:rPr>
        <w:annotationRef/>
      </w:r>
      <w:r w:rsidRPr="00B679FF">
        <w:t xml:space="preserve">Each of your Essential Element summaries were </w:t>
      </w:r>
      <w:proofErr w:type="gramStart"/>
      <w:r w:rsidRPr="00B679FF">
        <w:t>actually good</w:t>
      </w:r>
      <w:proofErr w:type="gramEnd"/>
      <w:r w:rsidRPr="00B679FF">
        <w:t xml:space="preserve"> insights to begin each reflection in your </w:t>
      </w:r>
      <w:r>
        <w:t>A</w:t>
      </w:r>
      <w:r w:rsidRPr="00B679FF">
        <w:t>dditive/Variant Analysis.</w:t>
      </w:r>
    </w:p>
  </w:comment>
  <w:comment w:id="74" w:author="David Ward" w:date="2025-03-16T23:24:00Z" w:initials="DW">
    <w:p w14:paraId="5BBA043F" w14:textId="18F68375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75" w:author="David Ward" w:date="2025-03-16T23:24:00Z" w:initials="DW">
    <w:p w14:paraId="441DE82F" w14:textId="0E1E9202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76" w:author="David Ward" w:date="2025-03-16T23:24:00Z" w:initials="DW">
    <w:p w14:paraId="45D41BE3" w14:textId="7E8E91E5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77" w:author="David Ward" w:date="2025-03-16T23:24:00Z" w:initials="DW">
    <w:p w14:paraId="3E7FFE8B" w14:textId="0A0E8ED5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78" w:author="David Ward" w:date="2025-03-17T00:16:00Z" w:initials="DW">
    <w:p w14:paraId="256823FB" w14:textId="53CD7A36" w:rsidR="00B679FF" w:rsidRDefault="00B679FF">
      <w:pPr>
        <w:pStyle w:val="CommentText"/>
      </w:pPr>
      <w:r>
        <w:rPr>
          <w:rStyle w:val="CommentReference"/>
        </w:rPr>
        <w:annotationRef/>
      </w:r>
      <w:r w:rsidRPr="00B679FF">
        <w:t xml:space="preserve">Each of your Essential Element summaries were </w:t>
      </w:r>
      <w:proofErr w:type="gramStart"/>
      <w:r w:rsidRPr="00B679FF">
        <w:t>actually good</w:t>
      </w:r>
      <w:proofErr w:type="gramEnd"/>
      <w:r w:rsidRPr="00B679FF">
        <w:t xml:space="preserve"> insights to begin each reflection in your </w:t>
      </w:r>
      <w:r>
        <w:t>A</w:t>
      </w:r>
      <w:r w:rsidRPr="00B679FF">
        <w:t>dditive/Variant Analysis.</w:t>
      </w:r>
    </w:p>
  </w:comment>
  <w:comment w:id="79" w:author="David Ward" w:date="2025-03-16T23:24:00Z" w:initials="DW">
    <w:p w14:paraId="6B8A25DE" w14:textId="5DC001D7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80" w:author="David Ward" w:date="2025-03-16T23:24:00Z" w:initials="DW">
    <w:p w14:paraId="2A137311" w14:textId="69AE12DE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81" w:author="David Ward" w:date="2025-03-16T23:24:00Z" w:initials="DW">
    <w:p w14:paraId="65F71993" w14:textId="48EA0B53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82" w:author="David Ward" w:date="2025-03-16T23:24:00Z" w:initials="DW">
    <w:p w14:paraId="55C13AFB" w14:textId="3B8D08C0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83" w:author="David Ward" w:date="2025-03-16T23:11:00Z" w:initials="DW">
    <w:p w14:paraId="39441208" w14:textId="358813E7" w:rsidR="00A442B0" w:rsidRDefault="00A442B0">
      <w:pPr>
        <w:pStyle w:val="CommentText"/>
      </w:pPr>
      <w:r>
        <w:rPr>
          <w:rStyle w:val="CommentReference"/>
        </w:rPr>
        <w:annotationRef/>
      </w:r>
      <w:r>
        <w:t xml:space="preserve">Helsper, E. J., &amp; Reisdorf, B. C. (2017). The emergence of a “digital underclass” in Great Britain and Sweden: Changing reasons for digital </w:t>
      </w:r>
      <w:r w:rsidRPr="00A442B0">
        <w:rPr>
          <w:b/>
          <w:bCs/>
          <w:color w:val="FF0000"/>
        </w:rPr>
        <w:t>exclusion</w:t>
      </w:r>
      <w:r w:rsidRPr="00A442B0">
        <w:rPr>
          <w:b/>
          <w:bCs/>
          <w:color w:val="FF0000"/>
        </w:rPr>
        <w:t xml:space="preserve">. </w:t>
      </w:r>
      <w:r w:rsidRPr="00A442B0">
        <w:rPr>
          <w:b/>
          <w:bCs/>
          <w:i/>
          <w:iCs/>
          <w:color w:val="FF0000"/>
        </w:rPr>
        <w:t>New Media and Society,</w:t>
      </w:r>
      <w:r w:rsidRPr="00A442B0">
        <w:rPr>
          <w:b/>
          <w:bCs/>
          <w:i/>
          <w:iCs/>
          <w:color w:val="FF0000"/>
        </w:rPr>
        <w:t xml:space="preserve"> 19</w:t>
      </w:r>
      <w:r>
        <w:t>(9), 1390–1405.</w:t>
      </w:r>
      <w:r>
        <w:t xml:space="preserve"> </w:t>
      </w:r>
      <w:r>
        <w:t>https://doi.org/10.1177/1461444816634676</w:t>
      </w:r>
    </w:p>
  </w:comment>
  <w:comment w:id="84" w:author="David Ward" w:date="2025-03-16T23:09:00Z" w:initials="DW">
    <w:p w14:paraId="4FF07A41" w14:textId="1F7F65BF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85" w:author="David Ward" w:date="2025-03-16T23:34:00Z" w:initials="DW">
    <w:p w14:paraId="5AC47025" w14:textId="187AC8B2" w:rsidR="0041597B" w:rsidRDefault="0041597B">
      <w:pPr>
        <w:pStyle w:val="CommentText"/>
      </w:pPr>
      <w:r>
        <w:rPr>
          <w:rStyle w:val="CommentReference"/>
        </w:rPr>
        <w:annotationRef/>
      </w:r>
      <w:r>
        <w:t xml:space="preserve">Journal Titles and Volume #s </w:t>
      </w:r>
      <w:proofErr w:type="gramStart"/>
      <w:r>
        <w:t>are</w:t>
      </w:r>
      <w:proofErr w:type="gramEnd"/>
      <w:r>
        <w:t xml:space="preserve"> to be italicized.</w:t>
      </w:r>
    </w:p>
  </w:comment>
  <w:comment w:id="86" w:author="David Ward" w:date="2025-03-16T23:09:00Z" w:initials="DW">
    <w:p w14:paraId="7312AFC6" w14:textId="05FE6169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87" w:author="David Ward" w:date="2025-03-16T23:35:00Z" w:initials="DW">
    <w:p w14:paraId="6941864F" w14:textId="1DFB0A64" w:rsidR="0041597B" w:rsidRDefault="0041597B">
      <w:pPr>
        <w:pStyle w:val="CommentText"/>
      </w:pPr>
      <w:r>
        <w:rPr>
          <w:rStyle w:val="CommentReference"/>
        </w:rPr>
        <w:annotationRef/>
      </w:r>
      <w:r>
        <w:t xml:space="preserve">Journal Titles and Volume #s </w:t>
      </w:r>
      <w:proofErr w:type="gramStart"/>
      <w:r>
        <w:t>are</w:t>
      </w:r>
      <w:proofErr w:type="gramEnd"/>
      <w:r>
        <w:t xml:space="preserve"> to be italicized.</w:t>
      </w:r>
    </w:p>
  </w:comment>
  <w:comment w:id="88" w:author="David Ward" w:date="2025-03-16T23:09:00Z" w:initials="DW">
    <w:p w14:paraId="5341B670" w14:textId="0A39A670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89" w:author="David Ward" w:date="2025-03-16T23:35:00Z" w:initials="DW">
    <w:p w14:paraId="42CA5A0C" w14:textId="16075D98" w:rsidR="0041597B" w:rsidRDefault="0041597B">
      <w:pPr>
        <w:pStyle w:val="CommentText"/>
      </w:pPr>
      <w:r>
        <w:rPr>
          <w:rStyle w:val="CommentReference"/>
        </w:rPr>
        <w:annotationRef/>
      </w:r>
      <w:r>
        <w:t xml:space="preserve">Journal Titles and Volume #s </w:t>
      </w:r>
      <w:proofErr w:type="gramStart"/>
      <w:r>
        <w:t>are</w:t>
      </w:r>
      <w:proofErr w:type="gramEnd"/>
      <w:r>
        <w:t xml:space="preserve"> to be italicized.</w:t>
      </w:r>
    </w:p>
  </w:comment>
  <w:comment w:id="90" w:author="David Ward" w:date="2025-03-16T23:09:00Z" w:initials="DW">
    <w:p w14:paraId="1FC0D323" w14:textId="5574B326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91" w:author="David Ward" w:date="2025-03-16T23:33:00Z" w:initials="DW">
    <w:p w14:paraId="092DE144" w14:textId="4C50A885" w:rsidR="0041597B" w:rsidRDefault="0041597B">
      <w:pPr>
        <w:pStyle w:val="CommentText"/>
      </w:pPr>
      <w:r>
        <w:rPr>
          <w:rStyle w:val="CommentReference"/>
        </w:rPr>
        <w:annotationRef/>
      </w:r>
      <w:r>
        <w:t>Book titles are to be italicized.</w:t>
      </w:r>
    </w:p>
  </w:comment>
  <w:comment w:id="92" w:author="David Ward" w:date="2025-03-16T23:09:00Z" w:initials="DW">
    <w:p w14:paraId="7FFDEB63" w14:textId="5F2F8B9C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93" w:author="David Ward" w:date="2025-03-16T23:35:00Z" w:initials="DW">
    <w:p w14:paraId="339E3AEE" w14:textId="4AB1B86C" w:rsidR="0041597B" w:rsidRDefault="0041597B">
      <w:pPr>
        <w:pStyle w:val="CommentText"/>
      </w:pPr>
      <w:r>
        <w:rPr>
          <w:rStyle w:val="CommentReference"/>
        </w:rPr>
        <w:annotationRef/>
      </w:r>
      <w:r>
        <w:t xml:space="preserve">Journal Titles and Volume #s </w:t>
      </w:r>
      <w:proofErr w:type="gramStart"/>
      <w:r>
        <w:t>are</w:t>
      </w:r>
      <w:proofErr w:type="gramEnd"/>
      <w:r>
        <w:t xml:space="preserve"> to be italicized.</w:t>
      </w:r>
    </w:p>
  </w:comment>
  <w:comment w:id="94" w:author="David Ward" w:date="2025-03-16T23:10:00Z" w:initials="DW">
    <w:p w14:paraId="18DD3758" w14:textId="2F1A63B4" w:rsidR="00A442B0" w:rsidRDefault="00A442B0">
      <w:pPr>
        <w:pStyle w:val="CommentText"/>
      </w:pPr>
      <w:r>
        <w:rPr>
          <w:rStyle w:val="CommentReference"/>
        </w:rPr>
        <w:annotationRef/>
      </w:r>
      <w:r>
        <w:t>Extra lines are not needed.</w:t>
      </w:r>
    </w:p>
  </w:comment>
  <w:comment w:id="95" w:author="David Ward" w:date="2025-03-16T23:13:00Z" w:initials="DW">
    <w:p w14:paraId="18C8DDA1" w14:textId="33CAB477" w:rsidR="00A442B0" w:rsidRDefault="00A442B0">
      <w:pPr>
        <w:pStyle w:val="CommentText"/>
      </w:pPr>
      <w:r>
        <w:rPr>
          <w:rStyle w:val="CommentReference"/>
        </w:rPr>
        <w:annotationRef/>
      </w:r>
      <w:r>
        <w:t>Book titles are to be italicized.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3719C1D" w15:done="0"/>
  <w15:commentEx w15:paraId="35E63FBF" w15:done="0"/>
  <w15:commentEx w15:paraId="13E52716" w15:done="0"/>
  <w15:commentEx w15:paraId="6CF1B6FF" w15:done="0"/>
  <w15:commentEx w15:paraId="0D6E5A37" w15:done="0"/>
  <w15:commentEx w15:paraId="5778A3BF" w15:done="0"/>
  <w15:commentEx w15:paraId="5CEA9C2E" w15:done="0"/>
  <w15:commentEx w15:paraId="129E02B4" w15:done="0"/>
  <w15:commentEx w15:paraId="2F97DE3C" w15:done="0"/>
  <w15:commentEx w15:paraId="0B275A29" w15:done="0"/>
  <w15:commentEx w15:paraId="0067996E" w15:done="0"/>
  <w15:commentEx w15:paraId="1A9DD066" w15:done="0"/>
  <w15:commentEx w15:paraId="325A0785" w15:done="0"/>
  <w15:commentEx w15:paraId="22234522" w15:done="0"/>
  <w15:commentEx w15:paraId="511D428F" w15:done="0"/>
  <w15:commentEx w15:paraId="33EF24CA" w15:done="0"/>
  <w15:commentEx w15:paraId="2F6D3DB0" w15:done="0"/>
  <w15:commentEx w15:paraId="73DC321E" w15:done="0"/>
  <w15:commentEx w15:paraId="47CAFE2E" w15:done="0"/>
  <w15:commentEx w15:paraId="41D3B818" w15:done="0"/>
  <w15:commentEx w15:paraId="5F24F240" w15:done="0"/>
  <w15:commentEx w15:paraId="45F87DAB" w15:done="0"/>
  <w15:commentEx w15:paraId="38A51568" w15:done="0"/>
  <w15:commentEx w15:paraId="4FC27773" w15:done="0"/>
  <w15:commentEx w15:paraId="740E9512" w15:done="0"/>
  <w15:commentEx w15:paraId="591213A5" w15:done="0"/>
  <w15:commentEx w15:paraId="373A5109" w15:done="0"/>
  <w15:commentEx w15:paraId="276F817F" w15:done="0"/>
  <w15:commentEx w15:paraId="4AD8BBB4" w15:done="0"/>
  <w15:commentEx w15:paraId="00A91023" w15:done="0"/>
  <w15:commentEx w15:paraId="4E1F7B28" w15:done="0"/>
  <w15:commentEx w15:paraId="2A772E62" w15:done="0"/>
  <w15:commentEx w15:paraId="5FADD06B" w15:done="0"/>
  <w15:commentEx w15:paraId="317C798E" w15:done="0"/>
  <w15:commentEx w15:paraId="70277075" w15:done="0"/>
  <w15:commentEx w15:paraId="481A9831" w15:done="0"/>
  <w15:commentEx w15:paraId="724B5E87" w15:done="0"/>
  <w15:commentEx w15:paraId="62C8998B" w15:done="0"/>
  <w15:commentEx w15:paraId="316F95A0" w15:done="0"/>
  <w15:commentEx w15:paraId="769AC7CC" w15:done="0"/>
  <w15:commentEx w15:paraId="2D05D65E" w15:done="0"/>
  <w15:commentEx w15:paraId="04896A4D" w15:done="0"/>
  <w15:commentEx w15:paraId="3C62718F" w15:done="0"/>
  <w15:commentEx w15:paraId="7E0B1D67" w15:done="0"/>
  <w15:commentEx w15:paraId="42930C58" w15:done="0"/>
  <w15:commentEx w15:paraId="54819889" w15:done="0"/>
  <w15:commentEx w15:paraId="423D943A" w15:done="0"/>
  <w15:commentEx w15:paraId="76168167" w15:done="0"/>
  <w15:commentEx w15:paraId="0F2ED889" w15:done="0"/>
  <w15:commentEx w15:paraId="4667D6F5" w15:done="0"/>
  <w15:commentEx w15:paraId="54205586" w15:done="0"/>
  <w15:commentEx w15:paraId="75B99F5B" w15:done="0"/>
  <w15:commentEx w15:paraId="6E2D3A52" w15:done="0"/>
  <w15:commentEx w15:paraId="3424BED4" w15:done="0"/>
  <w15:commentEx w15:paraId="1ECF3923" w15:done="0"/>
  <w15:commentEx w15:paraId="59979192" w15:done="0"/>
  <w15:commentEx w15:paraId="3853FCF4" w15:done="0"/>
  <w15:commentEx w15:paraId="79A5A100" w15:done="0"/>
  <w15:commentEx w15:paraId="45BC615C" w15:done="0"/>
  <w15:commentEx w15:paraId="779ECE09" w15:done="0"/>
  <w15:commentEx w15:paraId="31215EA2" w15:done="0"/>
  <w15:commentEx w15:paraId="52BA7D70" w15:done="0"/>
  <w15:commentEx w15:paraId="56CEC28E" w15:done="0"/>
  <w15:commentEx w15:paraId="4FE92DD9" w15:done="0"/>
  <w15:commentEx w15:paraId="782853A6" w15:done="0"/>
  <w15:commentEx w15:paraId="1993A0E2" w15:done="0"/>
  <w15:commentEx w15:paraId="54C1B5E8" w15:done="0"/>
  <w15:commentEx w15:paraId="506F595F" w15:done="0"/>
  <w15:commentEx w15:paraId="1F8A5952" w15:done="0"/>
  <w15:commentEx w15:paraId="3771CDB4" w15:done="0"/>
  <w15:commentEx w15:paraId="0CD63D17" w15:done="0"/>
  <w15:commentEx w15:paraId="5BBA043F" w15:done="0"/>
  <w15:commentEx w15:paraId="441DE82F" w15:done="0"/>
  <w15:commentEx w15:paraId="45D41BE3" w15:done="0"/>
  <w15:commentEx w15:paraId="3E7FFE8B" w15:done="0"/>
  <w15:commentEx w15:paraId="256823FB" w15:done="0"/>
  <w15:commentEx w15:paraId="6B8A25DE" w15:done="0"/>
  <w15:commentEx w15:paraId="2A137311" w15:done="0"/>
  <w15:commentEx w15:paraId="65F71993" w15:done="0"/>
  <w15:commentEx w15:paraId="55C13AFB" w15:done="0"/>
  <w15:commentEx w15:paraId="39441208" w15:done="0"/>
  <w15:commentEx w15:paraId="4FF07A41" w15:done="0"/>
  <w15:commentEx w15:paraId="5AC47025" w15:done="0"/>
  <w15:commentEx w15:paraId="7312AFC6" w15:done="0"/>
  <w15:commentEx w15:paraId="6941864F" w15:done="0"/>
  <w15:commentEx w15:paraId="5341B670" w15:done="0"/>
  <w15:commentEx w15:paraId="42CA5A0C" w15:done="0"/>
  <w15:commentEx w15:paraId="1FC0D323" w15:done="0"/>
  <w15:commentEx w15:paraId="092DE144" w15:done="0"/>
  <w15:commentEx w15:paraId="7FFDEB63" w15:done="0"/>
  <w15:commentEx w15:paraId="339E3AEE" w15:done="0"/>
  <w15:commentEx w15:paraId="18DD3758" w15:done="0"/>
  <w15:commentEx w15:paraId="18C8DDA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44A7EB6" w16cex:dateUtc="2025-03-17T03:35:00Z"/>
  <w16cex:commentExtensible w16cex:durableId="66C0F97E" w16cex:dateUtc="2025-03-17T03:05:00Z"/>
  <w16cex:commentExtensible w16cex:durableId="74EAA83A" w16cex:dateUtc="2025-03-17T03:38:00Z"/>
  <w16cex:commentExtensible w16cex:durableId="4EAA31F6" w16cex:dateUtc="2025-03-17T03:05:00Z"/>
  <w16cex:commentExtensible w16cex:durableId="7A2FAFB9" w16cex:dateUtc="2025-03-17T03:43:00Z"/>
  <w16cex:commentExtensible w16cex:durableId="3356FE8C" w16cex:dateUtc="2025-03-17T03:06:00Z"/>
  <w16cex:commentExtensible w16cex:durableId="63B6B326" w16cex:dateUtc="2025-03-17T03:45:00Z"/>
  <w16cex:commentExtensible w16cex:durableId="2F888C25" w16cex:dateUtc="2025-03-17T03:06:00Z"/>
  <w16cex:commentExtensible w16cex:durableId="5E61D4F9" w16cex:dateUtc="2025-03-17T03:06:00Z"/>
  <w16cex:commentExtensible w16cex:durableId="1F0AD27E" w16cex:dateUtc="2025-03-17T03:40:00Z"/>
  <w16cex:commentExtensible w16cex:durableId="23C979D1" w16cex:dateUtc="2025-03-17T03:06:00Z"/>
  <w16cex:commentExtensible w16cex:durableId="4079DBEE" w16cex:dateUtc="2025-03-17T03:06:00Z"/>
  <w16cex:commentExtensible w16cex:durableId="299BB2D7" w16cex:dateUtc="2025-03-17T03:06:00Z"/>
  <w16cex:commentExtensible w16cex:durableId="7DDE1A9A" w16cex:dateUtc="2025-03-17T03:06:00Z"/>
  <w16cex:commentExtensible w16cex:durableId="2E89685D" w16cex:dateUtc="2025-03-17T03:06:00Z"/>
  <w16cex:commentExtensible w16cex:durableId="102DD4AB" w16cex:dateUtc="2025-03-17T03:54:00Z"/>
  <w16cex:commentExtensible w16cex:durableId="560DE440" w16cex:dateUtc="2025-03-17T03:06:00Z"/>
  <w16cex:commentExtensible w16cex:durableId="50F8FB04" w16cex:dateUtc="2025-03-17T03:56:00Z"/>
  <w16cex:commentExtensible w16cex:durableId="038C1296" w16cex:dateUtc="2025-03-17T03:07:00Z"/>
  <w16cex:commentExtensible w16cex:durableId="11181F59" w16cex:dateUtc="2025-03-17T03:07:00Z"/>
  <w16cex:commentExtensible w16cex:durableId="5BB645EE" w16cex:dateUtc="2025-03-17T04:18:00Z"/>
  <w16cex:commentExtensible w16cex:durableId="17EEE0E9" w16cex:dateUtc="2025-03-17T03:07:00Z"/>
  <w16cex:commentExtensible w16cex:durableId="49979012" w16cex:dateUtc="2025-03-17T03:07:00Z"/>
  <w16cex:commentExtensible w16cex:durableId="53F7D660" w16cex:dateUtc="2025-03-17T03:07:00Z"/>
  <w16cex:commentExtensible w16cex:durableId="0709F650" w16cex:dateUtc="2025-03-17T03:11:00Z"/>
  <w16cex:commentExtensible w16cex:durableId="02381BD9" w16cex:dateUtc="2025-03-17T03:07:00Z"/>
  <w16cex:commentExtensible w16cex:durableId="4385395B" w16cex:dateUtc="2025-03-17T03:07:00Z"/>
  <w16cex:commentExtensible w16cex:durableId="7A3814E3" w16cex:dateUtc="2025-03-17T04:18:00Z"/>
  <w16cex:commentExtensible w16cex:durableId="2B3854B3" w16cex:dateUtc="2025-03-17T03:07:00Z"/>
  <w16cex:commentExtensible w16cex:durableId="629D57B2" w16cex:dateUtc="2025-03-17T03:07:00Z"/>
  <w16cex:commentExtensible w16cex:durableId="6109DEBB" w16cex:dateUtc="2025-03-17T03:07:00Z"/>
  <w16cex:commentExtensible w16cex:durableId="61C177E5" w16cex:dateUtc="2025-03-17T04:18:00Z"/>
  <w16cex:commentExtensible w16cex:durableId="588A4484" w16cex:dateUtc="2025-03-17T03:08:00Z"/>
  <w16cex:commentExtensible w16cex:durableId="32EF57EA" w16cex:dateUtc="2025-03-17T03:08:00Z"/>
  <w16cex:commentExtensible w16cex:durableId="03FDE07C" w16cex:dateUtc="2025-03-17T03:08:00Z"/>
  <w16cex:commentExtensible w16cex:durableId="38B3846D" w16cex:dateUtc="2025-03-17T03:08:00Z"/>
  <w16cex:commentExtensible w16cex:durableId="1C885913" w16cex:dateUtc="2025-03-17T04:18:00Z"/>
  <w16cex:commentExtensible w16cex:durableId="1730EBEC" w16cex:dateUtc="2025-03-17T03:08:00Z"/>
  <w16cex:commentExtensible w16cex:durableId="63BC5045" w16cex:dateUtc="2025-03-17T03:08:00Z"/>
  <w16cex:commentExtensible w16cex:durableId="5B6CEE98" w16cex:dateUtc="2025-03-17T04:04:00Z"/>
  <w16cex:commentExtensible w16cex:durableId="6D55D1DC" w16cex:dateUtc="2025-03-17T03:08:00Z"/>
  <w16cex:commentExtensible w16cex:durableId="148EA62B" w16cex:dateUtc="2025-03-17T03:08:00Z"/>
  <w16cex:commentExtensible w16cex:durableId="77E646AF" w16cex:dateUtc="2025-03-17T04:18:00Z"/>
  <w16cex:commentExtensible w16cex:durableId="321C6CA1" w16cex:dateUtc="2025-03-17T03:08:00Z"/>
  <w16cex:commentExtensible w16cex:durableId="20B8D187" w16cex:dateUtc="2025-03-17T03:08:00Z"/>
  <w16cex:commentExtensible w16cex:durableId="179B7584" w16cex:dateUtc="2025-03-17T03:08:00Z"/>
  <w16cex:commentExtensible w16cex:durableId="1BABDC7C" w16cex:dateUtc="2025-03-17T03:08:00Z"/>
  <w16cex:commentExtensible w16cex:durableId="1D3B2184" w16cex:dateUtc="2025-03-17T03:08:00Z"/>
  <w16cex:commentExtensible w16cex:durableId="19CEA9D9" w16cex:dateUtc="2025-03-17T04:18:00Z"/>
  <w16cex:commentExtensible w16cex:durableId="0223F528" w16cex:dateUtc="2025-03-17T03:09:00Z"/>
  <w16cex:commentExtensible w16cex:durableId="21BEC3EE" w16cex:dateUtc="2025-03-17T03:09:00Z"/>
  <w16cex:commentExtensible w16cex:durableId="1D6956C8" w16cex:dateUtc="2025-03-17T03:09:00Z"/>
  <w16cex:commentExtensible w16cex:durableId="5B7E14D8" w16cex:dateUtc="2025-03-17T04:17:00Z"/>
  <w16cex:commentExtensible w16cex:durableId="537FD910" w16cex:dateUtc="2025-03-17T03:09:00Z"/>
  <w16cex:commentExtensible w16cex:durableId="3E828F70" w16cex:dateUtc="2025-03-17T03:22:00Z"/>
  <w16cex:commentExtensible w16cex:durableId="5177963F" w16cex:dateUtc="2025-03-17T04:11:00Z"/>
  <w16cex:commentExtensible w16cex:durableId="327A09D5" w16cex:dateUtc="2025-03-17T03:22:00Z"/>
  <w16cex:commentExtensible w16cex:durableId="2C95CEF1" w16cex:dateUtc="2025-03-17T03:36:00Z"/>
  <w16cex:commentExtensible w16cex:durableId="1AA02DCF" w16cex:dateUtc="2025-03-17T03:22:00Z"/>
  <w16cex:commentExtensible w16cex:durableId="0793BEF6" w16cex:dateUtc="2025-03-17T03:22:00Z"/>
  <w16cex:commentExtensible w16cex:durableId="39CA430A" w16cex:dateUtc="2025-03-17T03:23:00Z"/>
  <w16cex:commentExtensible w16cex:durableId="2687587D" w16cex:dateUtc="2025-03-17T03:23:00Z"/>
  <w16cex:commentExtensible w16cex:durableId="60CDE214" w16cex:dateUtc="2025-03-17T03:23:00Z"/>
  <w16cex:commentExtensible w16cex:durableId="6C45FCC6" w16cex:dateUtc="2025-03-17T03:23:00Z"/>
  <w16cex:commentExtensible w16cex:durableId="438C16E4" w16cex:dateUtc="2025-03-17T04:17:00Z"/>
  <w16cex:commentExtensible w16cex:durableId="5100A0D7" w16cex:dateUtc="2025-03-17T03:23:00Z"/>
  <w16cex:commentExtensible w16cex:durableId="52B80C12" w16cex:dateUtc="2025-03-17T03:23:00Z"/>
  <w16cex:commentExtensible w16cex:durableId="7C81E795" w16cex:dateUtc="2025-03-17T03:33:00Z"/>
  <w16cex:commentExtensible w16cex:durableId="3FAFFEF7" w16cex:dateUtc="2025-03-17T03:23:00Z"/>
  <w16cex:commentExtensible w16cex:durableId="214F0098" w16cex:dateUtc="2025-03-17T03:23:00Z"/>
  <w16cex:commentExtensible w16cex:durableId="11509293" w16cex:dateUtc="2025-03-17T04:17:00Z"/>
  <w16cex:commentExtensible w16cex:durableId="77D08DB0" w16cex:dateUtc="2025-03-17T03:24:00Z"/>
  <w16cex:commentExtensible w16cex:durableId="0C9DFC0D" w16cex:dateUtc="2025-03-17T03:24:00Z"/>
  <w16cex:commentExtensible w16cex:durableId="6768E2AA" w16cex:dateUtc="2025-03-17T03:24:00Z"/>
  <w16cex:commentExtensible w16cex:durableId="34DA3988" w16cex:dateUtc="2025-03-17T03:24:00Z"/>
  <w16cex:commentExtensible w16cex:durableId="24B8509E" w16cex:dateUtc="2025-03-17T04:16:00Z"/>
  <w16cex:commentExtensible w16cex:durableId="5E330E45" w16cex:dateUtc="2025-03-17T03:24:00Z"/>
  <w16cex:commentExtensible w16cex:durableId="4C16B77E" w16cex:dateUtc="2025-03-17T03:24:00Z"/>
  <w16cex:commentExtensible w16cex:durableId="57D14929" w16cex:dateUtc="2025-03-17T03:24:00Z"/>
  <w16cex:commentExtensible w16cex:durableId="5753C4A5" w16cex:dateUtc="2025-03-17T03:24:00Z"/>
  <w16cex:commentExtensible w16cex:durableId="0CC38EFE" w16cex:dateUtc="2025-03-17T03:11:00Z"/>
  <w16cex:commentExtensible w16cex:durableId="786E1D07" w16cex:dateUtc="2025-03-17T03:09:00Z"/>
  <w16cex:commentExtensible w16cex:durableId="401092DD" w16cex:dateUtc="2025-03-17T03:34:00Z"/>
  <w16cex:commentExtensible w16cex:durableId="6E125AF3" w16cex:dateUtc="2025-03-17T03:09:00Z"/>
  <w16cex:commentExtensible w16cex:durableId="37B6D7EE" w16cex:dateUtc="2025-03-17T03:35:00Z"/>
  <w16cex:commentExtensible w16cex:durableId="6D5B74C5" w16cex:dateUtc="2025-03-17T03:09:00Z"/>
  <w16cex:commentExtensible w16cex:durableId="71761DDF" w16cex:dateUtc="2025-03-17T03:35:00Z"/>
  <w16cex:commentExtensible w16cex:durableId="55A03D61" w16cex:dateUtc="2025-03-17T03:09:00Z"/>
  <w16cex:commentExtensible w16cex:durableId="079227FA" w16cex:dateUtc="2025-03-17T03:33:00Z"/>
  <w16cex:commentExtensible w16cex:durableId="5CF38134" w16cex:dateUtc="2025-03-17T03:09:00Z"/>
  <w16cex:commentExtensible w16cex:durableId="52C386E4" w16cex:dateUtc="2025-03-17T03:35:00Z"/>
  <w16cex:commentExtensible w16cex:durableId="146254B3" w16cex:dateUtc="2025-03-17T03:10:00Z"/>
  <w16cex:commentExtensible w16cex:durableId="27DD9C13" w16cex:dateUtc="2025-03-17T03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3719C1D" w16cid:durableId="344A7EB6"/>
  <w16cid:commentId w16cid:paraId="35E63FBF" w16cid:durableId="66C0F97E"/>
  <w16cid:commentId w16cid:paraId="13E52716" w16cid:durableId="74EAA83A"/>
  <w16cid:commentId w16cid:paraId="6CF1B6FF" w16cid:durableId="4EAA31F6"/>
  <w16cid:commentId w16cid:paraId="0D6E5A37" w16cid:durableId="7A2FAFB9"/>
  <w16cid:commentId w16cid:paraId="5778A3BF" w16cid:durableId="3356FE8C"/>
  <w16cid:commentId w16cid:paraId="5CEA9C2E" w16cid:durableId="63B6B326"/>
  <w16cid:commentId w16cid:paraId="129E02B4" w16cid:durableId="2F888C25"/>
  <w16cid:commentId w16cid:paraId="2F97DE3C" w16cid:durableId="5E61D4F9"/>
  <w16cid:commentId w16cid:paraId="0B275A29" w16cid:durableId="1F0AD27E"/>
  <w16cid:commentId w16cid:paraId="0067996E" w16cid:durableId="23C979D1"/>
  <w16cid:commentId w16cid:paraId="1A9DD066" w16cid:durableId="4079DBEE"/>
  <w16cid:commentId w16cid:paraId="325A0785" w16cid:durableId="299BB2D7"/>
  <w16cid:commentId w16cid:paraId="22234522" w16cid:durableId="7DDE1A9A"/>
  <w16cid:commentId w16cid:paraId="511D428F" w16cid:durableId="2E89685D"/>
  <w16cid:commentId w16cid:paraId="33EF24CA" w16cid:durableId="102DD4AB"/>
  <w16cid:commentId w16cid:paraId="2F6D3DB0" w16cid:durableId="560DE440"/>
  <w16cid:commentId w16cid:paraId="73DC321E" w16cid:durableId="50F8FB04"/>
  <w16cid:commentId w16cid:paraId="47CAFE2E" w16cid:durableId="038C1296"/>
  <w16cid:commentId w16cid:paraId="41D3B818" w16cid:durableId="11181F59"/>
  <w16cid:commentId w16cid:paraId="5F24F240" w16cid:durableId="5BB645EE"/>
  <w16cid:commentId w16cid:paraId="45F87DAB" w16cid:durableId="17EEE0E9"/>
  <w16cid:commentId w16cid:paraId="38A51568" w16cid:durableId="49979012"/>
  <w16cid:commentId w16cid:paraId="4FC27773" w16cid:durableId="53F7D660"/>
  <w16cid:commentId w16cid:paraId="740E9512" w16cid:durableId="0709F650"/>
  <w16cid:commentId w16cid:paraId="591213A5" w16cid:durableId="02381BD9"/>
  <w16cid:commentId w16cid:paraId="373A5109" w16cid:durableId="4385395B"/>
  <w16cid:commentId w16cid:paraId="276F817F" w16cid:durableId="7A3814E3"/>
  <w16cid:commentId w16cid:paraId="4AD8BBB4" w16cid:durableId="2B3854B3"/>
  <w16cid:commentId w16cid:paraId="00A91023" w16cid:durableId="629D57B2"/>
  <w16cid:commentId w16cid:paraId="4E1F7B28" w16cid:durableId="6109DEBB"/>
  <w16cid:commentId w16cid:paraId="2A772E62" w16cid:durableId="61C177E5"/>
  <w16cid:commentId w16cid:paraId="5FADD06B" w16cid:durableId="588A4484"/>
  <w16cid:commentId w16cid:paraId="317C798E" w16cid:durableId="32EF57EA"/>
  <w16cid:commentId w16cid:paraId="70277075" w16cid:durableId="03FDE07C"/>
  <w16cid:commentId w16cid:paraId="481A9831" w16cid:durableId="38B3846D"/>
  <w16cid:commentId w16cid:paraId="724B5E87" w16cid:durableId="1C885913"/>
  <w16cid:commentId w16cid:paraId="62C8998B" w16cid:durableId="1730EBEC"/>
  <w16cid:commentId w16cid:paraId="316F95A0" w16cid:durableId="63BC5045"/>
  <w16cid:commentId w16cid:paraId="769AC7CC" w16cid:durableId="5B6CEE98"/>
  <w16cid:commentId w16cid:paraId="2D05D65E" w16cid:durableId="6D55D1DC"/>
  <w16cid:commentId w16cid:paraId="04896A4D" w16cid:durableId="148EA62B"/>
  <w16cid:commentId w16cid:paraId="3C62718F" w16cid:durableId="77E646AF"/>
  <w16cid:commentId w16cid:paraId="7E0B1D67" w16cid:durableId="321C6CA1"/>
  <w16cid:commentId w16cid:paraId="42930C58" w16cid:durableId="20B8D187"/>
  <w16cid:commentId w16cid:paraId="54819889" w16cid:durableId="179B7584"/>
  <w16cid:commentId w16cid:paraId="423D943A" w16cid:durableId="1BABDC7C"/>
  <w16cid:commentId w16cid:paraId="76168167" w16cid:durableId="1D3B2184"/>
  <w16cid:commentId w16cid:paraId="0F2ED889" w16cid:durableId="19CEA9D9"/>
  <w16cid:commentId w16cid:paraId="4667D6F5" w16cid:durableId="0223F528"/>
  <w16cid:commentId w16cid:paraId="54205586" w16cid:durableId="21BEC3EE"/>
  <w16cid:commentId w16cid:paraId="75B99F5B" w16cid:durableId="1D6956C8"/>
  <w16cid:commentId w16cid:paraId="6E2D3A52" w16cid:durableId="5B7E14D8"/>
  <w16cid:commentId w16cid:paraId="3424BED4" w16cid:durableId="537FD910"/>
  <w16cid:commentId w16cid:paraId="1ECF3923" w16cid:durableId="3E828F70"/>
  <w16cid:commentId w16cid:paraId="59979192" w16cid:durableId="5177963F"/>
  <w16cid:commentId w16cid:paraId="3853FCF4" w16cid:durableId="327A09D5"/>
  <w16cid:commentId w16cid:paraId="79A5A100" w16cid:durableId="2C95CEF1"/>
  <w16cid:commentId w16cid:paraId="45BC615C" w16cid:durableId="1AA02DCF"/>
  <w16cid:commentId w16cid:paraId="779ECE09" w16cid:durableId="0793BEF6"/>
  <w16cid:commentId w16cid:paraId="31215EA2" w16cid:durableId="39CA430A"/>
  <w16cid:commentId w16cid:paraId="52BA7D70" w16cid:durableId="2687587D"/>
  <w16cid:commentId w16cid:paraId="56CEC28E" w16cid:durableId="60CDE214"/>
  <w16cid:commentId w16cid:paraId="4FE92DD9" w16cid:durableId="6C45FCC6"/>
  <w16cid:commentId w16cid:paraId="782853A6" w16cid:durableId="438C16E4"/>
  <w16cid:commentId w16cid:paraId="1993A0E2" w16cid:durableId="5100A0D7"/>
  <w16cid:commentId w16cid:paraId="54C1B5E8" w16cid:durableId="52B80C12"/>
  <w16cid:commentId w16cid:paraId="506F595F" w16cid:durableId="7C81E795"/>
  <w16cid:commentId w16cid:paraId="1F8A5952" w16cid:durableId="3FAFFEF7"/>
  <w16cid:commentId w16cid:paraId="3771CDB4" w16cid:durableId="214F0098"/>
  <w16cid:commentId w16cid:paraId="0CD63D17" w16cid:durableId="11509293"/>
  <w16cid:commentId w16cid:paraId="5BBA043F" w16cid:durableId="77D08DB0"/>
  <w16cid:commentId w16cid:paraId="441DE82F" w16cid:durableId="0C9DFC0D"/>
  <w16cid:commentId w16cid:paraId="45D41BE3" w16cid:durableId="6768E2AA"/>
  <w16cid:commentId w16cid:paraId="3E7FFE8B" w16cid:durableId="34DA3988"/>
  <w16cid:commentId w16cid:paraId="256823FB" w16cid:durableId="24B8509E"/>
  <w16cid:commentId w16cid:paraId="6B8A25DE" w16cid:durableId="5E330E45"/>
  <w16cid:commentId w16cid:paraId="2A137311" w16cid:durableId="4C16B77E"/>
  <w16cid:commentId w16cid:paraId="65F71993" w16cid:durableId="57D14929"/>
  <w16cid:commentId w16cid:paraId="55C13AFB" w16cid:durableId="5753C4A5"/>
  <w16cid:commentId w16cid:paraId="39441208" w16cid:durableId="0CC38EFE"/>
  <w16cid:commentId w16cid:paraId="4FF07A41" w16cid:durableId="786E1D07"/>
  <w16cid:commentId w16cid:paraId="5AC47025" w16cid:durableId="401092DD"/>
  <w16cid:commentId w16cid:paraId="7312AFC6" w16cid:durableId="6E125AF3"/>
  <w16cid:commentId w16cid:paraId="6941864F" w16cid:durableId="37B6D7EE"/>
  <w16cid:commentId w16cid:paraId="5341B670" w16cid:durableId="6D5B74C5"/>
  <w16cid:commentId w16cid:paraId="42CA5A0C" w16cid:durableId="71761DDF"/>
  <w16cid:commentId w16cid:paraId="1FC0D323" w16cid:durableId="55A03D61"/>
  <w16cid:commentId w16cid:paraId="092DE144" w16cid:durableId="079227FA"/>
  <w16cid:commentId w16cid:paraId="7FFDEB63" w16cid:durableId="5CF38134"/>
  <w16cid:commentId w16cid:paraId="339E3AEE" w16cid:durableId="52C386E4"/>
  <w16cid:commentId w16cid:paraId="18DD3758" w16cid:durableId="146254B3"/>
  <w16cid:commentId w16cid:paraId="18C8DDA1" w16cid:durableId="27DD9C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37484" w14:textId="77777777" w:rsidR="00404079" w:rsidRDefault="00404079">
      <w:r>
        <w:separator/>
      </w:r>
    </w:p>
  </w:endnote>
  <w:endnote w:type="continuationSeparator" w:id="0">
    <w:p w14:paraId="136E5314" w14:textId="77777777" w:rsidR="00404079" w:rsidRDefault="0040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9" w14:textId="77777777" w:rsidR="00E84B57" w:rsidRDefault="00E84B57">
    <w:pPr>
      <w:spacing w:line="48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BD522" w14:textId="77777777" w:rsidR="00404079" w:rsidRDefault="00404079">
      <w:r>
        <w:separator/>
      </w:r>
    </w:p>
  </w:footnote>
  <w:footnote w:type="continuationSeparator" w:id="0">
    <w:p w14:paraId="3C356E7A" w14:textId="77777777" w:rsidR="00404079" w:rsidRDefault="00404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C8" w14:textId="23B815CA" w:rsidR="00E84B5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" w:eastAsia="Times" w:hAnsi="Times" w:cs="Times"/>
        <w:color w:val="000000"/>
        <w:sz w:val="18"/>
        <w:szCs w:val="18"/>
      </w:rPr>
    </w:pPr>
    <w:bookmarkStart w:id="96" w:name="_heading=h.1fob9te" w:colFirst="0" w:colLast="0"/>
    <w:bookmarkEnd w:id="96"/>
    <w:r>
      <w:rPr>
        <w:rFonts w:ascii="Times" w:eastAsia="Times" w:hAnsi="Times" w:cs="Times"/>
        <w:color w:val="000000"/>
        <w:sz w:val="18"/>
        <w:szCs w:val="18"/>
      </w:rPr>
      <w:t>S</w:t>
    </w:r>
    <w:r>
      <w:rPr>
        <w:rFonts w:ascii="Times" w:eastAsia="Times" w:hAnsi="Times" w:cs="Times"/>
        <w:sz w:val="18"/>
        <w:szCs w:val="18"/>
      </w:rPr>
      <w:t>emaj Zachary,     PHI815-22</w:t>
    </w:r>
    <w:r>
      <w:rPr>
        <w:rFonts w:ascii="Times" w:eastAsia="Times" w:hAnsi="Times" w:cs="Times"/>
        <w:color w:val="000000"/>
        <w:sz w:val="18"/>
        <w:szCs w:val="18"/>
      </w:rPr>
      <w:t xml:space="preserve">,     </w:t>
    </w:r>
    <w:r>
      <w:rPr>
        <w:rFonts w:ascii="Times" w:eastAsia="Times" w:hAnsi="Times" w:cs="Times"/>
        <w:sz w:val="18"/>
        <w:szCs w:val="18"/>
      </w:rPr>
      <w:t>History of the Integration of Religion and Society</w:t>
    </w:r>
    <w:r>
      <w:rPr>
        <w:rFonts w:ascii="Times" w:eastAsia="Times" w:hAnsi="Times" w:cs="Times"/>
        <w:color w:val="000000"/>
        <w:sz w:val="18"/>
        <w:szCs w:val="18"/>
      </w:rPr>
      <w:t xml:space="preserve">,     Assignment #2,     </w:t>
    </w:r>
    <w:r>
      <w:rPr>
        <w:rFonts w:ascii="Times" w:eastAsia="Times" w:hAnsi="Times" w:cs="Times"/>
        <w:sz w:val="18"/>
        <w:szCs w:val="18"/>
      </w:rPr>
      <w:t>February 17, 2025</w:t>
    </w:r>
    <w:r>
      <w:rPr>
        <w:rFonts w:ascii="Times" w:eastAsia="Times" w:hAnsi="Times" w:cs="Times"/>
        <w:color w:val="000000"/>
        <w:sz w:val="18"/>
        <w:szCs w:val="18"/>
      </w:rPr>
      <w:tab/>
    </w:r>
    <w:r>
      <w:rPr>
        <w:rFonts w:ascii="Times" w:eastAsia="Times" w:hAnsi="Times" w:cs="Times"/>
        <w:sz w:val="18"/>
        <w:szCs w:val="18"/>
      </w:rPr>
      <w:fldChar w:fldCharType="begin"/>
    </w:r>
    <w:r>
      <w:rPr>
        <w:rFonts w:ascii="Times" w:eastAsia="Times" w:hAnsi="Times" w:cs="Times"/>
        <w:sz w:val="18"/>
        <w:szCs w:val="18"/>
      </w:rPr>
      <w:instrText>PAGE</w:instrText>
    </w:r>
    <w:r>
      <w:rPr>
        <w:rFonts w:ascii="Times" w:eastAsia="Times" w:hAnsi="Times" w:cs="Times"/>
        <w:sz w:val="18"/>
        <w:szCs w:val="18"/>
      </w:rPr>
      <w:fldChar w:fldCharType="separate"/>
    </w:r>
    <w:r w:rsidR="00A442B0">
      <w:rPr>
        <w:rFonts w:ascii="Times" w:eastAsia="Times" w:hAnsi="Times" w:cs="Times"/>
        <w:noProof/>
        <w:sz w:val="18"/>
        <w:szCs w:val="18"/>
      </w:rPr>
      <w:t>1</w:t>
    </w:r>
    <w:r>
      <w:rPr>
        <w:rFonts w:ascii="Times" w:eastAsia="Times" w:hAnsi="Times" w:cs="Times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2759A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3443234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vid Ward">
    <w15:presenceInfo w15:providerId="Windows Live" w15:userId="ae3ffb580aff7f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B57"/>
    <w:rsid w:val="000706AE"/>
    <w:rsid w:val="00404079"/>
    <w:rsid w:val="0041597B"/>
    <w:rsid w:val="00A442B0"/>
    <w:rsid w:val="00B679FF"/>
    <w:rsid w:val="00D73915"/>
    <w:rsid w:val="00E84B57"/>
    <w:rsid w:val="00F2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D496"/>
  <w15:docId w15:val="{F83E7067-3248-4BBD-8EC5-98EB70C1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C7D"/>
  </w:style>
  <w:style w:type="paragraph" w:styleId="Heading1">
    <w:name w:val="heading 1"/>
    <w:next w:val="Normal"/>
    <w:link w:val="Heading1Char"/>
    <w:uiPriority w:val="9"/>
    <w:qFormat/>
    <w:rsid w:val="007B1ECD"/>
    <w:pPr>
      <w:keepNext/>
      <w:keepLines/>
      <w:spacing w:after="196" w:line="259" w:lineRule="auto"/>
      <w:ind w:left="459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PALevel2">
    <w:name w:val="APA Level 2"/>
    <w:basedOn w:val="Normal"/>
    <w:next w:val="BodyText"/>
    <w:qFormat/>
    <w:rsid w:val="00997D27"/>
    <w:pPr>
      <w:keepNext/>
      <w:keepLines/>
      <w:widowControl w:val="0"/>
      <w:tabs>
        <w:tab w:val="right" w:leader="dot" w:pos="8640"/>
      </w:tabs>
      <w:suppressAutoHyphens/>
      <w:autoSpaceDE w:val="0"/>
      <w:autoSpaceDN w:val="0"/>
      <w:adjustRightInd w:val="0"/>
      <w:spacing w:line="480" w:lineRule="auto"/>
      <w:jc w:val="center"/>
      <w:outlineLvl w:val="2"/>
    </w:pPr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633E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EF3"/>
    <w:rPr>
      <w:sz w:val="24"/>
    </w:rPr>
  </w:style>
  <w:style w:type="table" w:styleId="TableGrid">
    <w:name w:val="Table Grid"/>
    <w:basedOn w:val="TableNormal"/>
    <w:uiPriority w:val="39"/>
    <w:rsid w:val="00DF5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E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C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B1ECD"/>
    <w:rPr>
      <w:rFonts w:ascii="Arial" w:eastAsia="Arial" w:hAnsi="Arial" w:cs="Arial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3F5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57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F5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572"/>
    <w:rPr>
      <w:sz w:val="24"/>
    </w:rPr>
  </w:style>
  <w:style w:type="character" w:styleId="Hyperlink">
    <w:name w:val="Hyperlink"/>
    <w:rsid w:val="00050C2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9B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9559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A442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42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42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2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2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r6p35+ns8dkPo+LUmCiSx4JUqw==">CgMxLjAyCGguZ2pkZ3hzMgloLjMwajB6bGwyCWguMWZvYjl0ZTgAciExZjhac1M3V21TSjhvODFUakdpeWYwQzI4NWsyR0F4VEU=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Andrews</dc:creator>
  <cp:lastModifiedBy>David Ward</cp:lastModifiedBy>
  <cp:revision>3</cp:revision>
  <dcterms:created xsi:type="dcterms:W3CDTF">2022-07-22T17:07:00Z</dcterms:created>
  <dcterms:modified xsi:type="dcterms:W3CDTF">2025-03-17T04:19:00Z</dcterms:modified>
</cp:coreProperties>
</file>