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AC42" w14:textId="77777777" w:rsidR="00CC0AED" w:rsidRPr="00ED786E" w:rsidRDefault="00CC0AED" w:rsidP="001A6835">
      <w:pPr>
        <w:pStyle w:val="Header"/>
        <w:spacing w:line="360" w:lineRule="auto"/>
        <w:jc w:val="center"/>
        <w:rPr>
          <w:rFonts w:ascii="Times New Roman" w:hAnsi="Times New Roman" w:cs="Times New Roman"/>
          <w:sz w:val="24"/>
          <w:szCs w:val="24"/>
        </w:rPr>
      </w:pPr>
    </w:p>
    <w:p w14:paraId="6997FD8A" w14:textId="77777777" w:rsidR="006A2690" w:rsidRPr="00ED786E" w:rsidRDefault="006A2690" w:rsidP="001A6835">
      <w:pPr>
        <w:pStyle w:val="Header"/>
        <w:spacing w:line="360" w:lineRule="auto"/>
        <w:jc w:val="center"/>
        <w:rPr>
          <w:rFonts w:ascii="Times New Roman" w:hAnsi="Times New Roman" w:cs="Times New Roman"/>
          <w:sz w:val="24"/>
          <w:szCs w:val="24"/>
        </w:rPr>
      </w:pPr>
    </w:p>
    <w:p w14:paraId="57962C6C" w14:textId="77777777" w:rsidR="006A2690" w:rsidRPr="00ED786E" w:rsidRDefault="006A2690" w:rsidP="001A6835">
      <w:pPr>
        <w:pStyle w:val="Header"/>
        <w:spacing w:line="360" w:lineRule="auto"/>
        <w:jc w:val="center"/>
        <w:rPr>
          <w:rFonts w:ascii="Times New Roman" w:hAnsi="Times New Roman" w:cs="Times New Roman"/>
          <w:sz w:val="24"/>
          <w:szCs w:val="24"/>
        </w:rPr>
      </w:pPr>
    </w:p>
    <w:p w14:paraId="115C9D2A" w14:textId="77777777" w:rsidR="00290D3C" w:rsidRDefault="00290D3C" w:rsidP="001A6835">
      <w:pPr>
        <w:pStyle w:val="Header"/>
        <w:spacing w:line="360" w:lineRule="auto"/>
        <w:jc w:val="center"/>
        <w:rPr>
          <w:rFonts w:ascii="Times New Roman" w:hAnsi="Times New Roman" w:cs="Times New Roman"/>
          <w:sz w:val="24"/>
          <w:szCs w:val="24"/>
        </w:rPr>
      </w:pPr>
    </w:p>
    <w:p w14:paraId="0F32C465" w14:textId="583200FC" w:rsidR="00CC0AED" w:rsidRPr="00ED786E" w:rsidRDefault="00CC0AED" w:rsidP="001A6835">
      <w:pPr>
        <w:pStyle w:val="Heade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Integration of Religion and Society</w:t>
      </w:r>
    </w:p>
    <w:p w14:paraId="2A429B13" w14:textId="05B11956" w:rsidR="00F06EF9" w:rsidRPr="00ED786E" w:rsidRDefault="00CC0AED"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 xml:space="preserve">Lemma Degefa </w:t>
      </w:r>
    </w:p>
    <w:p w14:paraId="45C8E54B" w14:textId="77777777" w:rsidR="00CC0AED" w:rsidRDefault="00CC0AED" w:rsidP="001A6835">
      <w:pPr>
        <w:spacing w:line="360" w:lineRule="auto"/>
        <w:jc w:val="center"/>
        <w:rPr>
          <w:rFonts w:ascii="Times New Roman" w:hAnsi="Times New Roman" w:cs="Times New Roman"/>
          <w:sz w:val="24"/>
          <w:szCs w:val="24"/>
        </w:rPr>
      </w:pPr>
    </w:p>
    <w:p w14:paraId="68C7F8EE" w14:textId="77777777" w:rsidR="00290D3C" w:rsidRPr="00ED786E" w:rsidRDefault="00290D3C" w:rsidP="001A6835">
      <w:pPr>
        <w:spacing w:line="360" w:lineRule="auto"/>
        <w:jc w:val="center"/>
        <w:rPr>
          <w:rFonts w:ascii="Times New Roman" w:hAnsi="Times New Roman" w:cs="Times New Roman"/>
          <w:sz w:val="24"/>
          <w:szCs w:val="24"/>
        </w:rPr>
      </w:pPr>
    </w:p>
    <w:p w14:paraId="5843E737" w14:textId="77777777" w:rsidR="00F06EF9" w:rsidRPr="00ED786E" w:rsidRDefault="00F06EF9"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Omega Graduate School</w:t>
      </w:r>
    </w:p>
    <w:p w14:paraId="400A157A" w14:textId="4A5B4D65" w:rsidR="00F06EF9" w:rsidRPr="00ED786E" w:rsidRDefault="006A2690"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 xml:space="preserve">February </w:t>
      </w:r>
      <w:r w:rsidR="00CF7BBE" w:rsidRPr="00ED786E">
        <w:rPr>
          <w:rFonts w:ascii="Times New Roman" w:hAnsi="Times New Roman" w:cs="Times New Roman"/>
          <w:sz w:val="24"/>
          <w:szCs w:val="24"/>
        </w:rPr>
        <w:t>3</w:t>
      </w:r>
      <w:r w:rsidRPr="00ED786E">
        <w:rPr>
          <w:rFonts w:ascii="Times New Roman" w:hAnsi="Times New Roman" w:cs="Times New Roman"/>
          <w:sz w:val="24"/>
          <w:szCs w:val="24"/>
        </w:rPr>
        <w:t>0, 2025</w:t>
      </w:r>
    </w:p>
    <w:p w14:paraId="5DE6C3C2" w14:textId="77777777" w:rsidR="00F06EF9" w:rsidRDefault="00F06EF9" w:rsidP="001A6835">
      <w:pPr>
        <w:spacing w:line="360" w:lineRule="auto"/>
        <w:jc w:val="center"/>
        <w:rPr>
          <w:rFonts w:ascii="Times New Roman" w:hAnsi="Times New Roman" w:cs="Times New Roman"/>
          <w:sz w:val="24"/>
          <w:szCs w:val="24"/>
        </w:rPr>
      </w:pPr>
    </w:p>
    <w:p w14:paraId="22411B6B" w14:textId="77777777" w:rsidR="00290D3C" w:rsidRPr="00ED786E" w:rsidRDefault="00290D3C" w:rsidP="001A6835">
      <w:pPr>
        <w:spacing w:line="360" w:lineRule="auto"/>
        <w:jc w:val="center"/>
        <w:rPr>
          <w:rFonts w:ascii="Times New Roman" w:hAnsi="Times New Roman" w:cs="Times New Roman"/>
          <w:sz w:val="24"/>
          <w:szCs w:val="24"/>
        </w:rPr>
      </w:pPr>
    </w:p>
    <w:p w14:paraId="3C4FE69C" w14:textId="77777777" w:rsidR="00CC0AED" w:rsidRPr="00ED786E" w:rsidRDefault="00CC0AED" w:rsidP="001A6835">
      <w:pPr>
        <w:spacing w:line="360" w:lineRule="auto"/>
        <w:jc w:val="center"/>
        <w:rPr>
          <w:rFonts w:ascii="Times New Roman" w:hAnsi="Times New Roman" w:cs="Times New Roman"/>
          <w:sz w:val="24"/>
          <w:szCs w:val="24"/>
        </w:rPr>
      </w:pPr>
    </w:p>
    <w:p w14:paraId="28E8BCFF" w14:textId="23F2FFE6" w:rsidR="00F06EF9" w:rsidRPr="00ED786E" w:rsidRDefault="00CC0AED"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Dr. David Ward</w:t>
      </w:r>
      <w:r w:rsidR="00F06EF9" w:rsidRPr="00ED786E">
        <w:rPr>
          <w:rFonts w:ascii="Times New Roman" w:hAnsi="Times New Roman" w:cs="Times New Roman"/>
          <w:sz w:val="24"/>
          <w:szCs w:val="24"/>
        </w:rPr>
        <w:br w:type="page"/>
      </w:r>
    </w:p>
    <w:p w14:paraId="081C360D" w14:textId="77777777" w:rsidR="005701C4" w:rsidRPr="00ED786E" w:rsidRDefault="005701C4" w:rsidP="00656F5C">
      <w:pPr>
        <w:spacing w:line="276" w:lineRule="auto"/>
        <w:rPr>
          <w:rFonts w:ascii="Times New Roman" w:hAnsi="Times New Roman" w:cs="Times New Roman"/>
          <w:b/>
          <w:bCs/>
          <w:sz w:val="24"/>
          <w:szCs w:val="24"/>
        </w:rPr>
      </w:pPr>
      <w:r w:rsidRPr="00ED786E">
        <w:rPr>
          <w:rFonts w:ascii="Times New Roman" w:hAnsi="Times New Roman" w:cs="Times New Roman"/>
          <w:b/>
          <w:bCs/>
          <w:sz w:val="24"/>
          <w:szCs w:val="24"/>
        </w:rPr>
        <w:lastRenderedPageBreak/>
        <w:t>Assignment #3 – Essay</w:t>
      </w:r>
    </w:p>
    <w:p w14:paraId="3D5242B3"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1. Write a 5-page essay that analyzes the following items:</w:t>
      </w:r>
    </w:p>
    <w:p w14:paraId="17D5ACCA"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a. Introduction of the Present Issue: Begin with a contemporary social issue that</w:t>
      </w:r>
    </w:p>
    <w:p w14:paraId="7B527A1A"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has a (probably unappreciated) history of positive Judeo-Christian response to it.</w:t>
      </w:r>
    </w:p>
    <w:p w14:paraId="2623248B"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b. Body Sections:</w:t>
      </w:r>
    </w:p>
    <w:p w14:paraId="2C020021" w14:textId="76FD927D" w:rsidR="005701C4" w:rsidRPr="00ED786E" w:rsidRDefault="005701C4" w:rsidP="00656F5C">
      <w:pPr>
        <w:spacing w:line="276" w:lineRule="auto"/>
        <w:rPr>
          <w:rFonts w:ascii="Times New Roman" w:hAnsi="Times New Roman" w:cs="Times New Roman"/>
          <w:sz w:val="24"/>
          <w:szCs w:val="24"/>
        </w:rPr>
      </w:pPr>
      <w:proofErr w:type="spellStart"/>
      <w:r w:rsidRPr="00ED786E">
        <w:rPr>
          <w:rFonts w:ascii="Times New Roman" w:hAnsi="Times New Roman" w:cs="Times New Roman"/>
          <w:sz w:val="24"/>
          <w:szCs w:val="24"/>
        </w:rPr>
        <w:t>i</w:t>
      </w:r>
      <w:proofErr w:type="spellEnd"/>
      <w:r w:rsidRPr="00ED786E">
        <w:rPr>
          <w:rFonts w:ascii="Times New Roman" w:hAnsi="Times New Roman" w:cs="Times New Roman"/>
          <w:sz w:val="24"/>
          <w:szCs w:val="24"/>
        </w:rPr>
        <w:t>. Biblical Worldview Perspective: Locate the issue in the progress of Biblical revelation and explain the foundations of a Judeo-Christian perspective. What is a biblical/theological position on this issue based on sound biblical interpretation?</w:t>
      </w:r>
    </w:p>
    <w:p w14:paraId="4F51ED60" w14:textId="487E4FD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 xml:space="preserve">ii. History of the Issue: Trace the development of the selected </w:t>
      </w:r>
      <w:r w:rsidRPr="007557B3">
        <w:rPr>
          <w:rFonts w:ascii="Times New Roman" w:hAnsi="Times New Roman" w:cs="Times New Roman"/>
          <w:sz w:val="24"/>
          <w:szCs w:val="24"/>
        </w:rPr>
        <w:t xml:space="preserve">issue alongside the </w:t>
      </w:r>
      <w:r w:rsidRPr="00ED786E">
        <w:rPr>
          <w:rFonts w:ascii="Times New Roman" w:hAnsi="Times New Roman" w:cs="Times New Roman"/>
          <w:sz w:val="24"/>
          <w:szCs w:val="24"/>
        </w:rPr>
        <w:t>history of Christianity's social impact on it. Summarize the historical trend at different points in history with an eye to identifying significant causes of the social problem, identifiable processes at work,</w:t>
      </w:r>
    </w:p>
    <w:p w14:paraId="34534C16"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 xml:space="preserve">and enduring patterns that emerged. </w:t>
      </w:r>
    </w:p>
    <w:p w14:paraId="1B86F706" w14:textId="77777777" w:rsidR="005701C4" w:rsidRPr="00ED786E" w:rsidRDefault="005701C4" w:rsidP="00656F5C">
      <w:pPr>
        <w:pStyle w:val="ListParagraph"/>
        <w:numPr>
          <w:ilvl w:val="0"/>
          <w:numId w:val="5"/>
        </w:numPr>
        <w:spacing w:line="276" w:lineRule="auto"/>
        <w:rPr>
          <w:rFonts w:ascii="Times New Roman" w:hAnsi="Times New Roman" w:cs="Times New Roman"/>
          <w:sz w:val="24"/>
          <w:szCs w:val="24"/>
        </w:rPr>
      </w:pPr>
      <w:r w:rsidRPr="00ED786E">
        <w:rPr>
          <w:rFonts w:ascii="Times New Roman" w:hAnsi="Times New Roman" w:cs="Times New Roman"/>
          <w:sz w:val="24"/>
          <w:szCs w:val="24"/>
        </w:rPr>
        <w:t xml:space="preserve">How did the problem/issue originate and develop? </w:t>
      </w:r>
    </w:p>
    <w:p w14:paraId="7E6FFF14" w14:textId="77777777" w:rsidR="005701C4" w:rsidRPr="00ED786E" w:rsidRDefault="005701C4" w:rsidP="00656F5C">
      <w:pPr>
        <w:pStyle w:val="ListParagraph"/>
        <w:numPr>
          <w:ilvl w:val="0"/>
          <w:numId w:val="5"/>
        </w:numPr>
        <w:spacing w:line="276" w:lineRule="auto"/>
        <w:rPr>
          <w:rFonts w:ascii="Times New Roman" w:hAnsi="Times New Roman" w:cs="Times New Roman"/>
          <w:sz w:val="24"/>
          <w:szCs w:val="24"/>
        </w:rPr>
      </w:pPr>
      <w:r w:rsidRPr="00ED786E">
        <w:rPr>
          <w:rFonts w:ascii="Times New Roman" w:hAnsi="Times New Roman" w:cs="Times New Roman"/>
          <w:sz w:val="24"/>
          <w:szCs w:val="24"/>
        </w:rPr>
        <w:t xml:space="preserve">What were the causes of the social problem? </w:t>
      </w:r>
    </w:p>
    <w:p w14:paraId="034E6FD0" w14:textId="77777777" w:rsidR="005701C4" w:rsidRPr="00ED786E" w:rsidRDefault="005701C4" w:rsidP="00656F5C">
      <w:pPr>
        <w:pStyle w:val="ListParagraph"/>
        <w:numPr>
          <w:ilvl w:val="0"/>
          <w:numId w:val="5"/>
        </w:numPr>
        <w:spacing w:line="276" w:lineRule="auto"/>
        <w:rPr>
          <w:rFonts w:ascii="Times New Roman" w:hAnsi="Times New Roman" w:cs="Times New Roman"/>
          <w:sz w:val="24"/>
          <w:szCs w:val="24"/>
        </w:rPr>
      </w:pPr>
      <w:r w:rsidRPr="00ED786E">
        <w:rPr>
          <w:rFonts w:ascii="Times New Roman" w:hAnsi="Times New Roman" w:cs="Times New Roman"/>
          <w:sz w:val="24"/>
          <w:szCs w:val="24"/>
        </w:rPr>
        <w:t xml:space="preserve">What identifiable sociological or theological processes were at work? </w:t>
      </w:r>
    </w:p>
    <w:p w14:paraId="7B10857B" w14:textId="4C19B868" w:rsidR="005701C4" w:rsidRPr="00ED786E" w:rsidRDefault="005701C4" w:rsidP="00656F5C">
      <w:pPr>
        <w:pStyle w:val="ListParagraph"/>
        <w:numPr>
          <w:ilvl w:val="0"/>
          <w:numId w:val="5"/>
        </w:numPr>
        <w:spacing w:line="276" w:lineRule="auto"/>
        <w:rPr>
          <w:rFonts w:ascii="Times New Roman" w:hAnsi="Times New Roman" w:cs="Times New Roman"/>
          <w:sz w:val="24"/>
          <w:szCs w:val="24"/>
        </w:rPr>
      </w:pPr>
      <w:r w:rsidRPr="00ED786E">
        <w:rPr>
          <w:rFonts w:ascii="Times New Roman" w:hAnsi="Times New Roman" w:cs="Times New Roman"/>
          <w:sz w:val="24"/>
          <w:szCs w:val="24"/>
        </w:rPr>
        <w:t>What enduring patterns emerged that recur?</w:t>
      </w:r>
    </w:p>
    <w:p w14:paraId="6E716228" w14:textId="2991FB54"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iii. Exemplars of Religion and Society Integration: Present a specific example (e.g. key leader(s) or movement(s) of socially and intellectually active Christians) of religion and society integration. If known, discuss how God raised up the leader or movement.</w:t>
      </w:r>
    </w:p>
    <w:p w14:paraId="6CD78E54" w14:textId="3723C4FA"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iv. Applicable Principles: Distill the timeless principles of truth or leadership derived from the historical examples above. (Develop these based on the Body Sections #1-#3). Pose possible contemporary applications for the integration of religion and society in your field of influence.</w:t>
      </w:r>
    </w:p>
    <w:p w14:paraId="4A5C458F" w14:textId="60758E54"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c. Conclusion: End with a conclusion that reaffirms your thesis. Discuss what impact this research had on your sense of calling to change your world.</w:t>
      </w:r>
    </w:p>
    <w:p w14:paraId="50E55F9B"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2. Paper Outline</w:t>
      </w:r>
    </w:p>
    <w:p w14:paraId="0A91A34A"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a. Begin with an introductory paragraph that has a succinct thesis statement.</w:t>
      </w:r>
    </w:p>
    <w:p w14:paraId="10320987"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b. Address the topic of the paper with critical thought.</w:t>
      </w:r>
    </w:p>
    <w:p w14:paraId="6AA449FF" w14:textId="77777777"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c. End with a conclusion that reaffirms your thesis.</w:t>
      </w:r>
    </w:p>
    <w:p w14:paraId="0E894880" w14:textId="373967C2" w:rsidR="005701C4" w:rsidRPr="00ED786E" w:rsidRDefault="005701C4" w:rsidP="00656F5C">
      <w:pPr>
        <w:spacing w:line="276" w:lineRule="auto"/>
        <w:rPr>
          <w:rFonts w:ascii="Times New Roman" w:hAnsi="Times New Roman" w:cs="Times New Roman"/>
          <w:sz w:val="24"/>
          <w:szCs w:val="24"/>
        </w:rPr>
      </w:pPr>
      <w:r w:rsidRPr="00ED786E">
        <w:rPr>
          <w:rFonts w:ascii="Times New Roman" w:hAnsi="Times New Roman" w:cs="Times New Roman"/>
          <w:sz w:val="24"/>
          <w:szCs w:val="24"/>
        </w:rPr>
        <w:t>d. Use a minimum of eleven scholarly research sources (two books and the remaining scholarly peer-reviewed journal articles).</w:t>
      </w:r>
    </w:p>
    <w:p w14:paraId="4740AE34" w14:textId="77777777" w:rsidR="002958DD" w:rsidRPr="00ED786E" w:rsidRDefault="002958DD" w:rsidP="001A6835">
      <w:pPr>
        <w:spacing w:line="360" w:lineRule="auto"/>
        <w:rPr>
          <w:rFonts w:ascii="Times New Roman" w:hAnsi="Times New Roman" w:cs="Times New Roman"/>
          <w:sz w:val="24"/>
          <w:szCs w:val="24"/>
        </w:rPr>
      </w:pPr>
    </w:p>
    <w:p w14:paraId="69BCB157" w14:textId="6FCD868D" w:rsidR="002958DD" w:rsidRDefault="005701C4" w:rsidP="001A6835">
      <w:pPr>
        <w:spacing w:line="360" w:lineRule="auto"/>
        <w:rPr>
          <w:rFonts w:ascii="Times New Roman" w:hAnsi="Times New Roman" w:cs="Times New Roman"/>
          <w:b/>
          <w:bCs/>
          <w:sz w:val="24"/>
          <w:szCs w:val="24"/>
        </w:rPr>
      </w:pPr>
      <w:commentRangeStart w:id="0"/>
      <w:r w:rsidRPr="00ED786E">
        <w:rPr>
          <w:rFonts w:ascii="Times New Roman" w:hAnsi="Times New Roman" w:cs="Times New Roman"/>
          <w:b/>
          <w:bCs/>
          <w:sz w:val="24"/>
          <w:szCs w:val="24"/>
        </w:rPr>
        <w:lastRenderedPageBreak/>
        <w:t xml:space="preserve">Introduction </w:t>
      </w:r>
      <w:commentRangeEnd w:id="0"/>
      <w:r w:rsidR="00262C76">
        <w:rPr>
          <w:rStyle w:val="CommentReference"/>
        </w:rPr>
        <w:commentReference w:id="0"/>
      </w:r>
    </w:p>
    <w:p w14:paraId="55A7F7B2" w14:textId="42409360" w:rsidR="00850D2A" w:rsidRDefault="002A6948" w:rsidP="00850D2A">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Pr="002A6948">
        <w:rPr>
          <w:rFonts w:ascii="Times New Roman" w:hAnsi="Times New Roman" w:cs="Times New Roman"/>
          <w:sz w:val="24"/>
          <w:szCs w:val="24"/>
        </w:rPr>
        <w:t xml:space="preserve">ocial movements </w:t>
      </w:r>
      <w:r>
        <w:rPr>
          <w:rFonts w:ascii="Times New Roman" w:hAnsi="Times New Roman" w:cs="Times New Roman"/>
          <w:sz w:val="24"/>
          <w:szCs w:val="24"/>
        </w:rPr>
        <w:t xml:space="preserve">have played important roles in addressing </w:t>
      </w:r>
      <w:r w:rsidRPr="00005CFB">
        <w:rPr>
          <w:rFonts w:ascii="Times New Roman" w:hAnsi="Times New Roman" w:cs="Times New Roman"/>
          <w:sz w:val="24"/>
          <w:szCs w:val="24"/>
        </w:rPr>
        <w:t>social issue</w:t>
      </w:r>
      <w:r w:rsidR="00005CFB" w:rsidRPr="00005CFB">
        <w:rPr>
          <w:rFonts w:ascii="Times New Roman" w:hAnsi="Times New Roman" w:cs="Times New Roman"/>
          <w:sz w:val="24"/>
          <w:szCs w:val="24"/>
        </w:rPr>
        <w:t>s (Scott,</w:t>
      </w:r>
      <w:r w:rsidR="00005CFB" w:rsidRPr="008A62D1">
        <w:rPr>
          <w:rFonts w:ascii="Times New Roman" w:hAnsi="Times New Roman" w:cs="Times New Roman"/>
          <w:sz w:val="24"/>
          <w:szCs w:val="24"/>
        </w:rPr>
        <w:t xml:space="preserve"> 2023</w:t>
      </w:r>
      <w:r w:rsidR="00005CFB">
        <w:rPr>
          <w:rFonts w:ascii="Times New Roman" w:hAnsi="Times New Roman" w:cs="Times New Roman"/>
          <w:sz w:val="24"/>
          <w:szCs w:val="24"/>
        </w:rPr>
        <w:t xml:space="preserve">). </w:t>
      </w:r>
      <w:commentRangeStart w:id="1"/>
      <w:r w:rsidR="00850D2A" w:rsidRPr="00ED786E">
        <w:rPr>
          <w:rFonts w:ascii="Times New Roman" w:hAnsi="Times New Roman" w:cs="Times New Roman"/>
          <w:sz w:val="24"/>
          <w:szCs w:val="24"/>
        </w:rPr>
        <w:t>A social issue is a problem, challenge</w:t>
      </w:r>
      <w:r w:rsidR="00850D2A">
        <w:rPr>
          <w:rFonts w:ascii="Times New Roman" w:hAnsi="Times New Roman" w:cs="Times New Roman"/>
          <w:sz w:val="24"/>
          <w:szCs w:val="24"/>
        </w:rPr>
        <w:t>,</w:t>
      </w:r>
      <w:r w:rsidR="00850D2A" w:rsidRPr="00ED786E">
        <w:rPr>
          <w:rFonts w:ascii="Times New Roman" w:hAnsi="Times New Roman" w:cs="Times New Roman"/>
          <w:sz w:val="24"/>
          <w:szCs w:val="24"/>
        </w:rPr>
        <w:t xml:space="preserve"> or risk that </w:t>
      </w:r>
      <w:r w:rsidR="00850D2A" w:rsidRPr="00FE47CC">
        <w:rPr>
          <w:rFonts w:ascii="Times New Roman" w:hAnsi="Times New Roman" w:cs="Times New Roman"/>
          <w:sz w:val="24"/>
          <w:szCs w:val="24"/>
        </w:rPr>
        <w:t>impacts the quality of life, opportunity or wellness of individuals and communities within a society (Kauffman &amp; Badar, 2020).</w:t>
      </w:r>
      <w:r w:rsidR="00850D2A" w:rsidRPr="00ED786E">
        <w:rPr>
          <w:rFonts w:ascii="Times New Roman" w:hAnsi="Times New Roman" w:cs="Times New Roman"/>
          <w:sz w:val="24"/>
          <w:szCs w:val="24"/>
        </w:rPr>
        <w:t> </w:t>
      </w:r>
      <w:commentRangeEnd w:id="1"/>
      <w:r w:rsidR="007C1C92">
        <w:rPr>
          <w:rStyle w:val="CommentReference"/>
        </w:rPr>
        <w:commentReference w:id="1"/>
      </w:r>
      <w:r w:rsidR="00811F86">
        <w:rPr>
          <w:rFonts w:ascii="Times New Roman" w:hAnsi="Times New Roman" w:cs="Times New Roman"/>
          <w:sz w:val="24"/>
          <w:szCs w:val="24"/>
        </w:rPr>
        <w:t>A</w:t>
      </w:r>
      <w:r w:rsidR="00811F86" w:rsidRPr="00550F39">
        <w:rPr>
          <w:rFonts w:ascii="Times New Roman" w:hAnsi="Times New Roman" w:cs="Times New Roman"/>
          <w:sz w:val="24"/>
          <w:szCs w:val="24"/>
        </w:rPr>
        <w:t xml:space="preserve"> </w:t>
      </w:r>
      <w:r w:rsidR="00811F86">
        <w:rPr>
          <w:rFonts w:ascii="Times New Roman" w:hAnsi="Times New Roman" w:cs="Times New Roman"/>
          <w:sz w:val="24"/>
          <w:szCs w:val="24"/>
        </w:rPr>
        <w:t xml:space="preserve">social </w:t>
      </w:r>
      <w:r w:rsidR="00811F86" w:rsidRPr="00550F39">
        <w:rPr>
          <w:rFonts w:ascii="Times New Roman" w:hAnsi="Times New Roman" w:cs="Times New Roman"/>
          <w:sz w:val="24"/>
          <w:szCs w:val="24"/>
        </w:rPr>
        <w:t xml:space="preserve">movement </w:t>
      </w:r>
      <w:r w:rsidR="00811F86">
        <w:rPr>
          <w:rFonts w:ascii="Times New Roman" w:hAnsi="Times New Roman" w:cs="Times New Roman"/>
          <w:sz w:val="24"/>
          <w:szCs w:val="24"/>
        </w:rPr>
        <w:t>could be described as</w:t>
      </w:r>
      <w:r w:rsidR="00811F86" w:rsidRPr="00550F39">
        <w:rPr>
          <w:rFonts w:ascii="Times New Roman" w:hAnsi="Times New Roman" w:cs="Times New Roman"/>
          <w:sz w:val="24"/>
          <w:szCs w:val="24"/>
        </w:rPr>
        <w:t xml:space="preserve"> a set of people with a shared experience of injustice, who organize themselves to build their collective power and leadership, develop a shared agenda for change, which they pursue through collective action, with some continuity over time</w:t>
      </w:r>
      <w:r w:rsidR="00811F86">
        <w:rPr>
          <w:rFonts w:ascii="Times New Roman" w:hAnsi="Times New Roman" w:cs="Times New Roman"/>
          <w:sz w:val="24"/>
          <w:szCs w:val="24"/>
        </w:rPr>
        <w:t xml:space="preserve"> (</w:t>
      </w:r>
      <w:r w:rsidR="00811F86" w:rsidRPr="00C97FBF">
        <w:rPr>
          <w:rFonts w:ascii="Times New Roman" w:hAnsi="Times New Roman" w:cs="Times New Roman"/>
          <w:sz w:val="24"/>
          <w:szCs w:val="24"/>
        </w:rPr>
        <w:t>Yates, 2021).</w:t>
      </w:r>
    </w:p>
    <w:p w14:paraId="584E35BF" w14:textId="195C4471" w:rsidR="00DD0553" w:rsidRDefault="00581C5D" w:rsidP="00DD0553">
      <w:pPr>
        <w:spacing w:line="360" w:lineRule="auto"/>
        <w:ind w:firstLine="720"/>
        <w:rPr>
          <w:rFonts w:ascii="Times New Roman" w:hAnsi="Times New Roman" w:cs="Times New Roman"/>
          <w:sz w:val="24"/>
          <w:szCs w:val="24"/>
        </w:rPr>
      </w:pPr>
      <w:r w:rsidRPr="00124005">
        <w:rPr>
          <w:rFonts w:ascii="Times New Roman" w:hAnsi="Times New Roman" w:cs="Times New Roman"/>
          <w:sz w:val="24"/>
          <w:szCs w:val="24"/>
        </w:rPr>
        <w:t>As stated in one of the early writing</w:t>
      </w:r>
      <w:r>
        <w:rPr>
          <w:rFonts w:ascii="Times New Roman" w:hAnsi="Times New Roman" w:cs="Times New Roman"/>
          <w:sz w:val="24"/>
          <w:szCs w:val="24"/>
        </w:rPr>
        <w:t>s</w:t>
      </w:r>
      <w:r w:rsidRPr="00124005">
        <w:rPr>
          <w:rFonts w:ascii="Times New Roman" w:hAnsi="Times New Roman" w:cs="Times New Roman"/>
          <w:sz w:val="24"/>
          <w:szCs w:val="24"/>
        </w:rPr>
        <w:t xml:space="preserve">, social movement </w:t>
      </w:r>
      <w:commentRangeStart w:id="2"/>
      <w:r w:rsidRPr="00124005">
        <w:rPr>
          <w:rFonts w:ascii="Times New Roman" w:hAnsi="Times New Roman" w:cs="Times New Roman"/>
          <w:sz w:val="24"/>
          <w:szCs w:val="24"/>
        </w:rPr>
        <w:t xml:space="preserve">has </w:t>
      </w:r>
      <w:commentRangeEnd w:id="2"/>
      <w:r w:rsidR="007C1C92">
        <w:rPr>
          <w:rStyle w:val="CommentReference"/>
        </w:rPr>
        <w:commentReference w:id="2"/>
      </w:r>
      <w:r w:rsidRPr="00124005">
        <w:rPr>
          <w:rFonts w:ascii="Times New Roman" w:hAnsi="Times New Roman" w:cs="Times New Roman"/>
          <w:sz w:val="24"/>
          <w:szCs w:val="24"/>
        </w:rPr>
        <w:t>been the order of life since man was expelled from the Garden of Eden</w:t>
      </w:r>
      <w:r>
        <w:rPr>
          <w:rFonts w:ascii="Times New Roman" w:hAnsi="Times New Roman" w:cs="Times New Roman"/>
          <w:sz w:val="24"/>
          <w:szCs w:val="24"/>
        </w:rPr>
        <w:t xml:space="preserve"> </w:t>
      </w:r>
      <w:r w:rsidRPr="00124005">
        <w:rPr>
          <w:rFonts w:ascii="Times New Roman" w:hAnsi="Times New Roman" w:cs="Times New Roman"/>
          <w:sz w:val="24"/>
          <w:szCs w:val="24"/>
        </w:rPr>
        <w:t>(Cairns, 1973).</w:t>
      </w:r>
      <w:r>
        <w:rPr>
          <w:rFonts w:ascii="Times New Roman" w:hAnsi="Times New Roman" w:cs="Times New Roman"/>
          <w:sz w:val="24"/>
          <w:szCs w:val="24"/>
        </w:rPr>
        <w:t xml:space="preserve"> </w:t>
      </w:r>
      <w:r w:rsidR="00811F86">
        <w:rPr>
          <w:rFonts w:ascii="Times New Roman" w:hAnsi="Times New Roman" w:cs="Times New Roman"/>
          <w:sz w:val="24"/>
          <w:szCs w:val="24"/>
        </w:rPr>
        <w:t>Social movements may bring about positive social change. However, h</w:t>
      </w:r>
      <w:r w:rsidR="002A6948" w:rsidRPr="002A6948">
        <w:rPr>
          <w:rFonts w:ascii="Times New Roman" w:hAnsi="Times New Roman" w:cs="Times New Roman"/>
          <w:sz w:val="24"/>
          <w:szCs w:val="24"/>
        </w:rPr>
        <w:t xml:space="preserve">istory illustrates that certain </w:t>
      </w:r>
      <w:r w:rsidR="002A6948">
        <w:rPr>
          <w:rFonts w:ascii="Times New Roman" w:hAnsi="Times New Roman" w:cs="Times New Roman"/>
          <w:sz w:val="24"/>
          <w:szCs w:val="24"/>
        </w:rPr>
        <w:t xml:space="preserve">social </w:t>
      </w:r>
      <w:r w:rsidR="002A6948" w:rsidRPr="002A6948">
        <w:rPr>
          <w:rFonts w:ascii="Times New Roman" w:hAnsi="Times New Roman" w:cs="Times New Roman"/>
          <w:sz w:val="24"/>
          <w:szCs w:val="24"/>
        </w:rPr>
        <w:t xml:space="preserve">movements can inadvertently lead to </w:t>
      </w:r>
      <w:r w:rsidR="00811F86">
        <w:rPr>
          <w:rFonts w:ascii="Times New Roman" w:hAnsi="Times New Roman" w:cs="Times New Roman"/>
          <w:sz w:val="24"/>
          <w:szCs w:val="24"/>
        </w:rPr>
        <w:t>social crisis and immorality</w:t>
      </w:r>
      <w:r w:rsidR="002A6948" w:rsidRPr="00811F86">
        <w:rPr>
          <w:rFonts w:ascii="Times New Roman" w:hAnsi="Times New Roman" w:cs="Times New Roman"/>
          <w:sz w:val="24"/>
          <w:szCs w:val="24"/>
        </w:rPr>
        <w:t xml:space="preserve"> </w:t>
      </w:r>
      <w:r w:rsidR="00811F86">
        <w:rPr>
          <w:rFonts w:ascii="Times New Roman" w:hAnsi="Times New Roman" w:cs="Times New Roman"/>
          <w:sz w:val="24"/>
          <w:szCs w:val="24"/>
        </w:rPr>
        <w:t>(</w:t>
      </w:r>
      <w:r w:rsidR="00811F86" w:rsidRPr="00811F86">
        <w:rPr>
          <w:rFonts w:ascii="Times New Roman" w:hAnsi="Times New Roman" w:cs="Times New Roman"/>
          <w:sz w:val="24"/>
          <w:szCs w:val="24"/>
        </w:rPr>
        <w:t>Wang &amp; Liu, 2021</w:t>
      </w:r>
      <w:r w:rsidR="002A6948" w:rsidRPr="00811F86">
        <w:rPr>
          <w:rFonts w:ascii="Times New Roman" w:hAnsi="Times New Roman" w:cs="Times New Roman"/>
          <w:sz w:val="24"/>
          <w:szCs w:val="24"/>
        </w:rPr>
        <w:t>).</w:t>
      </w:r>
      <w:r w:rsidR="00811F86">
        <w:rPr>
          <w:rFonts w:ascii="Times New Roman" w:hAnsi="Times New Roman" w:cs="Times New Roman"/>
          <w:sz w:val="24"/>
          <w:szCs w:val="24"/>
        </w:rPr>
        <w:t xml:space="preserve"> </w:t>
      </w:r>
      <w:r w:rsidR="002A6948">
        <w:rPr>
          <w:rFonts w:ascii="Times New Roman" w:hAnsi="Times New Roman" w:cs="Times New Roman"/>
          <w:sz w:val="24"/>
          <w:szCs w:val="24"/>
        </w:rPr>
        <w:t xml:space="preserve"> </w:t>
      </w:r>
      <w:r w:rsidR="00005CFB">
        <w:rPr>
          <w:rFonts w:ascii="Times New Roman" w:hAnsi="Times New Roman" w:cs="Times New Roman"/>
          <w:sz w:val="24"/>
          <w:szCs w:val="24"/>
        </w:rPr>
        <w:t>Nevertheless,</w:t>
      </w:r>
      <w:r w:rsidR="002A6948" w:rsidRPr="002A6948">
        <w:rPr>
          <w:rFonts w:ascii="Times New Roman" w:hAnsi="Times New Roman" w:cs="Times New Roman"/>
          <w:sz w:val="24"/>
          <w:szCs w:val="24"/>
        </w:rPr>
        <w:t xml:space="preserve"> divine intervention often serves as a corrective force, ensuring that these harmful ideologies do not take root in society.</w:t>
      </w:r>
    </w:p>
    <w:p w14:paraId="414F882B" w14:textId="2B0C6AC6" w:rsidR="005C39D0" w:rsidRDefault="002A524E" w:rsidP="00DD055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of </w:t>
      </w:r>
      <w:r w:rsidR="003A68D2">
        <w:rPr>
          <w:rFonts w:ascii="Times New Roman" w:hAnsi="Times New Roman" w:cs="Times New Roman"/>
          <w:sz w:val="24"/>
          <w:szCs w:val="24"/>
        </w:rPr>
        <w:t>such</w:t>
      </w:r>
      <w:r>
        <w:rPr>
          <w:rFonts w:ascii="Times New Roman" w:hAnsi="Times New Roman" w:cs="Times New Roman"/>
          <w:sz w:val="24"/>
          <w:szCs w:val="24"/>
        </w:rPr>
        <w:t xml:space="preserve"> examples relates to the </w:t>
      </w:r>
      <w:r w:rsidRPr="00E11D6A">
        <w:rPr>
          <w:rFonts w:ascii="Times New Roman" w:hAnsi="Times New Roman" w:cs="Times New Roman"/>
          <w:sz w:val="24"/>
          <w:szCs w:val="24"/>
        </w:rPr>
        <w:t xml:space="preserve">movement for the </w:t>
      </w:r>
      <w:r>
        <w:rPr>
          <w:rFonts w:ascii="Times New Roman" w:hAnsi="Times New Roman" w:cs="Times New Roman"/>
          <w:sz w:val="24"/>
          <w:szCs w:val="24"/>
        </w:rPr>
        <w:t>r</w:t>
      </w:r>
      <w:r w:rsidRPr="00E11D6A">
        <w:rPr>
          <w:rFonts w:ascii="Times New Roman" w:hAnsi="Times New Roman" w:cs="Times New Roman"/>
          <w:sz w:val="24"/>
          <w:szCs w:val="24"/>
        </w:rPr>
        <w:t xml:space="preserve">ights </w:t>
      </w:r>
      <w:r>
        <w:rPr>
          <w:rFonts w:ascii="Times New Roman" w:hAnsi="Times New Roman" w:cs="Times New Roman"/>
          <w:sz w:val="24"/>
          <w:szCs w:val="24"/>
        </w:rPr>
        <w:t>o</w:t>
      </w:r>
      <w:r w:rsidRPr="00E11D6A">
        <w:rPr>
          <w:rFonts w:ascii="Times New Roman" w:hAnsi="Times New Roman" w:cs="Times New Roman"/>
          <w:sz w:val="24"/>
          <w:szCs w:val="24"/>
        </w:rPr>
        <w:t>f lesbian, gay, bisexual, transgender, and queer (LGBTQ)</w:t>
      </w:r>
      <w:r>
        <w:rPr>
          <w:rFonts w:ascii="Times New Roman" w:hAnsi="Times New Roman" w:cs="Times New Roman"/>
          <w:sz w:val="24"/>
          <w:szCs w:val="24"/>
        </w:rPr>
        <w:t xml:space="preserve">, which </w:t>
      </w:r>
      <w:commentRangeStart w:id="3"/>
      <w:r w:rsidRPr="00E11D6A">
        <w:rPr>
          <w:rFonts w:ascii="Times New Roman" w:hAnsi="Times New Roman" w:cs="Times New Roman"/>
          <w:sz w:val="24"/>
          <w:szCs w:val="24"/>
        </w:rPr>
        <w:t xml:space="preserve">begun </w:t>
      </w:r>
      <w:commentRangeEnd w:id="3"/>
      <w:r w:rsidR="007C1C92">
        <w:rPr>
          <w:rStyle w:val="CommentReference"/>
        </w:rPr>
        <w:commentReference w:id="3"/>
      </w:r>
      <w:r w:rsidRPr="00E11D6A">
        <w:rPr>
          <w:rFonts w:ascii="Times New Roman" w:hAnsi="Times New Roman" w:cs="Times New Roman"/>
          <w:sz w:val="24"/>
          <w:szCs w:val="24"/>
        </w:rPr>
        <w:t xml:space="preserve">in 1969 in </w:t>
      </w:r>
      <w:r>
        <w:rPr>
          <w:rFonts w:ascii="Times New Roman" w:hAnsi="Times New Roman" w:cs="Times New Roman"/>
          <w:sz w:val="24"/>
          <w:szCs w:val="24"/>
        </w:rPr>
        <w:t>the United States of America</w:t>
      </w:r>
      <w:r w:rsidR="00906360">
        <w:rPr>
          <w:rFonts w:ascii="Times New Roman" w:hAnsi="Times New Roman" w:cs="Times New Roman"/>
          <w:sz w:val="24"/>
          <w:szCs w:val="24"/>
        </w:rPr>
        <w:t xml:space="preserve">. Although federal and state laws were enacted in 1982 to </w:t>
      </w:r>
      <w:r w:rsidR="00DD0553">
        <w:rPr>
          <w:rFonts w:ascii="Times New Roman" w:hAnsi="Times New Roman" w:cs="Times New Roman"/>
          <w:sz w:val="24"/>
          <w:szCs w:val="24"/>
        </w:rPr>
        <w:t>sustain</w:t>
      </w:r>
      <w:r w:rsidR="00906360">
        <w:rPr>
          <w:rFonts w:ascii="Times New Roman" w:hAnsi="Times New Roman" w:cs="Times New Roman"/>
          <w:sz w:val="24"/>
          <w:szCs w:val="24"/>
        </w:rPr>
        <w:t xml:space="preserve"> such immoral movement</w:t>
      </w:r>
      <w:r w:rsidR="00DD0553">
        <w:rPr>
          <w:rFonts w:ascii="Times New Roman" w:hAnsi="Times New Roman" w:cs="Times New Roman"/>
          <w:sz w:val="24"/>
          <w:szCs w:val="24"/>
        </w:rPr>
        <w:t xml:space="preserve">s </w:t>
      </w:r>
      <w:r w:rsidR="00906360">
        <w:rPr>
          <w:rFonts w:ascii="Times New Roman" w:hAnsi="Times New Roman" w:cs="Times New Roman"/>
          <w:sz w:val="24"/>
          <w:szCs w:val="24"/>
        </w:rPr>
        <w:t>(</w:t>
      </w:r>
      <w:r w:rsidR="003A68D2" w:rsidRPr="00E11D6A">
        <w:rPr>
          <w:rFonts w:ascii="Times New Roman" w:hAnsi="Times New Roman" w:cs="Times New Roman"/>
          <w:sz w:val="24"/>
          <w:szCs w:val="24"/>
        </w:rPr>
        <w:t>Davidson</w:t>
      </w:r>
      <w:r w:rsidR="003A68D2">
        <w:rPr>
          <w:rFonts w:ascii="Times New Roman" w:hAnsi="Times New Roman" w:cs="Times New Roman"/>
          <w:sz w:val="24"/>
          <w:szCs w:val="24"/>
        </w:rPr>
        <w:t xml:space="preserve">, </w:t>
      </w:r>
      <w:r w:rsidR="003A68D2" w:rsidRPr="00E11D6A">
        <w:rPr>
          <w:rFonts w:ascii="Times New Roman" w:hAnsi="Times New Roman" w:cs="Times New Roman"/>
          <w:sz w:val="24"/>
          <w:szCs w:val="24"/>
        </w:rPr>
        <w:t>2021)</w:t>
      </w:r>
      <w:r w:rsidR="003A68D2">
        <w:rPr>
          <w:rFonts w:ascii="Times New Roman" w:hAnsi="Times New Roman" w:cs="Times New Roman"/>
          <w:sz w:val="24"/>
          <w:szCs w:val="24"/>
        </w:rPr>
        <w:t xml:space="preserve">, </w:t>
      </w:r>
      <w:r w:rsidR="00906360">
        <w:rPr>
          <w:rFonts w:ascii="Times New Roman" w:hAnsi="Times New Roman" w:cs="Times New Roman"/>
          <w:sz w:val="24"/>
          <w:szCs w:val="24"/>
        </w:rPr>
        <w:t xml:space="preserve">God </w:t>
      </w:r>
      <w:r w:rsidR="00DD0553">
        <w:rPr>
          <w:rFonts w:ascii="Times New Roman" w:hAnsi="Times New Roman" w:cs="Times New Roman"/>
          <w:sz w:val="24"/>
          <w:szCs w:val="24"/>
        </w:rPr>
        <w:t xml:space="preserve">has </w:t>
      </w:r>
      <w:r w:rsidR="00906360">
        <w:rPr>
          <w:rFonts w:ascii="Times New Roman" w:hAnsi="Times New Roman" w:cs="Times New Roman"/>
          <w:sz w:val="24"/>
          <w:szCs w:val="24"/>
        </w:rPr>
        <w:t>raised a standard against such immoral act through a presidential</w:t>
      </w:r>
      <w:r w:rsidR="00906360" w:rsidRPr="00EF60E1">
        <w:rPr>
          <w:rFonts w:ascii="Times New Roman" w:hAnsi="Times New Roman" w:cs="Times New Roman"/>
          <w:sz w:val="24"/>
          <w:szCs w:val="24"/>
        </w:rPr>
        <w:t xml:space="preserve"> executive order </w:t>
      </w:r>
      <w:r w:rsidR="00DD0553">
        <w:rPr>
          <w:rFonts w:ascii="Times New Roman" w:hAnsi="Times New Roman" w:cs="Times New Roman"/>
          <w:sz w:val="24"/>
          <w:szCs w:val="24"/>
        </w:rPr>
        <w:t xml:space="preserve">in January 2025 </w:t>
      </w:r>
      <w:r w:rsidR="00906360" w:rsidRPr="00EF60E1">
        <w:rPr>
          <w:rFonts w:ascii="Times New Roman" w:hAnsi="Times New Roman" w:cs="Times New Roman"/>
          <w:sz w:val="24"/>
          <w:szCs w:val="24"/>
        </w:rPr>
        <w:t>that the United States will only recognize two sexes, male and female</w:t>
      </w:r>
      <w:r w:rsidR="00DF1D97" w:rsidRPr="000F41D1">
        <w:rPr>
          <w:rFonts w:ascii="Times New Roman" w:hAnsi="Times New Roman" w:cs="Times New Roman"/>
          <w:sz w:val="24"/>
          <w:szCs w:val="24"/>
        </w:rPr>
        <w:t xml:space="preserve"> (News Week, 2025).</w:t>
      </w:r>
      <w:r w:rsidR="00DF1D97">
        <w:rPr>
          <w:rFonts w:ascii="Times New Roman" w:hAnsi="Times New Roman" w:cs="Times New Roman"/>
          <w:sz w:val="24"/>
          <w:szCs w:val="24"/>
        </w:rPr>
        <w:t xml:space="preserve"> T</w:t>
      </w:r>
      <w:r w:rsidR="005C39D0">
        <w:rPr>
          <w:rFonts w:ascii="Times New Roman" w:hAnsi="Times New Roman" w:cs="Times New Roman"/>
          <w:sz w:val="24"/>
          <w:szCs w:val="24"/>
        </w:rPr>
        <w:t xml:space="preserve">he executive order </w:t>
      </w:r>
      <w:r w:rsidR="00DD0553">
        <w:rPr>
          <w:rFonts w:ascii="Times New Roman" w:hAnsi="Times New Roman" w:cs="Times New Roman"/>
          <w:sz w:val="24"/>
          <w:szCs w:val="24"/>
        </w:rPr>
        <w:t>uses</w:t>
      </w:r>
      <w:r w:rsidR="005C39D0">
        <w:rPr>
          <w:rFonts w:ascii="Times New Roman" w:hAnsi="Times New Roman" w:cs="Times New Roman"/>
          <w:sz w:val="24"/>
          <w:szCs w:val="24"/>
        </w:rPr>
        <w:t xml:space="preserve"> </w:t>
      </w:r>
      <w:r w:rsidR="005C39D0" w:rsidRPr="009D3BDD">
        <w:rPr>
          <w:rFonts w:ascii="Times New Roman" w:hAnsi="Times New Roman" w:cs="Times New Roman"/>
          <w:sz w:val="24"/>
          <w:szCs w:val="24"/>
        </w:rPr>
        <w:t>clear and accurate language and policies that recognize women are biologically female, and men are biologically male.</w:t>
      </w:r>
      <w:r w:rsidR="005C39D0">
        <w:rPr>
          <w:rFonts w:ascii="Times New Roman" w:hAnsi="Times New Roman" w:cs="Times New Roman"/>
          <w:sz w:val="24"/>
          <w:szCs w:val="24"/>
        </w:rPr>
        <w:t xml:space="preserve"> T</w:t>
      </w:r>
      <w:r w:rsidR="005C39D0" w:rsidRPr="009D3BDD">
        <w:rPr>
          <w:rFonts w:ascii="Times New Roman" w:hAnsi="Times New Roman" w:cs="Times New Roman"/>
          <w:sz w:val="24"/>
          <w:szCs w:val="24"/>
        </w:rPr>
        <w:t xml:space="preserve">he policy of the United States </w:t>
      </w:r>
      <w:r w:rsidR="005C39D0">
        <w:rPr>
          <w:rFonts w:ascii="Times New Roman" w:hAnsi="Times New Roman" w:cs="Times New Roman"/>
          <w:sz w:val="24"/>
          <w:szCs w:val="24"/>
        </w:rPr>
        <w:t xml:space="preserve">now </w:t>
      </w:r>
      <w:r w:rsidR="005C39D0" w:rsidRPr="009D3BDD">
        <w:rPr>
          <w:rFonts w:ascii="Times New Roman" w:hAnsi="Times New Roman" w:cs="Times New Roman"/>
          <w:sz w:val="24"/>
          <w:szCs w:val="24"/>
        </w:rPr>
        <w:t>recognizes two sexes, male and female</w:t>
      </w:r>
      <w:r w:rsidR="005C39D0">
        <w:rPr>
          <w:rFonts w:ascii="Times New Roman" w:hAnsi="Times New Roman" w:cs="Times New Roman"/>
          <w:sz w:val="24"/>
          <w:szCs w:val="24"/>
        </w:rPr>
        <w:t xml:space="preserve"> where t</w:t>
      </w:r>
      <w:r w:rsidR="005C39D0" w:rsidRPr="009D3BDD">
        <w:rPr>
          <w:rFonts w:ascii="Times New Roman" w:hAnsi="Times New Roman" w:cs="Times New Roman"/>
          <w:sz w:val="24"/>
          <w:szCs w:val="24"/>
        </w:rPr>
        <w:t>hese sexes are not changeable and are grounded in fundamental and incontrovertible reality.</w:t>
      </w:r>
    </w:p>
    <w:p w14:paraId="1D324FF7" w14:textId="76EADF4F" w:rsidR="00F17427" w:rsidRPr="001C7956" w:rsidRDefault="00B71C3D" w:rsidP="00F17427">
      <w:pPr>
        <w:spacing w:line="360" w:lineRule="auto"/>
        <w:ind w:firstLine="720"/>
        <w:rPr>
          <w:rFonts w:ascii="Times New Roman" w:hAnsi="Times New Roman" w:cs="Times New Roman"/>
          <w:sz w:val="24"/>
          <w:szCs w:val="24"/>
        </w:rPr>
      </w:pPr>
      <w:r>
        <w:rPr>
          <w:rFonts w:ascii="Times New Roman" w:hAnsi="Times New Roman" w:cs="Times New Roman"/>
          <w:sz w:val="24"/>
          <w:szCs w:val="24"/>
        </w:rPr>
        <w:t>Although God may cause or use movements to do his will, he also cares why and how movements are conducted. The Bible vividly states that every action a</w:t>
      </w:r>
      <w:r w:rsidR="007C1C92">
        <w:rPr>
          <w:rFonts w:ascii="Times New Roman" w:hAnsi="Times New Roman" w:cs="Times New Roman"/>
          <w:sz w:val="24"/>
          <w:szCs w:val="24"/>
        </w:rPr>
        <w:t>(Include the translation abbreviation in the In-text citation)</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every actor is going to be accountable to God. God always judges unrighteousness (</w:t>
      </w:r>
      <w:commentRangeStart w:id="4"/>
      <w:r>
        <w:rPr>
          <w:rFonts w:ascii="Times New Roman" w:hAnsi="Times New Roman" w:cs="Times New Roman"/>
          <w:sz w:val="24"/>
          <w:szCs w:val="24"/>
        </w:rPr>
        <w:t xml:space="preserve">Romans </w:t>
      </w:r>
      <w:commentRangeEnd w:id="4"/>
      <w:r w:rsidR="007C1C92">
        <w:rPr>
          <w:rStyle w:val="CommentReference"/>
        </w:rPr>
        <w:commentReference w:id="4"/>
      </w:r>
      <w:r>
        <w:rPr>
          <w:rFonts w:ascii="Times New Roman" w:hAnsi="Times New Roman" w:cs="Times New Roman"/>
          <w:sz w:val="24"/>
          <w:szCs w:val="24"/>
        </w:rPr>
        <w:t>2).</w:t>
      </w:r>
      <w:r w:rsidRPr="00B71C3D">
        <w:rPr>
          <w:rFonts w:ascii="Times New Roman" w:hAnsi="Times New Roman" w:cs="Times New Roman"/>
          <w:sz w:val="24"/>
          <w:szCs w:val="24"/>
        </w:rPr>
        <w:t xml:space="preserve"> </w:t>
      </w:r>
      <w:r w:rsidRPr="00406943">
        <w:rPr>
          <w:rFonts w:ascii="Times New Roman" w:hAnsi="Times New Roman" w:cs="Times New Roman"/>
          <w:sz w:val="24"/>
          <w:szCs w:val="24"/>
        </w:rPr>
        <w:t>Nothing in all creation is hidden from God’s sight. Everything is uncovered and laid bare before the eyes of him to whom we must give account</w:t>
      </w:r>
      <w:r>
        <w:rPr>
          <w:rFonts w:ascii="Times New Roman" w:hAnsi="Times New Roman" w:cs="Times New Roman"/>
          <w:sz w:val="24"/>
          <w:szCs w:val="24"/>
        </w:rPr>
        <w:t xml:space="preserve"> </w:t>
      </w:r>
      <w:r w:rsidRPr="00B71C3D">
        <w:rPr>
          <w:rFonts w:ascii="Times New Roman" w:hAnsi="Times New Roman" w:cs="Times New Roman"/>
          <w:sz w:val="24"/>
          <w:szCs w:val="24"/>
        </w:rPr>
        <w:t xml:space="preserve">(Hebrews 4:13). </w:t>
      </w:r>
      <w:r>
        <w:rPr>
          <w:rFonts w:ascii="Times New Roman" w:hAnsi="Times New Roman" w:cs="Times New Roman"/>
          <w:sz w:val="24"/>
          <w:szCs w:val="24"/>
        </w:rPr>
        <w:t xml:space="preserve">Although </w:t>
      </w:r>
      <w:r w:rsidR="001C7956">
        <w:rPr>
          <w:rFonts w:ascii="Times New Roman" w:hAnsi="Times New Roman" w:cs="Times New Roman"/>
          <w:sz w:val="24"/>
          <w:szCs w:val="24"/>
        </w:rPr>
        <w:t xml:space="preserve">the consequences of immoral </w:t>
      </w:r>
      <w:r>
        <w:rPr>
          <w:rFonts w:ascii="Times New Roman" w:hAnsi="Times New Roman" w:cs="Times New Roman"/>
          <w:sz w:val="24"/>
          <w:szCs w:val="24"/>
        </w:rPr>
        <w:t>social movements</w:t>
      </w:r>
      <w:r w:rsidR="001C7956">
        <w:rPr>
          <w:rFonts w:ascii="Times New Roman" w:hAnsi="Times New Roman" w:cs="Times New Roman"/>
          <w:sz w:val="24"/>
          <w:szCs w:val="24"/>
        </w:rPr>
        <w:t xml:space="preserve"> are real, God’s intervention is imminent. </w:t>
      </w:r>
      <w:r w:rsidR="001C7956" w:rsidRPr="001C7956">
        <w:rPr>
          <w:rFonts w:ascii="Times New Roman" w:hAnsi="Times New Roman" w:cs="Times New Roman"/>
          <w:sz w:val="24"/>
          <w:szCs w:val="24"/>
        </w:rPr>
        <w:t>Therefore, t</w:t>
      </w:r>
      <w:r w:rsidR="00F17427" w:rsidRPr="001C7956">
        <w:rPr>
          <w:rFonts w:ascii="Times New Roman" w:hAnsi="Times New Roman" w:cs="Times New Roman"/>
          <w:sz w:val="24"/>
          <w:szCs w:val="24"/>
        </w:rPr>
        <w:t xml:space="preserve">he tension between social movements advocating for </w:t>
      </w:r>
      <w:r w:rsidR="00F17427" w:rsidRPr="001C7956">
        <w:rPr>
          <w:rFonts w:ascii="Times New Roman" w:hAnsi="Times New Roman" w:cs="Times New Roman"/>
          <w:sz w:val="24"/>
          <w:szCs w:val="24"/>
        </w:rPr>
        <w:lastRenderedPageBreak/>
        <w:t>change and the emergence of immoral policies challenges the moral compass of society, yet the enduring belief in divine oversight reinforces the idea that God plays a crucial role in thwarting the spread of unethical practices fueled by misguided popular support.</w:t>
      </w:r>
    </w:p>
    <w:p w14:paraId="47A75481" w14:textId="7F8E20DE" w:rsidR="002958DD" w:rsidRDefault="005701C4" w:rsidP="001A6835">
      <w:pPr>
        <w:spacing w:line="360" w:lineRule="auto"/>
        <w:rPr>
          <w:rFonts w:ascii="Times New Roman" w:hAnsi="Times New Roman" w:cs="Times New Roman"/>
          <w:b/>
          <w:bCs/>
          <w:sz w:val="24"/>
          <w:szCs w:val="24"/>
        </w:rPr>
      </w:pPr>
      <w:r w:rsidRPr="00ED786E">
        <w:rPr>
          <w:rFonts w:ascii="Times New Roman" w:hAnsi="Times New Roman" w:cs="Times New Roman"/>
          <w:b/>
          <w:bCs/>
          <w:sz w:val="24"/>
          <w:szCs w:val="24"/>
        </w:rPr>
        <w:t xml:space="preserve">Discussion </w:t>
      </w:r>
    </w:p>
    <w:p w14:paraId="77E52A6B" w14:textId="6A0ADA80" w:rsidR="00BE107E" w:rsidRDefault="00BE107E" w:rsidP="00BE107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scope and purpose of social movements have developed over the years.  In early days, s</w:t>
      </w:r>
      <w:r w:rsidRPr="00550F39">
        <w:rPr>
          <w:rFonts w:ascii="Times New Roman" w:hAnsi="Times New Roman" w:cs="Times New Roman"/>
          <w:sz w:val="24"/>
          <w:szCs w:val="24"/>
        </w:rPr>
        <w:t xml:space="preserve">ocial movements </w:t>
      </w:r>
      <w:r>
        <w:rPr>
          <w:rFonts w:ascii="Times New Roman" w:hAnsi="Times New Roman" w:cs="Times New Roman"/>
          <w:sz w:val="24"/>
          <w:szCs w:val="24"/>
        </w:rPr>
        <w:t>were understood as reactive response by group of individuals on matters of politics</w:t>
      </w:r>
      <w:r w:rsidRPr="00550F39">
        <w:rPr>
          <w:rFonts w:ascii="Times New Roman" w:hAnsi="Times New Roman" w:cs="Times New Roman"/>
          <w:sz w:val="24"/>
          <w:szCs w:val="24"/>
        </w:rPr>
        <w:t xml:space="preserve"> on the basis of shared collective identities</w:t>
      </w:r>
      <w:r>
        <w:rPr>
          <w:rFonts w:ascii="Times New Roman" w:hAnsi="Times New Roman" w:cs="Times New Roman"/>
          <w:sz w:val="24"/>
          <w:szCs w:val="24"/>
        </w:rPr>
        <w:t xml:space="preserve"> </w:t>
      </w:r>
      <w:r w:rsidR="003B4D63">
        <w:rPr>
          <w:rFonts w:ascii="Times New Roman" w:hAnsi="Times New Roman" w:cs="Times New Roman"/>
          <w:sz w:val="24"/>
          <w:szCs w:val="24"/>
        </w:rPr>
        <w:t>(</w:t>
      </w:r>
      <w:r>
        <w:rPr>
          <w:rFonts w:ascii="Times New Roman" w:hAnsi="Times New Roman" w:cs="Times New Roman"/>
          <w:sz w:val="24"/>
          <w:szCs w:val="24"/>
        </w:rPr>
        <w:t>Dani</w:t>
      </w:r>
      <w:r w:rsidR="003B4D63">
        <w:rPr>
          <w:rFonts w:ascii="Times New Roman" w:hAnsi="Times New Roman" w:cs="Times New Roman"/>
          <w:sz w:val="24"/>
          <w:szCs w:val="24"/>
        </w:rPr>
        <w:t>,</w:t>
      </w:r>
      <w:r>
        <w:rPr>
          <w:rFonts w:ascii="Times New Roman" w:hAnsi="Times New Roman" w:cs="Times New Roman"/>
          <w:sz w:val="24"/>
          <w:szCs w:val="24"/>
        </w:rPr>
        <w:t>1992)</w:t>
      </w:r>
      <w:r w:rsidRPr="00550F39">
        <w:rPr>
          <w:rFonts w:ascii="Times New Roman" w:hAnsi="Times New Roman" w:cs="Times New Roman"/>
          <w:sz w:val="24"/>
          <w:szCs w:val="24"/>
        </w:rPr>
        <w:t>.</w:t>
      </w:r>
      <w:r>
        <w:rPr>
          <w:rFonts w:ascii="Times New Roman" w:hAnsi="Times New Roman" w:cs="Times New Roman"/>
          <w:sz w:val="24"/>
          <w:szCs w:val="24"/>
        </w:rPr>
        <w:t xml:space="preserve"> According to recent studies, </w:t>
      </w:r>
      <w:r w:rsidRPr="00550F39">
        <w:rPr>
          <w:rFonts w:ascii="Times New Roman" w:hAnsi="Times New Roman" w:cs="Times New Roman"/>
          <w:sz w:val="24"/>
          <w:szCs w:val="24"/>
        </w:rPr>
        <w:t>social movement is an organized effort by a large group of people to enact, halt, or otherwise guide change in societal norms, values, laws, or policies. These movements often aim at addressing issues of public concern and can be focused on political, environmental, economic, or social issues</w:t>
      </w:r>
      <w:r>
        <w:rPr>
          <w:rFonts w:ascii="Times New Roman" w:hAnsi="Times New Roman" w:cs="Times New Roman"/>
          <w:sz w:val="24"/>
          <w:szCs w:val="24"/>
        </w:rPr>
        <w:t xml:space="preserve"> (</w:t>
      </w:r>
      <w:r w:rsidRPr="00C97FBF">
        <w:rPr>
          <w:rFonts w:ascii="Times New Roman" w:hAnsi="Times New Roman" w:cs="Times New Roman"/>
          <w:sz w:val="24"/>
          <w:szCs w:val="24"/>
        </w:rPr>
        <w:t>Yates, 2021).</w:t>
      </w:r>
      <w:r>
        <w:rPr>
          <w:rFonts w:ascii="Times New Roman" w:hAnsi="Times New Roman" w:cs="Times New Roman"/>
          <w:sz w:val="24"/>
          <w:szCs w:val="24"/>
        </w:rPr>
        <w:t xml:space="preserve"> </w:t>
      </w:r>
      <w:r w:rsidR="003729E7">
        <w:rPr>
          <w:rFonts w:ascii="Times New Roman" w:hAnsi="Times New Roman" w:cs="Times New Roman"/>
          <w:sz w:val="24"/>
          <w:szCs w:val="24"/>
        </w:rPr>
        <w:t xml:space="preserve">It may be said that social movements have become increasingly relevant </w:t>
      </w:r>
      <w:r w:rsidR="00480B6C">
        <w:rPr>
          <w:rFonts w:ascii="Times New Roman" w:hAnsi="Times New Roman" w:cs="Times New Roman"/>
          <w:sz w:val="24"/>
          <w:szCs w:val="24"/>
        </w:rPr>
        <w:t>and more</w:t>
      </w:r>
      <w:r w:rsidR="00727221">
        <w:rPr>
          <w:rFonts w:ascii="Times New Roman" w:hAnsi="Times New Roman" w:cs="Times New Roman"/>
          <w:sz w:val="24"/>
          <w:szCs w:val="24"/>
        </w:rPr>
        <w:t xml:space="preserve"> </w:t>
      </w:r>
      <w:r w:rsidR="00480B6C">
        <w:rPr>
          <w:rFonts w:ascii="Times New Roman" w:hAnsi="Times New Roman" w:cs="Times New Roman"/>
          <w:sz w:val="24"/>
          <w:szCs w:val="24"/>
        </w:rPr>
        <w:t xml:space="preserve">fluid </w:t>
      </w:r>
      <w:r w:rsidR="00727221">
        <w:rPr>
          <w:rFonts w:ascii="Times New Roman" w:hAnsi="Times New Roman" w:cs="Times New Roman"/>
          <w:sz w:val="24"/>
          <w:szCs w:val="24"/>
        </w:rPr>
        <w:t>as they evol</w:t>
      </w:r>
      <w:r w:rsidR="003729E7">
        <w:rPr>
          <w:rFonts w:ascii="Times New Roman" w:hAnsi="Times New Roman" w:cs="Times New Roman"/>
          <w:sz w:val="24"/>
          <w:szCs w:val="24"/>
        </w:rPr>
        <w:t>v</w:t>
      </w:r>
      <w:r w:rsidR="00727221">
        <w:rPr>
          <w:rFonts w:ascii="Times New Roman" w:hAnsi="Times New Roman" w:cs="Times New Roman"/>
          <w:sz w:val="24"/>
          <w:szCs w:val="24"/>
        </w:rPr>
        <w:t>e</w:t>
      </w:r>
      <w:r w:rsidR="003729E7">
        <w:rPr>
          <w:rFonts w:ascii="Times New Roman" w:hAnsi="Times New Roman" w:cs="Times New Roman"/>
          <w:sz w:val="24"/>
          <w:szCs w:val="24"/>
        </w:rPr>
        <w:t xml:space="preserve"> in scope and purpose. </w:t>
      </w:r>
    </w:p>
    <w:p w14:paraId="2343256F" w14:textId="617A6BEF" w:rsidR="00233C00" w:rsidRPr="00494B89" w:rsidRDefault="003B4D63" w:rsidP="00494B89">
      <w:pPr>
        <w:spacing w:line="360" w:lineRule="auto"/>
        <w:ind w:firstLine="720"/>
        <w:rPr>
          <w:rFonts w:ascii="Times New Roman" w:hAnsi="Times New Roman" w:cs="Times New Roman"/>
          <w:color w:val="C00000"/>
          <w:sz w:val="24"/>
          <w:szCs w:val="24"/>
        </w:rPr>
      </w:pPr>
      <w:r>
        <w:rPr>
          <w:rFonts w:ascii="Times New Roman" w:hAnsi="Times New Roman" w:cs="Times New Roman"/>
          <w:sz w:val="24"/>
          <w:szCs w:val="24"/>
        </w:rPr>
        <w:t xml:space="preserve">Scholars argue that Christianity has been playing crucial role in addressing social problems </w:t>
      </w:r>
      <w:r w:rsidR="00251DCC">
        <w:rPr>
          <w:rFonts w:ascii="Times New Roman" w:hAnsi="Times New Roman" w:cs="Times New Roman"/>
          <w:sz w:val="24"/>
          <w:szCs w:val="24"/>
        </w:rPr>
        <w:t>through</w:t>
      </w:r>
      <w:r>
        <w:rPr>
          <w:rFonts w:ascii="Times New Roman" w:hAnsi="Times New Roman" w:cs="Times New Roman"/>
          <w:sz w:val="24"/>
          <w:szCs w:val="24"/>
        </w:rPr>
        <w:t xml:space="preserve"> teaching and by influencing polic</w:t>
      </w:r>
      <w:r w:rsidR="00251DCC">
        <w:rPr>
          <w:rFonts w:ascii="Times New Roman" w:hAnsi="Times New Roman" w:cs="Times New Roman"/>
          <w:sz w:val="24"/>
          <w:szCs w:val="24"/>
        </w:rPr>
        <w:t xml:space="preserve">es </w:t>
      </w:r>
      <w:r w:rsidR="00494B89">
        <w:rPr>
          <w:rFonts w:ascii="Times New Roman" w:hAnsi="Times New Roman" w:cs="Times New Roman"/>
          <w:sz w:val="24"/>
          <w:szCs w:val="24"/>
        </w:rPr>
        <w:t>(</w:t>
      </w:r>
      <w:commentRangeStart w:id="5"/>
      <w:r w:rsidR="00494B89" w:rsidRPr="00494B89">
        <w:rPr>
          <w:rFonts w:ascii="Times New Roman" w:hAnsi="Times New Roman" w:cs="Times New Roman"/>
          <w:sz w:val="24"/>
          <w:szCs w:val="24"/>
        </w:rPr>
        <w:t>Winthrop</w:t>
      </w:r>
      <w:commentRangeEnd w:id="5"/>
      <w:r w:rsidR="009B1517">
        <w:rPr>
          <w:rStyle w:val="CommentReference"/>
        </w:rPr>
        <w:commentReference w:id="5"/>
      </w:r>
      <w:r w:rsidR="00494B89" w:rsidRPr="00494B89">
        <w:rPr>
          <w:rFonts w:ascii="Times New Roman" w:hAnsi="Times New Roman" w:cs="Times New Roman"/>
          <w:sz w:val="24"/>
          <w:szCs w:val="24"/>
        </w:rPr>
        <w:t xml:space="preserve">, 2024). </w:t>
      </w:r>
      <w:r w:rsidR="003729E7">
        <w:rPr>
          <w:rFonts w:ascii="Times New Roman" w:hAnsi="Times New Roman" w:cs="Times New Roman"/>
          <w:sz w:val="24"/>
          <w:szCs w:val="24"/>
        </w:rPr>
        <w:t>E</w:t>
      </w:r>
      <w:r w:rsidR="00233C00">
        <w:rPr>
          <w:rFonts w:ascii="Times New Roman" w:hAnsi="Times New Roman" w:cs="Times New Roman"/>
          <w:sz w:val="24"/>
          <w:szCs w:val="24"/>
        </w:rPr>
        <w:t>arly writers described Christianity as</w:t>
      </w:r>
      <w:r w:rsidR="00233C00" w:rsidRPr="00C7601C">
        <w:rPr>
          <w:rFonts w:ascii="Times New Roman" w:hAnsi="Times New Roman" w:cs="Times New Roman"/>
          <w:sz w:val="24"/>
          <w:szCs w:val="24"/>
        </w:rPr>
        <w:t xml:space="preserve"> the highest solvent of all human differences and antagonisms, overcoming racial, national, economic, and social obstacles to the common welfare. Society requires an efficient agent of universal love and co-operation as a corrective for the pugnacity, exploitation, conceit, and general selfishness of individuals and of conventional groups of men. Religion functions for the consciousness and the maintenance of the social values which human experience has laboriously achieved. It provides a universal sanction for man's ideals, giving them validity, authority, and </w:t>
      </w:r>
      <w:r w:rsidR="00233C00" w:rsidRPr="00CE5F2E">
        <w:rPr>
          <w:rFonts w:ascii="Times New Roman" w:hAnsi="Times New Roman" w:cs="Times New Roman"/>
          <w:sz w:val="24"/>
          <w:szCs w:val="24"/>
        </w:rPr>
        <w:t>permanence (Votaw, 1918).</w:t>
      </w:r>
    </w:p>
    <w:p w14:paraId="159F5DD4" w14:textId="77777777" w:rsidR="005445B4" w:rsidRDefault="00235C9A" w:rsidP="005445B4">
      <w:pPr>
        <w:spacing w:line="360" w:lineRule="auto"/>
        <w:ind w:firstLine="720"/>
        <w:rPr>
          <w:rFonts w:ascii="Times New Roman" w:hAnsi="Times New Roman" w:cs="Times New Roman"/>
          <w:sz w:val="24"/>
          <w:szCs w:val="24"/>
        </w:rPr>
      </w:pPr>
      <w:r w:rsidRPr="00DD3736">
        <w:rPr>
          <w:rFonts w:ascii="Times New Roman" w:hAnsi="Times New Roman" w:cs="Times New Roman"/>
          <w:sz w:val="24"/>
          <w:szCs w:val="24"/>
        </w:rPr>
        <w:t>The power of Christ’s gospel to transform individuals did not begin and</w:t>
      </w:r>
      <w:r>
        <w:rPr>
          <w:rFonts w:ascii="Times New Roman" w:hAnsi="Times New Roman" w:cs="Times New Roman"/>
          <w:sz w:val="24"/>
          <w:szCs w:val="24"/>
        </w:rPr>
        <w:t xml:space="preserve"> </w:t>
      </w:r>
      <w:r w:rsidRPr="00DD3736">
        <w:rPr>
          <w:rFonts w:ascii="Times New Roman" w:hAnsi="Times New Roman" w:cs="Times New Roman"/>
          <w:sz w:val="24"/>
          <w:szCs w:val="24"/>
        </w:rPr>
        <w:t>end with the</w:t>
      </w:r>
      <w:r>
        <w:rPr>
          <w:rFonts w:ascii="Times New Roman" w:hAnsi="Times New Roman" w:cs="Times New Roman"/>
          <w:sz w:val="24"/>
          <w:szCs w:val="24"/>
        </w:rPr>
        <w:t xml:space="preserve"> few </w:t>
      </w:r>
      <w:r w:rsidRPr="00DD3736">
        <w:rPr>
          <w:rFonts w:ascii="Times New Roman" w:hAnsi="Times New Roman" w:cs="Times New Roman"/>
          <w:sz w:val="24"/>
          <w:szCs w:val="24"/>
        </w:rPr>
        <w:t>disciples</w:t>
      </w:r>
      <w:r>
        <w:rPr>
          <w:rFonts w:ascii="Times New Roman" w:hAnsi="Times New Roman" w:cs="Times New Roman"/>
          <w:sz w:val="24"/>
          <w:szCs w:val="24"/>
        </w:rPr>
        <w:t>; i</w:t>
      </w:r>
      <w:r w:rsidRPr="00DD3736">
        <w:rPr>
          <w:rFonts w:ascii="Times New Roman" w:hAnsi="Times New Roman" w:cs="Times New Roman"/>
          <w:sz w:val="24"/>
          <w:szCs w:val="24"/>
        </w:rPr>
        <w:t xml:space="preserve">t </w:t>
      </w:r>
      <w:r>
        <w:rPr>
          <w:rFonts w:ascii="Times New Roman" w:hAnsi="Times New Roman" w:cs="Times New Roman"/>
          <w:sz w:val="24"/>
          <w:szCs w:val="24"/>
        </w:rPr>
        <w:t xml:space="preserve">continued to </w:t>
      </w:r>
      <w:r w:rsidRPr="00DD3736">
        <w:rPr>
          <w:rFonts w:ascii="Times New Roman" w:hAnsi="Times New Roman" w:cs="Times New Roman"/>
          <w:sz w:val="24"/>
          <w:szCs w:val="24"/>
        </w:rPr>
        <w:t>transform</w:t>
      </w:r>
      <w:r>
        <w:rPr>
          <w:rFonts w:ascii="Times New Roman" w:hAnsi="Times New Roman" w:cs="Times New Roman"/>
          <w:sz w:val="24"/>
          <w:szCs w:val="24"/>
        </w:rPr>
        <w:t xml:space="preserve"> societies and cultures (</w:t>
      </w:r>
      <w:r w:rsidRPr="00201F54">
        <w:rPr>
          <w:rFonts w:ascii="Times New Roman" w:hAnsi="Times New Roman" w:cs="Times New Roman"/>
          <w:sz w:val="24"/>
          <w:szCs w:val="24"/>
        </w:rPr>
        <w:t xml:space="preserve">Schmidt, 2004). </w:t>
      </w:r>
      <w:r>
        <w:rPr>
          <w:rFonts w:ascii="Times New Roman" w:hAnsi="Times New Roman" w:cs="Times New Roman"/>
          <w:sz w:val="24"/>
          <w:szCs w:val="24"/>
        </w:rPr>
        <w:t>According to Ward (2014), t</w:t>
      </w:r>
      <w:r w:rsidRPr="00DD3736">
        <w:rPr>
          <w:rFonts w:ascii="Times New Roman" w:hAnsi="Times New Roman" w:cs="Times New Roman"/>
          <w:sz w:val="24"/>
          <w:szCs w:val="24"/>
        </w:rPr>
        <w:t xml:space="preserve">he </w:t>
      </w:r>
      <w:r>
        <w:rPr>
          <w:rFonts w:ascii="Times New Roman" w:hAnsi="Times New Roman" w:cs="Times New Roman"/>
          <w:sz w:val="24"/>
          <w:szCs w:val="24"/>
        </w:rPr>
        <w:t>influence of K</w:t>
      </w:r>
      <w:r w:rsidRPr="00DD3736">
        <w:rPr>
          <w:rFonts w:ascii="Times New Roman" w:hAnsi="Times New Roman" w:cs="Times New Roman"/>
          <w:sz w:val="24"/>
          <w:szCs w:val="24"/>
        </w:rPr>
        <w:t xml:space="preserve">ingdom </w:t>
      </w:r>
      <w:r>
        <w:rPr>
          <w:rFonts w:ascii="Times New Roman" w:hAnsi="Times New Roman" w:cs="Times New Roman"/>
          <w:sz w:val="24"/>
          <w:szCs w:val="24"/>
        </w:rPr>
        <w:t xml:space="preserve">of God is realized as Christians bring biblical values to the various spheres of societies. </w:t>
      </w:r>
      <w:r w:rsidRPr="00DD3736">
        <w:rPr>
          <w:rFonts w:ascii="Times New Roman" w:hAnsi="Times New Roman" w:cs="Times New Roman"/>
          <w:sz w:val="24"/>
          <w:szCs w:val="24"/>
        </w:rPr>
        <w:t>The biblical truth of the kingdom gospel sets people free</w:t>
      </w:r>
      <w:r>
        <w:rPr>
          <w:rFonts w:ascii="Times New Roman" w:hAnsi="Times New Roman" w:cs="Times New Roman"/>
          <w:sz w:val="24"/>
          <w:szCs w:val="24"/>
        </w:rPr>
        <w:t xml:space="preserve"> from w</w:t>
      </w:r>
      <w:r w:rsidRPr="00DD3736">
        <w:rPr>
          <w:rFonts w:ascii="Times New Roman" w:hAnsi="Times New Roman" w:cs="Times New Roman"/>
          <w:sz w:val="24"/>
          <w:szCs w:val="24"/>
        </w:rPr>
        <w:t>orldviews and philosophies that prevent people from seeing and receiving God’s liberating truth</w:t>
      </w:r>
      <w:r>
        <w:rPr>
          <w:rFonts w:ascii="Times New Roman" w:hAnsi="Times New Roman" w:cs="Times New Roman"/>
          <w:sz w:val="24"/>
          <w:szCs w:val="24"/>
        </w:rPr>
        <w:t xml:space="preserve">. </w:t>
      </w:r>
    </w:p>
    <w:p w14:paraId="279DA2DA" w14:textId="77777777" w:rsidR="00750EF4" w:rsidRDefault="005445B4" w:rsidP="00750EF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Scholars highlight that </w:t>
      </w:r>
      <w:r w:rsidRPr="001F1760">
        <w:rPr>
          <w:rFonts w:ascii="Times New Roman" w:hAnsi="Times New Roman" w:cs="Times New Roman"/>
          <w:sz w:val="24"/>
          <w:szCs w:val="24"/>
        </w:rPr>
        <w:t xml:space="preserve">Christianity has left an indelible mark on our history and continues to shape our </w:t>
      </w:r>
      <w:commentRangeStart w:id="6"/>
      <w:r w:rsidRPr="001F1760">
        <w:rPr>
          <w:rFonts w:ascii="Times New Roman" w:hAnsi="Times New Roman" w:cs="Times New Roman"/>
          <w:sz w:val="24"/>
          <w:szCs w:val="24"/>
        </w:rPr>
        <w:t>present</w:t>
      </w:r>
      <w:commentRangeEnd w:id="6"/>
      <w:r w:rsidR="009B1517">
        <w:rPr>
          <w:rStyle w:val="CommentReference"/>
        </w:rPr>
        <w:commentReference w:id="6"/>
      </w:r>
      <w:r w:rsidRPr="001F1760">
        <w:rPr>
          <w:rFonts w:ascii="Times New Roman" w:hAnsi="Times New Roman" w:cs="Times New Roman"/>
          <w:sz w:val="24"/>
          <w:szCs w:val="24"/>
        </w:rPr>
        <w:t xml:space="preserve">. </w:t>
      </w:r>
      <w:commentRangeStart w:id="7"/>
      <w:r w:rsidRPr="001F1760">
        <w:rPr>
          <w:rFonts w:ascii="Times New Roman" w:hAnsi="Times New Roman" w:cs="Times New Roman"/>
          <w:sz w:val="24"/>
          <w:szCs w:val="24"/>
        </w:rPr>
        <w:t xml:space="preserve">One of Christianity’s most significant contributions to human </w:t>
      </w:r>
      <w:r w:rsidRPr="001F1760">
        <w:rPr>
          <w:rFonts w:ascii="Times New Roman" w:hAnsi="Times New Roman" w:cs="Times New Roman"/>
          <w:sz w:val="24"/>
          <w:szCs w:val="24"/>
        </w:rPr>
        <w:lastRenderedPageBreak/>
        <w:t xml:space="preserve">civilization is its emphasis on social justice and compassion for others. </w:t>
      </w:r>
      <w:commentRangeEnd w:id="7"/>
      <w:r w:rsidR="009B1517">
        <w:rPr>
          <w:rStyle w:val="CommentReference"/>
        </w:rPr>
        <w:commentReference w:id="7"/>
      </w:r>
      <w:r w:rsidRPr="001F1760">
        <w:rPr>
          <w:rFonts w:ascii="Times New Roman" w:hAnsi="Times New Roman" w:cs="Times New Roman"/>
          <w:sz w:val="24"/>
          <w:szCs w:val="24"/>
        </w:rPr>
        <w:t>Throughout history, Christians have been at the forefront of movements for human rights and dignity</w:t>
      </w:r>
      <w:r w:rsidR="00C53C45">
        <w:rPr>
          <w:rFonts w:ascii="Times New Roman" w:hAnsi="Times New Roman" w:cs="Times New Roman"/>
          <w:sz w:val="24"/>
          <w:szCs w:val="24"/>
        </w:rPr>
        <w:t>,</w:t>
      </w:r>
      <w:r w:rsidRPr="001F1760">
        <w:rPr>
          <w:rFonts w:ascii="Times New Roman" w:hAnsi="Times New Roman" w:cs="Times New Roman"/>
          <w:sz w:val="24"/>
          <w:szCs w:val="24"/>
        </w:rPr>
        <w:t xml:space="preserve"> from opposing slavery during colonial times</w:t>
      </w:r>
      <w:r w:rsidR="00EA4CCA">
        <w:rPr>
          <w:rFonts w:ascii="Times New Roman" w:hAnsi="Times New Roman" w:cs="Times New Roman"/>
          <w:sz w:val="24"/>
          <w:szCs w:val="24"/>
        </w:rPr>
        <w:t>,</w:t>
      </w:r>
      <w:r w:rsidRPr="001F1760">
        <w:rPr>
          <w:rFonts w:ascii="Times New Roman" w:hAnsi="Times New Roman" w:cs="Times New Roman"/>
          <w:sz w:val="24"/>
          <w:szCs w:val="24"/>
        </w:rPr>
        <w:t xml:space="preserve"> to fighting against apartheid in South Africa. </w:t>
      </w:r>
      <w:r w:rsidR="00EA4CCA">
        <w:rPr>
          <w:rFonts w:ascii="Times New Roman" w:hAnsi="Times New Roman" w:cs="Times New Roman"/>
          <w:sz w:val="24"/>
          <w:szCs w:val="24"/>
        </w:rPr>
        <w:t xml:space="preserve">In addition to this, </w:t>
      </w:r>
      <w:r w:rsidRPr="001F1760">
        <w:rPr>
          <w:rFonts w:ascii="Times New Roman" w:hAnsi="Times New Roman" w:cs="Times New Roman"/>
          <w:sz w:val="24"/>
          <w:szCs w:val="24"/>
        </w:rPr>
        <w:t>Christian art has inspired some of humanity’s greatest works</w:t>
      </w:r>
      <w:r w:rsidR="00EA4CCA">
        <w:rPr>
          <w:rFonts w:ascii="Times New Roman" w:hAnsi="Times New Roman" w:cs="Times New Roman"/>
          <w:sz w:val="24"/>
          <w:szCs w:val="24"/>
        </w:rPr>
        <w:t xml:space="preserve">, </w:t>
      </w:r>
      <w:r w:rsidRPr="001F1760">
        <w:rPr>
          <w:rFonts w:ascii="Times New Roman" w:hAnsi="Times New Roman" w:cs="Times New Roman"/>
          <w:sz w:val="24"/>
          <w:szCs w:val="24"/>
        </w:rPr>
        <w:t>from Michelangelo’s Sistine Chapel ceiling to Bach’s St Matthew Passion</w:t>
      </w:r>
      <w:r w:rsidR="00EA4CCA">
        <w:rPr>
          <w:rFonts w:ascii="Times New Roman" w:hAnsi="Times New Roman" w:cs="Times New Roman"/>
          <w:sz w:val="24"/>
          <w:szCs w:val="24"/>
        </w:rPr>
        <w:t xml:space="preserve"> </w:t>
      </w:r>
      <w:r w:rsidR="00EA4CCA" w:rsidRPr="005445B4">
        <w:rPr>
          <w:rFonts w:ascii="Times New Roman" w:hAnsi="Times New Roman" w:cs="Times New Roman"/>
          <w:sz w:val="24"/>
          <w:szCs w:val="24"/>
        </w:rPr>
        <w:t xml:space="preserve">(Adams, </w:t>
      </w:r>
      <w:r w:rsidR="00EA4CCA" w:rsidRPr="001F1760">
        <w:rPr>
          <w:rFonts w:ascii="Times New Roman" w:hAnsi="Times New Roman" w:cs="Times New Roman"/>
          <w:sz w:val="24"/>
          <w:szCs w:val="24"/>
        </w:rPr>
        <w:t>2025</w:t>
      </w:r>
      <w:r w:rsidR="00EA4CCA" w:rsidRPr="005445B4">
        <w:rPr>
          <w:rFonts w:ascii="Times New Roman" w:hAnsi="Times New Roman" w:cs="Times New Roman"/>
          <w:sz w:val="24"/>
          <w:szCs w:val="24"/>
        </w:rPr>
        <w:t>)</w:t>
      </w:r>
      <w:r w:rsidRPr="001F1760">
        <w:rPr>
          <w:rFonts w:ascii="Times New Roman" w:hAnsi="Times New Roman" w:cs="Times New Roman"/>
          <w:sz w:val="24"/>
          <w:szCs w:val="24"/>
        </w:rPr>
        <w:t xml:space="preserve">. </w:t>
      </w:r>
      <w:r w:rsidR="00EA4CCA">
        <w:rPr>
          <w:rFonts w:ascii="Times New Roman" w:hAnsi="Times New Roman" w:cs="Times New Roman"/>
          <w:sz w:val="24"/>
          <w:szCs w:val="24"/>
        </w:rPr>
        <w:t xml:space="preserve">It may be said that </w:t>
      </w:r>
      <w:r w:rsidRPr="001F1760">
        <w:rPr>
          <w:rFonts w:ascii="Times New Roman" w:hAnsi="Times New Roman" w:cs="Times New Roman"/>
          <w:sz w:val="24"/>
          <w:szCs w:val="24"/>
        </w:rPr>
        <w:t xml:space="preserve">Christianity continues to </w:t>
      </w:r>
      <w:r w:rsidRPr="005445B4">
        <w:rPr>
          <w:rFonts w:ascii="Times New Roman" w:hAnsi="Times New Roman" w:cs="Times New Roman"/>
          <w:sz w:val="24"/>
          <w:szCs w:val="24"/>
        </w:rPr>
        <w:t>have an enormous influence worldwide across various aspects like socio-political change or cultural development</w:t>
      </w:r>
      <w:r w:rsidR="00EA4CCA">
        <w:rPr>
          <w:rFonts w:ascii="Times New Roman" w:hAnsi="Times New Roman" w:cs="Times New Roman"/>
          <w:sz w:val="24"/>
          <w:szCs w:val="24"/>
        </w:rPr>
        <w:t>.</w:t>
      </w:r>
    </w:p>
    <w:p w14:paraId="79F90399" w14:textId="77777777" w:rsidR="008B71BF" w:rsidRDefault="007329F2" w:rsidP="008B71BF">
      <w:pPr>
        <w:spacing w:line="360" w:lineRule="auto"/>
        <w:ind w:firstLine="720"/>
        <w:rPr>
          <w:rFonts w:ascii="Times New Roman" w:hAnsi="Times New Roman" w:cs="Times New Roman"/>
          <w:sz w:val="24"/>
          <w:szCs w:val="24"/>
        </w:rPr>
      </w:pPr>
      <w:r w:rsidRPr="002B627A">
        <w:rPr>
          <w:rFonts w:ascii="Times New Roman" w:hAnsi="Times New Roman" w:cs="Times New Roman"/>
          <w:sz w:val="24"/>
          <w:szCs w:val="24"/>
        </w:rPr>
        <w:t xml:space="preserve">The early church fought against immorality not only in the society, but also within the church. For instance, </w:t>
      </w:r>
      <w:r>
        <w:rPr>
          <w:rFonts w:ascii="Times New Roman" w:hAnsi="Times New Roman" w:cs="Times New Roman"/>
          <w:sz w:val="24"/>
          <w:szCs w:val="24"/>
        </w:rPr>
        <w:t>the Apostle Paul confronted immoral behaviors of Christians who married wives of their own fathers (</w:t>
      </w:r>
      <w:r w:rsidRPr="002B627A">
        <w:rPr>
          <w:rFonts w:ascii="Times New Roman" w:hAnsi="Times New Roman" w:cs="Times New Roman"/>
          <w:sz w:val="24"/>
          <w:szCs w:val="24"/>
        </w:rPr>
        <w:t>1 Corinthians 5</w:t>
      </w:r>
      <w:r>
        <w:rPr>
          <w:rFonts w:ascii="Times New Roman" w:hAnsi="Times New Roman" w:cs="Times New Roman"/>
          <w:sz w:val="24"/>
          <w:szCs w:val="24"/>
        </w:rPr>
        <w:t xml:space="preserve">), </w:t>
      </w:r>
      <w:r w:rsidRPr="002B627A">
        <w:rPr>
          <w:rFonts w:ascii="Times New Roman" w:hAnsi="Times New Roman" w:cs="Times New Roman"/>
          <w:sz w:val="24"/>
          <w:szCs w:val="24"/>
        </w:rPr>
        <w:t xml:space="preserve">which was also forbidden in the Old Testament </w:t>
      </w:r>
      <w:commentRangeStart w:id="8"/>
      <w:r w:rsidRPr="002B627A">
        <w:rPr>
          <w:rFonts w:ascii="Times New Roman" w:hAnsi="Times New Roman" w:cs="Times New Roman"/>
          <w:sz w:val="24"/>
          <w:szCs w:val="24"/>
        </w:rPr>
        <w:t xml:space="preserve">(Leviticus </w:t>
      </w:r>
      <w:r>
        <w:rPr>
          <w:rFonts w:ascii="Times New Roman" w:hAnsi="Times New Roman" w:cs="Times New Roman"/>
          <w:sz w:val="24"/>
          <w:szCs w:val="24"/>
        </w:rPr>
        <w:t xml:space="preserve">legacy for today’s church. </w:t>
      </w:r>
      <w:commentRangeEnd w:id="8"/>
      <w:r w:rsidR="005063A8">
        <w:rPr>
          <w:rStyle w:val="CommentReference"/>
        </w:rPr>
        <w:commentReference w:id="8"/>
      </w:r>
      <w:r w:rsidR="00750EF4">
        <w:rPr>
          <w:rFonts w:ascii="Times New Roman" w:hAnsi="Times New Roman" w:cs="Times New Roman"/>
          <w:sz w:val="24"/>
          <w:szCs w:val="24"/>
        </w:rPr>
        <w:t>In that way, the church stood up for the truth</w:t>
      </w:r>
      <w:r w:rsidR="00135D01">
        <w:rPr>
          <w:rFonts w:ascii="Times New Roman" w:hAnsi="Times New Roman" w:cs="Times New Roman"/>
          <w:sz w:val="24"/>
          <w:szCs w:val="24"/>
        </w:rPr>
        <w:t xml:space="preserve"> and </w:t>
      </w:r>
      <w:r w:rsidR="00750EF4">
        <w:rPr>
          <w:rFonts w:ascii="Times New Roman" w:hAnsi="Times New Roman" w:cs="Times New Roman"/>
          <w:sz w:val="24"/>
          <w:szCs w:val="24"/>
        </w:rPr>
        <w:t>maintained integrity</w:t>
      </w:r>
      <w:r w:rsidR="00135D01">
        <w:rPr>
          <w:rFonts w:ascii="Times New Roman" w:hAnsi="Times New Roman" w:cs="Times New Roman"/>
          <w:sz w:val="24"/>
          <w:szCs w:val="24"/>
        </w:rPr>
        <w:t xml:space="preserve"> by</w:t>
      </w:r>
      <w:r w:rsidR="00750EF4">
        <w:rPr>
          <w:rFonts w:ascii="Times New Roman" w:hAnsi="Times New Roman" w:cs="Times New Roman"/>
          <w:sz w:val="24"/>
          <w:szCs w:val="24"/>
        </w:rPr>
        <w:t xml:space="preserve"> uph</w:t>
      </w:r>
      <w:r w:rsidR="00135D01">
        <w:rPr>
          <w:rFonts w:ascii="Times New Roman" w:hAnsi="Times New Roman" w:cs="Times New Roman"/>
          <w:sz w:val="24"/>
          <w:szCs w:val="24"/>
        </w:rPr>
        <w:t>ol</w:t>
      </w:r>
      <w:r w:rsidR="00750EF4">
        <w:rPr>
          <w:rFonts w:ascii="Times New Roman" w:hAnsi="Times New Roman" w:cs="Times New Roman"/>
          <w:sz w:val="24"/>
          <w:szCs w:val="24"/>
        </w:rPr>
        <w:t>d</w:t>
      </w:r>
      <w:r w:rsidR="00135D01">
        <w:rPr>
          <w:rFonts w:ascii="Times New Roman" w:hAnsi="Times New Roman" w:cs="Times New Roman"/>
          <w:sz w:val="24"/>
          <w:szCs w:val="24"/>
        </w:rPr>
        <w:t>ing</w:t>
      </w:r>
      <w:r w:rsidR="00750EF4">
        <w:rPr>
          <w:rFonts w:ascii="Times New Roman" w:hAnsi="Times New Roman" w:cs="Times New Roman"/>
          <w:sz w:val="24"/>
          <w:szCs w:val="24"/>
        </w:rPr>
        <w:t xml:space="preserve"> righteousness</w:t>
      </w:r>
      <w:r w:rsidR="00135D01">
        <w:rPr>
          <w:rFonts w:ascii="Times New Roman" w:hAnsi="Times New Roman" w:cs="Times New Roman"/>
          <w:sz w:val="24"/>
          <w:szCs w:val="24"/>
        </w:rPr>
        <w:t xml:space="preserve"> </w:t>
      </w:r>
      <w:r w:rsidR="00135D01" w:rsidRPr="00135D01">
        <w:rPr>
          <w:rFonts w:ascii="Times New Roman" w:hAnsi="Times New Roman" w:cs="Times New Roman"/>
          <w:sz w:val="24"/>
          <w:szCs w:val="24"/>
        </w:rPr>
        <w:t>through the power of the Holy Spirit and the love of Christ</w:t>
      </w:r>
      <w:r w:rsidR="00135D01">
        <w:rPr>
          <w:rFonts w:ascii="Times New Roman" w:hAnsi="Times New Roman" w:cs="Times New Roman"/>
          <w:sz w:val="24"/>
          <w:szCs w:val="24"/>
        </w:rPr>
        <w:t xml:space="preserve"> for the </w:t>
      </w:r>
      <w:r w:rsidR="00750EF4">
        <w:rPr>
          <w:rFonts w:ascii="Times New Roman" w:hAnsi="Times New Roman" w:cs="Times New Roman"/>
          <w:sz w:val="24"/>
          <w:szCs w:val="24"/>
        </w:rPr>
        <w:t xml:space="preserve">glory to God. </w:t>
      </w:r>
    </w:p>
    <w:p w14:paraId="654BA9E0" w14:textId="1CEAB2F6" w:rsidR="00F63D9E" w:rsidRDefault="003F256E" w:rsidP="00233C00">
      <w:pPr>
        <w:spacing w:line="360" w:lineRule="auto"/>
        <w:ind w:firstLine="720"/>
        <w:rPr>
          <w:rFonts w:ascii="Times New Roman" w:hAnsi="Times New Roman" w:cs="Times New Roman"/>
          <w:sz w:val="24"/>
          <w:szCs w:val="24"/>
        </w:rPr>
      </w:pPr>
      <w:r>
        <w:rPr>
          <w:rFonts w:ascii="Times New Roman" w:hAnsi="Times New Roman" w:cs="Times New Roman"/>
          <w:sz w:val="24"/>
          <w:szCs w:val="24"/>
        </w:rPr>
        <w:t>One of the</w:t>
      </w:r>
      <w:r w:rsidRPr="00ED786E">
        <w:rPr>
          <w:rFonts w:ascii="Times New Roman" w:hAnsi="Times New Roman" w:cs="Times New Roman"/>
          <w:sz w:val="24"/>
          <w:szCs w:val="24"/>
        </w:rPr>
        <w:t xml:space="preserve"> contemporary </w:t>
      </w:r>
      <w:r w:rsidR="00F63D9E">
        <w:rPr>
          <w:rFonts w:ascii="Times New Roman" w:hAnsi="Times New Roman" w:cs="Times New Roman"/>
          <w:sz w:val="24"/>
          <w:szCs w:val="24"/>
        </w:rPr>
        <w:t xml:space="preserve">global </w:t>
      </w:r>
      <w:r w:rsidRPr="00ED786E">
        <w:rPr>
          <w:rFonts w:ascii="Times New Roman" w:hAnsi="Times New Roman" w:cs="Times New Roman"/>
          <w:sz w:val="24"/>
          <w:szCs w:val="24"/>
        </w:rPr>
        <w:t>social issue</w:t>
      </w:r>
      <w:r>
        <w:rPr>
          <w:rFonts w:ascii="Times New Roman" w:hAnsi="Times New Roman" w:cs="Times New Roman"/>
          <w:sz w:val="24"/>
          <w:szCs w:val="24"/>
        </w:rPr>
        <w:t>s</w:t>
      </w:r>
      <w:r w:rsidRPr="00ED786E">
        <w:rPr>
          <w:rFonts w:ascii="Times New Roman" w:hAnsi="Times New Roman" w:cs="Times New Roman"/>
          <w:sz w:val="24"/>
          <w:szCs w:val="24"/>
        </w:rPr>
        <w:t xml:space="preserve"> that</w:t>
      </w:r>
      <w:r>
        <w:rPr>
          <w:rFonts w:ascii="Times New Roman" w:hAnsi="Times New Roman" w:cs="Times New Roman"/>
          <w:sz w:val="24"/>
          <w:szCs w:val="24"/>
        </w:rPr>
        <w:t xml:space="preserve"> required </w:t>
      </w:r>
      <w:r w:rsidR="00F63D9E">
        <w:rPr>
          <w:rFonts w:ascii="Times New Roman" w:hAnsi="Times New Roman" w:cs="Times New Roman"/>
          <w:sz w:val="24"/>
          <w:szCs w:val="24"/>
        </w:rPr>
        <w:t xml:space="preserve">a </w:t>
      </w:r>
      <w:r w:rsidRPr="00ED786E">
        <w:rPr>
          <w:rFonts w:ascii="Times New Roman" w:hAnsi="Times New Roman" w:cs="Times New Roman"/>
          <w:sz w:val="24"/>
          <w:szCs w:val="24"/>
        </w:rPr>
        <w:t xml:space="preserve">Judeo-Christian response </w:t>
      </w:r>
      <w:r>
        <w:rPr>
          <w:rFonts w:ascii="Times New Roman" w:hAnsi="Times New Roman" w:cs="Times New Roman"/>
          <w:sz w:val="24"/>
          <w:szCs w:val="24"/>
        </w:rPr>
        <w:t xml:space="preserve">relates to the </w:t>
      </w:r>
      <w:r w:rsidRPr="00E11D6A">
        <w:rPr>
          <w:rFonts w:ascii="Times New Roman" w:hAnsi="Times New Roman" w:cs="Times New Roman"/>
          <w:sz w:val="24"/>
          <w:szCs w:val="24"/>
        </w:rPr>
        <w:t>lesbian, gay, bisexual, transgender, and queer (LGBTQ)</w:t>
      </w:r>
      <w:r>
        <w:rPr>
          <w:rFonts w:ascii="Times New Roman" w:hAnsi="Times New Roman" w:cs="Times New Roman"/>
          <w:sz w:val="24"/>
          <w:szCs w:val="24"/>
        </w:rPr>
        <w:t xml:space="preserve"> movement. </w:t>
      </w:r>
      <w:r w:rsidR="00233C00" w:rsidRPr="00E11D6A">
        <w:rPr>
          <w:rFonts w:ascii="Times New Roman" w:hAnsi="Times New Roman" w:cs="Times New Roman"/>
          <w:sz w:val="24"/>
          <w:szCs w:val="24"/>
        </w:rPr>
        <w:t xml:space="preserve">Davidson (2021) describes that </w:t>
      </w:r>
      <w:r>
        <w:rPr>
          <w:rFonts w:ascii="Times New Roman" w:hAnsi="Times New Roman" w:cs="Times New Roman"/>
          <w:sz w:val="24"/>
          <w:szCs w:val="24"/>
        </w:rPr>
        <w:t>th</w:t>
      </w:r>
      <w:r w:rsidR="00233C00" w:rsidRPr="00E11D6A">
        <w:rPr>
          <w:rFonts w:ascii="Times New Roman" w:hAnsi="Times New Roman" w:cs="Times New Roman"/>
          <w:sz w:val="24"/>
          <w:szCs w:val="24"/>
        </w:rPr>
        <w:t xml:space="preserve">e </w:t>
      </w:r>
      <w:r w:rsidR="00475DEE" w:rsidRPr="00E11D6A">
        <w:rPr>
          <w:rFonts w:ascii="Times New Roman" w:hAnsi="Times New Roman" w:cs="Times New Roman"/>
          <w:sz w:val="24"/>
          <w:szCs w:val="24"/>
        </w:rPr>
        <w:t>modern-day</w:t>
      </w:r>
      <w:r w:rsidR="00233C00" w:rsidRPr="00E11D6A">
        <w:rPr>
          <w:rFonts w:ascii="Times New Roman" w:hAnsi="Times New Roman" w:cs="Times New Roman"/>
          <w:sz w:val="24"/>
          <w:szCs w:val="24"/>
        </w:rPr>
        <w:t xml:space="preserve"> movement for the </w:t>
      </w:r>
      <w:r w:rsidR="00233C00">
        <w:rPr>
          <w:rFonts w:ascii="Times New Roman" w:hAnsi="Times New Roman" w:cs="Times New Roman"/>
          <w:sz w:val="24"/>
          <w:szCs w:val="24"/>
        </w:rPr>
        <w:t>r</w:t>
      </w:r>
      <w:r w:rsidR="00233C00" w:rsidRPr="00E11D6A">
        <w:rPr>
          <w:rFonts w:ascii="Times New Roman" w:hAnsi="Times New Roman" w:cs="Times New Roman"/>
          <w:sz w:val="24"/>
          <w:szCs w:val="24"/>
        </w:rPr>
        <w:t>ights</w:t>
      </w:r>
      <w:r>
        <w:rPr>
          <w:rFonts w:ascii="Times New Roman" w:hAnsi="Times New Roman" w:cs="Times New Roman"/>
          <w:sz w:val="24"/>
          <w:szCs w:val="24"/>
        </w:rPr>
        <w:t xml:space="preserve"> of</w:t>
      </w:r>
      <w:r w:rsidR="00233C00" w:rsidRPr="00E11D6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11D6A">
        <w:rPr>
          <w:rFonts w:ascii="Times New Roman" w:hAnsi="Times New Roman" w:cs="Times New Roman"/>
          <w:sz w:val="24"/>
          <w:szCs w:val="24"/>
        </w:rPr>
        <w:t>LGBTQ</w:t>
      </w:r>
      <w:r>
        <w:rPr>
          <w:rFonts w:ascii="Times New Roman" w:hAnsi="Times New Roman" w:cs="Times New Roman"/>
          <w:sz w:val="24"/>
          <w:szCs w:val="24"/>
        </w:rPr>
        <w:t xml:space="preserve"> </w:t>
      </w:r>
      <w:r w:rsidR="00475DEE">
        <w:rPr>
          <w:rFonts w:ascii="Times New Roman" w:hAnsi="Times New Roman" w:cs="Times New Roman"/>
          <w:sz w:val="24"/>
          <w:szCs w:val="24"/>
        </w:rPr>
        <w:t>community</w:t>
      </w:r>
      <w:r>
        <w:rPr>
          <w:rFonts w:ascii="Times New Roman" w:hAnsi="Times New Roman" w:cs="Times New Roman"/>
          <w:sz w:val="24"/>
          <w:szCs w:val="24"/>
        </w:rPr>
        <w:t xml:space="preserve"> </w:t>
      </w:r>
      <w:r w:rsidR="00233C00" w:rsidRPr="00E11D6A">
        <w:rPr>
          <w:rFonts w:ascii="Times New Roman" w:hAnsi="Times New Roman" w:cs="Times New Roman"/>
          <w:sz w:val="24"/>
          <w:szCs w:val="24"/>
        </w:rPr>
        <w:t>ha</w:t>
      </w:r>
      <w:r w:rsidR="00C04C8F">
        <w:rPr>
          <w:rFonts w:ascii="Times New Roman" w:hAnsi="Times New Roman" w:cs="Times New Roman"/>
          <w:sz w:val="24"/>
          <w:szCs w:val="24"/>
        </w:rPr>
        <w:t>d</w:t>
      </w:r>
      <w:r w:rsidR="00233C00" w:rsidRPr="00E11D6A">
        <w:rPr>
          <w:rFonts w:ascii="Times New Roman" w:hAnsi="Times New Roman" w:cs="Times New Roman"/>
          <w:sz w:val="24"/>
          <w:szCs w:val="24"/>
        </w:rPr>
        <w:t xml:space="preserve"> begun in 1969 in </w:t>
      </w:r>
      <w:r w:rsidR="00233C00">
        <w:rPr>
          <w:rFonts w:ascii="Times New Roman" w:hAnsi="Times New Roman" w:cs="Times New Roman"/>
          <w:sz w:val="24"/>
          <w:szCs w:val="24"/>
        </w:rPr>
        <w:t>the United States of America</w:t>
      </w:r>
      <w:r w:rsidR="00F63D9E">
        <w:rPr>
          <w:rFonts w:ascii="Times New Roman" w:hAnsi="Times New Roman" w:cs="Times New Roman"/>
          <w:sz w:val="24"/>
          <w:szCs w:val="24"/>
        </w:rPr>
        <w:t>. The movement achieved a milestone when</w:t>
      </w:r>
      <w:r>
        <w:rPr>
          <w:rFonts w:ascii="Times New Roman" w:hAnsi="Times New Roman" w:cs="Times New Roman"/>
          <w:sz w:val="24"/>
          <w:szCs w:val="24"/>
        </w:rPr>
        <w:t xml:space="preserve"> t</w:t>
      </w:r>
      <w:r w:rsidR="00233C00">
        <w:rPr>
          <w:rFonts w:ascii="Times New Roman" w:hAnsi="Times New Roman" w:cs="Times New Roman"/>
          <w:sz w:val="24"/>
          <w:szCs w:val="24"/>
        </w:rPr>
        <w:t xml:space="preserve">he protection of the rights of the LGBTQ people at the State or national level was enacted in 1982. </w:t>
      </w:r>
      <w:r w:rsidR="008B71BF" w:rsidRPr="00946715">
        <w:rPr>
          <w:rFonts w:ascii="Times New Roman" w:hAnsi="Times New Roman" w:cs="Times New Roman"/>
          <w:sz w:val="24"/>
          <w:szCs w:val="24"/>
        </w:rPr>
        <w:t xml:space="preserve">According to PBS Shows (n.d.), the LGBTQ movement </w:t>
      </w:r>
      <w:r w:rsidR="00F63D9E">
        <w:rPr>
          <w:rFonts w:ascii="Times New Roman" w:hAnsi="Times New Roman" w:cs="Times New Roman"/>
          <w:sz w:val="24"/>
          <w:szCs w:val="24"/>
        </w:rPr>
        <w:t>in</w:t>
      </w:r>
      <w:r w:rsidR="008B71BF" w:rsidRPr="00946715">
        <w:rPr>
          <w:rFonts w:ascii="Times New Roman" w:hAnsi="Times New Roman" w:cs="Times New Roman"/>
          <w:sz w:val="24"/>
          <w:szCs w:val="24"/>
        </w:rPr>
        <w:t xml:space="preserve"> the </w:t>
      </w:r>
      <w:r w:rsidR="00F63D9E">
        <w:rPr>
          <w:rFonts w:ascii="Times New Roman" w:hAnsi="Times New Roman" w:cs="Times New Roman"/>
          <w:sz w:val="24"/>
          <w:szCs w:val="24"/>
        </w:rPr>
        <w:t>Unites States</w:t>
      </w:r>
      <w:r w:rsidR="008B71BF" w:rsidRPr="00946715">
        <w:rPr>
          <w:rFonts w:ascii="Times New Roman" w:hAnsi="Times New Roman" w:cs="Times New Roman"/>
          <w:sz w:val="24"/>
          <w:szCs w:val="24"/>
        </w:rPr>
        <w:t xml:space="preserve"> reached its climax when the U.S. Supreme Court declared same-sex marriage to be legal in all 50 states</w:t>
      </w:r>
      <w:r w:rsidR="00F63D9E">
        <w:rPr>
          <w:rFonts w:ascii="Times New Roman" w:hAnsi="Times New Roman" w:cs="Times New Roman"/>
          <w:sz w:val="24"/>
          <w:szCs w:val="24"/>
        </w:rPr>
        <w:t xml:space="preserve"> of America,</w:t>
      </w:r>
      <w:r w:rsidR="008B71BF" w:rsidRPr="00946715">
        <w:rPr>
          <w:rFonts w:ascii="Times New Roman" w:hAnsi="Times New Roman" w:cs="Times New Roman"/>
          <w:sz w:val="24"/>
          <w:szCs w:val="24"/>
        </w:rPr>
        <w:t xml:space="preserve"> on June 26, 2015. </w:t>
      </w:r>
      <w:r w:rsidR="00233C00" w:rsidRPr="006B7598">
        <w:rPr>
          <w:rFonts w:ascii="Times New Roman" w:hAnsi="Times New Roman" w:cs="Times New Roman"/>
          <w:sz w:val="24"/>
          <w:szCs w:val="24"/>
        </w:rPr>
        <w:t xml:space="preserve">According to </w:t>
      </w:r>
      <w:proofErr w:type="spellStart"/>
      <w:r w:rsidR="00233C00" w:rsidRPr="006B7598">
        <w:rPr>
          <w:rFonts w:ascii="Times New Roman" w:hAnsi="Times New Roman" w:cs="Times New Roman"/>
          <w:sz w:val="24"/>
          <w:szCs w:val="24"/>
        </w:rPr>
        <w:t>Gardberg</w:t>
      </w:r>
      <w:proofErr w:type="spellEnd"/>
      <w:r w:rsidR="00233C00" w:rsidRPr="006B7598">
        <w:rPr>
          <w:rFonts w:ascii="Times New Roman" w:hAnsi="Times New Roman" w:cs="Times New Roman"/>
          <w:sz w:val="24"/>
          <w:szCs w:val="24"/>
        </w:rPr>
        <w:t xml:space="preserve">, Newburry, Hudson, &amp; Viktora (2023) </w:t>
      </w:r>
      <w:r w:rsidR="00233C00">
        <w:rPr>
          <w:rFonts w:ascii="Times New Roman" w:hAnsi="Times New Roman" w:cs="Times New Roman"/>
          <w:sz w:val="24"/>
          <w:szCs w:val="24"/>
        </w:rPr>
        <w:t xml:space="preserve">the LGBTQ movement has </w:t>
      </w:r>
      <w:r w:rsidR="00F63D9E">
        <w:rPr>
          <w:rFonts w:ascii="Times New Roman" w:hAnsi="Times New Roman" w:cs="Times New Roman"/>
          <w:sz w:val="24"/>
          <w:szCs w:val="24"/>
        </w:rPr>
        <w:t xml:space="preserve">gradually </w:t>
      </w:r>
      <w:r w:rsidR="00233C00">
        <w:rPr>
          <w:rFonts w:ascii="Times New Roman" w:hAnsi="Times New Roman" w:cs="Times New Roman"/>
          <w:sz w:val="24"/>
          <w:szCs w:val="24"/>
        </w:rPr>
        <w:t xml:space="preserve">caused the enaction of several inclusive policies and formed accommodative public opinion across cultures and nations. </w:t>
      </w:r>
      <w:r w:rsidR="00C37CE2">
        <w:rPr>
          <w:rFonts w:ascii="Times New Roman" w:hAnsi="Times New Roman" w:cs="Times New Roman"/>
          <w:sz w:val="24"/>
          <w:szCs w:val="24"/>
        </w:rPr>
        <w:t xml:space="preserve">As a matter of </w:t>
      </w:r>
      <w:commentRangeStart w:id="9"/>
      <w:r w:rsidR="00C37CE2">
        <w:rPr>
          <w:rFonts w:ascii="Times New Roman" w:hAnsi="Times New Roman" w:cs="Times New Roman"/>
          <w:sz w:val="24"/>
          <w:szCs w:val="24"/>
        </w:rPr>
        <w:t>fat</w:t>
      </w:r>
      <w:commentRangeEnd w:id="9"/>
      <w:r w:rsidR="005063A8">
        <w:rPr>
          <w:rStyle w:val="CommentReference"/>
        </w:rPr>
        <w:commentReference w:id="9"/>
      </w:r>
      <w:r w:rsidR="00C37CE2">
        <w:rPr>
          <w:rFonts w:ascii="Times New Roman" w:hAnsi="Times New Roman" w:cs="Times New Roman"/>
          <w:sz w:val="24"/>
          <w:szCs w:val="24"/>
        </w:rPr>
        <w:t xml:space="preserve">, </w:t>
      </w:r>
      <w:r w:rsidR="00C37CE2" w:rsidRPr="00ED786E">
        <w:rPr>
          <w:rFonts w:ascii="Times New Roman" w:hAnsi="Times New Roman" w:cs="Times New Roman"/>
          <w:sz w:val="24"/>
          <w:szCs w:val="24"/>
        </w:rPr>
        <w:t>the movement for LGBTQ rights gained rapid success as compared to other civil rights struggles</w:t>
      </w:r>
      <w:r w:rsidR="00C37CE2">
        <w:rPr>
          <w:rFonts w:ascii="Times New Roman" w:hAnsi="Times New Roman" w:cs="Times New Roman"/>
          <w:sz w:val="24"/>
          <w:szCs w:val="24"/>
        </w:rPr>
        <w:t xml:space="preserve"> (Davidson, 2021). </w:t>
      </w:r>
      <w:r w:rsidR="00C37CE2" w:rsidRPr="00ED786E">
        <w:rPr>
          <w:rFonts w:ascii="Times New Roman" w:hAnsi="Times New Roman" w:cs="Times New Roman"/>
          <w:sz w:val="24"/>
          <w:szCs w:val="24"/>
        </w:rPr>
        <w:t xml:space="preserve"> </w:t>
      </w:r>
    </w:p>
    <w:p w14:paraId="15725BFA" w14:textId="0C95FA77" w:rsidR="009A6DF2" w:rsidRPr="00EA37AA" w:rsidRDefault="00C37CE2" w:rsidP="009A6DF2">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contrast, s</w:t>
      </w:r>
      <w:r w:rsidR="00233C00">
        <w:rPr>
          <w:rFonts w:ascii="Times New Roman" w:hAnsi="Times New Roman" w:cs="Times New Roman"/>
          <w:sz w:val="24"/>
          <w:szCs w:val="24"/>
        </w:rPr>
        <w:t xml:space="preserve">cholars </w:t>
      </w:r>
      <w:r w:rsidR="00233C00" w:rsidRPr="006B7598">
        <w:rPr>
          <w:rFonts w:ascii="Times New Roman" w:hAnsi="Times New Roman" w:cs="Times New Roman"/>
          <w:sz w:val="24"/>
          <w:szCs w:val="24"/>
        </w:rPr>
        <w:t>highlight</w:t>
      </w:r>
      <w:r w:rsidR="00233C00">
        <w:rPr>
          <w:rFonts w:ascii="Times New Roman" w:hAnsi="Times New Roman" w:cs="Times New Roman"/>
          <w:sz w:val="24"/>
          <w:szCs w:val="24"/>
        </w:rPr>
        <w:t xml:space="preserve"> that the </w:t>
      </w:r>
      <w:r w:rsidR="00233C00" w:rsidRPr="00D25EC9">
        <w:rPr>
          <w:rFonts w:ascii="Times New Roman" w:hAnsi="Times New Roman" w:cs="Times New Roman"/>
          <w:sz w:val="24"/>
          <w:szCs w:val="24"/>
        </w:rPr>
        <w:t xml:space="preserve">LGBTQ </w:t>
      </w:r>
      <w:r w:rsidR="00233C00">
        <w:rPr>
          <w:rFonts w:ascii="Times New Roman" w:hAnsi="Times New Roman" w:cs="Times New Roman"/>
          <w:sz w:val="24"/>
          <w:szCs w:val="24"/>
        </w:rPr>
        <w:t>people</w:t>
      </w:r>
      <w:r w:rsidR="00233C00" w:rsidRPr="00D25EC9">
        <w:rPr>
          <w:rFonts w:ascii="Times New Roman" w:hAnsi="Times New Roman" w:cs="Times New Roman"/>
          <w:sz w:val="24"/>
          <w:szCs w:val="24"/>
        </w:rPr>
        <w:t xml:space="preserve"> experience rejection, prejudice, and discrimination directly through adverse legislative or administrative action and more pervasively through the dominant cultural beliefs and sociopolitical messaging that such developments manifest</w:t>
      </w:r>
      <w:r w:rsidR="00233C00">
        <w:rPr>
          <w:rFonts w:ascii="Times New Roman" w:hAnsi="Times New Roman" w:cs="Times New Roman"/>
          <w:sz w:val="24"/>
          <w:szCs w:val="24"/>
        </w:rPr>
        <w:t xml:space="preserve"> (</w:t>
      </w:r>
      <w:r w:rsidR="00233C00" w:rsidRPr="00D25EC9">
        <w:rPr>
          <w:rFonts w:ascii="Times New Roman" w:hAnsi="Times New Roman" w:cs="Times New Roman"/>
          <w:sz w:val="24"/>
          <w:szCs w:val="24"/>
        </w:rPr>
        <w:t>Ramos, Burgess, &amp; Ollen,</w:t>
      </w:r>
      <w:r w:rsidR="00233C00">
        <w:rPr>
          <w:rFonts w:ascii="Times New Roman" w:hAnsi="Times New Roman" w:cs="Times New Roman"/>
          <w:sz w:val="24"/>
          <w:szCs w:val="24"/>
        </w:rPr>
        <w:t xml:space="preserve"> </w:t>
      </w:r>
      <w:r w:rsidR="00233C00" w:rsidRPr="00D25EC9">
        <w:rPr>
          <w:rFonts w:ascii="Times New Roman" w:hAnsi="Times New Roman" w:cs="Times New Roman"/>
          <w:sz w:val="24"/>
          <w:szCs w:val="24"/>
        </w:rPr>
        <w:t>2022)</w:t>
      </w:r>
      <w:r w:rsidR="00233C00">
        <w:rPr>
          <w:rFonts w:ascii="Times New Roman" w:hAnsi="Times New Roman" w:cs="Times New Roman"/>
          <w:sz w:val="24"/>
          <w:szCs w:val="24"/>
        </w:rPr>
        <w:t xml:space="preserve">. </w:t>
      </w:r>
      <w:commentRangeStart w:id="10"/>
      <w:r w:rsidR="0009340C" w:rsidRPr="00EA37AA">
        <w:rPr>
          <w:rFonts w:ascii="Times New Roman" w:hAnsi="Times New Roman" w:cs="Times New Roman"/>
          <w:sz w:val="24"/>
          <w:szCs w:val="24"/>
        </w:rPr>
        <w:t xml:space="preserve">Klinken </w:t>
      </w:r>
      <w:commentRangeEnd w:id="10"/>
      <w:r w:rsidR="005063A8">
        <w:rPr>
          <w:rStyle w:val="CommentReference"/>
        </w:rPr>
        <w:commentReference w:id="10"/>
      </w:r>
      <w:r w:rsidR="0009340C" w:rsidRPr="00EA37AA">
        <w:rPr>
          <w:rFonts w:ascii="Times New Roman" w:hAnsi="Times New Roman" w:cs="Times New Roman"/>
          <w:sz w:val="24"/>
          <w:szCs w:val="24"/>
        </w:rPr>
        <w:t xml:space="preserve">(2021) </w:t>
      </w:r>
      <w:r w:rsidR="0009340C">
        <w:rPr>
          <w:rFonts w:ascii="Times New Roman" w:hAnsi="Times New Roman" w:cs="Times New Roman"/>
          <w:sz w:val="24"/>
          <w:szCs w:val="24"/>
        </w:rPr>
        <w:t>adds</w:t>
      </w:r>
      <w:r w:rsidR="0009340C" w:rsidRPr="00EA37AA">
        <w:rPr>
          <w:rFonts w:ascii="Times New Roman" w:hAnsi="Times New Roman" w:cs="Times New Roman"/>
          <w:sz w:val="24"/>
          <w:szCs w:val="24"/>
        </w:rPr>
        <w:t xml:space="preserve"> that LGBTQ has become a point of contention for Africa</w:t>
      </w:r>
      <w:r w:rsidR="0009340C">
        <w:rPr>
          <w:rFonts w:ascii="Times New Roman" w:hAnsi="Times New Roman" w:cs="Times New Roman"/>
          <w:sz w:val="24"/>
          <w:szCs w:val="24"/>
        </w:rPr>
        <w:t>n politics and Christianity</w:t>
      </w:r>
      <w:r w:rsidR="0009340C" w:rsidRPr="00EA37AA">
        <w:rPr>
          <w:rFonts w:ascii="Times New Roman" w:hAnsi="Times New Roman" w:cs="Times New Roman"/>
          <w:sz w:val="24"/>
          <w:szCs w:val="24"/>
        </w:rPr>
        <w:t xml:space="preserve">. Christian institutions and the </w:t>
      </w:r>
      <w:r w:rsidR="0009340C" w:rsidRPr="00EA37AA">
        <w:rPr>
          <w:rFonts w:ascii="Times New Roman" w:hAnsi="Times New Roman" w:cs="Times New Roman"/>
          <w:sz w:val="24"/>
          <w:szCs w:val="24"/>
        </w:rPr>
        <w:lastRenderedPageBreak/>
        <w:t xml:space="preserve">Bible as authoritative Christian text, have certainly been </w:t>
      </w:r>
      <w:commentRangeStart w:id="11"/>
      <w:r w:rsidR="0009340C" w:rsidRPr="00EA37AA">
        <w:rPr>
          <w:rFonts w:ascii="Times New Roman" w:hAnsi="Times New Roman" w:cs="Times New Roman"/>
          <w:sz w:val="24"/>
          <w:szCs w:val="24"/>
        </w:rPr>
        <w:t xml:space="preserve">key </w:t>
      </w:r>
      <w:commentRangeEnd w:id="11"/>
      <w:r w:rsidR="005063A8">
        <w:rPr>
          <w:rStyle w:val="CommentReference"/>
        </w:rPr>
        <w:commentReference w:id="11"/>
      </w:r>
      <w:r w:rsidR="0009340C" w:rsidRPr="00EA37AA">
        <w:rPr>
          <w:rFonts w:ascii="Times New Roman" w:hAnsi="Times New Roman" w:cs="Times New Roman"/>
          <w:sz w:val="24"/>
          <w:szCs w:val="24"/>
        </w:rPr>
        <w:t xml:space="preserve">part of African politics of </w:t>
      </w:r>
      <w:r w:rsidR="0009340C" w:rsidRPr="009A6DF2">
        <w:rPr>
          <w:rFonts w:ascii="Times New Roman" w:hAnsi="Times New Roman" w:cs="Times New Roman"/>
          <w:sz w:val="24"/>
          <w:szCs w:val="24"/>
        </w:rPr>
        <w:t>homosexuality.</w:t>
      </w:r>
      <w:r w:rsidR="009A6DF2" w:rsidRPr="009A6DF2">
        <w:rPr>
          <w:rFonts w:ascii="Times New Roman" w:hAnsi="Times New Roman" w:cs="Times New Roman"/>
          <w:sz w:val="24"/>
          <w:szCs w:val="24"/>
        </w:rPr>
        <w:t xml:space="preserve"> Despite some activist efforts being made for Africa to be tolerant toward sexual diversity, African Christianity in particular and the conservative culture in general appear to be rather repulsive (</w:t>
      </w:r>
      <w:commentRangeStart w:id="12"/>
      <w:r w:rsidR="009A6DF2" w:rsidRPr="009A6DF2">
        <w:rPr>
          <w:rFonts w:ascii="Times New Roman" w:hAnsi="Times New Roman" w:cs="Times New Roman"/>
          <w:sz w:val="24"/>
          <w:szCs w:val="24"/>
        </w:rPr>
        <w:t>Klinken</w:t>
      </w:r>
      <w:commentRangeEnd w:id="12"/>
      <w:r w:rsidR="005063A8">
        <w:rPr>
          <w:rStyle w:val="CommentReference"/>
        </w:rPr>
        <w:commentReference w:id="12"/>
      </w:r>
      <w:r w:rsidR="009A6DF2" w:rsidRPr="009A6DF2">
        <w:rPr>
          <w:rFonts w:ascii="Times New Roman" w:hAnsi="Times New Roman" w:cs="Times New Roman"/>
          <w:sz w:val="24"/>
          <w:szCs w:val="24"/>
        </w:rPr>
        <w:t>, 2021).</w:t>
      </w:r>
    </w:p>
    <w:p w14:paraId="0905F5F6" w14:textId="52138CB6" w:rsidR="00124005" w:rsidRDefault="00C37CE2" w:rsidP="0012400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LGBTQ movement achieved </w:t>
      </w:r>
      <w:commentRangeStart w:id="13"/>
      <w:r>
        <w:rPr>
          <w:rFonts w:ascii="Times New Roman" w:hAnsi="Times New Roman" w:cs="Times New Roman"/>
          <w:sz w:val="24"/>
          <w:szCs w:val="24"/>
        </w:rPr>
        <w:t>progresses</w:t>
      </w:r>
      <w:commentRangeEnd w:id="13"/>
      <w:r w:rsidR="005063A8">
        <w:rPr>
          <w:rStyle w:val="CommentReference"/>
        </w:rPr>
        <w:commentReference w:id="13"/>
      </w:r>
      <w:r>
        <w:rPr>
          <w:rFonts w:ascii="Times New Roman" w:hAnsi="Times New Roman" w:cs="Times New Roman"/>
          <w:sz w:val="24"/>
          <w:szCs w:val="24"/>
        </w:rPr>
        <w:t xml:space="preserve">, counter movements </w:t>
      </w:r>
      <w:commentRangeStart w:id="14"/>
      <w:r>
        <w:rPr>
          <w:rFonts w:ascii="Times New Roman" w:hAnsi="Times New Roman" w:cs="Times New Roman"/>
          <w:sz w:val="24"/>
          <w:szCs w:val="24"/>
        </w:rPr>
        <w:t xml:space="preserve">has </w:t>
      </w:r>
      <w:commentRangeEnd w:id="14"/>
      <w:r w:rsidR="005063A8">
        <w:rPr>
          <w:rStyle w:val="CommentReference"/>
        </w:rPr>
        <w:commentReference w:id="14"/>
      </w:r>
      <w:r>
        <w:rPr>
          <w:rFonts w:ascii="Times New Roman" w:hAnsi="Times New Roman" w:cs="Times New Roman"/>
          <w:sz w:val="24"/>
          <w:szCs w:val="24"/>
        </w:rPr>
        <w:t xml:space="preserve">posed significant </w:t>
      </w:r>
      <w:commentRangeStart w:id="15"/>
      <w:r>
        <w:rPr>
          <w:rFonts w:ascii="Times New Roman" w:hAnsi="Times New Roman" w:cs="Times New Roman"/>
          <w:sz w:val="24"/>
          <w:szCs w:val="24"/>
        </w:rPr>
        <w:t xml:space="preserve">challenge </w:t>
      </w:r>
      <w:commentRangeEnd w:id="15"/>
      <w:r w:rsidR="005063A8">
        <w:rPr>
          <w:rStyle w:val="CommentReference"/>
        </w:rPr>
        <w:commentReference w:id="15"/>
      </w:r>
      <w:r>
        <w:rPr>
          <w:rFonts w:ascii="Times New Roman" w:hAnsi="Times New Roman" w:cs="Times New Roman"/>
          <w:sz w:val="24"/>
          <w:szCs w:val="24"/>
        </w:rPr>
        <w:t xml:space="preserve">to its </w:t>
      </w:r>
      <w:commentRangeStart w:id="16"/>
      <w:r>
        <w:rPr>
          <w:rFonts w:ascii="Times New Roman" w:hAnsi="Times New Roman" w:cs="Times New Roman"/>
          <w:sz w:val="24"/>
          <w:szCs w:val="24"/>
        </w:rPr>
        <w:t>progression</w:t>
      </w:r>
      <w:commentRangeEnd w:id="16"/>
      <w:r w:rsidR="005063A8">
        <w:rPr>
          <w:rStyle w:val="CommentReference"/>
        </w:rPr>
        <w:commentReference w:id="16"/>
      </w:r>
      <w:r>
        <w:rPr>
          <w:rFonts w:ascii="Times New Roman" w:hAnsi="Times New Roman" w:cs="Times New Roman"/>
          <w:sz w:val="24"/>
          <w:szCs w:val="24"/>
        </w:rPr>
        <w:t>. Emphatically, t</w:t>
      </w:r>
      <w:r w:rsidRPr="00357A69">
        <w:rPr>
          <w:rFonts w:ascii="Times New Roman" w:hAnsi="Times New Roman" w:cs="Times New Roman"/>
          <w:sz w:val="24"/>
          <w:szCs w:val="24"/>
        </w:rPr>
        <w:t>he 2020s anti-LGBTQ movement in the United States </w:t>
      </w:r>
      <w:r>
        <w:rPr>
          <w:rFonts w:ascii="Times New Roman" w:hAnsi="Times New Roman" w:cs="Times New Roman"/>
          <w:sz w:val="24"/>
          <w:szCs w:val="24"/>
        </w:rPr>
        <w:t>has triggered an</w:t>
      </w:r>
      <w:r w:rsidRPr="00357A69">
        <w:rPr>
          <w:rFonts w:ascii="Times New Roman" w:hAnsi="Times New Roman" w:cs="Times New Roman"/>
          <w:sz w:val="24"/>
          <w:szCs w:val="24"/>
        </w:rPr>
        <w:t xml:space="preserve"> ongoing </w:t>
      </w:r>
      <w:hyperlink r:id="rId11" w:tooltip="Backlash (sociology)" w:history="1">
        <w:r w:rsidRPr="00357A69">
          <w:rPr>
            <w:rFonts w:ascii="Times New Roman" w:hAnsi="Times New Roman" w:cs="Times New Roman"/>
            <w:sz w:val="24"/>
            <w:szCs w:val="24"/>
          </w:rPr>
          <w:t>political backlash</w:t>
        </w:r>
      </w:hyperlink>
      <w:r w:rsidRPr="00357A69">
        <w:rPr>
          <w:rFonts w:ascii="Times New Roman" w:hAnsi="Times New Roman" w:cs="Times New Roman"/>
          <w:sz w:val="24"/>
          <w:szCs w:val="24"/>
        </w:rPr>
        <w:t> from </w:t>
      </w:r>
      <w:hyperlink r:id="rId12" w:tooltip="Social conservatism in the United States" w:history="1">
        <w:r w:rsidRPr="00357A69">
          <w:rPr>
            <w:rFonts w:ascii="Times New Roman" w:hAnsi="Times New Roman" w:cs="Times New Roman"/>
            <w:sz w:val="24"/>
            <w:szCs w:val="24"/>
          </w:rPr>
          <w:t xml:space="preserve">social </w:t>
        </w:r>
        <w:r w:rsidRPr="00C37CE2">
          <w:rPr>
            <w:rFonts w:ascii="Times New Roman" w:hAnsi="Times New Roman" w:cs="Times New Roman"/>
            <w:sz w:val="24"/>
            <w:szCs w:val="24"/>
          </w:rPr>
          <w:t>co</w:t>
        </w:r>
        <w:r w:rsidRPr="00357A69">
          <w:rPr>
            <w:rFonts w:ascii="Times New Roman" w:hAnsi="Times New Roman" w:cs="Times New Roman"/>
            <w:sz w:val="24"/>
            <w:szCs w:val="24"/>
          </w:rPr>
          <w:t>nservatives</w:t>
        </w:r>
      </w:hyperlink>
      <w:r w:rsidRPr="00357A69">
        <w:rPr>
          <w:rFonts w:ascii="Times New Roman" w:hAnsi="Times New Roman" w:cs="Times New Roman"/>
          <w:sz w:val="24"/>
          <w:szCs w:val="24"/>
        </w:rPr>
        <w:t> against</w:t>
      </w:r>
      <w:r>
        <w:rPr>
          <w:rFonts w:ascii="Times New Roman" w:hAnsi="Times New Roman" w:cs="Times New Roman"/>
          <w:sz w:val="24"/>
          <w:szCs w:val="24"/>
        </w:rPr>
        <w:t xml:space="preserve"> LGBTQ movements</w:t>
      </w:r>
      <w:r w:rsidRPr="00357A69">
        <w:rPr>
          <w:rFonts w:ascii="Times New Roman" w:hAnsi="Times New Roman" w:cs="Times New Roman"/>
          <w:sz w:val="24"/>
          <w:szCs w:val="24"/>
        </w:rPr>
        <w:t>. Between 2018 and 2023, hundreds of anti-LGBTQ laws were considered, with more than one hundred passed into law.</w:t>
      </w:r>
      <w:r>
        <w:rPr>
          <w:rFonts w:ascii="Times New Roman" w:hAnsi="Times New Roman" w:cs="Times New Roman"/>
          <w:sz w:val="24"/>
          <w:szCs w:val="24"/>
        </w:rPr>
        <w:t xml:space="preserve"> </w:t>
      </w:r>
      <w:r w:rsidRPr="00357A69">
        <w:rPr>
          <w:rFonts w:ascii="Times New Roman" w:hAnsi="Times New Roman" w:cs="Times New Roman"/>
          <w:sz w:val="24"/>
          <w:szCs w:val="24"/>
        </w:rPr>
        <w:t xml:space="preserve">The backlash has </w:t>
      </w:r>
      <w:r>
        <w:rPr>
          <w:rFonts w:ascii="Times New Roman" w:hAnsi="Times New Roman" w:cs="Times New Roman"/>
          <w:sz w:val="24"/>
          <w:szCs w:val="24"/>
        </w:rPr>
        <w:t xml:space="preserve">initiated </w:t>
      </w:r>
      <w:r w:rsidRPr="00357A69">
        <w:rPr>
          <w:rFonts w:ascii="Times New Roman" w:hAnsi="Times New Roman" w:cs="Times New Roman"/>
          <w:sz w:val="24"/>
          <w:szCs w:val="24"/>
        </w:rPr>
        <w:t xml:space="preserve">similar right-wing developments </w:t>
      </w:r>
      <w:r>
        <w:rPr>
          <w:rFonts w:ascii="Times New Roman" w:hAnsi="Times New Roman" w:cs="Times New Roman"/>
          <w:sz w:val="24"/>
          <w:szCs w:val="24"/>
        </w:rPr>
        <w:t xml:space="preserve">worldwide presenting sturdy battle to LGBTQ </w:t>
      </w:r>
      <w:r w:rsidRPr="00C37CE2">
        <w:rPr>
          <w:rFonts w:ascii="Times New Roman" w:hAnsi="Times New Roman" w:cs="Times New Roman"/>
          <w:sz w:val="24"/>
          <w:szCs w:val="24"/>
        </w:rPr>
        <w:t>aspirations (Ramos, Burgess, &amp; Ollen, 2022).</w:t>
      </w:r>
      <w:r>
        <w:rPr>
          <w:rFonts w:ascii="Times New Roman" w:hAnsi="Times New Roman" w:cs="Times New Roman"/>
          <w:sz w:val="24"/>
          <w:szCs w:val="24"/>
        </w:rPr>
        <w:t xml:space="preserve"> </w:t>
      </w:r>
    </w:p>
    <w:p w14:paraId="65BE76D2" w14:textId="0B3D1C27" w:rsidR="003729E7" w:rsidRDefault="0009340C" w:rsidP="003729E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historic encounter that decisively halted the movement of the LGBTQ </w:t>
      </w:r>
      <w:r w:rsidR="0056418D">
        <w:rPr>
          <w:rFonts w:ascii="Times New Roman" w:hAnsi="Times New Roman" w:cs="Times New Roman"/>
          <w:sz w:val="24"/>
          <w:szCs w:val="24"/>
        </w:rPr>
        <w:t xml:space="preserve">took place following the re-election of Donald Trump as president of the Unites States of America. </w:t>
      </w:r>
      <w:r w:rsidR="003729E7" w:rsidRPr="00EF60E1">
        <w:rPr>
          <w:rFonts w:ascii="Times New Roman" w:hAnsi="Times New Roman" w:cs="Times New Roman"/>
          <w:sz w:val="24"/>
          <w:szCs w:val="24"/>
        </w:rPr>
        <w:t>On his first day in office, Preside</w:t>
      </w:r>
      <w:r w:rsidR="005063A8">
        <w:rPr>
          <w:rFonts w:ascii="Times New Roman" w:hAnsi="Times New Roman" w:cs="Times New Roman"/>
          <w:sz w:val="24"/>
          <w:szCs w:val="24"/>
        </w:rPr>
        <w:t>n</w:t>
      </w:r>
      <w:r w:rsidR="003729E7" w:rsidRPr="00EF60E1">
        <w:rPr>
          <w:rFonts w:ascii="Times New Roman" w:hAnsi="Times New Roman" w:cs="Times New Roman"/>
          <w:sz w:val="24"/>
          <w:szCs w:val="24"/>
        </w:rPr>
        <w:t xml:space="preserve">t Donald </w:t>
      </w:r>
      <w:r w:rsidR="003729E7">
        <w:rPr>
          <w:rFonts w:ascii="Times New Roman" w:hAnsi="Times New Roman" w:cs="Times New Roman"/>
          <w:sz w:val="24"/>
          <w:szCs w:val="24"/>
        </w:rPr>
        <w:t xml:space="preserve">signed </w:t>
      </w:r>
      <w:r w:rsidR="003729E7" w:rsidRPr="00EF60E1">
        <w:rPr>
          <w:rFonts w:ascii="Times New Roman" w:hAnsi="Times New Roman" w:cs="Times New Roman"/>
          <w:sz w:val="24"/>
          <w:szCs w:val="24"/>
        </w:rPr>
        <w:t>an executive order that the United States will only recognize “two sexes, male and female”</w:t>
      </w:r>
      <w:r w:rsidR="00C37CE2">
        <w:rPr>
          <w:rFonts w:ascii="Times New Roman" w:hAnsi="Times New Roman" w:cs="Times New Roman"/>
          <w:sz w:val="24"/>
          <w:szCs w:val="24"/>
        </w:rPr>
        <w:t xml:space="preserve">, </w:t>
      </w:r>
      <w:r w:rsidR="003729E7" w:rsidRPr="00EF60E1">
        <w:rPr>
          <w:rFonts w:ascii="Times New Roman" w:hAnsi="Times New Roman" w:cs="Times New Roman"/>
          <w:sz w:val="24"/>
          <w:szCs w:val="24"/>
        </w:rPr>
        <w:t>a move that could have significant practical and psychological implications for trans and nonbinary people.</w:t>
      </w:r>
      <w:r w:rsidR="003729E7">
        <w:rPr>
          <w:rFonts w:ascii="Times New Roman" w:hAnsi="Times New Roman" w:cs="Times New Roman"/>
          <w:sz w:val="24"/>
          <w:szCs w:val="24"/>
        </w:rPr>
        <w:t xml:space="preserve"> </w:t>
      </w:r>
      <w:r w:rsidR="003729E7" w:rsidRPr="00C97FBF">
        <w:rPr>
          <w:rFonts w:ascii="Times New Roman" w:hAnsi="Times New Roman" w:cs="Times New Roman"/>
          <w:sz w:val="24"/>
          <w:szCs w:val="24"/>
        </w:rPr>
        <w:t>The executive order prohibits the promotion of “gender ideology” by requiring federal</w:t>
      </w:r>
      <w:r w:rsidR="003729E7" w:rsidRPr="00C97FBF">
        <w:rPr>
          <w:rFonts w:ascii="Times New Roman" w:hAnsi="Times New Roman" w:cs="Times New Roman"/>
          <w:b/>
          <w:bCs/>
          <w:sz w:val="24"/>
          <w:szCs w:val="24"/>
        </w:rPr>
        <w:t> </w:t>
      </w:r>
      <w:r w:rsidR="003729E7" w:rsidRPr="00C97FBF">
        <w:rPr>
          <w:rFonts w:ascii="Times New Roman" w:hAnsi="Times New Roman" w:cs="Times New Roman"/>
          <w:sz w:val="24"/>
          <w:szCs w:val="24"/>
        </w:rPr>
        <w:t xml:space="preserve">agencies to treat biological men and women as distinct sexes. The document also mandates every agency and all federal employees acting on behalf of their agency to recognize only “male” and “female” on official </w:t>
      </w:r>
      <w:r w:rsidR="003729E7" w:rsidRPr="0009340C">
        <w:rPr>
          <w:rFonts w:ascii="Times New Roman" w:hAnsi="Times New Roman" w:cs="Times New Roman"/>
          <w:sz w:val="24"/>
          <w:szCs w:val="24"/>
        </w:rPr>
        <w:t>identification forms</w:t>
      </w:r>
      <w:r w:rsidRPr="0009340C">
        <w:rPr>
          <w:rFonts w:ascii="Times New Roman" w:hAnsi="Times New Roman" w:cs="Times New Roman"/>
          <w:sz w:val="24"/>
          <w:szCs w:val="24"/>
        </w:rPr>
        <w:t xml:space="preserve"> </w:t>
      </w:r>
      <w:commentRangeStart w:id="17"/>
      <w:r w:rsidRPr="0009340C">
        <w:rPr>
          <w:rFonts w:ascii="Times New Roman" w:hAnsi="Times New Roman" w:cs="Times New Roman"/>
          <w:sz w:val="24"/>
          <w:szCs w:val="24"/>
        </w:rPr>
        <w:t>(NBC News (2025, January 20).</w:t>
      </w:r>
      <w:commentRangeEnd w:id="17"/>
      <w:r w:rsidR="00262C76">
        <w:rPr>
          <w:rStyle w:val="CommentReference"/>
        </w:rPr>
        <w:commentReference w:id="17"/>
      </w:r>
    </w:p>
    <w:p w14:paraId="0852D014" w14:textId="7995358B" w:rsidR="00235C9A" w:rsidRDefault="00235C9A" w:rsidP="00235C9A">
      <w:pPr>
        <w:spacing w:line="360" w:lineRule="auto"/>
        <w:ind w:firstLine="720"/>
        <w:rPr>
          <w:rFonts w:ascii="Times New Roman" w:hAnsi="Times New Roman" w:cs="Times New Roman"/>
          <w:sz w:val="24"/>
          <w:szCs w:val="24"/>
        </w:rPr>
      </w:pPr>
      <w:r w:rsidRPr="00C232A0">
        <w:rPr>
          <w:rFonts w:ascii="Times New Roman" w:hAnsi="Times New Roman" w:cs="Times New Roman"/>
          <w:sz w:val="24"/>
          <w:szCs w:val="24"/>
        </w:rPr>
        <w:t xml:space="preserve">Not everyone understood </w:t>
      </w:r>
      <w:r w:rsidR="0056418D">
        <w:rPr>
          <w:rFonts w:ascii="Times New Roman" w:hAnsi="Times New Roman" w:cs="Times New Roman"/>
          <w:sz w:val="24"/>
          <w:szCs w:val="24"/>
        </w:rPr>
        <w:t>such action</w:t>
      </w:r>
      <w:r w:rsidRPr="00C232A0">
        <w:rPr>
          <w:rFonts w:ascii="Times New Roman" w:hAnsi="Times New Roman" w:cs="Times New Roman"/>
          <w:sz w:val="24"/>
          <w:szCs w:val="24"/>
        </w:rPr>
        <w:t xml:space="preserve"> as restoration of moral values, but as a political act to weaken LGTBQ protection and reinforce injustice (Luke, 2025). The overwhelming speed at which the landscape has become inhospitable for gender and sexual minorities </w:t>
      </w:r>
      <w:commentRangeStart w:id="18"/>
      <w:r w:rsidRPr="00C232A0">
        <w:rPr>
          <w:rFonts w:ascii="Times New Roman" w:hAnsi="Times New Roman" w:cs="Times New Roman"/>
          <w:sz w:val="24"/>
          <w:szCs w:val="24"/>
        </w:rPr>
        <w:t xml:space="preserve">has felt </w:t>
      </w:r>
      <w:commentRangeEnd w:id="18"/>
      <w:r w:rsidR="00262C76">
        <w:rPr>
          <w:rStyle w:val="CommentReference"/>
        </w:rPr>
        <w:commentReference w:id="18"/>
      </w:r>
      <w:r w:rsidRPr="00C232A0">
        <w:rPr>
          <w:rFonts w:ascii="Times New Roman" w:hAnsi="Times New Roman" w:cs="Times New Roman"/>
          <w:sz w:val="24"/>
          <w:szCs w:val="24"/>
        </w:rPr>
        <w:t xml:space="preserve">at personal, national, and global </w:t>
      </w:r>
      <w:commentRangeStart w:id="19"/>
      <w:r w:rsidRPr="00C232A0">
        <w:rPr>
          <w:rFonts w:ascii="Times New Roman" w:hAnsi="Times New Roman" w:cs="Times New Roman"/>
          <w:sz w:val="24"/>
          <w:szCs w:val="24"/>
        </w:rPr>
        <w:t>level</w:t>
      </w:r>
      <w:commentRangeEnd w:id="19"/>
      <w:r w:rsidR="00262C76">
        <w:rPr>
          <w:rStyle w:val="CommentReference"/>
        </w:rPr>
        <w:commentReference w:id="19"/>
      </w:r>
      <w:r w:rsidRPr="00C232A0">
        <w:rPr>
          <w:rFonts w:ascii="Times New Roman" w:hAnsi="Times New Roman" w:cs="Times New Roman"/>
          <w:sz w:val="24"/>
          <w:szCs w:val="24"/>
        </w:rPr>
        <w:t>.</w:t>
      </w:r>
      <w:r>
        <w:rPr>
          <w:rFonts w:ascii="Times New Roman" w:hAnsi="Times New Roman" w:cs="Times New Roman"/>
          <w:sz w:val="24"/>
          <w:szCs w:val="24"/>
        </w:rPr>
        <w:t xml:space="preserve"> Following the executive order, health institutions have lost millions of dollars and f</w:t>
      </w:r>
      <w:r w:rsidRPr="00C232A0">
        <w:rPr>
          <w:rFonts w:ascii="Times New Roman" w:hAnsi="Times New Roman" w:cs="Times New Roman"/>
          <w:sz w:val="24"/>
          <w:szCs w:val="24"/>
        </w:rPr>
        <w:t xml:space="preserve">ederal agencies </w:t>
      </w:r>
      <w:r>
        <w:rPr>
          <w:rFonts w:ascii="Times New Roman" w:hAnsi="Times New Roman" w:cs="Times New Roman"/>
          <w:sz w:val="24"/>
          <w:szCs w:val="24"/>
        </w:rPr>
        <w:t xml:space="preserve">had to </w:t>
      </w:r>
      <w:r w:rsidRPr="00C232A0">
        <w:rPr>
          <w:rFonts w:ascii="Times New Roman" w:hAnsi="Times New Roman" w:cs="Times New Roman"/>
          <w:sz w:val="24"/>
          <w:szCs w:val="24"/>
        </w:rPr>
        <w:t>remove dozens of public health webpages</w:t>
      </w:r>
      <w:r>
        <w:rPr>
          <w:rFonts w:ascii="Times New Roman" w:hAnsi="Times New Roman" w:cs="Times New Roman"/>
          <w:sz w:val="24"/>
          <w:szCs w:val="24"/>
        </w:rPr>
        <w:t xml:space="preserve"> (</w:t>
      </w:r>
      <w:r w:rsidRPr="001D6C7C">
        <w:rPr>
          <w:rFonts w:ascii="Times New Roman" w:hAnsi="Times New Roman" w:cs="Times New Roman"/>
          <w:sz w:val="24"/>
          <w:szCs w:val="24"/>
        </w:rPr>
        <w:t>O’Connor</w:t>
      </w:r>
      <w:r>
        <w:rPr>
          <w:rFonts w:ascii="Times New Roman" w:hAnsi="Times New Roman" w:cs="Times New Roman"/>
          <w:sz w:val="24"/>
          <w:szCs w:val="24"/>
        </w:rPr>
        <w:t>, 2025)</w:t>
      </w:r>
      <w:r w:rsidRPr="00C232A0">
        <w:rPr>
          <w:rFonts w:ascii="Times New Roman" w:hAnsi="Times New Roman" w:cs="Times New Roman"/>
          <w:sz w:val="24"/>
          <w:szCs w:val="24"/>
        </w:rPr>
        <w:t>.</w:t>
      </w:r>
    </w:p>
    <w:p w14:paraId="179637E3" w14:textId="633AE70B" w:rsidR="003729E7" w:rsidRPr="00EF60E1" w:rsidRDefault="003729E7" w:rsidP="003729E7">
      <w:pPr>
        <w:spacing w:line="360" w:lineRule="auto"/>
        <w:ind w:firstLine="720"/>
        <w:rPr>
          <w:rFonts w:ascii="Times New Roman" w:hAnsi="Times New Roman" w:cs="Times New Roman"/>
          <w:sz w:val="24"/>
          <w:szCs w:val="24"/>
        </w:rPr>
      </w:pPr>
      <w:commentRangeStart w:id="20"/>
      <w:r w:rsidRPr="00EF60E1">
        <w:rPr>
          <w:rFonts w:ascii="Times New Roman" w:hAnsi="Times New Roman" w:cs="Times New Roman"/>
          <w:sz w:val="24"/>
          <w:szCs w:val="24"/>
        </w:rPr>
        <w:t xml:space="preserve">Some argue </w:t>
      </w:r>
      <w:commentRangeEnd w:id="20"/>
      <w:r w:rsidR="005063A8">
        <w:rPr>
          <w:rStyle w:val="CommentReference"/>
        </w:rPr>
        <w:commentReference w:id="20"/>
      </w:r>
      <w:r w:rsidRPr="00EF60E1">
        <w:rPr>
          <w:rFonts w:ascii="Times New Roman" w:hAnsi="Times New Roman" w:cs="Times New Roman"/>
          <w:sz w:val="24"/>
          <w:szCs w:val="24"/>
        </w:rPr>
        <w:t xml:space="preserve">that the order accuses “ideologues” of denying “the biological reality of sex” and dismisses gender identity, calling it “disconnected from biological reality.” It declares that all federal agencies and employees will henceforth use the term “sex,” not “gender,” in all applicable policies and documents, and that government-issued forms of identifications will </w:t>
      </w:r>
      <w:r w:rsidRPr="00EF60E1">
        <w:rPr>
          <w:rFonts w:ascii="Times New Roman" w:hAnsi="Times New Roman" w:cs="Times New Roman"/>
          <w:sz w:val="24"/>
          <w:szCs w:val="24"/>
        </w:rPr>
        <w:lastRenderedPageBreak/>
        <w:t xml:space="preserve">“accurately reflect the holder’s sex.” Sex and gender are not always the same thing. Sex generally refers to a person’s anatomy, which aligns with the Bible (Genesis 5:2). Whereas gender has to do with a person’s social and personal identity and may differ from their assigned sex at birth, which is unbiblical. </w:t>
      </w:r>
    </w:p>
    <w:p w14:paraId="11A969CB" w14:textId="7DD15C4B" w:rsidR="00FD6202" w:rsidRPr="00FD6202" w:rsidRDefault="0056418D" w:rsidP="00FD6202">
      <w:pPr>
        <w:spacing w:line="360" w:lineRule="auto"/>
        <w:rPr>
          <w:rFonts w:ascii="Times New Roman" w:hAnsi="Times New Roman" w:cs="Times New Roman"/>
          <w:sz w:val="24"/>
          <w:szCs w:val="24"/>
        </w:rPr>
      </w:pPr>
      <w:commentRangeStart w:id="21"/>
      <w:r>
        <w:rPr>
          <w:rFonts w:ascii="Times New Roman" w:hAnsi="Times New Roman" w:cs="Times New Roman"/>
          <w:sz w:val="24"/>
          <w:szCs w:val="24"/>
        </w:rPr>
        <w:t>The</w:t>
      </w:r>
      <w:commentRangeEnd w:id="21"/>
      <w:r w:rsidR="005063A8">
        <w:rPr>
          <w:rStyle w:val="CommentReference"/>
        </w:rPr>
        <w:commentReference w:id="21"/>
      </w:r>
      <w:r>
        <w:rPr>
          <w:rFonts w:ascii="Times New Roman" w:hAnsi="Times New Roman" w:cs="Times New Roman"/>
          <w:sz w:val="24"/>
          <w:szCs w:val="24"/>
        </w:rPr>
        <w:t xml:space="preserve"> intervention of God to stop and punish immoral acts is a </w:t>
      </w:r>
      <w:commentRangeStart w:id="22"/>
      <w:r>
        <w:rPr>
          <w:rFonts w:ascii="Times New Roman" w:hAnsi="Times New Roman" w:cs="Times New Roman"/>
          <w:sz w:val="24"/>
          <w:szCs w:val="24"/>
        </w:rPr>
        <w:t xml:space="preserve">recuring </w:t>
      </w:r>
      <w:commentRangeEnd w:id="22"/>
      <w:r w:rsidR="005063A8">
        <w:rPr>
          <w:rStyle w:val="CommentReference"/>
        </w:rPr>
        <w:commentReference w:id="22"/>
      </w:r>
      <w:r>
        <w:rPr>
          <w:rFonts w:ascii="Times New Roman" w:hAnsi="Times New Roman" w:cs="Times New Roman"/>
          <w:sz w:val="24"/>
          <w:szCs w:val="24"/>
        </w:rPr>
        <w:t xml:space="preserve">theme in the Bible.  </w:t>
      </w:r>
      <w:commentRangeStart w:id="23"/>
      <w:r>
        <w:rPr>
          <w:rFonts w:ascii="Times New Roman" w:hAnsi="Times New Roman" w:cs="Times New Roman"/>
          <w:sz w:val="24"/>
          <w:szCs w:val="24"/>
        </w:rPr>
        <w:t xml:space="preserve">God has continued to uproot “weeds” of immorality that the enemy seeks to grow in the human society. </w:t>
      </w:r>
      <w:r w:rsidR="00FD6202">
        <w:rPr>
          <w:rFonts w:ascii="Times New Roman" w:hAnsi="Times New Roman" w:cs="Times New Roman"/>
          <w:sz w:val="24"/>
          <w:szCs w:val="24"/>
        </w:rPr>
        <w:t>Therefore, the Church should neither get intimidated nor discouraged by evil movements that seem to grow fast and wide</w:t>
      </w:r>
      <w:commentRangeEnd w:id="23"/>
      <w:r w:rsidR="00B815EB">
        <w:rPr>
          <w:rStyle w:val="CommentReference"/>
        </w:rPr>
        <w:commentReference w:id="23"/>
      </w:r>
      <w:r w:rsidR="00FD6202">
        <w:rPr>
          <w:rFonts w:ascii="Times New Roman" w:hAnsi="Times New Roman" w:cs="Times New Roman"/>
          <w:sz w:val="24"/>
          <w:szCs w:val="24"/>
        </w:rPr>
        <w:t>. Instead, the Church must continue to shine the light of the gospel to the dark world. The church is built to</w:t>
      </w:r>
      <w:r w:rsidR="00FD6202" w:rsidRPr="00FD6202">
        <w:rPr>
          <w:rFonts w:ascii="Times New Roman" w:hAnsi="Times New Roman" w:cs="Times New Roman"/>
          <w:sz w:val="24"/>
          <w:szCs w:val="24"/>
        </w:rPr>
        <w:t xml:space="preserve"> </w:t>
      </w:r>
      <w:r w:rsidR="00FD6202">
        <w:rPr>
          <w:rFonts w:ascii="Times New Roman" w:hAnsi="Times New Roman" w:cs="Times New Roman"/>
          <w:sz w:val="24"/>
          <w:szCs w:val="24"/>
        </w:rPr>
        <w:t xml:space="preserve">fulfill God’s mission by </w:t>
      </w:r>
      <w:r w:rsidR="00FD6202" w:rsidRPr="00FD6202">
        <w:rPr>
          <w:rFonts w:ascii="Times New Roman" w:hAnsi="Times New Roman" w:cs="Times New Roman"/>
          <w:sz w:val="24"/>
          <w:szCs w:val="24"/>
        </w:rPr>
        <w:t>overcom</w:t>
      </w:r>
      <w:r w:rsidR="00FD6202">
        <w:rPr>
          <w:rFonts w:ascii="Times New Roman" w:hAnsi="Times New Roman" w:cs="Times New Roman"/>
          <w:sz w:val="24"/>
          <w:szCs w:val="24"/>
        </w:rPr>
        <w:t>ing the challenges of</w:t>
      </w:r>
      <w:r w:rsidR="00FD6202" w:rsidRPr="00FD6202">
        <w:rPr>
          <w:rFonts w:ascii="Times New Roman" w:hAnsi="Times New Roman" w:cs="Times New Roman"/>
          <w:sz w:val="24"/>
          <w:szCs w:val="24"/>
        </w:rPr>
        <w:t xml:space="preserve"> the world</w:t>
      </w:r>
      <w:r w:rsidR="00FD6202">
        <w:rPr>
          <w:rFonts w:ascii="Times New Roman" w:hAnsi="Times New Roman" w:cs="Times New Roman"/>
          <w:sz w:val="24"/>
          <w:szCs w:val="24"/>
        </w:rPr>
        <w:t xml:space="preserve"> </w:t>
      </w:r>
      <w:r w:rsidR="00FD6202" w:rsidRPr="00FD6202">
        <w:rPr>
          <w:rFonts w:ascii="Times New Roman" w:hAnsi="Times New Roman" w:cs="Times New Roman"/>
          <w:sz w:val="24"/>
          <w:szCs w:val="24"/>
        </w:rPr>
        <w:t>(1 John 5:4)</w:t>
      </w:r>
      <w:r w:rsidR="00FD6202">
        <w:rPr>
          <w:rFonts w:ascii="Times New Roman" w:hAnsi="Times New Roman" w:cs="Times New Roman"/>
          <w:sz w:val="24"/>
          <w:szCs w:val="24"/>
        </w:rPr>
        <w:t xml:space="preserve">. </w:t>
      </w:r>
    </w:p>
    <w:p w14:paraId="1DE10436" w14:textId="098B30BF" w:rsidR="003729E7" w:rsidRDefault="00F60BE3" w:rsidP="003729E7">
      <w:pPr>
        <w:spacing w:line="360" w:lineRule="auto"/>
        <w:ind w:firstLine="720"/>
        <w:rPr>
          <w:rFonts w:ascii="Times New Roman" w:hAnsi="Times New Roman" w:cs="Times New Roman"/>
          <w:sz w:val="24"/>
          <w:szCs w:val="24"/>
        </w:rPr>
      </w:pPr>
      <w:r w:rsidRPr="00ED786E">
        <w:rPr>
          <w:rFonts w:ascii="Times New Roman" w:hAnsi="Times New Roman" w:cs="Times New Roman"/>
          <w:sz w:val="24"/>
          <w:szCs w:val="24"/>
        </w:rPr>
        <w:t>Asaph was a worship leader and prophet in the time of King David (</w:t>
      </w:r>
      <w:hyperlink r:id="rId13" w:tgtFrame="_blank" w:history="1">
        <w:r w:rsidRPr="00ED786E">
          <w:rPr>
            <w:rFonts w:ascii="Times New Roman" w:hAnsi="Times New Roman" w:cs="Times New Roman"/>
            <w:sz w:val="24"/>
            <w:szCs w:val="24"/>
          </w:rPr>
          <w:t>1 Chronicles 6:31–32</w:t>
        </w:r>
      </w:hyperlink>
      <w:r w:rsidRPr="00ED786E">
        <w:rPr>
          <w:rFonts w:ascii="Times New Roman" w:hAnsi="Times New Roman" w:cs="Times New Roman"/>
          <w:sz w:val="24"/>
          <w:szCs w:val="24"/>
        </w:rPr>
        <w:t>, </w:t>
      </w:r>
      <w:hyperlink r:id="rId14" w:tgtFrame="_blank" w:history="1">
        <w:r w:rsidRPr="00ED786E">
          <w:rPr>
            <w:rFonts w:ascii="Times New Roman" w:hAnsi="Times New Roman" w:cs="Times New Roman"/>
            <w:sz w:val="24"/>
            <w:szCs w:val="24"/>
          </w:rPr>
          <w:t>39</w:t>
        </w:r>
      </w:hyperlink>
      <w:r w:rsidRPr="00ED786E">
        <w:rPr>
          <w:rFonts w:ascii="Times New Roman" w:hAnsi="Times New Roman" w:cs="Times New Roman"/>
          <w:sz w:val="24"/>
          <w:szCs w:val="24"/>
        </w:rPr>
        <w:t xml:space="preserve">), who almost lost his faith in God due to envy over what seemed to be unfair in his mind. Asaph was covetous when he thought the wicked unfairly prospers, while the righteous unjustly suffers. As a result, he was painfully discouraged, which gradually led him to a spiritual crisis. </w:t>
      </w:r>
      <w:r w:rsidR="008B3263">
        <w:rPr>
          <w:rFonts w:ascii="Times New Roman" w:hAnsi="Times New Roman" w:cs="Times New Roman"/>
          <w:sz w:val="24"/>
          <w:szCs w:val="24"/>
        </w:rPr>
        <w:t>Nevertheless, h</w:t>
      </w:r>
      <w:r w:rsidRPr="00ED786E">
        <w:rPr>
          <w:rFonts w:ascii="Times New Roman" w:hAnsi="Times New Roman" w:cs="Times New Roman"/>
          <w:sz w:val="24"/>
          <w:szCs w:val="24"/>
        </w:rPr>
        <w:t xml:space="preserve">e </w:t>
      </w:r>
      <w:r w:rsidR="008B3263">
        <w:rPr>
          <w:rFonts w:ascii="Times New Roman" w:hAnsi="Times New Roman" w:cs="Times New Roman"/>
          <w:sz w:val="24"/>
          <w:szCs w:val="24"/>
        </w:rPr>
        <w:t xml:space="preserve">finally </w:t>
      </w:r>
      <w:r w:rsidRPr="00ED786E">
        <w:rPr>
          <w:rFonts w:ascii="Times New Roman" w:hAnsi="Times New Roman" w:cs="Times New Roman"/>
          <w:sz w:val="24"/>
          <w:szCs w:val="24"/>
        </w:rPr>
        <w:t>realized that the</w:t>
      </w:r>
      <w:r w:rsidR="008B3263">
        <w:rPr>
          <w:rFonts w:ascii="Times New Roman" w:hAnsi="Times New Roman" w:cs="Times New Roman"/>
          <w:sz w:val="24"/>
          <w:szCs w:val="24"/>
        </w:rPr>
        <w:t xml:space="preserve"> path of </w:t>
      </w:r>
      <w:r w:rsidRPr="00ED786E">
        <w:rPr>
          <w:rFonts w:ascii="Times New Roman" w:hAnsi="Times New Roman" w:cs="Times New Roman"/>
          <w:sz w:val="24"/>
          <w:szCs w:val="24"/>
        </w:rPr>
        <w:t xml:space="preserve">the ungodly </w:t>
      </w:r>
      <w:r w:rsidR="008B3263">
        <w:rPr>
          <w:rFonts w:ascii="Times New Roman" w:hAnsi="Times New Roman" w:cs="Times New Roman"/>
          <w:sz w:val="24"/>
          <w:szCs w:val="24"/>
        </w:rPr>
        <w:t xml:space="preserve">leads to </w:t>
      </w:r>
      <w:r w:rsidRPr="00ED786E">
        <w:rPr>
          <w:rFonts w:ascii="Times New Roman" w:hAnsi="Times New Roman" w:cs="Times New Roman"/>
          <w:sz w:val="24"/>
          <w:szCs w:val="24"/>
        </w:rPr>
        <w:t xml:space="preserve">destruction, while the path of the righteous leads to glory (Psalm 73). </w:t>
      </w:r>
      <w:r w:rsidR="00ED786E">
        <w:rPr>
          <w:rFonts w:ascii="Times New Roman" w:hAnsi="Times New Roman" w:cs="Times New Roman"/>
          <w:sz w:val="24"/>
          <w:szCs w:val="24"/>
        </w:rPr>
        <w:t xml:space="preserve">That is why the Bible </w:t>
      </w:r>
      <w:r w:rsidR="008B3263">
        <w:rPr>
          <w:rFonts w:ascii="Times New Roman" w:hAnsi="Times New Roman" w:cs="Times New Roman"/>
          <w:sz w:val="24"/>
          <w:szCs w:val="24"/>
        </w:rPr>
        <w:t xml:space="preserve">consistently </w:t>
      </w:r>
      <w:r w:rsidR="00116339">
        <w:rPr>
          <w:rFonts w:ascii="Times New Roman" w:hAnsi="Times New Roman" w:cs="Times New Roman"/>
          <w:sz w:val="24"/>
          <w:szCs w:val="24"/>
        </w:rPr>
        <w:t>counsels</w:t>
      </w:r>
      <w:r w:rsidR="00ED786E">
        <w:rPr>
          <w:rFonts w:ascii="Times New Roman" w:hAnsi="Times New Roman" w:cs="Times New Roman"/>
          <w:sz w:val="24"/>
          <w:szCs w:val="24"/>
        </w:rPr>
        <w:t xml:space="preserve"> us to </w:t>
      </w:r>
      <w:r w:rsidR="00116339">
        <w:rPr>
          <w:rFonts w:ascii="Times New Roman" w:hAnsi="Times New Roman" w:cs="Times New Roman"/>
          <w:sz w:val="24"/>
          <w:szCs w:val="24"/>
        </w:rPr>
        <w:t>persist</w:t>
      </w:r>
      <w:r w:rsidR="00ED786E">
        <w:rPr>
          <w:rFonts w:ascii="Times New Roman" w:hAnsi="Times New Roman" w:cs="Times New Roman"/>
          <w:sz w:val="24"/>
          <w:szCs w:val="24"/>
        </w:rPr>
        <w:t xml:space="preserve"> in our walk with God</w:t>
      </w:r>
      <w:r w:rsidR="00116339">
        <w:rPr>
          <w:rFonts w:ascii="Times New Roman" w:hAnsi="Times New Roman" w:cs="Times New Roman"/>
          <w:sz w:val="24"/>
          <w:szCs w:val="24"/>
        </w:rPr>
        <w:t xml:space="preserve">, and not to be sidetracked by the misleading monetarily look of the wicked. </w:t>
      </w:r>
      <w:r w:rsidR="00ED786E">
        <w:rPr>
          <w:rFonts w:ascii="Times New Roman" w:hAnsi="Times New Roman" w:cs="Times New Roman"/>
          <w:sz w:val="24"/>
          <w:szCs w:val="24"/>
        </w:rPr>
        <w:t>“</w:t>
      </w:r>
      <w:r w:rsidR="00ED786E" w:rsidRPr="009E4EB1">
        <w:rPr>
          <w:rFonts w:ascii="Times New Roman" w:hAnsi="Times New Roman" w:cs="Times New Roman"/>
          <w:sz w:val="24"/>
          <w:szCs w:val="24"/>
        </w:rPr>
        <w:t>Do not worry when evildoers go unpunished or be jealous when the wicked seem to prosper. Evil people will have no future; the life of the wicked will be snuffed out like a candle.</w:t>
      </w:r>
      <w:r w:rsidR="00ED786E">
        <w:rPr>
          <w:rFonts w:ascii="Times New Roman" w:hAnsi="Times New Roman" w:cs="Times New Roman"/>
          <w:sz w:val="24"/>
          <w:szCs w:val="24"/>
        </w:rPr>
        <w:t>”</w:t>
      </w:r>
      <w:r w:rsidR="00ED786E" w:rsidRPr="009E4EB1">
        <w:rPr>
          <w:rFonts w:ascii="Times New Roman" w:hAnsi="Times New Roman" w:cs="Times New Roman"/>
          <w:sz w:val="24"/>
          <w:szCs w:val="24"/>
        </w:rPr>
        <w:t xml:space="preserve"> (Proverbs </w:t>
      </w:r>
      <w:r w:rsidR="00ED786E">
        <w:rPr>
          <w:rFonts w:ascii="Times New Roman" w:hAnsi="Times New Roman" w:cs="Times New Roman"/>
          <w:sz w:val="24"/>
          <w:szCs w:val="24"/>
        </w:rPr>
        <w:t>2</w:t>
      </w:r>
      <w:r w:rsidR="00ED786E" w:rsidRPr="009E4EB1">
        <w:rPr>
          <w:rFonts w:ascii="Times New Roman" w:hAnsi="Times New Roman" w:cs="Times New Roman"/>
          <w:sz w:val="24"/>
          <w:szCs w:val="24"/>
        </w:rPr>
        <w:t xml:space="preserve">4: </w:t>
      </w:r>
      <w:r w:rsidR="00ED786E">
        <w:rPr>
          <w:rFonts w:ascii="Times New Roman" w:hAnsi="Times New Roman" w:cs="Times New Roman"/>
          <w:sz w:val="24"/>
          <w:szCs w:val="24"/>
        </w:rPr>
        <w:t>1</w:t>
      </w:r>
      <w:r w:rsidR="00ED786E" w:rsidRPr="009E4EB1">
        <w:rPr>
          <w:rFonts w:ascii="Times New Roman" w:hAnsi="Times New Roman" w:cs="Times New Roman"/>
          <w:sz w:val="24"/>
          <w:szCs w:val="24"/>
        </w:rPr>
        <w:t>9)</w:t>
      </w:r>
      <w:r w:rsidR="00ED786E">
        <w:rPr>
          <w:rFonts w:ascii="Times New Roman" w:hAnsi="Times New Roman" w:cs="Times New Roman"/>
          <w:sz w:val="24"/>
          <w:szCs w:val="24"/>
        </w:rPr>
        <w:t>.</w:t>
      </w:r>
    </w:p>
    <w:p w14:paraId="33F1D67C" w14:textId="4A1815E0" w:rsidR="002958DD" w:rsidRDefault="005701C4" w:rsidP="001A6835">
      <w:pPr>
        <w:spacing w:line="360" w:lineRule="auto"/>
        <w:rPr>
          <w:rFonts w:ascii="Times New Roman" w:hAnsi="Times New Roman" w:cs="Times New Roman"/>
          <w:b/>
          <w:bCs/>
          <w:sz w:val="24"/>
          <w:szCs w:val="24"/>
        </w:rPr>
      </w:pPr>
      <w:r w:rsidRPr="00ED786E">
        <w:rPr>
          <w:rFonts w:ascii="Times New Roman" w:hAnsi="Times New Roman" w:cs="Times New Roman"/>
          <w:b/>
          <w:bCs/>
          <w:sz w:val="24"/>
          <w:szCs w:val="24"/>
        </w:rPr>
        <w:t xml:space="preserve">Conclusion </w:t>
      </w:r>
    </w:p>
    <w:p w14:paraId="2471944C" w14:textId="63D1C2A4" w:rsidR="00581C5D" w:rsidRDefault="00124005" w:rsidP="00581C5D">
      <w:pPr>
        <w:spacing w:line="360" w:lineRule="auto"/>
        <w:ind w:firstLine="720"/>
        <w:rPr>
          <w:rFonts w:ascii="Times New Roman" w:hAnsi="Times New Roman" w:cs="Times New Roman"/>
          <w:sz w:val="24"/>
          <w:szCs w:val="24"/>
        </w:rPr>
      </w:pPr>
      <w:r w:rsidRPr="00124005">
        <w:rPr>
          <w:rFonts w:ascii="Times New Roman" w:hAnsi="Times New Roman" w:cs="Times New Roman"/>
          <w:sz w:val="24"/>
          <w:szCs w:val="24"/>
        </w:rPr>
        <w:t xml:space="preserve">Christians are citizens both of earth and heaven (Philippians 3:20). </w:t>
      </w:r>
      <w:r w:rsidR="006973FE">
        <w:rPr>
          <w:rFonts w:ascii="Times New Roman" w:hAnsi="Times New Roman" w:cs="Times New Roman"/>
          <w:sz w:val="24"/>
          <w:szCs w:val="24"/>
        </w:rPr>
        <w:t>Consequently</w:t>
      </w:r>
      <w:r w:rsidR="00581C5D">
        <w:rPr>
          <w:rFonts w:ascii="Times New Roman" w:hAnsi="Times New Roman" w:cs="Times New Roman"/>
          <w:sz w:val="24"/>
          <w:szCs w:val="24"/>
        </w:rPr>
        <w:t>, t</w:t>
      </w:r>
      <w:r w:rsidR="006973FE">
        <w:rPr>
          <w:rFonts w:ascii="Times New Roman" w:hAnsi="Times New Roman" w:cs="Times New Roman"/>
          <w:sz w:val="24"/>
          <w:szCs w:val="24"/>
        </w:rPr>
        <w:t xml:space="preserve">hey </w:t>
      </w:r>
      <w:r w:rsidR="009D1F18" w:rsidRPr="00346505">
        <w:rPr>
          <w:rFonts w:ascii="Times New Roman" w:hAnsi="Times New Roman" w:cs="Times New Roman"/>
          <w:sz w:val="24"/>
          <w:szCs w:val="24"/>
        </w:rPr>
        <w:t xml:space="preserve">experience both the distress </w:t>
      </w:r>
      <w:r w:rsidR="00581C5D">
        <w:rPr>
          <w:rFonts w:ascii="Times New Roman" w:hAnsi="Times New Roman" w:cs="Times New Roman"/>
          <w:sz w:val="24"/>
          <w:szCs w:val="24"/>
        </w:rPr>
        <w:t>and the</w:t>
      </w:r>
      <w:r w:rsidR="009D1F18" w:rsidRPr="00346505">
        <w:rPr>
          <w:rFonts w:ascii="Times New Roman" w:hAnsi="Times New Roman" w:cs="Times New Roman"/>
          <w:sz w:val="24"/>
          <w:szCs w:val="24"/>
        </w:rPr>
        <w:t xml:space="preserve"> hope of </w:t>
      </w:r>
      <w:r w:rsidR="00581C5D">
        <w:rPr>
          <w:rFonts w:ascii="Times New Roman" w:hAnsi="Times New Roman" w:cs="Times New Roman"/>
          <w:sz w:val="24"/>
          <w:szCs w:val="24"/>
        </w:rPr>
        <w:t>glory</w:t>
      </w:r>
      <w:r w:rsidR="009D1F18" w:rsidRPr="00346505">
        <w:rPr>
          <w:rFonts w:ascii="Times New Roman" w:hAnsi="Times New Roman" w:cs="Times New Roman"/>
          <w:sz w:val="24"/>
          <w:szCs w:val="24"/>
        </w:rPr>
        <w:t>. The Bib</w:t>
      </w:r>
      <w:r w:rsidR="00581C5D">
        <w:rPr>
          <w:rFonts w:ascii="Times New Roman" w:hAnsi="Times New Roman" w:cs="Times New Roman"/>
          <w:sz w:val="24"/>
          <w:szCs w:val="24"/>
        </w:rPr>
        <w:t>le</w:t>
      </w:r>
      <w:r w:rsidR="009D1F18" w:rsidRPr="00346505">
        <w:rPr>
          <w:rFonts w:ascii="Times New Roman" w:hAnsi="Times New Roman" w:cs="Times New Roman"/>
          <w:sz w:val="24"/>
          <w:szCs w:val="24"/>
        </w:rPr>
        <w:t xml:space="preserve"> warns that the</w:t>
      </w:r>
      <w:r w:rsidR="00581C5D">
        <w:rPr>
          <w:rFonts w:ascii="Times New Roman" w:hAnsi="Times New Roman" w:cs="Times New Roman"/>
          <w:sz w:val="24"/>
          <w:szCs w:val="24"/>
        </w:rPr>
        <w:t xml:space="preserve"> increasing</w:t>
      </w:r>
      <w:r w:rsidR="009D1F18" w:rsidRPr="00346505">
        <w:rPr>
          <w:rFonts w:ascii="Times New Roman" w:hAnsi="Times New Roman" w:cs="Times New Roman"/>
          <w:sz w:val="24"/>
          <w:szCs w:val="24"/>
        </w:rPr>
        <w:t xml:space="preserve"> confusion and distress in latter times might cause some to depart from the faith, giving heed to deceiving spirits and doctrines of demons. (1 Timothy 4:1). </w:t>
      </w:r>
      <w:r w:rsidR="00581C5D">
        <w:rPr>
          <w:rFonts w:ascii="Times New Roman" w:hAnsi="Times New Roman" w:cs="Times New Roman"/>
          <w:sz w:val="24"/>
          <w:szCs w:val="24"/>
        </w:rPr>
        <w:t xml:space="preserve">The Bible also teaches us that </w:t>
      </w:r>
      <w:r w:rsidR="006973FE">
        <w:rPr>
          <w:rFonts w:ascii="Times New Roman" w:hAnsi="Times New Roman" w:cs="Times New Roman"/>
          <w:sz w:val="24"/>
          <w:szCs w:val="24"/>
        </w:rPr>
        <w:t xml:space="preserve">the grace of God is sufficient not only to keep us through the ragged path of life, but also to </w:t>
      </w:r>
      <w:r w:rsidR="007557B3">
        <w:rPr>
          <w:rFonts w:ascii="Times New Roman" w:hAnsi="Times New Roman" w:cs="Times New Roman"/>
          <w:sz w:val="24"/>
          <w:szCs w:val="24"/>
        </w:rPr>
        <w:t xml:space="preserve">offensively </w:t>
      </w:r>
      <w:r w:rsidR="006973FE">
        <w:rPr>
          <w:rFonts w:ascii="Times New Roman" w:hAnsi="Times New Roman" w:cs="Times New Roman"/>
          <w:sz w:val="24"/>
          <w:szCs w:val="24"/>
        </w:rPr>
        <w:t xml:space="preserve">push back the </w:t>
      </w:r>
      <w:r w:rsidR="00581C5D">
        <w:rPr>
          <w:rFonts w:ascii="Times New Roman" w:hAnsi="Times New Roman" w:cs="Times New Roman"/>
          <w:sz w:val="24"/>
          <w:szCs w:val="24"/>
        </w:rPr>
        <w:t xml:space="preserve">work of the enemy. God’s grace enables us not to just go through but to grow through the challenges of life (2 Peter 3: 18). His grace doesn’t just save us but also sustains us to live and to serve (2 Corinthians 12:9). </w:t>
      </w:r>
    </w:p>
    <w:p w14:paraId="7F528F46" w14:textId="77777777" w:rsidR="00FF1640" w:rsidRDefault="00581C5D" w:rsidP="006973FE">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Both </w:t>
      </w:r>
      <w:commentRangeStart w:id="24"/>
      <w:r>
        <w:rPr>
          <w:rFonts w:ascii="Times New Roman" w:hAnsi="Times New Roman" w:cs="Times New Roman"/>
          <w:sz w:val="24"/>
          <w:szCs w:val="24"/>
        </w:rPr>
        <w:t>history and the Bible affirm that movements may come and go, but God is always on the move</w:t>
      </w:r>
      <w:r w:rsidR="007557B3">
        <w:rPr>
          <w:rFonts w:ascii="Times New Roman" w:hAnsi="Times New Roman" w:cs="Times New Roman"/>
          <w:sz w:val="24"/>
          <w:szCs w:val="24"/>
        </w:rPr>
        <w:t xml:space="preserve"> in and through his church</w:t>
      </w:r>
      <w:r>
        <w:rPr>
          <w:rFonts w:ascii="Times New Roman" w:hAnsi="Times New Roman" w:cs="Times New Roman"/>
          <w:sz w:val="24"/>
          <w:szCs w:val="24"/>
        </w:rPr>
        <w:t>.</w:t>
      </w:r>
      <w:r w:rsidR="00B1011D">
        <w:rPr>
          <w:rFonts w:ascii="Times New Roman" w:hAnsi="Times New Roman" w:cs="Times New Roman"/>
          <w:sz w:val="24"/>
          <w:szCs w:val="24"/>
        </w:rPr>
        <w:t xml:space="preserve"> The </w:t>
      </w:r>
      <w:r w:rsidR="007557B3">
        <w:rPr>
          <w:rFonts w:ascii="Times New Roman" w:hAnsi="Times New Roman" w:cs="Times New Roman"/>
          <w:sz w:val="24"/>
          <w:szCs w:val="24"/>
        </w:rPr>
        <w:t>movement</w:t>
      </w:r>
      <w:r w:rsidR="00B1011D">
        <w:rPr>
          <w:rFonts w:ascii="Times New Roman" w:hAnsi="Times New Roman" w:cs="Times New Roman"/>
          <w:sz w:val="24"/>
          <w:szCs w:val="24"/>
        </w:rPr>
        <w:t xml:space="preserve"> of the church, which is God-inspired has always been advancing. In contrast, </w:t>
      </w:r>
      <w:r w:rsidR="007557B3">
        <w:rPr>
          <w:rFonts w:ascii="Times New Roman" w:hAnsi="Times New Roman" w:cs="Times New Roman"/>
          <w:sz w:val="24"/>
          <w:szCs w:val="24"/>
        </w:rPr>
        <w:t>a</w:t>
      </w:r>
      <w:r w:rsidR="00B1011D">
        <w:rPr>
          <w:rFonts w:ascii="Times New Roman" w:hAnsi="Times New Roman" w:cs="Times New Roman"/>
          <w:sz w:val="24"/>
          <w:szCs w:val="24"/>
        </w:rPr>
        <w:t xml:space="preserve"> movement that </w:t>
      </w:r>
      <w:r w:rsidR="007557B3">
        <w:rPr>
          <w:rFonts w:ascii="Times New Roman" w:hAnsi="Times New Roman" w:cs="Times New Roman"/>
          <w:sz w:val="24"/>
          <w:szCs w:val="24"/>
        </w:rPr>
        <w:t xml:space="preserve">countered </w:t>
      </w:r>
      <w:r w:rsidR="00B1011D">
        <w:rPr>
          <w:rFonts w:ascii="Times New Roman" w:hAnsi="Times New Roman" w:cs="Times New Roman"/>
          <w:sz w:val="24"/>
          <w:szCs w:val="24"/>
        </w:rPr>
        <w:t>the mission of God has always been overpowered. That is why, a</w:t>
      </w:r>
      <w:r w:rsidR="002A6948" w:rsidRPr="00B1011D">
        <w:rPr>
          <w:rFonts w:ascii="Times New Roman" w:hAnsi="Times New Roman" w:cs="Times New Roman"/>
          <w:sz w:val="24"/>
          <w:szCs w:val="24"/>
        </w:rPr>
        <w:t xml:space="preserve">lthough some social movements may generate policies that contradict </w:t>
      </w:r>
      <w:r w:rsidR="006973FE" w:rsidRPr="00B1011D">
        <w:rPr>
          <w:rFonts w:ascii="Times New Roman" w:hAnsi="Times New Roman" w:cs="Times New Roman"/>
          <w:sz w:val="24"/>
          <w:szCs w:val="24"/>
        </w:rPr>
        <w:t>biblical</w:t>
      </w:r>
      <w:r w:rsidR="002A6948" w:rsidRPr="00B1011D">
        <w:rPr>
          <w:rFonts w:ascii="Times New Roman" w:hAnsi="Times New Roman" w:cs="Times New Roman"/>
          <w:sz w:val="24"/>
          <w:szCs w:val="24"/>
        </w:rPr>
        <w:t xml:space="preserve"> standards, the consistent historical pattern of divine intervention suggests that a higher moral authority is at play, preventing these movements from fully establishing their misguided principles in the social fabric.</w:t>
      </w:r>
      <w:r w:rsidR="006973FE" w:rsidRPr="00B1011D">
        <w:rPr>
          <w:rFonts w:ascii="Times New Roman" w:hAnsi="Times New Roman" w:cs="Times New Roman"/>
          <w:sz w:val="24"/>
          <w:szCs w:val="24"/>
        </w:rPr>
        <w:t xml:space="preserve"> To this effect, the followers of Jesus Christ must continue to faithfully fulfill the task of the Great Commission (Mathew 28: 18-20), while joyfully waiting for the blessed hope and glorious appearing of the great God and Savior Jesus Christ (Titus 2:11-14).</w:t>
      </w:r>
      <w:commentRangeEnd w:id="24"/>
      <w:r w:rsidR="00E24C3F">
        <w:rPr>
          <w:rStyle w:val="CommentReference"/>
        </w:rPr>
        <w:commentReference w:id="24"/>
      </w:r>
    </w:p>
    <w:p w14:paraId="6F3DEBE2" w14:textId="4613B807" w:rsidR="00FF1640" w:rsidRDefault="00FF1640" w:rsidP="006973F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I’m personally encouraged to be affirmed that God’s work in and through me shall also continue. For this reason, I prayed that God may continue to use me to pursue and serve the will of God during my life time. </w:t>
      </w:r>
    </w:p>
    <w:p w14:paraId="11F2E623" w14:textId="602E7768" w:rsidR="009D1F18" w:rsidRPr="002A6948" w:rsidRDefault="009D1F18" w:rsidP="002A6948">
      <w:pPr>
        <w:spacing w:line="360" w:lineRule="auto"/>
        <w:ind w:firstLine="720"/>
        <w:rPr>
          <w:rFonts w:ascii="Times New Roman" w:hAnsi="Times New Roman" w:cs="Times New Roman"/>
          <w:color w:val="004E9A"/>
          <w:sz w:val="24"/>
          <w:szCs w:val="24"/>
        </w:rPr>
      </w:pPr>
    </w:p>
    <w:p w14:paraId="1FAD0182" w14:textId="0397BD60" w:rsidR="00AD356E"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 xml:space="preserve">Lemma, I recognize your hard work on this assignment. You effectively integrated concepts about social movements in your excellent essay. The controversial issue of homosexuality is a challenging issue to grapple with, but you did a good job. Your topic aligns with the course's essential elements of social reform and reflects your interests as a scholar of faith. You used an appropriate number of scholarly sources and built a logical argument. You used a variety of kinds sources. Well done. I even appreciated some of the non-traditional sources like news reports. Nice use of scholarly citations to support your responses. Your paper for PHI 815-22 meets length requirements and conforms to APA style. </w:t>
      </w:r>
    </w:p>
    <w:p w14:paraId="4B1FAAB9" w14:textId="77777777" w:rsidR="00AD356E"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The whole Works Cited should be double-spaced.</w:t>
      </w:r>
    </w:p>
    <w:p w14:paraId="18E56007" w14:textId="77777777" w:rsidR="00AD356E"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Your APA7 form was generally very good. Note a few minor corrections.</w:t>
      </w:r>
    </w:p>
    <w:p w14:paraId="32A19C0C" w14:textId="77777777" w:rsidR="00AD356E"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Include the Bible with the Translation version in the Works Cited.</w:t>
      </w:r>
    </w:p>
    <w:p w14:paraId="1205F599" w14:textId="197D5F3A" w:rsidR="00AD356E"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 xml:space="preserve">Please visit the OGS Scholarly Writing Centre at https://ogs.edu/writing for APA Resources and our own APA In-Text Citation Checker Tool. Keep refining APA format, especially for in-text citations and references. APA style citations should be in the format (Author, Year, p. 123). APA-formatted papers should be double-spaced in Times New Roman font, size 12pt, including in the Works Cited. </w:t>
      </w:r>
    </w:p>
    <w:p w14:paraId="0D4A05E1" w14:textId="09ABA8F4" w:rsidR="002958DD" w:rsidRPr="00AD356E" w:rsidRDefault="00AD356E" w:rsidP="00AD356E">
      <w:pPr>
        <w:spacing w:line="240" w:lineRule="auto"/>
        <w:rPr>
          <w:rFonts w:ascii="Times New Roman" w:hAnsi="Times New Roman" w:cs="Times New Roman"/>
          <w:b/>
          <w:bCs/>
          <w:color w:val="FF0000"/>
          <w:sz w:val="24"/>
          <w:szCs w:val="24"/>
        </w:rPr>
      </w:pPr>
      <w:r w:rsidRPr="00AD356E">
        <w:rPr>
          <w:rFonts w:ascii="Times New Roman" w:hAnsi="Times New Roman" w:cs="Times New Roman"/>
          <w:b/>
          <w:bCs/>
          <w:color w:val="FF0000"/>
          <w:sz w:val="24"/>
          <w:szCs w:val="24"/>
        </w:rPr>
        <w:t>Please reach out with any questions, Lemma. -- Dr. David Ward</w:t>
      </w:r>
    </w:p>
    <w:p w14:paraId="31D336ED" w14:textId="77777777" w:rsidR="002958DD" w:rsidRPr="00ED786E" w:rsidRDefault="002958DD" w:rsidP="001A6835">
      <w:pPr>
        <w:spacing w:line="360" w:lineRule="auto"/>
        <w:rPr>
          <w:rFonts w:ascii="Times New Roman" w:hAnsi="Times New Roman" w:cs="Times New Roman"/>
          <w:sz w:val="24"/>
          <w:szCs w:val="24"/>
        </w:rPr>
      </w:pPr>
    </w:p>
    <w:p w14:paraId="6B91AFF6" w14:textId="6020A4CF" w:rsidR="000B702C" w:rsidRPr="00ED786E" w:rsidRDefault="000B702C" w:rsidP="00B1011D">
      <w:pPr>
        <w:spacing w:line="360" w:lineRule="auto"/>
        <w:ind w:firstLine="720"/>
        <w:rPr>
          <w:rFonts w:ascii="Times New Roman" w:hAnsi="Times New Roman" w:cs="Times New Roman"/>
          <w:b/>
          <w:bCs/>
          <w:sz w:val="24"/>
          <w:szCs w:val="24"/>
        </w:rPr>
      </w:pPr>
      <w:r w:rsidRPr="00ED786E">
        <w:rPr>
          <w:rFonts w:ascii="Times New Roman" w:hAnsi="Times New Roman" w:cs="Times New Roman"/>
          <w:b/>
          <w:bCs/>
          <w:sz w:val="24"/>
          <w:szCs w:val="24"/>
        </w:rPr>
        <w:lastRenderedPageBreak/>
        <w:br w:type="page"/>
      </w:r>
    </w:p>
    <w:p w14:paraId="2B6BFC81" w14:textId="1046149E" w:rsidR="0092584F" w:rsidRDefault="0092584F" w:rsidP="001A6835">
      <w:pPr>
        <w:spacing w:line="360" w:lineRule="auto"/>
        <w:rPr>
          <w:rFonts w:ascii="Times New Roman" w:hAnsi="Times New Roman" w:cs="Times New Roman"/>
          <w:b/>
          <w:bCs/>
          <w:sz w:val="24"/>
          <w:szCs w:val="24"/>
        </w:rPr>
      </w:pPr>
      <w:commentRangeStart w:id="25"/>
      <w:r w:rsidRPr="00ED786E">
        <w:rPr>
          <w:rFonts w:ascii="Times New Roman" w:hAnsi="Times New Roman" w:cs="Times New Roman"/>
          <w:b/>
          <w:bCs/>
          <w:sz w:val="24"/>
          <w:szCs w:val="24"/>
        </w:rPr>
        <w:lastRenderedPageBreak/>
        <w:t>Works Cited</w:t>
      </w:r>
      <w:commentRangeEnd w:id="25"/>
      <w:r w:rsidR="00A72F0F">
        <w:rPr>
          <w:rStyle w:val="CommentReference"/>
        </w:rPr>
        <w:commentReference w:id="25"/>
      </w:r>
    </w:p>
    <w:p w14:paraId="364D620F" w14:textId="77777777" w:rsidR="00DE5EB7" w:rsidRPr="0039367A" w:rsidRDefault="00DE5EB7" w:rsidP="00DE5EB7">
      <w:pPr>
        <w:ind w:left="720" w:hanging="720"/>
        <w:rPr>
          <w:rFonts w:ascii="Times New Roman" w:hAnsi="Times New Roman" w:cs="Times New Roman"/>
          <w:sz w:val="24"/>
          <w:szCs w:val="24"/>
        </w:rPr>
      </w:pPr>
      <w:hyperlink r:id="rId15" w:tooltip="View all posts by Adam Phillips" w:history="1">
        <w:r w:rsidRPr="001F1760">
          <w:rPr>
            <w:rFonts w:ascii="Times New Roman" w:hAnsi="Times New Roman" w:cs="Times New Roman"/>
            <w:sz w:val="24"/>
            <w:szCs w:val="24"/>
          </w:rPr>
          <w:t>Adam P</w:t>
        </w:r>
        <w:r w:rsidRPr="0039367A">
          <w:rPr>
            <w:rFonts w:ascii="Times New Roman" w:hAnsi="Times New Roman" w:cs="Times New Roman"/>
            <w:sz w:val="24"/>
            <w:szCs w:val="24"/>
          </w:rPr>
          <w:t>. (</w:t>
        </w:r>
      </w:hyperlink>
      <w:r w:rsidRPr="001F1760">
        <w:rPr>
          <w:rFonts w:ascii="Times New Roman" w:hAnsi="Times New Roman" w:cs="Times New Roman"/>
          <w:sz w:val="24"/>
          <w:szCs w:val="24"/>
        </w:rPr>
        <w:t>2025</w:t>
      </w:r>
      <w:r w:rsidRPr="0039367A">
        <w:rPr>
          <w:rFonts w:ascii="Times New Roman" w:hAnsi="Times New Roman" w:cs="Times New Roman"/>
          <w:sz w:val="24"/>
          <w:szCs w:val="24"/>
        </w:rPr>
        <w:t>, February 18). I</w:t>
      </w:r>
      <w:r w:rsidRPr="001F1760">
        <w:rPr>
          <w:rFonts w:ascii="Times New Roman" w:hAnsi="Times New Roman" w:cs="Times New Roman"/>
          <w:sz w:val="24"/>
          <w:szCs w:val="24"/>
        </w:rPr>
        <w:t xml:space="preserve">nfluence </w:t>
      </w:r>
      <w:commentRangeStart w:id="26"/>
      <w:r w:rsidRPr="001F1760">
        <w:rPr>
          <w:rFonts w:ascii="Times New Roman" w:hAnsi="Times New Roman" w:cs="Times New Roman"/>
          <w:sz w:val="24"/>
          <w:szCs w:val="24"/>
        </w:rPr>
        <w:t>of</w:t>
      </w:r>
      <w:commentRangeEnd w:id="26"/>
      <w:r w:rsidR="007C1C92">
        <w:rPr>
          <w:rStyle w:val="CommentReference"/>
        </w:rPr>
        <w:commentReference w:id="26"/>
      </w:r>
      <w:r w:rsidRPr="001F1760">
        <w:rPr>
          <w:rFonts w:ascii="Times New Roman" w:hAnsi="Times New Roman" w:cs="Times New Roman"/>
          <w:sz w:val="24"/>
          <w:szCs w:val="24"/>
        </w:rPr>
        <w:t xml:space="preserve"> </w:t>
      </w:r>
      <w:r w:rsidRPr="0039367A">
        <w:rPr>
          <w:rFonts w:ascii="Times New Roman" w:hAnsi="Times New Roman" w:cs="Times New Roman"/>
          <w:sz w:val="24"/>
          <w:szCs w:val="24"/>
        </w:rPr>
        <w:t>Christianity. The Witness Blog. https://thewitness.org/influence-of-christianity.</w:t>
      </w:r>
    </w:p>
    <w:p w14:paraId="51B79C96" w14:textId="77777777" w:rsidR="00DE5EB7" w:rsidRPr="0093469A" w:rsidRDefault="00DE5EB7" w:rsidP="00DE5EB7">
      <w:pPr>
        <w:spacing w:line="360" w:lineRule="auto"/>
        <w:ind w:left="720" w:hanging="720"/>
        <w:rPr>
          <w:u w:val="single"/>
        </w:rPr>
      </w:pPr>
      <w:r w:rsidRPr="0093469A">
        <w:rPr>
          <w:rFonts w:ascii="Times New Roman" w:hAnsi="Times New Roman" w:cs="Times New Roman"/>
          <w:sz w:val="24"/>
          <w:szCs w:val="24"/>
        </w:rPr>
        <w:t xml:space="preserve">Boso, L. (2025). </w:t>
      </w:r>
      <w:r w:rsidRPr="0093469A">
        <w:rPr>
          <w:rFonts w:ascii="Times New Roman" w:hAnsi="Times New Roman" w:cs="Times New Roman"/>
          <w:i/>
          <w:iCs/>
          <w:sz w:val="24"/>
          <w:szCs w:val="24"/>
        </w:rPr>
        <w:t>Fear and hope for LGBTQ rights in the second Trump administration</w:t>
      </w:r>
      <w:r w:rsidRPr="0093469A">
        <w:rPr>
          <w:rFonts w:ascii="Times New Roman" w:hAnsi="Times New Roman" w:cs="Times New Roman"/>
          <w:sz w:val="24"/>
          <w:szCs w:val="24"/>
        </w:rPr>
        <w:t xml:space="preserve"> Southwestern</w:t>
      </w:r>
      <w:r>
        <w:rPr>
          <w:rFonts w:ascii="Times New Roman" w:hAnsi="Times New Roman" w:cs="Times New Roman"/>
          <w:sz w:val="24"/>
          <w:szCs w:val="24"/>
        </w:rPr>
        <w:t xml:space="preserve"> </w:t>
      </w:r>
      <w:r w:rsidRPr="0093469A">
        <w:rPr>
          <w:rFonts w:ascii="Times New Roman" w:hAnsi="Times New Roman" w:cs="Times New Roman"/>
          <w:sz w:val="24"/>
          <w:szCs w:val="24"/>
        </w:rPr>
        <w:t xml:space="preserve">Law:  </w:t>
      </w:r>
      <w:hyperlink r:id="rId16" w:history="1">
        <w:r w:rsidRPr="006F0B48">
          <w:rPr>
            <w:rStyle w:val="Hyperlink"/>
            <w:rFonts w:ascii="Times New Roman" w:hAnsi="Times New Roman" w:cs="Times New Roman"/>
            <w:sz w:val="24"/>
            <w:szCs w:val="24"/>
          </w:rPr>
          <w:t>https://dx.doi.org/10.2139/ssrn.5116579</w:t>
        </w:r>
      </w:hyperlink>
    </w:p>
    <w:p w14:paraId="0BFEF6BE" w14:textId="77777777" w:rsidR="00DE5EB7" w:rsidRPr="00030765" w:rsidRDefault="00DE5EB7" w:rsidP="00DE5EB7">
      <w:pPr>
        <w:spacing w:line="360" w:lineRule="auto"/>
        <w:ind w:left="720" w:hanging="720"/>
        <w:rPr>
          <w:rFonts w:ascii="Times New Roman" w:hAnsi="Times New Roman" w:cs="Times New Roman"/>
          <w:sz w:val="24"/>
          <w:szCs w:val="24"/>
        </w:rPr>
      </w:pPr>
      <w:commentRangeStart w:id="27"/>
      <w:r w:rsidRPr="00030765">
        <w:rPr>
          <w:rFonts w:ascii="Times New Roman" w:hAnsi="Times New Roman" w:cs="Times New Roman"/>
          <w:sz w:val="24"/>
          <w:szCs w:val="24"/>
        </w:rPr>
        <w:t xml:space="preserve">David, C. Ward </w:t>
      </w:r>
      <w:commentRangeEnd w:id="27"/>
      <w:r w:rsidR="007C1C92">
        <w:rPr>
          <w:rStyle w:val="CommentReference"/>
        </w:rPr>
        <w:commentReference w:id="27"/>
      </w:r>
      <w:r w:rsidRPr="00030765">
        <w:rPr>
          <w:rFonts w:ascii="Times New Roman" w:hAnsi="Times New Roman" w:cs="Times New Roman"/>
          <w:sz w:val="24"/>
          <w:szCs w:val="24"/>
        </w:rPr>
        <w:t xml:space="preserve">(2014). Interdisciplinary faith-learning integration for social change. </w:t>
      </w:r>
      <w:hyperlink r:id="rId17" w:history="1">
        <w:r w:rsidRPr="00030765">
          <w:rPr>
            <w:rStyle w:val="Hyperlink"/>
            <w:rFonts w:ascii="Times New Roman" w:hAnsi="Times New Roman" w:cs="Times New Roman"/>
            <w:i/>
            <w:iCs/>
            <w:color w:val="auto"/>
            <w:sz w:val="24"/>
            <w:szCs w:val="24"/>
            <w:u w:val="none"/>
          </w:rPr>
          <w:t>Journal of Interdisciplinary Studies</w:t>
        </w:r>
      </w:hyperlink>
      <w:r w:rsidRPr="00030765">
        <w:rPr>
          <w:rFonts w:ascii="Times New Roman" w:hAnsi="Times New Roman" w:cs="Times New Roman"/>
          <w:i/>
          <w:iCs/>
          <w:sz w:val="24"/>
          <w:szCs w:val="24"/>
        </w:rPr>
        <w:t> 26</w:t>
      </w:r>
      <w:r w:rsidRPr="00030765">
        <w:rPr>
          <w:rFonts w:ascii="Times New Roman" w:hAnsi="Times New Roman" w:cs="Times New Roman"/>
          <w:sz w:val="24"/>
          <w:szCs w:val="24"/>
        </w:rPr>
        <w:t xml:space="preserve"> (1-2):29-56. </w:t>
      </w:r>
      <w:hyperlink r:id="rId18" w:history="1">
        <w:r w:rsidRPr="00030765">
          <w:rPr>
            <w:rStyle w:val="Hyperlink"/>
            <w:rFonts w:ascii="Times New Roman" w:hAnsi="Times New Roman" w:cs="Times New Roman"/>
            <w:color w:val="auto"/>
            <w:sz w:val="24"/>
            <w:szCs w:val="24"/>
            <w:u w:val="none"/>
          </w:rPr>
          <w:t>https://doi.org</w:t>
        </w:r>
      </w:hyperlink>
      <w:r w:rsidRPr="00030765">
        <w:rPr>
          <w:rFonts w:ascii="Times New Roman" w:hAnsi="Times New Roman" w:cs="Times New Roman"/>
          <w:sz w:val="24"/>
          <w:szCs w:val="24"/>
        </w:rPr>
        <w:t>. 10.5840/jis2014261/22</w:t>
      </w:r>
    </w:p>
    <w:p w14:paraId="4F4C9F1B" w14:textId="77777777" w:rsidR="00DE5EB7" w:rsidRPr="00BC413B" w:rsidRDefault="00DE5EB7" w:rsidP="00DE5EB7">
      <w:pPr>
        <w:spacing w:line="360" w:lineRule="auto"/>
        <w:ind w:left="720" w:hanging="720"/>
        <w:rPr>
          <w:rFonts w:ascii="Times New Roman" w:hAnsi="Times New Roman" w:cs="Times New Roman"/>
          <w:sz w:val="24"/>
          <w:szCs w:val="24"/>
        </w:rPr>
      </w:pPr>
      <w:r w:rsidRPr="00BC413B">
        <w:rPr>
          <w:rFonts w:ascii="Times New Roman" w:hAnsi="Times New Roman" w:cs="Times New Roman"/>
          <w:sz w:val="24"/>
          <w:szCs w:val="24"/>
        </w:rPr>
        <w:t>Davidson, J. W. (2021). A brief history of the path to securing LGBTQ rights. </w:t>
      </w:r>
      <w:r w:rsidRPr="00BC413B">
        <w:rPr>
          <w:rFonts w:ascii="Times New Roman" w:hAnsi="Times New Roman" w:cs="Times New Roman"/>
          <w:i/>
          <w:iCs/>
          <w:sz w:val="24"/>
          <w:szCs w:val="24"/>
        </w:rPr>
        <w:t>Trade Journal</w:t>
      </w:r>
      <w:r w:rsidRPr="00BC413B">
        <w:rPr>
          <w:rFonts w:ascii="Times New Roman" w:hAnsi="Times New Roman" w:cs="Times New Roman"/>
          <w:sz w:val="24"/>
          <w:szCs w:val="24"/>
        </w:rPr>
        <w:t>, </w:t>
      </w:r>
      <w:r w:rsidRPr="00BC413B">
        <w:rPr>
          <w:rFonts w:ascii="Times New Roman" w:hAnsi="Times New Roman" w:cs="Times New Roman"/>
          <w:i/>
          <w:iCs/>
          <w:sz w:val="24"/>
          <w:szCs w:val="24"/>
        </w:rPr>
        <w:t>47</w:t>
      </w:r>
      <w:r w:rsidRPr="00BC413B">
        <w:rPr>
          <w:rFonts w:ascii="Times New Roman" w:hAnsi="Times New Roman" w:cs="Times New Roman"/>
          <w:sz w:val="24"/>
          <w:szCs w:val="24"/>
        </w:rPr>
        <w:t>(7), 7-9. https://www.proquest.com/docview/2703520012?pq-origsite=summon&amp;sourcetype=Trade%20Journals</w:t>
      </w:r>
    </w:p>
    <w:p w14:paraId="49809E9B" w14:textId="77777777" w:rsidR="00DE5EB7" w:rsidRPr="00BC413B" w:rsidRDefault="00DE5EB7" w:rsidP="00DE5EB7">
      <w:pPr>
        <w:spacing w:line="360" w:lineRule="auto"/>
        <w:ind w:left="720" w:hanging="720"/>
        <w:rPr>
          <w:rFonts w:ascii="Times New Roman" w:hAnsi="Times New Roman" w:cs="Times New Roman"/>
          <w:sz w:val="24"/>
          <w:szCs w:val="24"/>
        </w:rPr>
      </w:pPr>
      <w:r w:rsidRPr="00BC413B">
        <w:rPr>
          <w:rFonts w:ascii="Times New Roman" w:hAnsi="Times New Roman" w:cs="Times New Roman"/>
          <w:sz w:val="24"/>
          <w:szCs w:val="24"/>
        </w:rPr>
        <w:t>Delanty, G. (2021). Imagining the future: Social struggles, the post-national domain and major contemporary social transformations. </w:t>
      </w:r>
      <w:r w:rsidRPr="00BC413B">
        <w:rPr>
          <w:rFonts w:ascii="Times New Roman" w:hAnsi="Times New Roman" w:cs="Times New Roman"/>
          <w:i/>
          <w:iCs/>
          <w:sz w:val="24"/>
          <w:szCs w:val="24"/>
        </w:rPr>
        <w:t>Journal of Sociology</w:t>
      </w:r>
      <w:r w:rsidRPr="00BC413B">
        <w:rPr>
          <w:rFonts w:ascii="Times New Roman" w:hAnsi="Times New Roman" w:cs="Times New Roman"/>
          <w:sz w:val="24"/>
          <w:szCs w:val="24"/>
        </w:rPr>
        <w:t>, </w:t>
      </w:r>
      <w:r w:rsidRPr="00BC413B">
        <w:rPr>
          <w:rFonts w:ascii="Times New Roman" w:hAnsi="Times New Roman" w:cs="Times New Roman"/>
          <w:i/>
          <w:iCs/>
          <w:sz w:val="24"/>
          <w:szCs w:val="24"/>
        </w:rPr>
        <w:t>57</w:t>
      </w:r>
      <w:r w:rsidRPr="00BC413B">
        <w:rPr>
          <w:rFonts w:ascii="Times New Roman" w:hAnsi="Times New Roman" w:cs="Times New Roman"/>
          <w:sz w:val="24"/>
          <w:szCs w:val="24"/>
        </w:rPr>
        <w:t xml:space="preserve">(1), 27-46. </w:t>
      </w:r>
      <w:hyperlink r:id="rId19" w:history="1">
        <w:r w:rsidRPr="00BC413B">
          <w:rPr>
            <w:rStyle w:val="Hyperlink"/>
            <w:rFonts w:ascii="Times New Roman" w:hAnsi="Times New Roman" w:cs="Times New Roman"/>
            <w:color w:val="auto"/>
            <w:sz w:val="24"/>
            <w:szCs w:val="24"/>
          </w:rPr>
          <w:t>https://doi.org/10.1177/1440783320969860</w:t>
        </w:r>
      </w:hyperlink>
    </w:p>
    <w:p w14:paraId="66518B4E" w14:textId="77777777" w:rsidR="00DE5EB7" w:rsidRPr="00FC67A7" w:rsidRDefault="00DE5EB7" w:rsidP="00DE5EB7">
      <w:pPr>
        <w:spacing w:line="360" w:lineRule="auto"/>
        <w:ind w:left="720" w:hanging="720"/>
        <w:rPr>
          <w:rFonts w:ascii="Times New Roman" w:hAnsi="Times New Roman" w:cs="Times New Roman"/>
          <w:sz w:val="24"/>
          <w:szCs w:val="24"/>
        </w:rPr>
      </w:pPr>
      <w:r w:rsidRPr="00FC67A7">
        <w:rPr>
          <w:rFonts w:ascii="Times New Roman" w:hAnsi="Times New Roman" w:cs="Times New Roman"/>
          <w:sz w:val="24"/>
          <w:szCs w:val="24"/>
        </w:rPr>
        <w:t>Diani, M. (1992). The concept of social movement. </w:t>
      </w:r>
      <w:r w:rsidRPr="00FC67A7">
        <w:rPr>
          <w:rFonts w:ascii="Times New Roman" w:hAnsi="Times New Roman" w:cs="Times New Roman"/>
          <w:i/>
          <w:iCs/>
          <w:sz w:val="24"/>
          <w:szCs w:val="24"/>
        </w:rPr>
        <w:t>The sociological review</w:t>
      </w:r>
      <w:r w:rsidRPr="00FC67A7">
        <w:rPr>
          <w:rFonts w:ascii="Times New Roman" w:hAnsi="Times New Roman" w:cs="Times New Roman"/>
          <w:sz w:val="24"/>
          <w:szCs w:val="24"/>
        </w:rPr>
        <w:t>, </w:t>
      </w:r>
      <w:r w:rsidRPr="00FC67A7">
        <w:rPr>
          <w:rFonts w:ascii="Times New Roman" w:hAnsi="Times New Roman" w:cs="Times New Roman"/>
          <w:i/>
          <w:iCs/>
          <w:sz w:val="24"/>
          <w:szCs w:val="24"/>
        </w:rPr>
        <w:t>40</w:t>
      </w:r>
      <w:r w:rsidRPr="00FC67A7">
        <w:rPr>
          <w:rFonts w:ascii="Times New Roman" w:hAnsi="Times New Roman" w:cs="Times New Roman"/>
          <w:sz w:val="24"/>
          <w:szCs w:val="24"/>
        </w:rPr>
        <w:t xml:space="preserve">(1), 1-25. </w:t>
      </w:r>
      <w:hyperlink r:id="rId20" w:history="1">
        <w:r w:rsidRPr="00FC67A7">
          <w:rPr>
            <w:rStyle w:val="Hyperlink"/>
            <w:rFonts w:ascii="Times New Roman" w:hAnsi="Times New Roman" w:cs="Times New Roman"/>
            <w:color w:val="auto"/>
            <w:sz w:val="24"/>
            <w:szCs w:val="24"/>
            <w:u w:val="none"/>
          </w:rPr>
          <w:t>https://doi.org/10.1111/j.1467-954X.1992.tb02943.x</w:t>
        </w:r>
      </w:hyperlink>
    </w:p>
    <w:p w14:paraId="615A17DC" w14:textId="77777777" w:rsidR="00DE5EB7" w:rsidRPr="00BC413B" w:rsidRDefault="00DE5EB7" w:rsidP="00DE5EB7">
      <w:pPr>
        <w:spacing w:line="360" w:lineRule="auto"/>
        <w:ind w:left="720" w:hanging="720"/>
        <w:rPr>
          <w:rFonts w:ascii="Times New Roman" w:hAnsi="Times New Roman" w:cs="Times New Roman"/>
        </w:rPr>
      </w:pPr>
      <w:proofErr w:type="spellStart"/>
      <w:r w:rsidRPr="00BC413B">
        <w:rPr>
          <w:rFonts w:ascii="Times New Roman" w:hAnsi="Times New Roman" w:cs="Times New Roman"/>
          <w:sz w:val="24"/>
          <w:szCs w:val="24"/>
        </w:rPr>
        <w:t>Gardberg</w:t>
      </w:r>
      <w:proofErr w:type="spellEnd"/>
      <w:r w:rsidRPr="00BC413B">
        <w:rPr>
          <w:rFonts w:ascii="Times New Roman" w:hAnsi="Times New Roman" w:cs="Times New Roman"/>
          <w:sz w:val="24"/>
          <w:szCs w:val="24"/>
        </w:rPr>
        <w:t>, N. A., Newburry, W., Hudson, B. A., &amp; Viktora-Jones, M. (2023). Adoption of LGBT-inclusive policies: social construction, coercion, or competition?. </w:t>
      </w:r>
      <w:r w:rsidRPr="00BC413B">
        <w:rPr>
          <w:rFonts w:ascii="Times New Roman" w:hAnsi="Times New Roman" w:cs="Times New Roman"/>
          <w:i/>
          <w:iCs/>
          <w:sz w:val="24"/>
          <w:szCs w:val="24"/>
        </w:rPr>
        <w:t>Social Forces</w:t>
      </w:r>
      <w:r w:rsidRPr="00BC413B">
        <w:rPr>
          <w:rFonts w:ascii="Times New Roman" w:hAnsi="Times New Roman" w:cs="Times New Roman"/>
          <w:sz w:val="24"/>
          <w:szCs w:val="24"/>
        </w:rPr>
        <w:t>, </w:t>
      </w:r>
      <w:r w:rsidRPr="00BC413B">
        <w:rPr>
          <w:rFonts w:ascii="Times New Roman" w:hAnsi="Times New Roman" w:cs="Times New Roman"/>
          <w:i/>
          <w:iCs/>
          <w:sz w:val="24"/>
          <w:szCs w:val="24"/>
        </w:rPr>
        <w:t>101</w:t>
      </w:r>
      <w:r w:rsidRPr="00BC413B">
        <w:rPr>
          <w:rFonts w:ascii="Times New Roman" w:hAnsi="Times New Roman" w:cs="Times New Roman"/>
          <w:sz w:val="24"/>
          <w:szCs w:val="24"/>
        </w:rPr>
        <w:t xml:space="preserve">(3), 1116-1142. </w:t>
      </w:r>
      <w:hyperlink r:id="rId21" w:history="1">
        <w:r w:rsidRPr="00BC413B">
          <w:rPr>
            <w:rStyle w:val="Hyperlink"/>
            <w:rFonts w:ascii="Times New Roman" w:hAnsi="Times New Roman" w:cs="Times New Roman"/>
            <w:color w:val="auto"/>
            <w:sz w:val="24"/>
            <w:szCs w:val="24"/>
          </w:rPr>
          <w:t>https://doi.org/10.1093/sf/soac033</w:t>
        </w:r>
      </w:hyperlink>
    </w:p>
    <w:p w14:paraId="58523BAC" w14:textId="77777777" w:rsidR="00DE5EB7" w:rsidRPr="00FC67A7" w:rsidRDefault="00DE5EB7" w:rsidP="00DE5EB7">
      <w:pPr>
        <w:spacing w:line="360" w:lineRule="auto"/>
        <w:ind w:left="720" w:hanging="720"/>
        <w:rPr>
          <w:rFonts w:ascii="Times New Roman" w:hAnsi="Times New Roman" w:cs="Times New Roman"/>
          <w:i/>
          <w:iCs/>
          <w:sz w:val="24"/>
          <w:szCs w:val="24"/>
        </w:rPr>
      </w:pPr>
      <w:commentRangeStart w:id="28"/>
      <w:r w:rsidRPr="00FC67A7">
        <w:rPr>
          <w:rFonts w:ascii="Times New Roman" w:hAnsi="Times New Roman" w:cs="Times New Roman"/>
          <w:sz w:val="24"/>
          <w:szCs w:val="24"/>
        </w:rPr>
        <w:t xml:space="preserve">Kauffman, J. M., &amp; Badar, J. (2020). </w:t>
      </w:r>
      <w:r w:rsidRPr="00FC67A7">
        <w:rPr>
          <w:rFonts w:ascii="Times New Roman" w:hAnsi="Times New Roman" w:cs="Times New Roman"/>
          <w:i/>
          <w:iCs/>
          <w:sz w:val="24"/>
          <w:szCs w:val="24"/>
        </w:rPr>
        <w:t>Definitions and other issues. In On educational inclusion.</w:t>
      </w:r>
      <w:r w:rsidRPr="00FC67A7">
        <w:rPr>
          <w:rFonts w:ascii="Times New Roman" w:hAnsi="Times New Roman" w:cs="Times New Roman"/>
          <w:sz w:val="24"/>
          <w:szCs w:val="24"/>
        </w:rPr>
        <w:t xml:space="preserve"> Routledge</w:t>
      </w:r>
      <w:r w:rsidRPr="00FC67A7">
        <w:rPr>
          <w:rFonts w:ascii="Times New Roman" w:hAnsi="Times New Roman" w:cs="Times New Roman"/>
          <w:i/>
          <w:iCs/>
          <w:sz w:val="24"/>
          <w:szCs w:val="24"/>
        </w:rPr>
        <w:t>. https://doi.org/10.1037/0000048-000</w:t>
      </w:r>
      <w:commentRangeEnd w:id="28"/>
      <w:r w:rsidR="007C1C92">
        <w:rPr>
          <w:rStyle w:val="CommentReference"/>
        </w:rPr>
        <w:commentReference w:id="28"/>
      </w:r>
    </w:p>
    <w:commentRangeStart w:id="29"/>
    <w:p w14:paraId="65C80CC6" w14:textId="77777777" w:rsidR="00DE5EB7" w:rsidRPr="0093469A" w:rsidRDefault="00DE5EB7" w:rsidP="00DE5EB7">
      <w:pPr>
        <w:spacing w:line="360" w:lineRule="auto"/>
        <w:ind w:left="720" w:hanging="720"/>
      </w:pPr>
      <w:r>
        <w:fldChar w:fldCharType="begin"/>
      </w:r>
      <w:r>
        <w:instrText>HYPERLINK "https://psychiatryonline.org/doi/10.1176/appi.pn.2025.04.4.16" \l "con"</w:instrText>
      </w:r>
      <w:r>
        <w:fldChar w:fldCharType="separate"/>
      </w:r>
      <w:r w:rsidRPr="0093469A">
        <w:rPr>
          <w:rStyle w:val="Hyperlink"/>
          <w:rFonts w:ascii="Times New Roman" w:hAnsi="Times New Roman" w:cs="Times New Roman"/>
          <w:color w:val="auto"/>
          <w:sz w:val="24"/>
          <w:szCs w:val="24"/>
          <w:u w:val="none"/>
        </w:rPr>
        <w:t>Katie O’Connor</w:t>
      </w:r>
      <w:r>
        <w:fldChar w:fldCharType="end"/>
      </w:r>
      <w:r w:rsidRPr="0093469A">
        <w:rPr>
          <w:rFonts w:ascii="Times New Roman" w:hAnsi="Times New Roman" w:cs="Times New Roman"/>
          <w:sz w:val="24"/>
          <w:szCs w:val="24"/>
        </w:rPr>
        <w:t xml:space="preserve"> (2025). Psychiatric News, </w:t>
      </w:r>
      <w:hyperlink r:id="rId22" w:history="1">
        <w:r w:rsidRPr="0093469A">
          <w:rPr>
            <w:rStyle w:val="Hyperlink"/>
            <w:rFonts w:ascii="Times New Roman" w:hAnsi="Times New Roman" w:cs="Times New Roman"/>
            <w:color w:val="auto"/>
            <w:sz w:val="24"/>
            <w:szCs w:val="24"/>
            <w:u w:val="none"/>
          </w:rPr>
          <w:t>Newswire</w:t>
        </w:r>
      </w:hyperlink>
      <w:r w:rsidRPr="0093469A">
        <w:rPr>
          <w:rFonts w:ascii="Times New Roman" w:hAnsi="Times New Roman" w:cs="Times New Roman"/>
          <w:sz w:val="24"/>
          <w:szCs w:val="24"/>
        </w:rPr>
        <w:t xml:space="preserve">, </w:t>
      </w:r>
      <w:commentRangeEnd w:id="29"/>
      <w:r w:rsidR="005063A8">
        <w:rPr>
          <w:rStyle w:val="CommentReference"/>
        </w:rPr>
        <w:commentReference w:id="29"/>
      </w:r>
      <w:hyperlink r:id="rId23" w:history="1">
        <w:r w:rsidRPr="0093469A">
          <w:rPr>
            <w:rStyle w:val="Hyperlink"/>
            <w:rFonts w:ascii="Times New Roman" w:hAnsi="Times New Roman" w:cs="Times New Roman"/>
            <w:color w:val="auto"/>
            <w:sz w:val="24"/>
            <w:szCs w:val="24"/>
            <w:u w:val="none"/>
          </w:rPr>
          <w:t>https://doi.org/10.1176/appi.pn.2025.04.4.16</w:t>
        </w:r>
      </w:hyperlink>
    </w:p>
    <w:p w14:paraId="469EF939" w14:textId="77777777" w:rsidR="00DE5EB7" w:rsidRPr="00BC413B" w:rsidRDefault="00DE5EB7" w:rsidP="00DE5EB7">
      <w:pPr>
        <w:spacing w:line="360" w:lineRule="auto"/>
        <w:ind w:left="720" w:hanging="720"/>
        <w:rPr>
          <w:rFonts w:ascii="Times New Roman" w:hAnsi="Times New Roman" w:cs="Times New Roman"/>
          <w:sz w:val="24"/>
          <w:szCs w:val="24"/>
        </w:rPr>
      </w:pPr>
      <w:r w:rsidRPr="00BC413B">
        <w:rPr>
          <w:rFonts w:ascii="Times New Roman" w:hAnsi="Times New Roman" w:cs="Times New Roman"/>
          <w:sz w:val="24"/>
          <w:szCs w:val="24"/>
        </w:rPr>
        <w:t xml:space="preserve">NBC News. (2025, January 20). </w:t>
      </w:r>
      <w:r w:rsidRPr="00220D06">
        <w:rPr>
          <w:rFonts w:ascii="Times New Roman" w:hAnsi="Times New Roman" w:cs="Times New Roman"/>
          <w:i/>
          <w:iCs/>
          <w:sz w:val="24"/>
          <w:szCs w:val="24"/>
        </w:rPr>
        <w:t>Trump signs executive orders proclaiming there are only two biological sexes, halting diversity programs</w:t>
      </w:r>
      <w:r w:rsidRPr="00BC413B">
        <w:rPr>
          <w:rFonts w:ascii="Times New Roman" w:hAnsi="Times New Roman" w:cs="Times New Roman"/>
          <w:i/>
          <w:iCs/>
          <w:sz w:val="24"/>
          <w:szCs w:val="24"/>
        </w:rPr>
        <w:t xml:space="preserve"> </w:t>
      </w:r>
      <w:r w:rsidRPr="00BC413B">
        <w:rPr>
          <w:rFonts w:ascii="Times New Roman" w:hAnsi="Times New Roman" w:cs="Times New Roman"/>
          <w:sz w:val="24"/>
          <w:szCs w:val="24"/>
        </w:rPr>
        <w:t xml:space="preserve">[Press release]. </w:t>
      </w:r>
      <w:r w:rsidRPr="00BC413B">
        <w:rPr>
          <w:rFonts w:ascii="Times New Roman" w:hAnsi="Times New Roman" w:cs="Times New Roman"/>
          <w:i/>
          <w:iCs/>
          <w:sz w:val="24"/>
          <w:szCs w:val="24"/>
        </w:rPr>
        <w:t xml:space="preserve"> </w:t>
      </w:r>
      <w:hyperlink r:id="rId24" w:history="1">
        <w:r w:rsidRPr="00BC413B">
          <w:rPr>
            <w:rStyle w:val="Hyperlink"/>
            <w:rFonts w:ascii="Times New Roman" w:hAnsi="Times New Roman" w:cs="Times New Roman"/>
            <w:color w:val="auto"/>
            <w:sz w:val="24"/>
            <w:szCs w:val="24"/>
          </w:rPr>
          <w:t>https://www.nbcnews.com/nbc-out/out-politics-and-policy/trump-sign-executive-orders-proclaiming-are-only-two-biological-sexes-rcna188388</w:t>
        </w:r>
      </w:hyperlink>
    </w:p>
    <w:p w14:paraId="5BCBCBC2" w14:textId="77777777" w:rsidR="00DE5EB7" w:rsidRPr="00FC67A7" w:rsidRDefault="00DE5EB7" w:rsidP="00DE5EB7">
      <w:pPr>
        <w:spacing w:line="360" w:lineRule="auto"/>
        <w:ind w:left="720" w:hanging="720"/>
        <w:rPr>
          <w:rFonts w:ascii="Times New Roman" w:hAnsi="Times New Roman" w:cs="Times New Roman"/>
          <w:sz w:val="24"/>
          <w:szCs w:val="24"/>
        </w:rPr>
      </w:pPr>
      <w:r w:rsidRPr="00FC67A7">
        <w:rPr>
          <w:rFonts w:ascii="Times New Roman" w:hAnsi="Times New Roman" w:cs="Times New Roman"/>
          <w:sz w:val="24"/>
          <w:szCs w:val="24"/>
        </w:rPr>
        <w:lastRenderedPageBreak/>
        <w:t>PBS Shows (</w:t>
      </w:r>
      <w:proofErr w:type="spellStart"/>
      <w:r w:rsidRPr="00FC67A7">
        <w:rPr>
          <w:rFonts w:ascii="Times New Roman" w:hAnsi="Times New Roman" w:cs="Times New Roman"/>
          <w:sz w:val="24"/>
          <w:szCs w:val="24"/>
        </w:rPr>
        <w:t>n.d</w:t>
      </w:r>
      <w:proofErr w:type="spellEnd"/>
      <w:r w:rsidRPr="00FC67A7">
        <w:rPr>
          <w:rFonts w:ascii="Times New Roman" w:hAnsi="Times New Roman" w:cs="Times New Roman"/>
          <w:sz w:val="24"/>
          <w:szCs w:val="24"/>
        </w:rPr>
        <w:t xml:space="preserve">). </w:t>
      </w:r>
      <w:r w:rsidRPr="00946715">
        <w:rPr>
          <w:rFonts w:ascii="Times New Roman" w:hAnsi="Times New Roman" w:cs="Times New Roman"/>
          <w:sz w:val="24"/>
          <w:szCs w:val="24"/>
        </w:rPr>
        <w:t xml:space="preserve">Milestones in the American </w:t>
      </w:r>
      <w:r w:rsidRPr="00FC67A7">
        <w:rPr>
          <w:rFonts w:ascii="Times New Roman" w:hAnsi="Times New Roman" w:cs="Times New Roman"/>
          <w:sz w:val="24"/>
          <w:szCs w:val="24"/>
        </w:rPr>
        <w:t>g</w:t>
      </w:r>
      <w:r w:rsidRPr="00946715">
        <w:rPr>
          <w:rFonts w:ascii="Times New Roman" w:hAnsi="Times New Roman" w:cs="Times New Roman"/>
          <w:sz w:val="24"/>
          <w:szCs w:val="24"/>
        </w:rPr>
        <w:t xml:space="preserve">ay </w:t>
      </w:r>
      <w:r w:rsidRPr="00FC67A7">
        <w:rPr>
          <w:rFonts w:ascii="Times New Roman" w:hAnsi="Times New Roman" w:cs="Times New Roman"/>
          <w:sz w:val="24"/>
          <w:szCs w:val="24"/>
        </w:rPr>
        <w:t>r</w:t>
      </w:r>
      <w:r w:rsidRPr="00946715">
        <w:rPr>
          <w:rFonts w:ascii="Times New Roman" w:hAnsi="Times New Roman" w:cs="Times New Roman"/>
          <w:sz w:val="24"/>
          <w:szCs w:val="24"/>
        </w:rPr>
        <w:t xml:space="preserve">ights </w:t>
      </w:r>
      <w:r w:rsidRPr="00FC67A7">
        <w:rPr>
          <w:rFonts w:ascii="Times New Roman" w:hAnsi="Times New Roman" w:cs="Times New Roman"/>
          <w:sz w:val="24"/>
          <w:szCs w:val="24"/>
        </w:rPr>
        <w:t>m</w:t>
      </w:r>
      <w:r w:rsidRPr="00946715">
        <w:rPr>
          <w:rFonts w:ascii="Times New Roman" w:hAnsi="Times New Roman" w:cs="Times New Roman"/>
          <w:sz w:val="24"/>
          <w:szCs w:val="24"/>
        </w:rPr>
        <w:t>ovement</w:t>
      </w:r>
      <w:r w:rsidRPr="00FC67A7">
        <w:rPr>
          <w:rFonts w:ascii="Times New Roman" w:hAnsi="Times New Roman" w:cs="Times New Roman"/>
          <w:sz w:val="24"/>
          <w:szCs w:val="24"/>
        </w:rPr>
        <w:t xml:space="preserve"> </w:t>
      </w:r>
      <w:hyperlink r:id="rId25" w:history="1">
        <w:r w:rsidRPr="00FC67A7">
          <w:rPr>
            <w:rStyle w:val="Hyperlink"/>
            <w:rFonts w:ascii="Times New Roman" w:hAnsi="Times New Roman" w:cs="Times New Roman"/>
            <w:color w:val="auto"/>
            <w:sz w:val="24"/>
            <w:szCs w:val="24"/>
            <w:u w:val="none"/>
          </w:rPr>
          <w:t>https://www.pbs.org/wgbh/americanexperience/features/stonewall-milestones-american-gay-rights-movement/</w:t>
        </w:r>
      </w:hyperlink>
    </w:p>
    <w:p w14:paraId="3454B954" w14:textId="77777777" w:rsidR="00DE5EB7" w:rsidRPr="00BC413B" w:rsidRDefault="00DE5EB7" w:rsidP="00DE5EB7">
      <w:pPr>
        <w:spacing w:line="360" w:lineRule="auto"/>
        <w:ind w:left="720" w:hanging="720"/>
        <w:rPr>
          <w:rFonts w:ascii="Times New Roman" w:hAnsi="Times New Roman" w:cs="Times New Roman"/>
          <w:sz w:val="24"/>
          <w:szCs w:val="24"/>
        </w:rPr>
      </w:pPr>
      <w:r w:rsidRPr="00BC413B">
        <w:rPr>
          <w:rFonts w:ascii="Times New Roman" w:hAnsi="Times New Roman" w:cs="Times New Roman"/>
          <w:sz w:val="24"/>
          <w:szCs w:val="24"/>
        </w:rPr>
        <w:t>Ramos, N., Burgess, A., &amp; Ollen, E. (2022). The current status of sociopolitical and legal issues faced by lesbian, gay, bisexual, transgender, queer, and questioning youth. </w:t>
      </w:r>
      <w:r w:rsidRPr="00BC413B">
        <w:rPr>
          <w:rFonts w:ascii="Times New Roman" w:hAnsi="Times New Roman" w:cs="Times New Roman"/>
          <w:i/>
          <w:iCs/>
          <w:sz w:val="24"/>
          <w:szCs w:val="24"/>
        </w:rPr>
        <w:t>Adolescent Psychiatry</w:t>
      </w:r>
      <w:r w:rsidRPr="00BC413B">
        <w:rPr>
          <w:rFonts w:ascii="Times New Roman" w:hAnsi="Times New Roman" w:cs="Times New Roman"/>
          <w:sz w:val="24"/>
          <w:szCs w:val="24"/>
        </w:rPr>
        <w:t>, </w:t>
      </w:r>
      <w:r w:rsidRPr="00BC413B">
        <w:rPr>
          <w:rFonts w:ascii="Times New Roman" w:hAnsi="Times New Roman" w:cs="Times New Roman"/>
          <w:i/>
          <w:iCs/>
          <w:sz w:val="24"/>
          <w:szCs w:val="24"/>
        </w:rPr>
        <w:t>12</w:t>
      </w:r>
      <w:r w:rsidRPr="00BC413B">
        <w:rPr>
          <w:rFonts w:ascii="Times New Roman" w:hAnsi="Times New Roman" w:cs="Times New Roman"/>
          <w:sz w:val="24"/>
          <w:szCs w:val="24"/>
        </w:rPr>
        <w:t>(3), 180-195.</w:t>
      </w:r>
      <w:r w:rsidRPr="00BC413B">
        <w:rPr>
          <w:rFonts w:ascii="Noto Sans" w:hAnsi="Noto Sans" w:cs="Noto Sans"/>
          <w:sz w:val="21"/>
          <w:szCs w:val="21"/>
          <w:shd w:val="clear" w:color="auto" w:fill="FFFFFF"/>
        </w:rPr>
        <w:t xml:space="preserve"> </w:t>
      </w:r>
      <w:r w:rsidRPr="00BC413B">
        <w:rPr>
          <w:rFonts w:ascii="Times New Roman" w:hAnsi="Times New Roman" w:cs="Times New Roman"/>
          <w:sz w:val="24"/>
          <w:szCs w:val="24"/>
        </w:rPr>
        <w:t> </w:t>
      </w:r>
      <w:hyperlink r:id="rId26" w:history="1">
        <w:r w:rsidRPr="00BC413B">
          <w:rPr>
            <w:rStyle w:val="Hyperlink"/>
            <w:rFonts w:ascii="Times New Roman" w:hAnsi="Times New Roman" w:cs="Times New Roman"/>
            <w:color w:val="auto"/>
            <w:sz w:val="24"/>
            <w:szCs w:val="24"/>
          </w:rPr>
          <w:t>https://doi.org/10.2174/2210676611666211105120645</w:t>
        </w:r>
      </w:hyperlink>
    </w:p>
    <w:p w14:paraId="31569BEA" w14:textId="77777777" w:rsidR="00DE5EB7" w:rsidRPr="00030765" w:rsidRDefault="00DE5EB7" w:rsidP="00DE5EB7">
      <w:pPr>
        <w:spacing w:line="360" w:lineRule="auto"/>
        <w:ind w:left="720" w:hanging="720"/>
        <w:rPr>
          <w:rFonts w:ascii="Times New Roman" w:hAnsi="Times New Roman" w:cs="Times New Roman"/>
          <w:sz w:val="24"/>
          <w:szCs w:val="24"/>
        </w:rPr>
      </w:pPr>
      <w:r w:rsidRPr="00030765">
        <w:rPr>
          <w:rFonts w:ascii="Times New Roman" w:hAnsi="Times New Roman" w:cs="Times New Roman"/>
          <w:sz w:val="24"/>
          <w:szCs w:val="24"/>
        </w:rPr>
        <w:t xml:space="preserve">Schmidt, A. J. (2004). </w:t>
      </w:r>
      <w:r w:rsidRPr="00030765">
        <w:rPr>
          <w:rFonts w:ascii="Times New Roman" w:hAnsi="Times New Roman" w:cs="Times New Roman"/>
          <w:i/>
          <w:iCs/>
          <w:sz w:val="24"/>
          <w:szCs w:val="24"/>
        </w:rPr>
        <w:t>How Christianity changed the world</w:t>
      </w:r>
      <w:r w:rsidRPr="00030765">
        <w:rPr>
          <w:rFonts w:ascii="Times New Roman" w:hAnsi="Times New Roman" w:cs="Times New Roman"/>
          <w:sz w:val="24"/>
          <w:szCs w:val="24"/>
        </w:rPr>
        <w:t>. Zondervan. Retrieved February 2, 2025, from https://www.ogsdial.org</w:t>
      </w:r>
    </w:p>
    <w:p w14:paraId="62A83606" w14:textId="77777777" w:rsidR="00DE5EB7" w:rsidRPr="0093469A" w:rsidRDefault="00DE5EB7" w:rsidP="00DE5EB7">
      <w:pPr>
        <w:spacing w:line="360" w:lineRule="auto"/>
        <w:ind w:left="720" w:hanging="720"/>
        <w:rPr>
          <w:rFonts w:ascii="Times New Roman" w:hAnsi="Times New Roman" w:cs="Times New Roman"/>
          <w:sz w:val="24"/>
          <w:szCs w:val="24"/>
        </w:rPr>
      </w:pPr>
      <w:r w:rsidRPr="0039367A">
        <w:rPr>
          <w:rFonts w:ascii="Times New Roman" w:hAnsi="Times New Roman" w:cs="Times New Roman"/>
          <w:sz w:val="24"/>
          <w:szCs w:val="24"/>
        </w:rPr>
        <w:t>Scott, A. (2023). </w:t>
      </w:r>
      <w:r w:rsidRPr="0039367A">
        <w:rPr>
          <w:rFonts w:ascii="Times New Roman" w:hAnsi="Times New Roman" w:cs="Times New Roman"/>
          <w:i/>
          <w:iCs/>
          <w:sz w:val="24"/>
          <w:szCs w:val="24"/>
        </w:rPr>
        <w:t>Ideology and the new social movements</w:t>
      </w:r>
      <w:r w:rsidRPr="0039367A">
        <w:rPr>
          <w:rFonts w:ascii="Times New Roman" w:hAnsi="Times New Roman" w:cs="Times New Roman"/>
          <w:sz w:val="24"/>
          <w:szCs w:val="24"/>
        </w:rPr>
        <w:t xml:space="preserve">. Routledge. </w:t>
      </w:r>
      <w:hyperlink r:id="rId27" w:history="1">
        <w:r w:rsidRPr="0093469A">
          <w:rPr>
            <w:rStyle w:val="Hyperlink"/>
            <w:rFonts w:ascii="Times New Roman" w:hAnsi="Times New Roman" w:cs="Times New Roman"/>
            <w:color w:val="auto"/>
            <w:sz w:val="24"/>
            <w:szCs w:val="24"/>
          </w:rPr>
          <w:t>https://doi.org/10.4324/9781003363156</w:t>
        </w:r>
      </w:hyperlink>
    </w:p>
    <w:p w14:paraId="6A2D7219" w14:textId="77777777" w:rsidR="00DE5EB7" w:rsidRPr="00FC67A7" w:rsidRDefault="00DE5EB7" w:rsidP="00DE5EB7">
      <w:pPr>
        <w:spacing w:line="360" w:lineRule="auto"/>
        <w:ind w:left="720" w:hanging="720"/>
        <w:rPr>
          <w:rFonts w:ascii="Times New Roman" w:hAnsi="Times New Roman" w:cs="Times New Roman"/>
          <w:sz w:val="24"/>
          <w:szCs w:val="24"/>
        </w:rPr>
      </w:pPr>
      <w:r w:rsidRPr="00FC67A7">
        <w:rPr>
          <w:rFonts w:ascii="Times New Roman" w:hAnsi="Times New Roman" w:cs="Times New Roman"/>
          <w:sz w:val="24"/>
          <w:szCs w:val="24"/>
        </w:rPr>
        <w:t>Van Klinken, A. (2021). </w:t>
      </w:r>
      <w:r w:rsidRPr="00FC67A7">
        <w:rPr>
          <w:rFonts w:ascii="Times New Roman" w:hAnsi="Times New Roman" w:cs="Times New Roman"/>
          <w:i/>
          <w:iCs/>
          <w:sz w:val="24"/>
          <w:szCs w:val="24"/>
        </w:rPr>
        <w:t xml:space="preserve">Reimagining Christianity and sexual diversity in Africa. </w:t>
      </w:r>
      <w:r w:rsidRPr="00FC67A7">
        <w:rPr>
          <w:rFonts w:ascii="Times New Roman" w:hAnsi="Times New Roman" w:cs="Times New Roman"/>
          <w:sz w:val="24"/>
          <w:szCs w:val="24"/>
        </w:rPr>
        <w:t>Oxford University Press.</w:t>
      </w:r>
    </w:p>
    <w:p w14:paraId="6C7F14D4" w14:textId="77777777" w:rsidR="00DE5EB7" w:rsidRPr="00FC67A7" w:rsidRDefault="00DE5EB7" w:rsidP="00DE5EB7">
      <w:pPr>
        <w:spacing w:line="360" w:lineRule="auto"/>
        <w:ind w:left="720" w:hanging="720"/>
        <w:rPr>
          <w:rFonts w:ascii="Times New Roman" w:hAnsi="Times New Roman" w:cs="Times New Roman"/>
          <w:sz w:val="24"/>
          <w:szCs w:val="24"/>
        </w:rPr>
      </w:pPr>
      <w:r w:rsidRPr="00FC67A7">
        <w:rPr>
          <w:rFonts w:ascii="Times New Roman" w:hAnsi="Times New Roman" w:cs="Times New Roman"/>
          <w:sz w:val="24"/>
          <w:szCs w:val="24"/>
        </w:rPr>
        <w:t xml:space="preserve">Votaw, C. W. (1918). Primitive </w:t>
      </w:r>
      <w:commentRangeStart w:id="30"/>
      <w:proofErr w:type="spellStart"/>
      <w:r w:rsidRPr="00FC67A7">
        <w:rPr>
          <w:rFonts w:ascii="Times New Roman" w:hAnsi="Times New Roman" w:cs="Times New Roman"/>
          <w:sz w:val="24"/>
          <w:szCs w:val="24"/>
        </w:rPr>
        <w:t>christianity</w:t>
      </w:r>
      <w:proofErr w:type="spellEnd"/>
      <w:r w:rsidRPr="00FC67A7">
        <w:rPr>
          <w:rFonts w:ascii="Times New Roman" w:hAnsi="Times New Roman" w:cs="Times New Roman"/>
          <w:sz w:val="24"/>
          <w:szCs w:val="24"/>
        </w:rPr>
        <w:t xml:space="preserve"> </w:t>
      </w:r>
      <w:commentRangeEnd w:id="30"/>
      <w:r w:rsidR="00262C76">
        <w:rPr>
          <w:rStyle w:val="CommentReference"/>
        </w:rPr>
        <w:commentReference w:id="30"/>
      </w:r>
      <w:r w:rsidRPr="00FC67A7">
        <w:rPr>
          <w:rFonts w:ascii="Times New Roman" w:hAnsi="Times New Roman" w:cs="Times New Roman"/>
          <w:sz w:val="24"/>
          <w:szCs w:val="24"/>
        </w:rPr>
        <w:t>an idealistic social movement. </w:t>
      </w:r>
      <w:r w:rsidRPr="00FC67A7">
        <w:rPr>
          <w:rFonts w:ascii="Times New Roman" w:hAnsi="Times New Roman" w:cs="Times New Roman"/>
          <w:i/>
          <w:iCs/>
          <w:sz w:val="24"/>
          <w:szCs w:val="24"/>
        </w:rPr>
        <w:t>The American Journal of Theology</w:t>
      </w:r>
      <w:r w:rsidRPr="00FC67A7">
        <w:rPr>
          <w:rFonts w:ascii="Times New Roman" w:hAnsi="Times New Roman" w:cs="Times New Roman"/>
          <w:sz w:val="24"/>
          <w:szCs w:val="24"/>
        </w:rPr>
        <w:t>, 22(1), 54-71. https://doi.org/10.1086/479902</w:t>
      </w:r>
    </w:p>
    <w:p w14:paraId="624EEA7F" w14:textId="77777777" w:rsidR="00DE5EB7" w:rsidRPr="0093469A" w:rsidRDefault="00DE5EB7" w:rsidP="00DE5EB7">
      <w:pPr>
        <w:spacing w:line="360" w:lineRule="auto"/>
        <w:ind w:left="720" w:hanging="720"/>
        <w:rPr>
          <w:rFonts w:ascii="Times New Roman" w:hAnsi="Times New Roman" w:cs="Times New Roman"/>
          <w:sz w:val="24"/>
          <w:szCs w:val="24"/>
        </w:rPr>
      </w:pPr>
      <w:r w:rsidRPr="00BC413B">
        <w:rPr>
          <w:rFonts w:ascii="Times New Roman" w:hAnsi="Times New Roman" w:cs="Times New Roman"/>
          <w:sz w:val="24"/>
          <w:szCs w:val="24"/>
        </w:rPr>
        <w:t>Wang, R., &amp; Liu, W. (2021). Moral framing and information virality in social movements: A case study of #HongKongPoliceBrutality. </w:t>
      </w:r>
      <w:r w:rsidRPr="00BC413B">
        <w:rPr>
          <w:rFonts w:ascii="Times New Roman" w:hAnsi="Times New Roman" w:cs="Times New Roman"/>
          <w:i/>
          <w:iCs/>
          <w:sz w:val="24"/>
          <w:szCs w:val="24"/>
        </w:rPr>
        <w:t>Communication Monographs</w:t>
      </w:r>
      <w:r w:rsidRPr="00BC413B">
        <w:rPr>
          <w:rFonts w:ascii="Times New Roman" w:hAnsi="Times New Roman" w:cs="Times New Roman"/>
          <w:sz w:val="24"/>
          <w:szCs w:val="24"/>
        </w:rPr>
        <w:t>, </w:t>
      </w:r>
      <w:r w:rsidRPr="00BC413B">
        <w:rPr>
          <w:rFonts w:ascii="Times New Roman" w:hAnsi="Times New Roman" w:cs="Times New Roman"/>
          <w:i/>
          <w:iCs/>
          <w:sz w:val="24"/>
          <w:szCs w:val="24"/>
        </w:rPr>
        <w:t>88</w:t>
      </w:r>
      <w:r w:rsidRPr="00BC413B">
        <w:rPr>
          <w:rFonts w:ascii="Times New Roman" w:hAnsi="Times New Roman" w:cs="Times New Roman"/>
          <w:sz w:val="24"/>
          <w:szCs w:val="24"/>
        </w:rPr>
        <w:t>(3), 350–370. https://doi.org/10.1080/03637751.2021.1918735</w:t>
      </w:r>
    </w:p>
    <w:p w14:paraId="0886F01E" w14:textId="77777777" w:rsidR="00DE5EB7" w:rsidRPr="00030765" w:rsidRDefault="00DE5EB7" w:rsidP="00DE5EB7">
      <w:pPr>
        <w:spacing w:line="360" w:lineRule="auto"/>
        <w:ind w:left="720" w:hanging="720"/>
        <w:rPr>
          <w:rFonts w:ascii="Times New Roman" w:hAnsi="Times New Roman" w:cs="Times New Roman"/>
          <w:sz w:val="24"/>
          <w:szCs w:val="24"/>
        </w:rPr>
      </w:pPr>
      <w:commentRangeStart w:id="31"/>
      <w:r w:rsidRPr="00030765">
        <w:rPr>
          <w:rFonts w:ascii="Times New Roman" w:hAnsi="Times New Roman" w:cs="Times New Roman"/>
          <w:sz w:val="24"/>
          <w:szCs w:val="24"/>
        </w:rPr>
        <w:t xml:space="preserve">Winthrop, J. (2024). A model of Christian charity. </w:t>
      </w:r>
      <w:r w:rsidRPr="00030765">
        <w:rPr>
          <w:rFonts w:ascii="Times New Roman" w:hAnsi="Times New Roman" w:cs="Times New Roman"/>
          <w:i/>
          <w:iCs/>
          <w:sz w:val="24"/>
          <w:szCs w:val="24"/>
        </w:rPr>
        <w:t xml:space="preserve">The foundations of the American Economy. </w:t>
      </w:r>
      <w:r w:rsidRPr="00030765">
        <w:rPr>
          <w:rFonts w:ascii="Times New Roman" w:hAnsi="Times New Roman" w:cs="Times New Roman"/>
          <w:sz w:val="24"/>
          <w:szCs w:val="24"/>
        </w:rPr>
        <w:t>Routledge. </w:t>
      </w:r>
      <w:hyperlink r:id="rId28" w:tgtFrame="_base" w:history="1">
        <w:r w:rsidRPr="00030765">
          <w:rPr>
            <w:rFonts w:ascii="Times New Roman" w:hAnsi="Times New Roman" w:cs="Times New Roman"/>
            <w:sz w:val="24"/>
            <w:szCs w:val="24"/>
          </w:rPr>
          <w:t>https://doi.org/10.4102/ve.v44i1.2746</w:t>
        </w:r>
      </w:hyperlink>
      <w:commentRangeEnd w:id="31"/>
      <w:r w:rsidR="009B1517">
        <w:rPr>
          <w:rStyle w:val="CommentReference"/>
        </w:rPr>
        <w:commentReference w:id="31"/>
      </w:r>
    </w:p>
    <w:p w14:paraId="3BB66A8B" w14:textId="77777777" w:rsidR="00DE5EB7" w:rsidRPr="00FC67A7" w:rsidRDefault="00DE5EB7" w:rsidP="00DE5EB7">
      <w:pPr>
        <w:spacing w:line="360" w:lineRule="auto"/>
        <w:ind w:left="720" w:hanging="720"/>
        <w:rPr>
          <w:rFonts w:ascii="Times New Roman" w:hAnsi="Times New Roman" w:cs="Times New Roman"/>
          <w:sz w:val="24"/>
          <w:szCs w:val="24"/>
        </w:rPr>
      </w:pPr>
      <w:r w:rsidRPr="00FC67A7">
        <w:rPr>
          <w:rFonts w:ascii="Times New Roman" w:hAnsi="Times New Roman" w:cs="Times New Roman"/>
          <w:sz w:val="24"/>
          <w:szCs w:val="24"/>
        </w:rPr>
        <w:t xml:space="preserve">Yates, L. (2021). Prefigurative politics and social movement strategy: The roles of prefiguration in the reproduction, </w:t>
      </w:r>
      <w:proofErr w:type="spellStart"/>
      <w:r w:rsidRPr="00FC67A7">
        <w:rPr>
          <w:rFonts w:ascii="Times New Roman" w:hAnsi="Times New Roman" w:cs="Times New Roman"/>
          <w:sz w:val="24"/>
          <w:szCs w:val="24"/>
        </w:rPr>
        <w:t>mobilisation</w:t>
      </w:r>
      <w:proofErr w:type="spellEnd"/>
      <w:r w:rsidRPr="00FC67A7">
        <w:rPr>
          <w:rFonts w:ascii="Times New Roman" w:hAnsi="Times New Roman" w:cs="Times New Roman"/>
          <w:sz w:val="24"/>
          <w:szCs w:val="24"/>
        </w:rPr>
        <w:t xml:space="preserve"> and coordination of movements. </w:t>
      </w:r>
      <w:r w:rsidRPr="00FC67A7">
        <w:rPr>
          <w:rFonts w:ascii="Times New Roman" w:hAnsi="Times New Roman" w:cs="Times New Roman"/>
          <w:i/>
          <w:iCs/>
          <w:sz w:val="24"/>
          <w:szCs w:val="24"/>
        </w:rPr>
        <w:t>Political Studies</w:t>
      </w:r>
      <w:r w:rsidRPr="00FC67A7">
        <w:rPr>
          <w:rFonts w:ascii="Times New Roman" w:hAnsi="Times New Roman" w:cs="Times New Roman"/>
          <w:sz w:val="24"/>
          <w:szCs w:val="24"/>
        </w:rPr>
        <w:t>, </w:t>
      </w:r>
      <w:r w:rsidRPr="00FC67A7">
        <w:rPr>
          <w:rFonts w:ascii="Times New Roman" w:hAnsi="Times New Roman" w:cs="Times New Roman"/>
          <w:i/>
          <w:iCs/>
          <w:sz w:val="24"/>
          <w:szCs w:val="24"/>
        </w:rPr>
        <w:t>69</w:t>
      </w:r>
      <w:r w:rsidRPr="00FC67A7">
        <w:rPr>
          <w:rFonts w:ascii="Times New Roman" w:hAnsi="Times New Roman" w:cs="Times New Roman"/>
          <w:sz w:val="24"/>
          <w:szCs w:val="24"/>
        </w:rPr>
        <w:t xml:space="preserve">(4), 1033-1052. </w:t>
      </w:r>
      <w:hyperlink r:id="rId29" w:history="1">
        <w:r w:rsidRPr="00FC67A7">
          <w:rPr>
            <w:rStyle w:val="Hyperlink"/>
            <w:rFonts w:ascii="Times New Roman" w:hAnsi="Times New Roman" w:cs="Times New Roman"/>
            <w:color w:val="auto"/>
            <w:sz w:val="24"/>
            <w:szCs w:val="24"/>
            <w:u w:val="none"/>
          </w:rPr>
          <w:t>https://doi.org/10.1177/0032321720936046</w:t>
        </w:r>
      </w:hyperlink>
    </w:p>
    <w:sectPr w:rsidR="00DE5EB7" w:rsidRPr="00FC67A7" w:rsidSect="001C61FE">
      <w:headerReference w:type="default" r:id="rId30"/>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6T16:36:00Z" w:initials="DW">
    <w:p w14:paraId="4F0A97EE" w14:textId="0D24B28F" w:rsidR="00262C76" w:rsidRDefault="00262C76">
      <w:pPr>
        <w:pStyle w:val="CommentText"/>
      </w:pPr>
      <w:r>
        <w:rPr>
          <w:rStyle w:val="CommentReference"/>
        </w:rPr>
        <w:annotationRef/>
      </w:r>
      <w:r>
        <w:t>The entire paper should be double-spaced.</w:t>
      </w:r>
    </w:p>
  </w:comment>
  <w:comment w:id="1" w:author="David Ward" w:date="2025-03-26T16:07:00Z" w:initials="DW">
    <w:p w14:paraId="6429BA00" w14:textId="4805815D" w:rsidR="007C1C92" w:rsidRDefault="007C1C92">
      <w:pPr>
        <w:pStyle w:val="CommentText"/>
      </w:pPr>
      <w:r>
        <w:rPr>
          <w:rStyle w:val="CommentReference"/>
        </w:rPr>
        <w:annotationRef/>
      </w:r>
      <w:r>
        <w:t>Good job defining key terms early!</w:t>
      </w:r>
    </w:p>
  </w:comment>
  <w:comment w:id="2" w:author="David Ward" w:date="2025-03-26T16:08:00Z" w:initials="DW">
    <w:p w14:paraId="16409E76" w14:textId="63C63B1F" w:rsidR="007C1C92" w:rsidRDefault="007C1C92">
      <w:pPr>
        <w:pStyle w:val="CommentText"/>
      </w:pPr>
      <w:r>
        <w:rPr>
          <w:rStyle w:val="CommentReference"/>
        </w:rPr>
        <w:annotationRef/>
      </w:r>
      <w:r>
        <w:t>have</w:t>
      </w:r>
    </w:p>
  </w:comment>
  <w:comment w:id="3" w:author="David Ward" w:date="2025-03-26T16:09:00Z" w:initials="DW">
    <w:p w14:paraId="46D7003C" w14:textId="00197CA7" w:rsidR="007C1C92" w:rsidRDefault="007C1C92">
      <w:pPr>
        <w:pStyle w:val="CommentText"/>
      </w:pPr>
      <w:r>
        <w:rPr>
          <w:rStyle w:val="CommentReference"/>
        </w:rPr>
        <w:annotationRef/>
      </w:r>
      <w:r w:rsidR="00262C76">
        <w:rPr>
          <w:rFonts w:ascii="Times New Roman" w:hAnsi="Times New Roman" w:cs="Times New Roman"/>
          <w:sz w:val="24"/>
          <w:szCs w:val="24"/>
        </w:rPr>
        <w:t>example</w:t>
      </w:r>
    </w:p>
  </w:comment>
  <w:comment w:id="4" w:author="David Ward" w:date="2025-03-26T16:10:00Z" w:initials="DW">
    <w:p w14:paraId="38B94872" w14:textId="65CAF7E3" w:rsidR="007C1C92" w:rsidRDefault="007C1C92">
      <w:pPr>
        <w:pStyle w:val="CommentText"/>
      </w:pPr>
      <w:r>
        <w:rPr>
          <w:rStyle w:val="CommentReference"/>
        </w:rPr>
        <w:annotationRef/>
      </w:r>
      <w:r>
        <w:t xml:space="preserve">Include the abbreviation for the translation used in the in-text citation </w:t>
      </w:r>
      <w:r>
        <w:rPr>
          <w:rFonts w:ascii="Times New Roman" w:hAnsi="Times New Roman" w:cs="Times New Roman"/>
          <w:sz w:val="24"/>
          <w:szCs w:val="24"/>
        </w:rPr>
        <w:t xml:space="preserve">(Romans </w:t>
      </w:r>
      <w:r>
        <w:rPr>
          <w:rStyle w:val="CommentReference"/>
        </w:rPr>
        <w:annotationRef/>
      </w:r>
      <w:r>
        <w:rPr>
          <w:rFonts w:ascii="Times New Roman" w:hAnsi="Times New Roman" w:cs="Times New Roman"/>
          <w:sz w:val="24"/>
          <w:szCs w:val="24"/>
        </w:rPr>
        <w:t>2</w:t>
      </w:r>
      <w:r>
        <w:rPr>
          <w:rFonts w:ascii="Times New Roman" w:hAnsi="Times New Roman" w:cs="Times New Roman"/>
          <w:sz w:val="24"/>
          <w:szCs w:val="24"/>
        </w:rPr>
        <w:t>, NKJV</w:t>
      </w:r>
      <w:r>
        <w:rPr>
          <w:rFonts w:ascii="Times New Roman" w:hAnsi="Times New Roman" w:cs="Times New Roman"/>
          <w:sz w:val="24"/>
          <w:szCs w:val="24"/>
        </w:rPr>
        <w:t>)</w:t>
      </w:r>
      <w:r>
        <w:t>. Ex. NASB, NKJV, NIV, etc.</w:t>
      </w:r>
    </w:p>
  </w:comment>
  <w:comment w:id="5" w:author="David Ward" w:date="2025-03-26T16:50:00Z" w:initials="DW">
    <w:p w14:paraId="7EAB9057" w14:textId="2C07994B" w:rsidR="009B1517" w:rsidRDefault="009B1517">
      <w:pPr>
        <w:pStyle w:val="CommentText"/>
      </w:pPr>
      <w:r>
        <w:rPr>
          <w:rStyle w:val="CommentReference"/>
        </w:rPr>
        <w:annotationRef/>
      </w:r>
      <w:r>
        <w:t>See my note about this source in the Works Cited.</w:t>
      </w:r>
    </w:p>
  </w:comment>
  <w:comment w:id="6" w:author="David Ward" w:date="2025-03-26T16:51:00Z" w:initials="DW">
    <w:p w14:paraId="5A26C52C" w14:textId="5D16F354" w:rsidR="009B1517" w:rsidRDefault="009B1517">
      <w:pPr>
        <w:pStyle w:val="CommentText"/>
      </w:pPr>
      <w:r>
        <w:rPr>
          <w:rStyle w:val="CommentReference"/>
        </w:rPr>
        <w:annotationRef/>
      </w:r>
      <w:r>
        <w:rPr>
          <w:rFonts w:ascii="Times New Roman" w:hAnsi="Times New Roman" w:cs="Times New Roman"/>
          <w:sz w:val="24"/>
          <w:szCs w:val="24"/>
        </w:rPr>
        <w:t>(</w:t>
      </w:r>
      <w:r w:rsidRPr="00201F54">
        <w:rPr>
          <w:rFonts w:ascii="Times New Roman" w:hAnsi="Times New Roman" w:cs="Times New Roman"/>
          <w:sz w:val="24"/>
          <w:szCs w:val="24"/>
        </w:rPr>
        <w:t>Schmidt, 2004).</w:t>
      </w:r>
    </w:p>
  </w:comment>
  <w:comment w:id="7" w:author="David Ward" w:date="2025-03-26T16:52:00Z" w:initials="DW">
    <w:p w14:paraId="01431D48" w14:textId="286EB0BF" w:rsidR="009B1517" w:rsidRDefault="009B1517">
      <w:pPr>
        <w:pStyle w:val="CommentText"/>
      </w:pPr>
      <w:r>
        <w:rPr>
          <w:rStyle w:val="CommentReference"/>
        </w:rPr>
        <w:annotationRef/>
      </w:r>
      <w:r>
        <w:t>Social justice and compassion for others is a significant topic in the paper.</w:t>
      </w:r>
    </w:p>
  </w:comment>
  <w:comment w:id="8" w:author="David Ward" w:date="2025-03-26T16:54:00Z" w:initials="DW">
    <w:p w14:paraId="33F0E45C" w14:textId="77777777" w:rsidR="005063A8" w:rsidRDefault="005063A8">
      <w:pPr>
        <w:pStyle w:val="CommentText"/>
        <w:rPr>
          <w:rFonts w:ascii="Times New Roman" w:hAnsi="Times New Roman" w:cs="Times New Roman"/>
          <w:sz w:val="24"/>
          <w:szCs w:val="24"/>
        </w:rPr>
      </w:pPr>
      <w:r>
        <w:rPr>
          <w:rStyle w:val="CommentReference"/>
        </w:rPr>
        <w:annotationRef/>
      </w:r>
      <w:r>
        <w:t>(</w:t>
      </w:r>
      <w:r w:rsidRPr="002B627A">
        <w:rPr>
          <w:rFonts w:ascii="Times New Roman" w:hAnsi="Times New Roman" w:cs="Times New Roman"/>
          <w:sz w:val="24"/>
          <w:szCs w:val="24"/>
        </w:rPr>
        <w:t>Leviticus</w:t>
      </w:r>
      <w:r>
        <w:rPr>
          <w:rFonts w:ascii="Times New Roman" w:hAnsi="Times New Roman" w:cs="Times New Roman"/>
          <w:sz w:val="24"/>
          <w:szCs w:val="24"/>
        </w:rPr>
        <w:t xml:space="preserve"> reference?).</w:t>
      </w:r>
    </w:p>
    <w:p w14:paraId="6C0F3BF7" w14:textId="65C27913" w:rsidR="005063A8" w:rsidRDefault="005063A8">
      <w:pPr>
        <w:pStyle w:val="CommentText"/>
      </w:pPr>
      <w:r>
        <w:rPr>
          <w:rFonts w:ascii="Times New Roman" w:hAnsi="Times New Roman" w:cs="Times New Roman"/>
          <w:sz w:val="24"/>
          <w:szCs w:val="24"/>
        </w:rPr>
        <w:t>A little unclear here. “… legacy for today’s church”???</w:t>
      </w:r>
    </w:p>
  </w:comment>
  <w:comment w:id="9" w:author="David Ward" w:date="2025-03-26T16:58:00Z" w:initials="DW">
    <w:p w14:paraId="70ABAD49" w14:textId="54743359" w:rsidR="005063A8" w:rsidRDefault="005063A8">
      <w:pPr>
        <w:pStyle w:val="CommentText"/>
      </w:pPr>
      <w:r>
        <w:rPr>
          <w:rStyle w:val="CommentReference"/>
        </w:rPr>
        <w:annotationRef/>
      </w:r>
      <w:r>
        <w:t>fact</w:t>
      </w:r>
    </w:p>
  </w:comment>
  <w:comment w:id="10" w:author="David Ward" w:date="2025-03-26T17:01:00Z" w:initials="DW">
    <w:p w14:paraId="5DB72E4E" w14:textId="2693266C" w:rsidR="005063A8" w:rsidRDefault="005063A8">
      <w:pPr>
        <w:pStyle w:val="CommentText"/>
      </w:pPr>
      <w:r>
        <w:rPr>
          <w:rStyle w:val="CommentReference"/>
        </w:rPr>
        <w:annotationRef/>
      </w:r>
      <w:r>
        <w:t>Van Klinken</w:t>
      </w:r>
    </w:p>
  </w:comment>
  <w:comment w:id="11" w:author="David Ward" w:date="2025-03-26T16:59:00Z" w:initials="DW">
    <w:p w14:paraId="08E2BF6B" w14:textId="2B7DAE79" w:rsidR="005063A8" w:rsidRDefault="005063A8">
      <w:pPr>
        <w:pStyle w:val="CommentText"/>
      </w:pPr>
      <w:r>
        <w:rPr>
          <w:rStyle w:val="CommentReference"/>
        </w:rPr>
        <w:annotationRef/>
      </w:r>
      <w:r>
        <w:t>a key part</w:t>
      </w:r>
    </w:p>
  </w:comment>
  <w:comment w:id="12" w:author="David Ward" w:date="2025-03-26T17:01:00Z" w:initials="DW">
    <w:p w14:paraId="7635D605" w14:textId="0A608763" w:rsidR="005063A8" w:rsidRDefault="005063A8">
      <w:pPr>
        <w:pStyle w:val="CommentText"/>
      </w:pPr>
      <w:r>
        <w:rPr>
          <w:rStyle w:val="CommentReference"/>
        </w:rPr>
        <w:annotationRef/>
      </w:r>
    </w:p>
  </w:comment>
  <w:comment w:id="13" w:author="David Ward" w:date="2025-03-26T17:02:00Z" w:initials="DW">
    <w:p w14:paraId="4C698E71" w14:textId="39FE9A33" w:rsidR="005063A8" w:rsidRDefault="005063A8">
      <w:pPr>
        <w:pStyle w:val="CommentText"/>
      </w:pPr>
      <w:r>
        <w:rPr>
          <w:rStyle w:val="CommentReference"/>
        </w:rPr>
        <w:annotationRef/>
      </w:r>
      <w:r>
        <w:t>progress</w:t>
      </w:r>
    </w:p>
  </w:comment>
  <w:comment w:id="14" w:author="David Ward" w:date="2025-03-26T17:02:00Z" w:initials="DW">
    <w:p w14:paraId="776E63A0" w14:textId="10BE3943" w:rsidR="005063A8" w:rsidRDefault="005063A8">
      <w:pPr>
        <w:pStyle w:val="CommentText"/>
      </w:pPr>
      <w:r>
        <w:rPr>
          <w:rStyle w:val="CommentReference"/>
        </w:rPr>
        <w:annotationRef/>
      </w:r>
      <w:r>
        <w:t>have</w:t>
      </w:r>
    </w:p>
  </w:comment>
  <w:comment w:id="15" w:author="David Ward" w:date="2025-03-26T17:02:00Z" w:initials="DW">
    <w:p w14:paraId="6CA76F4B" w14:textId="03965347" w:rsidR="005063A8" w:rsidRDefault="005063A8">
      <w:pPr>
        <w:pStyle w:val="CommentText"/>
      </w:pPr>
      <w:r>
        <w:rPr>
          <w:rStyle w:val="CommentReference"/>
        </w:rPr>
        <w:annotationRef/>
      </w:r>
      <w:r>
        <w:t>challenges</w:t>
      </w:r>
    </w:p>
  </w:comment>
  <w:comment w:id="16" w:author="David Ward" w:date="2025-03-26T17:03:00Z" w:initials="DW">
    <w:p w14:paraId="390570DB" w14:textId="1FA161DA" w:rsidR="005063A8" w:rsidRDefault="005063A8">
      <w:pPr>
        <w:pStyle w:val="CommentText"/>
      </w:pPr>
      <w:r>
        <w:rPr>
          <w:rStyle w:val="CommentReference"/>
        </w:rPr>
        <w:annotationRef/>
      </w:r>
      <w:r>
        <w:t>progress</w:t>
      </w:r>
    </w:p>
  </w:comment>
  <w:comment w:id="17" w:author="David Ward" w:date="2025-03-26T16:33:00Z" w:initials="DW">
    <w:p w14:paraId="58238B68" w14:textId="54CBCEE8" w:rsidR="00262C76" w:rsidRDefault="00262C76">
      <w:pPr>
        <w:pStyle w:val="CommentText"/>
      </w:pPr>
      <w:r>
        <w:rPr>
          <w:rStyle w:val="CommentReference"/>
        </w:rPr>
        <w:annotationRef/>
      </w:r>
      <w:r w:rsidRPr="0009340C">
        <w:rPr>
          <w:rFonts w:ascii="Times New Roman" w:hAnsi="Times New Roman" w:cs="Times New Roman"/>
          <w:sz w:val="24"/>
          <w:szCs w:val="24"/>
        </w:rPr>
        <w:t>(NBC News</w:t>
      </w:r>
      <w:r>
        <w:rPr>
          <w:rFonts w:ascii="Times New Roman" w:hAnsi="Times New Roman" w:cs="Times New Roman"/>
          <w:sz w:val="24"/>
          <w:szCs w:val="24"/>
        </w:rPr>
        <w:t xml:space="preserve">, </w:t>
      </w:r>
      <w:r w:rsidRPr="0009340C">
        <w:rPr>
          <w:rFonts w:ascii="Times New Roman" w:hAnsi="Times New Roman" w:cs="Times New Roman"/>
          <w:sz w:val="24"/>
          <w:szCs w:val="24"/>
        </w:rPr>
        <w:t>2025, January 20).</w:t>
      </w:r>
    </w:p>
  </w:comment>
  <w:comment w:id="18" w:author="David Ward" w:date="2025-03-26T16:35:00Z" w:initials="DW">
    <w:p w14:paraId="3BC51C22" w14:textId="77B720B0" w:rsidR="00262C76" w:rsidRDefault="00262C76">
      <w:pPr>
        <w:pStyle w:val="CommentText"/>
      </w:pPr>
      <w:r>
        <w:rPr>
          <w:rStyle w:val="CommentReference"/>
        </w:rPr>
        <w:annotationRef/>
      </w:r>
      <w:r w:rsidRPr="00C232A0">
        <w:rPr>
          <w:rFonts w:ascii="Times New Roman" w:hAnsi="Times New Roman" w:cs="Times New Roman"/>
          <w:sz w:val="24"/>
          <w:szCs w:val="24"/>
        </w:rPr>
        <w:t>H</w:t>
      </w:r>
      <w:r w:rsidRPr="00C232A0">
        <w:rPr>
          <w:rFonts w:ascii="Times New Roman" w:hAnsi="Times New Roman" w:cs="Times New Roman"/>
          <w:sz w:val="24"/>
          <w:szCs w:val="24"/>
        </w:rPr>
        <w:t>as</w:t>
      </w:r>
      <w:r>
        <w:rPr>
          <w:rFonts w:ascii="Times New Roman" w:hAnsi="Times New Roman" w:cs="Times New Roman"/>
          <w:sz w:val="24"/>
          <w:szCs w:val="24"/>
        </w:rPr>
        <w:t xml:space="preserve"> been</w:t>
      </w:r>
      <w:r w:rsidRPr="00C232A0">
        <w:rPr>
          <w:rFonts w:ascii="Times New Roman" w:hAnsi="Times New Roman" w:cs="Times New Roman"/>
          <w:sz w:val="24"/>
          <w:szCs w:val="24"/>
        </w:rPr>
        <w:t xml:space="preserve"> felt</w:t>
      </w:r>
    </w:p>
  </w:comment>
  <w:comment w:id="19" w:author="David Ward" w:date="2025-03-26T16:35:00Z" w:initials="DW">
    <w:p w14:paraId="2F98E22C" w14:textId="51A200EE" w:rsidR="00262C76" w:rsidRDefault="00262C76">
      <w:pPr>
        <w:pStyle w:val="CommentText"/>
      </w:pPr>
      <w:r>
        <w:rPr>
          <w:rStyle w:val="CommentReference"/>
        </w:rPr>
        <w:annotationRef/>
      </w:r>
      <w:r w:rsidRPr="00C232A0">
        <w:rPr>
          <w:rFonts w:ascii="Times New Roman" w:hAnsi="Times New Roman" w:cs="Times New Roman"/>
          <w:sz w:val="24"/>
          <w:szCs w:val="24"/>
        </w:rPr>
        <w:t>level</w:t>
      </w:r>
      <w:r>
        <w:rPr>
          <w:rFonts w:ascii="Times New Roman" w:hAnsi="Times New Roman" w:cs="Times New Roman"/>
          <w:sz w:val="24"/>
          <w:szCs w:val="24"/>
        </w:rPr>
        <w:t>s</w:t>
      </w:r>
    </w:p>
  </w:comment>
  <w:comment w:id="20" w:author="David Ward" w:date="2025-03-26T17:05:00Z" w:initials="DW">
    <w:p w14:paraId="426DC5BB" w14:textId="01F9DB28" w:rsidR="005063A8" w:rsidRDefault="005063A8">
      <w:pPr>
        <w:pStyle w:val="CommentText"/>
      </w:pPr>
      <w:r>
        <w:rPr>
          <w:rStyle w:val="CommentReference"/>
        </w:rPr>
        <w:annotationRef/>
      </w:r>
      <w:r>
        <w:t xml:space="preserve">Who? What source is being cited here? Is it still </w:t>
      </w:r>
      <w:proofErr w:type="spellStart"/>
      <w:r>
        <w:t>O.Connor</w:t>
      </w:r>
      <w:proofErr w:type="spellEnd"/>
      <w:r>
        <w:t>?</w:t>
      </w:r>
    </w:p>
  </w:comment>
  <w:comment w:id="21" w:author="David Ward" w:date="2025-03-26T17:08:00Z" w:initials="DW">
    <w:p w14:paraId="69592DAC" w14:textId="0024F8BB" w:rsidR="005063A8" w:rsidRDefault="005063A8">
      <w:pPr>
        <w:pStyle w:val="CommentText"/>
      </w:pPr>
      <w:r>
        <w:rPr>
          <w:rStyle w:val="CommentReference"/>
        </w:rPr>
        <w:annotationRef/>
      </w:r>
      <w:r>
        <w:t>Indent new paragraphs.</w:t>
      </w:r>
    </w:p>
  </w:comment>
  <w:comment w:id="22" w:author="David Ward" w:date="2025-03-26T17:08:00Z" w:initials="DW">
    <w:p w14:paraId="2566CEDD" w14:textId="49C1D3DB" w:rsidR="005063A8" w:rsidRDefault="005063A8">
      <w:pPr>
        <w:pStyle w:val="CommentText"/>
      </w:pPr>
      <w:r>
        <w:rPr>
          <w:rStyle w:val="CommentReference"/>
        </w:rPr>
        <w:annotationRef/>
      </w:r>
      <w:r>
        <w:t>recurring</w:t>
      </w:r>
    </w:p>
  </w:comment>
  <w:comment w:id="23" w:author="David Ward" w:date="2025-03-26T17:10:00Z" w:initials="DW">
    <w:p w14:paraId="5A8FBC8D" w14:textId="77777777" w:rsidR="00B815EB" w:rsidRDefault="00B815EB">
      <w:pPr>
        <w:pStyle w:val="CommentText"/>
      </w:pPr>
      <w:r>
        <w:rPr>
          <w:rStyle w:val="CommentReference"/>
        </w:rPr>
        <w:annotationRef/>
      </w:r>
      <w:r>
        <w:t xml:space="preserve">This statement needs reworking. I understand what you are trying to say, but it does not come across as scholarly writing. </w:t>
      </w:r>
    </w:p>
    <w:p w14:paraId="13D25B73" w14:textId="0E43BC74" w:rsidR="00B815EB" w:rsidRDefault="00B815EB">
      <w:pPr>
        <w:pStyle w:val="CommentText"/>
      </w:pPr>
      <w:r>
        <w:t xml:space="preserve">The Bible presents God as opposed to </w:t>
      </w:r>
      <w:r w:rsidR="00E24C3F">
        <w:t xml:space="preserve">sexual </w:t>
      </w:r>
      <w:r>
        <w:t>immorality that constantly reoccurs in society</w:t>
      </w:r>
      <w:r w:rsidR="00E24C3F">
        <w:t xml:space="preserve"> at the instigation of God’s enemy, Satan</w:t>
      </w:r>
      <w:r>
        <w:t xml:space="preserve">. The Apostle John encourages the church to not be intimidated or discouraged by social movements that oppose biblical morality. </w:t>
      </w:r>
      <w:r w:rsidR="00E24C3F">
        <w:t>He describes faithfulness as “overcoming the world” (1 John 5:1-4, NASB).</w:t>
      </w:r>
      <w:r>
        <w:t xml:space="preserve"> </w:t>
      </w:r>
    </w:p>
  </w:comment>
  <w:comment w:id="24" w:author="David Ward" w:date="2025-03-26T17:25:00Z" w:initials="DW">
    <w:p w14:paraId="57A17459" w14:textId="7D179ADA" w:rsidR="00E24C3F" w:rsidRDefault="00E24C3F">
      <w:pPr>
        <w:pStyle w:val="CommentText"/>
      </w:pPr>
      <w:r>
        <w:rPr>
          <w:rStyle w:val="CommentReference"/>
        </w:rPr>
        <w:annotationRef/>
      </w:r>
      <w:r>
        <w:t>This is a nice conclusion to the paper!</w:t>
      </w:r>
    </w:p>
  </w:comment>
  <w:comment w:id="25" w:author="David Ward" w:date="2025-03-26T16:20:00Z" w:initials="DW">
    <w:p w14:paraId="46F7BC9F" w14:textId="30136A6C" w:rsidR="00A72F0F" w:rsidRDefault="00A72F0F">
      <w:pPr>
        <w:pStyle w:val="CommentText"/>
      </w:pPr>
      <w:r>
        <w:rPr>
          <w:rStyle w:val="CommentReference"/>
        </w:rPr>
        <w:annotationRef/>
      </w:r>
      <w:r>
        <w:t xml:space="preserve">Centered. The whole </w:t>
      </w:r>
      <w:r w:rsidR="00262C76">
        <w:t>W</w:t>
      </w:r>
      <w:r>
        <w:t>orks Cited should be double spaced.</w:t>
      </w:r>
    </w:p>
    <w:p w14:paraId="4EE564CE" w14:textId="77777777" w:rsidR="00A72F0F" w:rsidRDefault="00A72F0F">
      <w:pPr>
        <w:pStyle w:val="CommentText"/>
      </w:pPr>
      <w:r>
        <w:t>You used a variety of kinds sources. Well done.</w:t>
      </w:r>
    </w:p>
    <w:p w14:paraId="4A6A42B2" w14:textId="2B65507D" w:rsidR="00A72F0F" w:rsidRDefault="00A72F0F">
      <w:pPr>
        <w:pStyle w:val="CommentText"/>
      </w:pPr>
      <w:r>
        <w:t>Your APA7 form was generally very good. Note a few minor corrections.</w:t>
      </w:r>
    </w:p>
    <w:p w14:paraId="5FEA5AB1" w14:textId="03807099" w:rsidR="00A72F0F" w:rsidRDefault="00A72F0F">
      <w:pPr>
        <w:pStyle w:val="CommentText"/>
      </w:pPr>
      <w:r>
        <w:t>Include the Bible with the Translation version in the Works Cited.</w:t>
      </w:r>
    </w:p>
  </w:comment>
  <w:comment w:id="26" w:author="David Ward" w:date="2025-03-26T16:13:00Z" w:initials="DW">
    <w:p w14:paraId="3694A37F" w14:textId="39653671" w:rsidR="007C1C92" w:rsidRDefault="007C1C92">
      <w:pPr>
        <w:pStyle w:val="CommentText"/>
      </w:pPr>
      <w:r>
        <w:rPr>
          <w:rStyle w:val="CommentReference"/>
        </w:rPr>
        <w:annotationRef/>
      </w:r>
      <w:r>
        <w:t>Double spaced.</w:t>
      </w:r>
    </w:p>
  </w:comment>
  <w:comment w:id="27" w:author="David Ward" w:date="2025-03-26T16:13:00Z" w:initials="DW">
    <w:p w14:paraId="05FC1088" w14:textId="10FB67E2" w:rsidR="007C1C92" w:rsidRDefault="007C1C92">
      <w:pPr>
        <w:pStyle w:val="CommentText"/>
      </w:pPr>
      <w:r>
        <w:rPr>
          <w:rStyle w:val="CommentReference"/>
        </w:rPr>
        <w:annotationRef/>
      </w:r>
      <w:r>
        <w:t>Ward, D. C. (2014).</w:t>
      </w:r>
    </w:p>
  </w:comment>
  <w:comment w:id="28" w:author="David Ward" w:date="2025-03-26T16:14:00Z" w:initials="DW">
    <w:p w14:paraId="1FDAB109" w14:textId="34763074" w:rsidR="007C1C92" w:rsidRPr="00FC67A7" w:rsidRDefault="007C1C92" w:rsidP="007C1C92">
      <w:pPr>
        <w:spacing w:line="360" w:lineRule="auto"/>
        <w:ind w:left="720" w:hanging="720"/>
        <w:rPr>
          <w:rFonts w:ascii="Times New Roman" w:hAnsi="Times New Roman" w:cs="Times New Roman"/>
          <w:i/>
          <w:iCs/>
          <w:sz w:val="24"/>
          <w:szCs w:val="24"/>
        </w:rPr>
      </w:pPr>
      <w:r>
        <w:rPr>
          <w:rStyle w:val="CommentReference"/>
        </w:rPr>
        <w:annotationRef/>
      </w:r>
      <w:r w:rsidRPr="00FC67A7">
        <w:rPr>
          <w:rFonts w:ascii="Times New Roman" w:hAnsi="Times New Roman" w:cs="Times New Roman"/>
          <w:sz w:val="24"/>
          <w:szCs w:val="24"/>
        </w:rPr>
        <w:t>Kauffman, J. M., &amp; Badar, J. (2020).</w:t>
      </w:r>
      <w:r w:rsidRPr="007C1C92">
        <w:rPr>
          <w:rFonts w:ascii="Times New Roman" w:hAnsi="Times New Roman" w:cs="Times New Roman"/>
          <w:color w:val="FF0000"/>
          <w:sz w:val="24"/>
          <w:szCs w:val="24"/>
        </w:rPr>
        <w:t xml:space="preserve"> Definitions and other issues. In</w:t>
      </w:r>
      <w:r>
        <w:rPr>
          <w:rFonts w:ascii="Times New Roman" w:hAnsi="Times New Roman" w:cs="Times New Roman"/>
          <w:color w:val="FF0000"/>
          <w:sz w:val="24"/>
          <w:szCs w:val="24"/>
        </w:rPr>
        <w:t xml:space="preserve"> J. M. Kaufman, </w:t>
      </w:r>
      <w:r w:rsidR="00A72F0F">
        <w:rPr>
          <w:rFonts w:ascii="Times New Roman" w:hAnsi="Times New Roman" w:cs="Times New Roman"/>
          <w:color w:val="FF0000"/>
          <w:sz w:val="24"/>
          <w:szCs w:val="24"/>
        </w:rPr>
        <w:t>(</w:t>
      </w:r>
      <w:r>
        <w:rPr>
          <w:rFonts w:ascii="Times New Roman" w:hAnsi="Times New Roman" w:cs="Times New Roman"/>
          <w:color w:val="FF0000"/>
          <w:sz w:val="24"/>
          <w:szCs w:val="24"/>
        </w:rPr>
        <w:t>Ed.).</w:t>
      </w:r>
      <w:r w:rsidRPr="007C1C92">
        <w:rPr>
          <w:rFonts w:ascii="Times New Roman" w:hAnsi="Times New Roman" w:cs="Times New Roman"/>
          <w:i/>
          <w:iCs/>
          <w:color w:val="FF0000"/>
          <w:sz w:val="24"/>
          <w:szCs w:val="24"/>
        </w:rPr>
        <w:t> </w:t>
      </w:r>
      <w:r w:rsidRPr="00FC67A7">
        <w:rPr>
          <w:rFonts w:ascii="Times New Roman" w:hAnsi="Times New Roman" w:cs="Times New Roman"/>
          <w:i/>
          <w:iCs/>
          <w:sz w:val="24"/>
          <w:szCs w:val="24"/>
        </w:rPr>
        <w:t>On educational inclusion</w:t>
      </w:r>
      <w:r>
        <w:rPr>
          <w:rFonts w:ascii="Times New Roman" w:hAnsi="Times New Roman" w:cs="Times New Roman"/>
          <w:sz w:val="24"/>
          <w:szCs w:val="24"/>
        </w:rPr>
        <w:t xml:space="preserve"> </w:t>
      </w:r>
      <w:r w:rsidRPr="007C1C92">
        <w:rPr>
          <w:rFonts w:ascii="Times New Roman" w:hAnsi="Times New Roman" w:cs="Times New Roman"/>
          <w:color w:val="FF0000"/>
          <w:sz w:val="24"/>
          <w:szCs w:val="24"/>
        </w:rPr>
        <w:t>(pp. 1-24)</w:t>
      </w:r>
      <w:r w:rsidRPr="00FC67A7">
        <w:rPr>
          <w:rFonts w:ascii="Times New Roman" w:hAnsi="Times New Roman" w:cs="Times New Roman"/>
          <w:i/>
          <w:iCs/>
          <w:sz w:val="24"/>
          <w:szCs w:val="24"/>
        </w:rPr>
        <w:t>.</w:t>
      </w:r>
      <w:r w:rsidRPr="00FC67A7">
        <w:rPr>
          <w:rFonts w:ascii="Times New Roman" w:hAnsi="Times New Roman" w:cs="Times New Roman"/>
          <w:sz w:val="24"/>
          <w:szCs w:val="24"/>
        </w:rPr>
        <w:t xml:space="preserve"> Routledge</w:t>
      </w:r>
      <w:r w:rsidRPr="00FC67A7">
        <w:rPr>
          <w:rFonts w:ascii="Times New Roman" w:hAnsi="Times New Roman" w:cs="Times New Roman"/>
          <w:i/>
          <w:iCs/>
          <w:sz w:val="24"/>
          <w:szCs w:val="24"/>
        </w:rPr>
        <w:t>. https://doi.org/10.1037/0000048-000</w:t>
      </w:r>
    </w:p>
    <w:p w14:paraId="1ECD6CB1" w14:textId="23C6740C" w:rsidR="007C1C92" w:rsidRDefault="007C1C92">
      <w:pPr>
        <w:pStyle w:val="CommentText"/>
      </w:pPr>
    </w:p>
  </w:comment>
  <w:comment w:id="29" w:author="David Ward" w:date="2025-03-26T17:06:00Z" w:initials="DW">
    <w:p w14:paraId="1FD1046B" w14:textId="1F9697A4" w:rsidR="005063A8" w:rsidRDefault="005063A8">
      <w:pPr>
        <w:pStyle w:val="CommentText"/>
      </w:pPr>
      <w:r>
        <w:rPr>
          <w:rStyle w:val="CommentReference"/>
        </w:rPr>
        <w:annotationRef/>
      </w:r>
      <w:hyperlink r:id="rId1" w:anchor="con" w:history="1">
        <w:r w:rsidRPr="0093469A">
          <w:rPr>
            <w:rStyle w:val="Hyperlink"/>
            <w:rFonts w:ascii="Times New Roman" w:hAnsi="Times New Roman" w:cs="Times New Roman"/>
            <w:color w:val="auto"/>
            <w:sz w:val="24"/>
            <w:szCs w:val="24"/>
            <w:u w:val="none"/>
          </w:rPr>
          <w:t>O’Connor</w:t>
        </w:r>
      </w:hyperlink>
      <w:r>
        <w:t>, K.</w:t>
      </w:r>
      <w:r w:rsidRPr="0093469A">
        <w:rPr>
          <w:rFonts w:ascii="Times New Roman" w:hAnsi="Times New Roman" w:cs="Times New Roman"/>
          <w:sz w:val="24"/>
          <w:szCs w:val="24"/>
        </w:rPr>
        <w:t xml:space="preserve"> (2025). Psychiatric News, </w:t>
      </w:r>
      <w:hyperlink r:id="rId2" w:history="1">
        <w:r w:rsidRPr="005063A8">
          <w:rPr>
            <w:rStyle w:val="Hyperlink"/>
            <w:rFonts w:ascii="Times New Roman" w:hAnsi="Times New Roman" w:cs="Times New Roman"/>
            <w:i/>
            <w:iCs/>
            <w:color w:val="auto"/>
            <w:sz w:val="24"/>
            <w:szCs w:val="24"/>
            <w:u w:val="none"/>
          </w:rPr>
          <w:t>Newswire</w:t>
        </w:r>
      </w:hyperlink>
      <w:r>
        <w:rPr>
          <w:rFonts w:ascii="Times New Roman" w:hAnsi="Times New Roman" w:cs="Times New Roman"/>
          <w:sz w:val="24"/>
          <w:szCs w:val="24"/>
        </w:rPr>
        <w:t>.</w:t>
      </w:r>
    </w:p>
  </w:comment>
  <w:comment w:id="30" w:author="David Ward" w:date="2025-03-26T16:38:00Z" w:initials="DW">
    <w:p w14:paraId="7857BE0E" w14:textId="77777777" w:rsidR="00262C76" w:rsidRDefault="00262C76">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C</w:t>
      </w:r>
      <w:r w:rsidRPr="00FC67A7">
        <w:rPr>
          <w:rFonts w:ascii="Times New Roman" w:hAnsi="Times New Roman" w:cs="Times New Roman"/>
          <w:sz w:val="24"/>
          <w:szCs w:val="24"/>
        </w:rPr>
        <w:t>hristianity</w:t>
      </w:r>
    </w:p>
    <w:p w14:paraId="276C8FD8" w14:textId="12BD83BF" w:rsidR="00262C76" w:rsidRDefault="00262C76">
      <w:pPr>
        <w:pStyle w:val="CommentText"/>
      </w:pPr>
      <w:r>
        <w:rPr>
          <w:rFonts w:ascii="Times New Roman" w:hAnsi="Times New Roman" w:cs="Times New Roman"/>
          <w:sz w:val="24"/>
          <w:szCs w:val="24"/>
        </w:rPr>
        <w:t>This is a very old journal source, but I suppose it could be considered a seminal source.</w:t>
      </w:r>
    </w:p>
  </w:comment>
  <w:comment w:id="31" w:author="David Ward" w:date="2025-03-26T16:43:00Z" w:initials="DW">
    <w:p w14:paraId="4725D8F0" w14:textId="22A713B3" w:rsidR="009B1517" w:rsidRDefault="009B1517">
      <w:pPr>
        <w:pStyle w:val="CommentText"/>
      </w:pPr>
      <w:r>
        <w:rPr>
          <w:rStyle w:val="CommentReference"/>
        </w:rPr>
        <w:annotationRef/>
      </w:r>
      <w:r>
        <w:t>The formatting of this source is not correct, but I had trouble finding its source. It seems to be a reference to a sermon by John Winthrop from 1630, A Model of Christian Charity. He was the first governor of Massachusetts Bay Colony.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A97EE" w15:done="0"/>
  <w15:commentEx w15:paraId="6429BA00" w15:done="0"/>
  <w15:commentEx w15:paraId="16409E76" w15:done="0"/>
  <w15:commentEx w15:paraId="46D7003C" w15:done="0"/>
  <w15:commentEx w15:paraId="38B94872" w15:done="0"/>
  <w15:commentEx w15:paraId="7EAB9057" w15:done="0"/>
  <w15:commentEx w15:paraId="5A26C52C" w15:done="0"/>
  <w15:commentEx w15:paraId="01431D48" w15:done="0"/>
  <w15:commentEx w15:paraId="6C0F3BF7" w15:done="0"/>
  <w15:commentEx w15:paraId="70ABAD49" w15:done="0"/>
  <w15:commentEx w15:paraId="5DB72E4E" w15:done="0"/>
  <w15:commentEx w15:paraId="08E2BF6B" w15:done="0"/>
  <w15:commentEx w15:paraId="7635D605" w15:done="0"/>
  <w15:commentEx w15:paraId="4C698E71" w15:done="0"/>
  <w15:commentEx w15:paraId="776E63A0" w15:done="0"/>
  <w15:commentEx w15:paraId="6CA76F4B" w15:done="0"/>
  <w15:commentEx w15:paraId="390570DB" w15:done="0"/>
  <w15:commentEx w15:paraId="58238B68" w15:done="0"/>
  <w15:commentEx w15:paraId="3BC51C22" w15:done="0"/>
  <w15:commentEx w15:paraId="2F98E22C" w15:done="0"/>
  <w15:commentEx w15:paraId="426DC5BB" w15:done="0"/>
  <w15:commentEx w15:paraId="69592DAC" w15:done="0"/>
  <w15:commentEx w15:paraId="2566CEDD" w15:done="0"/>
  <w15:commentEx w15:paraId="13D25B73" w15:done="0"/>
  <w15:commentEx w15:paraId="57A17459" w15:done="0"/>
  <w15:commentEx w15:paraId="5FEA5AB1" w15:done="0"/>
  <w15:commentEx w15:paraId="3694A37F" w15:done="0"/>
  <w15:commentEx w15:paraId="05FC1088" w15:done="0"/>
  <w15:commentEx w15:paraId="1ECD6CB1" w15:done="0"/>
  <w15:commentEx w15:paraId="1FD1046B" w15:done="0"/>
  <w15:commentEx w15:paraId="276C8FD8" w15:done="0"/>
  <w15:commentEx w15:paraId="4725D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3F4" w16cex:dateUtc="2025-03-26T20:36:00Z"/>
  <w16cex:commentExtensible w16cex:durableId="77DC1DC8" w16cex:dateUtc="2025-03-26T20:07:00Z"/>
  <w16cex:commentExtensible w16cex:durableId="04902C79" w16cex:dateUtc="2025-03-26T20:08:00Z"/>
  <w16cex:commentExtensible w16cex:durableId="70CCAA3E" w16cex:dateUtc="2025-03-26T20:09:00Z"/>
  <w16cex:commentExtensible w16cex:durableId="4AE2EF47" w16cex:dateUtc="2025-03-26T20:10:00Z"/>
  <w16cex:commentExtensible w16cex:durableId="6D360C9D" w16cex:dateUtc="2025-03-26T20:50:00Z"/>
  <w16cex:commentExtensible w16cex:durableId="635EE72C" w16cex:dateUtc="2025-03-26T20:51:00Z"/>
  <w16cex:commentExtensible w16cex:durableId="44AA52B2" w16cex:dateUtc="2025-03-26T20:52:00Z"/>
  <w16cex:commentExtensible w16cex:durableId="28D5CB45" w16cex:dateUtc="2025-03-26T20:54:00Z"/>
  <w16cex:commentExtensible w16cex:durableId="29D037AA" w16cex:dateUtc="2025-03-26T20:58:00Z"/>
  <w16cex:commentExtensible w16cex:durableId="5DC6640F" w16cex:dateUtc="2025-03-26T21:01:00Z"/>
  <w16cex:commentExtensible w16cex:durableId="5E652417" w16cex:dateUtc="2025-03-26T20:59:00Z"/>
  <w16cex:commentExtensible w16cex:durableId="59CCD2A8" w16cex:dateUtc="2025-03-26T21:01:00Z"/>
  <w16cex:commentExtensible w16cex:durableId="586BC396" w16cex:dateUtc="2025-03-26T21:02:00Z"/>
  <w16cex:commentExtensible w16cex:durableId="088FD9EA" w16cex:dateUtc="2025-03-26T21:02:00Z"/>
  <w16cex:commentExtensible w16cex:durableId="2CBE34C5" w16cex:dateUtc="2025-03-26T21:02:00Z"/>
  <w16cex:commentExtensible w16cex:durableId="6AE5C70D" w16cex:dateUtc="2025-03-26T21:03:00Z"/>
  <w16cex:commentExtensible w16cex:durableId="23016C91" w16cex:dateUtc="2025-03-26T20:33:00Z"/>
  <w16cex:commentExtensible w16cex:durableId="5E620E54" w16cex:dateUtc="2025-03-26T20:35:00Z"/>
  <w16cex:commentExtensible w16cex:durableId="3C8F253C" w16cex:dateUtc="2025-03-26T20:35:00Z"/>
  <w16cex:commentExtensible w16cex:durableId="15261EC1" w16cex:dateUtc="2025-03-26T21:05:00Z"/>
  <w16cex:commentExtensible w16cex:durableId="2040492A" w16cex:dateUtc="2025-03-26T21:08:00Z"/>
  <w16cex:commentExtensible w16cex:durableId="614AC1A3" w16cex:dateUtc="2025-03-26T21:08:00Z"/>
  <w16cex:commentExtensible w16cex:durableId="090B4093" w16cex:dateUtc="2025-03-26T21:10:00Z"/>
  <w16cex:commentExtensible w16cex:durableId="7C2741A3" w16cex:dateUtc="2025-03-26T21:25:00Z"/>
  <w16cex:commentExtensible w16cex:durableId="26AAA113" w16cex:dateUtc="2025-03-26T20:20:00Z"/>
  <w16cex:commentExtensible w16cex:durableId="54C196A8" w16cex:dateUtc="2025-03-26T20:13:00Z"/>
  <w16cex:commentExtensible w16cex:durableId="64EEE78D" w16cex:dateUtc="2025-03-26T20:13:00Z"/>
  <w16cex:commentExtensible w16cex:durableId="4E59B0E4" w16cex:dateUtc="2025-03-26T20:14:00Z"/>
  <w16cex:commentExtensible w16cex:durableId="613BC445" w16cex:dateUtc="2025-03-26T21:06:00Z"/>
  <w16cex:commentExtensible w16cex:durableId="749FBAB4" w16cex:dateUtc="2025-03-26T20:38:00Z"/>
  <w16cex:commentExtensible w16cex:durableId="6D747C7D" w16cex:dateUtc="2025-03-2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A97EE" w16cid:durableId="133D13F4"/>
  <w16cid:commentId w16cid:paraId="6429BA00" w16cid:durableId="77DC1DC8"/>
  <w16cid:commentId w16cid:paraId="16409E76" w16cid:durableId="04902C79"/>
  <w16cid:commentId w16cid:paraId="46D7003C" w16cid:durableId="70CCAA3E"/>
  <w16cid:commentId w16cid:paraId="38B94872" w16cid:durableId="4AE2EF47"/>
  <w16cid:commentId w16cid:paraId="7EAB9057" w16cid:durableId="6D360C9D"/>
  <w16cid:commentId w16cid:paraId="5A26C52C" w16cid:durableId="635EE72C"/>
  <w16cid:commentId w16cid:paraId="01431D48" w16cid:durableId="44AA52B2"/>
  <w16cid:commentId w16cid:paraId="6C0F3BF7" w16cid:durableId="28D5CB45"/>
  <w16cid:commentId w16cid:paraId="70ABAD49" w16cid:durableId="29D037AA"/>
  <w16cid:commentId w16cid:paraId="5DB72E4E" w16cid:durableId="5DC6640F"/>
  <w16cid:commentId w16cid:paraId="08E2BF6B" w16cid:durableId="5E652417"/>
  <w16cid:commentId w16cid:paraId="7635D605" w16cid:durableId="59CCD2A8"/>
  <w16cid:commentId w16cid:paraId="4C698E71" w16cid:durableId="586BC396"/>
  <w16cid:commentId w16cid:paraId="776E63A0" w16cid:durableId="088FD9EA"/>
  <w16cid:commentId w16cid:paraId="6CA76F4B" w16cid:durableId="2CBE34C5"/>
  <w16cid:commentId w16cid:paraId="390570DB" w16cid:durableId="6AE5C70D"/>
  <w16cid:commentId w16cid:paraId="58238B68" w16cid:durableId="23016C91"/>
  <w16cid:commentId w16cid:paraId="3BC51C22" w16cid:durableId="5E620E54"/>
  <w16cid:commentId w16cid:paraId="2F98E22C" w16cid:durableId="3C8F253C"/>
  <w16cid:commentId w16cid:paraId="426DC5BB" w16cid:durableId="15261EC1"/>
  <w16cid:commentId w16cid:paraId="69592DAC" w16cid:durableId="2040492A"/>
  <w16cid:commentId w16cid:paraId="2566CEDD" w16cid:durableId="614AC1A3"/>
  <w16cid:commentId w16cid:paraId="13D25B73" w16cid:durableId="090B4093"/>
  <w16cid:commentId w16cid:paraId="57A17459" w16cid:durableId="7C2741A3"/>
  <w16cid:commentId w16cid:paraId="5FEA5AB1" w16cid:durableId="26AAA113"/>
  <w16cid:commentId w16cid:paraId="3694A37F" w16cid:durableId="54C196A8"/>
  <w16cid:commentId w16cid:paraId="05FC1088" w16cid:durableId="64EEE78D"/>
  <w16cid:commentId w16cid:paraId="1ECD6CB1" w16cid:durableId="4E59B0E4"/>
  <w16cid:commentId w16cid:paraId="1FD1046B" w16cid:durableId="613BC445"/>
  <w16cid:commentId w16cid:paraId="276C8FD8" w16cid:durableId="749FBAB4"/>
  <w16cid:commentId w16cid:paraId="4725D8F0" w16cid:durableId="6D747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DA45" w14:textId="77777777" w:rsidR="00161648" w:rsidRDefault="00161648" w:rsidP="00F06EF9">
      <w:pPr>
        <w:spacing w:after="0" w:line="240" w:lineRule="auto"/>
      </w:pPr>
      <w:r>
        <w:separator/>
      </w:r>
    </w:p>
  </w:endnote>
  <w:endnote w:type="continuationSeparator" w:id="0">
    <w:p w14:paraId="1BBDD398" w14:textId="77777777" w:rsidR="00161648" w:rsidRDefault="00161648" w:rsidP="00F0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9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B858" w14:textId="77777777" w:rsidR="00161648" w:rsidRDefault="00161648" w:rsidP="00F06EF9">
      <w:pPr>
        <w:spacing w:after="0" w:line="240" w:lineRule="auto"/>
      </w:pPr>
      <w:r>
        <w:separator/>
      </w:r>
    </w:p>
  </w:footnote>
  <w:footnote w:type="continuationSeparator" w:id="0">
    <w:p w14:paraId="3D7456C6" w14:textId="77777777" w:rsidR="00161648" w:rsidRDefault="00161648" w:rsidP="00F0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1956" w14:textId="5599B5AE" w:rsidR="00F06EF9" w:rsidRPr="005B6472" w:rsidRDefault="0002214F" w:rsidP="0002214F">
    <w:pPr>
      <w:pStyle w:val="Header"/>
      <w:rPr>
        <w:rFonts w:ascii="Times New Roman" w:hAnsi="Times New Roman" w:cs="Times New Roman"/>
        <w:sz w:val="20"/>
        <w:szCs w:val="20"/>
      </w:rPr>
    </w:pPr>
    <w:r w:rsidRPr="005B6472">
      <w:rPr>
        <w:rFonts w:ascii="Times New Roman" w:hAnsi="Times New Roman" w:cs="Times New Roman"/>
        <w:sz w:val="20"/>
        <w:szCs w:val="20"/>
      </w:rPr>
      <w:t xml:space="preserve">Lemma </w:t>
    </w:r>
    <w:proofErr w:type="spellStart"/>
    <w:r w:rsidRPr="005B6472">
      <w:rPr>
        <w:rFonts w:ascii="Times New Roman" w:hAnsi="Times New Roman" w:cs="Times New Roman"/>
        <w:sz w:val="20"/>
        <w:szCs w:val="20"/>
      </w:rPr>
      <w:t>Degefa</w:t>
    </w:r>
    <w:proofErr w:type="spellEnd"/>
    <w:r w:rsidRPr="005B6472">
      <w:rPr>
        <w:rFonts w:ascii="Times New Roman" w:hAnsi="Times New Roman" w:cs="Times New Roman"/>
        <w:sz w:val="20"/>
        <w:szCs w:val="20"/>
      </w:rPr>
      <w:t xml:space="preserve">, PHI 815-22, Integration of Religion and Society, </w:t>
    </w:r>
    <w:r w:rsidR="008B3263">
      <w:rPr>
        <w:rFonts w:ascii="Times New Roman" w:hAnsi="Times New Roman" w:cs="Times New Roman"/>
        <w:sz w:val="20"/>
        <w:szCs w:val="20"/>
      </w:rPr>
      <w:t>10</w:t>
    </w:r>
    <w:r w:rsidRPr="005B6472">
      <w:rPr>
        <w:rFonts w:ascii="Times New Roman" w:hAnsi="Times New Roman" w:cs="Times New Roman"/>
        <w:sz w:val="20"/>
        <w:szCs w:val="20"/>
      </w:rPr>
      <w:t>0</w:t>
    </w:r>
    <w:r w:rsidR="007726E2" w:rsidRPr="005B6472">
      <w:rPr>
        <w:rFonts w:ascii="Times New Roman" w:hAnsi="Times New Roman" w:cs="Times New Roman"/>
        <w:sz w:val="20"/>
        <w:szCs w:val="20"/>
      </w:rPr>
      <w:t>-</w:t>
    </w:r>
    <w:r w:rsidRPr="005B6472">
      <w:rPr>
        <w:rFonts w:ascii="Times New Roman" w:hAnsi="Times New Roman" w:cs="Times New Roman"/>
        <w:sz w:val="20"/>
        <w:szCs w:val="20"/>
      </w:rPr>
      <w:t xml:space="preserve">Day Assignment, </w:t>
    </w:r>
    <w:r w:rsidR="00570DA4" w:rsidRPr="005B6472">
      <w:rPr>
        <w:rFonts w:ascii="Times New Roman" w:hAnsi="Times New Roman" w:cs="Times New Roman"/>
        <w:sz w:val="20"/>
        <w:szCs w:val="20"/>
      </w:rPr>
      <w:t>02</w:t>
    </w:r>
    <w:r w:rsidRPr="005B6472">
      <w:rPr>
        <w:rFonts w:ascii="Times New Roman" w:hAnsi="Times New Roman" w:cs="Times New Roman"/>
        <w:sz w:val="20"/>
        <w:szCs w:val="20"/>
      </w:rPr>
      <w:t>/</w:t>
    </w:r>
    <w:r w:rsidR="00CF7BBE">
      <w:rPr>
        <w:rFonts w:ascii="Times New Roman" w:hAnsi="Times New Roman" w:cs="Times New Roman"/>
        <w:sz w:val="20"/>
        <w:szCs w:val="20"/>
      </w:rPr>
      <w:t>3</w:t>
    </w:r>
    <w:r w:rsidR="00570DA4" w:rsidRPr="005B6472">
      <w:rPr>
        <w:rFonts w:ascii="Times New Roman" w:hAnsi="Times New Roman" w:cs="Times New Roman"/>
        <w:sz w:val="20"/>
        <w:szCs w:val="20"/>
      </w:rPr>
      <w:t>0</w:t>
    </w:r>
    <w:r w:rsidRPr="005B6472">
      <w:rPr>
        <w:rFonts w:ascii="Times New Roman" w:hAnsi="Times New Roman" w:cs="Times New Roman"/>
        <w:sz w:val="20"/>
        <w:szCs w:val="20"/>
      </w:rPr>
      <w:t>/202</w:t>
    </w:r>
    <w:r w:rsidR="00570DA4" w:rsidRPr="005B6472">
      <w:rPr>
        <w:rFonts w:ascii="Times New Roman" w:hAnsi="Times New Roman" w:cs="Times New Roman"/>
        <w:sz w:val="20"/>
        <w:szCs w:val="20"/>
      </w:rPr>
      <w:t>5</w:t>
    </w:r>
    <w:r w:rsidRPr="005B6472">
      <w:rPr>
        <w:rFonts w:ascii="Times New Roman" w:hAnsi="Times New Roman" w:cs="Times New Roman"/>
        <w:sz w:val="20"/>
        <w:szCs w:val="20"/>
      </w:rPr>
      <w:t xml:space="preserve">           </w:t>
    </w:r>
    <w:sdt>
      <w:sdtPr>
        <w:rPr>
          <w:rFonts w:ascii="Times New Roman" w:hAnsi="Times New Roman" w:cs="Times New Roman"/>
          <w:sz w:val="20"/>
          <w:szCs w:val="20"/>
        </w:rPr>
        <w:id w:val="-1986688767"/>
        <w:docPartObj>
          <w:docPartGallery w:val="Page Numbers (Top of Page)"/>
          <w:docPartUnique/>
        </w:docPartObj>
      </w:sdtPr>
      <w:sdtEndPr>
        <w:rPr>
          <w:noProof/>
        </w:rPr>
      </w:sdtEndPr>
      <w:sdtContent>
        <w:r w:rsidRPr="005B6472">
          <w:rPr>
            <w:rFonts w:ascii="Times New Roman" w:hAnsi="Times New Roman" w:cs="Times New Roman"/>
            <w:sz w:val="20"/>
            <w:szCs w:val="20"/>
          </w:rPr>
          <w:fldChar w:fldCharType="begin"/>
        </w:r>
        <w:r w:rsidRPr="005B6472">
          <w:rPr>
            <w:rFonts w:ascii="Times New Roman" w:hAnsi="Times New Roman" w:cs="Times New Roman"/>
            <w:sz w:val="20"/>
            <w:szCs w:val="20"/>
          </w:rPr>
          <w:instrText xml:space="preserve"> PAGE   \* MERGEFORMAT </w:instrText>
        </w:r>
        <w:r w:rsidRPr="005B6472">
          <w:rPr>
            <w:rFonts w:ascii="Times New Roman" w:hAnsi="Times New Roman" w:cs="Times New Roman"/>
            <w:sz w:val="20"/>
            <w:szCs w:val="20"/>
          </w:rPr>
          <w:fldChar w:fldCharType="separate"/>
        </w:r>
        <w:r w:rsidRPr="005B6472">
          <w:rPr>
            <w:rFonts w:ascii="Times New Roman" w:hAnsi="Times New Roman" w:cs="Times New Roman"/>
            <w:noProof/>
            <w:sz w:val="20"/>
            <w:szCs w:val="20"/>
          </w:rPr>
          <w:t>2</w:t>
        </w:r>
        <w:r w:rsidRPr="005B6472">
          <w:rPr>
            <w:rFonts w:ascii="Times New Roman" w:hAnsi="Times New Roman" w:cs="Times New Roman"/>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E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BE5A6A"/>
    <w:multiLevelType w:val="hybridMultilevel"/>
    <w:tmpl w:val="BDE0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50F8C"/>
    <w:multiLevelType w:val="hybridMultilevel"/>
    <w:tmpl w:val="37B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C1AFC"/>
    <w:multiLevelType w:val="hybridMultilevel"/>
    <w:tmpl w:val="BDDE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4156B"/>
    <w:multiLevelType w:val="hybridMultilevel"/>
    <w:tmpl w:val="D2103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BC5423"/>
    <w:multiLevelType w:val="multilevel"/>
    <w:tmpl w:val="044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42012"/>
    <w:multiLevelType w:val="hybridMultilevel"/>
    <w:tmpl w:val="21E81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98551">
    <w:abstractNumId w:val="0"/>
  </w:num>
  <w:num w:numId="2" w16cid:durableId="1164006721">
    <w:abstractNumId w:val="6"/>
  </w:num>
  <w:num w:numId="3" w16cid:durableId="891309469">
    <w:abstractNumId w:val="3"/>
  </w:num>
  <w:num w:numId="4" w16cid:durableId="1578319241">
    <w:abstractNumId w:val="5"/>
  </w:num>
  <w:num w:numId="5" w16cid:durableId="288630623">
    <w:abstractNumId w:val="2"/>
  </w:num>
  <w:num w:numId="6" w16cid:durableId="1996564256">
    <w:abstractNumId w:val="1"/>
  </w:num>
  <w:num w:numId="7" w16cid:durableId="496070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3"/>
    <w:rsid w:val="00001066"/>
    <w:rsid w:val="00005CFB"/>
    <w:rsid w:val="00005D36"/>
    <w:rsid w:val="0002214F"/>
    <w:rsid w:val="00025F85"/>
    <w:rsid w:val="00064948"/>
    <w:rsid w:val="00076173"/>
    <w:rsid w:val="00076F24"/>
    <w:rsid w:val="0009340C"/>
    <w:rsid w:val="000A6BE6"/>
    <w:rsid w:val="000B702C"/>
    <w:rsid w:val="000D033F"/>
    <w:rsid w:val="000D1621"/>
    <w:rsid w:val="000F41D1"/>
    <w:rsid w:val="00103C4D"/>
    <w:rsid w:val="001104DD"/>
    <w:rsid w:val="001125E1"/>
    <w:rsid w:val="00116339"/>
    <w:rsid w:val="00124005"/>
    <w:rsid w:val="00135D01"/>
    <w:rsid w:val="00161648"/>
    <w:rsid w:val="00170D71"/>
    <w:rsid w:val="00172BEE"/>
    <w:rsid w:val="00182A6A"/>
    <w:rsid w:val="00191611"/>
    <w:rsid w:val="001A5664"/>
    <w:rsid w:val="001A6835"/>
    <w:rsid w:val="001C51F9"/>
    <w:rsid w:val="001C5CBB"/>
    <w:rsid w:val="001C61FE"/>
    <w:rsid w:val="001C7956"/>
    <w:rsid w:val="001D77B7"/>
    <w:rsid w:val="001E087E"/>
    <w:rsid w:val="001E31FF"/>
    <w:rsid w:val="001E43E8"/>
    <w:rsid w:val="001F1774"/>
    <w:rsid w:val="00200E4B"/>
    <w:rsid w:val="00201F54"/>
    <w:rsid w:val="002138BE"/>
    <w:rsid w:val="0023214E"/>
    <w:rsid w:val="00232DC4"/>
    <w:rsid w:val="00233C00"/>
    <w:rsid w:val="00235C9A"/>
    <w:rsid w:val="00236ADC"/>
    <w:rsid w:val="00251CCE"/>
    <w:rsid w:val="00251DCC"/>
    <w:rsid w:val="002548E3"/>
    <w:rsid w:val="00262C76"/>
    <w:rsid w:val="0026758D"/>
    <w:rsid w:val="0028209A"/>
    <w:rsid w:val="00283175"/>
    <w:rsid w:val="00290D3C"/>
    <w:rsid w:val="002913A7"/>
    <w:rsid w:val="002958DD"/>
    <w:rsid w:val="002A524E"/>
    <w:rsid w:val="002A6948"/>
    <w:rsid w:val="002C3B14"/>
    <w:rsid w:val="002C3D39"/>
    <w:rsid w:val="002C4ADE"/>
    <w:rsid w:val="00345C23"/>
    <w:rsid w:val="00365571"/>
    <w:rsid w:val="003729E7"/>
    <w:rsid w:val="00383CC2"/>
    <w:rsid w:val="003A68D2"/>
    <w:rsid w:val="003A7A89"/>
    <w:rsid w:val="003B4D63"/>
    <w:rsid w:val="003C2FD4"/>
    <w:rsid w:val="003F256E"/>
    <w:rsid w:val="00402E61"/>
    <w:rsid w:val="00404194"/>
    <w:rsid w:val="00404447"/>
    <w:rsid w:val="0043653A"/>
    <w:rsid w:val="00445587"/>
    <w:rsid w:val="00475DEE"/>
    <w:rsid w:val="00477C4E"/>
    <w:rsid w:val="00480B6C"/>
    <w:rsid w:val="00494B89"/>
    <w:rsid w:val="00495E63"/>
    <w:rsid w:val="004A3546"/>
    <w:rsid w:val="004A5F66"/>
    <w:rsid w:val="004C56B9"/>
    <w:rsid w:val="004E0E77"/>
    <w:rsid w:val="004F6134"/>
    <w:rsid w:val="005063A8"/>
    <w:rsid w:val="00511AE3"/>
    <w:rsid w:val="00514E38"/>
    <w:rsid w:val="00521C75"/>
    <w:rsid w:val="00522402"/>
    <w:rsid w:val="005445B4"/>
    <w:rsid w:val="00562DB3"/>
    <w:rsid w:val="0056418D"/>
    <w:rsid w:val="005701C4"/>
    <w:rsid w:val="00570DA4"/>
    <w:rsid w:val="00581C5D"/>
    <w:rsid w:val="00586282"/>
    <w:rsid w:val="005B6472"/>
    <w:rsid w:val="005C39D0"/>
    <w:rsid w:val="005E5BD9"/>
    <w:rsid w:val="005F0A43"/>
    <w:rsid w:val="005F11C9"/>
    <w:rsid w:val="005F5256"/>
    <w:rsid w:val="00617AA4"/>
    <w:rsid w:val="00621FD5"/>
    <w:rsid w:val="00634886"/>
    <w:rsid w:val="00656F5C"/>
    <w:rsid w:val="00664EAF"/>
    <w:rsid w:val="006973FE"/>
    <w:rsid w:val="006A252B"/>
    <w:rsid w:val="006A2690"/>
    <w:rsid w:val="006B7598"/>
    <w:rsid w:val="006D4BF5"/>
    <w:rsid w:val="006D5A90"/>
    <w:rsid w:val="00727221"/>
    <w:rsid w:val="007329F2"/>
    <w:rsid w:val="00733AA3"/>
    <w:rsid w:val="00736102"/>
    <w:rsid w:val="00736AFC"/>
    <w:rsid w:val="00737D88"/>
    <w:rsid w:val="00750EF4"/>
    <w:rsid w:val="007557B3"/>
    <w:rsid w:val="007726E2"/>
    <w:rsid w:val="00772CE9"/>
    <w:rsid w:val="00776F42"/>
    <w:rsid w:val="0079087C"/>
    <w:rsid w:val="00796F20"/>
    <w:rsid w:val="007C1C92"/>
    <w:rsid w:val="007C70EC"/>
    <w:rsid w:val="007D233C"/>
    <w:rsid w:val="007D4D26"/>
    <w:rsid w:val="007E0A46"/>
    <w:rsid w:val="00801D2A"/>
    <w:rsid w:val="00806C51"/>
    <w:rsid w:val="00811F86"/>
    <w:rsid w:val="008169D6"/>
    <w:rsid w:val="00825CFF"/>
    <w:rsid w:val="00847281"/>
    <w:rsid w:val="00850D2A"/>
    <w:rsid w:val="00853DFE"/>
    <w:rsid w:val="008664E0"/>
    <w:rsid w:val="00877345"/>
    <w:rsid w:val="008A0001"/>
    <w:rsid w:val="008B3263"/>
    <w:rsid w:val="008B71BF"/>
    <w:rsid w:val="008C022D"/>
    <w:rsid w:val="008D0776"/>
    <w:rsid w:val="008E5537"/>
    <w:rsid w:val="00906360"/>
    <w:rsid w:val="00906F26"/>
    <w:rsid w:val="009200D6"/>
    <w:rsid w:val="00923DB2"/>
    <w:rsid w:val="0092584F"/>
    <w:rsid w:val="00935441"/>
    <w:rsid w:val="00954748"/>
    <w:rsid w:val="00976B30"/>
    <w:rsid w:val="00983E66"/>
    <w:rsid w:val="009A6DF2"/>
    <w:rsid w:val="009B1517"/>
    <w:rsid w:val="009C1FEF"/>
    <w:rsid w:val="009D1F18"/>
    <w:rsid w:val="009E024D"/>
    <w:rsid w:val="00A16C80"/>
    <w:rsid w:val="00A22200"/>
    <w:rsid w:val="00A43E67"/>
    <w:rsid w:val="00A50FDC"/>
    <w:rsid w:val="00A54951"/>
    <w:rsid w:val="00A72F0F"/>
    <w:rsid w:val="00AB4C3E"/>
    <w:rsid w:val="00AD356E"/>
    <w:rsid w:val="00AE3678"/>
    <w:rsid w:val="00AE5204"/>
    <w:rsid w:val="00B1011D"/>
    <w:rsid w:val="00B66C25"/>
    <w:rsid w:val="00B70DC9"/>
    <w:rsid w:val="00B71373"/>
    <w:rsid w:val="00B71C3D"/>
    <w:rsid w:val="00B71DD5"/>
    <w:rsid w:val="00B76351"/>
    <w:rsid w:val="00B815EB"/>
    <w:rsid w:val="00B8790E"/>
    <w:rsid w:val="00B91946"/>
    <w:rsid w:val="00B94C1B"/>
    <w:rsid w:val="00BA1FE7"/>
    <w:rsid w:val="00BA7A9D"/>
    <w:rsid w:val="00BC41DA"/>
    <w:rsid w:val="00BE107E"/>
    <w:rsid w:val="00BE6149"/>
    <w:rsid w:val="00C02733"/>
    <w:rsid w:val="00C04C6B"/>
    <w:rsid w:val="00C04C8F"/>
    <w:rsid w:val="00C2638E"/>
    <w:rsid w:val="00C37CE2"/>
    <w:rsid w:val="00C53C45"/>
    <w:rsid w:val="00C9791A"/>
    <w:rsid w:val="00CC0AED"/>
    <w:rsid w:val="00CC2639"/>
    <w:rsid w:val="00CC5E4E"/>
    <w:rsid w:val="00CE5F2E"/>
    <w:rsid w:val="00CE6547"/>
    <w:rsid w:val="00CF7BBE"/>
    <w:rsid w:val="00D02E1D"/>
    <w:rsid w:val="00D16E53"/>
    <w:rsid w:val="00D633F3"/>
    <w:rsid w:val="00DB2450"/>
    <w:rsid w:val="00DB7254"/>
    <w:rsid w:val="00DD0553"/>
    <w:rsid w:val="00DD09FB"/>
    <w:rsid w:val="00DE5EB7"/>
    <w:rsid w:val="00DF1D97"/>
    <w:rsid w:val="00E24C3F"/>
    <w:rsid w:val="00E26523"/>
    <w:rsid w:val="00E50C98"/>
    <w:rsid w:val="00E65FFB"/>
    <w:rsid w:val="00E760A5"/>
    <w:rsid w:val="00E82762"/>
    <w:rsid w:val="00E87670"/>
    <w:rsid w:val="00E95D73"/>
    <w:rsid w:val="00EA37AA"/>
    <w:rsid w:val="00EA4CCA"/>
    <w:rsid w:val="00EC3E62"/>
    <w:rsid w:val="00ED786E"/>
    <w:rsid w:val="00EE376C"/>
    <w:rsid w:val="00EF60E1"/>
    <w:rsid w:val="00F00439"/>
    <w:rsid w:val="00F06EF9"/>
    <w:rsid w:val="00F17427"/>
    <w:rsid w:val="00F2490B"/>
    <w:rsid w:val="00F250D7"/>
    <w:rsid w:val="00F30029"/>
    <w:rsid w:val="00F410C6"/>
    <w:rsid w:val="00F43223"/>
    <w:rsid w:val="00F451D0"/>
    <w:rsid w:val="00F479B8"/>
    <w:rsid w:val="00F512A2"/>
    <w:rsid w:val="00F52460"/>
    <w:rsid w:val="00F60BE3"/>
    <w:rsid w:val="00F63D9E"/>
    <w:rsid w:val="00FA026E"/>
    <w:rsid w:val="00FD6202"/>
    <w:rsid w:val="00FD622F"/>
    <w:rsid w:val="00FE01C8"/>
    <w:rsid w:val="00FE2462"/>
    <w:rsid w:val="00FE47CC"/>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0A29"/>
  <w15:chartTrackingRefBased/>
  <w15:docId w15:val="{F334A4AB-7AB2-4C73-8390-193A531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F9"/>
  </w:style>
  <w:style w:type="paragraph" w:styleId="Footer">
    <w:name w:val="footer"/>
    <w:basedOn w:val="Normal"/>
    <w:link w:val="FooterChar"/>
    <w:uiPriority w:val="99"/>
    <w:unhideWhenUsed/>
    <w:rsid w:val="00F0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F9"/>
  </w:style>
  <w:style w:type="paragraph" w:styleId="ListParagraph">
    <w:name w:val="List Paragraph"/>
    <w:basedOn w:val="Normal"/>
    <w:uiPriority w:val="34"/>
    <w:qFormat/>
    <w:rsid w:val="00EE376C"/>
    <w:pPr>
      <w:ind w:left="720"/>
      <w:contextualSpacing/>
    </w:pPr>
  </w:style>
  <w:style w:type="character" w:styleId="Hyperlink">
    <w:name w:val="Hyperlink"/>
    <w:basedOn w:val="DefaultParagraphFont"/>
    <w:uiPriority w:val="99"/>
    <w:unhideWhenUsed/>
    <w:rsid w:val="005F0A43"/>
    <w:rPr>
      <w:color w:val="0563C1" w:themeColor="hyperlink"/>
      <w:u w:val="single"/>
    </w:rPr>
  </w:style>
  <w:style w:type="character" w:styleId="UnresolvedMention">
    <w:name w:val="Unresolved Mention"/>
    <w:basedOn w:val="DefaultParagraphFont"/>
    <w:uiPriority w:val="99"/>
    <w:semiHidden/>
    <w:unhideWhenUsed/>
    <w:rsid w:val="005F0A43"/>
    <w:rPr>
      <w:color w:val="605E5C"/>
      <w:shd w:val="clear" w:color="auto" w:fill="E1DFDD"/>
    </w:rPr>
  </w:style>
  <w:style w:type="character" w:styleId="CommentReference">
    <w:name w:val="annotation reference"/>
    <w:basedOn w:val="DefaultParagraphFont"/>
    <w:uiPriority w:val="99"/>
    <w:semiHidden/>
    <w:unhideWhenUsed/>
    <w:rsid w:val="007C1C92"/>
    <w:rPr>
      <w:sz w:val="16"/>
      <w:szCs w:val="16"/>
    </w:rPr>
  </w:style>
  <w:style w:type="paragraph" w:styleId="CommentText">
    <w:name w:val="annotation text"/>
    <w:basedOn w:val="Normal"/>
    <w:link w:val="CommentTextChar"/>
    <w:uiPriority w:val="99"/>
    <w:semiHidden/>
    <w:unhideWhenUsed/>
    <w:rsid w:val="007C1C92"/>
    <w:pPr>
      <w:spacing w:line="240" w:lineRule="auto"/>
    </w:pPr>
    <w:rPr>
      <w:sz w:val="20"/>
      <w:szCs w:val="20"/>
    </w:rPr>
  </w:style>
  <w:style w:type="character" w:customStyle="1" w:styleId="CommentTextChar">
    <w:name w:val="Comment Text Char"/>
    <w:basedOn w:val="DefaultParagraphFont"/>
    <w:link w:val="CommentText"/>
    <w:uiPriority w:val="99"/>
    <w:semiHidden/>
    <w:rsid w:val="007C1C92"/>
    <w:rPr>
      <w:sz w:val="20"/>
      <w:szCs w:val="20"/>
    </w:rPr>
  </w:style>
  <w:style w:type="paragraph" w:styleId="CommentSubject">
    <w:name w:val="annotation subject"/>
    <w:basedOn w:val="CommentText"/>
    <w:next w:val="CommentText"/>
    <w:link w:val="CommentSubjectChar"/>
    <w:uiPriority w:val="99"/>
    <w:semiHidden/>
    <w:unhideWhenUsed/>
    <w:rsid w:val="007C1C92"/>
    <w:rPr>
      <w:b/>
      <w:bCs/>
    </w:rPr>
  </w:style>
  <w:style w:type="character" w:customStyle="1" w:styleId="CommentSubjectChar">
    <w:name w:val="Comment Subject Char"/>
    <w:basedOn w:val="CommentTextChar"/>
    <w:link w:val="CommentSubject"/>
    <w:uiPriority w:val="99"/>
    <w:semiHidden/>
    <w:rsid w:val="007C1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954">
      <w:bodyDiv w:val="1"/>
      <w:marLeft w:val="0"/>
      <w:marRight w:val="0"/>
      <w:marTop w:val="0"/>
      <w:marBottom w:val="0"/>
      <w:divBdr>
        <w:top w:val="none" w:sz="0" w:space="0" w:color="auto"/>
        <w:left w:val="none" w:sz="0" w:space="0" w:color="auto"/>
        <w:bottom w:val="none" w:sz="0" w:space="0" w:color="auto"/>
        <w:right w:val="none" w:sz="0" w:space="0" w:color="auto"/>
      </w:divBdr>
    </w:div>
    <w:div w:id="62529599">
      <w:bodyDiv w:val="1"/>
      <w:marLeft w:val="0"/>
      <w:marRight w:val="0"/>
      <w:marTop w:val="0"/>
      <w:marBottom w:val="0"/>
      <w:divBdr>
        <w:top w:val="none" w:sz="0" w:space="0" w:color="auto"/>
        <w:left w:val="none" w:sz="0" w:space="0" w:color="auto"/>
        <w:bottom w:val="none" w:sz="0" w:space="0" w:color="auto"/>
        <w:right w:val="none" w:sz="0" w:space="0" w:color="auto"/>
      </w:divBdr>
    </w:div>
    <w:div w:id="140851280">
      <w:bodyDiv w:val="1"/>
      <w:marLeft w:val="0"/>
      <w:marRight w:val="0"/>
      <w:marTop w:val="0"/>
      <w:marBottom w:val="0"/>
      <w:divBdr>
        <w:top w:val="none" w:sz="0" w:space="0" w:color="auto"/>
        <w:left w:val="none" w:sz="0" w:space="0" w:color="auto"/>
        <w:bottom w:val="none" w:sz="0" w:space="0" w:color="auto"/>
        <w:right w:val="none" w:sz="0" w:space="0" w:color="auto"/>
      </w:divBdr>
    </w:div>
    <w:div w:id="157384343">
      <w:bodyDiv w:val="1"/>
      <w:marLeft w:val="0"/>
      <w:marRight w:val="0"/>
      <w:marTop w:val="0"/>
      <w:marBottom w:val="0"/>
      <w:divBdr>
        <w:top w:val="none" w:sz="0" w:space="0" w:color="auto"/>
        <w:left w:val="none" w:sz="0" w:space="0" w:color="auto"/>
        <w:bottom w:val="none" w:sz="0" w:space="0" w:color="auto"/>
        <w:right w:val="none" w:sz="0" w:space="0" w:color="auto"/>
      </w:divBdr>
    </w:div>
    <w:div w:id="217976491">
      <w:bodyDiv w:val="1"/>
      <w:marLeft w:val="0"/>
      <w:marRight w:val="0"/>
      <w:marTop w:val="0"/>
      <w:marBottom w:val="0"/>
      <w:divBdr>
        <w:top w:val="none" w:sz="0" w:space="0" w:color="auto"/>
        <w:left w:val="none" w:sz="0" w:space="0" w:color="auto"/>
        <w:bottom w:val="none" w:sz="0" w:space="0" w:color="auto"/>
        <w:right w:val="none" w:sz="0" w:space="0" w:color="auto"/>
      </w:divBdr>
    </w:div>
    <w:div w:id="231040238">
      <w:bodyDiv w:val="1"/>
      <w:marLeft w:val="0"/>
      <w:marRight w:val="0"/>
      <w:marTop w:val="0"/>
      <w:marBottom w:val="0"/>
      <w:divBdr>
        <w:top w:val="none" w:sz="0" w:space="0" w:color="auto"/>
        <w:left w:val="none" w:sz="0" w:space="0" w:color="auto"/>
        <w:bottom w:val="none" w:sz="0" w:space="0" w:color="auto"/>
        <w:right w:val="none" w:sz="0" w:space="0" w:color="auto"/>
      </w:divBdr>
    </w:div>
    <w:div w:id="293409269">
      <w:bodyDiv w:val="1"/>
      <w:marLeft w:val="0"/>
      <w:marRight w:val="0"/>
      <w:marTop w:val="0"/>
      <w:marBottom w:val="0"/>
      <w:divBdr>
        <w:top w:val="none" w:sz="0" w:space="0" w:color="auto"/>
        <w:left w:val="none" w:sz="0" w:space="0" w:color="auto"/>
        <w:bottom w:val="none" w:sz="0" w:space="0" w:color="auto"/>
        <w:right w:val="none" w:sz="0" w:space="0" w:color="auto"/>
      </w:divBdr>
    </w:div>
    <w:div w:id="708727631">
      <w:bodyDiv w:val="1"/>
      <w:marLeft w:val="0"/>
      <w:marRight w:val="0"/>
      <w:marTop w:val="0"/>
      <w:marBottom w:val="0"/>
      <w:divBdr>
        <w:top w:val="none" w:sz="0" w:space="0" w:color="auto"/>
        <w:left w:val="none" w:sz="0" w:space="0" w:color="auto"/>
        <w:bottom w:val="none" w:sz="0" w:space="0" w:color="auto"/>
        <w:right w:val="none" w:sz="0" w:space="0" w:color="auto"/>
      </w:divBdr>
    </w:div>
    <w:div w:id="962615590">
      <w:bodyDiv w:val="1"/>
      <w:marLeft w:val="0"/>
      <w:marRight w:val="0"/>
      <w:marTop w:val="0"/>
      <w:marBottom w:val="0"/>
      <w:divBdr>
        <w:top w:val="none" w:sz="0" w:space="0" w:color="auto"/>
        <w:left w:val="none" w:sz="0" w:space="0" w:color="auto"/>
        <w:bottom w:val="none" w:sz="0" w:space="0" w:color="auto"/>
        <w:right w:val="none" w:sz="0" w:space="0" w:color="auto"/>
      </w:divBdr>
    </w:div>
    <w:div w:id="1003631596">
      <w:bodyDiv w:val="1"/>
      <w:marLeft w:val="0"/>
      <w:marRight w:val="0"/>
      <w:marTop w:val="0"/>
      <w:marBottom w:val="0"/>
      <w:divBdr>
        <w:top w:val="none" w:sz="0" w:space="0" w:color="auto"/>
        <w:left w:val="none" w:sz="0" w:space="0" w:color="auto"/>
        <w:bottom w:val="none" w:sz="0" w:space="0" w:color="auto"/>
        <w:right w:val="none" w:sz="0" w:space="0" w:color="auto"/>
      </w:divBdr>
    </w:div>
    <w:div w:id="1275214311">
      <w:bodyDiv w:val="1"/>
      <w:marLeft w:val="0"/>
      <w:marRight w:val="0"/>
      <w:marTop w:val="0"/>
      <w:marBottom w:val="0"/>
      <w:divBdr>
        <w:top w:val="none" w:sz="0" w:space="0" w:color="auto"/>
        <w:left w:val="none" w:sz="0" w:space="0" w:color="auto"/>
        <w:bottom w:val="none" w:sz="0" w:space="0" w:color="auto"/>
        <w:right w:val="none" w:sz="0" w:space="0" w:color="auto"/>
      </w:divBdr>
    </w:div>
    <w:div w:id="1442651910">
      <w:bodyDiv w:val="1"/>
      <w:marLeft w:val="0"/>
      <w:marRight w:val="0"/>
      <w:marTop w:val="0"/>
      <w:marBottom w:val="0"/>
      <w:divBdr>
        <w:top w:val="none" w:sz="0" w:space="0" w:color="auto"/>
        <w:left w:val="none" w:sz="0" w:space="0" w:color="auto"/>
        <w:bottom w:val="none" w:sz="0" w:space="0" w:color="auto"/>
        <w:right w:val="none" w:sz="0" w:space="0" w:color="auto"/>
      </w:divBdr>
    </w:div>
    <w:div w:id="1464232771">
      <w:bodyDiv w:val="1"/>
      <w:marLeft w:val="0"/>
      <w:marRight w:val="0"/>
      <w:marTop w:val="0"/>
      <w:marBottom w:val="0"/>
      <w:divBdr>
        <w:top w:val="none" w:sz="0" w:space="0" w:color="auto"/>
        <w:left w:val="none" w:sz="0" w:space="0" w:color="auto"/>
        <w:bottom w:val="none" w:sz="0" w:space="0" w:color="auto"/>
        <w:right w:val="none" w:sz="0" w:space="0" w:color="auto"/>
      </w:divBdr>
    </w:div>
    <w:div w:id="1883132978">
      <w:bodyDiv w:val="1"/>
      <w:marLeft w:val="0"/>
      <w:marRight w:val="0"/>
      <w:marTop w:val="0"/>
      <w:marBottom w:val="0"/>
      <w:divBdr>
        <w:top w:val="none" w:sz="0" w:space="0" w:color="auto"/>
        <w:left w:val="none" w:sz="0" w:space="0" w:color="auto"/>
        <w:bottom w:val="none" w:sz="0" w:space="0" w:color="auto"/>
        <w:right w:val="none" w:sz="0" w:space="0" w:color="auto"/>
      </w:divBdr>
    </w:div>
    <w:div w:id="2055226860">
      <w:bodyDiv w:val="1"/>
      <w:marLeft w:val="0"/>
      <w:marRight w:val="0"/>
      <w:marTop w:val="0"/>
      <w:marBottom w:val="0"/>
      <w:divBdr>
        <w:top w:val="none" w:sz="0" w:space="0" w:color="auto"/>
        <w:left w:val="none" w:sz="0" w:space="0" w:color="auto"/>
        <w:bottom w:val="none" w:sz="0" w:space="0" w:color="auto"/>
        <w:right w:val="none" w:sz="0" w:space="0" w:color="auto"/>
      </w:divBdr>
    </w:div>
    <w:div w:id="20627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psychiatryonline.org/toc/pn/0/0" TargetMode="External"/><Relationship Id="rId1" Type="http://schemas.openxmlformats.org/officeDocument/2006/relationships/hyperlink" Target="https://psychiatryonline.org/doi/10.1176/appi.pn.2025.04.4.16"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bibleref.com/1-Chronicles/6/1-Chronicles-6-31.html" TargetMode="External"/><Relationship Id="rId18" Type="http://schemas.openxmlformats.org/officeDocument/2006/relationships/hyperlink" Target="https://doi.org" TargetMode="External"/><Relationship Id="rId26" Type="http://schemas.openxmlformats.org/officeDocument/2006/relationships/hyperlink" Target="https://doi.org/10.2174/2210676611666211105120645" TargetMode="External"/><Relationship Id="rId3" Type="http://schemas.openxmlformats.org/officeDocument/2006/relationships/settings" Target="settings.xml"/><Relationship Id="rId21" Type="http://schemas.openxmlformats.org/officeDocument/2006/relationships/hyperlink" Target="https://doi.org/10.1093/sf/soac033" TargetMode="External"/><Relationship Id="rId7" Type="http://schemas.openxmlformats.org/officeDocument/2006/relationships/comments" Target="comments.xml"/><Relationship Id="rId12" Type="http://schemas.openxmlformats.org/officeDocument/2006/relationships/hyperlink" Target="https://en.wikipedia.org/wiki/Social_conservatism_in_the_United_States" TargetMode="External"/><Relationship Id="rId17" Type="http://schemas.openxmlformats.org/officeDocument/2006/relationships/hyperlink" Target="https://philpapers.org/asearch.pl?pub=10920" TargetMode="External"/><Relationship Id="rId25" Type="http://schemas.openxmlformats.org/officeDocument/2006/relationships/hyperlink" Target="https://www.pbs.org/wgbh/americanexperience/features/stonewall-milestones-american-gay-rights-mov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x.doi.org/10.2139/ssrn.5116579" TargetMode="External"/><Relationship Id="rId20" Type="http://schemas.openxmlformats.org/officeDocument/2006/relationships/hyperlink" Target="https://doi.org/10.1111/j.1467-954X.1992.tb02943.x" TargetMode="External"/><Relationship Id="rId29" Type="http://schemas.openxmlformats.org/officeDocument/2006/relationships/hyperlink" Target="https://doi.org/10.1177/0032321720936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acklash_(sociology)" TargetMode="External"/><Relationship Id="rId24" Type="http://schemas.openxmlformats.org/officeDocument/2006/relationships/hyperlink" Target="https://www.nbcnews.com/nbc-out/out-politics-and-policy/trump-sign-executive-orders-proclaiming-are-only-two-biological-sexes-rcna188388"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thewitness.org/author/adam/" TargetMode="External"/><Relationship Id="rId23" Type="http://schemas.openxmlformats.org/officeDocument/2006/relationships/hyperlink" Target="https://doi.org/10.1176/appi.pn.2025.04.4.16" TargetMode="External"/><Relationship Id="rId28" Type="http://schemas.openxmlformats.org/officeDocument/2006/relationships/hyperlink" Target="https://doi.org/10.4102/ve.v44i1.2746" TargetMode="External"/><Relationship Id="rId10" Type="http://schemas.microsoft.com/office/2018/08/relationships/commentsExtensible" Target="commentsExtensible.xml"/><Relationship Id="rId19" Type="http://schemas.openxmlformats.org/officeDocument/2006/relationships/hyperlink" Target="https://doi.org/10.1177/144078332096986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ibleref.com/1-Chronicles/6/1-Chronicles-6-39.html" TargetMode="External"/><Relationship Id="rId22" Type="http://schemas.openxmlformats.org/officeDocument/2006/relationships/hyperlink" Target="https://psychiatryonline.org/toc/pn/0/0" TargetMode="External"/><Relationship Id="rId27" Type="http://schemas.openxmlformats.org/officeDocument/2006/relationships/hyperlink" Target="https://doi.org/10.4324/9781003363156" TargetMode="External"/><Relationship Id="rId30" Type="http://schemas.openxmlformats.org/officeDocument/2006/relationships/header" Target="header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11</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David Ward</cp:lastModifiedBy>
  <cp:revision>69</cp:revision>
  <dcterms:created xsi:type="dcterms:W3CDTF">2025-02-12T10:43:00Z</dcterms:created>
  <dcterms:modified xsi:type="dcterms:W3CDTF">2025-03-26T21:29:00Z</dcterms:modified>
</cp:coreProperties>
</file>