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74AC42" w14:textId="77777777" w:rsidR="00CC0AED" w:rsidRPr="001A6835" w:rsidRDefault="00CC0AED" w:rsidP="001A6835">
      <w:pPr>
        <w:pStyle w:val="Header"/>
        <w:spacing w:line="360" w:lineRule="auto"/>
        <w:jc w:val="center"/>
        <w:rPr>
          <w:rFonts w:ascii="Times New Roman" w:hAnsi="Times New Roman" w:cs="Times New Roman"/>
          <w:sz w:val="24"/>
          <w:szCs w:val="24"/>
        </w:rPr>
      </w:pPr>
    </w:p>
    <w:p w14:paraId="6997FD8A" w14:textId="77777777" w:rsidR="006A2690" w:rsidRPr="001A6835" w:rsidRDefault="006A2690" w:rsidP="001A6835">
      <w:pPr>
        <w:pStyle w:val="Header"/>
        <w:spacing w:line="360" w:lineRule="auto"/>
        <w:jc w:val="center"/>
        <w:rPr>
          <w:rFonts w:ascii="Times New Roman" w:hAnsi="Times New Roman" w:cs="Times New Roman"/>
          <w:sz w:val="24"/>
          <w:szCs w:val="24"/>
        </w:rPr>
      </w:pPr>
    </w:p>
    <w:p w14:paraId="57962C6C" w14:textId="77777777" w:rsidR="006A2690" w:rsidRPr="001A6835" w:rsidRDefault="006A2690" w:rsidP="001A6835">
      <w:pPr>
        <w:pStyle w:val="Header"/>
        <w:spacing w:line="360" w:lineRule="auto"/>
        <w:jc w:val="center"/>
        <w:rPr>
          <w:rFonts w:ascii="Times New Roman" w:hAnsi="Times New Roman" w:cs="Times New Roman"/>
          <w:sz w:val="24"/>
          <w:szCs w:val="24"/>
        </w:rPr>
      </w:pPr>
    </w:p>
    <w:p w14:paraId="0F32C465" w14:textId="47114443" w:rsidR="00CC0AED" w:rsidRPr="001A6835" w:rsidRDefault="00CC0AED" w:rsidP="001A6835">
      <w:pPr>
        <w:pStyle w:val="Header"/>
        <w:spacing w:line="360" w:lineRule="auto"/>
        <w:jc w:val="center"/>
        <w:rPr>
          <w:rFonts w:ascii="Times New Roman" w:hAnsi="Times New Roman" w:cs="Times New Roman"/>
          <w:sz w:val="24"/>
          <w:szCs w:val="24"/>
        </w:rPr>
      </w:pPr>
      <w:r w:rsidRPr="001A6835">
        <w:rPr>
          <w:rFonts w:ascii="Times New Roman" w:hAnsi="Times New Roman" w:cs="Times New Roman"/>
          <w:sz w:val="24"/>
          <w:szCs w:val="24"/>
        </w:rPr>
        <w:t>Integration of Religion and Society</w:t>
      </w:r>
    </w:p>
    <w:p w14:paraId="2A429B13" w14:textId="05B11956" w:rsidR="00F06EF9" w:rsidRPr="001A6835" w:rsidRDefault="00CC0AED" w:rsidP="001A6835">
      <w:pPr>
        <w:spacing w:line="360" w:lineRule="auto"/>
        <w:jc w:val="center"/>
        <w:rPr>
          <w:rFonts w:ascii="Times New Roman" w:hAnsi="Times New Roman" w:cs="Times New Roman"/>
          <w:sz w:val="24"/>
          <w:szCs w:val="24"/>
        </w:rPr>
      </w:pPr>
      <w:r w:rsidRPr="001A6835">
        <w:rPr>
          <w:rFonts w:ascii="Times New Roman" w:hAnsi="Times New Roman" w:cs="Times New Roman"/>
          <w:sz w:val="24"/>
          <w:szCs w:val="24"/>
        </w:rPr>
        <w:t xml:space="preserve">Lemma Degefa </w:t>
      </w:r>
    </w:p>
    <w:p w14:paraId="45C8E54B" w14:textId="77777777" w:rsidR="00CC0AED" w:rsidRPr="001A6835" w:rsidRDefault="00CC0AED" w:rsidP="001A6835">
      <w:pPr>
        <w:spacing w:line="360" w:lineRule="auto"/>
        <w:jc w:val="center"/>
        <w:rPr>
          <w:rFonts w:ascii="Times New Roman" w:hAnsi="Times New Roman" w:cs="Times New Roman"/>
          <w:sz w:val="24"/>
          <w:szCs w:val="24"/>
        </w:rPr>
      </w:pPr>
    </w:p>
    <w:p w14:paraId="5843E737" w14:textId="77777777" w:rsidR="00F06EF9" w:rsidRPr="001A6835" w:rsidRDefault="00F06EF9" w:rsidP="001A6835">
      <w:pPr>
        <w:spacing w:line="360" w:lineRule="auto"/>
        <w:jc w:val="center"/>
        <w:rPr>
          <w:rFonts w:ascii="Times New Roman" w:hAnsi="Times New Roman" w:cs="Times New Roman"/>
          <w:sz w:val="24"/>
          <w:szCs w:val="24"/>
        </w:rPr>
      </w:pPr>
      <w:r w:rsidRPr="001A6835">
        <w:rPr>
          <w:rFonts w:ascii="Times New Roman" w:hAnsi="Times New Roman" w:cs="Times New Roman"/>
          <w:sz w:val="24"/>
          <w:szCs w:val="24"/>
        </w:rPr>
        <w:t>Omega Graduate School</w:t>
      </w:r>
    </w:p>
    <w:p w14:paraId="400A157A" w14:textId="3E55EF80" w:rsidR="00F06EF9" w:rsidRPr="001A6835" w:rsidRDefault="006A2690" w:rsidP="001A6835">
      <w:pPr>
        <w:spacing w:line="360" w:lineRule="auto"/>
        <w:jc w:val="center"/>
        <w:rPr>
          <w:rFonts w:ascii="Times New Roman" w:hAnsi="Times New Roman" w:cs="Times New Roman"/>
          <w:sz w:val="24"/>
          <w:szCs w:val="24"/>
        </w:rPr>
      </w:pPr>
      <w:r w:rsidRPr="001A6835">
        <w:rPr>
          <w:rFonts w:ascii="Times New Roman" w:hAnsi="Times New Roman" w:cs="Times New Roman"/>
          <w:sz w:val="24"/>
          <w:szCs w:val="24"/>
        </w:rPr>
        <w:t>February 10, 2025</w:t>
      </w:r>
    </w:p>
    <w:p w14:paraId="5DE6C3C2" w14:textId="77777777" w:rsidR="00F06EF9" w:rsidRPr="001A6835" w:rsidRDefault="00F06EF9" w:rsidP="001A6835">
      <w:pPr>
        <w:spacing w:line="360" w:lineRule="auto"/>
        <w:jc w:val="center"/>
        <w:rPr>
          <w:rFonts w:ascii="Times New Roman" w:hAnsi="Times New Roman" w:cs="Times New Roman"/>
          <w:sz w:val="24"/>
          <w:szCs w:val="24"/>
        </w:rPr>
      </w:pPr>
    </w:p>
    <w:p w14:paraId="3C4FE69C" w14:textId="77777777" w:rsidR="00CC0AED" w:rsidRPr="001A6835" w:rsidRDefault="00CC0AED" w:rsidP="001A6835">
      <w:pPr>
        <w:spacing w:line="360" w:lineRule="auto"/>
        <w:jc w:val="center"/>
        <w:rPr>
          <w:rFonts w:ascii="Times New Roman" w:hAnsi="Times New Roman" w:cs="Times New Roman"/>
          <w:sz w:val="24"/>
          <w:szCs w:val="24"/>
        </w:rPr>
      </w:pPr>
    </w:p>
    <w:p w14:paraId="28E8BCFF" w14:textId="23F2FFE6" w:rsidR="00F06EF9" w:rsidRPr="001A6835" w:rsidRDefault="00CC0AED" w:rsidP="001A6835">
      <w:pPr>
        <w:spacing w:line="360" w:lineRule="auto"/>
        <w:jc w:val="center"/>
        <w:rPr>
          <w:rFonts w:ascii="Times New Roman" w:hAnsi="Times New Roman" w:cs="Times New Roman"/>
          <w:sz w:val="24"/>
          <w:szCs w:val="24"/>
        </w:rPr>
      </w:pPr>
      <w:r w:rsidRPr="001A6835">
        <w:rPr>
          <w:rFonts w:ascii="Times New Roman" w:hAnsi="Times New Roman" w:cs="Times New Roman"/>
          <w:sz w:val="24"/>
          <w:szCs w:val="24"/>
        </w:rPr>
        <w:t>Dr. David Ward</w:t>
      </w:r>
      <w:r w:rsidR="00F06EF9" w:rsidRPr="001A6835">
        <w:rPr>
          <w:rFonts w:ascii="Times New Roman" w:hAnsi="Times New Roman" w:cs="Times New Roman"/>
          <w:sz w:val="24"/>
          <w:szCs w:val="24"/>
        </w:rPr>
        <w:br w:type="page"/>
      </w:r>
    </w:p>
    <w:p w14:paraId="5B6D0CF7" w14:textId="55549519" w:rsidR="00511AE3" w:rsidRPr="001A6835" w:rsidRDefault="00511AE3" w:rsidP="001A6835">
      <w:pPr>
        <w:spacing w:line="360" w:lineRule="auto"/>
        <w:rPr>
          <w:rFonts w:ascii="Times New Roman" w:hAnsi="Times New Roman" w:cs="Times New Roman"/>
          <w:b/>
          <w:bCs/>
          <w:sz w:val="24"/>
          <w:szCs w:val="24"/>
        </w:rPr>
      </w:pPr>
      <w:commentRangeStart w:id="0"/>
      <w:r w:rsidRPr="001A6835">
        <w:rPr>
          <w:rFonts w:ascii="Times New Roman" w:hAnsi="Times New Roman" w:cs="Times New Roman"/>
          <w:b/>
          <w:bCs/>
          <w:sz w:val="24"/>
          <w:szCs w:val="24"/>
        </w:rPr>
        <w:lastRenderedPageBreak/>
        <w:t>Assignment #2 – Developmental Readings</w:t>
      </w:r>
      <w:commentRangeEnd w:id="0"/>
      <w:r w:rsidR="009C7F26">
        <w:rPr>
          <w:rStyle w:val="CommentReference"/>
        </w:rPr>
        <w:commentReference w:id="0"/>
      </w:r>
    </w:p>
    <w:p w14:paraId="0197590B" w14:textId="77777777" w:rsidR="00511AE3" w:rsidRPr="001A6835" w:rsidRDefault="00511AE3" w:rsidP="001A6835">
      <w:pPr>
        <w:spacing w:line="360" w:lineRule="auto"/>
        <w:rPr>
          <w:rFonts w:ascii="Times New Roman" w:hAnsi="Times New Roman" w:cs="Times New Roman"/>
          <w:sz w:val="24"/>
          <w:szCs w:val="24"/>
        </w:rPr>
      </w:pPr>
      <w:r w:rsidRPr="001A6835">
        <w:rPr>
          <w:rFonts w:ascii="Times New Roman" w:hAnsi="Times New Roman" w:cs="Times New Roman"/>
          <w:sz w:val="24"/>
          <w:szCs w:val="24"/>
        </w:rPr>
        <w:t>1. Create Developmental Readings from seminal sources and scholarly peer-reviewed</w:t>
      </w:r>
    </w:p>
    <w:p w14:paraId="263FB165" w14:textId="77777777" w:rsidR="00511AE3" w:rsidRPr="001A6835" w:rsidRDefault="00511AE3" w:rsidP="001A6835">
      <w:pPr>
        <w:spacing w:line="360" w:lineRule="auto"/>
        <w:rPr>
          <w:rFonts w:ascii="Times New Roman" w:hAnsi="Times New Roman" w:cs="Times New Roman"/>
          <w:sz w:val="24"/>
          <w:szCs w:val="24"/>
        </w:rPr>
      </w:pPr>
      <w:r w:rsidRPr="001A6835">
        <w:rPr>
          <w:rFonts w:ascii="Times New Roman" w:hAnsi="Times New Roman" w:cs="Times New Roman"/>
          <w:sz w:val="24"/>
          <w:szCs w:val="24"/>
        </w:rPr>
        <w:t>journal articles. Review instructions for Assignment #3, the course essential elements,</w:t>
      </w:r>
    </w:p>
    <w:p w14:paraId="74854495" w14:textId="77777777" w:rsidR="00511AE3" w:rsidRPr="001A6835" w:rsidRDefault="00511AE3" w:rsidP="001A6835">
      <w:pPr>
        <w:spacing w:line="360" w:lineRule="auto"/>
        <w:rPr>
          <w:rFonts w:ascii="Times New Roman" w:hAnsi="Times New Roman" w:cs="Times New Roman"/>
          <w:sz w:val="24"/>
          <w:szCs w:val="24"/>
        </w:rPr>
      </w:pPr>
      <w:r w:rsidRPr="001A6835">
        <w:rPr>
          <w:rFonts w:ascii="Times New Roman" w:hAnsi="Times New Roman" w:cs="Times New Roman"/>
          <w:sz w:val="24"/>
          <w:szCs w:val="24"/>
        </w:rPr>
        <w:t>and course readings to identify selections of books and journals to create entries.</w:t>
      </w:r>
    </w:p>
    <w:p w14:paraId="37A50C1E" w14:textId="77777777" w:rsidR="00511AE3" w:rsidRPr="001A6835" w:rsidRDefault="00511AE3" w:rsidP="001A6835">
      <w:pPr>
        <w:spacing w:line="360" w:lineRule="auto"/>
        <w:rPr>
          <w:rFonts w:ascii="Times New Roman" w:hAnsi="Times New Roman" w:cs="Times New Roman"/>
          <w:sz w:val="24"/>
          <w:szCs w:val="24"/>
        </w:rPr>
      </w:pPr>
      <w:r w:rsidRPr="001A6835">
        <w:rPr>
          <w:rFonts w:ascii="Times New Roman" w:hAnsi="Times New Roman" w:cs="Times New Roman"/>
          <w:sz w:val="24"/>
          <w:szCs w:val="24"/>
        </w:rPr>
        <w:t>a. Refer to the "Student Guide to Developmental Readings" in the General</w:t>
      </w:r>
    </w:p>
    <w:p w14:paraId="51CEA00E" w14:textId="77777777" w:rsidR="00511AE3" w:rsidRPr="001A6835" w:rsidRDefault="00511AE3" w:rsidP="001A6835">
      <w:pPr>
        <w:spacing w:line="360" w:lineRule="auto"/>
        <w:rPr>
          <w:rFonts w:ascii="Times New Roman" w:hAnsi="Times New Roman" w:cs="Times New Roman"/>
          <w:sz w:val="24"/>
          <w:szCs w:val="24"/>
        </w:rPr>
      </w:pPr>
      <w:r w:rsidRPr="001A6835">
        <w:rPr>
          <w:rFonts w:ascii="Times New Roman" w:hAnsi="Times New Roman" w:cs="Times New Roman"/>
          <w:sz w:val="24"/>
          <w:szCs w:val="24"/>
        </w:rPr>
        <w:t>Helps folder for updated information on sample comments, the grading rubric,</w:t>
      </w:r>
    </w:p>
    <w:p w14:paraId="3F20186B" w14:textId="7EDF2C06" w:rsidR="00E95D73" w:rsidRPr="001A6835" w:rsidRDefault="00511AE3" w:rsidP="001A6835">
      <w:pPr>
        <w:spacing w:line="360" w:lineRule="auto"/>
        <w:rPr>
          <w:rFonts w:ascii="Times New Roman" w:hAnsi="Times New Roman" w:cs="Times New Roman"/>
          <w:sz w:val="24"/>
          <w:szCs w:val="24"/>
        </w:rPr>
      </w:pPr>
      <w:r w:rsidRPr="001A6835">
        <w:rPr>
          <w:rFonts w:ascii="Times New Roman" w:hAnsi="Times New Roman" w:cs="Times New Roman"/>
          <w:sz w:val="24"/>
          <w:szCs w:val="24"/>
        </w:rPr>
        <w:t>and key definitions related to developmental readings.</w:t>
      </w:r>
    </w:p>
    <w:p w14:paraId="4740AE34" w14:textId="77777777" w:rsidR="002958DD" w:rsidRPr="001A6835" w:rsidRDefault="002958DD" w:rsidP="001A6835">
      <w:pPr>
        <w:spacing w:line="360" w:lineRule="auto"/>
        <w:rPr>
          <w:rFonts w:ascii="Times New Roman" w:hAnsi="Times New Roman" w:cs="Times New Roman"/>
          <w:sz w:val="24"/>
          <w:szCs w:val="24"/>
        </w:rPr>
      </w:pPr>
    </w:p>
    <w:p w14:paraId="042E2168" w14:textId="77777777" w:rsidR="002958DD" w:rsidRPr="001A6835" w:rsidRDefault="002958DD" w:rsidP="001A6835">
      <w:pPr>
        <w:spacing w:line="360" w:lineRule="auto"/>
        <w:rPr>
          <w:rFonts w:ascii="Times New Roman" w:hAnsi="Times New Roman" w:cs="Times New Roman"/>
          <w:sz w:val="24"/>
          <w:szCs w:val="24"/>
        </w:rPr>
      </w:pPr>
    </w:p>
    <w:p w14:paraId="1B5DF3F2" w14:textId="77777777" w:rsidR="002958DD" w:rsidRPr="001A6835" w:rsidRDefault="002958DD" w:rsidP="001A6835">
      <w:pPr>
        <w:spacing w:line="360" w:lineRule="auto"/>
        <w:rPr>
          <w:rFonts w:ascii="Times New Roman" w:hAnsi="Times New Roman" w:cs="Times New Roman"/>
          <w:sz w:val="24"/>
          <w:szCs w:val="24"/>
        </w:rPr>
      </w:pPr>
    </w:p>
    <w:p w14:paraId="69BCB157" w14:textId="77777777" w:rsidR="002958DD" w:rsidRPr="001A6835" w:rsidRDefault="002958DD" w:rsidP="001A6835">
      <w:pPr>
        <w:spacing w:line="360" w:lineRule="auto"/>
        <w:rPr>
          <w:rFonts w:ascii="Times New Roman" w:hAnsi="Times New Roman" w:cs="Times New Roman"/>
          <w:sz w:val="24"/>
          <w:szCs w:val="24"/>
        </w:rPr>
      </w:pPr>
    </w:p>
    <w:p w14:paraId="2F3649A3" w14:textId="77777777" w:rsidR="002958DD" w:rsidRPr="001A6835" w:rsidRDefault="002958DD" w:rsidP="001A6835">
      <w:pPr>
        <w:spacing w:line="360" w:lineRule="auto"/>
        <w:rPr>
          <w:rFonts w:ascii="Times New Roman" w:hAnsi="Times New Roman" w:cs="Times New Roman"/>
          <w:sz w:val="24"/>
          <w:szCs w:val="24"/>
        </w:rPr>
      </w:pPr>
    </w:p>
    <w:p w14:paraId="1B99D2EB" w14:textId="77777777" w:rsidR="002958DD" w:rsidRPr="001A6835" w:rsidRDefault="002958DD" w:rsidP="001A6835">
      <w:pPr>
        <w:spacing w:line="360" w:lineRule="auto"/>
        <w:rPr>
          <w:rFonts w:ascii="Times New Roman" w:hAnsi="Times New Roman" w:cs="Times New Roman"/>
          <w:sz w:val="24"/>
          <w:szCs w:val="24"/>
        </w:rPr>
      </w:pPr>
    </w:p>
    <w:p w14:paraId="029FB4D1" w14:textId="77777777" w:rsidR="002958DD" w:rsidRPr="001A6835" w:rsidRDefault="002958DD" w:rsidP="001A6835">
      <w:pPr>
        <w:spacing w:line="360" w:lineRule="auto"/>
        <w:rPr>
          <w:rFonts w:ascii="Times New Roman" w:hAnsi="Times New Roman" w:cs="Times New Roman"/>
          <w:sz w:val="24"/>
          <w:szCs w:val="24"/>
        </w:rPr>
      </w:pPr>
    </w:p>
    <w:p w14:paraId="47A75481" w14:textId="77777777" w:rsidR="002958DD" w:rsidRPr="001A6835" w:rsidRDefault="002958DD" w:rsidP="001A6835">
      <w:pPr>
        <w:spacing w:line="360" w:lineRule="auto"/>
        <w:rPr>
          <w:rFonts w:ascii="Times New Roman" w:hAnsi="Times New Roman" w:cs="Times New Roman"/>
          <w:sz w:val="24"/>
          <w:szCs w:val="24"/>
        </w:rPr>
      </w:pPr>
    </w:p>
    <w:p w14:paraId="33F1D67C" w14:textId="77777777" w:rsidR="002958DD" w:rsidRPr="001A6835" w:rsidRDefault="002958DD" w:rsidP="001A6835">
      <w:pPr>
        <w:spacing w:line="360" w:lineRule="auto"/>
        <w:rPr>
          <w:rFonts w:ascii="Times New Roman" w:hAnsi="Times New Roman" w:cs="Times New Roman"/>
          <w:sz w:val="24"/>
          <w:szCs w:val="24"/>
        </w:rPr>
      </w:pPr>
    </w:p>
    <w:p w14:paraId="1EC9C6C2" w14:textId="77777777" w:rsidR="002958DD" w:rsidRPr="001A6835" w:rsidRDefault="002958DD" w:rsidP="001A6835">
      <w:pPr>
        <w:spacing w:line="360" w:lineRule="auto"/>
        <w:rPr>
          <w:rFonts w:ascii="Times New Roman" w:hAnsi="Times New Roman" w:cs="Times New Roman"/>
          <w:sz w:val="24"/>
          <w:szCs w:val="24"/>
        </w:rPr>
      </w:pPr>
    </w:p>
    <w:p w14:paraId="0D4A05E1" w14:textId="77777777" w:rsidR="002958DD" w:rsidRPr="001A6835" w:rsidRDefault="002958DD" w:rsidP="001A6835">
      <w:pPr>
        <w:spacing w:line="360" w:lineRule="auto"/>
        <w:rPr>
          <w:rFonts w:ascii="Times New Roman" w:hAnsi="Times New Roman" w:cs="Times New Roman"/>
          <w:sz w:val="24"/>
          <w:szCs w:val="24"/>
        </w:rPr>
      </w:pPr>
    </w:p>
    <w:p w14:paraId="31D336ED" w14:textId="77777777" w:rsidR="002958DD" w:rsidRPr="001A6835" w:rsidRDefault="002958DD" w:rsidP="001A6835">
      <w:pPr>
        <w:spacing w:line="360" w:lineRule="auto"/>
        <w:rPr>
          <w:rFonts w:ascii="Times New Roman" w:hAnsi="Times New Roman" w:cs="Times New Roman"/>
          <w:sz w:val="24"/>
          <w:szCs w:val="24"/>
        </w:rPr>
      </w:pPr>
    </w:p>
    <w:p w14:paraId="7E4D19FF" w14:textId="77777777" w:rsidR="002958DD" w:rsidRPr="001A6835" w:rsidRDefault="002958DD" w:rsidP="001A6835">
      <w:pPr>
        <w:spacing w:line="360" w:lineRule="auto"/>
        <w:rPr>
          <w:rFonts w:ascii="Times New Roman" w:hAnsi="Times New Roman" w:cs="Times New Roman"/>
          <w:sz w:val="24"/>
          <w:szCs w:val="24"/>
        </w:rPr>
      </w:pPr>
    </w:p>
    <w:p w14:paraId="55C8F1D5" w14:textId="77777777" w:rsidR="002958DD" w:rsidRPr="001A6835" w:rsidRDefault="002958DD" w:rsidP="001A6835">
      <w:pPr>
        <w:spacing w:line="360" w:lineRule="auto"/>
        <w:rPr>
          <w:rFonts w:ascii="Times New Roman" w:hAnsi="Times New Roman" w:cs="Times New Roman"/>
          <w:sz w:val="24"/>
          <w:szCs w:val="24"/>
        </w:rPr>
      </w:pPr>
    </w:p>
    <w:p w14:paraId="2393BCA8" w14:textId="77777777" w:rsidR="002958DD" w:rsidRPr="001A6835" w:rsidRDefault="002958DD" w:rsidP="001A6835">
      <w:pPr>
        <w:spacing w:line="360" w:lineRule="auto"/>
        <w:rPr>
          <w:rFonts w:ascii="Times New Roman" w:hAnsi="Times New Roman" w:cs="Times New Roman"/>
          <w:sz w:val="24"/>
          <w:szCs w:val="24"/>
        </w:rPr>
      </w:pPr>
    </w:p>
    <w:p w14:paraId="15A1FC3C" w14:textId="77777777" w:rsidR="00C02733" w:rsidRDefault="00C02733" w:rsidP="001A6835">
      <w:pPr>
        <w:spacing w:line="360" w:lineRule="auto"/>
        <w:rPr>
          <w:rFonts w:ascii="Times New Roman" w:hAnsi="Times New Roman" w:cs="Times New Roman"/>
          <w:b/>
          <w:bCs/>
          <w:color w:val="FF0000"/>
          <w:sz w:val="24"/>
          <w:szCs w:val="24"/>
        </w:rPr>
      </w:pPr>
    </w:p>
    <w:p w14:paraId="2610B5EB" w14:textId="77777777" w:rsidR="00562DB3" w:rsidRPr="001A5664" w:rsidRDefault="0092584F" w:rsidP="001A6835">
      <w:pPr>
        <w:spacing w:line="360" w:lineRule="auto"/>
        <w:rPr>
          <w:rFonts w:ascii="Times New Roman" w:hAnsi="Times New Roman" w:cs="Times New Roman"/>
          <w:b/>
          <w:bCs/>
          <w:sz w:val="24"/>
          <w:szCs w:val="24"/>
        </w:rPr>
      </w:pPr>
      <w:r w:rsidRPr="001A5664">
        <w:rPr>
          <w:rFonts w:ascii="Times New Roman" w:hAnsi="Times New Roman" w:cs="Times New Roman"/>
          <w:b/>
          <w:bCs/>
          <w:sz w:val="24"/>
          <w:szCs w:val="24"/>
        </w:rPr>
        <w:lastRenderedPageBreak/>
        <w:t>Source One: </w:t>
      </w:r>
    </w:p>
    <w:p w14:paraId="5BC4F9BC" w14:textId="2EAD875A" w:rsidR="00251CCE" w:rsidRPr="00251CCE" w:rsidRDefault="00251CCE" w:rsidP="00251CCE">
      <w:pPr>
        <w:spacing w:line="360" w:lineRule="auto"/>
        <w:ind w:left="720" w:hanging="720"/>
        <w:rPr>
          <w:rFonts w:ascii="Times New Roman" w:hAnsi="Times New Roman" w:cs="Times New Roman"/>
          <w:sz w:val="24"/>
          <w:szCs w:val="24"/>
        </w:rPr>
      </w:pPr>
      <w:commentRangeStart w:id="1"/>
      <w:r w:rsidRPr="00251CCE">
        <w:rPr>
          <w:rFonts w:ascii="Times New Roman" w:hAnsi="Times New Roman" w:cs="Times New Roman"/>
          <w:sz w:val="24"/>
          <w:szCs w:val="24"/>
        </w:rPr>
        <w:t xml:space="preserve">Ward, D. (2014). Interdisciplinary faith-learning integration for social change. </w:t>
      </w:r>
      <w:r w:rsidRPr="008E728A">
        <w:rPr>
          <w:rFonts w:ascii="Times New Roman" w:hAnsi="Times New Roman" w:cs="Times New Roman"/>
          <w:color w:val="FF0000"/>
          <w:sz w:val="24"/>
          <w:szCs w:val="24"/>
        </w:rPr>
        <w:t xml:space="preserve">JIS, V26, </w:t>
      </w:r>
      <w:r w:rsidRPr="00251CCE">
        <w:rPr>
          <w:rFonts w:ascii="Times New Roman" w:hAnsi="Times New Roman" w:cs="Times New Roman"/>
          <w:sz w:val="24"/>
          <w:szCs w:val="24"/>
        </w:rPr>
        <w:t xml:space="preserve">(1-2), 29-56. </w:t>
      </w:r>
      <w:r w:rsidRPr="008E728A">
        <w:rPr>
          <w:rFonts w:ascii="Times New Roman" w:hAnsi="Times New Roman" w:cs="Times New Roman"/>
          <w:strike/>
          <w:color w:val="FF0000"/>
          <w:sz w:val="24"/>
          <w:szCs w:val="24"/>
        </w:rPr>
        <w:t>[Seminal] [</w:t>
      </w:r>
      <w:proofErr w:type="spellStart"/>
      <w:r w:rsidRPr="008E728A">
        <w:rPr>
          <w:rFonts w:ascii="Times New Roman" w:hAnsi="Times New Roman" w:cs="Times New Roman"/>
          <w:strike/>
          <w:color w:val="FF0000"/>
          <w:sz w:val="24"/>
          <w:szCs w:val="24"/>
        </w:rPr>
        <w:t>Proquest</w:t>
      </w:r>
      <w:proofErr w:type="spellEnd"/>
      <w:r w:rsidRPr="008E728A">
        <w:rPr>
          <w:rFonts w:ascii="Times New Roman" w:hAnsi="Times New Roman" w:cs="Times New Roman"/>
          <w:strike/>
          <w:color w:val="FF0000"/>
          <w:sz w:val="24"/>
          <w:szCs w:val="24"/>
        </w:rPr>
        <w:t xml:space="preserve"> - Use OGS Login]</w:t>
      </w:r>
      <w:commentRangeEnd w:id="1"/>
      <w:r w:rsidR="008E728A" w:rsidRPr="008E728A">
        <w:rPr>
          <w:rStyle w:val="CommentReference"/>
          <w:strike/>
          <w:color w:val="FF0000"/>
        </w:rPr>
        <w:commentReference w:id="1"/>
      </w:r>
    </w:p>
    <w:p w14:paraId="5BDA53A8" w14:textId="07943514" w:rsidR="0092584F" w:rsidRPr="001A6835" w:rsidRDefault="0092584F" w:rsidP="00251CCE">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Comment 1:  </w:t>
      </w:r>
    </w:p>
    <w:p w14:paraId="258DC41C" w14:textId="77777777" w:rsidR="00772CE9" w:rsidRPr="001A6835" w:rsidRDefault="0092584F" w:rsidP="001A6835">
      <w:pPr>
        <w:spacing w:line="360" w:lineRule="auto"/>
        <w:rPr>
          <w:rFonts w:ascii="Times New Roman" w:hAnsi="Times New Roman" w:cs="Times New Roman"/>
          <w:b/>
          <w:bCs/>
          <w:sz w:val="24"/>
          <w:szCs w:val="24"/>
        </w:rPr>
      </w:pPr>
      <w:r w:rsidRPr="001A6835">
        <w:rPr>
          <w:rFonts w:ascii="Times New Roman" w:hAnsi="Times New Roman" w:cs="Times New Roman"/>
          <w:b/>
          <w:bCs/>
          <w:sz w:val="24"/>
          <w:szCs w:val="24"/>
        </w:rPr>
        <w:t>Quote/Paraphrase:  </w:t>
      </w:r>
    </w:p>
    <w:p w14:paraId="33C674AE" w14:textId="6CD557BF" w:rsidR="00F451D0" w:rsidRPr="001A6835" w:rsidRDefault="00F451D0" w:rsidP="00CE6547">
      <w:pPr>
        <w:spacing w:line="360" w:lineRule="auto"/>
        <w:ind w:firstLine="720"/>
        <w:rPr>
          <w:rFonts w:ascii="Times New Roman" w:hAnsi="Times New Roman" w:cs="Times New Roman"/>
          <w:sz w:val="24"/>
          <w:szCs w:val="24"/>
        </w:rPr>
      </w:pPr>
      <w:r w:rsidRPr="001A6835">
        <w:rPr>
          <w:rFonts w:ascii="Times New Roman" w:hAnsi="Times New Roman" w:cs="Times New Roman"/>
          <w:sz w:val="24"/>
          <w:szCs w:val="24"/>
        </w:rPr>
        <w:t xml:space="preserve">The kingdom of God comes as Christians </w:t>
      </w:r>
      <w:r w:rsidR="001E43E8">
        <w:rPr>
          <w:rFonts w:ascii="Times New Roman" w:hAnsi="Times New Roman" w:cs="Times New Roman"/>
          <w:sz w:val="24"/>
          <w:szCs w:val="24"/>
        </w:rPr>
        <w:t xml:space="preserve">commit themselves to </w:t>
      </w:r>
      <w:r w:rsidRPr="001A6835">
        <w:rPr>
          <w:rFonts w:ascii="Times New Roman" w:hAnsi="Times New Roman" w:cs="Times New Roman"/>
          <w:sz w:val="24"/>
          <w:szCs w:val="24"/>
        </w:rPr>
        <w:t xml:space="preserve">bring kingdom values to family, church, government, work, and society in the </w:t>
      </w:r>
      <w:r w:rsidR="006D4BF5">
        <w:rPr>
          <w:rFonts w:ascii="Times New Roman" w:hAnsi="Times New Roman" w:cs="Times New Roman"/>
          <w:sz w:val="24"/>
          <w:szCs w:val="24"/>
        </w:rPr>
        <w:t xml:space="preserve">unfolding </w:t>
      </w:r>
      <w:r w:rsidRPr="001A6835">
        <w:rPr>
          <w:rFonts w:ascii="Times New Roman" w:hAnsi="Times New Roman" w:cs="Times New Roman"/>
          <w:sz w:val="24"/>
          <w:szCs w:val="24"/>
        </w:rPr>
        <w:t>continuum of Creation, Fall, Redemption, and Consummation.</w:t>
      </w:r>
    </w:p>
    <w:p w14:paraId="56EB24DA" w14:textId="7B8777C5"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Essential Element:</w:t>
      </w:r>
      <w:r w:rsidR="00772CE9" w:rsidRPr="001A6835">
        <w:rPr>
          <w:rFonts w:ascii="Times New Roman" w:hAnsi="Times New Roman" w:cs="Times New Roman"/>
          <w:b/>
          <w:bCs/>
          <w:sz w:val="24"/>
          <w:szCs w:val="24"/>
        </w:rPr>
        <w:t xml:space="preserve"> </w:t>
      </w:r>
      <w:r w:rsidR="00772CE9" w:rsidRPr="001A6835">
        <w:rPr>
          <w:rFonts w:ascii="Times New Roman" w:hAnsi="Times New Roman" w:cs="Times New Roman"/>
          <w:sz w:val="24"/>
          <w:szCs w:val="24"/>
        </w:rPr>
        <w:t>The quote refers the influence of Christianity on society</w:t>
      </w:r>
    </w:p>
    <w:p w14:paraId="71017A82" w14:textId="2DB1FEB1"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Additive/Variant Analysis: </w:t>
      </w:r>
      <w:r w:rsidR="00C02733" w:rsidRPr="00C02733">
        <w:rPr>
          <w:rFonts w:ascii="Times New Roman" w:hAnsi="Times New Roman" w:cs="Times New Roman"/>
          <w:sz w:val="24"/>
          <w:szCs w:val="24"/>
        </w:rPr>
        <w:t xml:space="preserve">The </w:t>
      </w:r>
      <w:r w:rsidR="00C02733">
        <w:rPr>
          <w:rFonts w:ascii="Times New Roman" w:hAnsi="Times New Roman" w:cs="Times New Roman"/>
          <w:sz w:val="24"/>
          <w:szCs w:val="24"/>
        </w:rPr>
        <w:t xml:space="preserve">assertion aligns with my understanding </w:t>
      </w:r>
    </w:p>
    <w:p w14:paraId="040300EE" w14:textId="77777777" w:rsidR="00CE6547" w:rsidRPr="00C04C6B" w:rsidRDefault="0092584F" w:rsidP="0023214E">
      <w:pPr>
        <w:spacing w:line="360" w:lineRule="auto"/>
        <w:rPr>
          <w:rFonts w:ascii="Times New Roman" w:hAnsi="Times New Roman" w:cs="Times New Roman"/>
          <w:b/>
          <w:bCs/>
          <w:sz w:val="24"/>
          <w:szCs w:val="24"/>
        </w:rPr>
      </w:pPr>
      <w:r w:rsidRPr="00C04C6B">
        <w:rPr>
          <w:rFonts w:ascii="Times New Roman" w:hAnsi="Times New Roman" w:cs="Times New Roman"/>
          <w:b/>
          <w:bCs/>
          <w:sz w:val="24"/>
          <w:szCs w:val="24"/>
        </w:rPr>
        <w:t>Contextualization:  </w:t>
      </w:r>
    </w:p>
    <w:p w14:paraId="23B55041" w14:textId="179A77A0" w:rsidR="0023214E" w:rsidRDefault="00404447" w:rsidP="00877345">
      <w:pPr>
        <w:spacing w:line="360" w:lineRule="auto"/>
        <w:ind w:firstLine="720"/>
        <w:rPr>
          <w:rFonts w:ascii="Times New Roman" w:hAnsi="Times New Roman" w:cs="Times New Roman"/>
          <w:sz w:val="24"/>
          <w:szCs w:val="24"/>
        </w:rPr>
      </w:pPr>
      <w:commentRangeStart w:id="2"/>
      <w:r w:rsidRPr="009D46D4">
        <w:rPr>
          <w:rFonts w:ascii="Times New Roman" w:hAnsi="Times New Roman" w:cs="Times New Roman"/>
          <w:sz w:val="24"/>
          <w:szCs w:val="24"/>
        </w:rPr>
        <w:t>The relationship between </w:t>
      </w:r>
      <w:hyperlink r:id="rId11" w:tooltip="God in Christianity" w:history="1">
        <w:r w:rsidRPr="009D46D4">
          <w:rPr>
            <w:rFonts w:ascii="Times New Roman" w:hAnsi="Times New Roman" w:cs="Times New Roman"/>
            <w:sz w:val="24"/>
            <w:szCs w:val="24"/>
          </w:rPr>
          <w:t>God</w:t>
        </w:r>
      </w:hyperlink>
      <w:r w:rsidRPr="009D46D4">
        <w:rPr>
          <w:rFonts w:ascii="Times New Roman" w:hAnsi="Times New Roman" w:cs="Times New Roman"/>
          <w:sz w:val="24"/>
          <w:szCs w:val="24"/>
        </w:rPr>
        <w:t> and humanity inherently involves the notion of the </w:t>
      </w:r>
      <w:hyperlink r:id="rId12" w:history="1">
        <w:r w:rsidRPr="009D46D4">
          <w:rPr>
            <w:rFonts w:ascii="Times New Roman" w:hAnsi="Times New Roman" w:cs="Times New Roman"/>
            <w:sz w:val="24"/>
            <w:szCs w:val="24"/>
          </w:rPr>
          <w:t>Kingship of Go</w:t>
        </w:r>
      </w:hyperlink>
      <w:r w:rsidRPr="009D46D4">
        <w:rPr>
          <w:rFonts w:ascii="Times New Roman" w:hAnsi="Times New Roman" w:cs="Times New Roman"/>
          <w:sz w:val="24"/>
          <w:szCs w:val="24"/>
        </w:rPr>
        <w:t>d</w:t>
      </w:r>
      <w:r>
        <w:rPr>
          <w:rFonts w:ascii="Times New Roman" w:hAnsi="Times New Roman" w:cs="Times New Roman"/>
          <w:sz w:val="24"/>
          <w:szCs w:val="24"/>
        </w:rPr>
        <w:t xml:space="preserve">. That is why, </w:t>
      </w:r>
      <w:r w:rsidRPr="00CE6547">
        <w:rPr>
          <w:rFonts w:ascii="Times New Roman" w:hAnsi="Times New Roman" w:cs="Times New Roman"/>
          <w:sz w:val="24"/>
          <w:szCs w:val="24"/>
        </w:rPr>
        <w:t>the Kingdom of God</w:t>
      </w:r>
      <w:r>
        <w:rPr>
          <w:rFonts w:ascii="Times New Roman" w:hAnsi="Times New Roman" w:cs="Times New Roman"/>
          <w:sz w:val="24"/>
          <w:szCs w:val="24"/>
        </w:rPr>
        <w:t xml:space="preserve"> holds </w:t>
      </w:r>
      <w:r w:rsidR="00C02733" w:rsidRPr="00CE6547">
        <w:rPr>
          <w:rFonts w:ascii="Times New Roman" w:hAnsi="Times New Roman" w:cs="Times New Roman"/>
          <w:sz w:val="24"/>
          <w:szCs w:val="24"/>
        </w:rPr>
        <w:t xml:space="preserve">central </w:t>
      </w:r>
      <w:r>
        <w:rPr>
          <w:rFonts w:ascii="Times New Roman" w:hAnsi="Times New Roman" w:cs="Times New Roman"/>
          <w:sz w:val="24"/>
          <w:szCs w:val="24"/>
        </w:rPr>
        <w:t xml:space="preserve">position in </w:t>
      </w:r>
      <w:r w:rsidR="00C02733" w:rsidRPr="00CE6547">
        <w:rPr>
          <w:rFonts w:ascii="Times New Roman" w:hAnsi="Times New Roman" w:cs="Times New Roman"/>
          <w:sz w:val="24"/>
          <w:szCs w:val="24"/>
        </w:rPr>
        <w:t xml:space="preserve">the </w:t>
      </w:r>
      <w:r w:rsidR="00232DC4" w:rsidRPr="00CE6547">
        <w:rPr>
          <w:rFonts w:ascii="Times New Roman" w:hAnsi="Times New Roman" w:cs="Times New Roman"/>
          <w:sz w:val="24"/>
          <w:szCs w:val="24"/>
        </w:rPr>
        <w:t>Gospels</w:t>
      </w:r>
      <w:r w:rsidR="00C02733" w:rsidRPr="00CE6547">
        <w:rPr>
          <w:rFonts w:ascii="Times New Roman" w:hAnsi="Times New Roman" w:cs="Times New Roman"/>
          <w:sz w:val="24"/>
          <w:szCs w:val="24"/>
        </w:rPr>
        <w:t xml:space="preserve">. John the Baptist began his ministry announcing that the </w:t>
      </w:r>
      <w:r w:rsidR="0023214E" w:rsidRPr="00CE6547">
        <w:rPr>
          <w:rFonts w:ascii="Times New Roman" w:hAnsi="Times New Roman" w:cs="Times New Roman"/>
          <w:sz w:val="24"/>
          <w:szCs w:val="24"/>
        </w:rPr>
        <w:t>K</w:t>
      </w:r>
      <w:r w:rsidR="00C02733" w:rsidRPr="00CE6547">
        <w:rPr>
          <w:rFonts w:ascii="Times New Roman" w:hAnsi="Times New Roman" w:cs="Times New Roman"/>
          <w:sz w:val="24"/>
          <w:szCs w:val="24"/>
        </w:rPr>
        <w:t xml:space="preserve">ingdom of </w:t>
      </w:r>
      <w:r w:rsidR="0023214E" w:rsidRPr="00CE6547">
        <w:rPr>
          <w:rFonts w:ascii="Times New Roman" w:hAnsi="Times New Roman" w:cs="Times New Roman"/>
          <w:sz w:val="24"/>
          <w:szCs w:val="24"/>
        </w:rPr>
        <w:t>He</w:t>
      </w:r>
      <w:r w:rsidR="00C02733" w:rsidRPr="00CE6547">
        <w:rPr>
          <w:rFonts w:ascii="Times New Roman" w:hAnsi="Times New Roman" w:cs="Times New Roman"/>
          <w:sz w:val="24"/>
          <w:szCs w:val="24"/>
        </w:rPr>
        <w:t>aven was at hand (</w:t>
      </w:r>
      <w:hyperlink r:id="rId13" w:tgtFrame="_blank" w:history="1">
        <w:r w:rsidR="00C02733" w:rsidRPr="00CE6547">
          <w:rPr>
            <w:rFonts w:ascii="Times New Roman" w:hAnsi="Times New Roman" w:cs="Times New Roman"/>
            <w:sz w:val="24"/>
            <w:szCs w:val="24"/>
          </w:rPr>
          <w:t>Matthew 3:2</w:t>
        </w:r>
      </w:hyperlink>
      <w:r w:rsidR="00C02733" w:rsidRPr="00CE6547">
        <w:rPr>
          <w:rFonts w:ascii="Times New Roman" w:hAnsi="Times New Roman" w:cs="Times New Roman"/>
          <w:sz w:val="24"/>
          <w:szCs w:val="24"/>
        </w:rPr>
        <w:t>). Jesus in his preaching emphasiz</w:t>
      </w:r>
      <w:r w:rsidR="0023214E" w:rsidRPr="00CE6547">
        <w:rPr>
          <w:rFonts w:ascii="Times New Roman" w:hAnsi="Times New Roman" w:cs="Times New Roman"/>
          <w:sz w:val="24"/>
          <w:szCs w:val="24"/>
        </w:rPr>
        <w:t>ed</w:t>
      </w:r>
      <w:r w:rsidR="00C02733" w:rsidRPr="00CE6547">
        <w:rPr>
          <w:rFonts w:ascii="Times New Roman" w:hAnsi="Times New Roman" w:cs="Times New Roman"/>
          <w:sz w:val="24"/>
          <w:szCs w:val="24"/>
        </w:rPr>
        <w:t xml:space="preserve"> that the </w:t>
      </w:r>
      <w:r w:rsidR="0023214E" w:rsidRPr="00CE6547">
        <w:rPr>
          <w:rFonts w:ascii="Times New Roman" w:hAnsi="Times New Roman" w:cs="Times New Roman"/>
          <w:sz w:val="24"/>
          <w:szCs w:val="24"/>
        </w:rPr>
        <w:t>K</w:t>
      </w:r>
      <w:r w:rsidR="00C02733" w:rsidRPr="00CE6547">
        <w:rPr>
          <w:rFonts w:ascii="Times New Roman" w:hAnsi="Times New Roman" w:cs="Times New Roman"/>
          <w:sz w:val="24"/>
          <w:szCs w:val="24"/>
        </w:rPr>
        <w:t xml:space="preserve">ingdom of </w:t>
      </w:r>
      <w:r w:rsidR="0023214E" w:rsidRPr="00CE6547">
        <w:rPr>
          <w:rFonts w:ascii="Times New Roman" w:hAnsi="Times New Roman" w:cs="Times New Roman"/>
          <w:sz w:val="24"/>
          <w:szCs w:val="24"/>
        </w:rPr>
        <w:t>God</w:t>
      </w:r>
      <w:r w:rsidR="00C02733" w:rsidRPr="00CE6547">
        <w:rPr>
          <w:rFonts w:ascii="Times New Roman" w:hAnsi="Times New Roman" w:cs="Times New Roman"/>
          <w:sz w:val="24"/>
          <w:szCs w:val="24"/>
        </w:rPr>
        <w:t xml:space="preserve"> is at hand (Matthew 4:17). </w:t>
      </w:r>
      <w:r w:rsidR="0023214E" w:rsidRPr="00CE6547">
        <w:rPr>
          <w:rFonts w:ascii="Times New Roman" w:hAnsi="Times New Roman" w:cs="Times New Roman"/>
          <w:sz w:val="24"/>
          <w:szCs w:val="24"/>
        </w:rPr>
        <w:t xml:space="preserve"> Jesus not only urged his followers to pray for the coming of the Kingdom of God (Matthew 6:9-10), but also commissioned his church to actively engage the world with the gospel of the Kingdom (Matthew 28: 18-20). </w:t>
      </w:r>
      <w:r w:rsidR="00CE6547" w:rsidRPr="00CE6547">
        <w:rPr>
          <w:rFonts w:ascii="Times New Roman" w:hAnsi="Times New Roman" w:cs="Times New Roman"/>
          <w:sz w:val="24"/>
          <w:szCs w:val="24"/>
        </w:rPr>
        <w:t>It’s</w:t>
      </w:r>
      <w:r w:rsidR="00CE6547">
        <w:rPr>
          <w:rFonts w:ascii="Times New Roman" w:hAnsi="Times New Roman" w:cs="Times New Roman"/>
          <w:sz w:val="24"/>
          <w:szCs w:val="24"/>
        </w:rPr>
        <w:t xml:space="preserve">, thus, </w:t>
      </w:r>
      <w:r w:rsidR="00CE6547" w:rsidRPr="00CE6547">
        <w:rPr>
          <w:rFonts w:ascii="Times New Roman" w:hAnsi="Times New Roman" w:cs="Times New Roman"/>
          <w:sz w:val="24"/>
          <w:szCs w:val="24"/>
        </w:rPr>
        <w:t xml:space="preserve">evident in the Gospels that the </w:t>
      </w:r>
      <w:r w:rsidR="00CE6547">
        <w:rPr>
          <w:rFonts w:ascii="Times New Roman" w:hAnsi="Times New Roman" w:cs="Times New Roman"/>
          <w:sz w:val="24"/>
          <w:szCs w:val="24"/>
        </w:rPr>
        <w:t>K</w:t>
      </w:r>
      <w:r w:rsidR="00CE6547" w:rsidRPr="00CE6547">
        <w:rPr>
          <w:rFonts w:ascii="Times New Roman" w:hAnsi="Times New Roman" w:cs="Times New Roman"/>
          <w:sz w:val="24"/>
          <w:szCs w:val="24"/>
        </w:rPr>
        <w:t xml:space="preserve">ingdom of God comes as </w:t>
      </w:r>
      <w:r w:rsidR="00CE6547">
        <w:rPr>
          <w:rFonts w:ascii="Times New Roman" w:hAnsi="Times New Roman" w:cs="Times New Roman"/>
          <w:sz w:val="24"/>
          <w:szCs w:val="24"/>
        </w:rPr>
        <w:t xml:space="preserve">the whole church takes the whole gospel to the whole world. </w:t>
      </w:r>
      <w:r w:rsidR="00621FD5">
        <w:rPr>
          <w:rFonts w:ascii="Times New Roman" w:hAnsi="Times New Roman" w:cs="Times New Roman"/>
          <w:sz w:val="24"/>
          <w:szCs w:val="24"/>
        </w:rPr>
        <w:t>To this effect,</w:t>
      </w:r>
      <w:r w:rsidR="00CE6547">
        <w:rPr>
          <w:rFonts w:ascii="Times New Roman" w:hAnsi="Times New Roman" w:cs="Times New Roman"/>
          <w:sz w:val="24"/>
          <w:szCs w:val="24"/>
        </w:rPr>
        <w:t xml:space="preserve"> the church becomes the Kingdom agent that influences and shapes the world by conveying Kingdom values to all spheres and systems of humanity. </w:t>
      </w:r>
    </w:p>
    <w:p w14:paraId="42ECF454" w14:textId="41F9BACD" w:rsidR="00621FD5" w:rsidRDefault="00621FD5" w:rsidP="00621FD5">
      <w:pPr>
        <w:spacing w:line="360" w:lineRule="auto"/>
        <w:ind w:firstLine="720"/>
        <w:rPr>
          <w:rFonts w:ascii="Times New Roman" w:hAnsi="Times New Roman" w:cs="Times New Roman"/>
          <w:sz w:val="24"/>
          <w:szCs w:val="24"/>
        </w:rPr>
      </w:pPr>
      <w:commentRangeStart w:id="3"/>
      <w:r w:rsidRPr="00F410C6">
        <w:rPr>
          <w:rFonts w:ascii="Times New Roman" w:hAnsi="Times New Roman" w:cs="Times New Roman"/>
          <w:sz w:val="24"/>
          <w:szCs w:val="24"/>
        </w:rPr>
        <w:t xml:space="preserve">Sangma, </w:t>
      </w:r>
      <w:proofErr w:type="spellStart"/>
      <w:r w:rsidRPr="00F410C6">
        <w:rPr>
          <w:rFonts w:ascii="Times New Roman" w:hAnsi="Times New Roman" w:cs="Times New Roman"/>
          <w:sz w:val="24"/>
          <w:szCs w:val="24"/>
        </w:rPr>
        <w:t>Dipty</w:t>
      </w:r>
      <w:proofErr w:type="spellEnd"/>
      <w:r>
        <w:rPr>
          <w:rFonts w:ascii="Times New Roman" w:hAnsi="Times New Roman" w:cs="Times New Roman"/>
          <w:sz w:val="24"/>
          <w:szCs w:val="24"/>
        </w:rPr>
        <w:t>,</w:t>
      </w:r>
      <w:r w:rsidRPr="00F410C6">
        <w:rPr>
          <w:rFonts w:ascii="Times New Roman" w:hAnsi="Times New Roman" w:cs="Times New Roman"/>
          <w:sz w:val="24"/>
          <w:szCs w:val="24"/>
        </w:rPr>
        <w:t xml:space="preserve"> </w:t>
      </w:r>
      <w:r>
        <w:rPr>
          <w:rFonts w:ascii="Times New Roman" w:hAnsi="Times New Roman" w:cs="Times New Roman"/>
          <w:sz w:val="24"/>
          <w:szCs w:val="24"/>
        </w:rPr>
        <w:t xml:space="preserve">and </w:t>
      </w:r>
      <w:r w:rsidRPr="00F410C6">
        <w:rPr>
          <w:rFonts w:ascii="Times New Roman" w:hAnsi="Times New Roman" w:cs="Times New Roman"/>
          <w:sz w:val="24"/>
          <w:szCs w:val="24"/>
        </w:rPr>
        <w:t>Bharani</w:t>
      </w:r>
      <w:r>
        <w:rPr>
          <w:rFonts w:ascii="Times New Roman" w:hAnsi="Times New Roman" w:cs="Times New Roman"/>
          <w:sz w:val="24"/>
          <w:szCs w:val="24"/>
        </w:rPr>
        <w:t xml:space="preserve"> (2024)</w:t>
      </w:r>
      <w:r w:rsidRPr="00490456">
        <w:rPr>
          <w:rFonts w:ascii="Times New Roman" w:hAnsi="Times New Roman" w:cs="Times New Roman"/>
          <w:sz w:val="24"/>
          <w:szCs w:val="24"/>
        </w:rPr>
        <w:t xml:space="preserve"> </w:t>
      </w:r>
      <w:r>
        <w:rPr>
          <w:rFonts w:ascii="Times New Roman" w:hAnsi="Times New Roman" w:cs="Times New Roman"/>
          <w:sz w:val="24"/>
          <w:szCs w:val="24"/>
        </w:rPr>
        <w:t xml:space="preserve">affirm that </w:t>
      </w:r>
      <w:r w:rsidRPr="00490456">
        <w:rPr>
          <w:rFonts w:ascii="Times New Roman" w:hAnsi="Times New Roman" w:cs="Times New Roman"/>
          <w:sz w:val="24"/>
          <w:szCs w:val="24"/>
        </w:rPr>
        <w:t>spiritual values of Christianity have brough</w:t>
      </w:r>
      <w:r>
        <w:rPr>
          <w:rFonts w:ascii="Times New Roman" w:hAnsi="Times New Roman" w:cs="Times New Roman"/>
          <w:sz w:val="24"/>
          <w:szCs w:val="24"/>
        </w:rPr>
        <w:t>t</w:t>
      </w:r>
      <w:r w:rsidRPr="00490456">
        <w:rPr>
          <w:rFonts w:ascii="Times New Roman" w:hAnsi="Times New Roman" w:cs="Times New Roman"/>
          <w:sz w:val="24"/>
          <w:szCs w:val="24"/>
        </w:rPr>
        <w:t xml:space="preserve"> profound influences on the lives and beliefs of</w:t>
      </w:r>
      <w:r>
        <w:rPr>
          <w:rFonts w:ascii="Times New Roman" w:hAnsi="Times New Roman" w:cs="Times New Roman"/>
          <w:sz w:val="24"/>
          <w:szCs w:val="24"/>
        </w:rPr>
        <w:t xml:space="preserve"> </w:t>
      </w:r>
      <w:r w:rsidRPr="00490456">
        <w:rPr>
          <w:rFonts w:ascii="Times New Roman" w:hAnsi="Times New Roman" w:cs="Times New Roman"/>
          <w:sz w:val="24"/>
          <w:szCs w:val="24"/>
        </w:rPr>
        <w:t xml:space="preserve">Societies around the world. According to this source, Christianity provides a practical and transformative framework for individuals to navigate the complexities of life and </w:t>
      </w:r>
      <w:r>
        <w:rPr>
          <w:rFonts w:ascii="Times New Roman" w:hAnsi="Times New Roman" w:cs="Times New Roman"/>
          <w:sz w:val="24"/>
          <w:szCs w:val="24"/>
        </w:rPr>
        <w:t xml:space="preserve">transform </w:t>
      </w:r>
      <w:r w:rsidRPr="00490456">
        <w:rPr>
          <w:rFonts w:ascii="Times New Roman" w:hAnsi="Times New Roman" w:cs="Times New Roman"/>
          <w:sz w:val="24"/>
          <w:szCs w:val="24"/>
        </w:rPr>
        <w:t xml:space="preserve">societies </w:t>
      </w:r>
      <w:r>
        <w:rPr>
          <w:rFonts w:ascii="Times New Roman" w:hAnsi="Times New Roman" w:cs="Times New Roman"/>
          <w:sz w:val="24"/>
          <w:szCs w:val="24"/>
        </w:rPr>
        <w:t>toward cohesive and better life.</w:t>
      </w:r>
      <w:commentRangeEnd w:id="3"/>
      <w:r w:rsidR="008E728A">
        <w:rPr>
          <w:rStyle w:val="CommentReference"/>
        </w:rPr>
        <w:commentReference w:id="3"/>
      </w:r>
    </w:p>
    <w:p w14:paraId="43D152EB" w14:textId="11BC2E30" w:rsidR="00621FD5" w:rsidRPr="00CE6547" w:rsidRDefault="00B76351" w:rsidP="00621FD5">
      <w:pPr>
        <w:spacing w:line="360" w:lineRule="auto"/>
        <w:ind w:firstLine="720"/>
        <w:rPr>
          <w:rFonts w:ascii="Times New Roman" w:hAnsi="Times New Roman" w:cs="Times New Roman"/>
          <w:sz w:val="24"/>
          <w:szCs w:val="24"/>
        </w:rPr>
      </w:pPr>
      <w:commentRangeStart w:id="4"/>
      <w:r w:rsidRPr="00B76351">
        <w:rPr>
          <w:rFonts w:ascii="Times New Roman" w:hAnsi="Times New Roman" w:cs="Times New Roman"/>
          <w:sz w:val="24"/>
          <w:szCs w:val="24"/>
        </w:rPr>
        <w:t>Burt</w:t>
      </w:r>
      <w:r>
        <w:rPr>
          <w:rFonts w:ascii="Times New Roman" w:hAnsi="Times New Roman" w:cs="Times New Roman"/>
          <w:sz w:val="24"/>
          <w:szCs w:val="24"/>
        </w:rPr>
        <w:t xml:space="preserve"> (</w:t>
      </w:r>
      <w:r w:rsidRPr="00B76351">
        <w:rPr>
          <w:rFonts w:ascii="Times New Roman" w:hAnsi="Times New Roman" w:cs="Times New Roman"/>
          <w:sz w:val="24"/>
          <w:szCs w:val="24"/>
        </w:rPr>
        <w:t>2021</w:t>
      </w:r>
      <w:r>
        <w:rPr>
          <w:rFonts w:ascii="Times New Roman" w:hAnsi="Times New Roman" w:cs="Times New Roman"/>
          <w:sz w:val="24"/>
          <w:szCs w:val="24"/>
        </w:rPr>
        <w:t xml:space="preserve">) asserts that Christianity has discouraged hostility among communities, and enhance co-existence between tribal communities all around the world. Therefore, the individual </w:t>
      </w:r>
      <w:r>
        <w:rPr>
          <w:rFonts w:ascii="Times New Roman" w:hAnsi="Times New Roman" w:cs="Times New Roman"/>
          <w:sz w:val="24"/>
          <w:szCs w:val="24"/>
        </w:rPr>
        <w:lastRenderedPageBreak/>
        <w:t xml:space="preserve">as well as collective commitment of Christians around the world has continued to shape societal perceptions and practices, which proves the sustained influence of the Kingdom of God on humanity throughout the years in all cultures. </w:t>
      </w:r>
      <w:commentRangeEnd w:id="2"/>
      <w:r w:rsidR="008E728A">
        <w:rPr>
          <w:rStyle w:val="CommentReference"/>
        </w:rPr>
        <w:commentReference w:id="2"/>
      </w:r>
      <w:commentRangeEnd w:id="4"/>
      <w:r w:rsidR="008E728A">
        <w:rPr>
          <w:rStyle w:val="CommentReference"/>
        </w:rPr>
        <w:commentReference w:id="4"/>
      </w:r>
    </w:p>
    <w:p w14:paraId="4A0935D1" w14:textId="348AD067" w:rsidR="00C02733" w:rsidRPr="00CE6547" w:rsidRDefault="00CE6547" w:rsidP="00CE6547">
      <w:pPr>
        <w:spacing w:line="360" w:lineRule="auto"/>
        <w:ind w:firstLine="720"/>
        <w:rPr>
          <w:rFonts w:ascii="Times New Roman" w:hAnsi="Times New Roman" w:cs="Times New Roman"/>
          <w:sz w:val="24"/>
          <w:szCs w:val="24"/>
        </w:rPr>
      </w:pPr>
      <w:commentRangeStart w:id="5"/>
      <w:r>
        <w:rPr>
          <w:rFonts w:ascii="Times New Roman" w:hAnsi="Times New Roman" w:cs="Times New Roman"/>
          <w:sz w:val="24"/>
          <w:szCs w:val="24"/>
        </w:rPr>
        <w:t xml:space="preserve">My personal mission is to serve those who serve others. In other words, I’m called to equip religious leaders, businesses leaders, public leaders, and leaders of charity organization in my country of Ethiopia. The </w:t>
      </w:r>
      <w:r w:rsidR="00FA026E">
        <w:rPr>
          <w:rFonts w:ascii="Times New Roman" w:hAnsi="Times New Roman" w:cs="Times New Roman"/>
          <w:sz w:val="24"/>
          <w:szCs w:val="24"/>
        </w:rPr>
        <w:t xml:space="preserve">Bible informs my training </w:t>
      </w:r>
      <w:r>
        <w:rPr>
          <w:rFonts w:ascii="Times New Roman" w:hAnsi="Times New Roman" w:cs="Times New Roman"/>
          <w:sz w:val="24"/>
          <w:szCs w:val="24"/>
        </w:rPr>
        <w:t>content</w:t>
      </w:r>
      <w:r w:rsidR="00FA026E">
        <w:rPr>
          <w:rFonts w:ascii="Times New Roman" w:hAnsi="Times New Roman" w:cs="Times New Roman"/>
          <w:sz w:val="24"/>
          <w:szCs w:val="24"/>
        </w:rPr>
        <w:t xml:space="preserve">s and the Kingdom values shape the values and perspectives that I often share. As I equip leaders, I fully understand that I’m fulfilling my Christian calling and that I’m promoting the Kingdom values. My perspectives have been well-received and my time has been on demand nationwide. As I was reading and reflecting on the aforementioned source, I was re-affirmed and motivated to boldly and wisely share the Kingdom values in a contextually appropriate manner. I’m also inspired to have deeper access to my Professor, Dr. Ward, through his writing. </w:t>
      </w:r>
      <w:commentRangeEnd w:id="5"/>
      <w:r w:rsidR="008E728A">
        <w:rPr>
          <w:rStyle w:val="CommentReference"/>
        </w:rPr>
        <w:commentReference w:id="5"/>
      </w:r>
    </w:p>
    <w:p w14:paraId="14E89D55" w14:textId="6BCB57CD" w:rsidR="00FA026E" w:rsidRDefault="00FA026E">
      <w:pPr>
        <w:rPr>
          <w:rFonts w:ascii="Times New Roman" w:hAnsi="Times New Roman" w:cs="Times New Roman"/>
          <w:b/>
          <w:bCs/>
          <w:sz w:val="24"/>
          <w:szCs w:val="24"/>
        </w:rPr>
      </w:pPr>
    </w:p>
    <w:p w14:paraId="79604065" w14:textId="4C69E0F9" w:rsidR="009200D6" w:rsidRPr="001A6835" w:rsidRDefault="009200D6" w:rsidP="001A6835">
      <w:pPr>
        <w:spacing w:line="360" w:lineRule="auto"/>
        <w:rPr>
          <w:rFonts w:ascii="Times New Roman" w:hAnsi="Times New Roman" w:cs="Times New Roman"/>
          <w:b/>
          <w:bCs/>
          <w:sz w:val="24"/>
          <w:szCs w:val="24"/>
        </w:rPr>
      </w:pPr>
      <w:r w:rsidRPr="001A6835">
        <w:rPr>
          <w:rFonts w:ascii="Times New Roman" w:hAnsi="Times New Roman" w:cs="Times New Roman"/>
          <w:b/>
          <w:bCs/>
          <w:sz w:val="24"/>
          <w:szCs w:val="24"/>
        </w:rPr>
        <w:t>Source Two: </w:t>
      </w:r>
    </w:p>
    <w:p w14:paraId="6446FF87" w14:textId="7155F18B" w:rsidR="00801D2A" w:rsidRPr="00801D2A" w:rsidRDefault="00801D2A" w:rsidP="00801D2A">
      <w:pPr>
        <w:spacing w:line="360" w:lineRule="auto"/>
        <w:ind w:left="720" w:hanging="720"/>
        <w:rPr>
          <w:rFonts w:ascii="Times New Roman" w:hAnsi="Times New Roman" w:cs="Times New Roman"/>
          <w:sz w:val="24"/>
          <w:szCs w:val="24"/>
        </w:rPr>
      </w:pPr>
      <w:commentRangeStart w:id="6"/>
      <w:r w:rsidRPr="00801D2A">
        <w:rPr>
          <w:rFonts w:ascii="Times New Roman" w:hAnsi="Times New Roman" w:cs="Times New Roman"/>
          <w:sz w:val="24"/>
          <w:szCs w:val="24"/>
        </w:rPr>
        <w:t xml:space="preserve">Schmidt, A. J. (2004). </w:t>
      </w:r>
      <w:r w:rsidRPr="008E728A">
        <w:rPr>
          <w:rFonts w:ascii="Times New Roman" w:hAnsi="Times New Roman" w:cs="Times New Roman"/>
          <w:color w:val="FF0000"/>
          <w:sz w:val="24"/>
          <w:szCs w:val="24"/>
        </w:rPr>
        <w:t xml:space="preserve">How Christianity Changed the World. </w:t>
      </w:r>
      <w:r w:rsidRPr="00801D2A">
        <w:rPr>
          <w:rFonts w:ascii="Times New Roman" w:hAnsi="Times New Roman" w:cs="Times New Roman"/>
          <w:sz w:val="24"/>
          <w:szCs w:val="24"/>
        </w:rPr>
        <w:t xml:space="preserve">Zondervan. </w:t>
      </w:r>
      <w:r w:rsidRPr="008E728A">
        <w:rPr>
          <w:rFonts w:ascii="Times New Roman" w:hAnsi="Times New Roman" w:cs="Times New Roman"/>
          <w:strike/>
          <w:color w:val="FF0000"/>
          <w:sz w:val="24"/>
          <w:szCs w:val="24"/>
        </w:rPr>
        <w:t>[Seminal] [Amazon-Preview] [see Course Resources]</w:t>
      </w:r>
      <w:commentRangeEnd w:id="6"/>
      <w:r w:rsidR="008E728A" w:rsidRPr="008E728A">
        <w:rPr>
          <w:rStyle w:val="CommentReference"/>
          <w:strike/>
          <w:color w:val="FF0000"/>
        </w:rPr>
        <w:commentReference w:id="6"/>
      </w:r>
    </w:p>
    <w:p w14:paraId="3694A24C" w14:textId="7681953B" w:rsidR="0092584F" w:rsidRPr="001A6835" w:rsidRDefault="0092584F" w:rsidP="00801D2A">
      <w:pPr>
        <w:spacing w:line="360" w:lineRule="auto"/>
        <w:rPr>
          <w:rFonts w:ascii="Times New Roman" w:hAnsi="Times New Roman" w:cs="Times New Roman"/>
          <w:b/>
          <w:bCs/>
          <w:sz w:val="24"/>
          <w:szCs w:val="24"/>
        </w:rPr>
      </w:pPr>
      <w:r w:rsidRPr="001A6835">
        <w:rPr>
          <w:rFonts w:ascii="Times New Roman" w:hAnsi="Times New Roman" w:cs="Times New Roman"/>
          <w:b/>
          <w:bCs/>
          <w:sz w:val="24"/>
          <w:szCs w:val="24"/>
        </w:rPr>
        <w:t>Comment 2:</w:t>
      </w:r>
    </w:p>
    <w:p w14:paraId="7F2320D0" w14:textId="04F22F33" w:rsidR="0092584F" w:rsidRPr="001A6835" w:rsidRDefault="0092584F" w:rsidP="001A6835">
      <w:pPr>
        <w:spacing w:line="360" w:lineRule="auto"/>
        <w:rPr>
          <w:rFonts w:ascii="Times New Roman" w:hAnsi="Times New Roman" w:cs="Times New Roman"/>
          <w:b/>
          <w:bCs/>
          <w:sz w:val="24"/>
          <w:szCs w:val="24"/>
        </w:rPr>
      </w:pPr>
      <w:r w:rsidRPr="001A6835">
        <w:rPr>
          <w:rFonts w:ascii="Times New Roman" w:hAnsi="Times New Roman" w:cs="Times New Roman"/>
          <w:b/>
          <w:bCs/>
          <w:sz w:val="24"/>
          <w:szCs w:val="24"/>
        </w:rPr>
        <w:t>Quote/Paraphrase</w:t>
      </w:r>
      <w:r w:rsidR="00C04C6B">
        <w:rPr>
          <w:rFonts w:ascii="Times New Roman" w:hAnsi="Times New Roman" w:cs="Times New Roman"/>
          <w:b/>
          <w:bCs/>
          <w:sz w:val="24"/>
          <w:szCs w:val="24"/>
        </w:rPr>
        <w:t>:</w:t>
      </w:r>
    </w:p>
    <w:p w14:paraId="6772753E" w14:textId="701B1ADB" w:rsidR="00772CE9" w:rsidRPr="001A6835" w:rsidRDefault="001104DD" w:rsidP="00CE6547">
      <w:pPr>
        <w:autoSpaceDE w:val="0"/>
        <w:autoSpaceDN w:val="0"/>
        <w:adjustRightInd w:val="0"/>
        <w:spacing w:after="0" w:line="360" w:lineRule="auto"/>
        <w:ind w:firstLine="720"/>
        <w:rPr>
          <w:rFonts w:ascii="Times New Roman" w:hAnsi="Times New Roman" w:cs="Times New Roman"/>
          <w:sz w:val="24"/>
          <w:szCs w:val="24"/>
        </w:rPr>
      </w:pPr>
      <w:r>
        <w:rPr>
          <w:rFonts w:ascii="Times New Roman" w:hAnsi="Times New Roman" w:cs="Times New Roman"/>
          <w:sz w:val="24"/>
          <w:szCs w:val="24"/>
        </w:rPr>
        <w:t>C</w:t>
      </w:r>
      <w:r w:rsidR="00772CE9" w:rsidRPr="001A6835">
        <w:rPr>
          <w:rFonts w:ascii="Times New Roman" w:hAnsi="Times New Roman" w:cs="Times New Roman"/>
          <w:sz w:val="24"/>
          <w:szCs w:val="24"/>
        </w:rPr>
        <w:t>harity and compassion</w:t>
      </w:r>
      <w:r>
        <w:rPr>
          <w:rFonts w:ascii="Times New Roman" w:hAnsi="Times New Roman" w:cs="Times New Roman"/>
          <w:sz w:val="24"/>
          <w:szCs w:val="24"/>
        </w:rPr>
        <w:t xml:space="preserve"> </w:t>
      </w:r>
      <w:r w:rsidR="00F410C6">
        <w:rPr>
          <w:rFonts w:ascii="Times New Roman" w:hAnsi="Times New Roman" w:cs="Times New Roman"/>
          <w:sz w:val="24"/>
          <w:szCs w:val="24"/>
        </w:rPr>
        <w:t>are</w:t>
      </w:r>
      <w:r>
        <w:rPr>
          <w:rFonts w:ascii="Times New Roman" w:hAnsi="Times New Roman" w:cs="Times New Roman"/>
          <w:sz w:val="24"/>
          <w:szCs w:val="24"/>
        </w:rPr>
        <w:t xml:space="preserve"> attributed</w:t>
      </w:r>
      <w:r w:rsidR="00772CE9" w:rsidRPr="001A6835">
        <w:rPr>
          <w:rFonts w:ascii="Times New Roman" w:hAnsi="Times New Roman" w:cs="Times New Roman"/>
          <w:sz w:val="24"/>
          <w:szCs w:val="24"/>
        </w:rPr>
        <w:t xml:space="preserve"> to Jesus Christ, which inspired his church to follow his footstep and help the unfortunate, regardless of race, religion, class, and nationality. </w:t>
      </w:r>
    </w:p>
    <w:p w14:paraId="103D9211" w14:textId="08F97E61"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Essential Element:</w:t>
      </w:r>
      <w:r w:rsidR="00772CE9" w:rsidRPr="001A6835">
        <w:rPr>
          <w:rFonts w:ascii="Times New Roman" w:hAnsi="Times New Roman" w:cs="Times New Roman"/>
          <w:b/>
          <w:bCs/>
          <w:sz w:val="24"/>
          <w:szCs w:val="24"/>
        </w:rPr>
        <w:t xml:space="preserve"> </w:t>
      </w:r>
      <w:r w:rsidR="00772CE9" w:rsidRPr="001A6835">
        <w:rPr>
          <w:rFonts w:ascii="Times New Roman" w:hAnsi="Times New Roman" w:cs="Times New Roman"/>
          <w:sz w:val="24"/>
          <w:szCs w:val="24"/>
        </w:rPr>
        <w:t xml:space="preserve">The assertion relates to </w:t>
      </w:r>
      <w:r w:rsidR="00825CFF">
        <w:rPr>
          <w:rFonts w:ascii="Times New Roman" w:hAnsi="Times New Roman" w:cs="Times New Roman"/>
          <w:sz w:val="24"/>
          <w:szCs w:val="24"/>
        </w:rPr>
        <w:t>social reform</w:t>
      </w:r>
      <w:r w:rsidR="00772CE9" w:rsidRPr="001A6835">
        <w:rPr>
          <w:rFonts w:ascii="Times New Roman" w:hAnsi="Times New Roman" w:cs="Times New Roman"/>
          <w:sz w:val="24"/>
          <w:szCs w:val="24"/>
        </w:rPr>
        <w:t xml:space="preserve">. </w:t>
      </w:r>
    </w:p>
    <w:p w14:paraId="59E89246" w14:textId="20375DE2"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Additive/Variant Analysis:</w:t>
      </w:r>
      <w:r w:rsidR="001104DD">
        <w:rPr>
          <w:rFonts w:ascii="Times New Roman" w:hAnsi="Times New Roman" w:cs="Times New Roman"/>
          <w:sz w:val="24"/>
          <w:szCs w:val="24"/>
        </w:rPr>
        <w:t xml:space="preserve"> </w:t>
      </w:r>
      <w:r w:rsidR="00825CFF">
        <w:rPr>
          <w:rFonts w:ascii="Times New Roman" w:hAnsi="Times New Roman" w:cs="Times New Roman"/>
          <w:sz w:val="24"/>
          <w:szCs w:val="24"/>
        </w:rPr>
        <w:t>The quote adds to my understanding</w:t>
      </w:r>
    </w:p>
    <w:p w14:paraId="3FB03D08" w14:textId="6F5B4B3E" w:rsidR="007D4D26" w:rsidRPr="00DD09FB" w:rsidRDefault="0092584F" w:rsidP="007D4D26">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Contextualization: </w:t>
      </w:r>
    </w:p>
    <w:p w14:paraId="5FACB5A1" w14:textId="77777777" w:rsidR="009C1FEF" w:rsidRDefault="007D4D26" w:rsidP="009C1FEF">
      <w:pPr>
        <w:spacing w:line="360" w:lineRule="auto"/>
        <w:ind w:firstLine="720"/>
        <w:rPr>
          <w:rFonts w:ascii="Times New Roman" w:hAnsi="Times New Roman" w:cs="Times New Roman"/>
          <w:sz w:val="24"/>
          <w:szCs w:val="24"/>
        </w:rPr>
      </w:pPr>
      <w:commentRangeStart w:id="7"/>
      <w:r w:rsidRPr="00865D6D">
        <w:rPr>
          <w:rFonts w:ascii="Times New Roman" w:hAnsi="Times New Roman" w:cs="Times New Roman"/>
          <w:sz w:val="24"/>
          <w:szCs w:val="24"/>
        </w:rPr>
        <w:t>Charity and compassion are central themes in the Bible, reflecting God's love for humanity. These virtues are not only encouraged but commanded as expressions of faith and obedience to God</w:t>
      </w:r>
      <w:r w:rsidR="00825CFF">
        <w:rPr>
          <w:rFonts w:ascii="Times New Roman" w:hAnsi="Times New Roman" w:cs="Times New Roman"/>
          <w:sz w:val="24"/>
          <w:szCs w:val="24"/>
        </w:rPr>
        <w:t xml:space="preserve"> and </w:t>
      </w:r>
      <w:r w:rsidRPr="00865D6D">
        <w:rPr>
          <w:rFonts w:ascii="Times New Roman" w:hAnsi="Times New Roman" w:cs="Times New Roman"/>
          <w:sz w:val="24"/>
          <w:szCs w:val="24"/>
        </w:rPr>
        <w:t xml:space="preserve">as essential characteristics of a righteous life, demonstrating the transformative power of God's love in action. </w:t>
      </w:r>
    </w:p>
    <w:p w14:paraId="128D7FA0" w14:textId="77777777" w:rsidR="00C9791A" w:rsidRDefault="00825CFF" w:rsidP="00F512A2">
      <w:pPr>
        <w:spacing w:line="360" w:lineRule="auto"/>
        <w:ind w:firstLine="720"/>
        <w:rPr>
          <w:rFonts w:ascii="Times New Roman" w:hAnsi="Times New Roman" w:cs="Times New Roman"/>
          <w:sz w:val="24"/>
          <w:szCs w:val="24"/>
        </w:rPr>
      </w:pPr>
      <w:r>
        <w:rPr>
          <w:rFonts w:ascii="Times New Roman" w:hAnsi="Times New Roman" w:cs="Times New Roman"/>
          <w:sz w:val="24"/>
          <w:szCs w:val="24"/>
        </w:rPr>
        <w:lastRenderedPageBreak/>
        <w:t xml:space="preserve">The Bible teaches that </w:t>
      </w:r>
      <w:r w:rsidR="007D4D26" w:rsidRPr="00865D6D">
        <w:rPr>
          <w:rFonts w:ascii="Times New Roman" w:hAnsi="Times New Roman" w:cs="Times New Roman"/>
          <w:sz w:val="24"/>
          <w:szCs w:val="24"/>
        </w:rPr>
        <w:t xml:space="preserve">Jesus </w:t>
      </w:r>
      <w:r w:rsidR="00C2638E">
        <w:rPr>
          <w:rFonts w:ascii="Times New Roman" w:hAnsi="Times New Roman" w:cs="Times New Roman"/>
          <w:sz w:val="24"/>
          <w:szCs w:val="24"/>
        </w:rPr>
        <w:t>set an</w:t>
      </w:r>
      <w:r w:rsidR="007D4D26" w:rsidRPr="00865D6D">
        <w:rPr>
          <w:rFonts w:ascii="Times New Roman" w:hAnsi="Times New Roman" w:cs="Times New Roman"/>
          <w:sz w:val="24"/>
          <w:szCs w:val="24"/>
        </w:rPr>
        <w:t xml:space="preserve"> example by offering himself as sacrifice for </w:t>
      </w:r>
      <w:r w:rsidR="00C2638E">
        <w:rPr>
          <w:rFonts w:ascii="Times New Roman" w:hAnsi="Times New Roman" w:cs="Times New Roman"/>
          <w:sz w:val="24"/>
          <w:szCs w:val="24"/>
        </w:rPr>
        <w:t xml:space="preserve">all </w:t>
      </w:r>
      <w:r w:rsidR="007D4D26" w:rsidRPr="00865D6D">
        <w:rPr>
          <w:rFonts w:ascii="Times New Roman" w:hAnsi="Times New Roman" w:cs="Times New Roman"/>
          <w:sz w:val="24"/>
          <w:szCs w:val="24"/>
        </w:rPr>
        <w:t xml:space="preserve">mankind. </w:t>
      </w:r>
      <w:r>
        <w:rPr>
          <w:rFonts w:ascii="Times New Roman" w:hAnsi="Times New Roman" w:cs="Times New Roman"/>
          <w:sz w:val="24"/>
          <w:szCs w:val="24"/>
        </w:rPr>
        <w:t xml:space="preserve">As recorded in Acts 20:35, </w:t>
      </w:r>
      <w:r w:rsidR="00C2638E">
        <w:rPr>
          <w:rFonts w:ascii="Times New Roman" w:hAnsi="Times New Roman" w:cs="Times New Roman"/>
          <w:sz w:val="24"/>
          <w:szCs w:val="24"/>
        </w:rPr>
        <w:t>he</w:t>
      </w:r>
      <w:r w:rsidR="007D4D26" w:rsidRPr="00825CFF">
        <w:rPr>
          <w:rFonts w:ascii="Times New Roman" w:hAnsi="Times New Roman" w:cs="Times New Roman"/>
          <w:sz w:val="24"/>
          <w:szCs w:val="24"/>
        </w:rPr>
        <w:t xml:space="preserve"> </w:t>
      </w:r>
      <w:r w:rsidRPr="00825CFF">
        <w:rPr>
          <w:rFonts w:ascii="Times New Roman" w:hAnsi="Times New Roman" w:cs="Times New Roman"/>
          <w:sz w:val="24"/>
          <w:szCs w:val="24"/>
        </w:rPr>
        <w:t>clearly noted that it’</w:t>
      </w:r>
      <w:r w:rsidR="007D4D26" w:rsidRPr="00825CFF">
        <w:rPr>
          <w:rFonts w:ascii="Times New Roman" w:hAnsi="Times New Roman" w:cs="Times New Roman"/>
          <w:sz w:val="24"/>
          <w:szCs w:val="24"/>
        </w:rPr>
        <w:t xml:space="preserve">s more blessed to give than to receive. </w:t>
      </w:r>
      <w:r w:rsidR="00C2638E">
        <w:rPr>
          <w:rFonts w:ascii="Times New Roman" w:hAnsi="Times New Roman" w:cs="Times New Roman"/>
          <w:sz w:val="24"/>
          <w:szCs w:val="24"/>
        </w:rPr>
        <w:t>H</w:t>
      </w:r>
      <w:r w:rsidR="007D4D26" w:rsidRPr="00865D6D">
        <w:rPr>
          <w:rFonts w:ascii="Times New Roman" w:hAnsi="Times New Roman" w:cs="Times New Roman"/>
          <w:sz w:val="24"/>
          <w:szCs w:val="24"/>
        </w:rPr>
        <w:t xml:space="preserve">is acts of charity were done not from a sense of duty, but from a deep feeling of love for </w:t>
      </w:r>
      <w:r>
        <w:rPr>
          <w:rFonts w:ascii="Times New Roman" w:hAnsi="Times New Roman" w:cs="Times New Roman"/>
          <w:sz w:val="24"/>
          <w:szCs w:val="24"/>
        </w:rPr>
        <w:t>mankind</w:t>
      </w:r>
      <w:r w:rsidR="00C2638E">
        <w:rPr>
          <w:rFonts w:ascii="Times New Roman" w:hAnsi="Times New Roman" w:cs="Times New Roman"/>
          <w:sz w:val="24"/>
          <w:szCs w:val="24"/>
        </w:rPr>
        <w:t xml:space="preserve"> (John 3:16), which shows the heart of his Father toward humanity</w:t>
      </w:r>
      <w:r w:rsidR="007D4D26" w:rsidRPr="00865D6D">
        <w:rPr>
          <w:rFonts w:ascii="Times New Roman" w:hAnsi="Times New Roman" w:cs="Times New Roman"/>
          <w:sz w:val="24"/>
          <w:szCs w:val="24"/>
        </w:rPr>
        <w:t xml:space="preserve">. Jesus didn't limit </w:t>
      </w:r>
      <w:r>
        <w:rPr>
          <w:rFonts w:ascii="Times New Roman" w:hAnsi="Times New Roman" w:cs="Times New Roman"/>
          <w:sz w:val="24"/>
          <w:szCs w:val="24"/>
        </w:rPr>
        <w:t>h</w:t>
      </w:r>
      <w:r w:rsidR="007D4D26" w:rsidRPr="00865D6D">
        <w:rPr>
          <w:rFonts w:ascii="Times New Roman" w:hAnsi="Times New Roman" w:cs="Times New Roman"/>
          <w:sz w:val="24"/>
          <w:szCs w:val="24"/>
        </w:rPr>
        <w:t xml:space="preserve">is service to </w:t>
      </w:r>
      <w:r>
        <w:rPr>
          <w:rFonts w:ascii="Times New Roman" w:hAnsi="Times New Roman" w:cs="Times New Roman"/>
          <w:sz w:val="24"/>
          <w:szCs w:val="24"/>
        </w:rPr>
        <w:t>h</w:t>
      </w:r>
      <w:r w:rsidR="007D4D26" w:rsidRPr="00865D6D">
        <w:rPr>
          <w:rFonts w:ascii="Times New Roman" w:hAnsi="Times New Roman" w:cs="Times New Roman"/>
          <w:sz w:val="24"/>
          <w:szCs w:val="24"/>
        </w:rPr>
        <w:t>is friends; he extended his act of love to all regardless of their background.</w:t>
      </w:r>
      <w:r>
        <w:rPr>
          <w:rFonts w:ascii="Times New Roman" w:hAnsi="Times New Roman" w:cs="Times New Roman"/>
          <w:sz w:val="24"/>
          <w:szCs w:val="24"/>
        </w:rPr>
        <w:t xml:space="preserve"> </w:t>
      </w:r>
      <w:r w:rsidR="00C2638E">
        <w:rPr>
          <w:rFonts w:ascii="Times New Roman" w:hAnsi="Times New Roman" w:cs="Times New Roman"/>
          <w:sz w:val="24"/>
          <w:szCs w:val="24"/>
        </w:rPr>
        <w:t>In so doing, they may be able demonstrate their relationship to their</w:t>
      </w:r>
      <w:r w:rsidRPr="00825CFF">
        <w:rPr>
          <w:rFonts w:ascii="Times New Roman" w:hAnsi="Times New Roman" w:cs="Times New Roman"/>
          <w:sz w:val="24"/>
          <w:szCs w:val="24"/>
        </w:rPr>
        <w:t xml:space="preserve"> Father in heaven</w:t>
      </w:r>
      <w:r w:rsidR="00C2638E">
        <w:rPr>
          <w:rFonts w:ascii="Times New Roman" w:hAnsi="Times New Roman" w:cs="Times New Roman"/>
          <w:sz w:val="24"/>
          <w:szCs w:val="24"/>
        </w:rPr>
        <w:t xml:space="preserve"> who </w:t>
      </w:r>
      <w:r w:rsidRPr="00825CFF">
        <w:rPr>
          <w:rFonts w:ascii="Times New Roman" w:hAnsi="Times New Roman" w:cs="Times New Roman"/>
          <w:sz w:val="24"/>
          <w:szCs w:val="24"/>
        </w:rPr>
        <w:t xml:space="preserve">causes </w:t>
      </w:r>
      <w:r w:rsidR="00C2638E">
        <w:rPr>
          <w:rFonts w:ascii="Times New Roman" w:hAnsi="Times New Roman" w:cs="Times New Roman"/>
          <w:sz w:val="24"/>
          <w:szCs w:val="24"/>
        </w:rPr>
        <w:t>the Sun</w:t>
      </w:r>
      <w:r w:rsidRPr="00825CFF">
        <w:rPr>
          <w:rFonts w:ascii="Times New Roman" w:hAnsi="Times New Roman" w:cs="Times New Roman"/>
          <w:sz w:val="24"/>
          <w:szCs w:val="24"/>
        </w:rPr>
        <w:t xml:space="preserve"> to rise </w:t>
      </w:r>
      <w:r w:rsidR="00C2638E">
        <w:rPr>
          <w:rFonts w:ascii="Times New Roman" w:hAnsi="Times New Roman" w:cs="Times New Roman"/>
          <w:sz w:val="24"/>
          <w:szCs w:val="24"/>
        </w:rPr>
        <w:t xml:space="preserve">not just on the good but also on </w:t>
      </w:r>
      <w:r w:rsidRPr="00825CFF">
        <w:rPr>
          <w:rFonts w:ascii="Times New Roman" w:hAnsi="Times New Roman" w:cs="Times New Roman"/>
          <w:sz w:val="24"/>
          <w:szCs w:val="24"/>
        </w:rPr>
        <w:t xml:space="preserve">the evil </w:t>
      </w:r>
      <w:r w:rsidR="00C2638E">
        <w:rPr>
          <w:rFonts w:ascii="Times New Roman" w:hAnsi="Times New Roman" w:cs="Times New Roman"/>
          <w:sz w:val="24"/>
          <w:szCs w:val="24"/>
        </w:rPr>
        <w:t xml:space="preserve">ones, </w:t>
      </w:r>
      <w:r w:rsidRPr="00825CFF">
        <w:rPr>
          <w:rFonts w:ascii="Times New Roman" w:hAnsi="Times New Roman" w:cs="Times New Roman"/>
          <w:sz w:val="24"/>
          <w:szCs w:val="24"/>
        </w:rPr>
        <w:t xml:space="preserve">and </w:t>
      </w:r>
      <w:r w:rsidR="00C2638E">
        <w:rPr>
          <w:rFonts w:ascii="Times New Roman" w:hAnsi="Times New Roman" w:cs="Times New Roman"/>
          <w:sz w:val="24"/>
          <w:szCs w:val="24"/>
        </w:rPr>
        <w:t xml:space="preserve">who </w:t>
      </w:r>
      <w:r w:rsidRPr="00825CFF">
        <w:rPr>
          <w:rFonts w:ascii="Times New Roman" w:hAnsi="Times New Roman" w:cs="Times New Roman"/>
          <w:sz w:val="24"/>
          <w:szCs w:val="24"/>
        </w:rPr>
        <w:t>sends rain on the righteous and the unrighteous</w:t>
      </w:r>
      <w:r w:rsidR="00C2638E">
        <w:rPr>
          <w:rFonts w:ascii="Times New Roman" w:hAnsi="Times New Roman" w:cs="Times New Roman"/>
          <w:sz w:val="24"/>
          <w:szCs w:val="24"/>
        </w:rPr>
        <w:t xml:space="preserve"> (Matthew 5: 44-45). </w:t>
      </w:r>
      <w:r w:rsidRPr="00825CFF">
        <w:rPr>
          <w:rFonts w:ascii="Times New Roman" w:hAnsi="Times New Roman" w:cs="Times New Roman"/>
          <w:sz w:val="24"/>
          <w:szCs w:val="24"/>
        </w:rPr>
        <w:t> </w:t>
      </w:r>
      <w:r w:rsidR="00C2638E">
        <w:rPr>
          <w:rFonts w:ascii="Times New Roman" w:hAnsi="Times New Roman" w:cs="Times New Roman"/>
          <w:sz w:val="24"/>
          <w:szCs w:val="24"/>
        </w:rPr>
        <w:t xml:space="preserve">The act of charity and compassion </w:t>
      </w:r>
      <w:r w:rsidR="00C2638E" w:rsidRPr="00865D6D">
        <w:rPr>
          <w:rFonts w:ascii="Times New Roman" w:hAnsi="Times New Roman" w:cs="Times New Roman"/>
          <w:sz w:val="24"/>
          <w:szCs w:val="24"/>
        </w:rPr>
        <w:t xml:space="preserve">allow </w:t>
      </w:r>
      <w:r w:rsidR="00C2638E">
        <w:rPr>
          <w:rFonts w:ascii="Times New Roman" w:hAnsi="Times New Roman" w:cs="Times New Roman"/>
          <w:sz w:val="24"/>
          <w:szCs w:val="24"/>
        </w:rPr>
        <w:t>Christians</w:t>
      </w:r>
      <w:r w:rsidR="00C2638E" w:rsidRPr="00865D6D">
        <w:rPr>
          <w:rFonts w:ascii="Times New Roman" w:hAnsi="Times New Roman" w:cs="Times New Roman"/>
          <w:sz w:val="24"/>
          <w:szCs w:val="24"/>
        </w:rPr>
        <w:t xml:space="preserve"> to accumulate </w:t>
      </w:r>
      <w:hyperlink r:id="rId14" w:history="1">
        <w:r w:rsidR="00C2638E" w:rsidRPr="00865D6D">
          <w:rPr>
            <w:rFonts w:ascii="Times New Roman" w:hAnsi="Times New Roman" w:cs="Times New Roman"/>
            <w:sz w:val="24"/>
            <w:szCs w:val="24"/>
          </w:rPr>
          <w:t>treasures in heaven</w:t>
        </w:r>
      </w:hyperlink>
      <w:r w:rsidR="00C2638E" w:rsidRPr="00865D6D">
        <w:rPr>
          <w:rFonts w:ascii="Times New Roman" w:hAnsi="Times New Roman" w:cs="Times New Roman"/>
          <w:sz w:val="24"/>
          <w:szCs w:val="24"/>
        </w:rPr>
        <w:t xml:space="preserve"> (</w:t>
      </w:r>
      <w:hyperlink r:id="rId15" w:tgtFrame="_blank" w:history="1">
        <w:r w:rsidR="00C2638E" w:rsidRPr="00865D6D">
          <w:rPr>
            <w:rFonts w:ascii="Times New Roman" w:hAnsi="Times New Roman" w:cs="Times New Roman"/>
            <w:sz w:val="24"/>
            <w:szCs w:val="24"/>
          </w:rPr>
          <w:t>Matthew 6:20</w:t>
        </w:r>
      </w:hyperlink>
      <w:r w:rsidR="00C2638E" w:rsidRPr="00865D6D">
        <w:rPr>
          <w:rFonts w:ascii="Times New Roman" w:hAnsi="Times New Roman" w:cs="Times New Roman"/>
          <w:sz w:val="24"/>
          <w:szCs w:val="24"/>
        </w:rPr>
        <w:t>)</w:t>
      </w:r>
      <w:r w:rsidR="00C2638E">
        <w:rPr>
          <w:rFonts w:ascii="Times New Roman" w:hAnsi="Times New Roman" w:cs="Times New Roman"/>
          <w:sz w:val="24"/>
          <w:szCs w:val="24"/>
        </w:rPr>
        <w:t xml:space="preserve">. They </w:t>
      </w:r>
      <w:r w:rsidR="00C2638E" w:rsidRPr="00865D6D">
        <w:rPr>
          <w:rFonts w:ascii="Times New Roman" w:hAnsi="Times New Roman" w:cs="Times New Roman"/>
          <w:sz w:val="24"/>
          <w:szCs w:val="24"/>
        </w:rPr>
        <w:t>reflect Christlikeness by developing character (</w:t>
      </w:r>
      <w:hyperlink r:id="rId16" w:tgtFrame="_blank" w:history="1">
        <w:r w:rsidR="00C2638E" w:rsidRPr="00865D6D">
          <w:rPr>
            <w:rFonts w:ascii="Times New Roman" w:hAnsi="Times New Roman" w:cs="Times New Roman"/>
            <w:sz w:val="24"/>
            <w:szCs w:val="24"/>
          </w:rPr>
          <w:t>Matthew 20:28</w:t>
        </w:r>
      </w:hyperlink>
      <w:r w:rsidR="00C2638E" w:rsidRPr="00865D6D">
        <w:rPr>
          <w:rFonts w:ascii="Times New Roman" w:hAnsi="Times New Roman" w:cs="Times New Roman"/>
          <w:sz w:val="24"/>
          <w:szCs w:val="24"/>
        </w:rPr>
        <w:t>)</w:t>
      </w:r>
      <w:r w:rsidR="00C2638E">
        <w:rPr>
          <w:rFonts w:ascii="Times New Roman" w:hAnsi="Times New Roman" w:cs="Times New Roman"/>
          <w:sz w:val="24"/>
          <w:szCs w:val="24"/>
        </w:rPr>
        <w:t xml:space="preserve">. They prove undivided act of worship </w:t>
      </w:r>
      <w:r w:rsidR="00C2638E" w:rsidRPr="00865D6D">
        <w:rPr>
          <w:rFonts w:ascii="Times New Roman" w:hAnsi="Times New Roman" w:cs="Times New Roman"/>
          <w:sz w:val="24"/>
          <w:szCs w:val="24"/>
        </w:rPr>
        <w:t>for God not for money (</w:t>
      </w:r>
      <w:hyperlink r:id="rId17" w:tgtFrame="_blank" w:history="1">
        <w:r w:rsidR="00C2638E" w:rsidRPr="00865D6D">
          <w:rPr>
            <w:rFonts w:ascii="Times New Roman" w:hAnsi="Times New Roman" w:cs="Times New Roman"/>
            <w:sz w:val="24"/>
            <w:szCs w:val="24"/>
          </w:rPr>
          <w:t>1 Timothy 6:10</w:t>
        </w:r>
      </w:hyperlink>
      <w:r w:rsidR="00C2638E" w:rsidRPr="00865D6D">
        <w:rPr>
          <w:rFonts w:ascii="Times New Roman" w:hAnsi="Times New Roman" w:cs="Times New Roman"/>
          <w:sz w:val="24"/>
          <w:szCs w:val="24"/>
        </w:rPr>
        <w:t>)</w:t>
      </w:r>
      <w:r w:rsidR="00C2638E">
        <w:rPr>
          <w:rFonts w:ascii="Times New Roman" w:hAnsi="Times New Roman" w:cs="Times New Roman"/>
          <w:sz w:val="24"/>
          <w:szCs w:val="24"/>
        </w:rPr>
        <w:t>.</w:t>
      </w:r>
      <w:r w:rsidR="00F512A2">
        <w:rPr>
          <w:rFonts w:ascii="Times New Roman" w:hAnsi="Times New Roman" w:cs="Times New Roman"/>
          <w:sz w:val="24"/>
          <w:szCs w:val="24"/>
        </w:rPr>
        <w:t xml:space="preserve"> </w:t>
      </w:r>
    </w:p>
    <w:p w14:paraId="107F858E" w14:textId="5965DEC3" w:rsidR="005E5BD9" w:rsidRDefault="00F512A2" w:rsidP="005E5BD9">
      <w:pPr>
        <w:spacing w:line="360" w:lineRule="auto"/>
        <w:ind w:firstLine="720"/>
        <w:rPr>
          <w:rFonts w:ascii="Times New Roman" w:hAnsi="Times New Roman" w:cs="Times New Roman"/>
          <w:sz w:val="24"/>
          <w:szCs w:val="24"/>
        </w:rPr>
      </w:pPr>
      <w:commentRangeStart w:id="8"/>
      <w:r w:rsidRPr="00C9791A">
        <w:rPr>
          <w:rFonts w:ascii="Garamond" w:hAnsi="Garamond"/>
          <w:sz w:val="28"/>
          <w:szCs w:val="28"/>
        </w:rPr>
        <w:t xml:space="preserve">Juliana &amp; </w:t>
      </w:r>
      <w:proofErr w:type="spellStart"/>
      <w:r w:rsidRPr="00C9791A">
        <w:rPr>
          <w:rFonts w:ascii="Garamond" w:hAnsi="Garamond"/>
          <w:sz w:val="28"/>
          <w:szCs w:val="28"/>
        </w:rPr>
        <w:t>Simatupang</w:t>
      </w:r>
      <w:proofErr w:type="spellEnd"/>
      <w:r w:rsidRPr="00C9791A">
        <w:rPr>
          <w:rFonts w:ascii="Garamond" w:hAnsi="Garamond"/>
          <w:sz w:val="28"/>
          <w:szCs w:val="28"/>
        </w:rPr>
        <w:t xml:space="preserve"> (2023) emphasize that t</w:t>
      </w:r>
      <w:r w:rsidRPr="00C9791A">
        <w:rPr>
          <w:rFonts w:ascii="Times New Roman" w:hAnsi="Times New Roman" w:cs="Times New Roman"/>
          <w:sz w:val="24"/>
          <w:szCs w:val="24"/>
        </w:rPr>
        <w:t xml:space="preserve">he Church is called and missioned into this world, not just to be present but to take meaningful action. If the Church is passive and only dominantly takes care of its own rituals, the meaning of the Church's presence as the salt and light of the world in not felt. </w:t>
      </w:r>
      <w:r w:rsidR="00182A6A" w:rsidRPr="00C9791A">
        <w:rPr>
          <w:rFonts w:ascii="Times New Roman" w:hAnsi="Times New Roman" w:cs="Times New Roman"/>
          <w:sz w:val="24"/>
          <w:szCs w:val="24"/>
        </w:rPr>
        <w:t>S</w:t>
      </w:r>
      <w:r w:rsidR="005E5BD9" w:rsidRPr="00C9791A">
        <w:rPr>
          <w:rFonts w:ascii="Times New Roman" w:hAnsi="Times New Roman" w:cs="Times New Roman"/>
          <w:sz w:val="24"/>
          <w:szCs w:val="24"/>
        </w:rPr>
        <w:t xml:space="preserve">cholars </w:t>
      </w:r>
      <w:r w:rsidR="00182A6A" w:rsidRPr="00C9791A">
        <w:rPr>
          <w:rFonts w:ascii="Times New Roman" w:hAnsi="Times New Roman" w:cs="Times New Roman"/>
          <w:sz w:val="24"/>
          <w:szCs w:val="24"/>
        </w:rPr>
        <w:t xml:space="preserve">further </w:t>
      </w:r>
      <w:r w:rsidR="009C1FEF" w:rsidRPr="00C9791A">
        <w:rPr>
          <w:rFonts w:ascii="Times New Roman" w:hAnsi="Times New Roman" w:cs="Times New Roman"/>
          <w:sz w:val="24"/>
          <w:szCs w:val="24"/>
        </w:rPr>
        <w:t xml:space="preserve">state that charity and compassion are the highest forms of love, signifying the reciprocal </w:t>
      </w:r>
      <w:r w:rsidR="009C1FEF" w:rsidRPr="00C90171">
        <w:rPr>
          <w:rFonts w:ascii="Times New Roman" w:hAnsi="Times New Roman" w:cs="Times New Roman"/>
          <w:sz w:val="24"/>
          <w:szCs w:val="24"/>
        </w:rPr>
        <w:t>love between God and humans that is manifested in unselfish and unconditional love</w:t>
      </w:r>
      <w:r w:rsidR="009C1FEF">
        <w:rPr>
          <w:rFonts w:ascii="Times New Roman" w:hAnsi="Times New Roman" w:cs="Times New Roman"/>
          <w:sz w:val="24"/>
          <w:szCs w:val="24"/>
        </w:rPr>
        <w:t xml:space="preserve"> (</w:t>
      </w:r>
      <w:r w:rsidR="009C1FEF" w:rsidRPr="009C1FEF">
        <w:rPr>
          <w:rFonts w:ascii="Times New Roman" w:hAnsi="Times New Roman" w:cs="Times New Roman"/>
          <w:sz w:val="24"/>
          <w:szCs w:val="24"/>
        </w:rPr>
        <w:t>Herbert &amp; Frederick, 2022).</w:t>
      </w:r>
      <w:r w:rsidR="009C1FEF">
        <w:rPr>
          <w:rFonts w:ascii="Times New Roman" w:hAnsi="Times New Roman" w:cs="Times New Roman"/>
          <w:sz w:val="24"/>
          <w:szCs w:val="24"/>
        </w:rPr>
        <w:t xml:space="preserve"> </w:t>
      </w:r>
      <w:r w:rsidR="008A0001">
        <w:rPr>
          <w:rFonts w:ascii="Times New Roman" w:hAnsi="Times New Roman" w:cs="Times New Roman"/>
          <w:sz w:val="24"/>
          <w:szCs w:val="24"/>
        </w:rPr>
        <w:t xml:space="preserve">It’s the service through which the church truly </w:t>
      </w:r>
      <w:r w:rsidR="005E5BD9" w:rsidRPr="00C90171">
        <w:rPr>
          <w:rFonts w:ascii="Times New Roman" w:hAnsi="Times New Roman" w:cs="Times New Roman"/>
          <w:sz w:val="24"/>
          <w:szCs w:val="24"/>
        </w:rPr>
        <w:t>becom</w:t>
      </w:r>
      <w:r w:rsidR="008A0001">
        <w:rPr>
          <w:rFonts w:ascii="Times New Roman" w:hAnsi="Times New Roman" w:cs="Times New Roman"/>
          <w:sz w:val="24"/>
          <w:szCs w:val="24"/>
        </w:rPr>
        <w:t>es the</w:t>
      </w:r>
      <w:r w:rsidR="005E5BD9" w:rsidRPr="00C90171">
        <w:rPr>
          <w:rFonts w:ascii="Times New Roman" w:hAnsi="Times New Roman" w:cs="Times New Roman"/>
          <w:sz w:val="24"/>
          <w:szCs w:val="24"/>
        </w:rPr>
        <w:t xml:space="preserve"> light and </w:t>
      </w:r>
      <w:r w:rsidR="008A0001">
        <w:rPr>
          <w:rFonts w:ascii="Times New Roman" w:hAnsi="Times New Roman" w:cs="Times New Roman"/>
          <w:sz w:val="24"/>
          <w:szCs w:val="24"/>
        </w:rPr>
        <w:t xml:space="preserve">the </w:t>
      </w:r>
      <w:r w:rsidR="005E5BD9" w:rsidRPr="00C90171">
        <w:rPr>
          <w:rFonts w:ascii="Times New Roman" w:hAnsi="Times New Roman" w:cs="Times New Roman"/>
          <w:sz w:val="24"/>
          <w:szCs w:val="24"/>
        </w:rPr>
        <w:t xml:space="preserve">salt to the world, </w:t>
      </w:r>
      <w:r w:rsidR="008A0001">
        <w:rPr>
          <w:rFonts w:ascii="Times New Roman" w:hAnsi="Times New Roman" w:cs="Times New Roman"/>
          <w:sz w:val="24"/>
          <w:szCs w:val="24"/>
        </w:rPr>
        <w:t>as</w:t>
      </w:r>
      <w:r w:rsidR="005E5BD9" w:rsidRPr="00C90171">
        <w:rPr>
          <w:rFonts w:ascii="Times New Roman" w:hAnsi="Times New Roman" w:cs="Times New Roman"/>
          <w:sz w:val="24"/>
          <w:szCs w:val="24"/>
        </w:rPr>
        <w:t xml:space="preserve"> God continues to preserve and enlighten</w:t>
      </w:r>
      <w:r w:rsidR="008A0001">
        <w:rPr>
          <w:rFonts w:ascii="Times New Roman" w:hAnsi="Times New Roman" w:cs="Times New Roman"/>
          <w:sz w:val="24"/>
          <w:szCs w:val="24"/>
        </w:rPr>
        <w:t xml:space="preserve"> </w:t>
      </w:r>
      <w:r w:rsidR="005E5BD9" w:rsidRPr="00C90171">
        <w:rPr>
          <w:rFonts w:ascii="Times New Roman" w:hAnsi="Times New Roman" w:cs="Times New Roman"/>
          <w:sz w:val="24"/>
          <w:szCs w:val="24"/>
        </w:rPr>
        <w:t>the d</w:t>
      </w:r>
      <w:r w:rsidR="008A0001">
        <w:rPr>
          <w:rFonts w:ascii="Times New Roman" w:hAnsi="Times New Roman" w:cs="Times New Roman"/>
          <w:sz w:val="24"/>
          <w:szCs w:val="24"/>
        </w:rPr>
        <w:t xml:space="preserve">ecaying </w:t>
      </w:r>
      <w:r w:rsidR="005E5BD9" w:rsidRPr="00C90171">
        <w:rPr>
          <w:rFonts w:ascii="Times New Roman" w:hAnsi="Times New Roman" w:cs="Times New Roman"/>
          <w:sz w:val="24"/>
          <w:szCs w:val="24"/>
        </w:rPr>
        <w:t xml:space="preserve">dark world </w:t>
      </w:r>
      <w:r w:rsidR="005E5BD9">
        <w:rPr>
          <w:rFonts w:ascii="Times New Roman" w:hAnsi="Times New Roman" w:cs="Times New Roman"/>
          <w:sz w:val="24"/>
          <w:szCs w:val="24"/>
        </w:rPr>
        <w:t>(</w:t>
      </w:r>
      <w:r w:rsidR="005E5BD9" w:rsidRPr="005E5BD9">
        <w:rPr>
          <w:rFonts w:ascii="Times New Roman" w:hAnsi="Times New Roman" w:cs="Times New Roman"/>
          <w:sz w:val="24"/>
          <w:szCs w:val="24"/>
        </w:rPr>
        <w:t>Winthrop, 2024</w:t>
      </w:r>
      <w:r w:rsidR="005E5BD9">
        <w:rPr>
          <w:rFonts w:ascii="Times New Roman" w:hAnsi="Times New Roman" w:cs="Times New Roman"/>
          <w:sz w:val="24"/>
          <w:szCs w:val="24"/>
        </w:rPr>
        <w:t>)</w:t>
      </w:r>
      <w:r w:rsidR="008A0001">
        <w:rPr>
          <w:rFonts w:ascii="Times New Roman" w:hAnsi="Times New Roman" w:cs="Times New Roman"/>
          <w:sz w:val="24"/>
          <w:szCs w:val="24"/>
        </w:rPr>
        <w:t xml:space="preserve">. </w:t>
      </w:r>
      <w:r>
        <w:rPr>
          <w:rFonts w:ascii="Times New Roman" w:hAnsi="Times New Roman" w:cs="Times New Roman"/>
          <w:sz w:val="24"/>
          <w:szCs w:val="24"/>
        </w:rPr>
        <w:t xml:space="preserve">Jesus also admonished his followers to extend their act of love to their </w:t>
      </w:r>
      <w:r w:rsidRPr="00825CFF">
        <w:rPr>
          <w:rFonts w:ascii="Times New Roman" w:hAnsi="Times New Roman" w:cs="Times New Roman"/>
          <w:sz w:val="24"/>
          <w:szCs w:val="24"/>
        </w:rPr>
        <w:t xml:space="preserve">enemies and pray for those who persecute </w:t>
      </w:r>
      <w:r>
        <w:rPr>
          <w:rFonts w:ascii="Times New Roman" w:hAnsi="Times New Roman" w:cs="Times New Roman"/>
          <w:sz w:val="24"/>
          <w:szCs w:val="24"/>
        </w:rPr>
        <w:t xml:space="preserve">them. </w:t>
      </w:r>
      <w:commentRangeEnd w:id="8"/>
      <w:r w:rsidR="003F15BA">
        <w:rPr>
          <w:rStyle w:val="CommentReference"/>
        </w:rPr>
        <w:commentReference w:id="8"/>
      </w:r>
    </w:p>
    <w:p w14:paraId="6F523C69" w14:textId="08E24FEE" w:rsidR="007D4D26" w:rsidRDefault="00C2638E" w:rsidP="00C2638E">
      <w:pPr>
        <w:spacing w:line="360" w:lineRule="auto"/>
        <w:ind w:firstLine="720"/>
        <w:rPr>
          <w:rFonts w:ascii="Times New Roman" w:hAnsi="Times New Roman" w:cs="Times New Roman"/>
          <w:sz w:val="24"/>
          <w:szCs w:val="24"/>
        </w:rPr>
      </w:pPr>
      <w:r>
        <w:rPr>
          <w:rFonts w:ascii="Times New Roman" w:hAnsi="Times New Roman" w:cs="Times New Roman"/>
          <w:sz w:val="24"/>
          <w:szCs w:val="24"/>
        </w:rPr>
        <w:t>Therefore, c</w:t>
      </w:r>
      <w:r w:rsidR="007D4D26" w:rsidRPr="00865D6D">
        <w:rPr>
          <w:rFonts w:ascii="Times New Roman" w:hAnsi="Times New Roman" w:cs="Times New Roman"/>
          <w:sz w:val="24"/>
          <w:szCs w:val="24"/>
        </w:rPr>
        <w:t>harity and compassion are vital expressions of Christian faith, reflecting God's love and grace. They are woven throughout the biblical narrative, from the laws of the Old Testament to the teachings of Jesus and the apostles, calling believers to live lives marked by selfless giving and compassion.</w:t>
      </w:r>
      <w:r w:rsidR="008A0001" w:rsidRPr="008A0001">
        <w:rPr>
          <w:rFonts w:ascii="Times New Roman" w:hAnsi="Times New Roman" w:cs="Times New Roman"/>
          <w:sz w:val="24"/>
          <w:szCs w:val="24"/>
        </w:rPr>
        <w:t xml:space="preserve"> </w:t>
      </w:r>
      <w:r w:rsidR="008A0001">
        <w:rPr>
          <w:rFonts w:ascii="Times New Roman" w:hAnsi="Times New Roman" w:cs="Times New Roman"/>
          <w:sz w:val="24"/>
          <w:szCs w:val="24"/>
        </w:rPr>
        <w:t xml:space="preserve">Needless to say, such virtuous and indiscriminate act of service could only be motivated and sustained by the unconditional and exemplary life and service of Jesus Christ.  </w:t>
      </w:r>
      <w:commentRangeEnd w:id="7"/>
      <w:r w:rsidR="008E728A">
        <w:rPr>
          <w:rStyle w:val="CommentReference"/>
        </w:rPr>
        <w:commentReference w:id="7"/>
      </w:r>
    </w:p>
    <w:p w14:paraId="05176939" w14:textId="40599DE9" w:rsidR="002548E3" w:rsidRPr="00865D6D" w:rsidRDefault="002548E3" w:rsidP="00C2638E">
      <w:pPr>
        <w:spacing w:line="360" w:lineRule="auto"/>
        <w:ind w:firstLine="720"/>
        <w:rPr>
          <w:rFonts w:ascii="Times New Roman" w:hAnsi="Times New Roman" w:cs="Times New Roman"/>
          <w:sz w:val="24"/>
          <w:szCs w:val="24"/>
        </w:rPr>
      </w:pPr>
      <w:commentRangeStart w:id="10"/>
      <w:r>
        <w:rPr>
          <w:rFonts w:ascii="Times New Roman" w:hAnsi="Times New Roman" w:cs="Times New Roman"/>
          <w:sz w:val="24"/>
          <w:szCs w:val="24"/>
        </w:rPr>
        <w:t xml:space="preserve">I was born and raised in a community that didn’t hear the gospel. However, I </w:t>
      </w:r>
      <w:r w:rsidR="00001066">
        <w:rPr>
          <w:rFonts w:ascii="Times New Roman" w:hAnsi="Times New Roman" w:cs="Times New Roman"/>
          <w:sz w:val="24"/>
          <w:szCs w:val="24"/>
        </w:rPr>
        <w:t xml:space="preserve">grew observing </w:t>
      </w:r>
      <w:r>
        <w:rPr>
          <w:rFonts w:ascii="Times New Roman" w:hAnsi="Times New Roman" w:cs="Times New Roman"/>
          <w:sz w:val="24"/>
          <w:szCs w:val="24"/>
        </w:rPr>
        <w:t xml:space="preserve">people supporting each other and sharing </w:t>
      </w:r>
      <w:r w:rsidR="00001066">
        <w:rPr>
          <w:rFonts w:ascii="Times New Roman" w:hAnsi="Times New Roman" w:cs="Times New Roman"/>
          <w:sz w:val="24"/>
          <w:szCs w:val="24"/>
        </w:rPr>
        <w:t>delight</w:t>
      </w:r>
      <w:r>
        <w:rPr>
          <w:rFonts w:ascii="Times New Roman" w:hAnsi="Times New Roman" w:cs="Times New Roman"/>
          <w:sz w:val="24"/>
          <w:szCs w:val="24"/>
        </w:rPr>
        <w:t xml:space="preserve"> </w:t>
      </w:r>
      <w:r w:rsidR="00001066">
        <w:rPr>
          <w:rFonts w:ascii="Times New Roman" w:hAnsi="Times New Roman" w:cs="Times New Roman"/>
          <w:sz w:val="24"/>
          <w:szCs w:val="24"/>
        </w:rPr>
        <w:t>and</w:t>
      </w:r>
      <w:r>
        <w:rPr>
          <w:rFonts w:ascii="Times New Roman" w:hAnsi="Times New Roman" w:cs="Times New Roman"/>
          <w:sz w:val="24"/>
          <w:szCs w:val="24"/>
        </w:rPr>
        <w:t xml:space="preserve"> </w:t>
      </w:r>
      <w:r w:rsidR="00001066">
        <w:rPr>
          <w:rFonts w:ascii="Times New Roman" w:hAnsi="Times New Roman" w:cs="Times New Roman"/>
          <w:sz w:val="24"/>
          <w:szCs w:val="24"/>
        </w:rPr>
        <w:t>grief</w:t>
      </w:r>
      <w:r>
        <w:rPr>
          <w:rFonts w:ascii="Times New Roman" w:hAnsi="Times New Roman" w:cs="Times New Roman"/>
          <w:sz w:val="24"/>
          <w:szCs w:val="24"/>
        </w:rPr>
        <w:t xml:space="preserve">. I </w:t>
      </w:r>
      <w:r w:rsidR="00001066">
        <w:rPr>
          <w:rFonts w:ascii="Times New Roman" w:hAnsi="Times New Roman" w:cs="Times New Roman"/>
          <w:sz w:val="24"/>
          <w:szCs w:val="24"/>
        </w:rPr>
        <w:t xml:space="preserve">remember doing everything I could to help families in our neighborhood. I used to do so with the sense of duty, and my commitment was not sustainable. After the light of the gospel came into my life, the life </w:t>
      </w:r>
      <w:r w:rsidR="00001066">
        <w:rPr>
          <w:rFonts w:ascii="Times New Roman" w:hAnsi="Times New Roman" w:cs="Times New Roman"/>
          <w:sz w:val="24"/>
          <w:szCs w:val="24"/>
        </w:rPr>
        <w:lastRenderedPageBreak/>
        <w:t>of Jesus became the reason and the sustaining power for me to serve others with joy and with greater conviction. One of my routine responsibilities today is to equip local church</w:t>
      </w:r>
      <w:r w:rsidR="00DB7254">
        <w:rPr>
          <w:rFonts w:ascii="Times New Roman" w:hAnsi="Times New Roman" w:cs="Times New Roman"/>
          <w:sz w:val="24"/>
          <w:szCs w:val="24"/>
        </w:rPr>
        <w:t>es</w:t>
      </w:r>
      <w:r w:rsidR="00001066">
        <w:rPr>
          <w:rFonts w:ascii="Times New Roman" w:hAnsi="Times New Roman" w:cs="Times New Roman"/>
          <w:sz w:val="24"/>
          <w:szCs w:val="24"/>
        </w:rPr>
        <w:t xml:space="preserve"> to </w:t>
      </w:r>
      <w:r w:rsidR="00DB7254">
        <w:rPr>
          <w:rFonts w:ascii="Times New Roman" w:hAnsi="Times New Roman" w:cs="Times New Roman"/>
          <w:sz w:val="24"/>
          <w:szCs w:val="24"/>
        </w:rPr>
        <w:t xml:space="preserve">reach out to the communities through the whole gospel, which emulates both the teaching and the acts of services of Jesus Christ. This reflection has inspired me to continue to mobilize more churches to engage communities with the gospel, not just by preaching the Word, but also by meeting the felt physical and social needs of individuals and families regardless of their background. </w:t>
      </w:r>
      <w:commentRangeEnd w:id="10"/>
      <w:r w:rsidR="003F15BA">
        <w:rPr>
          <w:rStyle w:val="CommentReference"/>
        </w:rPr>
        <w:commentReference w:id="10"/>
      </w:r>
    </w:p>
    <w:p w14:paraId="589185EC" w14:textId="77777777" w:rsidR="009200D6" w:rsidRPr="001A6835" w:rsidRDefault="009200D6" w:rsidP="001A6835">
      <w:pPr>
        <w:spacing w:line="360" w:lineRule="auto"/>
        <w:rPr>
          <w:rFonts w:ascii="Times New Roman" w:hAnsi="Times New Roman" w:cs="Times New Roman"/>
          <w:b/>
          <w:bCs/>
          <w:color w:val="FF0000"/>
          <w:sz w:val="24"/>
          <w:szCs w:val="24"/>
        </w:rPr>
      </w:pPr>
      <w:r w:rsidRPr="001A6835">
        <w:rPr>
          <w:rFonts w:ascii="Times New Roman" w:hAnsi="Times New Roman" w:cs="Times New Roman"/>
          <w:b/>
          <w:bCs/>
          <w:sz w:val="24"/>
          <w:szCs w:val="24"/>
        </w:rPr>
        <w:t>Source Three</w:t>
      </w:r>
      <w:r w:rsidRPr="001A6835">
        <w:rPr>
          <w:rFonts w:ascii="Times New Roman" w:hAnsi="Times New Roman" w:cs="Times New Roman"/>
          <w:b/>
          <w:bCs/>
          <w:color w:val="FF0000"/>
          <w:sz w:val="24"/>
          <w:szCs w:val="24"/>
        </w:rPr>
        <w:t xml:space="preserve"> </w:t>
      </w:r>
    </w:p>
    <w:p w14:paraId="03A40DEB" w14:textId="39D05DE6" w:rsidR="00025F85" w:rsidRPr="00025F85" w:rsidRDefault="00025F85" w:rsidP="00025F85">
      <w:pPr>
        <w:spacing w:line="360" w:lineRule="auto"/>
        <w:ind w:left="720" w:hanging="720"/>
        <w:rPr>
          <w:rFonts w:ascii="Times New Roman" w:hAnsi="Times New Roman" w:cs="Times New Roman"/>
          <w:sz w:val="24"/>
          <w:szCs w:val="24"/>
        </w:rPr>
      </w:pPr>
      <w:commentRangeStart w:id="11"/>
      <w:r w:rsidRPr="00025F85">
        <w:rPr>
          <w:rFonts w:ascii="Times New Roman" w:hAnsi="Times New Roman" w:cs="Times New Roman"/>
          <w:sz w:val="24"/>
          <w:szCs w:val="24"/>
        </w:rPr>
        <w:t xml:space="preserve">Hegeman, D. B. (2007). </w:t>
      </w:r>
      <w:r w:rsidRPr="003F15BA">
        <w:rPr>
          <w:rFonts w:ascii="Times New Roman" w:hAnsi="Times New Roman" w:cs="Times New Roman"/>
          <w:color w:val="FF0000"/>
          <w:sz w:val="24"/>
          <w:szCs w:val="24"/>
        </w:rPr>
        <w:t xml:space="preserve">Plowing in hope- Toward a biblical theology of culture, </w:t>
      </w:r>
      <w:r w:rsidRPr="00025F85">
        <w:rPr>
          <w:rFonts w:ascii="Times New Roman" w:hAnsi="Times New Roman" w:cs="Times New Roman"/>
          <w:sz w:val="24"/>
          <w:szCs w:val="24"/>
        </w:rPr>
        <w:t>2nd. Ed. Canon Press. https://www.exodusbooks.com/samples/Canon/30623sample.pdf</w:t>
      </w:r>
      <w:commentRangeEnd w:id="11"/>
      <w:r w:rsidR="003F15BA">
        <w:rPr>
          <w:rStyle w:val="CommentReference"/>
        </w:rPr>
        <w:commentReference w:id="11"/>
      </w:r>
    </w:p>
    <w:p w14:paraId="6B62D074" w14:textId="03CC874F" w:rsidR="0092584F" w:rsidRPr="001A6835" w:rsidRDefault="0092584F" w:rsidP="001A6835">
      <w:pPr>
        <w:spacing w:line="360" w:lineRule="auto"/>
        <w:rPr>
          <w:rFonts w:ascii="Times New Roman" w:hAnsi="Times New Roman" w:cs="Times New Roman"/>
          <w:color w:val="FF0000"/>
          <w:sz w:val="24"/>
          <w:szCs w:val="24"/>
        </w:rPr>
      </w:pPr>
      <w:r w:rsidRPr="001A6835">
        <w:rPr>
          <w:rFonts w:ascii="Times New Roman" w:hAnsi="Times New Roman" w:cs="Times New Roman"/>
          <w:b/>
          <w:bCs/>
          <w:sz w:val="24"/>
          <w:szCs w:val="24"/>
        </w:rPr>
        <w:t>Comment 3:  </w:t>
      </w:r>
    </w:p>
    <w:p w14:paraId="48E3DCFD" w14:textId="78501E1E"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Quote/Paraphrase</w:t>
      </w:r>
      <w:r w:rsidR="00C04C6B">
        <w:rPr>
          <w:rFonts w:ascii="Times New Roman" w:hAnsi="Times New Roman" w:cs="Times New Roman"/>
          <w:b/>
          <w:bCs/>
          <w:sz w:val="24"/>
          <w:szCs w:val="24"/>
        </w:rPr>
        <w:t>:</w:t>
      </w:r>
    </w:p>
    <w:p w14:paraId="68A1B0A5" w14:textId="422E8CB5" w:rsidR="0092584F" w:rsidRPr="001A6835" w:rsidRDefault="001E31FF" w:rsidP="0079087C">
      <w:pPr>
        <w:spacing w:line="360" w:lineRule="auto"/>
        <w:rPr>
          <w:rFonts w:ascii="Times New Roman" w:hAnsi="Times New Roman" w:cs="Times New Roman"/>
          <w:sz w:val="24"/>
          <w:szCs w:val="24"/>
        </w:rPr>
      </w:pPr>
      <w:r w:rsidRPr="001A6835">
        <w:rPr>
          <w:rFonts w:ascii="Times New Roman" w:hAnsi="Times New Roman" w:cs="Times New Roman"/>
          <w:sz w:val="24"/>
          <w:szCs w:val="24"/>
        </w:rPr>
        <w:t>“</w:t>
      </w:r>
      <w:r w:rsidRPr="001E31FF">
        <w:rPr>
          <w:rFonts w:ascii="Times New Roman" w:hAnsi="Times New Roman" w:cs="Times New Roman"/>
          <w:sz w:val="24"/>
          <w:szCs w:val="24"/>
        </w:rPr>
        <w:t>It is important to the development of a culturally mature society</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that the differences in gifting and skill be clearly recognized,</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utilized, and celebrated. To fail to accept that God has in</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fact “built in” these differences within human communities leads</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either to futility and burnout as one tries to do the whole thing</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oneself or to the mediocrity which ensues when we fail to acknowledge</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the superior talents of the few and insist that all should</w:t>
      </w:r>
      <w:r w:rsidRPr="001A6835">
        <w:rPr>
          <w:rFonts w:ascii="Times New Roman" w:hAnsi="Times New Roman" w:cs="Times New Roman"/>
          <w:sz w:val="24"/>
          <w:szCs w:val="24"/>
        </w:rPr>
        <w:t xml:space="preserve"> </w:t>
      </w:r>
      <w:r w:rsidRPr="001E31FF">
        <w:rPr>
          <w:rFonts w:ascii="Times New Roman" w:hAnsi="Times New Roman" w:cs="Times New Roman"/>
          <w:sz w:val="24"/>
          <w:szCs w:val="24"/>
        </w:rPr>
        <w:t>have equal participation in every facet of culture-making.</w:t>
      </w:r>
      <w:r w:rsidRPr="001A6835">
        <w:rPr>
          <w:rFonts w:ascii="Times New Roman" w:hAnsi="Times New Roman" w:cs="Times New Roman"/>
          <w:sz w:val="24"/>
          <w:szCs w:val="24"/>
        </w:rPr>
        <w:t>”</w:t>
      </w:r>
    </w:p>
    <w:p w14:paraId="774C8F7F" w14:textId="3D480979" w:rsidR="00772CE9"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Essential Element</w:t>
      </w:r>
      <w:r w:rsidRPr="001A6835">
        <w:rPr>
          <w:rFonts w:ascii="Times New Roman" w:hAnsi="Times New Roman" w:cs="Times New Roman"/>
          <w:sz w:val="24"/>
          <w:szCs w:val="24"/>
        </w:rPr>
        <w:t>:</w:t>
      </w:r>
      <w:r w:rsidR="00772CE9" w:rsidRPr="001A6835">
        <w:rPr>
          <w:rFonts w:ascii="Times New Roman" w:hAnsi="Times New Roman" w:cs="Times New Roman"/>
          <w:sz w:val="24"/>
          <w:szCs w:val="24"/>
        </w:rPr>
        <w:t xml:space="preserve"> The assertion is about the integration of religion and society. </w:t>
      </w:r>
    </w:p>
    <w:p w14:paraId="35776CC9" w14:textId="68316124" w:rsidR="0092584F" w:rsidRPr="00B91946"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Additive/Variant Analysis:</w:t>
      </w:r>
      <w:r w:rsidR="00B91946">
        <w:rPr>
          <w:rFonts w:ascii="Times New Roman" w:hAnsi="Times New Roman" w:cs="Times New Roman"/>
          <w:b/>
          <w:bCs/>
          <w:sz w:val="24"/>
          <w:szCs w:val="24"/>
        </w:rPr>
        <w:t xml:space="preserve"> </w:t>
      </w:r>
      <w:r w:rsidR="00B91946">
        <w:rPr>
          <w:rFonts w:ascii="Times New Roman" w:hAnsi="Times New Roman" w:cs="Times New Roman"/>
          <w:sz w:val="24"/>
          <w:szCs w:val="24"/>
        </w:rPr>
        <w:t xml:space="preserve">Under the context the writer addresses, the thought matches with my belief. </w:t>
      </w:r>
    </w:p>
    <w:p w14:paraId="1167CCA3" w14:textId="77777777" w:rsidR="0092584F" w:rsidRDefault="0092584F" w:rsidP="001A6835">
      <w:pPr>
        <w:spacing w:line="360" w:lineRule="auto"/>
        <w:rPr>
          <w:rFonts w:ascii="Times New Roman" w:hAnsi="Times New Roman" w:cs="Times New Roman"/>
          <w:b/>
          <w:bCs/>
          <w:sz w:val="24"/>
          <w:szCs w:val="24"/>
        </w:rPr>
      </w:pPr>
      <w:r w:rsidRPr="001A6835">
        <w:rPr>
          <w:rFonts w:ascii="Times New Roman" w:hAnsi="Times New Roman" w:cs="Times New Roman"/>
          <w:b/>
          <w:bCs/>
          <w:sz w:val="24"/>
          <w:szCs w:val="24"/>
        </w:rPr>
        <w:t>Contextualization:</w:t>
      </w:r>
    </w:p>
    <w:p w14:paraId="4A3E19C0" w14:textId="77777777" w:rsidR="002138BE" w:rsidRDefault="000D1621" w:rsidP="002138BE">
      <w:pPr>
        <w:spacing w:line="360" w:lineRule="auto"/>
        <w:ind w:firstLine="720"/>
        <w:rPr>
          <w:rFonts w:ascii="Times New Roman" w:hAnsi="Times New Roman" w:cs="Times New Roman"/>
          <w:sz w:val="24"/>
          <w:szCs w:val="24"/>
        </w:rPr>
      </w:pPr>
      <w:commentRangeStart w:id="12"/>
      <w:r w:rsidRPr="002031E5">
        <w:rPr>
          <w:rFonts w:ascii="Times New Roman" w:hAnsi="Times New Roman" w:cs="Times New Roman"/>
          <w:sz w:val="24"/>
          <w:szCs w:val="24"/>
        </w:rPr>
        <w:t>According to th</w:t>
      </w:r>
      <w:r>
        <w:rPr>
          <w:rFonts w:ascii="Times New Roman" w:hAnsi="Times New Roman" w:cs="Times New Roman"/>
          <w:sz w:val="24"/>
          <w:szCs w:val="24"/>
        </w:rPr>
        <w:t>e aforementioned</w:t>
      </w:r>
      <w:r w:rsidRPr="002031E5">
        <w:rPr>
          <w:rFonts w:ascii="Times New Roman" w:hAnsi="Times New Roman" w:cs="Times New Roman"/>
          <w:sz w:val="24"/>
          <w:szCs w:val="24"/>
        </w:rPr>
        <w:t xml:space="preserve"> source, mankind is made in the image and likeness of God, and is endowed with many extraordinary attributes. </w:t>
      </w:r>
      <w:r>
        <w:rPr>
          <w:rFonts w:ascii="Times New Roman" w:hAnsi="Times New Roman" w:cs="Times New Roman"/>
          <w:sz w:val="24"/>
          <w:szCs w:val="24"/>
        </w:rPr>
        <w:t xml:space="preserve">With this comes man’s mandate to </w:t>
      </w:r>
      <w:r w:rsidRPr="002031E5">
        <w:rPr>
          <w:rFonts w:ascii="Times New Roman" w:hAnsi="Times New Roman" w:cs="Times New Roman"/>
          <w:sz w:val="24"/>
          <w:szCs w:val="24"/>
        </w:rPr>
        <w:t>co-labor</w:t>
      </w:r>
      <w:r>
        <w:rPr>
          <w:rFonts w:ascii="Times New Roman" w:hAnsi="Times New Roman" w:cs="Times New Roman"/>
          <w:sz w:val="24"/>
          <w:szCs w:val="24"/>
        </w:rPr>
        <w:t xml:space="preserve"> </w:t>
      </w:r>
      <w:r w:rsidRPr="002031E5">
        <w:rPr>
          <w:rFonts w:ascii="Times New Roman" w:hAnsi="Times New Roman" w:cs="Times New Roman"/>
          <w:sz w:val="24"/>
          <w:szCs w:val="24"/>
        </w:rPr>
        <w:t xml:space="preserve">with God </w:t>
      </w:r>
      <w:r>
        <w:rPr>
          <w:rFonts w:ascii="Times New Roman" w:hAnsi="Times New Roman" w:cs="Times New Roman"/>
          <w:sz w:val="24"/>
          <w:szCs w:val="24"/>
        </w:rPr>
        <w:t>since</w:t>
      </w:r>
      <w:r w:rsidRPr="002031E5">
        <w:rPr>
          <w:rFonts w:ascii="Times New Roman" w:hAnsi="Times New Roman" w:cs="Times New Roman"/>
          <w:sz w:val="24"/>
          <w:szCs w:val="24"/>
        </w:rPr>
        <w:t xml:space="preserve"> creation </w:t>
      </w:r>
      <w:r>
        <w:rPr>
          <w:rFonts w:ascii="Times New Roman" w:hAnsi="Times New Roman" w:cs="Times New Roman"/>
          <w:sz w:val="24"/>
          <w:szCs w:val="24"/>
        </w:rPr>
        <w:t xml:space="preserve">including </w:t>
      </w:r>
      <w:r w:rsidRPr="002031E5">
        <w:rPr>
          <w:rFonts w:ascii="Times New Roman" w:hAnsi="Times New Roman" w:cs="Times New Roman"/>
          <w:sz w:val="24"/>
          <w:szCs w:val="24"/>
        </w:rPr>
        <w:t>after the fall</w:t>
      </w:r>
      <w:r>
        <w:rPr>
          <w:rFonts w:ascii="Times New Roman" w:hAnsi="Times New Roman" w:cs="Times New Roman"/>
          <w:sz w:val="24"/>
          <w:szCs w:val="24"/>
        </w:rPr>
        <w:t xml:space="preserve"> </w:t>
      </w:r>
      <w:r w:rsidRPr="002031E5">
        <w:rPr>
          <w:rFonts w:ascii="Times New Roman" w:hAnsi="Times New Roman" w:cs="Times New Roman"/>
          <w:sz w:val="24"/>
          <w:szCs w:val="24"/>
        </w:rPr>
        <w:t xml:space="preserve">and during restoration. God creates and man tends, which shows prophetic role of humanity. God preserves his creation and man becomes </w:t>
      </w:r>
      <w:r>
        <w:rPr>
          <w:rFonts w:ascii="Times New Roman" w:hAnsi="Times New Roman" w:cs="Times New Roman"/>
          <w:sz w:val="24"/>
          <w:szCs w:val="24"/>
        </w:rPr>
        <w:t xml:space="preserve">a </w:t>
      </w:r>
      <w:r w:rsidRPr="002031E5">
        <w:rPr>
          <w:rFonts w:ascii="Times New Roman" w:hAnsi="Times New Roman" w:cs="Times New Roman"/>
          <w:sz w:val="24"/>
          <w:szCs w:val="24"/>
        </w:rPr>
        <w:t>steward</w:t>
      </w:r>
      <w:r>
        <w:rPr>
          <w:rFonts w:ascii="Times New Roman" w:hAnsi="Times New Roman" w:cs="Times New Roman"/>
          <w:sz w:val="24"/>
          <w:szCs w:val="24"/>
        </w:rPr>
        <w:t xml:space="preserve"> of God’s creation</w:t>
      </w:r>
      <w:r w:rsidRPr="002031E5">
        <w:rPr>
          <w:rFonts w:ascii="Times New Roman" w:hAnsi="Times New Roman" w:cs="Times New Roman"/>
          <w:sz w:val="24"/>
          <w:szCs w:val="24"/>
        </w:rPr>
        <w:t xml:space="preserve">, which exhibits his priesthood. As God governs the universe, mankind subdues nature, which implies </w:t>
      </w:r>
      <w:r>
        <w:rPr>
          <w:rFonts w:ascii="Times New Roman" w:hAnsi="Times New Roman" w:cs="Times New Roman"/>
          <w:sz w:val="24"/>
          <w:szCs w:val="24"/>
        </w:rPr>
        <w:t>man’s</w:t>
      </w:r>
      <w:r w:rsidRPr="002031E5">
        <w:rPr>
          <w:rFonts w:ascii="Times New Roman" w:hAnsi="Times New Roman" w:cs="Times New Roman"/>
          <w:sz w:val="24"/>
          <w:szCs w:val="24"/>
        </w:rPr>
        <w:t xml:space="preserve"> call into kingship. </w:t>
      </w:r>
    </w:p>
    <w:p w14:paraId="679C7047" w14:textId="77777777" w:rsidR="002138BE" w:rsidRDefault="00BA7A9D" w:rsidP="002138BE">
      <w:pPr>
        <w:spacing w:line="360" w:lineRule="auto"/>
        <w:ind w:firstLine="720"/>
        <w:rPr>
          <w:rFonts w:ascii="Times New Roman" w:hAnsi="Times New Roman" w:cs="Times New Roman"/>
          <w:sz w:val="24"/>
          <w:szCs w:val="24"/>
        </w:rPr>
      </w:pPr>
      <w:r>
        <w:rPr>
          <w:rFonts w:ascii="Times New Roman" w:hAnsi="Times New Roman" w:cs="Times New Roman"/>
          <w:sz w:val="24"/>
          <w:szCs w:val="24"/>
        </w:rPr>
        <w:lastRenderedPageBreak/>
        <w:t xml:space="preserve">For mankind to discharge these massive duties, God has </w:t>
      </w:r>
      <w:r w:rsidR="007C70EC">
        <w:rPr>
          <w:rFonts w:ascii="Times New Roman" w:hAnsi="Times New Roman" w:cs="Times New Roman"/>
          <w:sz w:val="24"/>
          <w:szCs w:val="24"/>
        </w:rPr>
        <w:t xml:space="preserve">richly </w:t>
      </w:r>
      <w:r>
        <w:rPr>
          <w:rFonts w:ascii="Times New Roman" w:hAnsi="Times New Roman" w:cs="Times New Roman"/>
          <w:sz w:val="24"/>
          <w:szCs w:val="24"/>
        </w:rPr>
        <w:t xml:space="preserve">endowed each and every individual human being with various giftedness and capacities. </w:t>
      </w:r>
      <w:r w:rsidR="0079087C">
        <w:rPr>
          <w:rFonts w:ascii="Times New Roman" w:hAnsi="Times New Roman" w:cs="Times New Roman"/>
          <w:sz w:val="24"/>
          <w:szCs w:val="24"/>
        </w:rPr>
        <w:t xml:space="preserve">In addition to this, God has </w:t>
      </w:r>
      <w:r w:rsidR="007C70EC">
        <w:rPr>
          <w:rFonts w:ascii="Times New Roman" w:hAnsi="Times New Roman" w:cs="Times New Roman"/>
          <w:sz w:val="24"/>
          <w:szCs w:val="24"/>
        </w:rPr>
        <w:t xml:space="preserve">allowed </w:t>
      </w:r>
      <w:r w:rsidR="0079087C">
        <w:rPr>
          <w:rFonts w:ascii="Times New Roman" w:hAnsi="Times New Roman" w:cs="Times New Roman"/>
          <w:sz w:val="24"/>
          <w:szCs w:val="24"/>
        </w:rPr>
        <w:t xml:space="preserve">mankind to inhibit </w:t>
      </w:r>
      <w:r w:rsidR="007C70EC">
        <w:rPr>
          <w:rFonts w:ascii="Times New Roman" w:hAnsi="Times New Roman" w:cs="Times New Roman"/>
          <w:sz w:val="24"/>
          <w:szCs w:val="24"/>
        </w:rPr>
        <w:t xml:space="preserve">the </w:t>
      </w:r>
      <w:r w:rsidR="00586282">
        <w:rPr>
          <w:rFonts w:ascii="Times New Roman" w:hAnsi="Times New Roman" w:cs="Times New Roman"/>
          <w:sz w:val="24"/>
          <w:szCs w:val="24"/>
        </w:rPr>
        <w:t>E</w:t>
      </w:r>
      <w:r w:rsidR="0079087C">
        <w:rPr>
          <w:rFonts w:ascii="Times New Roman" w:hAnsi="Times New Roman" w:cs="Times New Roman"/>
          <w:sz w:val="24"/>
          <w:szCs w:val="24"/>
        </w:rPr>
        <w:t>arth</w:t>
      </w:r>
      <w:r w:rsidR="007C70EC">
        <w:rPr>
          <w:rFonts w:ascii="Times New Roman" w:hAnsi="Times New Roman" w:cs="Times New Roman"/>
          <w:sz w:val="24"/>
          <w:szCs w:val="24"/>
        </w:rPr>
        <w:t xml:space="preserve"> and to </w:t>
      </w:r>
      <w:r w:rsidR="00586282">
        <w:rPr>
          <w:rFonts w:ascii="Times New Roman" w:hAnsi="Times New Roman" w:cs="Times New Roman"/>
          <w:sz w:val="24"/>
          <w:szCs w:val="24"/>
        </w:rPr>
        <w:t xml:space="preserve">live in divergent </w:t>
      </w:r>
      <w:r w:rsidR="0079087C">
        <w:rPr>
          <w:rFonts w:ascii="Times New Roman" w:hAnsi="Times New Roman" w:cs="Times New Roman"/>
          <w:sz w:val="24"/>
          <w:szCs w:val="24"/>
        </w:rPr>
        <w:t xml:space="preserve">cultures. </w:t>
      </w:r>
      <w:commentRangeEnd w:id="12"/>
      <w:r w:rsidR="003F15BA">
        <w:rPr>
          <w:rStyle w:val="CommentReference"/>
        </w:rPr>
        <w:commentReference w:id="12"/>
      </w:r>
    </w:p>
    <w:p w14:paraId="600AE12D" w14:textId="6836743D" w:rsidR="0079087C" w:rsidRDefault="002138BE" w:rsidP="002138BE">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What makes the mission of the church a challenging task is, therefore, the responsibility </w:t>
      </w:r>
      <w:r w:rsidR="00586282">
        <w:rPr>
          <w:rFonts w:ascii="Times New Roman" w:hAnsi="Times New Roman" w:cs="Times New Roman"/>
          <w:sz w:val="24"/>
          <w:szCs w:val="24"/>
        </w:rPr>
        <w:t>to take</w:t>
      </w:r>
      <w:r>
        <w:rPr>
          <w:rFonts w:ascii="Times New Roman" w:hAnsi="Times New Roman" w:cs="Times New Roman"/>
          <w:sz w:val="24"/>
          <w:szCs w:val="24"/>
        </w:rPr>
        <w:t xml:space="preserve"> the</w:t>
      </w:r>
      <w:r w:rsidR="00586282">
        <w:rPr>
          <w:rFonts w:ascii="Times New Roman" w:hAnsi="Times New Roman" w:cs="Times New Roman"/>
          <w:sz w:val="24"/>
          <w:szCs w:val="24"/>
        </w:rPr>
        <w:t xml:space="preserve"> one gospel to these many cultures by </w:t>
      </w:r>
      <w:r w:rsidR="00586282" w:rsidRPr="002138BE">
        <w:rPr>
          <w:rFonts w:ascii="Times New Roman" w:hAnsi="Times New Roman" w:cs="Times New Roman"/>
          <w:sz w:val="24"/>
          <w:szCs w:val="24"/>
        </w:rPr>
        <w:t xml:space="preserve">mobilizing the many different attributes of his people. </w:t>
      </w:r>
      <w:r w:rsidRPr="002138BE">
        <w:rPr>
          <w:rFonts w:ascii="Times New Roman" w:hAnsi="Times New Roman" w:cs="Times New Roman"/>
          <w:sz w:val="24"/>
          <w:szCs w:val="24"/>
        </w:rPr>
        <w:t>Some scholars argue that the</w:t>
      </w:r>
      <w:r w:rsidR="00BA1FE7" w:rsidRPr="002138BE">
        <w:rPr>
          <w:rFonts w:ascii="Times New Roman" w:hAnsi="Times New Roman" w:cs="Times New Roman"/>
          <w:sz w:val="24"/>
          <w:szCs w:val="24"/>
        </w:rPr>
        <w:t xml:space="preserve"> d</w:t>
      </w:r>
      <w:r w:rsidR="00BA1FE7" w:rsidRPr="002138BE">
        <w:rPr>
          <w:rFonts w:ascii="Garamond" w:hAnsi="Garamond"/>
          <w:sz w:val="28"/>
          <w:szCs w:val="28"/>
        </w:rPr>
        <w:t xml:space="preserve">ivergence between churches among different cultures </w:t>
      </w:r>
      <w:r>
        <w:rPr>
          <w:rFonts w:ascii="Garamond" w:hAnsi="Garamond"/>
          <w:sz w:val="28"/>
          <w:szCs w:val="28"/>
        </w:rPr>
        <w:t xml:space="preserve">emanates from </w:t>
      </w:r>
      <w:r w:rsidRPr="002138BE">
        <w:rPr>
          <w:rFonts w:ascii="Garamond" w:hAnsi="Garamond"/>
          <w:sz w:val="28"/>
          <w:szCs w:val="28"/>
        </w:rPr>
        <w:t>such</w:t>
      </w:r>
      <w:r>
        <w:rPr>
          <w:rFonts w:ascii="Garamond" w:hAnsi="Garamond"/>
          <w:sz w:val="28"/>
          <w:szCs w:val="28"/>
        </w:rPr>
        <w:t xml:space="preserve"> unique but universal responsibility of the church </w:t>
      </w:r>
      <w:r w:rsidR="00BA1FE7" w:rsidRPr="002138BE">
        <w:rPr>
          <w:rFonts w:ascii="Garamond" w:hAnsi="Garamond"/>
          <w:sz w:val="28"/>
          <w:szCs w:val="28"/>
        </w:rPr>
        <w:t>(</w:t>
      </w:r>
      <w:proofErr w:type="spellStart"/>
      <w:r w:rsidR="00BA1FE7" w:rsidRPr="002138BE">
        <w:rPr>
          <w:rFonts w:ascii="Garamond" w:hAnsi="Garamond"/>
          <w:sz w:val="28"/>
          <w:szCs w:val="28"/>
        </w:rPr>
        <w:t>Oduyoye</w:t>
      </w:r>
      <w:proofErr w:type="spellEnd"/>
      <w:r w:rsidR="00BA1FE7" w:rsidRPr="002138BE">
        <w:rPr>
          <w:rFonts w:ascii="Garamond" w:hAnsi="Garamond"/>
          <w:sz w:val="28"/>
          <w:szCs w:val="28"/>
        </w:rPr>
        <w:t xml:space="preserve"> &amp; Vroom, 2021</w:t>
      </w:r>
      <w:r w:rsidR="00BA1FE7" w:rsidRPr="00B65517">
        <w:rPr>
          <w:rFonts w:ascii="Garamond" w:hAnsi="Garamond"/>
          <w:color w:val="FF0000"/>
          <w:sz w:val="28"/>
          <w:szCs w:val="28"/>
        </w:rPr>
        <w:t>).</w:t>
      </w:r>
      <w:r w:rsidR="00BA1FE7">
        <w:rPr>
          <w:rFonts w:ascii="Garamond" w:hAnsi="Garamond"/>
          <w:color w:val="FF0000"/>
          <w:sz w:val="28"/>
          <w:szCs w:val="28"/>
        </w:rPr>
        <w:t xml:space="preserve"> </w:t>
      </w:r>
      <w:r w:rsidR="00586282">
        <w:rPr>
          <w:rFonts w:ascii="Times New Roman" w:hAnsi="Times New Roman" w:cs="Times New Roman"/>
          <w:sz w:val="24"/>
          <w:szCs w:val="24"/>
        </w:rPr>
        <w:t xml:space="preserve">That is why scholars continue to research the relationship between culture and theology as it relates to God’s </w:t>
      </w:r>
      <w:r w:rsidR="00103C4D">
        <w:rPr>
          <w:rFonts w:ascii="Times New Roman" w:hAnsi="Times New Roman" w:cs="Times New Roman"/>
          <w:sz w:val="24"/>
          <w:szCs w:val="24"/>
        </w:rPr>
        <w:t xml:space="preserve">eternal </w:t>
      </w:r>
      <w:r w:rsidR="00586282">
        <w:rPr>
          <w:rFonts w:ascii="Times New Roman" w:hAnsi="Times New Roman" w:cs="Times New Roman"/>
          <w:sz w:val="24"/>
          <w:szCs w:val="24"/>
        </w:rPr>
        <w:t>plan and the church</w:t>
      </w:r>
      <w:r w:rsidR="00103C4D">
        <w:rPr>
          <w:rFonts w:ascii="Times New Roman" w:hAnsi="Times New Roman" w:cs="Times New Roman"/>
          <w:sz w:val="24"/>
          <w:szCs w:val="24"/>
        </w:rPr>
        <w:t>’s temporal mission on earth</w:t>
      </w:r>
      <w:r w:rsidR="00586282">
        <w:rPr>
          <w:rFonts w:ascii="Times New Roman" w:hAnsi="Times New Roman" w:cs="Times New Roman"/>
          <w:sz w:val="24"/>
          <w:szCs w:val="24"/>
        </w:rPr>
        <w:t xml:space="preserve">. </w:t>
      </w:r>
      <w:r w:rsidR="00103C4D" w:rsidRPr="00103C4D">
        <w:rPr>
          <w:rFonts w:ascii="Times New Roman" w:hAnsi="Times New Roman" w:cs="Times New Roman"/>
          <w:sz w:val="24"/>
          <w:szCs w:val="24"/>
        </w:rPr>
        <w:t>According to some scholars, the challenge for theology is</w:t>
      </w:r>
      <w:r w:rsidR="00BA1FE7">
        <w:rPr>
          <w:rFonts w:ascii="Times New Roman" w:hAnsi="Times New Roman" w:cs="Times New Roman"/>
          <w:sz w:val="24"/>
          <w:szCs w:val="24"/>
        </w:rPr>
        <w:t>, thus,</w:t>
      </w:r>
      <w:r w:rsidR="00103C4D" w:rsidRPr="00103C4D">
        <w:rPr>
          <w:rFonts w:ascii="Times New Roman" w:hAnsi="Times New Roman" w:cs="Times New Roman"/>
          <w:sz w:val="24"/>
          <w:szCs w:val="24"/>
        </w:rPr>
        <w:t xml:space="preserve"> to work out in which dimensions ministry should be cultural, in which it should be “counter-cultural,” and in which it should be seeking to transform the culture (Sweeney, 2023)</w:t>
      </w:r>
      <w:r>
        <w:rPr>
          <w:rFonts w:ascii="Times New Roman" w:hAnsi="Times New Roman" w:cs="Times New Roman"/>
          <w:sz w:val="24"/>
          <w:szCs w:val="24"/>
        </w:rPr>
        <w:t>.</w:t>
      </w:r>
    </w:p>
    <w:p w14:paraId="4BE0609B" w14:textId="67352C7C" w:rsidR="002138BE" w:rsidRPr="002031E5" w:rsidRDefault="00DB2450" w:rsidP="002138BE">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Fulfilling the mission of the church </w:t>
      </w:r>
      <w:r w:rsidR="005F5256">
        <w:rPr>
          <w:rFonts w:ascii="Times New Roman" w:hAnsi="Times New Roman" w:cs="Times New Roman"/>
          <w:sz w:val="24"/>
          <w:szCs w:val="24"/>
        </w:rPr>
        <w:t xml:space="preserve">requires not only generosity of resources, but also generosity of the heart. The church as one body must commit itself to embracing diversity, building unity, and mobilizing talents.  </w:t>
      </w:r>
    </w:p>
    <w:p w14:paraId="1A4292B0" w14:textId="56FC992F" w:rsidR="009200D6" w:rsidRPr="001A6835" w:rsidRDefault="009200D6" w:rsidP="001A6835">
      <w:pPr>
        <w:spacing w:after="0" w:line="360" w:lineRule="auto"/>
        <w:jc w:val="both"/>
        <w:rPr>
          <w:rFonts w:ascii="Times New Roman" w:eastAsia="Times New Roman" w:hAnsi="Times New Roman" w:cs="Times New Roman"/>
          <w:b/>
          <w:bCs/>
          <w:color w:val="000000"/>
          <w:sz w:val="24"/>
          <w:szCs w:val="24"/>
        </w:rPr>
      </w:pPr>
      <w:r w:rsidRPr="001A6835">
        <w:rPr>
          <w:rFonts w:ascii="Times New Roman" w:eastAsia="Times New Roman" w:hAnsi="Times New Roman" w:cs="Times New Roman"/>
          <w:b/>
          <w:bCs/>
          <w:color w:val="000000"/>
          <w:sz w:val="24"/>
          <w:szCs w:val="24"/>
        </w:rPr>
        <w:t>Source Four: </w:t>
      </w:r>
    </w:p>
    <w:p w14:paraId="03C8A830" w14:textId="77777777" w:rsidR="001A5664" w:rsidRPr="00EF1372" w:rsidRDefault="001A5664" w:rsidP="001A5664">
      <w:pPr>
        <w:spacing w:line="360" w:lineRule="auto"/>
        <w:ind w:left="720" w:hanging="720"/>
        <w:rPr>
          <w:rFonts w:ascii="Times New Roman" w:hAnsi="Times New Roman" w:cs="Times New Roman"/>
          <w:sz w:val="24"/>
          <w:szCs w:val="24"/>
        </w:rPr>
      </w:pPr>
      <w:commentRangeStart w:id="14"/>
      <w:r w:rsidRPr="007C3375">
        <w:rPr>
          <w:rFonts w:ascii="Times New Roman" w:hAnsi="Times New Roman" w:cs="Times New Roman"/>
          <w:sz w:val="24"/>
          <w:szCs w:val="24"/>
        </w:rPr>
        <w:t>Akbar, A. A., Ashar, S. M., &amp; Simonson, J. (2021). Movement law. </w:t>
      </w:r>
      <w:r w:rsidRPr="007C3375">
        <w:rPr>
          <w:rFonts w:ascii="Times New Roman" w:hAnsi="Times New Roman" w:cs="Times New Roman"/>
          <w:i/>
          <w:iCs/>
          <w:sz w:val="24"/>
          <w:szCs w:val="24"/>
        </w:rPr>
        <w:t>Brooklyn Works.</w:t>
      </w:r>
      <w:r w:rsidRPr="007C3375">
        <w:rPr>
          <w:rFonts w:ascii="Times New Roman" w:hAnsi="Times New Roman" w:cs="Times New Roman"/>
          <w:sz w:val="24"/>
          <w:szCs w:val="24"/>
        </w:rPr>
        <w:t xml:space="preserve"> </w:t>
      </w:r>
      <w:hyperlink r:id="rId18" w:tgtFrame="_blank" w:history="1">
        <w:r w:rsidRPr="007C3375">
          <w:rPr>
            <w:rStyle w:val="Hyperlink"/>
            <w:rFonts w:ascii="Times New Roman" w:hAnsi="Times New Roman" w:cs="Times New Roman"/>
            <w:color w:val="auto"/>
            <w:sz w:val="24"/>
            <w:szCs w:val="24"/>
          </w:rPr>
          <w:t>https://ssrn.com/abstract=3735538</w:t>
        </w:r>
      </w:hyperlink>
      <w:commentRangeEnd w:id="14"/>
      <w:r w:rsidR="003F15BA">
        <w:rPr>
          <w:rStyle w:val="CommentReference"/>
        </w:rPr>
        <w:commentReference w:id="14"/>
      </w:r>
    </w:p>
    <w:p w14:paraId="562233D9" w14:textId="39C4E98E"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Comment 4:</w:t>
      </w:r>
    </w:p>
    <w:p w14:paraId="792BF33B" w14:textId="2E4999A7"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Quote/Paraphrase</w:t>
      </w:r>
      <w:r w:rsidR="00806C51">
        <w:rPr>
          <w:rFonts w:ascii="Times New Roman" w:hAnsi="Times New Roman" w:cs="Times New Roman"/>
          <w:b/>
          <w:bCs/>
          <w:sz w:val="24"/>
          <w:szCs w:val="24"/>
        </w:rPr>
        <w:t>:</w:t>
      </w:r>
    </w:p>
    <w:p w14:paraId="261F11C0" w14:textId="632F2DA5" w:rsidR="0092584F" w:rsidRPr="001A6835" w:rsidRDefault="00BE6149" w:rsidP="00736102">
      <w:pPr>
        <w:spacing w:line="360" w:lineRule="auto"/>
        <w:ind w:firstLine="720"/>
        <w:rPr>
          <w:rFonts w:ascii="Times New Roman" w:hAnsi="Times New Roman" w:cs="Times New Roman"/>
          <w:sz w:val="24"/>
          <w:szCs w:val="24"/>
        </w:rPr>
      </w:pPr>
      <w:r w:rsidRPr="001A6835">
        <w:rPr>
          <w:rFonts w:ascii="Times New Roman" w:hAnsi="Times New Roman" w:cs="Times New Roman"/>
          <w:sz w:val="24"/>
          <w:szCs w:val="24"/>
        </w:rPr>
        <w:t xml:space="preserve">Social </w:t>
      </w:r>
      <w:r w:rsidR="003A7A89">
        <w:rPr>
          <w:rFonts w:ascii="Times New Roman" w:hAnsi="Times New Roman" w:cs="Times New Roman"/>
          <w:sz w:val="24"/>
          <w:szCs w:val="24"/>
        </w:rPr>
        <w:t>reforms</w:t>
      </w:r>
      <w:r w:rsidRPr="001A6835">
        <w:rPr>
          <w:rFonts w:ascii="Times New Roman" w:hAnsi="Times New Roman" w:cs="Times New Roman"/>
          <w:sz w:val="24"/>
          <w:szCs w:val="24"/>
        </w:rPr>
        <w:t xml:space="preserve"> break the molds of political discourse, project new possible futures, and create terrains of engagement for more people by galvanizing hope and collective action rather than cynicism and alienation. </w:t>
      </w:r>
    </w:p>
    <w:p w14:paraId="3132AC88" w14:textId="54027034"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Essential Element:</w:t>
      </w:r>
      <w:r w:rsidR="00736102">
        <w:rPr>
          <w:rFonts w:ascii="Times New Roman" w:hAnsi="Times New Roman" w:cs="Times New Roman"/>
          <w:b/>
          <w:bCs/>
          <w:sz w:val="24"/>
          <w:szCs w:val="24"/>
        </w:rPr>
        <w:t xml:space="preserve"> </w:t>
      </w:r>
      <w:r w:rsidR="00BE6149" w:rsidRPr="001A6835">
        <w:rPr>
          <w:rFonts w:ascii="Times New Roman" w:hAnsi="Times New Roman" w:cs="Times New Roman"/>
          <w:sz w:val="24"/>
          <w:szCs w:val="24"/>
        </w:rPr>
        <w:t xml:space="preserve">The content addresses the issue of social reform. </w:t>
      </w:r>
    </w:p>
    <w:p w14:paraId="3F60688B" w14:textId="6B2BBDBE" w:rsidR="00562DB3" w:rsidRDefault="0092584F" w:rsidP="00E26523">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Additive/Variant Analysis:</w:t>
      </w:r>
      <w:r w:rsidR="00562DB3">
        <w:rPr>
          <w:rFonts w:ascii="Times New Roman" w:hAnsi="Times New Roman" w:cs="Times New Roman"/>
          <w:b/>
          <w:bCs/>
          <w:sz w:val="24"/>
          <w:szCs w:val="24"/>
        </w:rPr>
        <w:t xml:space="preserve"> </w:t>
      </w:r>
      <w:r w:rsidR="00562DB3">
        <w:rPr>
          <w:rFonts w:ascii="Times New Roman" w:hAnsi="Times New Roman" w:cs="Times New Roman"/>
          <w:sz w:val="24"/>
          <w:szCs w:val="24"/>
        </w:rPr>
        <w:t xml:space="preserve">The assumption adds to my understanding. </w:t>
      </w:r>
    </w:p>
    <w:p w14:paraId="1B971390" w14:textId="77777777" w:rsidR="00E50C98" w:rsidRDefault="00E50C98" w:rsidP="00C04C6B">
      <w:pPr>
        <w:spacing w:line="360" w:lineRule="auto"/>
        <w:rPr>
          <w:rFonts w:ascii="Times New Roman" w:hAnsi="Times New Roman" w:cs="Times New Roman"/>
          <w:b/>
          <w:bCs/>
          <w:sz w:val="24"/>
          <w:szCs w:val="24"/>
        </w:rPr>
      </w:pPr>
    </w:p>
    <w:p w14:paraId="6EC7B64A" w14:textId="77777777" w:rsidR="00E50C98" w:rsidRDefault="00E50C98" w:rsidP="00C04C6B">
      <w:pPr>
        <w:spacing w:line="360" w:lineRule="auto"/>
        <w:rPr>
          <w:rFonts w:ascii="Times New Roman" w:hAnsi="Times New Roman" w:cs="Times New Roman"/>
          <w:b/>
          <w:bCs/>
          <w:sz w:val="24"/>
          <w:szCs w:val="24"/>
        </w:rPr>
      </w:pPr>
    </w:p>
    <w:p w14:paraId="4F25CDAC" w14:textId="0DD63BFB" w:rsidR="00C04C6B" w:rsidRPr="001A6835" w:rsidRDefault="00C04C6B" w:rsidP="00C04C6B">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lastRenderedPageBreak/>
        <w:t>Contextualization:</w:t>
      </w:r>
    </w:p>
    <w:p w14:paraId="5C475E6E" w14:textId="3972B220" w:rsidR="00E26523" w:rsidRDefault="00FD622F" w:rsidP="001C5CBB">
      <w:pPr>
        <w:spacing w:line="360" w:lineRule="auto"/>
        <w:ind w:firstLine="720"/>
        <w:rPr>
          <w:rFonts w:ascii="Times New Roman" w:hAnsi="Times New Roman" w:cs="Times New Roman"/>
          <w:sz w:val="24"/>
          <w:szCs w:val="24"/>
        </w:rPr>
      </w:pPr>
      <w:commentRangeStart w:id="15"/>
      <w:r>
        <w:rPr>
          <w:rFonts w:ascii="Times New Roman" w:hAnsi="Times New Roman" w:cs="Times New Roman"/>
          <w:sz w:val="24"/>
          <w:szCs w:val="24"/>
        </w:rPr>
        <w:t>The above source asserts that s</w:t>
      </w:r>
      <w:r w:rsidRPr="00E26523">
        <w:rPr>
          <w:rFonts w:ascii="Times New Roman" w:hAnsi="Times New Roman" w:cs="Times New Roman"/>
          <w:sz w:val="24"/>
          <w:szCs w:val="24"/>
        </w:rPr>
        <w:t xml:space="preserve">ocial </w:t>
      </w:r>
      <w:r w:rsidR="003A7A89">
        <w:rPr>
          <w:rFonts w:ascii="Times New Roman" w:hAnsi="Times New Roman" w:cs="Times New Roman"/>
          <w:sz w:val="24"/>
          <w:szCs w:val="24"/>
        </w:rPr>
        <w:t>reforms</w:t>
      </w:r>
      <w:r w:rsidRPr="00E26523">
        <w:rPr>
          <w:rFonts w:ascii="Times New Roman" w:hAnsi="Times New Roman" w:cs="Times New Roman"/>
          <w:sz w:val="24"/>
          <w:szCs w:val="24"/>
        </w:rPr>
        <w:t xml:space="preserve"> seek to create more equitable and just society by changing laws, policies, and social norms.</w:t>
      </w:r>
      <w:r>
        <w:rPr>
          <w:rFonts w:ascii="Times New Roman" w:hAnsi="Times New Roman" w:cs="Times New Roman"/>
          <w:sz w:val="24"/>
          <w:szCs w:val="24"/>
        </w:rPr>
        <w:t xml:space="preserve"> In similar fashion, </w:t>
      </w:r>
      <w:r w:rsidR="00B71373" w:rsidRPr="00B71373">
        <w:rPr>
          <w:rFonts w:ascii="Times New Roman" w:hAnsi="Times New Roman" w:cs="Times New Roman"/>
          <w:sz w:val="24"/>
          <w:szCs w:val="24"/>
        </w:rPr>
        <w:t>Brown</w:t>
      </w:r>
      <w:r w:rsidR="00B71373">
        <w:rPr>
          <w:rFonts w:ascii="Times New Roman" w:hAnsi="Times New Roman" w:cs="Times New Roman"/>
          <w:sz w:val="24"/>
          <w:szCs w:val="24"/>
        </w:rPr>
        <w:t xml:space="preserve"> (</w:t>
      </w:r>
      <w:r w:rsidR="00B71373" w:rsidRPr="00B71373">
        <w:rPr>
          <w:rFonts w:ascii="Times New Roman" w:hAnsi="Times New Roman" w:cs="Times New Roman"/>
          <w:sz w:val="24"/>
          <w:szCs w:val="24"/>
        </w:rPr>
        <w:t>2021)</w:t>
      </w:r>
      <w:r>
        <w:rPr>
          <w:rFonts w:ascii="Times New Roman" w:hAnsi="Times New Roman" w:cs="Times New Roman"/>
          <w:sz w:val="24"/>
          <w:szCs w:val="24"/>
        </w:rPr>
        <w:t xml:space="preserve"> suggest that</w:t>
      </w:r>
      <w:r w:rsidR="00B71373">
        <w:rPr>
          <w:rFonts w:ascii="Times New Roman" w:hAnsi="Times New Roman" w:cs="Times New Roman"/>
          <w:sz w:val="24"/>
          <w:szCs w:val="24"/>
        </w:rPr>
        <w:t xml:space="preserve"> </w:t>
      </w:r>
      <w:r w:rsidR="005F0A43" w:rsidRPr="005F0A43">
        <w:rPr>
          <w:rFonts w:ascii="Times New Roman" w:hAnsi="Times New Roman" w:cs="Times New Roman"/>
          <w:sz w:val="24"/>
          <w:szCs w:val="24"/>
        </w:rPr>
        <w:t xml:space="preserve">social </w:t>
      </w:r>
      <w:r w:rsidR="003A7A89">
        <w:rPr>
          <w:rFonts w:ascii="Times New Roman" w:hAnsi="Times New Roman" w:cs="Times New Roman"/>
          <w:sz w:val="24"/>
          <w:szCs w:val="24"/>
        </w:rPr>
        <w:t>reforms</w:t>
      </w:r>
      <w:r w:rsidR="005F0A43" w:rsidRPr="005F0A43">
        <w:rPr>
          <w:rFonts w:ascii="Times New Roman" w:hAnsi="Times New Roman" w:cs="Times New Roman"/>
          <w:sz w:val="24"/>
          <w:szCs w:val="24"/>
        </w:rPr>
        <w:t xml:space="preserve"> have</w:t>
      </w:r>
      <w:r w:rsidR="00076F24">
        <w:rPr>
          <w:rFonts w:ascii="Times New Roman" w:hAnsi="Times New Roman" w:cs="Times New Roman"/>
          <w:sz w:val="24"/>
          <w:szCs w:val="24"/>
        </w:rPr>
        <w:t xml:space="preserve"> </w:t>
      </w:r>
      <w:r>
        <w:rPr>
          <w:rFonts w:ascii="Times New Roman" w:hAnsi="Times New Roman" w:cs="Times New Roman"/>
          <w:sz w:val="24"/>
          <w:szCs w:val="24"/>
        </w:rPr>
        <w:t xml:space="preserve">proven </w:t>
      </w:r>
      <w:r w:rsidR="00076F24">
        <w:rPr>
          <w:rFonts w:ascii="Times New Roman" w:hAnsi="Times New Roman" w:cs="Times New Roman"/>
          <w:sz w:val="24"/>
          <w:szCs w:val="24"/>
        </w:rPr>
        <w:t>to</w:t>
      </w:r>
      <w:r w:rsidR="005F0A43" w:rsidRPr="005F0A43">
        <w:rPr>
          <w:rFonts w:ascii="Times New Roman" w:hAnsi="Times New Roman" w:cs="Times New Roman"/>
          <w:sz w:val="24"/>
          <w:szCs w:val="24"/>
        </w:rPr>
        <w:t xml:space="preserve"> transform the poor from subjects with rights to objects of care, translating the exercise of power into an affective and therapeutic activity</w:t>
      </w:r>
      <w:r w:rsidR="00076F24">
        <w:rPr>
          <w:rFonts w:ascii="Times New Roman" w:hAnsi="Times New Roman" w:cs="Times New Roman"/>
          <w:sz w:val="24"/>
          <w:szCs w:val="24"/>
        </w:rPr>
        <w:t xml:space="preserve"> </w:t>
      </w:r>
      <w:r w:rsidR="005F0A43" w:rsidRPr="005F0A43">
        <w:rPr>
          <w:rFonts w:ascii="Times New Roman" w:hAnsi="Times New Roman" w:cs="Times New Roman"/>
          <w:sz w:val="24"/>
          <w:szCs w:val="24"/>
        </w:rPr>
        <w:t>patch</w:t>
      </w:r>
      <w:r w:rsidR="00076F24">
        <w:rPr>
          <w:rFonts w:ascii="Times New Roman" w:hAnsi="Times New Roman" w:cs="Times New Roman"/>
          <w:sz w:val="24"/>
          <w:szCs w:val="24"/>
        </w:rPr>
        <w:t xml:space="preserve">ing </w:t>
      </w:r>
      <w:r w:rsidR="005F0A43" w:rsidRPr="005F0A43">
        <w:rPr>
          <w:rFonts w:ascii="Times New Roman" w:hAnsi="Times New Roman" w:cs="Times New Roman"/>
          <w:sz w:val="24"/>
          <w:szCs w:val="24"/>
        </w:rPr>
        <w:t xml:space="preserve">up political and economic wounds. </w:t>
      </w:r>
      <w:r w:rsidR="001C5CBB" w:rsidRPr="001C5CBB">
        <w:rPr>
          <w:rFonts w:ascii="Times New Roman" w:hAnsi="Times New Roman" w:cs="Times New Roman"/>
          <w:sz w:val="24"/>
          <w:szCs w:val="24"/>
        </w:rPr>
        <w:t>Ryland</w:t>
      </w:r>
      <w:r w:rsidR="001C5CBB">
        <w:rPr>
          <w:rFonts w:ascii="Times New Roman" w:hAnsi="Times New Roman" w:cs="Times New Roman"/>
          <w:sz w:val="24"/>
          <w:szCs w:val="24"/>
        </w:rPr>
        <w:t xml:space="preserve"> </w:t>
      </w:r>
      <w:r w:rsidR="001C5CBB" w:rsidRPr="001C5CBB">
        <w:rPr>
          <w:rFonts w:ascii="Times New Roman" w:hAnsi="Times New Roman" w:cs="Times New Roman"/>
          <w:sz w:val="24"/>
          <w:szCs w:val="24"/>
        </w:rPr>
        <w:t>(2020)</w:t>
      </w:r>
      <w:r w:rsidR="001C5CBB">
        <w:rPr>
          <w:rFonts w:ascii="Times New Roman" w:hAnsi="Times New Roman" w:cs="Times New Roman"/>
          <w:sz w:val="24"/>
          <w:szCs w:val="24"/>
        </w:rPr>
        <w:t xml:space="preserve"> </w:t>
      </w:r>
      <w:r>
        <w:rPr>
          <w:rFonts w:ascii="Times New Roman" w:hAnsi="Times New Roman" w:cs="Times New Roman"/>
          <w:sz w:val="24"/>
          <w:szCs w:val="24"/>
        </w:rPr>
        <w:t xml:space="preserve">asserts that social </w:t>
      </w:r>
      <w:r w:rsidR="003A7A89">
        <w:rPr>
          <w:rFonts w:ascii="Times New Roman" w:hAnsi="Times New Roman" w:cs="Times New Roman"/>
          <w:sz w:val="24"/>
          <w:szCs w:val="24"/>
        </w:rPr>
        <w:t>reforms</w:t>
      </w:r>
      <w:r w:rsidR="00806C51">
        <w:rPr>
          <w:rFonts w:ascii="Times New Roman" w:hAnsi="Times New Roman" w:cs="Times New Roman"/>
          <w:sz w:val="24"/>
          <w:szCs w:val="24"/>
        </w:rPr>
        <w:t xml:space="preserve"> help</w:t>
      </w:r>
      <w:r>
        <w:rPr>
          <w:rFonts w:ascii="Times New Roman" w:hAnsi="Times New Roman" w:cs="Times New Roman"/>
          <w:sz w:val="24"/>
          <w:szCs w:val="24"/>
        </w:rPr>
        <w:t xml:space="preserve"> link national interest with local interest, thus, promotes shared values and mutual respect. </w:t>
      </w:r>
      <w:commentRangeEnd w:id="15"/>
      <w:r w:rsidR="003F15BA">
        <w:rPr>
          <w:rStyle w:val="CommentReference"/>
        </w:rPr>
        <w:commentReference w:id="15"/>
      </w:r>
    </w:p>
    <w:p w14:paraId="00F5ACFA" w14:textId="2732463F" w:rsidR="00FD622F" w:rsidRDefault="00FD622F" w:rsidP="001C5CBB">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With reference to my country, Ethiopia, </w:t>
      </w:r>
      <w:r w:rsidRPr="00FD622F">
        <w:rPr>
          <w:rFonts w:ascii="Times New Roman" w:hAnsi="Times New Roman" w:cs="Times New Roman"/>
          <w:sz w:val="24"/>
          <w:szCs w:val="24"/>
        </w:rPr>
        <w:t>Zewde</w:t>
      </w:r>
      <w:r>
        <w:rPr>
          <w:rFonts w:ascii="Times New Roman" w:hAnsi="Times New Roman" w:cs="Times New Roman"/>
          <w:sz w:val="24"/>
          <w:szCs w:val="24"/>
        </w:rPr>
        <w:t xml:space="preserve"> </w:t>
      </w:r>
      <w:r w:rsidRPr="00FD622F">
        <w:rPr>
          <w:rFonts w:ascii="Times New Roman" w:hAnsi="Times New Roman" w:cs="Times New Roman"/>
          <w:sz w:val="24"/>
          <w:szCs w:val="24"/>
        </w:rPr>
        <w:t>(2022)</w:t>
      </w:r>
      <w:r>
        <w:rPr>
          <w:rFonts w:ascii="Times New Roman" w:hAnsi="Times New Roman" w:cs="Times New Roman"/>
          <w:sz w:val="24"/>
          <w:szCs w:val="24"/>
        </w:rPr>
        <w:t xml:space="preserve"> notes the series of social </w:t>
      </w:r>
      <w:r w:rsidR="003A7A89">
        <w:rPr>
          <w:rFonts w:ascii="Times New Roman" w:hAnsi="Times New Roman" w:cs="Times New Roman"/>
          <w:sz w:val="24"/>
          <w:szCs w:val="24"/>
        </w:rPr>
        <w:t>reforms</w:t>
      </w:r>
      <w:r w:rsidR="00806C51">
        <w:rPr>
          <w:rFonts w:ascii="Times New Roman" w:hAnsi="Times New Roman" w:cs="Times New Roman"/>
          <w:sz w:val="24"/>
          <w:szCs w:val="24"/>
        </w:rPr>
        <w:t xml:space="preserve"> </w:t>
      </w:r>
      <w:r>
        <w:rPr>
          <w:rFonts w:ascii="Times New Roman" w:hAnsi="Times New Roman" w:cs="Times New Roman"/>
          <w:sz w:val="24"/>
          <w:szCs w:val="24"/>
        </w:rPr>
        <w:t>triggered by the Ethiopian</w:t>
      </w:r>
      <w:r w:rsidR="00776F42">
        <w:rPr>
          <w:rFonts w:ascii="Times New Roman" w:hAnsi="Times New Roman" w:cs="Times New Roman"/>
          <w:sz w:val="24"/>
          <w:szCs w:val="24"/>
        </w:rPr>
        <w:t xml:space="preserve"> political</w:t>
      </w:r>
      <w:r>
        <w:rPr>
          <w:rFonts w:ascii="Times New Roman" w:hAnsi="Times New Roman" w:cs="Times New Roman"/>
          <w:sz w:val="24"/>
          <w:szCs w:val="24"/>
        </w:rPr>
        <w:t xml:space="preserve"> elites has played preponderant role in changing regimes and democratizing the governance system with lasting legacy in the political history of the nation. </w:t>
      </w:r>
      <w:r w:rsidRPr="00FD622F">
        <w:rPr>
          <w:rFonts w:ascii="Times New Roman" w:hAnsi="Times New Roman" w:cs="Times New Roman"/>
          <w:sz w:val="24"/>
          <w:szCs w:val="24"/>
        </w:rPr>
        <w:t>Tadesse (2024)</w:t>
      </w:r>
      <w:r>
        <w:rPr>
          <w:rFonts w:ascii="Times New Roman" w:hAnsi="Times New Roman" w:cs="Times New Roman"/>
          <w:sz w:val="24"/>
          <w:szCs w:val="24"/>
        </w:rPr>
        <w:t xml:space="preserve"> </w:t>
      </w:r>
      <w:r w:rsidR="00776F42">
        <w:rPr>
          <w:rFonts w:ascii="Times New Roman" w:hAnsi="Times New Roman" w:cs="Times New Roman"/>
          <w:sz w:val="24"/>
          <w:szCs w:val="24"/>
        </w:rPr>
        <w:t>further highlights the historic role of the Ethiopian Orthodox Church in facilitating social reforms</w:t>
      </w:r>
      <w:r w:rsidR="00776F42" w:rsidRPr="00776F42">
        <w:rPr>
          <w:rFonts w:ascii="Times New Roman" w:hAnsi="Times New Roman" w:cs="Times New Roman"/>
          <w:sz w:val="24"/>
          <w:szCs w:val="24"/>
        </w:rPr>
        <w:t xml:space="preserve">, </w:t>
      </w:r>
      <w:r w:rsidR="00776F42">
        <w:rPr>
          <w:rFonts w:ascii="Times New Roman" w:hAnsi="Times New Roman" w:cs="Times New Roman"/>
          <w:sz w:val="24"/>
          <w:szCs w:val="24"/>
        </w:rPr>
        <w:t xml:space="preserve">which </w:t>
      </w:r>
      <w:r w:rsidR="00776F42" w:rsidRPr="00776F42">
        <w:rPr>
          <w:rFonts w:ascii="Times New Roman" w:hAnsi="Times New Roman" w:cs="Times New Roman"/>
          <w:sz w:val="24"/>
          <w:szCs w:val="24"/>
        </w:rPr>
        <w:t>promot</w:t>
      </w:r>
      <w:r w:rsidR="00776F42">
        <w:rPr>
          <w:rFonts w:ascii="Times New Roman" w:hAnsi="Times New Roman" w:cs="Times New Roman"/>
          <w:sz w:val="24"/>
          <w:szCs w:val="24"/>
        </w:rPr>
        <w:t xml:space="preserve">ed </w:t>
      </w:r>
      <w:r w:rsidR="00776F42" w:rsidRPr="00776F42">
        <w:rPr>
          <w:rFonts w:ascii="Times New Roman" w:hAnsi="Times New Roman" w:cs="Times New Roman"/>
          <w:sz w:val="24"/>
          <w:szCs w:val="24"/>
        </w:rPr>
        <w:t>moral values, and contributed to social cohesion.</w:t>
      </w:r>
      <w:r w:rsidR="00806C51">
        <w:rPr>
          <w:rFonts w:ascii="Times New Roman" w:hAnsi="Times New Roman" w:cs="Times New Roman"/>
          <w:sz w:val="24"/>
          <w:szCs w:val="24"/>
        </w:rPr>
        <w:t xml:space="preserve"> </w:t>
      </w:r>
    </w:p>
    <w:p w14:paraId="6888AB7D" w14:textId="5D706E21" w:rsidR="00806C51" w:rsidRDefault="00806C51" w:rsidP="001C5CBB">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Nevertheless, </w:t>
      </w:r>
      <w:r w:rsidR="00B8790E">
        <w:rPr>
          <w:rFonts w:ascii="Times New Roman" w:hAnsi="Times New Roman" w:cs="Times New Roman"/>
          <w:sz w:val="24"/>
          <w:szCs w:val="24"/>
        </w:rPr>
        <w:t xml:space="preserve">there are scholars that </w:t>
      </w:r>
      <w:r>
        <w:rPr>
          <w:rFonts w:ascii="Times New Roman" w:hAnsi="Times New Roman" w:cs="Times New Roman"/>
          <w:sz w:val="24"/>
          <w:szCs w:val="24"/>
        </w:rPr>
        <w:t xml:space="preserve">argue </w:t>
      </w:r>
      <w:r w:rsidR="00B8790E">
        <w:rPr>
          <w:rFonts w:ascii="Times New Roman" w:hAnsi="Times New Roman" w:cs="Times New Roman"/>
          <w:sz w:val="24"/>
          <w:szCs w:val="24"/>
        </w:rPr>
        <w:t xml:space="preserve">despite their progressive contributions, </w:t>
      </w:r>
      <w:r>
        <w:rPr>
          <w:rFonts w:ascii="Times New Roman" w:hAnsi="Times New Roman" w:cs="Times New Roman"/>
          <w:sz w:val="24"/>
          <w:szCs w:val="24"/>
        </w:rPr>
        <w:t xml:space="preserve">the enigma of social </w:t>
      </w:r>
      <w:r w:rsidR="003A7A89">
        <w:rPr>
          <w:rFonts w:ascii="Times New Roman" w:hAnsi="Times New Roman" w:cs="Times New Roman"/>
          <w:sz w:val="24"/>
          <w:szCs w:val="24"/>
        </w:rPr>
        <w:t>reforms</w:t>
      </w:r>
      <w:r w:rsidR="00E760A5">
        <w:rPr>
          <w:rFonts w:ascii="Times New Roman" w:hAnsi="Times New Roman" w:cs="Times New Roman"/>
          <w:sz w:val="24"/>
          <w:szCs w:val="24"/>
        </w:rPr>
        <w:t xml:space="preserve"> has been felt by societies </w:t>
      </w:r>
      <w:r w:rsidR="00B8790E">
        <w:rPr>
          <w:rFonts w:ascii="Times New Roman" w:hAnsi="Times New Roman" w:cs="Times New Roman"/>
          <w:sz w:val="24"/>
          <w:szCs w:val="24"/>
        </w:rPr>
        <w:t xml:space="preserve">since the </w:t>
      </w:r>
      <w:r w:rsidR="00E760A5">
        <w:rPr>
          <w:rFonts w:ascii="Times New Roman" w:hAnsi="Times New Roman" w:cs="Times New Roman"/>
          <w:sz w:val="24"/>
          <w:szCs w:val="24"/>
        </w:rPr>
        <w:t>Graeco-Roman antiquity to the present day (</w:t>
      </w:r>
      <w:r w:rsidR="00B8790E" w:rsidRPr="00B8790E">
        <w:rPr>
          <w:rFonts w:ascii="Times New Roman" w:hAnsi="Times New Roman" w:cs="Times New Roman"/>
          <w:sz w:val="24"/>
          <w:szCs w:val="24"/>
        </w:rPr>
        <w:t>Raymen, 2022</w:t>
      </w:r>
      <w:r w:rsidR="00B8790E">
        <w:rPr>
          <w:rFonts w:ascii="Times New Roman" w:hAnsi="Times New Roman" w:cs="Times New Roman"/>
          <w:sz w:val="24"/>
          <w:szCs w:val="24"/>
        </w:rPr>
        <w:t xml:space="preserve">). </w:t>
      </w:r>
    </w:p>
    <w:p w14:paraId="422B8382" w14:textId="4D6A4FB3" w:rsidR="0092584F" w:rsidRPr="001A6835" w:rsidRDefault="00B8790E" w:rsidP="00C04C6B">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I personally learned that social </w:t>
      </w:r>
      <w:r w:rsidR="003A7A89">
        <w:rPr>
          <w:rFonts w:ascii="Times New Roman" w:hAnsi="Times New Roman" w:cs="Times New Roman"/>
          <w:sz w:val="24"/>
          <w:szCs w:val="24"/>
        </w:rPr>
        <w:t>reforms</w:t>
      </w:r>
      <w:r>
        <w:rPr>
          <w:rFonts w:ascii="Times New Roman" w:hAnsi="Times New Roman" w:cs="Times New Roman"/>
          <w:sz w:val="24"/>
          <w:szCs w:val="24"/>
        </w:rPr>
        <w:t xml:space="preserve"> are collective efforts that seek or resist change. In the Ethiopian society, I have seen God using social </w:t>
      </w:r>
      <w:r w:rsidR="003A7A89">
        <w:rPr>
          <w:rFonts w:ascii="Times New Roman" w:hAnsi="Times New Roman" w:cs="Times New Roman"/>
          <w:sz w:val="24"/>
          <w:szCs w:val="24"/>
        </w:rPr>
        <w:t>reforms</w:t>
      </w:r>
      <w:r>
        <w:rPr>
          <w:rFonts w:ascii="Times New Roman" w:hAnsi="Times New Roman" w:cs="Times New Roman"/>
          <w:sz w:val="24"/>
          <w:szCs w:val="24"/>
        </w:rPr>
        <w:t xml:space="preserve"> to transform corrupt extractive government systems, and to stop policies that support immorality. Within the Ethiopian </w:t>
      </w:r>
      <w:r w:rsidR="00C04C6B">
        <w:rPr>
          <w:rFonts w:ascii="Times New Roman" w:hAnsi="Times New Roman" w:cs="Times New Roman"/>
          <w:sz w:val="24"/>
          <w:szCs w:val="24"/>
        </w:rPr>
        <w:t xml:space="preserve">evangelical </w:t>
      </w:r>
      <w:r>
        <w:rPr>
          <w:rFonts w:ascii="Times New Roman" w:hAnsi="Times New Roman" w:cs="Times New Roman"/>
          <w:sz w:val="24"/>
          <w:szCs w:val="24"/>
        </w:rPr>
        <w:t>churches, God has raised young evangelical believers who believe in the gospel of grace</w:t>
      </w:r>
      <w:r w:rsidR="00C04C6B">
        <w:rPr>
          <w:rFonts w:ascii="Times New Roman" w:hAnsi="Times New Roman" w:cs="Times New Roman"/>
          <w:sz w:val="24"/>
          <w:szCs w:val="24"/>
        </w:rPr>
        <w:t>,</w:t>
      </w:r>
      <w:r>
        <w:rPr>
          <w:rFonts w:ascii="Times New Roman" w:hAnsi="Times New Roman" w:cs="Times New Roman"/>
          <w:sz w:val="24"/>
          <w:szCs w:val="24"/>
        </w:rPr>
        <w:t xml:space="preserve"> challenging the legalistic religious tradition inherited from the Ethiopian Orthodox</w:t>
      </w:r>
      <w:r w:rsidR="00C04C6B">
        <w:rPr>
          <w:rFonts w:ascii="Times New Roman" w:hAnsi="Times New Roman" w:cs="Times New Roman"/>
          <w:sz w:val="24"/>
          <w:szCs w:val="24"/>
        </w:rPr>
        <w:t xml:space="preserve">. Although </w:t>
      </w:r>
      <w:r w:rsidR="003A7A89">
        <w:rPr>
          <w:rFonts w:ascii="Times New Roman" w:hAnsi="Times New Roman" w:cs="Times New Roman"/>
          <w:sz w:val="24"/>
          <w:szCs w:val="24"/>
        </w:rPr>
        <w:t>reforms</w:t>
      </w:r>
      <w:r w:rsidR="00C04C6B">
        <w:rPr>
          <w:rFonts w:ascii="Times New Roman" w:hAnsi="Times New Roman" w:cs="Times New Roman"/>
          <w:sz w:val="24"/>
          <w:szCs w:val="24"/>
        </w:rPr>
        <w:t xml:space="preserve"> could get messy, under godly leadership, they can add vitality and freshness to the very nature, function, and structure of the church. </w:t>
      </w:r>
    </w:p>
    <w:p w14:paraId="12E5AC25" w14:textId="2BE4EF9C" w:rsidR="0092584F" w:rsidRPr="00AB4C3E" w:rsidRDefault="009200D6" w:rsidP="001A6835">
      <w:pPr>
        <w:spacing w:line="360" w:lineRule="auto"/>
        <w:rPr>
          <w:rFonts w:ascii="Times New Roman" w:hAnsi="Times New Roman" w:cs="Times New Roman"/>
          <w:b/>
          <w:bCs/>
          <w:sz w:val="24"/>
          <w:szCs w:val="24"/>
        </w:rPr>
      </w:pPr>
      <w:r w:rsidRPr="00AB4C3E">
        <w:rPr>
          <w:rFonts w:ascii="Times New Roman" w:hAnsi="Times New Roman" w:cs="Times New Roman"/>
          <w:b/>
          <w:bCs/>
          <w:sz w:val="24"/>
          <w:szCs w:val="24"/>
        </w:rPr>
        <w:t>Source Five</w:t>
      </w:r>
    </w:p>
    <w:p w14:paraId="6C061733" w14:textId="1B2DD2C8" w:rsidR="00736102" w:rsidRDefault="00736102" w:rsidP="004A5F66">
      <w:pPr>
        <w:spacing w:line="360" w:lineRule="auto"/>
        <w:ind w:left="720" w:hanging="720"/>
        <w:rPr>
          <w:rFonts w:ascii="Times New Roman" w:hAnsi="Times New Roman" w:cs="Times New Roman"/>
          <w:sz w:val="24"/>
          <w:szCs w:val="24"/>
        </w:rPr>
      </w:pPr>
      <w:r w:rsidRPr="00736102">
        <w:rPr>
          <w:rFonts w:ascii="Times New Roman" w:hAnsi="Times New Roman" w:cs="Times New Roman"/>
          <w:sz w:val="24"/>
          <w:szCs w:val="24"/>
        </w:rPr>
        <w:t xml:space="preserve">Ferreira, I. W., &amp; </w:t>
      </w:r>
      <w:proofErr w:type="spellStart"/>
      <w:r w:rsidRPr="00736102">
        <w:rPr>
          <w:rFonts w:ascii="Times New Roman" w:hAnsi="Times New Roman" w:cs="Times New Roman"/>
          <w:sz w:val="24"/>
          <w:szCs w:val="24"/>
        </w:rPr>
        <w:t>Chipenyu</w:t>
      </w:r>
      <w:proofErr w:type="spellEnd"/>
      <w:r w:rsidRPr="00736102">
        <w:rPr>
          <w:rFonts w:ascii="Times New Roman" w:hAnsi="Times New Roman" w:cs="Times New Roman"/>
          <w:sz w:val="24"/>
          <w:szCs w:val="24"/>
        </w:rPr>
        <w:t>, W. (2021). Church decline: A comparative investigation assessing more than numbers. </w:t>
      </w:r>
      <w:r w:rsidRPr="00736102">
        <w:rPr>
          <w:rFonts w:ascii="Times New Roman" w:hAnsi="Times New Roman" w:cs="Times New Roman"/>
          <w:i/>
          <w:iCs/>
          <w:sz w:val="24"/>
          <w:szCs w:val="24"/>
        </w:rPr>
        <w:t xml:space="preserve">In die </w:t>
      </w:r>
      <w:proofErr w:type="spellStart"/>
      <w:r w:rsidRPr="00736102">
        <w:rPr>
          <w:rFonts w:ascii="Times New Roman" w:hAnsi="Times New Roman" w:cs="Times New Roman"/>
          <w:i/>
          <w:iCs/>
          <w:sz w:val="24"/>
          <w:szCs w:val="24"/>
        </w:rPr>
        <w:t>Skriflig</w:t>
      </w:r>
      <w:proofErr w:type="spellEnd"/>
      <w:r w:rsidRPr="00736102">
        <w:rPr>
          <w:rFonts w:ascii="Times New Roman" w:hAnsi="Times New Roman" w:cs="Times New Roman"/>
          <w:i/>
          <w:iCs/>
          <w:sz w:val="24"/>
          <w:szCs w:val="24"/>
        </w:rPr>
        <w:t xml:space="preserve">/In Luce </w:t>
      </w:r>
      <w:proofErr w:type="spellStart"/>
      <w:r w:rsidRPr="00736102">
        <w:rPr>
          <w:rFonts w:ascii="Times New Roman" w:hAnsi="Times New Roman" w:cs="Times New Roman"/>
          <w:i/>
          <w:iCs/>
          <w:sz w:val="24"/>
          <w:szCs w:val="24"/>
        </w:rPr>
        <w:t>Verbi</w:t>
      </w:r>
      <w:proofErr w:type="spellEnd"/>
      <w:r w:rsidRPr="00736102">
        <w:rPr>
          <w:rFonts w:ascii="Times New Roman" w:hAnsi="Times New Roman" w:cs="Times New Roman"/>
          <w:sz w:val="24"/>
          <w:szCs w:val="24"/>
        </w:rPr>
        <w:t>, </w:t>
      </w:r>
      <w:r w:rsidRPr="00736102">
        <w:rPr>
          <w:rFonts w:ascii="Times New Roman" w:hAnsi="Times New Roman" w:cs="Times New Roman"/>
          <w:i/>
          <w:iCs/>
          <w:sz w:val="24"/>
          <w:szCs w:val="24"/>
        </w:rPr>
        <w:t>55</w:t>
      </w:r>
      <w:r w:rsidRPr="00736102">
        <w:rPr>
          <w:rFonts w:ascii="Times New Roman" w:hAnsi="Times New Roman" w:cs="Times New Roman"/>
          <w:sz w:val="24"/>
          <w:szCs w:val="24"/>
        </w:rPr>
        <w:t>(1), 2645.</w:t>
      </w:r>
      <w:r w:rsidR="00201F54" w:rsidRPr="00201F54">
        <w:rPr>
          <w:rFonts w:ascii="Times New Roman" w:hAnsi="Times New Roman" w:cs="Times New Roman"/>
          <w:sz w:val="24"/>
          <w:szCs w:val="24"/>
        </w:rPr>
        <w:t xml:space="preserve"> https://doi. org/10.4102/ids.v55i1.2645</w:t>
      </w:r>
    </w:p>
    <w:p w14:paraId="3CDF194F" w14:textId="77777777" w:rsidR="00E50C98" w:rsidRDefault="00E50C98" w:rsidP="001A6835">
      <w:pPr>
        <w:spacing w:line="360" w:lineRule="auto"/>
        <w:rPr>
          <w:rFonts w:ascii="Times New Roman" w:hAnsi="Times New Roman" w:cs="Times New Roman"/>
          <w:b/>
          <w:bCs/>
          <w:sz w:val="24"/>
          <w:szCs w:val="24"/>
        </w:rPr>
      </w:pPr>
    </w:p>
    <w:p w14:paraId="42E4E74F" w14:textId="77777777" w:rsidR="00E50C98" w:rsidRDefault="00E50C98" w:rsidP="001A6835">
      <w:pPr>
        <w:spacing w:line="360" w:lineRule="auto"/>
        <w:rPr>
          <w:rFonts w:ascii="Times New Roman" w:hAnsi="Times New Roman" w:cs="Times New Roman"/>
          <w:b/>
          <w:bCs/>
          <w:sz w:val="24"/>
          <w:szCs w:val="24"/>
        </w:rPr>
      </w:pPr>
    </w:p>
    <w:p w14:paraId="1009B7A0" w14:textId="55DAB880"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lastRenderedPageBreak/>
        <w:t>Comment 5:</w:t>
      </w:r>
    </w:p>
    <w:p w14:paraId="3D4B3ADB" w14:textId="48831131" w:rsidR="00AB4C3E" w:rsidRPr="003F15BA" w:rsidRDefault="003F15BA" w:rsidP="001A6835">
      <w:pPr>
        <w:spacing w:line="360" w:lineRule="auto"/>
        <w:rPr>
          <w:rFonts w:ascii="Times New Roman" w:hAnsi="Times New Roman" w:cs="Times New Roman"/>
          <w:b/>
          <w:bCs/>
          <w:color w:val="FF0000"/>
          <w:sz w:val="24"/>
          <w:szCs w:val="24"/>
        </w:rPr>
      </w:pPr>
      <w:r w:rsidRPr="003F15BA">
        <w:rPr>
          <w:rFonts w:ascii="Times New Roman" w:hAnsi="Times New Roman" w:cs="Times New Roman"/>
          <w:b/>
          <w:bCs/>
          <w:color w:val="FF0000"/>
          <w:sz w:val="24"/>
          <w:szCs w:val="24"/>
        </w:rPr>
        <w:t>Delete extra spaces.</w:t>
      </w:r>
      <w:r>
        <w:rPr>
          <w:rFonts w:ascii="Times New Roman" w:hAnsi="Times New Roman" w:cs="Times New Roman"/>
          <w:b/>
          <w:bCs/>
          <w:color w:val="FF0000"/>
          <w:sz w:val="24"/>
          <w:szCs w:val="24"/>
        </w:rPr>
        <w:t xml:space="preserve"> DW</w:t>
      </w:r>
    </w:p>
    <w:p w14:paraId="5FD620BB" w14:textId="0FC96C45"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Quote/Paraphrase</w:t>
      </w:r>
    </w:p>
    <w:p w14:paraId="5CD6817D" w14:textId="08307931" w:rsidR="00736102" w:rsidRDefault="00736102" w:rsidP="001A6835">
      <w:pPr>
        <w:spacing w:line="360" w:lineRule="auto"/>
        <w:rPr>
          <w:rFonts w:ascii="Times New Roman" w:hAnsi="Times New Roman" w:cs="Times New Roman"/>
          <w:sz w:val="24"/>
          <w:szCs w:val="24"/>
        </w:rPr>
      </w:pPr>
      <w:r>
        <w:rPr>
          <w:rFonts w:ascii="Times New Roman" w:hAnsi="Times New Roman" w:cs="Times New Roman"/>
          <w:sz w:val="24"/>
          <w:szCs w:val="24"/>
        </w:rPr>
        <w:t xml:space="preserve">The influence of the church is declining globally. </w:t>
      </w:r>
    </w:p>
    <w:p w14:paraId="42F8B145" w14:textId="6A1DB440" w:rsidR="0092584F" w:rsidRPr="00736102"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Essential Element:</w:t>
      </w:r>
      <w:r w:rsidR="00736102">
        <w:rPr>
          <w:rFonts w:ascii="Times New Roman" w:hAnsi="Times New Roman" w:cs="Times New Roman"/>
          <w:b/>
          <w:bCs/>
          <w:sz w:val="24"/>
          <w:szCs w:val="24"/>
        </w:rPr>
        <w:t xml:space="preserve"> </w:t>
      </w:r>
      <w:r w:rsidR="00736102" w:rsidRPr="00736102">
        <w:rPr>
          <w:rFonts w:ascii="Times New Roman" w:hAnsi="Times New Roman" w:cs="Times New Roman"/>
          <w:sz w:val="24"/>
          <w:szCs w:val="24"/>
        </w:rPr>
        <w:t xml:space="preserve">The assertion refers to the influence of Christianity </w:t>
      </w:r>
      <w:r w:rsidR="00736102" w:rsidRPr="00253001">
        <w:rPr>
          <w:rFonts w:ascii="Times New Roman" w:hAnsi="Times New Roman" w:cs="Times New Roman"/>
          <w:b/>
          <w:bCs/>
          <w:color w:val="FF0000"/>
          <w:sz w:val="24"/>
          <w:szCs w:val="24"/>
        </w:rPr>
        <w:t>om</w:t>
      </w:r>
      <w:r w:rsidR="00736102" w:rsidRPr="00736102">
        <w:rPr>
          <w:rFonts w:ascii="Times New Roman" w:hAnsi="Times New Roman" w:cs="Times New Roman"/>
          <w:sz w:val="24"/>
          <w:szCs w:val="24"/>
        </w:rPr>
        <w:t xml:space="preserve"> society </w:t>
      </w:r>
    </w:p>
    <w:p w14:paraId="20C914AF" w14:textId="7666FCF0" w:rsidR="0092584F" w:rsidRPr="00736102"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Additive/Variant Analysis:</w:t>
      </w:r>
      <w:r w:rsidR="00736102">
        <w:rPr>
          <w:rFonts w:ascii="Times New Roman" w:hAnsi="Times New Roman" w:cs="Times New Roman"/>
          <w:b/>
          <w:bCs/>
          <w:sz w:val="24"/>
          <w:szCs w:val="24"/>
        </w:rPr>
        <w:t xml:space="preserve"> </w:t>
      </w:r>
      <w:commentRangeStart w:id="17"/>
      <w:r w:rsidR="00736102" w:rsidRPr="00736102">
        <w:rPr>
          <w:rFonts w:ascii="Times New Roman" w:hAnsi="Times New Roman" w:cs="Times New Roman"/>
          <w:sz w:val="24"/>
          <w:szCs w:val="24"/>
        </w:rPr>
        <w:t xml:space="preserve">I </w:t>
      </w:r>
      <w:r w:rsidR="00736102">
        <w:rPr>
          <w:rFonts w:ascii="Times New Roman" w:hAnsi="Times New Roman" w:cs="Times New Roman"/>
          <w:sz w:val="24"/>
          <w:szCs w:val="24"/>
        </w:rPr>
        <w:t xml:space="preserve">partially </w:t>
      </w:r>
      <w:r w:rsidR="00736102" w:rsidRPr="00736102">
        <w:rPr>
          <w:rFonts w:ascii="Times New Roman" w:hAnsi="Times New Roman" w:cs="Times New Roman"/>
          <w:sz w:val="24"/>
          <w:szCs w:val="24"/>
        </w:rPr>
        <w:t xml:space="preserve">disagree with the conclusion </w:t>
      </w:r>
      <w:commentRangeEnd w:id="17"/>
      <w:r w:rsidR="00253001">
        <w:rPr>
          <w:rStyle w:val="CommentReference"/>
        </w:rPr>
        <w:commentReference w:id="17"/>
      </w:r>
    </w:p>
    <w:p w14:paraId="5D394F11" w14:textId="77777777" w:rsidR="0092584F" w:rsidRPr="001A6835" w:rsidRDefault="0092584F" w:rsidP="001A6835">
      <w:pPr>
        <w:spacing w:line="360" w:lineRule="auto"/>
        <w:rPr>
          <w:rFonts w:ascii="Times New Roman" w:hAnsi="Times New Roman" w:cs="Times New Roman"/>
          <w:sz w:val="24"/>
          <w:szCs w:val="24"/>
        </w:rPr>
      </w:pPr>
      <w:r w:rsidRPr="001A6835">
        <w:rPr>
          <w:rFonts w:ascii="Times New Roman" w:hAnsi="Times New Roman" w:cs="Times New Roman"/>
          <w:b/>
          <w:bCs/>
          <w:sz w:val="24"/>
          <w:szCs w:val="24"/>
        </w:rPr>
        <w:t>Contextualization:</w:t>
      </w:r>
    </w:p>
    <w:p w14:paraId="3CCCE04A" w14:textId="77777777" w:rsidR="007E0A46" w:rsidRDefault="00736102" w:rsidP="007E0A46">
      <w:pPr>
        <w:spacing w:line="360" w:lineRule="auto"/>
        <w:ind w:firstLine="720"/>
        <w:rPr>
          <w:rFonts w:ascii="Times New Roman" w:hAnsi="Times New Roman" w:cs="Times New Roman"/>
          <w:sz w:val="24"/>
          <w:szCs w:val="24"/>
        </w:rPr>
      </w:pPr>
      <w:commentRangeStart w:id="18"/>
      <w:r>
        <w:rPr>
          <w:rFonts w:ascii="Times New Roman" w:hAnsi="Times New Roman" w:cs="Times New Roman"/>
          <w:sz w:val="24"/>
          <w:szCs w:val="24"/>
        </w:rPr>
        <w:t xml:space="preserve">The source states that current church decline manifests itself in terms of retarded growth, </w:t>
      </w:r>
      <w:r w:rsidR="00935441">
        <w:rPr>
          <w:rFonts w:ascii="Times New Roman" w:hAnsi="Times New Roman" w:cs="Times New Roman"/>
          <w:sz w:val="24"/>
          <w:szCs w:val="24"/>
        </w:rPr>
        <w:t xml:space="preserve">missional drift, lack of effective leaders, and disinterest of </w:t>
      </w:r>
      <w:r>
        <w:rPr>
          <w:rFonts w:ascii="Times New Roman" w:hAnsi="Times New Roman" w:cs="Times New Roman"/>
          <w:sz w:val="24"/>
          <w:szCs w:val="24"/>
        </w:rPr>
        <w:t xml:space="preserve">youth </w:t>
      </w:r>
      <w:r w:rsidR="00935441">
        <w:rPr>
          <w:rFonts w:ascii="Times New Roman" w:hAnsi="Times New Roman" w:cs="Times New Roman"/>
          <w:sz w:val="24"/>
          <w:szCs w:val="24"/>
        </w:rPr>
        <w:t xml:space="preserve">and children </w:t>
      </w:r>
      <w:r>
        <w:rPr>
          <w:rFonts w:ascii="Times New Roman" w:hAnsi="Times New Roman" w:cs="Times New Roman"/>
          <w:sz w:val="24"/>
          <w:szCs w:val="24"/>
        </w:rPr>
        <w:t xml:space="preserve">in the church, and </w:t>
      </w:r>
      <w:r w:rsidR="00935441">
        <w:rPr>
          <w:rFonts w:ascii="Times New Roman" w:hAnsi="Times New Roman" w:cs="Times New Roman"/>
          <w:sz w:val="24"/>
          <w:szCs w:val="24"/>
        </w:rPr>
        <w:t>the diminishing role</w:t>
      </w:r>
      <w:r>
        <w:rPr>
          <w:rFonts w:ascii="Times New Roman" w:hAnsi="Times New Roman" w:cs="Times New Roman"/>
          <w:sz w:val="24"/>
          <w:szCs w:val="24"/>
        </w:rPr>
        <w:t xml:space="preserve"> of </w:t>
      </w:r>
      <w:r w:rsidR="00935441">
        <w:rPr>
          <w:rFonts w:ascii="Times New Roman" w:hAnsi="Times New Roman" w:cs="Times New Roman"/>
          <w:sz w:val="24"/>
          <w:szCs w:val="24"/>
        </w:rPr>
        <w:t xml:space="preserve">the church </w:t>
      </w:r>
      <w:r>
        <w:rPr>
          <w:rFonts w:ascii="Times New Roman" w:hAnsi="Times New Roman" w:cs="Times New Roman"/>
          <w:sz w:val="24"/>
          <w:szCs w:val="24"/>
        </w:rPr>
        <w:t xml:space="preserve">in social transformation. </w:t>
      </w:r>
      <w:r w:rsidR="00935441" w:rsidRPr="00170D71">
        <w:rPr>
          <w:rFonts w:ascii="Times New Roman" w:hAnsi="Times New Roman" w:cs="Times New Roman"/>
          <w:sz w:val="24"/>
          <w:szCs w:val="24"/>
        </w:rPr>
        <w:t xml:space="preserve">Masuku (2023) </w:t>
      </w:r>
      <w:r w:rsidR="00935441">
        <w:rPr>
          <w:rFonts w:ascii="Times New Roman" w:hAnsi="Times New Roman" w:cs="Times New Roman"/>
          <w:sz w:val="24"/>
          <w:szCs w:val="24"/>
        </w:rPr>
        <w:t>mentions that t</w:t>
      </w:r>
      <w:r w:rsidR="00935441" w:rsidRPr="00170D71">
        <w:rPr>
          <w:rFonts w:ascii="Times New Roman" w:hAnsi="Times New Roman" w:cs="Times New Roman"/>
          <w:sz w:val="24"/>
          <w:szCs w:val="24"/>
        </w:rPr>
        <w:t xml:space="preserve">he </w:t>
      </w:r>
      <w:r w:rsidR="00935441">
        <w:rPr>
          <w:rFonts w:ascii="Times New Roman" w:hAnsi="Times New Roman" w:cs="Times New Roman"/>
          <w:sz w:val="24"/>
          <w:szCs w:val="24"/>
        </w:rPr>
        <w:t>lack of synergy and strategic support between the global</w:t>
      </w:r>
      <w:r w:rsidR="00935441" w:rsidRPr="00170D71">
        <w:rPr>
          <w:rFonts w:ascii="Times New Roman" w:hAnsi="Times New Roman" w:cs="Times New Roman"/>
          <w:sz w:val="24"/>
          <w:szCs w:val="24"/>
        </w:rPr>
        <w:t xml:space="preserve"> church</w:t>
      </w:r>
      <w:r w:rsidR="00935441">
        <w:rPr>
          <w:rFonts w:ascii="Times New Roman" w:hAnsi="Times New Roman" w:cs="Times New Roman"/>
          <w:sz w:val="24"/>
          <w:szCs w:val="24"/>
        </w:rPr>
        <w:t xml:space="preserve"> has contributed to the ineffectiveness of the church. </w:t>
      </w:r>
      <w:r>
        <w:rPr>
          <w:rFonts w:ascii="Times New Roman" w:hAnsi="Times New Roman" w:cs="Times New Roman"/>
          <w:sz w:val="24"/>
          <w:szCs w:val="24"/>
        </w:rPr>
        <w:t xml:space="preserve">Although, the assertion </w:t>
      </w:r>
      <w:r w:rsidR="00935441">
        <w:rPr>
          <w:rFonts w:ascii="Times New Roman" w:hAnsi="Times New Roman" w:cs="Times New Roman"/>
          <w:sz w:val="24"/>
          <w:szCs w:val="24"/>
        </w:rPr>
        <w:t>reflects</w:t>
      </w:r>
      <w:r>
        <w:rPr>
          <w:rFonts w:ascii="Times New Roman" w:hAnsi="Times New Roman" w:cs="Times New Roman"/>
          <w:sz w:val="24"/>
          <w:szCs w:val="24"/>
        </w:rPr>
        <w:t xml:space="preserve"> some truths, it</w:t>
      </w:r>
      <w:r w:rsidR="00935441">
        <w:rPr>
          <w:rFonts w:ascii="Times New Roman" w:hAnsi="Times New Roman" w:cs="Times New Roman"/>
          <w:sz w:val="24"/>
          <w:szCs w:val="24"/>
        </w:rPr>
        <w:t xml:space="preserve"> may not hold true at a global scale. </w:t>
      </w:r>
    </w:p>
    <w:p w14:paraId="731BA8AC" w14:textId="77777777" w:rsidR="00283175" w:rsidRDefault="007E0A46" w:rsidP="00283175">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First and foremost, Jesus – the builder of his church assured his church that </w:t>
      </w:r>
      <w:r w:rsidRPr="007E0A46">
        <w:rPr>
          <w:rFonts w:ascii="Times New Roman" w:hAnsi="Times New Roman" w:cs="Times New Roman"/>
          <w:sz w:val="24"/>
          <w:szCs w:val="24"/>
        </w:rPr>
        <w:t xml:space="preserve">the gates of </w:t>
      </w:r>
      <w:r>
        <w:rPr>
          <w:rFonts w:ascii="Times New Roman" w:hAnsi="Times New Roman" w:cs="Times New Roman"/>
          <w:sz w:val="24"/>
          <w:szCs w:val="24"/>
        </w:rPr>
        <w:t>h</w:t>
      </w:r>
      <w:r w:rsidRPr="007E0A46">
        <w:rPr>
          <w:rFonts w:ascii="Times New Roman" w:hAnsi="Times New Roman" w:cs="Times New Roman"/>
          <w:sz w:val="24"/>
          <w:szCs w:val="24"/>
        </w:rPr>
        <w:t xml:space="preserve">ades will not overcome </w:t>
      </w:r>
      <w:r>
        <w:rPr>
          <w:rFonts w:ascii="Times New Roman" w:hAnsi="Times New Roman" w:cs="Times New Roman"/>
          <w:sz w:val="24"/>
          <w:szCs w:val="24"/>
        </w:rPr>
        <w:t xml:space="preserve">her (Matthew 16: 18). </w:t>
      </w:r>
      <w:r w:rsidR="0028209A">
        <w:rPr>
          <w:rFonts w:ascii="Times New Roman" w:hAnsi="Times New Roman" w:cs="Times New Roman"/>
          <w:sz w:val="24"/>
          <w:szCs w:val="24"/>
        </w:rPr>
        <w:t xml:space="preserve">The church should grow numerically by reaching out to the world (Matthew 28: 18-20). Yet, mere numerical status of the church at a given period shouldn’t define the overall status of the church. Of course, the church is commissioned to transform lives and communities (Mathew 5: 13-16). Yet, the way transformation happens could take different shapes at different times in different cultures. Since Sovereign God has a plan that shall inevitably come to pass (Ephesians 1:10 and Revelations 7: 9), the church should continue to do her mission with faith, hope, and dedication. </w:t>
      </w:r>
      <w:commentRangeEnd w:id="18"/>
      <w:r w:rsidR="00253001">
        <w:rPr>
          <w:rStyle w:val="CommentReference"/>
        </w:rPr>
        <w:commentReference w:id="18"/>
      </w:r>
    </w:p>
    <w:p w14:paraId="2A7AE209" w14:textId="39D46BBC" w:rsidR="00737D88" w:rsidRPr="00170D71" w:rsidRDefault="00283175" w:rsidP="00283175">
      <w:pPr>
        <w:spacing w:line="360" w:lineRule="auto"/>
        <w:ind w:firstLine="720"/>
        <w:rPr>
          <w:rFonts w:ascii="Times New Roman" w:hAnsi="Times New Roman" w:cs="Times New Roman"/>
          <w:sz w:val="24"/>
          <w:szCs w:val="24"/>
        </w:rPr>
      </w:pPr>
      <w:r>
        <w:rPr>
          <w:rFonts w:ascii="Times New Roman" w:hAnsi="Times New Roman" w:cs="Times New Roman"/>
          <w:sz w:val="24"/>
          <w:szCs w:val="24"/>
        </w:rPr>
        <w:t xml:space="preserve">The church may experience highs and lows. However, I personally believe that the church will never fail because of the will and the power of God. For this reason, I’ll continue to empower the church to fearfully and faithfully finish the task of the Great Commission for the glory of God. </w:t>
      </w:r>
      <w:r w:rsidR="00737D88" w:rsidRPr="00170D71">
        <w:rPr>
          <w:rFonts w:ascii="Times New Roman" w:hAnsi="Times New Roman" w:cs="Times New Roman"/>
          <w:sz w:val="24"/>
          <w:szCs w:val="24"/>
        </w:rPr>
        <w:br w:type="page"/>
      </w:r>
    </w:p>
    <w:p w14:paraId="2B6BFC81" w14:textId="0C977BF3" w:rsidR="0092584F" w:rsidRPr="00201F54" w:rsidRDefault="0092584F" w:rsidP="001A6835">
      <w:pPr>
        <w:spacing w:line="360" w:lineRule="auto"/>
        <w:rPr>
          <w:rFonts w:ascii="Times New Roman" w:hAnsi="Times New Roman" w:cs="Times New Roman"/>
          <w:b/>
          <w:bCs/>
          <w:sz w:val="24"/>
          <w:szCs w:val="24"/>
        </w:rPr>
      </w:pPr>
      <w:commentRangeStart w:id="19"/>
      <w:r w:rsidRPr="00201F54">
        <w:rPr>
          <w:rFonts w:ascii="Times New Roman" w:hAnsi="Times New Roman" w:cs="Times New Roman"/>
          <w:b/>
          <w:bCs/>
          <w:sz w:val="24"/>
          <w:szCs w:val="24"/>
        </w:rPr>
        <w:lastRenderedPageBreak/>
        <w:t>Works Cited</w:t>
      </w:r>
      <w:commentRangeEnd w:id="19"/>
      <w:r w:rsidR="002B1BC2">
        <w:rPr>
          <w:rStyle w:val="CommentReference"/>
        </w:rPr>
        <w:commentReference w:id="19"/>
      </w:r>
    </w:p>
    <w:p w14:paraId="7E6A796E" w14:textId="77777777" w:rsidR="00201F54" w:rsidRPr="00201F54" w:rsidRDefault="00201F54" w:rsidP="00201F54">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Burt, B. (2021). </w:t>
      </w:r>
      <w:r w:rsidRPr="00201F54">
        <w:rPr>
          <w:rFonts w:ascii="Times New Roman" w:hAnsi="Times New Roman" w:cs="Times New Roman"/>
          <w:i/>
          <w:iCs/>
          <w:sz w:val="24"/>
          <w:szCs w:val="24"/>
        </w:rPr>
        <w:t xml:space="preserve">Tradition and Christianity: </w:t>
      </w:r>
      <w:commentRangeStart w:id="20"/>
      <w:r w:rsidRPr="00201F54">
        <w:rPr>
          <w:rFonts w:ascii="Times New Roman" w:hAnsi="Times New Roman" w:cs="Times New Roman"/>
          <w:i/>
          <w:iCs/>
          <w:sz w:val="24"/>
          <w:szCs w:val="24"/>
        </w:rPr>
        <w:t xml:space="preserve">the </w:t>
      </w:r>
      <w:commentRangeEnd w:id="20"/>
      <w:r w:rsidR="002B1BC2">
        <w:rPr>
          <w:rStyle w:val="CommentReference"/>
        </w:rPr>
        <w:commentReference w:id="20"/>
      </w:r>
      <w:r w:rsidRPr="00201F54">
        <w:rPr>
          <w:rFonts w:ascii="Times New Roman" w:hAnsi="Times New Roman" w:cs="Times New Roman"/>
          <w:i/>
          <w:iCs/>
          <w:sz w:val="24"/>
          <w:szCs w:val="24"/>
        </w:rPr>
        <w:t>colonial transformation of a Solomon Islands society</w:t>
      </w:r>
      <w:r w:rsidRPr="00201F54">
        <w:rPr>
          <w:rFonts w:ascii="Times New Roman" w:hAnsi="Times New Roman" w:cs="Times New Roman"/>
          <w:sz w:val="24"/>
          <w:szCs w:val="24"/>
        </w:rPr>
        <w:t xml:space="preserve">. Routledge. </w:t>
      </w:r>
      <w:hyperlink r:id="rId19" w:tgtFrame="_blank" w:history="1">
        <w:r w:rsidRPr="00201F54">
          <w:rPr>
            <w:rStyle w:val="Hyperlink"/>
            <w:rFonts w:ascii="Times New Roman" w:hAnsi="Times New Roman" w:cs="Times New Roman"/>
            <w:color w:val="auto"/>
            <w:sz w:val="24"/>
            <w:szCs w:val="24"/>
          </w:rPr>
          <w:t>https://doi.org/10.4324/9781315077222</w:t>
        </w:r>
      </w:hyperlink>
    </w:p>
    <w:commentRangeStart w:id="21"/>
    <w:p w14:paraId="2BEDA355" w14:textId="77777777" w:rsidR="00FE01C8" w:rsidRPr="00201F54" w:rsidRDefault="00FE01C8" w:rsidP="002B1BC2">
      <w:pPr>
        <w:spacing w:after="249" w:line="360" w:lineRule="auto"/>
        <w:ind w:left="720" w:right="3" w:hanging="720"/>
        <w:rPr>
          <w:rFonts w:ascii="Times New Roman" w:hAnsi="Times New Roman" w:cs="Times New Roman"/>
          <w:sz w:val="24"/>
          <w:szCs w:val="24"/>
        </w:rPr>
      </w:pPr>
      <w:r>
        <w:fldChar w:fldCharType="begin"/>
      </w:r>
      <w:r>
        <w:instrText>HYPERLINK "https://oxfordre.com/socialwork/display/10.1093/acrefore/9780199975839.001.0001/acrefore-9780199975839-e-607" \t "1"</w:instrText>
      </w:r>
      <w:r>
        <w:fldChar w:fldCharType="separate"/>
      </w:r>
      <w:r w:rsidRPr="00AC6483">
        <w:rPr>
          <w:rFonts w:ascii="Times New Roman" w:hAnsi="Times New Roman" w:cs="Times New Roman"/>
          <w:sz w:val="24"/>
          <w:szCs w:val="24"/>
        </w:rPr>
        <w:t>Diana M. DiNitto</w:t>
      </w:r>
      <w:r>
        <w:fldChar w:fldCharType="end"/>
      </w:r>
      <w:r w:rsidRPr="00201F54">
        <w:rPr>
          <w:rFonts w:ascii="Times New Roman" w:hAnsi="Times New Roman" w:cs="Times New Roman"/>
          <w:sz w:val="24"/>
          <w:szCs w:val="24"/>
        </w:rPr>
        <w:t xml:space="preserve"> </w:t>
      </w:r>
      <w:r w:rsidRPr="00AC6483">
        <w:rPr>
          <w:rFonts w:ascii="Times New Roman" w:hAnsi="Times New Roman" w:cs="Times New Roman"/>
          <w:sz w:val="24"/>
          <w:szCs w:val="24"/>
        </w:rPr>
        <w:t>and </w:t>
      </w:r>
      <w:hyperlink r:id="rId20" w:tgtFrame="2" w:history="1">
        <w:r w:rsidRPr="00AC6483">
          <w:rPr>
            <w:rFonts w:ascii="Times New Roman" w:hAnsi="Times New Roman" w:cs="Times New Roman"/>
            <w:sz w:val="24"/>
            <w:szCs w:val="24"/>
          </w:rPr>
          <w:t>David H. Johnson</w:t>
        </w:r>
      </w:hyperlink>
      <w:r w:rsidRPr="00201F54">
        <w:rPr>
          <w:rFonts w:ascii="Times New Roman" w:hAnsi="Times New Roman" w:cs="Times New Roman"/>
          <w:sz w:val="24"/>
          <w:szCs w:val="24"/>
        </w:rPr>
        <w:t xml:space="preserve"> </w:t>
      </w:r>
      <w:commentRangeEnd w:id="21"/>
      <w:r w:rsidR="002B1BC2">
        <w:rPr>
          <w:rStyle w:val="CommentReference"/>
        </w:rPr>
        <w:commentReference w:id="21"/>
      </w:r>
      <w:r w:rsidRPr="00201F54">
        <w:rPr>
          <w:rFonts w:ascii="Times New Roman" w:hAnsi="Times New Roman" w:cs="Times New Roman"/>
          <w:sz w:val="24"/>
          <w:szCs w:val="24"/>
        </w:rPr>
        <w:t xml:space="preserve">(2021). </w:t>
      </w:r>
      <w:r w:rsidRPr="00201F54">
        <w:rPr>
          <w:rFonts w:ascii="Times New Roman" w:eastAsia="Calibri" w:hAnsi="Times New Roman" w:cs="Times New Roman"/>
          <w:i/>
          <w:iCs/>
          <w:sz w:val="24"/>
          <w:szCs w:val="24"/>
        </w:rPr>
        <w:t xml:space="preserve">Social </w:t>
      </w:r>
      <w:r w:rsidRPr="00201F54">
        <w:rPr>
          <w:rFonts w:ascii="Times New Roman" w:hAnsi="Times New Roman" w:cs="Times New Roman"/>
          <w:i/>
          <w:iCs/>
          <w:sz w:val="24"/>
          <w:szCs w:val="24"/>
        </w:rPr>
        <w:t>w</w:t>
      </w:r>
      <w:r w:rsidRPr="00201F54">
        <w:rPr>
          <w:rFonts w:ascii="Times New Roman" w:eastAsia="Calibri" w:hAnsi="Times New Roman" w:cs="Times New Roman"/>
          <w:i/>
          <w:iCs/>
          <w:sz w:val="24"/>
          <w:szCs w:val="24"/>
        </w:rPr>
        <w:t xml:space="preserve">elfare </w:t>
      </w:r>
      <w:r w:rsidRPr="00201F54">
        <w:rPr>
          <w:rFonts w:ascii="Times New Roman" w:hAnsi="Times New Roman" w:cs="Times New Roman"/>
          <w:i/>
          <w:iCs/>
          <w:sz w:val="24"/>
          <w:szCs w:val="24"/>
        </w:rPr>
        <w:t>p</w:t>
      </w:r>
      <w:r w:rsidRPr="00201F54">
        <w:rPr>
          <w:rFonts w:ascii="Times New Roman" w:eastAsia="Calibri" w:hAnsi="Times New Roman" w:cs="Times New Roman"/>
          <w:i/>
          <w:iCs/>
          <w:sz w:val="24"/>
          <w:szCs w:val="24"/>
        </w:rPr>
        <w:t>olicy: Overview</w:t>
      </w:r>
      <w:r w:rsidRPr="00201F54">
        <w:rPr>
          <w:rFonts w:ascii="Times New Roman" w:hAnsi="Times New Roman" w:cs="Times New Roman"/>
          <w:sz w:val="24"/>
          <w:szCs w:val="24"/>
        </w:rPr>
        <w:t xml:space="preserve">. Encyclopedia of social work. </w:t>
      </w:r>
      <w:hyperlink r:id="rId21" w:history="1">
        <w:r w:rsidRPr="00201F54">
          <w:rPr>
            <w:rStyle w:val="Hyperlink"/>
            <w:rFonts w:ascii="Times New Roman" w:hAnsi="Times New Roman" w:cs="Times New Roman"/>
            <w:color w:val="auto"/>
            <w:sz w:val="24"/>
            <w:szCs w:val="24"/>
          </w:rPr>
          <w:t>https://doi.org/10.1093/acrefore/9780199975839.013.607</w:t>
        </w:r>
      </w:hyperlink>
    </w:p>
    <w:p w14:paraId="201AFF9C" w14:textId="77777777" w:rsidR="00025F85" w:rsidRPr="00201F54" w:rsidRDefault="00025F85" w:rsidP="00025F85">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 xml:space="preserve">Hegeman, D. B. (2007). </w:t>
      </w:r>
      <w:commentRangeStart w:id="22"/>
      <w:r w:rsidRPr="00201F54">
        <w:rPr>
          <w:rFonts w:ascii="Times New Roman" w:hAnsi="Times New Roman" w:cs="Times New Roman"/>
          <w:sz w:val="24"/>
          <w:szCs w:val="24"/>
        </w:rPr>
        <w:t xml:space="preserve">Plowing in hope- Toward a biblical theology of culture, </w:t>
      </w:r>
      <w:commentRangeEnd w:id="22"/>
      <w:r w:rsidR="002B1BC2">
        <w:rPr>
          <w:rStyle w:val="CommentReference"/>
        </w:rPr>
        <w:commentReference w:id="22"/>
      </w:r>
      <w:r w:rsidRPr="00201F54">
        <w:rPr>
          <w:rFonts w:ascii="Times New Roman" w:hAnsi="Times New Roman" w:cs="Times New Roman"/>
          <w:sz w:val="24"/>
          <w:szCs w:val="24"/>
        </w:rPr>
        <w:t>2nd. Ed. Canon Press. https://www.exodusbooks.com/samples/Canon/30623sample.pdf</w:t>
      </w:r>
    </w:p>
    <w:p w14:paraId="1E0C1E6C" w14:textId="77777777" w:rsidR="00E87670" w:rsidRPr="00201F54" w:rsidRDefault="00E87670" w:rsidP="00E87670">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Herbert, J. X., &amp; Frederick, S. (2022). Love and charity: A biblical humanistic study of Kurt Vonnegut’s God bless you Mr. Rosewater. </w:t>
      </w:r>
      <w:r w:rsidRPr="00201F54">
        <w:rPr>
          <w:rFonts w:ascii="Times New Roman" w:hAnsi="Times New Roman" w:cs="Times New Roman"/>
          <w:i/>
          <w:iCs/>
          <w:sz w:val="24"/>
          <w:szCs w:val="24"/>
        </w:rPr>
        <w:t>World</w:t>
      </w:r>
      <w:r w:rsidRPr="00201F54">
        <w:rPr>
          <w:rFonts w:ascii="Times New Roman" w:hAnsi="Times New Roman" w:cs="Times New Roman"/>
          <w:sz w:val="24"/>
          <w:szCs w:val="24"/>
        </w:rPr>
        <w:t xml:space="preserve">. </w:t>
      </w:r>
      <w:hyperlink r:id="rId22" w:tgtFrame="_blank" w:history="1">
        <w:r w:rsidRPr="00201F54">
          <w:rPr>
            <w:rStyle w:val="Hyperlink"/>
            <w:rFonts w:ascii="Times New Roman" w:hAnsi="Times New Roman" w:cs="Times New Roman"/>
            <w:color w:val="auto"/>
            <w:sz w:val="24"/>
            <w:szCs w:val="24"/>
          </w:rPr>
          <w:t>https://doi.org/10.4324/9781315077222</w:t>
        </w:r>
      </w:hyperlink>
    </w:p>
    <w:p w14:paraId="6415AA25" w14:textId="77777777" w:rsidR="00201F54" w:rsidRPr="00201F54" w:rsidRDefault="00201F54" w:rsidP="00201F54">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 xml:space="preserve">Ferreira, I. W., &amp; </w:t>
      </w:r>
      <w:proofErr w:type="spellStart"/>
      <w:r w:rsidRPr="00201F54">
        <w:rPr>
          <w:rFonts w:ascii="Times New Roman" w:hAnsi="Times New Roman" w:cs="Times New Roman"/>
          <w:sz w:val="24"/>
          <w:szCs w:val="24"/>
        </w:rPr>
        <w:t>Chipenyu</w:t>
      </w:r>
      <w:proofErr w:type="spellEnd"/>
      <w:r w:rsidRPr="00201F54">
        <w:rPr>
          <w:rFonts w:ascii="Times New Roman" w:hAnsi="Times New Roman" w:cs="Times New Roman"/>
          <w:sz w:val="24"/>
          <w:szCs w:val="24"/>
        </w:rPr>
        <w:t>, W. (2021). Church decline: A comparative investigation assessing more than numbers. </w:t>
      </w:r>
      <w:r w:rsidRPr="00201F54">
        <w:rPr>
          <w:rFonts w:ascii="Times New Roman" w:hAnsi="Times New Roman" w:cs="Times New Roman"/>
          <w:i/>
          <w:iCs/>
          <w:sz w:val="24"/>
          <w:szCs w:val="24"/>
        </w:rPr>
        <w:t xml:space="preserve">In die </w:t>
      </w:r>
      <w:proofErr w:type="spellStart"/>
      <w:r w:rsidRPr="00201F54">
        <w:rPr>
          <w:rFonts w:ascii="Times New Roman" w:hAnsi="Times New Roman" w:cs="Times New Roman"/>
          <w:i/>
          <w:iCs/>
          <w:sz w:val="24"/>
          <w:szCs w:val="24"/>
        </w:rPr>
        <w:t>Skriflig</w:t>
      </w:r>
      <w:proofErr w:type="spellEnd"/>
      <w:r w:rsidRPr="00201F54">
        <w:rPr>
          <w:rFonts w:ascii="Times New Roman" w:hAnsi="Times New Roman" w:cs="Times New Roman"/>
          <w:i/>
          <w:iCs/>
          <w:sz w:val="24"/>
          <w:szCs w:val="24"/>
        </w:rPr>
        <w:t xml:space="preserve">/In Luce </w:t>
      </w:r>
      <w:proofErr w:type="spellStart"/>
      <w:r w:rsidRPr="00201F54">
        <w:rPr>
          <w:rFonts w:ascii="Times New Roman" w:hAnsi="Times New Roman" w:cs="Times New Roman"/>
          <w:i/>
          <w:iCs/>
          <w:sz w:val="24"/>
          <w:szCs w:val="24"/>
        </w:rPr>
        <w:t>Verbi</w:t>
      </w:r>
      <w:proofErr w:type="spellEnd"/>
      <w:r w:rsidRPr="00201F54">
        <w:rPr>
          <w:rFonts w:ascii="Times New Roman" w:hAnsi="Times New Roman" w:cs="Times New Roman"/>
          <w:sz w:val="24"/>
          <w:szCs w:val="24"/>
        </w:rPr>
        <w:t>, </w:t>
      </w:r>
      <w:r w:rsidRPr="00201F54">
        <w:rPr>
          <w:rFonts w:ascii="Times New Roman" w:hAnsi="Times New Roman" w:cs="Times New Roman"/>
          <w:i/>
          <w:iCs/>
          <w:sz w:val="24"/>
          <w:szCs w:val="24"/>
        </w:rPr>
        <w:t>55</w:t>
      </w:r>
      <w:r w:rsidRPr="00201F54">
        <w:rPr>
          <w:rFonts w:ascii="Times New Roman" w:hAnsi="Times New Roman" w:cs="Times New Roman"/>
          <w:sz w:val="24"/>
          <w:szCs w:val="24"/>
        </w:rPr>
        <w:t>(1), 2645. https://doi. org/10.4102/ids.v55i1.2645</w:t>
      </w:r>
    </w:p>
    <w:p w14:paraId="63084B2B" w14:textId="440C7185" w:rsidR="00FD622F" w:rsidRPr="00201F54" w:rsidRDefault="00FD622F" w:rsidP="005F5256">
      <w:pPr>
        <w:spacing w:line="360" w:lineRule="auto"/>
        <w:ind w:left="720" w:hanging="720"/>
        <w:rPr>
          <w:rFonts w:ascii="Times New Roman" w:hAnsi="Times New Roman" w:cs="Times New Roman"/>
          <w:sz w:val="24"/>
          <w:szCs w:val="24"/>
        </w:rPr>
      </w:pPr>
      <w:commentRangeStart w:id="24"/>
      <w:r w:rsidRPr="00201F54">
        <w:rPr>
          <w:rFonts w:ascii="Times New Roman" w:hAnsi="Times New Roman" w:cs="Times New Roman"/>
          <w:sz w:val="24"/>
          <w:szCs w:val="24"/>
        </w:rPr>
        <w:t xml:space="preserve">Getahun Worku Tadesse (2024) The influence † of the Ethiopian </w:t>
      </w:r>
      <w:r w:rsidR="00201F54" w:rsidRPr="00201F54">
        <w:rPr>
          <w:rFonts w:ascii="Times New Roman" w:hAnsi="Times New Roman" w:cs="Times New Roman"/>
          <w:sz w:val="24"/>
          <w:szCs w:val="24"/>
        </w:rPr>
        <w:t>o</w:t>
      </w:r>
      <w:r w:rsidRPr="00201F54">
        <w:rPr>
          <w:rFonts w:ascii="Times New Roman" w:hAnsi="Times New Roman" w:cs="Times New Roman"/>
          <w:sz w:val="24"/>
          <w:szCs w:val="24"/>
        </w:rPr>
        <w:t xml:space="preserve">rthodox </w:t>
      </w:r>
      <w:r w:rsidR="00201F54" w:rsidRPr="00201F54">
        <w:rPr>
          <w:rFonts w:ascii="Times New Roman" w:hAnsi="Times New Roman" w:cs="Times New Roman"/>
          <w:sz w:val="24"/>
          <w:szCs w:val="24"/>
        </w:rPr>
        <w:t>c</w:t>
      </w:r>
      <w:r w:rsidRPr="00201F54">
        <w:rPr>
          <w:rFonts w:ascii="Times New Roman" w:hAnsi="Times New Roman" w:cs="Times New Roman"/>
          <w:sz w:val="24"/>
          <w:szCs w:val="24"/>
        </w:rPr>
        <w:t xml:space="preserve">hurch in social, economic, and political aspects: </w:t>
      </w:r>
      <w:r w:rsidRPr="00201F54">
        <w:rPr>
          <w:rFonts w:ascii="Times New Roman" w:hAnsi="Times New Roman" w:cs="Times New Roman"/>
          <w:i/>
          <w:iCs/>
          <w:sz w:val="24"/>
          <w:szCs w:val="24"/>
        </w:rPr>
        <w:t xml:space="preserve">a historical perspective, </w:t>
      </w:r>
      <w:r w:rsidR="00201F54" w:rsidRPr="00201F54">
        <w:rPr>
          <w:rFonts w:ascii="Times New Roman" w:hAnsi="Times New Roman" w:cs="Times New Roman"/>
          <w:i/>
          <w:iCs/>
          <w:sz w:val="24"/>
          <w:szCs w:val="24"/>
        </w:rPr>
        <w:t>c</w:t>
      </w:r>
      <w:r w:rsidRPr="00201F54">
        <w:rPr>
          <w:rFonts w:ascii="Times New Roman" w:hAnsi="Times New Roman" w:cs="Times New Roman"/>
          <w:i/>
          <w:iCs/>
          <w:sz w:val="24"/>
          <w:szCs w:val="24"/>
        </w:rPr>
        <w:t xml:space="preserve">ogent </w:t>
      </w:r>
      <w:r w:rsidR="00201F54" w:rsidRPr="00201F54">
        <w:rPr>
          <w:rFonts w:ascii="Times New Roman" w:hAnsi="Times New Roman" w:cs="Times New Roman"/>
          <w:i/>
          <w:iCs/>
          <w:sz w:val="24"/>
          <w:szCs w:val="24"/>
        </w:rPr>
        <w:t>a</w:t>
      </w:r>
      <w:r w:rsidRPr="00201F54">
        <w:rPr>
          <w:rFonts w:ascii="Times New Roman" w:hAnsi="Times New Roman" w:cs="Times New Roman"/>
          <w:i/>
          <w:iCs/>
          <w:sz w:val="24"/>
          <w:szCs w:val="24"/>
        </w:rPr>
        <w:t xml:space="preserve">rts &amp; </w:t>
      </w:r>
      <w:r w:rsidR="00201F54" w:rsidRPr="00201F54">
        <w:rPr>
          <w:rFonts w:ascii="Times New Roman" w:hAnsi="Times New Roman" w:cs="Times New Roman"/>
          <w:i/>
          <w:iCs/>
          <w:sz w:val="24"/>
          <w:szCs w:val="24"/>
        </w:rPr>
        <w:t>h</w:t>
      </w:r>
      <w:r w:rsidRPr="00201F54">
        <w:rPr>
          <w:rFonts w:ascii="Times New Roman" w:hAnsi="Times New Roman" w:cs="Times New Roman"/>
          <w:i/>
          <w:iCs/>
          <w:sz w:val="24"/>
          <w:szCs w:val="24"/>
        </w:rPr>
        <w:t>umanities</w:t>
      </w:r>
      <w:r w:rsidRPr="00201F54">
        <w:rPr>
          <w:rFonts w:ascii="Times New Roman" w:hAnsi="Times New Roman" w:cs="Times New Roman"/>
          <w:sz w:val="24"/>
          <w:szCs w:val="24"/>
        </w:rPr>
        <w:t>, 11</w:t>
      </w:r>
      <w:r w:rsidR="00201F54" w:rsidRPr="00201F54">
        <w:rPr>
          <w:rFonts w:ascii="Times New Roman" w:hAnsi="Times New Roman" w:cs="Times New Roman"/>
          <w:sz w:val="24"/>
          <w:szCs w:val="24"/>
        </w:rPr>
        <w:t>(</w:t>
      </w:r>
      <w:r w:rsidRPr="00201F54">
        <w:rPr>
          <w:rFonts w:ascii="Times New Roman" w:hAnsi="Times New Roman" w:cs="Times New Roman"/>
          <w:sz w:val="24"/>
          <w:szCs w:val="24"/>
        </w:rPr>
        <w:t>1</w:t>
      </w:r>
      <w:r w:rsidR="00201F54" w:rsidRPr="00201F54">
        <w:rPr>
          <w:rFonts w:ascii="Times New Roman" w:hAnsi="Times New Roman" w:cs="Times New Roman"/>
          <w:sz w:val="24"/>
          <w:szCs w:val="24"/>
        </w:rPr>
        <w:t>)</w:t>
      </w:r>
      <w:r w:rsidRPr="00201F54">
        <w:rPr>
          <w:rFonts w:ascii="Times New Roman" w:hAnsi="Times New Roman" w:cs="Times New Roman"/>
          <w:sz w:val="24"/>
          <w:szCs w:val="24"/>
        </w:rPr>
        <w:t>, 2364489</w:t>
      </w:r>
      <w:r w:rsidR="00201F54" w:rsidRPr="00201F54">
        <w:rPr>
          <w:rFonts w:ascii="Times New Roman" w:hAnsi="Times New Roman" w:cs="Times New Roman"/>
          <w:sz w:val="24"/>
          <w:szCs w:val="24"/>
        </w:rPr>
        <w:t xml:space="preserve">. </w:t>
      </w:r>
      <w:r w:rsidRPr="00201F54">
        <w:rPr>
          <w:rFonts w:ascii="Times New Roman" w:hAnsi="Times New Roman" w:cs="Times New Roman"/>
          <w:sz w:val="24"/>
          <w:szCs w:val="24"/>
        </w:rPr>
        <w:t>https://doi.org/10.1080/23311983.2024.2364489</w:t>
      </w:r>
      <w:commentRangeEnd w:id="24"/>
      <w:r w:rsidR="002B1BC2">
        <w:rPr>
          <w:rStyle w:val="CommentReference"/>
        </w:rPr>
        <w:commentReference w:id="24"/>
      </w:r>
    </w:p>
    <w:p w14:paraId="20EA09BC" w14:textId="06C77468" w:rsidR="00BA1FE7" w:rsidRPr="00201F54" w:rsidRDefault="005F5256" w:rsidP="005F5256">
      <w:pPr>
        <w:spacing w:line="360" w:lineRule="auto"/>
        <w:ind w:left="720" w:hanging="720"/>
        <w:rPr>
          <w:rFonts w:ascii="Times New Roman" w:hAnsi="Times New Roman" w:cs="Times New Roman"/>
          <w:sz w:val="24"/>
          <w:szCs w:val="24"/>
        </w:rPr>
      </w:pPr>
      <w:bookmarkStart w:id="25" w:name="_Hlk190166518"/>
      <w:r w:rsidRPr="00201F54">
        <w:rPr>
          <w:rFonts w:ascii="Times New Roman" w:hAnsi="Times New Roman" w:cs="Times New Roman"/>
          <w:sz w:val="24"/>
          <w:szCs w:val="24"/>
        </w:rPr>
        <w:t xml:space="preserve">Juliana, S. M., &amp; </w:t>
      </w:r>
      <w:proofErr w:type="spellStart"/>
      <w:r w:rsidRPr="00201F54">
        <w:rPr>
          <w:rFonts w:ascii="Times New Roman" w:hAnsi="Times New Roman" w:cs="Times New Roman"/>
          <w:sz w:val="24"/>
          <w:szCs w:val="24"/>
        </w:rPr>
        <w:t>Simatupang</w:t>
      </w:r>
      <w:proofErr w:type="spellEnd"/>
      <w:r w:rsidRPr="00201F54">
        <w:rPr>
          <w:rFonts w:ascii="Times New Roman" w:hAnsi="Times New Roman" w:cs="Times New Roman"/>
          <w:sz w:val="24"/>
          <w:szCs w:val="24"/>
        </w:rPr>
        <w:t xml:space="preserve">, P. (2023). </w:t>
      </w:r>
      <w:bookmarkEnd w:id="25"/>
      <w:r w:rsidRPr="00201F54">
        <w:rPr>
          <w:rFonts w:ascii="Times New Roman" w:hAnsi="Times New Roman" w:cs="Times New Roman"/>
          <w:sz w:val="24"/>
          <w:szCs w:val="24"/>
        </w:rPr>
        <w:t xml:space="preserve">The </w:t>
      </w:r>
      <w:r w:rsidR="00005D36" w:rsidRPr="00201F54">
        <w:rPr>
          <w:rFonts w:ascii="Times New Roman" w:hAnsi="Times New Roman" w:cs="Times New Roman"/>
          <w:sz w:val="24"/>
          <w:szCs w:val="24"/>
        </w:rPr>
        <w:t>e</w:t>
      </w:r>
      <w:r w:rsidRPr="00201F54">
        <w:rPr>
          <w:rFonts w:ascii="Times New Roman" w:hAnsi="Times New Roman" w:cs="Times New Roman"/>
          <w:sz w:val="24"/>
          <w:szCs w:val="24"/>
        </w:rPr>
        <w:t xml:space="preserve">mpowering </w:t>
      </w:r>
      <w:r w:rsidR="00005D36" w:rsidRPr="00201F54">
        <w:rPr>
          <w:rFonts w:ascii="Times New Roman" w:hAnsi="Times New Roman" w:cs="Times New Roman"/>
          <w:sz w:val="24"/>
          <w:szCs w:val="24"/>
        </w:rPr>
        <w:t>c</w:t>
      </w:r>
      <w:r w:rsidRPr="00201F54">
        <w:rPr>
          <w:rFonts w:ascii="Times New Roman" w:hAnsi="Times New Roman" w:cs="Times New Roman"/>
          <w:sz w:val="24"/>
          <w:szCs w:val="24"/>
        </w:rPr>
        <w:t xml:space="preserve">hurch </w:t>
      </w:r>
      <w:r w:rsidR="00005D36" w:rsidRPr="00201F54">
        <w:rPr>
          <w:rFonts w:ascii="Times New Roman" w:hAnsi="Times New Roman" w:cs="Times New Roman"/>
          <w:sz w:val="24"/>
          <w:szCs w:val="24"/>
        </w:rPr>
        <w:t>m</w:t>
      </w:r>
      <w:r w:rsidRPr="00201F54">
        <w:rPr>
          <w:rFonts w:ascii="Times New Roman" w:hAnsi="Times New Roman" w:cs="Times New Roman"/>
          <w:sz w:val="24"/>
          <w:szCs w:val="24"/>
        </w:rPr>
        <w:t xml:space="preserve">embers in the </w:t>
      </w:r>
      <w:r w:rsidR="00005D36" w:rsidRPr="00201F54">
        <w:rPr>
          <w:rFonts w:ascii="Times New Roman" w:hAnsi="Times New Roman" w:cs="Times New Roman"/>
          <w:sz w:val="24"/>
          <w:szCs w:val="24"/>
        </w:rPr>
        <w:t>i</w:t>
      </w:r>
      <w:r w:rsidRPr="00201F54">
        <w:rPr>
          <w:rFonts w:ascii="Times New Roman" w:hAnsi="Times New Roman" w:cs="Times New Roman"/>
          <w:sz w:val="24"/>
          <w:szCs w:val="24"/>
        </w:rPr>
        <w:t xml:space="preserve">mplementation of the </w:t>
      </w:r>
      <w:r w:rsidR="00005D36" w:rsidRPr="00201F54">
        <w:rPr>
          <w:rFonts w:ascii="Times New Roman" w:hAnsi="Times New Roman" w:cs="Times New Roman"/>
          <w:sz w:val="24"/>
          <w:szCs w:val="24"/>
        </w:rPr>
        <w:t>c</w:t>
      </w:r>
      <w:r w:rsidRPr="00201F54">
        <w:rPr>
          <w:rFonts w:ascii="Times New Roman" w:hAnsi="Times New Roman" w:cs="Times New Roman"/>
          <w:sz w:val="24"/>
          <w:szCs w:val="24"/>
        </w:rPr>
        <w:t xml:space="preserve">reative </w:t>
      </w:r>
      <w:r w:rsidR="00005D36" w:rsidRPr="00201F54">
        <w:rPr>
          <w:rFonts w:ascii="Times New Roman" w:hAnsi="Times New Roman" w:cs="Times New Roman"/>
          <w:sz w:val="24"/>
          <w:szCs w:val="24"/>
        </w:rPr>
        <w:t>e</w:t>
      </w:r>
      <w:r w:rsidRPr="00201F54">
        <w:rPr>
          <w:rFonts w:ascii="Times New Roman" w:hAnsi="Times New Roman" w:cs="Times New Roman"/>
          <w:sz w:val="24"/>
          <w:szCs w:val="24"/>
        </w:rPr>
        <w:t xml:space="preserve">conomy: An </w:t>
      </w:r>
      <w:r w:rsidR="00005D36" w:rsidRPr="00201F54">
        <w:rPr>
          <w:rFonts w:ascii="Times New Roman" w:hAnsi="Times New Roman" w:cs="Times New Roman"/>
          <w:sz w:val="24"/>
          <w:szCs w:val="24"/>
        </w:rPr>
        <w:t>i</w:t>
      </w:r>
      <w:r w:rsidRPr="00201F54">
        <w:rPr>
          <w:rFonts w:ascii="Times New Roman" w:hAnsi="Times New Roman" w:cs="Times New Roman"/>
          <w:sz w:val="24"/>
          <w:szCs w:val="24"/>
        </w:rPr>
        <w:t xml:space="preserve">nterpretative </w:t>
      </w:r>
      <w:r w:rsidR="00005D36" w:rsidRPr="00201F54">
        <w:rPr>
          <w:rFonts w:ascii="Times New Roman" w:hAnsi="Times New Roman" w:cs="Times New Roman"/>
          <w:sz w:val="24"/>
          <w:szCs w:val="24"/>
        </w:rPr>
        <w:t>a</w:t>
      </w:r>
      <w:r w:rsidRPr="00201F54">
        <w:rPr>
          <w:rFonts w:ascii="Times New Roman" w:hAnsi="Times New Roman" w:cs="Times New Roman"/>
          <w:sz w:val="24"/>
          <w:szCs w:val="24"/>
        </w:rPr>
        <w:t xml:space="preserve">pproach to the </w:t>
      </w:r>
      <w:r w:rsidR="00005D36" w:rsidRPr="00201F54">
        <w:rPr>
          <w:rFonts w:ascii="Times New Roman" w:hAnsi="Times New Roman" w:cs="Times New Roman"/>
          <w:sz w:val="24"/>
          <w:szCs w:val="24"/>
        </w:rPr>
        <w:t>c</w:t>
      </w:r>
      <w:r w:rsidRPr="00201F54">
        <w:rPr>
          <w:rFonts w:ascii="Times New Roman" w:hAnsi="Times New Roman" w:cs="Times New Roman"/>
          <w:sz w:val="24"/>
          <w:szCs w:val="24"/>
        </w:rPr>
        <w:t xml:space="preserve">oncept of </w:t>
      </w:r>
      <w:r w:rsidR="00005D36" w:rsidRPr="00201F54">
        <w:rPr>
          <w:rFonts w:ascii="Times New Roman" w:hAnsi="Times New Roman" w:cs="Times New Roman"/>
          <w:sz w:val="24"/>
          <w:szCs w:val="24"/>
        </w:rPr>
        <w:t>m</w:t>
      </w:r>
      <w:r w:rsidRPr="00201F54">
        <w:rPr>
          <w:rFonts w:ascii="Times New Roman" w:hAnsi="Times New Roman" w:cs="Times New Roman"/>
          <w:sz w:val="24"/>
          <w:szCs w:val="24"/>
        </w:rPr>
        <w:t xml:space="preserve">issionary </w:t>
      </w:r>
      <w:r w:rsidR="00005D36" w:rsidRPr="00201F54">
        <w:rPr>
          <w:rFonts w:ascii="Times New Roman" w:hAnsi="Times New Roman" w:cs="Times New Roman"/>
          <w:sz w:val="24"/>
          <w:szCs w:val="24"/>
        </w:rPr>
        <w:t>c</w:t>
      </w:r>
      <w:r w:rsidRPr="00201F54">
        <w:rPr>
          <w:rFonts w:ascii="Times New Roman" w:hAnsi="Times New Roman" w:cs="Times New Roman"/>
          <w:sz w:val="24"/>
          <w:szCs w:val="24"/>
        </w:rPr>
        <w:t xml:space="preserve">ongregation </w:t>
      </w:r>
      <w:r w:rsidR="00005D36" w:rsidRPr="00201F54">
        <w:rPr>
          <w:rFonts w:ascii="Times New Roman" w:hAnsi="Times New Roman" w:cs="Times New Roman"/>
          <w:sz w:val="24"/>
          <w:szCs w:val="24"/>
        </w:rPr>
        <w:t>d</w:t>
      </w:r>
      <w:r w:rsidRPr="00201F54">
        <w:rPr>
          <w:rFonts w:ascii="Times New Roman" w:hAnsi="Times New Roman" w:cs="Times New Roman"/>
          <w:sz w:val="24"/>
          <w:szCs w:val="24"/>
        </w:rPr>
        <w:t>evelopment. </w:t>
      </w:r>
      <w:r w:rsidRPr="00201F54">
        <w:rPr>
          <w:rFonts w:ascii="Times New Roman" w:hAnsi="Times New Roman" w:cs="Times New Roman"/>
          <w:i/>
          <w:iCs/>
          <w:sz w:val="24"/>
          <w:szCs w:val="24"/>
        </w:rPr>
        <w:t>Asian Journal of Management, Entrepreneurship and Social Science</w:t>
      </w:r>
      <w:r w:rsidRPr="00201F54">
        <w:rPr>
          <w:rFonts w:ascii="Times New Roman" w:hAnsi="Times New Roman" w:cs="Times New Roman"/>
          <w:sz w:val="24"/>
          <w:szCs w:val="24"/>
        </w:rPr>
        <w:t>, </w:t>
      </w:r>
      <w:r w:rsidRPr="00201F54">
        <w:rPr>
          <w:rFonts w:ascii="Times New Roman" w:hAnsi="Times New Roman" w:cs="Times New Roman"/>
          <w:i/>
          <w:iCs/>
          <w:sz w:val="24"/>
          <w:szCs w:val="24"/>
        </w:rPr>
        <w:t>3</w:t>
      </w:r>
      <w:r w:rsidRPr="00201F54">
        <w:rPr>
          <w:rFonts w:ascii="Times New Roman" w:hAnsi="Times New Roman" w:cs="Times New Roman"/>
          <w:sz w:val="24"/>
          <w:szCs w:val="24"/>
        </w:rPr>
        <w:t>(04), 1395-1410.</w:t>
      </w:r>
    </w:p>
    <w:p w14:paraId="3F593DE2" w14:textId="6A83FFEC" w:rsidR="00736102" w:rsidRPr="00201F54" w:rsidRDefault="00736102" w:rsidP="004C56B9">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Masuku, M. T. (2023). Mistakes of Western Christian missions in Africa and related response, mid-19th to 20th Century. </w:t>
      </w:r>
      <w:r w:rsidRPr="00201F54">
        <w:rPr>
          <w:rFonts w:ascii="Times New Roman" w:hAnsi="Times New Roman" w:cs="Times New Roman"/>
          <w:i/>
          <w:iCs/>
          <w:sz w:val="24"/>
          <w:szCs w:val="24"/>
        </w:rPr>
        <w:t>Verbum et Ecclesia</w:t>
      </w:r>
      <w:r w:rsidRPr="00201F54">
        <w:rPr>
          <w:rFonts w:ascii="Times New Roman" w:hAnsi="Times New Roman" w:cs="Times New Roman"/>
          <w:sz w:val="24"/>
          <w:szCs w:val="24"/>
        </w:rPr>
        <w:t>, </w:t>
      </w:r>
      <w:r w:rsidRPr="00201F54">
        <w:rPr>
          <w:rFonts w:ascii="Times New Roman" w:hAnsi="Times New Roman" w:cs="Times New Roman"/>
          <w:i/>
          <w:iCs/>
          <w:sz w:val="24"/>
          <w:szCs w:val="24"/>
        </w:rPr>
        <w:t>44</w:t>
      </w:r>
      <w:r w:rsidRPr="00201F54">
        <w:rPr>
          <w:rFonts w:ascii="Times New Roman" w:hAnsi="Times New Roman" w:cs="Times New Roman"/>
          <w:sz w:val="24"/>
          <w:szCs w:val="24"/>
        </w:rPr>
        <w:t>(1), 2746.</w:t>
      </w:r>
      <w:r w:rsidR="008D0776" w:rsidRPr="00201F54">
        <w:rPr>
          <w:rFonts w:ascii="Times New Roman" w:hAnsi="Times New Roman" w:cs="Times New Roman"/>
          <w:sz w:val="24"/>
          <w:szCs w:val="24"/>
          <w:shd w:val="clear" w:color="auto" w:fill="FFFFFF"/>
        </w:rPr>
        <w:t xml:space="preserve"> https://</w:t>
      </w:r>
      <w:r w:rsidR="008D0776" w:rsidRPr="00201F54">
        <w:rPr>
          <w:rFonts w:ascii="Times New Roman" w:hAnsi="Times New Roman" w:cs="Times New Roman"/>
          <w:sz w:val="24"/>
          <w:szCs w:val="24"/>
        </w:rPr>
        <w:t>doi.org/ </w:t>
      </w:r>
      <w:hyperlink r:id="rId23" w:tgtFrame="_blank" w:history="1">
        <w:r w:rsidR="008D0776" w:rsidRPr="00201F54">
          <w:rPr>
            <w:rStyle w:val="Hyperlink"/>
            <w:rFonts w:ascii="Times New Roman" w:hAnsi="Times New Roman" w:cs="Times New Roman"/>
            <w:b/>
            <w:bCs/>
            <w:color w:val="auto"/>
            <w:sz w:val="24"/>
            <w:szCs w:val="24"/>
          </w:rPr>
          <w:t>10.4102/ve.v45i1.3160</w:t>
        </w:r>
      </w:hyperlink>
    </w:p>
    <w:p w14:paraId="72D577A8" w14:textId="66ACBDEE" w:rsidR="004C56B9" w:rsidRPr="00201F54" w:rsidRDefault="004C56B9" w:rsidP="004C56B9">
      <w:pPr>
        <w:spacing w:line="360" w:lineRule="auto"/>
        <w:ind w:left="720" w:hanging="720"/>
        <w:jc w:val="both"/>
        <w:rPr>
          <w:rFonts w:ascii="Times New Roman" w:hAnsi="Times New Roman" w:cs="Times New Roman"/>
          <w:sz w:val="24"/>
          <w:szCs w:val="24"/>
        </w:rPr>
      </w:pPr>
      <w:proofErr w:type="spellStart"/>
      <w:r w:rsidRPr="00201F54">
        <w:rPr>
          <w:rFonts w:ascii="Times New Roman" w:hAnsi="Times New Roman" w:cs="Times New Roman"/>
          <w:sz w:val="24"/>
          <w:szCs w:val="24"/>
        </w:rPr>
        <w:t>Oduyoye</w:t>
      </w:r>
      <w:proofErr w:type="spellEnd"/>
      <w:r w:rsidRPr="00201F54">
        <w:rPr>
          <w:rFonts w:ascii="Times New Roman" w:hAnsi="Times New Roman" w:cs="Times New Roman"/>
          <w:sz w:val="24"/>
          <w:szCs w:val="24"/>
        </w:rPr>
        <w:t>, M. A., &amp; Vroom, H. M. (2021). </w:t>
      </w:r>
      <w:r w:rsidRPr="00201F54">
        <w:rPr>
          <w:rFonts w:ascii="Times New Roman" w:hAnsi="Times New Roman" w:cs="Times New Roman"/>
          <w:i/>
          <w:iCs/>
          <w:sz w:val="24"/>
          <w:szCs w:val="24"/>
        </w:rPr>
        <w:t>One gospel–many cultures: Case studies and reflections on cross-cultural theology</w:t>
      </w:r>
      <w:r w:rsidRPr="00201F54">
        <w:rPr>
          <w:rFonts w:ascii="Times New Roman" w:hAnsi="Times New Roman" w:cs="Times New Roman"/>
          <w:sz w:val="24"/>
          <w:szCs w:val="24"/>
        </w:rPr>
        <w:t xml:space="preserve">. Currents of </w:t>
      </w:r>
      <w:r w:rsidR="002B1BC2">
        <w:rPr>
          <w:rFonts w:ascii="Times New Roman" w:hAnsi="Times New Roman" w:cs="Times New Roman"/>
          <w:b/>
          <w:bCs/>
          <w:color w:val="FF0000"/>
          <w:sz w:val="24"/>
          <w:szCs w:val="24"/>
        </w:rPr>
        <w:t>E</w:t>
      </w:r>
      <w:r w:rsidRPr="00201F54">
        <w:rPr>
          <w:rFonts w:ascii="Times New Roman" w:hAnsi="Times New Roman" w:cs="Times New Roman"/>
          <w:sz w:val="24"/>
          <w:szCs w:val="24"/>
        </w:rPr>
        <w:t>ncounter.</w:t>
      </w:r>
    </w:p>
    <w:p w14:paraId="280CEC7D" w14:textId="77777777" w:rsidR="00201F54" w:rsidRPr="00201F54" w:rsidRDefault="00201F54" w:rsidP="00201F54">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Raymen, T. (2022). </w:t>
      </w:r>
      <w:r w:rsidRPr="00201F54">
        <w:rPr>
          <w:rFonts w:ascii="Times New Roman" w:hAnsi="Times New Roman" w:cs="Times New Roman"/>
          <w:i/>
          <w:iCs/>
          <w:sz w:val="24"/>
          <w:szCs w:val="24"/>
        </w:rPr>
        <w:t>The enigma of social harm: The problem of liberalism</w:t>
      </w:r>
      <w:r w:rsidRPr="00201F54">
        <w:rPr>
          <w:rFonts w:ascii="Times New Roman" w:hAnsi="Times New Roman" w:cs="Times New Roman"/>
          <w:sz w:val="24"/>
          <w:szCs w:val="24"/>
        </w:rPr>
        <w:t xml:space="preserve">. Routledge. </w:t>
      </w:r>
      <w:hyperlink r:id="rId24" w:history="1">
        <w:r w:rsidRPr="00201F54">
          <w:rPr>
            <w:rStyle w:val="Hyperlink"/>
            <w:rFonts w:ascii="Times New Roman" w:hAnsi="Times New Roman" w:cs="Times New Roman"/>
            <w:color w:val="auto"/>
            <w:sz w:val="24"/>
            <w:szCs w:val="24"/>
          </w:rPr>
          <w:t>https://doi.org/10.4324/9781003098546</w:t>
        </w:r>
      </w:hyperlink>
    </w:p>
    <w:p w14:paraId="5297A6A4" w14:textId="23C0AEF5" w:rsidR="00847281" w:rsidRPr="00AC6483" w:rsidRDefault="00847281" w:rsidP="00847281">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lastRenderedPageBreak/>
        <w:t xml:space="preserve">Ryland-Epton, L. (2020). The impact of back benchers in the creation of social reform: The indefatigable and </w:t>
      </w:r>
      <w:r w:rsidR="00EC3E62" w:rsidRPr="00201F54">
        <w:rPr>
          <w:rFonts w:ascii="Times New Roman" w:hAnsi="Times New Roman" w:cs="Times New Roman"/>
          <w:sz w:val="24"/>
          <w:szCs w:val="24"/>
        </w:rPr>
        <w:t>honorable</w:t>
      </w:r>
      <w:r w:rsidRPr="00201F54">
        <w:rPr>
          <w:rFonts w:ascii="Times New Roman" w:hAnsi="Times New Roman" w:cs="Times New Roman"/>
          <w:sz w:val="24"/>
          <w:szCs w:val="24"/>
        </w:rPr>
        <w:t xml:space="preserve"> exertions of </w:t>
      </w:r>
      <w:proofErr w:type="spellStart"/>
      <w:r w:rsidRPr="00201F54">
        <w:rPr>
          <w:rFonts w:ascii="Times New Roman" w:hAnsi="Times New Roman" w:cs="Times New Roman"/>
          <w:sz w:val="24"/>
          <w:szCs w:val="24"/>
        </w:rPr>
        <w:t>Mr</w:t>
      </w:r>
      <w:proofErr w:type="spellEnd"/>
      <w:r w:rsidRPr="00201F54">
        <w:rPr>
          <w:rFonts w:ascii="Times New Roman" w:hAnsi="Times New Roman" w:cs="Times New Roman"/>
          <w:sz w:val="24"/>
          <w:szCs w:val="24"/>
        </w:rPr>
        <w:t xml:space="preserve"> Gilbert *. </w:t>
      </w:r>
      <w:r w:rsidRPr="00201F54">
        <w:rPr>
          <w:rFonts w:ascii="Times New Roman" w:hAnsi="Times New Roman" w:cs="Times New Roman"/>
          <w:i/>
          <w:iCs/>
          <w:sz w:val="24"/>
          <w:szCs w:val="24"/>
        </w:rPr>
        <w:t>Parliamentary History</w:t>
      </w:r>
      <w:r w:rsidRPr="00201F54">
        <w:rPr>
          <w:rFonts w:ascii="Times New Roman" w:hAnsi="Times New Roman" w:cs="Times New Roman"/>
          <w:sz w:val="24"/>
          <w:szCs w:val="24"/>
        </w:rPr>
        <w:t xml:space="preserve">, </w:t>
      </w:r>
      <w:r w:rsidRPr="002B1BC2">
        <w:rPr>
          <w:rFonts w:ascii="Times New Roman" w:hAnsi="Times New Roman" w:cs="Times New Roman"/>
          <w:b/>
          <w:bCs/>
          <w:i/>
          <w:iCs/>
          <w:color w:val="FF0000"/>
          <w:sz w:val="24"/>
          <w:szCs w:val="24"/>
        </w:rPr>
        <w:t>39</w:t>
      </w:r>
      <w:r w:rsidRPr="00201F54">
        <w:rPr>
          <w:rFonts w:ascii="Times New Roman" w:hAnsi="Times New Roman" w:cs="Times New Roman"/>
          <w:sz w:val="24"/>
          <w:szCs w:val="24"/>
        </w:rPr>
        <w:t>(2), 276-290.</w:t>
      </w:r>
      <w:r w:rsidR="00EC3E62">
        <w:rPr>
          <w:rFonts w:ascii="Times New Roman" w:hAnsi="Times New Roman" w:cs="Times New Roman"/>
          <w:sz w:val="24"/>
          <w:szCs w:val="24"/>
        </w:rPr>
        <w:t xml:space="preserve"> </w:t>
      </w:r>
      <w:hyperlink r:id="rId25" w:history="1">
        <w:r w:rsidR="00AB4C3E" w:rsidRPr="00AC6483">
          <w:rPr>
            <w:rStyle w:val="Hyperlink"/>
            <w:rFonts w:ascii="Times New Roman" w:hAnsi="Times New Roman" w:cs="Times New Roman"/>
            <w:sz w:val="24"/>
            <w:szCs w:val="24"/>
          </w:rPr>
          <w:t>https://doi.org/10.1111/1750-0206.12498</w:t>
        </w:r>
      </w:hyperlink>
    </w:p>
    <w:p w14:paraId="73DB1CF7" w14:textId="7C178154" w:rsidR="00976B30" w:rsidRPr="00201F54" w:rsidRDefault="00976B30" w:rsidP="00976B30">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 xml:space="preserve">Sangma, </w:t>
      </w:r>
      <w:proofErr w:type="spellStart"/>
      <w:r w:rsidRPr="00201F54">
        <w:rPr>
          <w:rFonts w:ascii="Times New Roman" w:hAnsi="Times New Roman" w:cs="Times New Roman"/>
          <w:sz w:val="24"/>
          <w:szCs w:val="24"/>
        </w:rPr>
        <w:t>Dipty</w:t>
      </w:r>
      <w:proofErr w:type="spellEnd"/>
      <w:r w:rsidRPr="00201F54">
        <w:rPr>
          <w:rFonts w:ascii="Times New Roman" w:hAnsi="Times New Roman" w:cs="Times New Roman"/>
          <w:sz w:val="24"/>
          <w:szCs w:val="24"/>
        </w:rPr>
        <w:t xml:space="preserve"> D, and M. Bharani (2024). Spiritual values in </w:t>
      </w:r>
      <w:r w:rsidR="00383CC2" w:rsidRPr="00201F54">
        <w:rPr>
          <w:rFonts w:ascii="Times New Roman" w:hAnsi="Times New Roman" w:cs="Times New Roman"/>
          <w:sz w:val="24"/>
          <w:szCs w:val="24"/>
        </w:rPr>
        <w:t>B</w:t>
      </w:r>
      <w:r w:rsidRPr="00201F54">
        <w:rPr>
          <w:rFonts w:ascii="Times New Roman" w:hAnsi="Times New Roman" w:cs="Times New Roman"/>
          <w:sz w:val="24"/>
          <w:szCs w:val="24"/>
        </w:rPr>
        <w:t xml:space="preserve">uddhism and </w:t>
      </w:r>
      <w:r w:rsidR="00383CC2" w:rsidRPr="00201F54">
        <w:rPr>
          <w:rFonts w:ascii="Times New Roman" w:hAnsi="Times New Roman" w:cs="Times New Roman"/>
          <w:sz w:val="24"/>
          <w:szCs w:val="24"/>
        </w:rPr>
        <w:t>C</w:t>
      </w:r>
      <w:r w:rsidRPr="00201F54">
        <w:rPr>
          <w:rFonts w:ascii="Times New Roman" w:hAnsi="Times New Roman" w:cs="Times New Roman"/>
          <w:sz w:val="24"/>
          <w:szCs w:val="24"/>
        </w:rPr>
        <w:t>hristianity: A philosophical study. </w:t>
      </w:r>
      <w:commentRangeStart w:id="26"/>
      <w:r w:rsidRPr="00201F54">
        <w:rPr>
          <w:rFonts w:ascii="Times New Roman" w:hAnsi="Times New Roman" w:cs="Times New Roman"/>
          <w:i/>
          <w:iCs/>
          <w:sz w:val="24"/>
          <w:szCs w:val="24"/>
        </w:rPr>
        <w:t>Journal of advanced zoology</w:t>
      </w:r>
      <w:r w:rsidRPr="00201F54">
        <w:rPr>
          <w:rFonts w:ascii="Times New Roman" w:hAnsi="Times New Roman" w:cs="Times New Roman"/>
          <w:sz w:val="24"/>
          <w:szCs w:val="24"/>
        </w:rPr>
        <w:t xml:space="preserve">, 45(2), 788-800. </w:t>
      </w:r>
      <w:commentRangeEnd w:id="26"/>
      <w:r w:rsidR="002B1BC2">
        <w:rPr>
          <w:rStyle w:val="CommentReference"/>
        </w:rPr>
        <w:commentReference w:id="26"/>
      </w:r>
      <w:r w:rsidRPr="00201F54">
        <w:rPr>
          <w:rFonts w:ascii="Times New Roman" w:hAnsi="Times New Roman" w:cs="Times New Roman"/>
          <w:sz w:val="24"/>
          <w:szCs w:val="24"/>
        </w:rPr>
        <w:t>https://doi.org/</w:t>
      </w:r>
      <w:hyperlink r:id="rId26" w:tgtFrame="_blank" w:history="1">
        <w:r w:rsidRPr="00201F54">
          <w:rPr>
            <w:rStyle w:val="Hyperlink"/>
            <w:rFonts w:ascii="Times New Roman" w:hAnsi="Times New Roman" w:cs="Times New Roman"/>
            <w:color w:val="auto"/>
            <w:sz w:val="24"/>
            <w:szCs w:val="24"/>
          </w:rPr>
          <w:t>10.53555/jaz.v45i2.3917</w:t>
        </w:r>
      </w:hyperlink>
    </w:p>
    <w:p w14:paraId="6478AFEB" w14:textId="77777777" w:rsidR="00801D2A" w:rsidRPr="00201F54" w:rsidRDefault="00801D2A" w:rsidP="00801D2A">
      <w:pPr>
        <w:spacing w:line="360" w:lineRule="auto"/>
        <w:ind w:left="720" w:hanging="720"/>
        <w:rPr>
          <w:rFonts w:ascii="Times New Roman" w:hAnsi="Times New Roman" w:cs="Times New Roman"/>
          <w:sz w:val="24"/>
          <w:szCs w:val="24"/>
        </w:rPr>
      </w:pPr>
      <w:commentRangeStart w:id="27"/>
      <w:r w:rsidRPr="00201F54">
        <w:rPr>
          <w:rFonts w:ascii="Times New Roman" w:hAnsi="Times New Roman" w:cs="Times New Roman"/>
          <w:sz w:val="24"/>
          <w:szCs w:val="24"/>
        </w:rPr>
        <w:t>Schmidt, A. J. (2004). How Christianity Changed the World. Zondervan.</w:t>
      </w:r>
      <w:r w:rsidRPr="002B1BC2">
        <w:rPr>
          <w:rFonts w:ascii="Times New Roman" w:hAnsi="Times New Roman" w:cs="Times New Roman"/>
          <w:strike/>
          <w:color w:val="FF0000"/>
          <w:sz w:val="24"/>
          <w:szCs w:val="24"/>
        </w:rPr>
        <w:t xml:space="preserve"> </w:t>
      </w:r>
      <w:commentRangeEnd w:id="27"/>
      <w:r w:rsidR="002B1BC2">
        <w:rPr>
          <w:rStyle w:val="CommentReference"/>
        </w:rPr>
        <w:commentReference w:id="27"/>
      </w:r>
      <w:r w:rsidRPr="002B1BC2">
        <w:rPr>
          <w:rFonts w:ascii="Times New Roman" w:hAnsi="Times New Roman" w:cs="Times New Roman"/>
          <w:strike/>
          <w:color w:val="FF0000"/>
          <w:sz w:val="24"/>
          <w:szCs w:val="24"/>
        </w:rPr>
        <w:t>[Seminal] [Amazon-Preview] [see Course Resources]</w:t>
      </w:r>
    </w:p>
    <w:p w14:paraId="5D1F68B4" w14:textId="77777777" w:rsidR="00847281" w:rsidRPr="00201F54" w:rsidRDefault="00847281" w:rsidP="00847281">
      <w:pPr>
        <w:spacing w:after="247" w:line="344" w:lineRule="auto"/>
        <w:ind w:left="524" w:right="3" w:hanging="532"/>
        <w:rPr>
          <w:rFonts w:ascii="Times New Roman" w:hAnsi="Times New Roman" w:cs="Times New Roman"/>
          <w:sz w:val="24"/>
          <w:szCs w:val="24"/>
        </w:rPr>
      </w:pPr>
      <w:r w:rsidRPr="00201F54">
        <w:rPr>
          <w:rFonts w:ascii="Times New Roman" w:hAnsi="Times New Roman" w:cs="Times New Roman"/>
          <w:sz w:val="24"/>
          <w:szCs w:val="24"/>
        </w:rPr>
        <w:t>Sweeney, A. D. (2023). The research-theology-culture interface. </w:t>
      </w:r>
      <w:r w:rsidRPr="00201F54">
        <w:rPr>
          <w:rFonts w:ascii="Times New Roman" w:hAnsi="Times New Roman" w:cs="Times New Roman"/>
          <w:i/>
          <w:iCs/>
          <w:sz w:val="24"/>
          <w:szCs w:val="24"/>
        </w:rPr>
        <w:t xml:space="preserve">Logoi </w:t>
      </w:r>
      <w:proofErr w:type="spellStart"/>
      <w:r w:rsidRPr="00201F54">
        <w:rPr>
          <w:rFonts w:ascii="Times New Roman" w:hAnsi="Times New Roman" w:cs="Times New Roman"/>
          <w:i/>
          <w:iCs/>
          <w:sz w:val="24"/>
          <w:szCs w:val="24"/>
        </w:rPr>
        <w:t>Pistoi</w:t>
      </w:r>
      <w:proofErr w:type="spellEnd"/>
      <w:r w:rsidRPr="00201F54">
        <w:rPr>
          <w:rFonts w:ascii="Times New Roman" w:hAnsi="Times New Roman" w:cs="Times New Roman"/>
          <w:sz w:val="24"/>
          <w:szCs w:val="24"/>
        </w:rPr>
        <w:t xml:space="preserve">. </w:t>
      </w:r>
      <w:r w:rsidRPr="00201F54">
        <w:rPr>
          <w:rFonts w:ascii="Times New Roman" w:hAnsi="Times New Roman" w:cs="Times New Roman"/>
          <w:i/>
          <w:iCs/>
          <w:sz w:val="24"/>
          <w:szCs w:val="24"/>
        </w:rPr>
        <w:t> </w:t>
      </w:r>
      <w:hyperlink r:id="rId27" w:tgtFrame="_blank" w:history="1">
        <w:r w:rsidRPr="00201F54">
          <w:rPr>
            <w:rStyle w:val="Hyperlink"/>
            <w:rFonts w:ascii="Times New Roman" w:hAnsi="Times New Roman" w:cs="Times New Roman"/>
            <w:color w:val="auto"/>
            <w:sz w:val="24"/>
            <w:szCs w:val="24"/>
          </w:rPr>
          <w:t>https://doi.org/10.6017/ital.v39i4.12363</w:t>
        </w:r>
      </w:hyperlink>
    </w:p>
    <w:p w14:paraId="1B4C9C12" w14:textId="77777777" w:rsidR="00251CCE" w:rsidRPr="00201F54" w:rsidRDefault="00251CCE" w:rsidP="00251CCE">
      <w:pPr>
        <w:spacing w:line="360" w:lineRule="auto"/>
        <w:ind w:left="720" w:hanging="720"/>
        <w:rPr>
          <w:rFonts w:ascii="Times New Roman" w:hAnsi="Times New Roman" w:cs="Times New Roman"/>
          <w:sz w:val="24"/>
          <w:szCs w:val="24"/>
        </w:rPr>
      </w:pPr>
      <w:commentRangeStart w:id="29"/>
      <w:r w:rsidRPr="00201F54">
        <w:rPr>
          <w:rFonts w:ascii="Times New Roman" w:hAnsi="Times New Roman" w:cs="Times New Roman"/>
          <w:sz w:val="24"/>
          <w:szCs w:val="24"/>
        </w:rPr>
        <w:t>Ward, D. (2014). Interdisciplinary faith-learning integration for social change. JIS, V26, (1-2), 29-56. [Seminal] [</w:t>
      </w:r>
      <w:proofErr w:type="spellStart"/>
      <w:r w:rsidRPr="00201F54">
        <w:rPr>
          <w:rFonts w:ascii="Times New Roman" w:hAnsi="Times New Roman" w:cs="Times New Roman"/>
          <w:sz w:val="24"/>
          <w:szCs w:val="24"/>
        </w:rPr>
        <w:t>Proquest</w:t>
      </w:r>
      <w:proofErr w:type="spellEnd"/>
      <w:r w:rsidRPr="00201F54">
        <w:rPr>
          <w:rFonts w:ascii="Times New Roman" w:hAnsi="Times New Roman" w:cs="Times New Roman"/>
          <w:sz w:val="24"/>
          <w:szCs w:val="24"/>
        </w:rPr>
        <w:t xml:space="preserve"> - Use OGS Login]</w:t>
      </w:r>
      <w:commentRangeEnd w:id="29"/>
      <w:r w:rsidR="002B1BC2">
        <w:rPr>
          <w:rStyle w:val="CommentReference"/>
        </w:rPr>
        <w:commentReference w:id="29"/>
      </w:r>
    </w:p>
    <w:p w14:paraId="0C257254" w14:textId="36D18F6A" w:rsidR="00201F54" w:rsidRDefault="00A43E67" w:rsidP="005E5BD9">
      <w:pPr>
        <w:spacing w:line="360" w:lineRule="auto"/>
        <w:ind w:left="720" w:hanging="720"/>
        <w:rPr>
          <w:rFonts w:ascii="Times New Roman" w:hAnsi="Times New Roman" w:cs="Times New Roman"/>
          <w:sz w:val="24"/>
          <w:szCs w:val="24"/>
        </w:rPr>
      </w:pPr>
      <w:r w:rsidRPr="00201F54">
        <w:rPr>
          <w:rFonts w:ascii="Times New Roman" w:hAnsi="Times New Roman" w:cs="Times New Roman"/>
          <w:sz w:val="24"/>
          <w:szCs w:val="24"/>
        </w:rPr>
        <w:t xml:space="preserve">Winthrop, J. (2024). A model of Christian charity. </w:t>
      </w:r>
      <w:r w:rsidRPr="00201F54">
        <w:rPr>
          <w:rFonts w:ascii="Times New Roman" w:hAnsi="Times New Roman" w:cs="Times New Roman"/>
          <w:i/>
          <w:iCs/>
          <w:sz w:val="24"/>
          <w:szCs w:val="24"/>
        </w:rPr>
        <w:t xml:space="preserve">The foundations of the American </w:t>
      </w:r>
      <w:r w:rsidR="002B1BC2">
        <w:rPr>
          <w:rFonts w:ascii="Times New Roman" w:hAnsi="Times New Roman" w:cs="Times New Roman"/>
          <w:b/>
          <w:bCs/>
          <w:i/>
          <w:iCs/>
          <w:color w:val="FF0000"/>
          <w:sz w:val="24"/>
          <w:szCs w:val="24"/>
        </w:rPr>
        <w:t>e</w:t>
      </w:r>
      <w:r w:rsidRPr="00201F54">
        <w:rPr>
          <w:rFonts w:ascii="Times New Roman" w:hAnsi="Times New Roman" w:cs="Times New Roman"/>
          <w:i/>
          <w:iCs/>
          <w:sz w:val="24"/>
          <w:szCs w:val="24"/>
        </w:rPr>
        <w:t xml:space="preserve">conomy. </w:t>
      </w:r>
      <w:r w:rsidRPr="00201F54">
        <w:rPr>
          <w:rFonts w:ascii="Times New Roman" w:hAnsi="Times New Roman" w:cs="Times New Roman"/>
          <w:sz w:val="24"/>
          <w:szCs w:val="24"/>
        </w:rPr>
        <w:t>Routledge</w:t>
      </w:r>
      <w:r w:rsidR="00201F54" w:rsidRPr="00201F54">
        <w:rPr>
          <w:rFonts w:ascii="Times New Roman" w:hAnsi="Times New Roman" w:cs="Times New Roman"/>
          <w:sz w:val="24"/>
          <w:szCs w:val="24"/>
        </w:rPr>
        <w:t>. </w:t>
      </w:r>
      <w:hyperlink r:id="rId28" w:tgtFrame="_base" w:history="1">
        <w:r w:rsidR="00201F54" w:rsidRPr="00201F54">
          <w:rPr>
            <w:rFonts w:ascii="Times New Roman" w:hAnsi="Times New Roman" w:cs="Times New Roman"/>
            <w:sz w:val="24"/>
            <w:szCs w:val="24"/>
          </w:rPr>
          <w:t>https://doi.org/10.4102/ve.v44i1.2746</w:t>
        </w:r>
      </w:hyperlink>
    </w:p>
    <w:p w14:paraId="17C1C140" w14:textId="77777777" w:rsidR="001A5664" w:rsidRPr="001A5664" w:rsidRDefault="001A5664" w:rsidP="001A5664">
      <w:pPr>
        <w:spacing w:line="360" w:lineRule="auto"/>
        <w:ind w:left="720" w:hanging="720"/>
        <w:rPr>
          <w:rFonts w:ascii="Times New Roman" w:hAnsi="Times New Roman" w:cs="Times New Roman"/>
          <w:sz w:val="24"/>
          <w:szCs w:val="24"/>
        </w:rPr>
      </w:pPr>
      <w:r w:rsidRPr="001A5664">
        <w:rPr>
          <w:rFonts w:ascii="Times New Roman" w:hAnsi="Times New Roman" w:cs="Times New Roman"/>
          <w:sz w:val="24"/>
          <w:szCs w:val="24"/>
        </w:rPr>
        <w:t>Zewde, B. (2022). </w:t>
      </w:r>
      <w:r w:rsidRPr="001A5664">
        <w:rPr>
          <w:rFonts w:ascii="Times New Roman" w:hAnsi="Times New Roman" w:cs="Times New Roman"/>
          <w:i/>
          <w:iCs/>
          <w:sz w:val="24"/>
          <w:szCs w:val="24"/>
        </w:rPr>
        <w:t>Pioneers of change in Ethiopia: The reformist intellectuals of the early twentieth century</w:t>
      </w:r>
      <w:r w:rsidRPr="001A5664">
        <w:rPr>
          <w:rFonts w:ascii="Times New Roman" w:hAnsi="Times New Roman" w:cs="Times New Roman"/>
          <w:sz w:val="24"/>
          <w:szCs w:val="24"/>
        </w:rPr>
        <w:t>. Ohio University Press. </w:t>
      </w:r>
      <w:hyperlink r:id="rId29" w:tgtFrame="_base" w:history="1">
        <w:r w:rsidRPr="001A5664">
          <w:rPr>
            <w:rStyle w:val="Hyperlink"/>
            <w:rFonts w:ascii="Times New Roman" w:hAnsi="Times New Roman" w:cs="Times New Roman"/>
            <w:b/>
            <w:bCs/>
            <w:color w:val="auto"/>
            <w:sz w:val="24"/>
            <w:szCs w:val="24"/>
          </w:rPr>
          <w:t>https://doi.org/10.4102/ve.v44i1.2746</w:t>
        </w:r>
      </w:hyperlink>
    </w:p>
    <w:p w14:paraId="5D22B68A" w14:textId="77777777" w:rsidR="001A5664" w:rsidRPr="001A5664" w:rsidRDefault="001A5664" w:rsidP="005E5BD9">
      <w:pPr>
        <w:spacing w:line="360" w:lineRule="auto"/>
        <w:ind w:left="720" w:hanging="720"/>
        <w:rPr>
          <w:rFonts w:ascii="Times New Roman" w:hAnsi="Times New Roman" w:cs="Times New Roman"/>
          <w:sz w:val="24"/>
          <w:szCs w:val="24"/>
        </w:rPr>
      </w:pPr>
    </w:p>
    <w:sectPr w:rsidR="001A5664" w:rsidRPr="001A5664" w:rsidSect="001C61FE">
      <w:headerReference w:type="default" r:id="rId30"/>
      <w:pgSz w:w="12240" w:h="15840"/>
      <w:pgMar w:top="1440" w:right="1440" w:bottom="1440" w:left="1440" w:header="720" w:footer="720" w:gutter="0"/>
      <w:cols w:space="720"/>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David Ward" w:date="2025-03-02T17:01:00Z" w:initials="DW">
    <w:p w14:paraId="196DB098" w14:textId="5D6B9EB8" w:rsidR="009C7F26" w:rsidRDefault="009C7F26">
      <w:pPr>
        <w:pStyle w:val="CommentText"/>
      </w:pPr>
      <w:r>
        <w:rPr>
          <w:rStyle w:val="CommentReference"/>
        </w:rPr>
        <w:annotationRef/>
      </w:r>
      <w:r w:rsidRPr="009C7F26">
        <w:t>Your selected readings seem to show you are preparing for an essay on the impact of the church in society and culture, which will be great.</w:t>
      </w:r>
    </w:p>
  </w:comment>
  <w:comment w:id="1" w:author="David Ward" w:date="2025-03-02T16:29:00Z" w:initials="DW">
    <w:p w14:paraId="1797D722" w14:textId="1E61BD0F" w:rsidR="008E728A" w:rsidRDefault="008E728A">
      <w:pPr>
        <w:pStyle w:val="CommentText"/>
      </w:pPr>
      <w:r>
        <w:rPr>
          <w:rStyle w:val="CommentReference"/>
        </w:rPr>
        <w:annotationRef/>
      </w:r>
      <w:r w:rsidRPr="00201F54">
        <w:rPr>
          <w:rFonts w:ascii="Times New Roman" w:hAnsi="Times New Roman" w:cs="Times New Roman"/>
          <w:sz w:val="24"/>
          <w:szCs w:val="24"/>
        </w:rPr>
        <w:t xml:space="preserve">Ward, D. (2014). Interdisciplinary faith-learning integration for social change. </w:t>
      </w:r>
      <w:r w:rsidRPr="008E728A">
        <w:rPr>
          <w:rFonts w:ascii="Times New Roman" w:hAnsi="Times New Roman" w:cs="Times New Roman"/>
          <w:b/>
          <w:bCs/>
          <w:i/>
          <w:iCs/>
          <w:color w:val="FF0000"/>
          <w:sz w:val="24"/>
          <w:szCs w:val="24"/>
        </w:rPr>
        <w:t>JIS, 26</w:t>
      </w:r>
      <w:r w:rsidRPr="00201F54">
        <w:rPr>
          <w:rFonts w:ascii="Times New Roman" w:hAnsi="Times New Roman" w:cs="Times New Roman"/>
          <w:sz w:val="24"/>
          <w:szCs w:val="24"/>
        </w:rPr>
        <w:t>(1-2), 29-56.</w:t>
      </w:r>
    </w:p>
  </w:comment>
  <w:comment w:id="3" w:author="David Ward" w:date="2025-03-02T16:27:00Z" w:initials="DW">
    <w:p w14:paraId="62AFB156" w14:textId="13E2CA4C" w:rsidR="008E728A" w:rsidRDefault="008E728A">
      <w:pPr>
        <w:pStyle w:val="CommentText"/>
      </w:pPr>
      <w:r>
        <w:rPr>
          <w:rStyle w:val="CommentReference"/>
        </w:rPr>
        <w:annotationRef/>
      </w:r>
      <w:r>
        <w:t xml:space="preserve">Doesn’t this belong in </w:t>
      </w:r>
      <w:r w:rsidR="003E548F">
        <w:t>an entry with</w:t>
      </w:r>
      <w:r>
        <w:t xml:space="preserve"> Analysis of the </w:t>
      </w:r>
      <w:r w:rsidRPr="00F410C6">
        <w:rPr>
          <w:rFonts w:ascii="Times New Roman" w:hAnsi="Times New Roman" w:cs="Times New Roman"/>
          <w:sz w:val="24"/>
          <w:szCs w:val="24"/>
        </w:rPr>
        <w:t xml:space="preserve">Sangma, </w:t>
      </w:r>
      <w:proofErr w:type="spellStart"/>
      <w:r w:rsidRPr="00F410C6">
        <w:rPr>
          <w:rFonts w:ascii="Times New Roman" w:hAnsi="Times New Roman" w:cs="Times New Roman"/>
          <w:sz w:val="24"/>
          <w:szCs w:val="24"/>
        </w:rPr>
        <w:t>Dipty</w:t>
      </w:r>
      <w:proofErr w:type="spellEnd"/>
      <w:r>
        <w:rPr>
          <w:rFonts w:ascii="Times New Roman" w:hAnsi="Times New Roman" w:cs="Times New Roman"/>
          <w:sz w:val="24"/>
          <w:szCs w:val="24"/>
        </w:rPr>
        <w:t>,</w:t>
      </w:r>
      <w:r w:rsidRPr="00F410C6">
        <w:rPr>
          <w:rFonts w:ascii="Times New Roman" w:hAnsi="Times New Roman" w:cs="Times New Roman"/>
          <w:sz w:val="24"/>
          <w:szCs w:val="24"/>
        </w:rPr>
        <w:t xml:space="preserve"> </w:t>
      </w:r>
      <w:r>
        <w:rPr>
          <w:rFonts w:ascii="Times New Roman" w:hAnsi="Times New Roman" w:cs="Times New Roman"/>
          <w:sz w:val="24"/>
          <w:szCs w:val="24"/>
        </w:rPr>
        <w:t xml:space="preserve">and </w:t>
      </w:r>
      <w:r w:rsidRPr="00F410C6">
        <w:rPr>
          <w:rFonts w:ascii="Times New Roman" w:hAnsi="Times New Roman" w:cs="Times New Roman"/>
          <w:sz w:val="24"/>
          <w:szCs w:val="24"/>
        </w:rPr>
        <w:t>Bharani</w:t>
      </w:r>
      <w:r>
        <w:rPr>
          <w:rFonts w:ascii="Times New Roman" w:hAnsi="Times New Roman" w:cs="Times New Roman"/>
          <w:sz w:val="24"/>
          <w:szCs w:val="24"/>
        </w:rPr>
        <w:t xml:space="preserve"> (2024)</w:t>
      </w:r>
      <w:r>
        <w:rPr>
          <w:rFonts w:ascii="Times New Roman" w:hAnsi="Times New Roman" w:cs="Times New Roman"/>
          <w:sz w:val="24"/>
          <w:szCs w:val="24"/>
        </w:rPr>
        <w:t xml:space="preserve"> source?</w:t>
      </w:r>
    </w:p>
  </w:comment>
  <w:comment w:id="2" w:author="David Ward" w:date="2025-03-02T16:23:00Z" w:initials="DW">
    <w:p w14:paraId="694397EA" w14:textId="288F4B39" w:rsidR="008E728A" w:rsidRPr="008E728A" w:rsidRDefault="008E728A">
      <w:pPr>
        <w:pStyle w:val="CommentText"/>
        <w:rPr>
          <w:rFonts w:cstheme="minorHAnsi"/>
        </w:rPr>
      </w:pPr>
      <w:r>
        <w:rPr>
          <w:rStyle w:val="CommentReference"/>
        </w:rPr>
        <w:annotationRef/>
      </w:r>
      <w:r w:rsidRPr="008E728A">
        <w:rPr>
          <w:rFonts w:cstheme="minorHAnsi"/>
        </w:rPr>
        <w:t xml:space="preserve">All of this analysis goes in the </w:t>
      </w:r>
      <w:r w:rsidRPr="008E728A">
        <w:rPr>
          <w:rFonts w:cstheme="minorHAnsi"/>
          <w:b/>
          <w:bCs/>
          <w:sz w:val="24"/>
          <w:szCs w:val="24"/>
        </w:rPr>
        <w:t>Additive/Variant Analysis</w:t>
      </w:r>
      <w:r w:rsidRPr="008E728A">
        <w:rPr>
          <w:rFonts w:cstheme="minorHAnsi"/>
          <w:b/>
          <w:bCs/>
          <w:sz w:val="24"/>
          <w:szCs w:val="24"/>
        </w:rPr>
        <w:t xml:space="preserve"> </w:t>
      </w:r>
      <w:r w:rsidRPr="008E728A">
        <w:rPr>
          <w:rFonts w:cstheme="minorHAnsi"/>
          <w:sz w:val="24"/>
          <w:szCs w:val="24"/>
        </w:rPr>
        <w:t>section</w:t>
      </w:r>
      <w:r>
        <w:rPr>
          <w:rFonts w:cstheme="minorHAnsi"/>
          <w:sz w:val="24"/>
          <w:szCs w:val="24"/>
        </w:rPr>
        <w:t>. It is good analysis discussion but in the wrong section.</w:t>
      </w:r>
    </w:p>
  </w:comment>
  <w:comment w:id="4" w:author="David Ward" w:date="2025-03-02T16:27:00Z" w:initials="DW">
    <w:p w14:paraId="08F36E3A" w14:textId="3B3EFB02" w:rsidR="008E728A" w:rsidRDefault="008E728A">
      <w:pPr>
        <w:pStyle w:val="CommentText"/>
      </w:pPr>
      <w:r>
        <w:rPr>
          <w:rStyle w:val="CommentReference"/>
        </w:rPr>
        <w:annotationRef/>
      </w:r>
      <w:r>
        <w:t xml:space="preserve">Doesn’t this belong in the Analysis of the </w:t>
      </w:r>
      <w:r w:rsidRPr="00B76351">
        <w:rPr>
          <w:rFonts w:ascii="Times New Roman" w:hAnsi="Times New Roman" w:cs="Times New Roman"/>
          <w:sz w:val="24"/>
          <w:szCs w:val="24"/>
        </w:rPr>
        <w:t>Burt</w:t>
      </w:r>
      <w:r>
        <w:rPr>
          <w:rFonts w:ascii="Times New Roman" w:hAnsi="Times New Roman" w:cs="Times New Roman"/>
          <w:sz w:val="24"/>
          <w:szCs w:val="24"/>
        </w:rPr>
        <w:t xml:space="preserve"> (</w:t>
      </w:r>
      <w:r w:rsidRPr="00B76351">
        <w:rPr>
          <w:rFonts w:ascii="Times New Roman" w:hAnsi="Times New Roman" w:cs="Times New Roman"/>
          <w:sz w:val="24"/>
          <w:szCs w:val="24"/>
        </w:rPr>
        <w:t>2021</w:t>
      </w:r>
      <w:r>
        <w:rPr>
          <w:rFonts w:ascii="Times New Roman" w:hAnsi="Times New Roman" w:cs="Times New Roman"/>
          <w:sz w:val="24"/>
          <w:szCs w:val="24"/>
        </w:rPr>
        <w:t>)  source?</w:t>
      </w:r>
    </w:p>
  </w:comment>
  <w:comment w:id="5" w:author="David Ward" w:date="2025-03-02T16:25:00Z" w:initials="DW">
    <w:p w14:paraId="06FCEB7A" w14:textId="2A141F3F" w:rsidR="008E728A" w:rsidRDefault="008E728A">
      <w:pPr>
        <w:pStyle w:val="CommentText"/>
      </w:pPr>
      <w:r>
        <w:rPr>
          <w:rStyle w:val="CommentReference"/>
        </w:rPr>
        <w:annotationRef/>
      </w:r>
      <w:r>
        <w:t>This is properly Contextualization: Personal application.</w:t>
      </w:r>
    </w:p>
  </w:comment>
  <w:comment w:id="6" w:author="David Ward" w:date="2025-03-02T16:30:00Z" w:initials="DW">
    <w:p w14:paraId="269EB4E1" w14:textId="66B3F1D1" w:rsidR="008E728A" w:rsidRDefault="008E728A">
      <w:pPr>
        <w:pStyle w:val="CommentText"/>
      </w:pPr>
      <w:r>
        <w:rPr>
          <w:rStyle w:val="CommentReference"/>
        </w:rPr>
        <w:annotationRef/>
      </w:r>
      <w:r w:rsidRPr="00201F54">
        <w:rPr>
          <w:rFonts w:ascii="Times New Roman" w:hAnsi="Times New Roman" w:cs="Times New Roman"/>
          <w:sz w:val="24"/>
          <w:szCs w:val="24"/>
        </w:rPr>
        <w:t xml:space="preserve">Schmidt, A. J. (2004). </w:t>
      </w:r>
      <w:r w:rsidRPr="002B1BC2">
        <w:rPr>
          <w:rFonts w:ascii="Times New Roman" w:hAnsi="Times New Roman" w:cs="Times New Roman"/>
          <w:i/>
          <w:iCs/>
          <w:color w:val="FF0000"/>
          <w:sz w:val="24"/>
          <w:szCs w:val="24"/>
        </w:rPr>
        <w:t>How Christianity changed the world</w:t>
      </w:r>
      <w:r w:rsidRPr="00201F54">
        <w:rPr>
          <w:rFonts w:ascii="Times New Roman" w:hAnsi="Times New Roman" w:cs="Times New Roman"/>
          <w:sz w:val="24"/>
          <w:szCs w:val="24"/>
        </w:rPr>
        <w:t>. Zondervan.</w:t>
      </w:r>
    </w:p>
  </w:comment>
  <w:comment w:id="8" w:author="David Ward" w:date="2025-03-02T16:32:00Z" w:initials="DW">
    <w:p w14:paraId="6D330542" w14:textId="4ED34AA7" w:rsidR="003F15BA" w:rsidRDefault="003F15BA">
      <w:pPr>
        <w:pStyle w:val="CommentText"/>
      </w:pPr>
      <w:r>
        <w:rPr>
          <w:rStyle w:val="CommentReference"/>
        </w:rPr>
        <w:annotationRef/>
      </w:r>
      <w:r>
        <w:t>These are good insights on other sources, but aren’t you supposed to be discussing Schmidt (2004) here?</w:t>
      </w:r>
    </w:p>
  </w:comment>
  <w:comment w:id="7" w:author="David Ward" w:date="2025-03-02T16:25:00Z" w:initials="DW">
    <w:p w14:paraId="60FF6AA8" w14:textId="71299114" w:rsidR="008E728A" w:rsidRDefault="008E728A">
      <w:pPr>
        <w:pStyle w:val="CommentText"/>
      </w:pPr>
      <w:r>
        <w:rPr>
          <w:rStyle w:val="CommentReference"/>
        </w:rPr>
        <w:annotationRef/>
      </w:r>
      <w:bookmarkStart w:id="9" w:name="_Hlk191825873"/>
      <w:r w:rsidRPr="008E728A">
        <w:rPr>
          <w:rFonts w:cstheme="minorHAnsi"/>
        </w:rPr>
        <w:t xml:space="preserve">All of this analysis goes in the </w:t>
      </w:r>
      <w:r w:rsidRPr="008E728A">
        <w:rPr>
          <w:rFonts w:cstheme="minorHAnsi"/>
          <w:b/>
          <w:bCs/>
          <w:sz w:val="24"/>
          <w:szCs w:val="24"/>
        </w:rPr>
        <w:t xml:space="preserve">Additive/Variant Analysis </w:t>
      </w:r>
      <w:r w:rsidRPr="008E728A">
        <w:rPr>
          <w:rFonts w:cstheme="minorHAnsi"/>
          <w:sz w:val="24"/>
          <w:szCs w:val="24"/>
        </w:rPr>
        <w:t>section</w:t>
      </w:r>
      <w:r>
        <w:rPr>
          <w:rFonts w:cstheme="minorHAnsi"/>
          <w:sz w:val="24"/>
          <w:szCs w:val="24"/>
        </w:rPr>
        <w:t>. It is good analysis discussion but in the wrong section.</w:t>
      </w:r>
      <w:bookmarkEnd w:id="9"/>
    </w:p>
  </w:comment>
  <w:comment w:id="10" w:author="David Ward" w:date="2025-03-02T16:33:00Z" w:initials="DW">
    <w:p w14:paraId="1AE3BC71" w14:textId="5A35BEC1" w:rsidR="003F15BA" w:rsidRDefault="003F15BA">
      <w:pPr>
        <w:pStyle w:val="CommentText"/>
      </w:pPr>
      <w:r>
        <w:rPr>
          <w:rStyle w:val="CommentReference"/>
        </w:rPr>
        <w:annotationRef/>
      </w:r>
      <w:r>
        <w:t xml:space="preserve">This is great personal </w:t>
      </w:r>
      <w:proofErr w:type="spellStart"/>
      <w:r>
        <w:t>contetextualization</w:t>
      </w:r>
      <w:proofErr w:type="spellEnd"/>
      <w:r>
        <w:t>!</w:t>
      </w:r>
    </w:p>
  </w:comment>
  <w:comment w:id="11" w:author="David Ward" w:date="2025-03-02T16:34:00Z" w:initials="DW">
    <w:p w14:paraId="5AE3EAD2" w14:textId="0C18F182" w:rsidR="003F15BA" w:rsidRDefault="003F15BA">
      <w:pPr>
        <w:pStyle w:val="CommentText"/>
      </w:pPr>
      <w:r>
        <w:rPr>
          <w:rStyle w:val="CommentReference"/>
        </w:rPr>
        <w:annotationRef/>
      </w:r>
      <w:r w:rsidRPr="002B1BC2">
        <w:rPr>
          <w:rFonts w:ascii="Times New Roman" w:hAnsi="Times New Roman" w:cs="Times New Roman"/>
          <w:i/>
          <w:iCs/>
          <w:color w:val="FF0000"/>
          <w:sz w:val="24"/>
          <w:szCs w:val="24"/>
        </w:rPr>
        <w:t>Plowing in hope</w:t>
      </w:r>
      <w:r>
        <w:rPr>
          <w:rFonts w:ascii="Times New Roman" w:hAnsi="Times New Roman" w:cs="Times New Roman"/>
          <w:i/>
          <w:iCs/>
          <w:color w:val="FF0000"/>
          <w:sz w:val="24"/>
          <w:szCs w:val="24"/>
        </w:rPr>
        <w:t>:</w:t>
      </w:r>
      <w:r w:rsidRPr="002B1BC2">
        <w:rPr>
          <w:rFonts w:ascii="Times New Roman" w:hAnsi="Times New Roman" w:cs="Times New Roman"/>
          <w:i/>
          <w:iCs/>
          <w:color w:val="FF0000"/>
          <w:sz w:val="24"/>
          <w:szCs w:val="24"/>
        </w:rPr>
        <w:t xml:space="preserve"> Toward a biblical theology of culture,</w:t>
      </w:r>
    </w:p>
  </w:comment>
  <w:comment w:id="12" w:author="David Ward" w:date="2025-03-02T16:37:00Z" w:initials="DW">
    <w:p w14:paraId="4A7EE2DA" w14:textId="4738DD83" w:rsidR="003F15BA" w:rsidRDefault="003F15BA">
      <w:pPr>
        <w:pStyle w:val="CommentText"/>
      </w:pPr>
      <w:r>
        <w:rPr>
          <w:rStyle w:val="CommentReference"/>
        </w:rPr>
        <w:annotationRef/>
      </w:r>
      <w:bookmarkStart w:id="13" w:name="_Hlk191825972"/>
      <w:r w:rsidRPr="008E728A">
        <w:rPr>
          <w:rFonts w:cstheme="minorHAnsi"/>
        </w:rPr>
        <w:t xml:space="preserve">All of this analysis goes in the </w:t>
      </w:r>
      <w:r w:rsidRPr="008E728A">
        <w:rPr>
          <w:rFonts w:cstheme="minorHAnsi"/>
          <w:b/>
          <w:bCs/>
          <w:sz w:val="24"/>
          <w:szCs w:val="24"/>
        </w:rPr>
        <w:t xml:space="preserve">Additive/Variant Analysis </w:t>
      </w:r>
      <w:r w:rsidRPr="008E728A">
        <w:rPr>
          <w:rFonts w:cstheme="minorHAnsi"/>
          <w:sz w:val="24"/>
          <w:szCs w:val="24"/>
        </w:rPr>
        <w:t>section</w:t>
      </w:r>
      <w:r>
        <w:rPr>
          <w:rFonts w:cstheme="minorHAnsi"/>
          <w:sz w:val="24"/>
          <w:szCs w:val="24"/>
        </w:rPr>
        <w:t>. It is good analysis discussion but in the wrong section.</w:t>
      </w:r>
      <w:bookmarkEnd w:id="13"/>
    </w:p>
  </w:comment>
  <w:comment w:id="14" w:author="David Ward" w:date="2025-03-02T16:38:00Z" w:initials="DW">
    <w:p w14:paraId="6B96B37E" w14:textId="616557FC" w:rsidR="003F15BA" w:rsidRDefault="003F15BA">
      <w:pPr>
        <w:pStyle w:val="CommentText"/>
      </w:pPr>
      <w:r>
        <w:rPr>
          <w:rStyle w:val="CommentReference"/>
        </w:rPr>
        <w:annotationRef/>
      </w:r>
      <w:r>
        <w:t>This source is not in the Works Cited.</w:t>
      </w:r>
    </w:p>
  </w:comment>
  <w:comment w:id="15" w:author="David Ward" w:date="2025-03-02T16:39:00Z" w:initials="DW">
    <w:p w14:paraId="07ED4786" w14:textId="227DED5D" w:rsidR="003F15BA" w:rsidRDefault="003F15BA">
      <w:pPr>
        <w:pStyle w:val="CommentText"/>
      </w:pPr>
      <w:r>
        <w:rPr>
          <w:rStyle w:val="CommentReference"/>
        </w:rPr>
        <w:annotationRef/>
      </w:r>
      <w:bookmarkStart w:id="16" w:name="_Hlk191826212"/>
      <w:r>
        <w:rPr>
          <w:rFonts w:cstheme="minorHAnsi"/>
        </w:rPr>
        <w:t>T</w:t>
      </w:r>
      <w:r w:rsidRPr="008E728A">
        <w:rPr>
          <w:rFonts w:cstheme="minorHAnsi"/>
        </w:rPr>
        <w:t xml:space="preserve">his analysis goes in the </w:t>
      </w:r>
      <w:r w:rsidRPr="008E728A">
        <w:rPr>
          <w:rFonts w:cstheme="minorHAnsi"/>
          <w:b/>
          <w:bCs/>
          <w:sz w:val="24"/>
          <w:szCs w:val="24"/>
        </w:rPr>
        <w:t xml:space="preserve">Additive/Variant Analysis </w:t>
      </w:r>
      <w:r w:rsidRPr="008E728A">
        <w:rPr>
          <w:rFonts w:cstheme="minorHAnsi"/>
          <w:sz w:val="24"/>
          <w:szCs w:val="24"/>
        </w:rPr>
        <w:t>section</w:t>
      </w:r>
      <w:r>
        <w:rPr>
          <w:rFonts w:cstheme="minorHAnsi"/>
          <w:sz w:val="24"/>
          <w:szCs w:val="24"/>
        </w:rPr>
        <w:t>. It is good analysis discussion but in the wrong section.</w:t>
      </w:r>
      <w:bookmarkEnd w:id="16"/>
    </w:p>
  </w:comment>
  <w:comment w:id="17" w:author="David Ward" w:date="2025-03-02T16:41:00Z" w:initials="DW">
    <w:p w14:paraId="5933B3C4" w14:textId="12E04A89" w:rsidR="00253001" w:rsidRDefault="00253001">
      <w:pPr>
        <w:pStyle w:val="CommentText"/>
      </w:pPr>
      <w:r>
        <w:rPr>
          <w:rStyle w:val="CommentReference"/>
        </w:rPr>
        <w:annotationRef/>
      </w:r>
      <w:r>
        <w:t>It’s good to disagree, but what are your points to discuss for analysis?</w:t>
      </w:r>
    </w:p>
  </w:comment>
  <w:comment w:id="18" w:author="David Ward" w:date="2025-03-02T16:42:00Z" w:initials="DW">
    <w:p w14:paraId="419815AE" w14:textId="1F39DCD1" w:rsidR="00253001" w:rsidRDefault="00253001">
      <w:pPr>
        <w:pStyle w:val="CommentText"/>
      </w:pPr>
      <w:r>
        <w:rPr>
          <w:rStyle w:val="CommentReference"/>
        </w:rPr>
        <w:annotationRef/>
      </w:r>
      <w:r>
        <w:rPr>
          <w:rFonts w:cstheme="minorHAnsi"/>
        </w:rPr>
        <w:t>T</w:t>
      </w:r>
      <w:r w:rsidRPr="008E728A">
        <w:rPr>
          <w:rFonts w:cstheme="minorHAnsi"/>
        </w:rPr>
        <w:t xml:space="preserve">his analysis goes in the </w:t>
      </w:r>
      <w:r w:rsidRPr="008E728A">
        <w:rPr>
          <w:rFonts w:cstheme="minorHAnsi"/>
          <w:b/>
          <w:bCs/>
          <w:sz w:val="24"/>
          <w:szCs w:val="24"/>
        </w:rPr>
        <w:t xml:space="preserve">Additive/Variant Analysis </w:t>
      </w:r>
      <w:r w:rsidRPr="008E728A">
        <w:rPr>
          <w:rFonts w:cstheme="minorHAnsi"/>
          <w:sz w:val="24"/>
          <w:szCs w:val="24"/>
        </w:rPr>
        <w:t>section</w:t>
      </w:r>
      <w:r>
        <w:rPr>
          <w:rFonts w:cstheme="minorHAnsi"/>
          <w:sz w:val="24"/>
          <w:szCs w:val="24"/>
        </w:rPr>
        <w:t>. It is good analysis discussion but in the wrong section.</w:t>
      </w:r>
    </w:p>
  </w:comment>
  <w:comment w:id="19" w:author="David Ward" w:date="2025-03-02T16:12:00Z" w:initials="DW">
    <w:p w14:paraId="11C0B593" w14:textId="77777777" w:rsidR="002B1BC2" w:rsidRDefault="002B1BC2" w:rsidP="002B1BC2">
      <w:pPr>
        <w:pStyle w:val="CommentText"/>
      </w:pPr>
      <w:r>
        <w:rPr>
          <w:rStyle w:val="CommentReference"/>
        </w:rPr>
        <w:annotationRef/>
      </w:r>
    </w:p>
    <w:p w14:paraId="66BC9F88" w14:textId="77777777" w:rsidR="002B1BC2" w:rsidRDefault="002B1BC2" w:rsidP="002B1BC2">
      <w:pPr>
        <w:pStyle w:val="CommentText"/>
      </w:pPr>
      <w:r w:rsidRPr="002B1BC2">
        <w:rPr>
          <w:b/>
          <w:bCs/>
        </w:rPr>
        <w:t xml:space="preserve">Work Cited </w:t>
      </w:r>
      <w:r>
        <w:t xml:space="preserve">title is to be centered. </w:t>
      </w:r>
      <w:r>
        <w:t>Also, all Works Cited in the list are to be double-spaced.</w:t>
      </w:r>
    </w:p>
    <w:p w14:paraId="47FF3CC4" w14:textId="4DF96943" w:rsidR="00253001" w:rsidRDefault="003E548F" w:rsidP="002B1BC2">
      <w:pPr>
        <w:pStyle w:val="CommentText"/>
      </w:pPr>
      <w:r w:rsidRPr="003E548F">
        <w:t xml:space="preserve">You had Developmental Reading entries for 5 out of 17 sources. The Additive/Variant Analysis section is for critical thinking discussion of the listed source. You did do in-text citations of several of the sources you did not do separate numbered entries for, but could have. </w:t>
      </w:r>
      <w:r w:rsidR="00253001">
        <w:t xml:space="preserve">The ones you did not cite, but want to include for future research should be in a second list called </w:t>
      </w:r>
      <w:r w:rsidR="00253001" w:rsidRPr="00253001">
        <w:rPr>
          <w:b/>
          <w:bCs/>
        </w:rPr>
        <w:t>Related Works</w:t>
      </w:r>
      <w:r w:rsidR="00253001">
        <w:t xml:space="preserve">. </w:t>
      </w:r>
    </w:p>
  </w:comment>
  <w:comment w:id="20" w:author="David Ward" w:date="2025-03-02T16:10:00Z" w:initials="DW">
    <w:p w14:paraId="1B405B40" w14:textId="0D769ADB" w:rsidR="002B1BC2" w:rsidRPr="002B1BC2" w:rsidRDefault="002B1BC2">
      <w:pPr>
        <w:pStyle w:val="CommentText"/>
        <w:rPr>
          <w:b/>
          <w:bCs/>
        </w:rPr>
      </w:pPr>
      <w:r w:rsidRPr="002B1BC2">
        <w:rPr>
          <w:rStyle w:val="CommentReference"/>
          <w:b/>
          <w:bCs/>
          <w:color w:val="FF0000"/>
        </w:rPr>
        <w:annotationRef/>
      </w:r>
      <w:r w:rsidRPr="002B1BC2">
        <w:rPr>
          <w:rFonts w:ascii="Times New Roman" w:hAnsi="Times New Roman" w:cs="Times New Roman"/>
          <w:b/>
          <w:bCs/>
          <w:i/>
          <w:iCs/>
          <w:color w:val="FF0000"/>
          <w:sz w:val="24"/>
          <w:szCs w:val="24"/>
        </w:rPr>
        <w:t>T</w:t>
      </w:r>
      <w:r w:rsidRPr="002B1BC2">
        <w:rPr>
          <w:rFonts w:ascii="Times New Roman" w:hAnsi="Times New Roman" w:cs="Times New Roman"/>
          <w:b/>
          <w:bCs/>
          <w:i/>
          <w:iCs/>
          <w:color w:val="FF0000"/>
          <w:sz w:val="24"/>
          <w:szCs w:val="24"/>
        </w:rPr>
        <w:t>he</w:t>
      </w:r>
    </w:p>
  </w:comment>
  <w:comment w:id="21" w:author="David Ward" w:date="2025-03-02T16:11:00Z" w:initials="DW">
    <w:p w14:paraId="68556B37" w14:textId="5F311733" w:rsidR="002B1BC2" w:rsidRDefault="002B1BC2">
      <w:pPr>
        <w:pStyle w:val="CommentText"/>
      </w:pPr>
      <w:r>
        <w:rPr>
          <w:rStyle w:val="CommentReference"/>
        </w:rPr>
        <w:annotationRef/>
      </w:r>
      <w:hyperlink r:id="rId1" w:tgtFrame="1" w:history="1">
        <w:r w:rsidRPr="002B1BC2">
          <w:rPr>
            <w:rFonts w:ascii="Times New Roman" w:hAnsi="Times New Roman" w:cs="Times New Roman"/>
            <w:color w:val="FF0000"/>
            <w:sz w:val="24"/>
            <w:szCs w:val="24"/>
          </w:rPr>
          <w:t>DiNitto</w:t>
        </w:r>
      </w:hyperlink>
      <w:r w:rsidRPr="002B1BC2">
        <w:rPr>
          <w:rFonts w:ascii="Times New Roman" w:hAnsi="Times New Roman" w:cs="Times New Roman"/>
          <w:color w:val="FF0000"/>
          <w:sz w:val="24"/>
          <w:szCs w:val="24"/>
        </w:rPr>
        <w:t>, D. M., &amp;</w:t>
      </w:r>
      <w:r w:rsidRPr="002B1BC2">
        <w:rPr>
          <w:color w:val="FF0000"/>
        </w:rPr>
        <w:t>, D. H.</w:t>
      </w:r>
    </w:p>
  </w:comment>
  <w:comment w:id="22" w:author="David Ward" w:date="2025-03-02T16:12:00Z" w:initials="DW">
    <w:p w14:paraId="3F02AF08" w14:textId="334072BF" w:rsidR="002B1BC2" w:rsidRPr="002B1BC2" w:rsidRDefault="002B1BC2">
      <w:pPr>
        <w:pStyle w:val="CommentText"/>
        <w:rPr>
          <w:i/>
          <w:iCs/>
        </w:rPr>
      </w:pPr>
      <w:r w:rsidRPr="002B1BC2">
        <w:rPr>
          <w:rStyle w:val="CommentReference"/>
          <w:i/>
          <w:iCs/>
          <w:color w:val="FF0000"/>
        </w:rPr>
        <w:annotationRef/>
      </w:r>
      <w:bookmarkStart w:id="23" w:name="_Hlk191825712"/>
      <w:r w:rsidRPr="002B1BC2">
        <w:rPr>
          <w:rFonts w:ascii="Times New Roman" w:hAnsi="Times New Roman" w:cs="Times New Roman"/>
          <w:i/>
          <w:iCs/>
          <w:color w:val="FF0000"/>
          <w:sz w:val="24"/>
          <w:szCs w:val="24"/>
        </w:rPr>
        <w:t>Plowing in hope</w:t>
      </w:r>
      <w:r w:rsidR="003F15BA">
        <w:rPr>
          <w:rFonts w:ascii="Times New Roman" w:hAnsi="Times New Roman" w:cs="Times New Roman"/>
          <w:i/>
          <w:iCs/>
          <w:color w:val="FF0000"/>
          <w:sz w:val="24"/>
          <w:szCs w:val="24"/>
        </w:rPr>
        <w:t>:</w:t>
      </w:r>
      <w:r w:rsidRPr="002B1BC2">
        <w:rPr>
          <w:rFonts w:ascii="Times New Roman" w:hAnsi="Times New Roman" w:cs="Times New Roman"/>
          <w:i/>
          <w:iCs/>
          <w:color w:val="FF0000"/>
          <w:sz w:val="24"/>
          <w:szCs w:val="24"/>
        </w:rPr>
        <w:t xml:space="preserve"> Toward a biblical theology of culture,</w:t>
      </w:r>
      <w:bookmarkEnd w:id="23"/>
      <w:r w:rsidR="003F15BA">
        <w:rPr>
          <w:rFonts w:ascii="Times New Roman" w:hAnsi="Times New Roman" w:cs="Times New Roman"/>
          <w:i/>
          <w:iCs/>
          <w:color w:val="FF0000"/>
          <w:sz w:val="24"/>
          <w:szCs w:val="24"/>
        </w:rPr>
        <w:t xml:space="preserve"> 2</w:t>
      </w:r>
      <w:r w:rsidR="003F15BA" w:rsidRPr="003F15BA">
        <w:rPr>
          <w:rFonts w:ascii="Times New Roman" w:hAnsi="Times New Roman" w:cs="Times New Roman"/>
          <w:i/>
          <w:iCs/>
          <w:color w:val="FF0000"/>
          <w:sz w:val="24"/>
          <w:szCs w:val="24"/>
          <w:vertAlign w:val="superscript"/>
        </w:rPr>
        <w:t>nd</w:t>
      </w:r>
      <w:r w:rsidR="003F15BA">
        <w:rPr>
          <w:rFonts w:ascii="Times New Roman" w:hAnsi="Times New Roman" w:cs="Times New Roman"/>
          <w:i/>
          <w:iCs/>
          <w:color w:val="FF0000"/>
          <w:sz w:val="24"/>
          <w:szCs w:val="24"/>
        </w:rPr>
        <w:t xml:space="preserve"> Ed.</w:t>
      </w:r>
    </w:p>
  </w:comment>
  <w:comment w:id="24" w:author="David Ward" w:date="2025-03-02T16:14:00Z" w:initials="DW">
    <w:p w14:paraId="02FB5E9A" w14:textId="0536935A" w:rsidR="002B1BC2" w:rsidRPr="00201F54" w:rsidRDefault="002B1BC2" w:rsidP="002B1BC2">
      <w:pPr>
        <w:spacing w:line="360" w:lineRule="auto"/>
        <w:rPr>
          <w:rFonts w:ascii="Times New Roman" w:hAnsi="Times New Roman" w:cs="Times New Roman"/>
          <w:sz w:val="24"/>
          <w:szCs w:val="24"/>
        </w:rPr>
      </w:pPr>
      <w:r>
        <w:rPr>
          <w:rStyle w:val="CommentReference"/>
        </w:rPr>
        <w:annotationRef/>
      </w:r>
      <w:r w:rsidRPr="00201F54">
        <w:rPr>
          <w:rFonts w:ascii="Times New Roman" w:hAnsi="Times New Roman" w:cs="Times New Roman"/>
          <w:sz w:val="24"/>
          <w:szCs w:val="24"/>
        </w:rPr>
        <w:t xml:space="preserve">Getahun Worku Tadesse (2024) The influence † of the Ethiopian orthodox church in social, economic, and political aspects: </w:t>
      </w:r>
      <w:r w:rsidRPr="002B1BC2">
        <w:rPr>
          <w:rFonts w:ascii="Times New Roman" w:hAnsi="Times New Roman" w:cs="Times New Roman"/>
          <w:b/>
          <w:bCs/>
          <w:color w:val="FF0000"/>
          <w:sz w:val="24"/>
          <w:szCs w:val="24"/>
        </w:rPr>
        <w:t>A</w:t>
      </w:r>
      <w:r w:rsidRPr="002B1BC2">
        <w:rPr>
          <w:rFonts w:ascii="Times New Roman" w:hAnsi="Times New Roman" w:cs="Times New Roman"/>
          <w:b/>
          <w:bCs/>
          <w:color w:val="FF0000"/>
          <w:sz w:val="24"/>
          <w:szCs w:val="24"/>
        </w:rPr>
        <w:t xml:space="preserve"> </w:t>
      </w:r>
      <w:r w:rsidRPr="002B1BC2">
        <w:rPr>
          <w:rFonts w:ascii="Times New Roman" w:hAnsi="Times New Roman" w:cs="Times New Roman"/>
          <w:sz w:val="24"/>
          <w:szCs w:val="24"/>
        </w:rPr>
        <w:t>historical perspective</w:t>
      </w:r>
      <w:r w:rsidRPr="002B1BC2">
        <w:rPr>
          <w:rFonts w:ascii="Times New Roman" w:hAnsi="Times New Roman" w:cs="Times New Roman"/>
          <w:sz w:val="24"/>
          <w:szCs w:val="24"/>
        </w:rPr>
        <w:t>.</w:t>
      </w:r>
      <w:r w:rsidRPr="00201F54">
        <w:rPr>
          <w:rFonts w:ascii="Times New Roman" w:hAnsi="Times New Roman" w:cs="Times New Roman"/>
          <w:i/>
          <w:iCs/>
          <w:sz w:val="24"/>
          <w:szCs w:val="24"/>
        </w:rPr>
        <w:t xml:space="preserve"> </w:t>
      </w:r>
      <w:r w:rsidRPr="002B1BC2">
        <w:rPr>
          <w:rFonts w:ascii="Times New Roman" w:hAnsi="Times New Roman" w:cs="Times New Roman"/>
          <w:b/>
          <w:bCs/>
          <w:i/>
          <w:iCs/>
          <w:color w:val="FF0000"/>
          <w:sz w:val="24"/>
          <w:szCs w:val="24"/>
        </w:rPr>
        <w:t>C</w:t>
      </w:r>
      <w:r w:rsidRPr="002B1BC2">
        <w:rPr>
          <w:rFonts w:ascii="Times New Roman" w:hAnsi="Times New Roman" w:cs="Times New Roman"/>
          <w:b/>
          <w:bCs/>
          <w:i/>
          <w:iCs/>
          <w:color w:val="FF0000"/>
          <w:sz w:val="24"/>
          <w:szCs w:val="24"/>
        </w:rPr>
        <w:t xml:space="preserve">ogent </w:t>
      </w:r>
      <w:r w:rsidRPr="002B1BC2">
        <w:rPr>
          <w:rFonts w:ascii="Times New Roman" w:hAnsi="Times New Roman" w:cs="Times New Roman"/>
          <w:b/>
          <w:bCs/>
          <w:i/>
          <w:iCs/>
          <w:color w:val="FF0000"/>
          <w:sz w:val="24"/>
          <w:szCs w:val="24"/>
        </w:rPr>
        <w:t>A</w:t>
      </w:r>
      <w:r w:rsidRPr="002B1BC2">
        <w:rPr>
          <w:rFonts w:ascii="Times New Roman" w:hAnsi="Times New Roman" w:cs="Times New Roman"/>
          <w:b/>
          <w:bCs/>
          <w:i/>
          <w:iCs/>
          <w:color w:val="FF0000"/>
          <w:sz w:val="24"/>
          <w:szCs w:val="24"/>
        </w:rPr>
        <w:t xml:space="preserve">rts &amp; </w:t>
      </w:r>
      <w:r w:rsidRPr="002B1BC2">
        <w:rPr>
          <w:rFonts w:ascii="Times New Roman" w:hAnsi="Times New Roman" w:cs="Times New Roman"/>
          <w:b/>
          <w:bCs/>
          <w:i/>
          <w:iCs/>
          <w:color w:val="FF0000"/>
          <w:sz w:val="24"/>
          <w:szCs w:val="24"/>
        </w:rPr>
        <w:t>H</w:t>
      </w:r>
      <w:r w:rsidRPr="002B1BC2">
        <w:rPr>
          <w:rFonts w:ascii="Times New Roman" w:hAnsi="Times New Roman" w:cs="Times New Roman"/>
          <w:b/>
          <w:bCs/>
          <w:i/>
          <w:iCs/>
          <w:color w:val="FF0000"/>
          <w:sz w:val="24"/>
          <w:szCs w:val="24"/>
        </w:rPr>
        <w:t>umanities</w:t>
      </w:r>
      <w:r w:rsidRPr="002B1BC2">
        <w:rPr>
          <w:rFonts w:ascii="Times New Roman" w:hAnsi="Times New Roman" w:cs="Times New Roman"/>
          <w:b/>
          <w:bCs/>
          <w:color w:val="FF0000"/>
          <w:sz w:val="24"/>
          <w:szCs w:val="24"/>
        </w:rPr>
        <w:t xml:space="preserve">, </w:t>
      </w:r>
      <w:r w:rsidRPr="002B1BC2">
        <w:rPr>
          <w:rFonts w:ascii="Times New Roman" w:hAnsi="Times New Roman" w:cs="Times New Roman"/>
          <w:b/>
          <w:bCs/>
          <w:i/>
          <w:iCs/>
          <w:color w:val="FF0000"/>
          <w:sz w:val="24"/>
          <w:szCs w:val="24"/>
        </w:rPr>
        <w:t>11</w:t>
      </w:r>
      <w:r w:rsidRPr="00201F54">
        <w:rPr>
          <w:rFonts w:ascii="Times New Roman" w:hAnsi="Times New Roman" w:cs="Times New Roman"/>
          <w:sz w:val="24"/>
          <w:szCs w:val="24"/>
        </w:rPr>
        <w:t>(1), 2364489. https://doi.org/10.1080/23311983.2024.2364489</w:t>
      </w:r>
    </w:p>
    <w:p w14:paraId="0C32619E" w14:textId="0068E662" w:rsidR="002B1BC2" w:rsidRDefault="002B1BC2">
      <w:pPr>
        <w:pStyle w:val="CommentText"/>
      </w:pPr>
    </w:p>
  </w:comment>
  <w:comment w:id="26" w:author="David Ward" w:date="2025-03-02T16:16:00Z" w:initials="DW">
    <w:p w14:paraId="59C9DA01" w14:textId="76F6CDF4" w:rsidR="002B1BC2" w:rsidRDefault="002B1BC2">
      <w:pPr>
        <w:pStyle w:val="CommentText"/>
      </w:pPr>
      <w:r>
        <w:rPr>
          <w:rStyle w:val="CommentReference"/>
        </w:rPr>
        <w:annotationRef/>
      </w:r>
      <w:r w:rsidRPr="00201F54">
        <w:rPr>
          <w:rFonts w:ascii="Times New Roman" w:hAnsi="Times New Roman" w:cs="Times New Roman"/>
          <w:i/>
          <w:iCs/>
          <w:sz w:val="24"/>
          <w:szCs w:val="24"/>
        </w:rPr>
        <w:t xml:space="preserve">Journal of </w:t>
      </w:r>
      <w:r w:rsidRPr="002B1BC2">
        <w:rPr>
          <w:rFonts w:ascii="Times New Roman" w:hAnsi="Times New Roman" w:cs="Times New Roman"/>
          <w:b/>
          <w:bCs/>
          <w:i/>
          <w:iCs/>
          <w:color w:val="FF0000"/>
          <w:sz w:val="24"/>
          <w:szCs w:val="24"/>
        </w:rPr>
        <w:t>A</w:t>
      </w:r>
      <w:r w:rsidRPr="002B1BC2">
        <w:rPr>
          <w:rFonts w:ascii="Times New Roman" w:hAnsi="Times New Roman" w:cs="Times New Roman"/>
          <w:b/>
          <w:bCs/>
          <w:i/>
          <w:iCs/>
          <w:color w:val="FF0000"/>
          <w:sz w:val="24"/>
          <w:szCs w:val="24"/>
        </w:rPr>
        <w:t xml:space="preserve">dvanced </w:t>
      </w:r>
      <w:r w:rsidRPr="002B1BC2">
        <w:rPr>
          <w:rFonts w:ascii="Times New Roman" w:hAnsi="Times New Roman" w:cs="Times New Roman"/>
          <w:b/>
          <w:bCs/>
          <w:i/>
          <w:iCs/>
          <w:color w:val="FF0000"/>
          <w:sz w:val="24"/>
          <w:szCs w:val="24"/>
        </w:rPr>
        <w:t>Z</w:t>
      </w:r>
      <w:r w:rsidRPr="002B1BC2">
        <w:rPr>
          <w:rFonts w:ascii="Times New Roman" w:hAnsi="Times New Roman" w:cs="Times New Roman"/>
          <w:b/>
          <w:bCs/>
          <w:i/>
          <w:iCs/>
          <w:color w:val="FF0000"/>
          <w:sz w:val="24"/>
          <w:szCs w:val="24"/>
        </w:rPr>
        <w:t>oology</w:t>
      </w:r>
      <w:r w:rsidRPr="002B1BC2">
        <w:rPr>
          <w:rFonts w:ascii="Times New Roman" w:hAnsi="Times New Roman" w:cs="Times New Roman"/>
          <w:b/>
          <w:bCs/>
          <w:color w:val="FF0000"/>
          <w:sz w:val="24"/>
          <w:szCs w:val="24"/>
        </w:rPr>
        <w:t>,</w:t>
      </w:r>
      <w:r w:rsidRPr="002B1BC2">
        <w:rPr>
          <w:rFonts w:ascii="Times New Roman" w:hAnsi="Times New Roman" w:cs="Times New Roman"/>
          <w:color w:val="FF0000"/>
          <w:sz w:val="24"/>
          <w:szCs w:val="24"/>
        </w:rPr>
        <w:t xml:space="preserve"> </w:t>
      </w:r>
      <w:r w:rsidRPr="002B1BC2">
        <w:rPr>
          <w:rFonts w:ascii="Times New Roman" w:hAnsi="Times New Roman" w:cs="Times New Roman"/>
          <w:b/>
          <w:bCs/>
          <w:i/>
          <w:iCs/>
          <w:color w:val="FF0000"/>
          <w:sz w:val="24"/>
          <w:szCs w:val="24"/>
        </w:rPr>
        <w:t>45</w:t>
      </w:r>
      <w:r w:rsidRPr="00201F54">
        <w:rPr>
          <w:rFonts w:ascii="Times New Roman" w:hAnsi="Times New Roman" w:cs="Times New Roman"/>
          <w:sz w:val="24"/>
          <w:szCs w:val="24"/>
        </w:rPr>
        <w:t>(2), 788-800.</w:t>
      </w:r>
    </w:p>
  </w:comment>
  <w:comment w:id="27" w:author="David Ward" w:date="2025-03-02T16:17:00Z" w:initials="DW">
    <w:p w14:paraId="7FA8A5B3" w14:textId="5743DF93" w:rsidR="002B1BC2" w:rsidRDefault="002B1BC2">
      <w:pPr>
        <w:pStyle w:val="CommentText"/>
      </w:pPr>
      <w:r>
        <w:rPr>
          <w:rStyle w:val="CommentReference"/>
        </w:rPr>
        <w:annotationRef/>
      </w:r>
      <w:bookmarkStart w:id="28" w:name="_Hlk191825472"/>
      <w:r w:rsidRPr="00201F54">
        <w:rPr>
          <w:rFonts w:ascii="Times New Roman" w:hAnsi="Times New Roman" w:cs="Times New Roman"/>
          <w:sz w:val="24"/>
          <w:szCs w:val="24"/>
        </w:rPr>
        <w:t xml:space="preserve">Schmidt, A. J. (2004). </w:t>
      </w:r>
      <w:r w:rsidRPr="002B1BC2">
        <w:rPr>
          <w:rFonts w:ascii="Times New Roman" w:hAnsi="Times New Roman" w:cs="Times New Roman"/>
          <w:i/>
          <w:iCs/>
          <w:color w:val="FF0000"/>
          <w:sz w:val="24"/>
          <w:szCs w:val="24"/>
        </w:rPr>
        <w:t xml:space="preserve">How Christianity </w:t>
      </w:r>
      <w:r w:rsidRPr="002B1BC2">
        <w:rPr>
          <w:rFonts w:ascii="Times New Roman" w:hAnsi="Times New Roman" w:cs="Times New Roman"/>
          <w:i/>
          <w:iCs/>
          <w:color w:val="FF0000"/>
          <w:sz w:val="24"/>
          <w:szCs w:val="24"/>
        </w:rPr>
        <w:t>c</w:t>
      </w:r>
      <w:r w:rsidRPr="002B1BC2">
        <w:rPr>
          <w:rFonts w:ascii="Times New Roman" w:hAnsi="Times New Roman" w:cs="Times New Roman"/>
          <w:i/>
          <w:iCs/>
          <w:color w:val="FF0000"/>
          <w:sz w:val="24"/>
          <w:szCs w:val="24"/>
        </w:rPr>
        <w:t xml:space="preserve">hanged the </w:t>
      </w:r>
      <w:r w:rsidRPr="002B1BC2">
        <w:rPr>
          <w:rFonts w:ascii="Times New Roman" w:hAnsi="Times New Roman" w:cs="Times New Roman"/>
          <w:i/>
          <w:iCs/>
          <w:color w:val="FF0000"/>
          <w:sz w:val="24"/>
          <w:szCs w:val="24"/>
        </w:rPr>
        <w:t>w</w:t>
      </w:r>
      <w:r w:rsidRPr="002B1BC2">
        <w:rPr>
          <w:rFonts w:ascii="Times New Roman" w:hAnsi="Times New Roman" w:cs="Times New Roman"/>
          <w:i/>
          <w:iCs/>
          <w:color w:val="FF0000"/>
          <w:sz w:val="24"/>
          <w:szCs w:val="24"/>
        </w:rPr>
        <w:t>orld</w:t>
      </w:r>
      <w:r w:rsidRPr="00201F54">
        <w:rPr>
          <w:rFonts w:ascii="Times New Roman" w:hAnsi="Times New Roman" w:cs="Times New Roman"/>
          <w:sz w:val="24"/>
          <w:szCs w:val="24"/>
        </w:rPr>
        <w:t>. Zondervan.</w:t>
      </w:r>
      <w:bookmarkEnd w:id="28"/>
    </w:p>
  </w:comment>
  <w:comment w:id="29" w:author="David Ward" w:date="2025-03-02T16:18:00Z" w:initials="DW">
    <w:p w14:paraId="7081BBB5" w14:textId="4E0E1B5A" w:rsidR="002B1BC2" w:rsidRPr="00201F54" w:rsidRDefault="002B1BC2" w:rsidP="008E728A">
      <w:pPr>
        <w:spacing w:line="360" w:lineRule="auto"/>
        <w:rPr>
          <w:rFonts w:ascii="Times New Roman" w:hAnsi="Times New Roman" w:cs="Times New Roman"/>
          <w:sz w:val="24"/>
          <w:szCs w:val="24"/>
        </w:rPr>
      </w:pPr>
      <w:r>
        <w:rPr>
          <w:rStyle w:val="CommentReference"/>
        </w:rPr>
        <w:annotationRef/>
      </w:r>
      <w:r w:rsidRPr="00201F54">
        <w:rPr>
          <w:rFonts w:ascii="Times New Roman" w:hAnsi="Times New Roman" w:cs="Times New Roman"/>
          <w:sz w:val="24"/>
          <w:szCs w:val="24"/>
        </w:rPr>
        <w:t xml:space="preserve">Ward, D. (2014). Interdisciplinary faith-learning integration for social change. </w:t>
      </w:r>
      <w:r w:rsidRPr="002B1BC2">
        <w:rPr>
          <w:rFonts w:ascii="Times New Roman" w:hAnsi="Times New Roman" w:cs="Times New Roman"/>
          <w:b/>
          <w:bCs/>
          <w:color w:val="FF0000"/>
          <w:sz w:val="24"/>
          <w:szCs w:val="24"/>
        </w:rPr>
        <w:t>JIS, 26</w:t>
      </w:r>
      <w:r w:rsidRPr="00201F54">
        <w:rPr>
          <w:rFonts w:ascii="Times New Roman" w:hAnsi="Times New Roman" w:cs="Times New Roman"/>
          <w:sz w:val="24"/>
          <w:szCs w:val="24"/>
        </w:rPr>
        <w:t xml:space="preserve">(1-2), 29-56. </w:t>
      </w:r>
    </w:p>
    <w:p w14:paraId="4CEEEA79" w14:textId="3C0B079D" w:rsidR="002B1BC2" w:rsidRDefault="002B1BC2">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96DB098" w15:done="0"/>
  <w15:commentEx w15:paraId="1797D722" w15:done="0"/>
  <w15:commentEx w15:paraId="62AFB156" w15:done="0"/>
  <w15:commentEx w15:paraId="694397EA" w15:done="0"/>
  <w15:commentEx w15:paraId="08F36E3A" w15:done="0"/>
  <w15:commentEx w15:paraId="06FCEB7A" w15:done="0"/>
  <w15:commentEx w15:paraId="269EB4E1" w15:done="0"/>
  <w15:commentEx w15:paraId="6D330542" w15:done="0"/>
  <w15:commentEx w15:paraId="60FF6AA8" w15:done="0"/>
  <w15:commentEx w15:paraId="1AE3BC71" w15:done="0"/>
  <w15:commentEx w15:paraId="5AE3EAD2" w15:done="0"/>
  <w15:commentEx w15:paraId="4A7EE2DA" w15:done="0"/>
  <w15:commentEx w15:paraId="6B96B37E" w15:done="0"/>
  <w15:commentEx w15:paraId="07ED4786" w15:done="0"/>
  <w15:commentEx w15:paraId="5933B3C4" w15:done="0"/>
  <w15:commentEx w15:paraId="419815AE" w15:done="0"/>
  <w15:commentEx w15:paraId="47FF3CC4" w15:done="0"/>
  <w15:commentEx w15:paraId="1B405B40" w15:done="0"/>
  <w15:commentEx w15:paraId="68556B37" w15:done="0"/>
  <w15:commentEx w15:paraId="3F02AF08" w15:done="0"/>
  <w15:commentEx w15:paraId="0C32619E" w15:done="0"/>
  <w15:commentEx w15:paraId="59C9DA01" w15:done="0"/>
  <w15:commentEx w15:paraId="7FA8A5B3" w15:done="0"/>
  <w15:commentEx w15:paraId="4CEEEA7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61DB22F" w16cex:dateUtc="2025-03-02T22:01:00Z"/>
  <w16cex:commentExtensible w16cex:durableId="3F81AC68" w16cex:dateUtc="2025-03-02T21:29:00Z"/>
  <w16cex:commentExtensible w16cex:durableId="2FCE2190" w16cex:dateUtc="2025-03-02T21:27:00Z"/>
  <w16cex:commentExtensible w16cex:durableId="38B47D03" w16cex:dateUtc="2025-03-02T21:23:00Z"/>
  <w16cex:commentExtensible w16cex:durableId="1EF1995C" w16cex:dateUtc="2025-03-02T21:27:00Z"/>
  <w16cex:commentExtensible w16cex:durableId="5245457F" w16cex:dateUtc="2025-03-02T21:25:00Z"/>
  <w16cex:commentExtensible w16cex:durableId="71F6FA24" w16cex:dateUtc="2025-03-02T21:30:00Z"/>
  <w16cex:commentExtensible w16cex:durableId="4201C937" w16cex:dateUtc="2025-03-02T21:32:00Z"/>
  <w16cex:commentExtensible w16cex:durableId="5677FA2D" w16cex:dateUtc="2025-03-02T21:25:00Z"/>
  <w16cex:commentExtensible w16cex:durableId="436FB401" w16cex:dateUtc="2025-03-02T21:33:00Z"/>
  <w16cex:commentExtensible w16cex:durableId="03C19ADD" w16cex:dateUtc="2025-03-02T21:34:00Z"/>
  <w16cex:commentExtensible w16cex:durableId="1095666C" w16cex:dateUtc="2025-03-02T21:37:00Z"/>
  <w16cex:commentExtensible w16cex:durableId="18C8320E" w16cex:dateUtc="2025-03-02T21:38:00Z"/>
  <w16cex:commentExtensible w16cex:durableId="12AF3519" w16cex:dateUtc="2025-03-02T21:39:00Z"/>
  <w16cex:commentExtensible w16cex:durableId="24F3CB54" w16cex:dateUtc="2025-03-02T21:41:00Z"/>
  <w16cex:commentExtensible w16cex:durableId="0070A296" w16cex:dateUtc="2025-03-02T21:42:00Z"/>
  <w16cex:commentExtensible w16cex:durableId="3EF2BD4E" w16cex:dateUtc="2025-03-02T21:12:00Z"/>
  <w16cex:commentExtensible w16cex:durableId="2C124AB2" w16cex:dateUtc="2025-03-02T21:10:00Z"/>
  <w16cex:commentExtensible w16cex:durableId="06A983BD" w16cex:dateUtc="2025-03-02T21:11:00Z"/>
  <w16cex:commentExtensible w16cex:durableId="794326D9" w16cex:dateUtc="2025-03-02T21:12:00Z"/>
  <w16cex:commentExtensible w16cex:durableId="4D01A306" w16cex:dateUtc="2025-03-02T21:14:00Z"/>
  <w16cex:commentExtensible w16cex:durableId="76B9DF84" w16cex:dateUtc="2025-03-02T21:16:00Z"/>
  <w16cex:commentExtensible w16cex:durableId="48990452" w16cex:dateUtc="2025-03-02T21:17:00Z"/>
  <w16cex:commentExtensible w16cex:durableId="7332828D" w16cex:dateUtc="2025-03-02T21: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96DB098" w16cid:durableId="161DB22F"/>
  <w16cid:commentId w16cid:paraId="1797D722" w16cid:durableId="3F81AC68"/>
  <w16cid:commentId w16cid:paraId="62AFB156" w16cid:durableId="2FCE2190"/>
  <w16cid:commentId w16cid:paraId="694397EA" w16cid:durableId="38B47D03"/>
  <w16cid:commentId w16cid:paraId="08F36E3A" w16cid:durableId="1EF1995C"/>
  <w16cid:commentId w16cid:paraId="06FCEB7A" w16cid:durableId="5245457F"/>
  <w16cid:commentId w16cid:paraId="269EB4E1" w16cid:durableId="71F6FA24"/>
  <w16cid:commentId w16cid:paraId="6D330542" w16cid:durableId="4201C937"/>
  <w16cid:commentId w16cid:paraId="60FF6AA8" w16cid:durableId="5677FA2D"/>
  <w16cid:commentId w16cid:paraId="1AE3BC71" w16cid:durableId="436FB401"/>
  <w16cid:commentId w16cid:paraId="5AE3EAD2" w16cid:durableId="03C19ADD"/>
  <w16cid:commentId w16cid:paraId="4A7EE2DA" w16cid:durableId="1095666C"/>
  <w16cid:commentId w16cid:paraId="6B96B37E" w16cid:durableId="18C8320E"/>
  <w16cid:commentId w16cid:paraId="07ED4786" w16cid:durableId="12AF3519"/>
  <w16cid:commentId w16cid:paraId="5933B3C4" w16cid:durableId="24F3CB54"/>
  <w16cid:commentId w16cid:paraId="419815AE" w16cid:durableId="0070A296"/>
  <w16cid:commentId w16cid:paraId="47FF3CC4" w16cid:durableId="3EF2BD4E"/>
  <w16cid:commentId w16cid:paraId="1B405B40" w16cid:durableId="2C124AB2"/>
  <w16cid:commentId w16cid:paraId="68556B37" w16cid:durableId="06A983BD"/>
  <w16cid:commentId w16cid:paraId="3F02AF08" w16cid:durableId="794326D9"/>
  <w16cid:commentId w16cid:paraId="0C32619E" w16cid:durableId="4D01A306"/>
  <w16cid:commentId w16cid:paraId="59C9DA01" w16cid:durableId="76B9DF84"/>
  <w16cid:commentId w16cid:paraId="7FA8A5B3" w16cid:durableId="48990452"/>
  <w16cid:commentId w16cid:paraId="4CEEEA79" w16cid:durableId="7332828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51CF05" w14:textId="77777777" w:rsidR="001C06FC" w:rsidRDefault="001C06FC" w:rsidP="00F06EF9">
      <w:pPr>
        <w:spacing w:after="0" w:line="240" w:lineRule="auto"/>
      </w:pPr>
      <w:r>
        <w:separator/>
      </w:r>
    </w:p>
  </w:endnote>
  <w:endnote w:type="continuationSeparator" w:id="0">
    <w:p w14:paraId="022939BF" w14:textId="77777777" w:rsidR="001C06FC" w:rsidRDefault="001C06FC" w:rsidP="00F06E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79A67A" w14:textId="77777777" w:rsidR="001C06FC" w:rsidRDefault="001C06FC" w:rsidP="00F06EF9">
      <w:pPr>
        <w:spacing w:after="0" w:line="240" w:lineRule="auto"/>
      </w:pPr>
      <w:r>
        <w:separator/>
      </w:r>
    </w:p>
  </w:footnote>
  <w:footnote w:type="continuationSeparator" w:id="0">
    <w:p w14:paraId="49E2673B" w14:textId="77777777" w:rsidR="001C06FC" w:rsidRDefault="001C06FC" w:rsidP="00F06E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0F1956" w14:textId="5AE76C5F" w:rsidR="00F06EF9" w:rsidRPr="005B6472" w:rsidRDefault="0002214F" w:rsidP="0002214F">
    <w:pPr>
      <w:pStyle w:val="Header"/>
      <w:rPr>
        <w:rFonts w:ascii="Times New Roman" w:hAnsi="Times New Roman" w:cs="Times New Roman"/>
        <w:sz w:val="20"/>
        <w:szCs w:val="20"/>
      </w:rPr>
    </w:pPr>
    <w:r w:rsidRPr="005B6472">
      <w:rPr>
        <w:rFonts w:ascii="Times New Roman" w:hAnsi="Times New Roman" w:cs="Times New Roman"/>
        <w:sz w:val="20"/>
        <w:szCs w:val="20"/>
      </w:rPr>
      <w:t xml:space="preserve">Lemma </w:t>
    </w:r>
    <w:proofErr w:type="spellStart"/>
    <w:r w:rsidRPr="005B6472">
      <w:rPr>
        <w:rFonts w:ascii="Times New Roman" w:hAnsi="Times New Roman" w:cs="Times New Roman"/>
        <w:sz w:val="20"/>
        <w:szCs w:val="20"/>
      </w:rPr>
      <w:t>Degefa</w:t>
    </w:r>
    <w:proofErr w:type="spellEnd"/>
    <w:r w:rsidRPr="005B6472">
      <w:rPr>
        <w:rFonts w:ascii="Times New Roman" w:hAnsi="Times New Roman" w:cs="Times New Roman"/>
        <w:sz w:val="20"/>
        <w:szCs w:val="20"/>
      </w:rPr>
      <w:t>, PHI 815-22, Integration of Religion and Society, 60</w:t>
    </w:r>
    <w:r w:rsidR="007726E2" w:rsidRPr="005B6472">
      <w:rPr>
        <w:rFonts w:ascii="Times New Roman" w:hAnsi="Times New Roman" w:cs="Times New Roman"/>
        <w:sz w:val="20"/>
        <w:szCs w:val="20"/>
      </w:rPr>
      <w:t>-</w:t>
    </w:r>
    <w:r w:rsidRPr="005B6472">
      <w:rPr>
        <w:rFonts w:ascii="Times New Roman" w:hAnsi="Times New Roman" w:cs="Times New Roman"/>
        <w:sz w:val="20"/>
        <w:szCs w:val="20"/>
      </w:rPr>
      <w:t xml:space="preserve">Day Assignment, </w:t>
    </w:r>
    <w:r w:rsidR="00570DA4" w:rsidRPr="005B6472">
      <w:rPr>
        <w:rFonts w:ascii="Times New Roman" w:hAnsi="Times New Roman" w:cs="Times New Roman"/>
        <w:sz w:val="20"/>
        <w:szCs w:val="20"/>
      </w:rPr>
      <w:t>02</w:t>
    </w:r>
    <w:r w:rsidRPr="005B6472">
      <w:rPr>
        <w:rFonts w:ascii="Times New Roman" w:hAnsi="Times New Roman" w:cs="Times New Roman"/>
        <w:sz w:val="20"/>
        <w:szCs w:val="20"/>
      </w:rPr>
      <w:t>/</w:t>
    </w:r>
    <w:r w:rsidR="00570DA4" w:rsidRPr="005B6472">
      <w:rPr>
        <w:rFonts w:ascii="Times New Roman" w:hAnsi="Times New Roman" w:cs="Times New Roman"/>
        <w:sz w:val="20"/>
        <w:szCs w:val="20"/>
      </w:rPr>
      <w:t>10</w:t>
    </w:r>
    <w:r w:rsidRPr="005B6472">
      <w:rPr>
        <w:rFonts w:ascii="Times New Roman" w:hAnsi="Times New Roman" w:cs="Times New Roman"/>
        <w:sz w:val="20"/>
        <w:szCs w:val="20"/>
      </w:rPr>
      <w:t>/202</w:t>
    </w:r>
    <w:r w:rsidR="00570DA4" w:rsidRPr="005B6472">
      <w:rPr>
        <w:rFonts w:ascii="Times New Roman" w:hAnsi="Times New Roman" w:cs="Times New Roman"/>
        <w:sz w:val="20"/>
        <w:szCs w:val="20"/>
      </w:rPr>
      <w:t>5</w:t>
    </w:r>
    <w:r w:rsidRPr="005B6472">
      <w:rPr>
        <w:rFonts w:ascii="Times New Roman" w:hAnsi="Times New Roman" w:cs="Times New Roman"/>
        <w:sz w:val="20"/>
        <w:szCs w:val="20"/>
      </w:rPr>
      <w:t xml:space="preserve">           </w:t>
    </w:r>
    <w:sdt>
      <w:sdtPr>
        <w:rPr>
          <w:rFonts w:ascii="Times New Roman" w:hAnsi="Times New Roman" w:cs="Times New Roman"/>
          <w:sz w:val="20"/>
          <w:szCs w:val="20"/>
        </w:rPr>
        <w:id w:val="-1986688767"/>
        <w:docPartObj>
          <w:docPartGallery w:val="Page Numbers (Top of Page)"/>
          <w:docPartUnique/>
        </w:docPartObj>
      </w:sdtPr>
      <w:sdtEndPr>
        <w:rPr>
          <w:noProof/>
        </w:rPr>
      </w:sdtEndPr>
      <w:sdtContent>
        <w:r w:rsidRPr="005B6472">
          <w:rPr>
            <w:rFonts w:ascii="Times New Roman" w:hAnsi="Times New Roman" w:cs="Times New Roman"/>
            <w:sz w:val="20"/>
            <w:szCs w:val="20"/>
          </w:rPr>
          <w:fldChar w:fldCharType="begin"/>
        </w:r>
        <w:r w:rsidRPr="005B6472">
          <w:rPr>
            <w:rFonts w:ascii="Times New Roman" w:hAnsi="Times New Roman" w:cs="Times New Roman"/>
            <w:sz w:val="20"/>
            <w:szCs w:val="20"/>
          </w:rPr>
          <w:instrText xml:space="preserve"> PAGE   \* MERGEFORMAT </w:instrText>
        </w:r>
        <w:r w:rsidRPr="005B6472">
          <w:rPr>
            <w:rFonts w:ascii="Times New Roman" w:hAnsi="Times New Roman" w:cs="Times New Roman"/>
            <w:sz w:val="20"/>
            <w:szCs w:val="20"/>
          </w:rPr>
          <w:fldChar w:fldCharType="separate"/>
        </w:r>
        <w:r w:rsidRPr="005B6472">
          <w:rPr>
            <w:rFonts w:ascii="Times New Roman" w:hAnsi="Times New Roman" w:cs="Times New Roman"/>
            <w:noProof/>
            <w:sz w:val="20"/>
            <w:szCs w:val="20"/>
          </w:rPr>
          <w:t>2</w:t>
        </w:r>
        <w:r w:rsidRPr="005B6472">
          <w:rPr>
            <w:rFonts w:ascii="Times New Roman" w:hAnsi="Times New Roman" w:cs="Times New Roman"/>
            <w:noProof/>
            <w:sz w:val="20"/>
            <w:szCs w:val="20"/>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3B2E20"/>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391C1AFC"/>
    <w:multiLevelType w:val="hybridMultilevel"/>
    <w:tmpl w:val="BDDE6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BC5423"/>
    <w:multiLevelType w:val="multilevel"/>
    <w:tmpl w:val="0448B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5342012"/>
    <w:multiLevelType w:val="hybridMultilevel"/>
    <w:tmpl w:val="21E81B2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91098551">
    <w:abstractNumId w:val="0"/>
  </w:num>
  <w:num w:numId="2" w16cid:durableId="1164006721">
    <w:abstractNumId w:val="3"/>
  </w:num>
  <w:num w:numId="3" w16cid:durableId="891309469">
    <w:abstractNumId w:val="1"/>
  </w:num>
  <w:num w:numId="4" w16cid:durableId="157831924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avid Ward">
    <w15:presenceInfo w15:providerId="Windows Live" w15:userId="ae3ffb580aff7f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1AE3"/>
    <w:rsid w:val="00001066"/>
    <w:rsid w:val="00005D36"/>
    <w:rsid w:val="0002214F"/>
    <w:rsid w:val="00025F85"/>
    <w:rsid w:val="00076F24"/>
    <w:rsid w:val="000A6BE6"/>
    <w:rsid w:val="000D033F"/>
    <w:rsid w:val="000D1621"/>
    <w:rsid w:val="00103C4D"/>
    <w:rsid w:val="001104DD"/>
    <w:rsid w:val="00170D71"/>
    <w:rsid w:val="00182A6A"/>
    <w:rsid w:val="00191611"/>
    <w:rsid w:val="001A5664"/>
    <w:rsid w:val="001A6835"/>
    <w:rsid w:val="001C06FC"/>
    <w:rsid w:val="001C5CBB"/>
    <w:rsid w:val="001C61FE"/>
    <w:rsid w:val="001E31FF"/>
    <w:rsid w:val="001E43E8"/>
    <w:rsid w:val="00200E4B"/>
    <w:rsid w:val="00201F54"/>
    <w:rsid w:val="002138BE"/>
    <w:rsid w:val="0023214E"/>
    <w:rsid w:val="00232DC4"/>
    <w:rsid w:val="00236ADC"/>
    <w:rsid w:val="00251CCE"/>
    <w:rsid w:val="00253001"/>
    <w:rsid w:val="002548E3"/>
    <w:rsid w:val="0028209A"/>
    <w:rsid w:val="00283175"/>
    <w:rsid w:val="002913A7"/>
    <w:rsid w:val="002958DD"/>
    <w:rsid w:val="002B1BC2"/>
    <w:rsid w:val="002C3B14"/>
    <w:rsid w:val="002C3D39"/>
    <w:rsid w:val="002C4ADE"/>
    <w:rsid w:val="00383CC2"/>
    <w:rsid w:val="003A7A89"/>
    <w:rsid w:val="003C2FD4"/>
    <w:rsid w:val="003E548F"/>
    <w:rsid w:val="003F15BA"/>
    <w:rsid w:val="00404447"/>
    <w:rsid w:val="00445587"/>
    <w:rsid w:val="00477C4E"/>
    <w:rsid w:val="00495E63"/>
    <w:rsid w:val="004A3546"/>
    <w:rsid w:val="004A5F66"/>
    <w:rsid w:val="004C56B9"/>
    <w:rsid w:val="004E0E77"/>
    <w:rsid w:val="004F6134"/>
    <w:rsid w:val="00511AE3"/>
    <w:rsid w:val="00521C75"/>
    <w:rsid w:val="00562DB3"/>
    <w:rsid w:val="00570DA4"/>
    <w:rsid w:val="00586282"/>
    <w:rsid w:val="005B6472"/>
    <w:rsid w:val="005E5BD9"/>
    <w:rsid w:val="005F0A43"/>
    <w:rsid w:val="005F5256"/>
    <w:rsid w:val="00617AA4"/>
    <w:rsid w:val="00621FD5"/>
    <w:rsid w:val="00634886"/>
    <w:rsid w:val="00664EAF"/>
    <w:rsid w:val="006A2690"/>
    <w:rsid w:val="006D4BF5"/>
    <w:rsid w:val="00736102"/>
    <w:rsid w:val="00736AFC"/>
    <w:rsid w:val="00737D88"/>
    <w:rsid w:val="007726E2"/>
    <w:rsid w:val="00772CE9"/>
    <w:rsid w:val="00776F42"/>
    <w:rsid w:val="0079087C"/>
    <w:rsid w:val="007C70EC"/>
    <w:rsid w:val="007D4D26"/>
    <w:rsid w:val="007E0A46"/>
    <w:rsid w:val="00801D2A"/>
    <w:rsid w:val="00806C51"/>
    <w:rsid w:val="008169D6"/>
    <w:rsid w:val="00825CFF"/>
    <w:rsid w:val="00847281"/>
    <w:rsid w:val="00853DFE"/>
    <w:rsid w:val="008664E0"/>
    <w:rsid w:val="00877345"/>
    <w:rsid w:val="008A0001"/>
    <w:rsid w:val="008D0776"/>
    <w:rsid w:val="008E728A"/>
    <w:rsid w:val="00906F26"/>
    <w:rsid w:val="009200D6"/>
    <w:rsid w:val="00923DB2"/>
    <w:rsid w:val="0092584F"/>
    <w:rsid w:val="00935441"/>
    <w:rsid w:val="00954748"/>
    <w:rsid w:val="00976B30"/>
    <w:rsid w:val="009C1FEF"/>
    <w:rsid w:val="009C7F26"/>
    <w:rsid w:val="009E024D"/>
    <w:rsid w:val="00A16C80"/>
    <w:rsid w:val="00A43E67"/>
    <w:rsid w:val="00A53C45"/>
    <w:rsid w:val="00A54951"/>
    <w:rsid w:val="00AB4C3E"/>
    <w:rsid w:val="00AE3678"/>
    <w:rsid w:val="00AE5204"/>
    <w:rsid w:val="00B66C25"/>
    <w:rsid w:val="00B71373"/>
    <w:rsid w:val="00B76351"/>
    <w:rsid w:val="00B8790E"/>
    <w:rsid w:val="00B91946"/>
    <w:rsid w:val="00B94C1B"/>
    <w:rsid w:val="00BA1FE7"/>
    <w:rsid w:val="00BA7A9D"/>
    <w:rsid w:val="00BC41DA"/>
    <w:rsid w:val="00BE6149"/>
    <w:rsid w:val="00C02733"/>
    <w:rsid w:val="00C04C6B"/>
    <w:rsid w:val="00C2638E"/>
    <w:rsid w:val="00C9791A"/>
    <w:rsid w:val="00CC0AED"/>
    <w:rsid w:val="00CC2639"/>
    <w:rsid w:val="00CE6547"/>
    <w:rsid w:val="00D16E53"/>
    <w:rsid w:val="00DB2450"/>
    <w:rsid w:val="00DB7254"/>
    <w:rsid w:val="00DD09FB"/>
    <w:rsid w:val="00E26523"/>
    <w:rsid w:val="00E50C98"/>
    <w:rsid w:val="00E760A5"/>
    <w:rsid w:val="00E87670"/>
    <w:rsid w:val="00E95D73"/>
    <w:rsid w:val="00EC3E62"/>
    <w:rsid w:val="00EE376C"/>
    <w:rsid w:val="00F06EF9"/>
    <w:rsid w:val="00F2490B"/>
    <w:rsid w:val="00F250D7"/>
    <w:rsid w:val="00F30029"/>
    <w:rsid w:val="00F410C6"/>
    <w:rsid w:val="00F451D0"/>
    <w:rsid w:val="00F479B8"/>
    <w:rsid w:val="00F512A2"/>
    <w:rsid w:val="00FA026E"/>
    <w:rsid w:val="00FD622F"/>
    <w:rsid w:val="00FE01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210A29"/>
  <w15:chartTrackingRefBased/>
  <w15:docId w15:val="{F334A4AB-7AB2-4C73-8390-193A531F0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6E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6EF9"/>
  </w:style>
  <w:style w:type="paragraph" w:styleId="Footer">
    <w:name w:val="footer"/>
    <w:basedOn w:val="Normal"/>
    <w:link w:val="FooterChar"/>
    <w:uiPriority w:val="99"/>
    <w:unhideWhenUsed/>
    <w:rsid w:val="00F06E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6EF9"/>
  </w:style>
  <w:style w:type="paragraph" w:styleId="ListParagraph">
    <w:name w:val="List Paragraph"/>
    <w:basedOn w:val="Normal"/>
    <w:uiPriority w:val="34"/>
    <w:qFormat/>
    <w:rsid w:val="00EE376C"/>
    <w:pPr>
      <w:ind w:left="720"/>
      <w:contextualSpacing/>
    </w:pPr>
  </w:style>
  <w:style w:type="character" w:styleId="Hyperlink">
    <w:name w:val="Hyperlink"/>
    <w:basedOn w:val="DefaultParagraphFont"/>
    <w:uiPriority w:val="99"/>
    <w:unhideWhenUsed/>
    <w:rsid w:val="005F0A43"/>
    <w:rPr>
      <w:color w:val="0563C1" w:themeColor="hyperlink"/>
      <w:u w:val="single"/>
    </w:rPr>
  </w:style>
  <w:style w:type="character" w:styleId="UnresolvedMention">
    <w:name w:val="Unresolved Mention"/>
    <w:basedOn w:val="DefaultParagraphFont"/>
    <w:uiPriority w:val="99"/>
    <w:semiHidden/>
    <w:unhideWhenUsed/>
    <w:rsid w:val="005F0A43"/>
    <w:rPr>
      <w:color w:val="605E5C"/>
      <w:shd w:val="clear" w:color="auto" w:fill="E1DFDD"/>
    </w:rPr>
  </w:style>
  <w:style w:type="character" w:styleId="CommentReference">
    <w:name w:val="annotation reference"/>
    <w:basedOn w:val="DefaultParagraphFont"/>
    <w:uiPriority w:val="99"/>
    <w:semiHidden/>
    <w:unhideWhenUsed/>
    <w:rsid w:val="002B1BC2"/>
    <w:rPr>
      <w:sz w:val="16"/>
      <w:szCs w:val="16"/>
    </w:rPr>
  </w:style>
  <w:style w:type="paragraph" w:styleId="CommentText">
    <w:name w:val="annotation text"/>
    <w:basedOn w:val="Normal"/>
    <w:link w:val="CommentTextChar"/>
    <w:uiPriority w:val="99"/>
    <w:semiHidden/>
    <w:unhideWhenUsed/>
    <w:rsid w:val="002B1BC2"/>
    <w:pPr>
      <w:spacing w:line="240" w:lineRule="auto"/>
    </w:pPr>
    <w:rPr>
      <w:sz w:val="20"/>
      <w:szCs w:val="20"/>
    </w:rPr>
  </w:style>
  <w:style w:type="character" w:customStyle="1" w:styleId="CommentTextChar">
    <w:name w:val="Comment Text Char"/>
    <w:basedOn w:val="DefaultParagraphFont"/>
    <w:link w:val="CommentText"/>
    <w:uiPriority w:val="99"/>
    <w:semiHidden/>
    <w:rsid w:val="002B1BC2"/>
    <w:rPr>
      <w:sz w:val="20"/>
      <w:szCs w:val="20"/>
    </w:rPr>
  </w:style>
  <w:style w:type="paragraph" w:styleId="CommentSubject">
    <w:name w:val="annotation subject"/>
    <w:basedOn w:val="CommentText"/>
    <w:next w:val="CommentText"/>
    <w:link w:val="CommentSubjectChar"/>
    <w:uiPriority w:val="99"/>
    <w:semiHidden/>
    <w:unhideWhenUsed/>
    <w:rsid w:val="002B1BC2"/>
    <w:rPr>
      <w:b/>
      <w:bCs/>
    </w:rPr>
  </w:style>
  <w:style w:type="character" w:customStyle="1" w:styleId="CommentSubjectChar">
    <w:name w:val="Comment Subject Char"/>
    <w:basedOn w:val="CommentTextChar"/>
    <w:link w:val="CommentSubject"/>
    <w:uiPriority w:val="99"/>
    <w:semiHidden/>
    <w:rsid w:val="002B1BC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684954">
      <w:bodyDiv w:val="1"/>
      <w:marLeft w:val="0"/>
      <w:marRight w:val="0"/>
      <w:marTop w:val="0"/>
      <w:marBottom w:val="0"/>
      <w:divBdr>
        <w:top w:val="none" w:sz="0" w:space="0" w:color="auto"/>
        <w:left w:val="none" w:sz="0" w:space="0" w:color="auto"/>
        <w:bottom w:val="none" w:sz="0" w:space="0" w:color="auto"/>
        <w:right w:val="none" w:sz="0" w:space="0" w:color="auto"/>
      </w:divBdr>
    </w:div>
    <w:div w:id="62529599">
      <w:bodyDiv w:val="1"/>
      <w:marLeft w:val="0"/>
      <w:marRight w:val="0"/>
      <w:marTop w:val="0"/>
      <w:marBottom w:val="0"/>
      <w:divBdr>
        <w:top w:val="none" w:sz="0" w:space="0" w:color="auto"/>
        <w:left w:val="none" w:sz="0" w:space="0" w:color="auto"/>
        <w:bottom w:val="none" w:sz="0" w:space="0" w:color="auto"/>
        <w:right w:val="none" w:sz="0" w:space="0" w:color="auto"/>
      </w:divBdr>
    </w:div>
    <w:div w:id="140851280">
      <w:bodyDiv w:val="1"/>
      <w:marLeft w:val="0"/>
      <w:marRight w:val="0"/>
      <w:marTop w:val="0"/>
      <w:marBottom w:val="0"/>
      <w:divBdr>
        <w:top w:val="none" w:sz="0" w:space="0" w:color="auto"/>
        <w:left w:val="none" w:sz="0" w:space="0" w:color="auto"/>
        <w:bottom w:val="none" w:sz="0" w:space="0" w:color="auto"/>
        <w:right w:val="none" w:sz="0" w:space="0" w:color="auto"/>
      </w:divBdr>
    </w:div>
    <w:div w:id="157384343">
      <w:bodyDiv w:val="1"/>
      <w:marLeft w:val="0"/>
      <w:marRight w:val="0"/>
      <w:marTop w:val="0"/>
      <w:marBottom w:val="0"/>
      <w:divBdr>
        <w:top w:val="none" w:sz="0" w:space="0" w:color="auto"/>
        <w:left w:val="none" w:sz="0" w:space="0" w:color="auto"/>
        <w:bottom w:val="none" w:sz="0" w:space="0" w:color="auto"/>
        <w:right w:val="none" w:sz="0" w:space="0" w:color="auto"/>
      </w:divBdr>
    </w:div>
    <w:div w:id="293409269">
      <w:bodyDiv w:val="1"/>
      <w:marLeft w:val="0"/>
      <w:marRight w:val="0"/>
      <w:marTop w:val="0"/>
      <w:marBottom w:val="0"/>
      <w:divBdr>
        <w:top w:val="none" w:sz="0" w:space="0" w:color="auto"/>
        <w:left w:val="none" w:sz="0" w:space="0" w:color="auto"/>
        <w:bottom w:val="none" w:sz="0" w:space="0" w:color="auto"/>
        <w:right w:val="none" w:sz="0" w:space="0" w:color="auto"/>
      </w:divBdr>
    </w:div>
    <w:div w:id="962615590">
      <w:bodyDiv w:val="1"/>
      <w:marLeft w:val="0"/>
      <w:marRight w:val="0"/>
      <w:marTop w:val="0"/>
      <w:marBottom w:val="0"/>
      <w:divBdr>
        <w:top w:val="none" w:sz="0" w:space="0" w:color="auto"/>
        <w:left w:val="none" w:sz="0" w:space="0" w:color="auto"/>
        <w:bottom w:val="none" w:sz="0" w:space="0" w:color="auto"/>
        <w:right w:val="none" w:sz="0" w:space="0" w:color="auto"/>
      </w:divBdr>
    </w:div>
    <w:div w:id="1883132978">
      <w:bodyDiv w:val="1"/>
      <w:marLeft w:val="0"/>
      <w:marRight w:val="0"/>
      <w:marTop w:val="0"/>
      <w:marBottom w:val="0"/>
      <w:divBdr>
        <w:top w:val="none" w:sz="0" w:space="0" w:color="auto"/>
        <w:left w:val="none" w:sz="0" w:space="0" w:color="auto"/>
        <w:bottom w:val="none" w:sz="0" w:space="0" w:color="auto"/>
        <w:right w:val="none" w:sz="0" w:space="0" w:color="auto"/>
      </w:divBdr>
    </w:div>
    <w:div w:id="2062703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hyperlink" Target="https://oxfordre.com/socialwork/display/10.1093/acrefore/9780199975839.001.0001/acrefore-9780199975839-e-607" TargetMode="External"/></Relationships>
</file>

<file path=word/_rels/document.xml.rels><?xml version="1.0" encoding="UTF-8" standalone="yes"?>
<Relationships xmlns="http://schemas.openxmlformats.org/package/2006/relationships"><Relationship Id="rId13" Type="http://schemas.openxmlformats.org/officeDocument/2006/relationships/hyperlink" Target="https://www.biblegateway.com/passage/?search=Matthew+3%3A2&amp;version=ESV" TargetMode="External"/><Relationship Id="rId18" Type="http://schemas.openxmlformats.org/officeDocument/2006/relationships/hyperlink" Target="https://ssrn.com/abstract=3735538" TargetMode="External"/><Relationship Id="rId26" Type="http://schemas.openxmlformats.org/officeDocument/2006/relationships/hyperlink" Target="http://dx.doi.org/10.53555/jaz.v45i2.3917" TargetMode="External"/><Relationship Id="rId3" Type="http://schemas.openxmlformats.org/officeDocument/2006/relationships/settings" Target="settings.xml"/><Relationship Id="rId21" Type="http://schemas.openxmlformats.org/officeDocument/2006/relationships/hyperlink" Target="https://doi.org/10.1093/acrefore/9780199975839.013.607" TargetMode="External"/><Relationship Id="rId7" Type="http://schemas.openxmlformats.org/officeDocument/2006/relationships/comments" Target="comments.xml"/><Relationship Id="rId12" Type="http://schemas.openxmlformats.org/officeDocument/2006/relationships/hyperlink" Target="https://en.wikipedia.org/wiki/Kingship_and_kingdom_of_God" TargetMode="External"/><Relationship Id="rId17" Type="http://schemas.openxmlformats.org/officeDocument/2006/relationships/hyperlink" Target="https://www.bibleref.com/1-Timothy/6/1-Timothy-6-10.html" TargetMode="External"/><Relationship Id="rId25" Type="http://schemas.openxmlformats.org/officeDocument/2006/relationships/hyperlink" Target="https://doi.org/10.1111/1750-0206.12498"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bibleref.com/Matthew/20/Matthew-20-28.html" TargetMode="External"/><Relationship Id="rId20" Type="http://schemas.openxmlformats.org/officeDocument/2006/relationships/hyperlink" Target="https://oxfordre.com/socialwork/display/10.1093/acrefore/9780199975839.001.0001/acrefore-9780199975839-e-607" TargetMode="External"/><Relationship Id="rId29" Type="http://schemas.openxmlformats.org/officeDocument/2006/relationships/hyperlink" Target="https://doi.org/10.4102/ve.v44i1.274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n.wikipedia.org/wiki/God_in_Christianity" TargetMode="External"/><Relationship Id="rId24" Type="http://schemas.openxmlformats.org/officeDocument/2006/relationships/hyperlink" Target="https://doi.org/10.4324/9781003098546" TargetMode="External"/><Relationship Id="rId32" Type="http://schemas.microsoft.com/office/2011/relationships/people" Target="people.xml"/><Relationship Id="rId5" Type="http://schemas.openxmlformats.org/officeDocument/2006/relationships/footnotes" Target="footnotes.xml"/><Relationship Id="rId15" Type="http://schemas.openxmlformats.org/officeDocument/2006/relationships/hyperlink" Target="https://www.bibleref.com/Matthew/6/Matthew-6-20.html" TargetMode="External"/><Relationship Id="rId23" Type="http://schemas.openxmlformats.org/officeDocument/2006/relationships/hyperlink" Target="http://dx.doi.org/10.4102/ve.v45i1.3160" TargetMode="External"/><Relationship Id="rId28" Type="http://schemas.openxmlformats.org/officeDocument/2006/relationships/hyperlink" Target="https://doi.org/10.4102/ve.v44i1.2746" TargetMode="External"/><Relationship Id="rId10" Type="http://schemas.microsoft.com/office/2018/08/relationships/commentsExtensible" Target="commentsExtensible.xml"/><Relationship Id="rId19" Type="http://schemas.openxmlformats.org/officeDocument/2006/relationships/hyperlink" Target="https://doi.org/10.4324/9781315077222"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yperlink" Target="https://www.gotquestions.org/treasures-in-heaven.html" TargetMode="External"/><Relationship Id="rId22" Type="http://schemas.openxmlformats.org/officeDocument/2006/relationships/hyperlink" Target="https://doi.org/10.4324/9781315077222" TargetMode="External"/><Relationship Id="rId27" Type="http://schemas.openxmlformats.org/officeDocument/2006/relationships/hyperlink" Target="https://doi.org/10.6017/ital.v39i4.12363" TargetMode="External"/><Relationship Id="rId30" Type="http://schemas.openxmlformats.org/officeDocument/2006/relationships/header" Target="header1.xml"/><Relationship Id="rId8"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588</TotalTime>
  <Pages>11</Pages>
  <Words>2863</Words>
  <Characters>16324</Characters>
  <Application>Microsoft Office Word</Application>
  <DocSecurity>0</DocSecurity>
  <Lines>296</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lemma degefa</dc:creator>
  <cp:keywords/>
  <dc:description/>
  <cp:lastModifiedBy>David Ward</cp:lastModifiedBy>
  <cp:revision>95</cp:revision>
  <dcterms:created xsi:type="dcterms:W3CDTF">2024-11-21T07:52:00Z</dcterms:created>
  <dcterms:modified xsi:type="dcterms:W3CDTF">2025-03-02T22:02:00Z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016fa02ac490d5756a2c84ec6da3590a52d5f30ba7dd5f19956de45ca4c8d8e2</vt:lpwstr>
  </property>
</Properties>
</file>