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C0658" w:rsidRDefault="009C0658">
      <w:pPr>
        <w:keepLines/>
        <w:pBdr>
          <w:top w:val="nil"/>
          <w:left w:val="nil"/>
          <w:bottom w:val="nil"/>
          <w:right w:val="nil"/>
          <w:between w:val="nil"/>
        </w:pBdr>
        <w:tabs>
          <w:tab w:val="right" w:pos="8640"/>
        </w:tabs>
        <w:ind w:left="720" w:hanging="720"/>
      </w:pPr>
    </w:p>
    <w:p w14:paraId="00000002" w14:textId="77777777" w:rsidR="009C0658" w:rsidRDefault="009C0658">
      <w:pPr>
        <w:pBdr>
          <w:top w:val="nil"/>
          <w:left w:val="nil"/>
          <w:bottom w:val="nil"/>
          <w:right w:val="nil"/>
          <w:between w:val="nil"/>
        </w:pBdr>
        <w:tabs>
          <w:tab w:val="right" w:pos="8640"/>
          <w:tab w:val="right" w:pos="8640"/>
        </w:tabs>
        <w:jc w:val="center"/>
        <w:rPr>
          <w:color w:val="000000"/>
        </w:rPr>
      </w:pPr>
    </w:p>
    <w:p w14:paraId="00000003" w14:textId="77777777" w:rsidR="009C0658" w:rsidRDefault="009C0658">
      <w:pPr>
        <w:pBdr>
          <w:top w:val="nil"/>
          <w:left w:val="nil"/>
          <w:bottom w:val="nil"/>
          <w:right w:val="nil"/>
          <w:between w:val="nil"/>
        </w:pBdr>
        <w:tabs>
          <w:tab w:val="right" w:pos="8640"/>
          <w:tab w:val="right" w:pos="8640"/>
        </w:tabs>
        <w:jc w:val="center"/>
        <w:rPr>
          <w:color w:val="000000"/>
        </w:rPr>
      </w:pPr>
    </w:p>
    <w:p w14:paraId="00000004" w14:textId="77777777" w:rsidR="009C0658" w:rsidRDefault="009C0658">
      <w:pPr>
        <w:pBdr>
          <w:top w:val="nil"/>
          <w:left w:val="nil"/>
          <w:bottom w:val="nil"/>
          <w:right w:val="nil"/>
          <w:between w:val="nil"/>
        </w:pBdr>
        <w:tabs>
          <w:tab w:val="right" w:pos="8640"/>
          <w:tab w:val="right" w:pos="8640"/>
        </w:tabs>
        <w:ind w:firstLine="0"/>
        <w:jc w:val="center"/>
        <w:rPr>
          <w:color w:val="000000"/>
        </w:rPr>
      </w:pPr>
    </w:p>
    <w:p w14:paraId="00000005" w14:textId="77777777" w:rsidR="009C0658" w:rsidRDefault="009C0658">
      <w:pPr>
        <w:pBdr>
          <w:top w:val="nil"/>
          <w:left w:val="nil"/>
          <w:bottom w:val="nil"/>
          <w:right w:val="nil"/>
          <w:between w:val="nil"/>
        </w:pBdr>
        <w:tabs>
          <w:tab w:val="right" w:pos="8640"/>
          <w:tab w:val="right" w:pos="8640"/>
        </w:tabs>
        <w:ind w:firstLine="0"/>
        <w:jc w:val="center"/>
        <w:rPr>
          <w:color w:val="000000"/>
        </w:rPr>
      </w:pPr>
    </w:p>
    <w:p w14:paraId="00000006" w14:textId="77777777" w:rsidR="009C0658" w:rsidRDefault="009C0658">
      <w:pPr>
        <w:pBdr>
          <w:top w:val="nil"/>
          <w:left w:val="nil"/>
          <w:bottom w:val="nil"/>
          <w:right w:val="nil"/>
          <w:between w:val="nil"/>
        </w:pBdr>
        <w:tabs>
          <w:tab w:val="right" w:pos="8640"/>
          <w:tab w:val="right" w:pos="8640"/>
        </w:tabs>
        <w:ind w:firstLine="0"/>
        <w:jc w:val="center"/>
        <w:rPr>
          <w:color w:val="000000"/>
        </w:rPr>
      </w:pPr>
    </w:p>
    <w:p w14:paraId="00000007" w14:textId="767F8893" w:rsidR="009C0658" w:rsidRPr="000C0CCF" w:rsidRDefault="00485610">
      <w:pPr>
        <w:spacing w:line="240" w:lineRule="auto"/>
        <w:ind w:firstLine="0"/>
        <w:jc w:val="center"/>
        <w:rPr>
          <w:rFonts w:asciiTheme="minorHAnsi" w:hAnsiTheme="minorHAnsi" w:cstheme="minorHAnsi"/>
          <w:sz w:val="22"/>
          <w:szCs w:val="22"/>
        </w:rPr>
      </w:pPr>
      <w:r>
        <w:rPr>
          <w:rFonts w:asciiTheme="minorHAnsi" w:hAnsiTheme="minorHAnsi" w:cstheme="minorHAnsi"/>
          <w:sz w:val="22"/>
          <w:szCs w:val="22"/>
        </w:rPr>
        <w:t>Transformative Learning and Adult Education</w:t>
      </w:r>
    </w:p>
    <w:p w14:paraId="00000008" w14:textId="77777777" w:rsidR="009C0658" w:rsidRPr="000C0CCF" w:rsidRDefault="009C0658">
      <w:pPr>
        <w:spacing w:line="240" w:lineRule="auto"/>
        <w:ind w:firstLine="0"/>
        <w:jc w:val="center"/>
        <w:rPr>
          <w:rFonts w:asciiTheme="minorHAnsi" w:hAnsiTheme="minorHAnsi" w:cstheme="minorHAnsi"/>
          <w:sz w:val="22"/>
          <w:szCs w:val="22"/>
        </w:rPr>
      </w:pPr>
    </w:p>
    <w:p w14:paraId="00000009" w14:textId="171D1547" w:rsidR="009C0658" w:rsidRPr="000C0CCF" w:rsidRDefault="00F764A3">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Angela Sapp</w:t>
      </w:r>
    </w:p>
    <w:p w14:paraId="0000000A" w14:textId="77777777" w:rsidR="009C0658" w:rsidRPr="000C0CCF" w:rsidRDefault="009C0658">
      <w:pPr>
        <w:spacing w:line="240" w:lineRule="auto"/>
        <w:ind w:firstLine="0"/>
        <w:jc w:val="center"/>
        <w:rPr>
          <w:rFonts w:asciiTheme="minorHAnsi" w:hAnsiTheme="minorHAnsi" w:cstheme="minorHAnsi"/>
          <w:sz w:val="22"/>
          <w:szCs w:val="22"/>
        </w:rPr>
      </w:pPr>
    </w:p>
    <w:p w14:paraId="0000000B" w14:textId="77777777" w:rsidR="009C0658" w:rsidRPr="000C0CCF" w:rsidRDefault="00000000">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Omega Graduate School</w:t>
      </w:r>
    </w:p>
    <w:p w14:paraId="0000000C" w14:textId="70889308" w:rsidR="009C0658" w:rsidRPr="000C0CCF" w:rsidRDefault="009C0658">
      <w:pPr>
        <w:spacing w:line="240" w:lineRule="auto"/>
        <w:ind w:firstLine="0"/>
        <w:jc w:val="center"/>
        <w:rPr>
          <w:rFonts w:asciiTheme="minorHAnsi" w:hAnsiTheme="minorHAnsi" w:cstheme="minorHAnsi"/>
          <w:sz w:val="22"/>
          <w:szCs w:val="22"/>
        </w:rPr>
      </w:pPr>
    </w:p>
    <w:p w14:paraId="0000000D" w14:textId="13F0ED52" w:rsidR="009C0658" w:rsidRPr="000C0CCF" w:rsidRDefault="00F764A3">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April 6, 2025</w:t>
      </w:r>
    </w:p>
    <w:p w14:paraId="0000000E" w14:textId="77777777" w:rsidR="009C0658" w:rsidRPr="000C0CCF" w:rsidRDefault="009C0658">
      <w:pPr>
        <w:spacing w:line="240" w:lineRule="auto"/>
        <w:ind w:firstLine="0"/>
        <w:jc w:val="center"/>
        <w:rPr>
          <w:rFonts w:asciiTheme="minorHAnsi" w:hAnsiTheme="minorHAnsi" w:cstheme="minorHAnsi"/>
          <w:sz w:val="22"/>
          <w:szCs w:val="22"/>
        </w:rPr>
      </w:pPr>
    </w:p>
    <w:p w14:paraId="0000000F" w14:textId="77777777" w:rsidR="009C0658" w:rsidRPr="000C0CCF" w:rsidRDefault="009C0658">
      <w:pPr>
        <w:spacing w:line="240" w:lineRule="auto"/>
        <w:ind w:firstLine="0"/>
        <w:jc w:val="center"/>
        <w:rPr>
          <w:rFonts w:asciiTheme="minorHAnsi" w:hAnsiTheme="minorHAnsi" w:cstheme="minorHAnsi"/>
          <w:sz w:val="22"/>
          <w:szCs w:val="22"/>
        </w:rPr>
      </w:pPr>
    </w:p>
    <w:p w14:paraId="00000010" w14:textId="77777777" w:rsidR="009C0658" w:rsidRPr="000C0CCF" w:rsidRDefault="009C0658">
      <w:pPr>
        <w:spacing w:line="240" w:lineRule="auto"/>
        <w:ind w:firstLine="0"/>
        <w:jc w:val="center"/>
        <w:rPr>
          <w:rFonts w:asciiTheme="minorHAnsi" w:hAnsiTheme="minorHAnsi" w:cstheme="minorHAnsi"/>
          <w:sz w:val="22"/>
          <w:szCs w:val="22"/>
        </w:rPr>
      </w:pPr>
    </w:p>
    <w:p w14:paraId="00000011" w14:textId="77777777" w:rsidR="009C0658" w:rsidRPr="000C0CCF" w:rsidRDefault="009C0658">
      <w:pPr>
        <w:spacing w:line="240" w:lineRule="auto"/>
        <w:ind w:firstLine="0"/>
        <w:jc w:val="center"/>
        <w:rPr>
          <w:rFonts w:asciiTheme="minorHAnsi" w:hAnsiTheme="minorHAnsi" w:cstheme="minorHAnsi"/>
          <w:sz w:val="22"/>
          <w:szCs w:val="22"/>
        </w:rPr>
      </w:pPr>
    </w:p>
    <w:p w14:paraId="00000012" w14:textId="77777777" w:rsidR="009C0658" w:rsidRPr="000C0CCF" w:rsidRDefault="009C0658">
      <w:pPr>
        <w:spacing w:line="240" w:lineRule="auto"/>
        <w:ind w:firstLine="0"/>
        <w:jc w:val="center"/>
        <w:rPr>
          <w:rFonts w:asciiTheme="minorHAnsi" w:hAnsiTheme="minorHAnsi" w:cstheme="minorHAnsi"/>
          <w:sz w:val="22"/>
          <w:szCs w:val="22"/>
        </w:rPr>
      </w:pPr>
    </w:p>
    <w:p w14:paraId="00000013" w14:textId="77777777" w:rsidR="009C0658" w:rsidRPr="000C0CCF" w:rsidRDefault="00000000">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Professor</w:t>
      </w:r>
    </w:p>
    <w:p w14:paraId="00000014" w14:textId="77777777" w:rsidR="009C0658" w:rsidRPr="000C0CCF" w:rsidRDefault="009C0658">
      <w:pPr>
        <w:spacing w:line="240" w:lineRule="auto"/>
        <w:ind w:firstLine="0"/>
        <w:jc w:val="center"/>
        <w:rPr>
          <w:rFonts w:asciiTheme="minorHAnsi" w:hAnsiTheme="minorHAnsi" w:cstheme="minorHAnsi"/>
          <w:sz w:val="22"/>
          <w:szCs w:val="22"/>
        </w:rPr>
      </w:pPr>
    </w:p>
    <w:p w14:paraId="00000015" w14:textId="77777777" w:rsidR="009C0658" w:rsidRPr="000C0CCF" w:rsidRDefault="009C0658">
      <w:pPr>
        <w:spacing w:line="240" w:lineRule="auto"/>
        <w:ind w:firstLine="0"/>
        <w:jc w:val="center"/>
        <w:rPr>
          <w:rFonts w:asciiTheme="minorHAnsi" w:hAnsiTheme="minorHAnsi" w:cstheme="minorHAnsi"/>
          <w:sz w:val="22"/>
          <w:szCs w:val="22"/>
        </w:rPr>
      </w:pPr>
    </w:p>
    <w:p w14:paraId="00000016" w14:textId="41E7B146" w:rsidR="009C0658" w:rsidRPr="000C0CCF" w:rsidRDefault="00000000">
      <w:pPr>
        <w:spacing w:line="240" w:lineRule="auto"/>
        <w:ind w:firstLine="0"/>
        <w:jc w:val="center"/>
        <w:rPr>
          <w:rFonts w:asciiTheme="minorHAnsi" w:hAnsiTheme="minorHAnsi" w:cstheme="minorHAnsi"/>
          <w:sz w:val="22"/>
          <w:szCs w:val="22"/>
        </w:rPr>
      </w:pPr>
      <w:r w:rsidRPr="000C0CCF">
        <w:rPr>
          <w:rFonts w:asciiTheme="minorHAnsi" w:hAnsiTheme="minorHAnsi" w:cstheme="minorHAnsi"/>
          <w:sz w:val="22"/>
          <w:szCs w:val="22"/>
        </w:rPr>
        <w:t xml:space="preserve">Dr. </w:t>
      </w:r>
      <w:r w:rsidR="00485610">
        <w:rPr>
          <w:rFonts w:asciiTheme="minorHAnsi" w:hAnsiTheme="minorHAnsi" w:cstheme="minorHAnsi"/>
          <w:sz w:val="22"/>
          <w:szCs w:val="22"/>
        </w:rPr>
        <w:t>Sara Reichard</w:t>
      </w:r>
    </w:p>
    <w:p w14:paraId="00000017" w14:textId="77777777" w:rsidR="009C0658" w:rsidRPr="000C0CCF" w:rsidRDefault="009C0658">
      <w:pPr>
        <w:pBdr>
          <w:top w:val="nil"/>
          <w:left w:val="nil"/>
          <w:bottom w:val="nil"/>
          <w:right w:val="nil"/>
          <w:between w:val="nil"/>
        </w:pBdr>
        <w:tabs>
          <w:tab w:val="right" w:pos="8640"/>
          <w:tab w:val="right" w:pos="8640"/>
        </w:tabs>
        <w:ind w:firstLine="0"/>
        <w:jc w:val="center"/>
        <w:rPr>
          <w:rFonts w:asciiTheme="minorHAnsi" w:hAnsiTheme="minorHAnsi" w:cstheme="minorHAnsi"/>
          <w:sz w:val="22"/>
          <w:szCs w:val="22"/>
        </w:rPr>
      </w:pPr>
    </w:p>
    <w:p w14:paraId="00000018" w14:textId="77777777" w:rsidR="009C0658" w:rsidRPr="00A24CE3" w:rsidRDefault="00000000">
      <w:pPr>
        <w:tabs>
          <w:tab w:val="right" w:pos="8640"/>
          <w:tab w:val="right" w:pos="8640"/>
        </w:tabs>
        <w:spacing w:line="240" w:lineRule="auto"/>
        <w:ind w:firstLine="0"/>
        <w:rPr>
          <w:rFonts w:asciiTheme="minorHAnsi" w:hAnsiTheme="minorHAnsi" w:cstheme="minorHAnsi"/>
          <w:sz w:val="22"/>
          <w:szCs w:val="22"/>
        </w:rPr>
      </w:pPr>
      <w:r w:rsidRPr="00A24CE3">
        <w:rPr>
          <w:rFonts w:asciiTheme="minorHAnsi" w:hAnsiTheme="minorHAnsi" w:cstheme="minorHAnsi"/>
          <w:sz w:val="22"/>
          <w:szCs w:val="22"/>
        </w:rPr>
        <w:br w:type="page"/>
      </w:r>
    </w:p>
    <w:p w14:paraId="15672699" w14:textId="77777777" w:rsidR="00485610" w:rsidRPr="00A24CE3" w:rsidRDefault="00485610" w:rsidP="00485610">
      <w:pPr>
        <w:pStyle w:val="Default"/>
        <w:numPr>
          <w:ilvl w:val="1"/>
          <w:numId w:val="2"/>
        </w:numPr>
        <w:rPr>
          <w:rFonts w:asciiTheme="minorHAnsi" w:hAnsiTheme="minorHAnsi" w:cstheme="minorHAnsi"/>
          <w:b/>
          <w:bCs/>
          <w:sz w:val="22"/>
          <w:szCs w:val="22"/>
        </w:rPr>
      </w:pPr>
      <w:r w:rsidRPr="00A24CE3">
        <w:rPr>
          <w:rFonts w:asciiTheme="minorHAnsi" w:hAnsiTheme="minorHAnsi" w:cstheme="minorHAnsi"/>
          <w:b/>
          <w:bCs/>
          <w:sz w:val="22"/>
          <w:szCs w:val="22"/>
        </w:rPr>
        <w:lastRenderedPageBreak/>
        <w:t>Assignment #1 – Course Essential Elements</w:t>
      </w:r>
    </w:p>
    <w:p w14:paraId="31408457" w14:textId="77777777" w:rsidR="00485610" w:rsidRPr="00A24CE3" w:rsidRDefault="00485610" w:rsidP="00485610">
      <w:pPr>
        <w:pStyle w:val="Default"/>
        <w:numPr>
          <w:ilvl w:val="1"/>
          <w:numId w:val="2"/>
        </w:numPr>
        <w:rPr>
          <w:rFonts w:asciiTheme="minorHAnsi" w:hAnsiTheme="minorHAnsi" w:cstheme="minorHAnsi"/>
          <w:b/>
          <w:bCs/>
          <w:sz w:val="22"/>
          <w:szCs w:val="22"/>
        </w:rPr>
      </w:pPr>
      <w:r w:rsidRPr="00A24CE3">
        <w:rPr>
          <w:rFonts w:asciiTheme="minorHAnsi" w:hAnsiTheme="minorHAnsi" w:cstheme="minorHAnsi"/>
          <w:b/>
          <w:bCs/>
          <w:sz w:val="22"/>
          <w:szCs w:val="22"/>
        </w:rPr>
        <w:t>1. Select One (1) Core Essential Element from the Syllabus Outline:</w:t>
      </w:r>
    </w:p>
    <w:p w14:paraId="1321BF65" w14:textId="77777777" w:rsidR="00485610" w:rsidRPr="00A24CE3" w:rsidRDefault="00485610" w:rsidP="00485610">
      <w:pPr>
        <w:pStyle w:val="Default"/>
        <w:numPr>
          <w:ilvl w:val="1"/>
          <w:numId w:val="2"/>
        </w:numPr>
        <w:ind w:left="720" w:hanging="720"/>
        <w:rPr>
          <w:rFonts w:asciiTheme="minorHAnsi" w:hAnsiTheme="minorHAnsi" w:cstheme="minorHAnsi"/>
          <w:sz w:val="22"/>
          <w:szCs w:val="22"/>
        </w:rPr>
      </w:pPr>
      <w:r w:rsidRPr="00A24CE3">
        <w:rPr>
          <w:rFonts w:asciiTheme="minorHAnsi" w:hAnsiTheme="minorHAnsi" w:cstheme="minorHAnsi"/>
          <w:sz w:val="22"/>
          <w:szCs w:val="22"/>
        </w:rPr>
        <w:t>a. Create a 350-word original discussion paper (with cited sources) during the week</w:t>
      </w:r>
    </w:p>
    <w:p w14:paraId="10B84B9A" w14:textId="77777777" w:rsidR="00485610" w:rsidRPr="00A24CE3" w:rsidRDefault="00485610" w:rsidP="00485610">
      <w:pPr>
        <w:pStyle w:val="Default"/>
        <w:numPr>
          <w:ilvl w:val="1"/>
          <w:numId w:val="2"/>
        </w:numPr>
        <w:ind w:left="720" w:hanging="720"/>
        <w:rPr>
          <w:rFonts w:asciiTheme="minorHAnsi" w:hAnsiTheme="minorHAnsi" w:cstheme="minorHAnsi"/>
          <w:sz w:val="22"/>
          <w:szCs w:val="22"/>
        </w:rPr>
      </w:pPr>
      <w:r w:rsidRPr="00A24CE3">
        <w:rPr>
          <w:rFonts w:asciiTheme="minorHAnsi" w:hAnsiTheme="minorHAnsi" w:cstheme="minorHAnsi"/>
          <w:sz w:val="22"/>
          <w:szCs w:val="22"/>
        </w:rPr>
        <w:t>of the residency. Be prepared to discuss and engage with other students during</w:t>
      </w:r>
    </w:p>
    <w:p w14:paraId="0939187C" w14:textId="77777777" w:rsidR="00485610" w:rsidRPr="00A24CE3" w:rsidRDefault="00485610" w:rsidP="00485610">
      <w:pPr>
        <w:pStyle w:val="Default"/>
        <w:numPr>
          <w:ilvl w:val="1"/>
          <w:numId w:val="2"/>
        </w:numPr>
        <w:ind w:left="720" w:hanging="720"/>
        <w:rPr>
          <w:rFonts w:asciiTheme="minorHAnsi" w:hAnsiTheme="minorHAnsi" w:cstheme="minorHAnsi"/>
          <w:sz w:val="22"/>
          <w:szCs w:val="22"/>
        </w:rPr>
      </w:pPr>
      <w:r w:rsidRPr="00A24CE3">
        <w:rPr>
          <w:rFonts w:asciiTheme="minorHAnsi" w:hAnsiTheme="minorHAnsi" w:cstheme="minorHAnsi"/>
          <w:sz w:val="22"/>
          <w:szCs w:val="22"/>
        </w:rPr>
        <w:t>the live sessions. Post this document in DIAL.</w:t>
      </w:r>
    </w:p>
    <w:p w14:paraId="22C3A888" w14:textId="77777777" w:rsidR="00485610" w:rsidRPr="00A24CE3" w:rsidRDefault="00485610" w:rsidP="00485610">
      <w:pPr>
        <w:pStyle w:val="Default"/>
        <w:numPr>
          <w:ilvl w:val="1"/>
          <w:numId w:val="2"/>
        </w:numPr>
        <w:ind w:left="720" w:hanging="720"/>
        <w:rPr>
          <w:rFonts w:asciiTheme="minorHAnsi" w:hAnsiTheme="minorHAnsi" w:cstheme="minorHAnsi"/>
          <w:sz w:val="22"/>
          <w:szCs w:val="22"/>
        </w:rPr>
      </w:pPr>
    </w:p>
    <w:p w14:paraId="6E6CEFBC" w14:textId="77777777" w:rsidR="00485610" w:rsidRPr="00A24CE3" w:rsidRDefault="00485610" w:rsidP="00485610">
      <w:pPr>
        <w:pStyle w:val="Default"/>
        <w:numPr>
          <w:ilvl w:val="1"/>
          <w:numId w:val="2"/>
        </w:numPr>
        <w:ind w:left="720" w:hanging="720"/>
        <w:rPr>
          <w:rFonts w:asciiTheme="minorHAnsi" w:hAnsiTheme="minorHAnsi" w:cstheme="minorHAnsi"/>
          <w:sz w:val="22"/>
          <w:szCs w:val="22"/>
        </w:rPr>
      </w:pPr>
      <w:r w:rsidRPr="00A24CE3">
        <w:rPr>
          <w:rFonts w:asciiTheme="minorHAnsi" w:hAnsiTheme="minorHAnsi" w:cstheme="minorHAnsi"/>
          <w:sz w:val="22"/>
          <w:szCs w:val="22"/>
        </w:rPr>
        <w:t>b. Professor will check for quality of content and word-count requirements. Grade</w:t>
      </w:r>
    </w:p>
    <w:p w14:paraId="429C0B99" w14:textId="64360352" w:rsidR="000C0CCF" w:rsidRPr="00A24CE3" w:rsidRDefault="00485610" w:rsidP="00485610">
      <w:pPr>
        <w:pStyle w:val="Default"/>
        <w:numPr>
          <w:ilvl w:val="1"/>
          <w:numId w:val="2"/>
        </w:numPr>
        <w:ind w:left="720" w:hanging="720"/>
        <w:rPr>
          <w:rFonts w:asciiTheme="minorHAnsi" w:hAnsiTheme="minorHAnsi" w:cstheme="minorHAnsi"/>
          <w:sz w:val="22"/>
          <w:szCs w:val="22"/>
        </w:rPr>
      </w:pPr>
      <w:r w:rsidRPr="00A24CE3">
        <w:rPr>
          <w:rFonts w:asciiTheme="minorHAnsi" w:hAnsiTheme="minorHAnsi" w:cstheme="minorHAnsi"/>
          <w:sz w:val="22"/>
          <w:szCs w:val="22"/>
        </w:rPr>
        <w:t>assigned will be Credit or No Credit (CR/NC).</w:t>
      </w:r>
    </w:p>
    <w:p w14:paraId="0D810A76" w14:textId="77777777" w:rsidR="00485610" w:rsidRPr="00A24CE3" w:rsidRDefault="00485610" w:rsidP="00485610">
      <w:pPr>
        <w:pStyle w:val="Default"/>
        <w:rPr>
          <w:rFonts w:asciiTheme="minorHAnsi" w:hAnsiTheme="minorHAnsi" w:cstheme="minorHAnsi"/>
          <w:sz w:val="22"/>
          <w:szCs w:val="22"/>
        </w:rPr>
      </w:pPr>
    </w:p>
    <w:p w14:paraId="47F64323" w14:textId="77777777" w:rsidR="00485610" w:rsidRPr="00A24CE3" w:rsidRDefault="00485610" w:rsidP="00485610">
      <w:pPr>
        <w:tabs>
          <w:tab w:val="right" w:pos="8640"/>
          <w:tab w:val="right" w:pos="8640"/>
        </w:tabs>
        <w:spacing w:line="240" w:lineRule="auto"/>
        <w:ind w:firstLine="0"/>
        <w:rPr>
          <w:rFonts w:asciiTheme="minorHAnsi" w:hAnsiTheme="minorHAnsi" w:cstheme="minorHAnsi"/>
          <w:b/>
          <w:bCs/>
          <w:color w:val="000000"/>
          <w:sz w:val="22"/>
          <w:szCs w:val="22"/>
        </w:rPr>
      </w:pPr>
      <w:r w:rsidRPr="00A24CE3">
        <w:rPr>
          <w:rFonts w:asciiTheme="minorHAnsi" w:hAnsiTheme="minorHAnsi" w:cstheme="minorHAnsi"/>
          <w:b/>
          <w:bCs/>
          <w:color w:val="000000"/>
          <w:sz w:val="22"/>
          <w:szCs w:val="22"/>
        </w:rPr>
        <w:t>Course Essential Elements</w:t>
      </w:r>
    </w:p>
    <w:p w14:paraId="4D7A6C42" w14:textId="77777777" w:rsidR="00485610" w:rsidRPr="00A24CE3" w:rsidRDefault="00485610" w:rsidP="00485610">
      <w:pPr>
        <w:tabs>
          <w:tab w:val="right" w:pos="8640"/>
          <w:tab w:val="right" w:pos="8640"/>
        </w:tabs>
        <w:spacing w:line="240" w:lineRule="auto"/>
        <w:ind w:firstLine="0"/>
        <w:rPr>
          <w:rFonts w:asciiTheme="minorHAnsi" w:hAnsiTheme="minorHAnsi" w:cstheme="minorHAnsi"/>
          <w:color w:val="000000"/>
          <w:sz w:val="22"/>
          <w:szCs w:val="22"/>
        </w:rPr>
      </w:pPr>
      <w:r w:rsidRPr="00A24CE3">
        <w:rPr>
          <w:rFonts w:asciiTheme="minorHAnsi" w:hAnsiTheme="minorHAnsi" w:cstheme="minorHAnsi"/>
          <w:color w:val="000000"/>
          <w:sz w:val="22"/>
          <w:szCs w:val="22"/>
        </w:rPr>
        <w:t>1. Andragogy</w:t>
      </w:r>
    </w:p>
    <w:p w14:paraId="6C97F1F2" w14:textId="77777777" w:rsidR="00485610" w:rsidRPr="00A24CE3" w:rsidRDefault="00485610" w:rsidP="00485610">
      <w:pPr>
        <w:tabs>
          <w:tab w:val="right" w:pos="8640"/>
          <w:tab w:val="right" w:pos="8640"/>
        </w:tabs>
        <w:spacing w:line="240" w:lineRule="auto"/>
        <w:ind w:firstLine="0"/>
        <w:rPr>
          <w:rFonts w:asciiTheme="minorHAnsi" w:hAnsiTheme="minorHAnsi" w:cstheme="minorHAnsi"/>
          <w:color w:val="000000"/>
          <w:sz w:val="22"/>
          <w:szCs w:val="22"/>
        </w:rPr>
      </w:pPr>
      <w:r w:rsidRPr="00A24CE3">
        <w:rPr>
          <w:rFonts w:asciiTheme="minorHAnsi" w:hAnsiTheme="minorHAnsi" w:cstheme="minorHAnsi"/>
          <w:color w:val="000000"/>
          <w:sz w:val="22"/>
          <w:szCs w:val="22"/>
        </w:rPr>
        <w:t>2. Transformative Learning Theory</w:t>
      </w:r>
    </w:p>
    <w:p w14:paraId="1C29C62E" w14:textId="77777777" w:rsidR="00485610" w:rsidRPr="00A24CE3" w:rsidRDefault="00485610" w:rsidP="00485610">
      <w:pPr>
        <w:tabs>
          <w:tab w:val="right" w:pos="8640"/>
          <w:tab w:val="right" w:pos="8640"/>
        </w:tabs>
        <w:spacing w:line="240" w:lineRule="auto"/>
        <w:ind w:firstLine="0"/>
        <w:rPr>
          <w:rFonts w:asciiTheme="minorHAnsi" w:hAnsiTheme="minorHAnsi" w:cstheme="minorHAnsi"/>
          <w:color w:val="000000"/>
          <w:sz w:val="22"/>
          <w:szCs w:val="22"/>
        </w:rPr>
      </w:pPr>
      <w:r w:rsidRPr="00A24CE3">
        <w:rPr>
          <w:rFonts w:asciiTheme="minorHAnsi" w:hAnsiTheme="minorHAnsi" w:cstheme="minorHAnsi"/>
          <w:color w:val="000000"/>
          <w:sz w:val="22"/>
          <w:szCs w:val="22"/>
        </w:rPr>
        <w:t>3. Educational Taxonomies</w:t>
      </w:r>
    </w:p>
    <w:p w14:paraId="0000001B" w14:textId="09A49088" w:rsidR="009C0658" w:rsidRPr="00A24CE3" w:rsidRDefault="00485610" w:rsidP="00485610">
      <w:pPr>
        <w:tabs>
          <w:tab w:val="right" w:pos="8640"/>
          <w:tab w:val="right" w:pos="8640"/>
        </w:tabs>
        <w:ind w:firstLine="0"/>
        <w:rPr>
          <w:rFonts w:asciiTheme="minorHAnsi" w:hAnsiTheme="minorHAnsi" w:cstheme="minorHAnsi"/>
          <w:sz w:val="22"/>
          <w:szCs w:val="22"/>
        </w:rPr>
      </w:pPr>
      <w:r w:rsidRPr="00A24CE3">
        <w:rPr>
          <w:rFonts w:asciiTheme="minorHAnsi" w:hAnsiTheme="minorHAnsi" w:cstheme="minorHAnsi"/>
          <w:color w:val="000000"/>
          <w:sz w:val="22"/>
          <w:szCs w:val="22"/>
        </w:rPr>
        <w:t>4. Multiple Intelligences Theory</w:t>
      </w:r>
    </w:p>
    <w:p w14:paraId="0000001C" w14:textId="77777777" w:rsidR="009C0658" w:rsidRPr="00A24CE3" w:rsidRDefault="009C0658">
      <w:pPr>
        <w:tabs>
          <w:tab w:val="right" w:pos="8640"/>
          <w:tab w:val="right" w:pos="8640"/>
        </w:tabs>
        <w:rPr>
          <w:rFonts w:asciiTheme="minorHAnsi" w:hAnsiTheme="minorHAnsi" w:cstheme="minorHAnsi"/>
          <w:sz w:val="22"/>
          <w:szCs w:val="22"/>
        </w:rPr>
      </w:pPr>
    </w:p>
    <w:p w14:paraId="0000001D" w14:textId="77777777" w:rsidR="009C0658" w:rsidRPr="00A24CE3" w:rsidRDefault="009C0658">
      <w:pPr>
        <w:tabs>
          <w:tab w:val="right" w:pos="8640"/>
          <w:tab w:val="right" w:pos="8640"/>
        </w:tabs>
        <w:rPr>
          <w:rFonts w:asciiTheme="minorHAnsi" w:hAnsiTheme="minorHAnsi" w:cstheme="minorHAnsi"/>
          <w:sz w:val="22"/>
          <w:szCs w:val="22"/>
        </w:rPr>
      </w:pPr>
    </w:p>
    <w:p w14:paraId="0000001E" w14:textId="77777777" w:rsidR="009C0658" w:rsidRPr="00A24CE3" w:rsidRDefault="009C0658">
      <w:pPr>
        <w:tabs>
          <w:tab w:val="right" w:pos="8640"/>
          <w:tab w:val="right" w:pos="8640"/>
        </w:tabs>
        <w:rPr>
          <w:rFonts w:asciiTheme="minorHAnsi" w:hAnsiTheme="minorHAnsi" w:cstheme="minorHAnsi"/>
          <w:sz w:val="22"/>
          <w:szCs w:val="22"/>
        </w:rPr>
      </w:pPr>
    </w:p>
    <w:p w14:paraId="0000001F" w14:textId="77777777" w:rsidR="009C0658" w:rsidRPr="00A24CE3" w:rsidRDefault="009C0658">
      <w:pPr>
        <w:tabs>
          <w:tab w:val="right" w:pos="8640"/>
          <w:tab w:val="right" w:pos="8640"/>
        </w:tabs>
        <w:rPr>
          <w:rFonts w:asciiTheme="minorHAnsi" w:hAnsiTheme="minorHAnsi" w:cstheme="minorHAnsi"/>
          <w:sz w:val="22"/>
          <w:szCs w:val="22"/>
        </w:rPr>
      </w:pPr>
    </w:p>
    <w:p w14:paraId="00000020" w14:textId="77777777" w:rsidR="009C0658" w:rsidRPr="00A24CE3" w:rsidRDefault="009C0658">
      <w:pPr>
        <w:tabs>
          <w:tab w:val="right" w:pos="8640"/>
          <w:tab w:val="right" w:pos="8640"/>
        </w:tabs>
        <w:rPr>
          <w:rFonts w:asciiTheme="minorHAnsi" w:hAnsiTheme="minorHAnsi" w:cstheme="minorHAnsi"/>
          <w:sz w:val="22"/>
          <w:szCs w:val="22"/>
        </w:rPr>
      </w:pPr>
    </w:p>
    <w:p w14:paraId="00000021" w14:textId="77777777" w:rsidR="009C0658" w:rsidRPr="00A24CE3" w:rsidRDefault="009C0658">
      <w:pPr>
        <w:tabs>
          <w:tab w:val="right" w:pos="8640"/>
          <w:tab w:val="right" w:pos="8640"/>
        </w:tabs>
        <w:rPr>
          <w:rFonts w:asciiTheme="minorHAnsi" w:hAnsiTheme="minorHAnsi" w:cstheme="minorHAnsi"/>
          <w:sz w:val="22"/>
          <w:szCs w:val="22"/>
        </w:rPr>
      </w:pPr>
    </w:p>
    <w:p w14:paraId="00000022" w14:textId="77777777" w:rsidR="009C0658" w:rsidRPr="00A24CE3" w:rsidRDefault="009C0658">
      <w:pPr>
        <w:tabs>
          <w:tab w:val="right" w:pos="8640"/>
          <w:tab w:val="right" w:pos="8640"/>
        </w:tabs>
        <w:rPr>
          <w:rFonts w:asciiTheme="minorHAnsi" w:hAnsiTheme="minorHAnsi" w:cstheme="minorHAnsi"/>
          <w:sz w:val="22"/>
          <w:szCs w:val="22"/>
        </w:rPr>
      </w:pPr>
    </w:p>
    <w:p w14:paraId="00000023" w14:textId="77777777" w:rsidR="009C0658" w:rsidRPr="00A24CE3" w:rsidRDefault="009C0658">
      <w:pPr>
        <w:tabs>
          <w:tab w:val="right" w:pos="8640"/>
          <w:tab w:val="right" w:pos="8640"/>
        </w:tabs>
        <w:rPr>
          <w:rFonts w:asciiTheme="minorHAnsi" w:hAnsiTheme="minorHAnsi" w:cstheme="minorHAnsi"/>
          <w:sz w:val="22"/>
          <w:szCs w:val="22"/>
        </w:rPr>
      </w:pPr>
    </w:p>
    <w:p w14:paraId="00000024" w14:textId="77777777" w:rsidR="009C0658" w:rsidRPr="00A24CE3" w:rsidRDefault="009C0658">
      <w:pPr>
        <w:tabs>
          <w:tab w:val="right" w:pos="8640"/>
          <w:tab w:val="right" w:pos="8640"/>
        </w:tabs>
        <w:rPr>
          <w:rFonts w:asciiTheme="minorHAnsi" w:hAnsiTheme="minorHAnsi" w:cstheme="minorHAnsi"/>
          <w:sz w:val="22"/>
          <w:szCs w:val="22"/>
        </w:rPr>
      </w:pPr>
    </w:p>
    <w:p w14:paraId="00000025" w14:textId="77777777" w:rsidR="009C0658" w:rsidRPr="00A24CE3" w:rsidRDefault="009C0658">
      <w:pPr>
        <w:tabs>
          <w:tab w:val="right" w:pos="8640"/>
          <w:tab w:val="right" w:pos="8640"/>
        </w:tabs>
        <w:rPr>
          <w:rFonts w:asciiTheme="minorHAnsi" w:hAnsiTheme="minorHAnsi" w:cstheme="minorHAnsi"/>
          <w:sz w:val="22"/>
          <w:szCs w:val="22"/>
        </w:rPr>
      </w:pPr>
    </w:p>
    <w:p w14:paraId="00000026" w14:textId="77777777" w:rsidR="009C0658" w:rsidRPr="00A24CE3" w:rsidRDefault="009C0658">
      <w:pPr>
        <w:tabs>
          <w:tab w:val="right" w:pos="8640"/>
          <w:tab w:val="right" w:pos="8640"/>
        </w:tabs>
        <w:rPr>
          <w:rFonts w:asciiTheme="minorHAnsi" w:hAnsiTheme="minorHAnsi" w:cstheme="minorHAnsi"/>
          <w:sz w:val="22"/>
          <w:szCs w:val="22"/>
        </w:rPr>
      </w:pPr>
    </w:p>
    <w:p w14:paraId="00000027" w14:textId="77777777" w:rsidR="009C0658" w:rsidRPr="00A24CE3" w:rsidRDefault="009C0658">
      <w:pPr>
        <w:tabs>
          <w:tab w:val="right" w:pos="8640"/>
          <w:tab w:val="right" w:pos="8640"/>
        </w:tabs>
        <w:rPr>
          <w:rFonts w:asciiTheme="minorHAnsi" w:hAnsiTheme="minorHAnsi" w:cstheme="minorHAnsi"/>
          <w:sz w:val="22"/>
          <w:szCs w:val="22"/>
        </w:rPr>
      </w:pPr>
    </w:p>
    <w:p w14:paraId="00000028" w14:textId="77777777" w:rsidR="009C0658" w:rsidRPr="00A24CE3" w:rsidRDefault="009C0658">
      <w:pPr>
        <w:tabs>
          <w:tab w:val="right" w:pos="8640"/>
          <w:tab w:val="right" w:pos="8640"/>
        </w:tabs>
        <w:rPr>
          <w:rFonts w:asciiTheme="minorHAnsi" w:hAnsiTheme="minorHAnsi" w:cstheme="minorHAnsi"/>
          <w:sz w:val="22"/>
          <w:szCs w:val="22"/>
        </w:rPr>
      </w:pPr>
    </w:p>
    <w:p w14:paraId="00000029" w14:textId="77777777" w:rsidR="009C0658" w:rsidRPr="00A24CE3" w:rsidRDefault="009C0658">
      <w:pPr>
        <w:tabs>
          <w:tab w:val="right" w:pos="8640"/>
          <w:tab w:val="right" w:pos="8640"/>
        </w:tabs>
        <w:rPr>
          <w:rFonts w:asciiTheme="minorHAnsi" w:hAnsiTheme="minorHAnsi" w:cstheme="minorHAnsi"/>
          <w:sz w:val="22"/>
          <w:szCs w:val="22"/>
        </w:rPr>
      </w:pPr>
    </w:p>
    <w:p w14:paraId="0000002A" w14:textId="77777777" w:rsidR="009C0658" w:rsidRPr="00A24CE3" w:rsidRDefault="009C0658">
      <w:pPr>
        <w:tabs>
          <w:tab w:val="right" w:pos="8640"/>
          <w:tab w:val="right" w:pos="8640"/>
        </w:tabs>
        <w:rPr>
          <w:rFonts w:asciiTheme="minorHAnsi" w:hAnsiTheme="minorHAnsi" w:cstheme="minorHAnsi"/>
          <w:sz w:val="22"/>
          <w:szCs w:val="22"/>
        </w:rPr>
      </w:pPr>
    </w:p>
    <w:p w14:paraId="0000002B" w14:textId="77777777" w:rsidR="009C0658" w:rsidRPr="00A24CE3" w:rsidRDefault="009C0658">
      <w:pPr>
        <w:tabs>
          <w:tab w:val="right" w:pos="8640"/>
          <w:tab w:val="right" w:pos="8640"/>
        </w:tabs>
        <w:rPr>
          <w:rFonts w:asciiTheme="minorHAnsi" w:hAnsiTheme="minorHAnsi" w:cstheme="minorHAnsi"/>
          <w:sz w:val="22"/>
          <w:szCs w:val="22"/>
        </w:rPr>
      </w:pPr>
    </w:p>
    <w:p w14:paraId="0000002C" w14:textId="77777777" w:rsidR="009C0658" w:rsidRPr="00A24CE3" w:rsidRDefault="009C0658">
      <w:pPr>
        <w:tabs>
          <w:tab w:val="right" w:pos="8640"/>
          <w:tab w:val="right" w:pos="8640"/>
        </w:tabs>
        <w:rPr>
          <w:rFonts w:asciiTheme="minorHAnsi" w:hAnsiTheme="minorHAnsi" w:cstheme="minorHAnsi"/>
          <w:sz w:val="22"/>
          <w:szCs w:val="22"/>
        </w:rPr>
      </w:pPr>
    </w:p>
    <w:p w14:paraId="0000002D" w14:textId="5545D501" w:rsidR="009C0658" w:rsidRPr="00A24CE3" w:rsidRDefault="00136EF7" w:rsidP="00136EF7">
      <w:pPr>
        <w:tabs>
          <w:tab w:val="right" w:pos="8640"/>
          <w:tab w:val="right" w:pos="8640"/>
        </w:tabs>
        <w:jc w:val="center"/>
        <w:rPr>
          <w:rFonts w:asciiTheme="minorHAnsi" w:hAnsiTheme="minorHAnsi" w:cstheme="minorHAnsi"/>
          <w:b/>
          <w:bCs/>
          <w:sz w:val="22"/>
          <w:szCs w:val="22"/>
        </w:rPr>
      </w:pPr>
      <w:r w:rsidRPr="00A24CE3">
        <w:rPr>
          <w:rFonts w:asciiTheme="minorHAnsi" w:hAnsiTheme="minorHAnsi" w:cstheme="minorHAnsi"/>
          <w:b/>
          <w:bCs/>
          <w:sz w:val="22"/>
          <w:szCs w:val="22"/>
        </w:rPr>
        <w:lastRenderedPageBreak/>
        <w:t>Andragogy</w:t>
      </w:r>
    </w:p>
    <w:p w14:paraId="0000002E" w14:textId="0B3FBE23" w:rsidR="009C0658" w:rsidRPr="00A24CE3" w:rsidRDefault="00136EF7" w:rsidP="00991279">
      <w:pPr>
        <w:tabs>
          <w:tab w:val="right" w:pos="8640"/>
          <w:tab w:val="right" w:pos="8640"/>
        </w:tabs>
        <w:rPr>
          <w:rFonts w:asciiTheme="minorHAnsi" w:hAnsiTheme="minorHAnsi" w:cstheme="minorHAnsi"/>
          <w:sz w:val="22"/>
          <w:szCs w:val="22"/>
        </w:rPr>
      </w:pPr>
      <w:r w:rsidRPr="00A24CE3">
        <w:rPr>
          <w:rFonts w:asciiTheme="minorHAnsi" w:hAnsiTheme="minorHAnsi" w:cstheme="minorHAnsi"/>
          <w:sz w:val="22"/>
          <w:szCs w:val="22"/>
        </w:rPr>
        <w:t xml:space="preserve">Andragogy may be defined as the scientific understanding  and practice of adult learning and the methods and principles used in adult education. The </w:t>
      </w:r>
      <w:r w:rsidR="000A0536" w:rsidRPr="00A24CE3">
        <w:rPr>
          <w:rFonts w:asciiTheme="minorHAnsi" w:hAnsiTheme="minorHAnsi" w:cstheme="minorHAnsi"/>
          <w:sz w:val="22"/>
          <w:szCs w:val="22"/>
        </w:rPr>
        <w:t xml:space="preserve">term </w:t>
      </w:r>
      <w:r w:rsidRPr="00A24CE3">
        <w:rPr>
          <w:rFonts w:asciiTheme="minorHAnsi" w:hAnsiTheme="minorHAnsi" w:cstheme="minorHAnsi"/>
          <w:sz w:val="22"/>
          <w:szCs w:val="22"/>
        </w:rPr>
        <w:t xml:space="preserve">andragogy </w:t>
      </w:r>
      <w:r w:rsidR="000A0536" w:rsidRPr="00A24CE3">
        <w:rPr>
          <w:rFonts w:asciiTheme="minorHAnsi" w:hAnsiTheme="minorHAnsi" w:cstheme="minorHAnsi"/>
          <w:sz w:val="22"/>
          <w:szCs w:val="22"/>
        </w:rPr>
        <w:t>was</w:t>
      </w:r>
      <w:r w:rsidRPr="00A24CE3">
        <w:rPr>
          <w:rFonts w:asciiTheme="minorHAnsi" w:hAnsiTheme="minorHAnsi" w:cstheme="minorHAnsi"/>
          <w:sz w:val="22"/>
          <w:szCs w:val="22"/>
        </w:rPr>
        <w:t xml:space="preserve"> coined by the German educator Alexander Kapp in 1833 and popularized by Malcolm Knowles. It has significant impact particularly in higher education and in platforms of universities, community education and workplace learning, which use andragogical design that incorporates real-world experiences, collaboration and flexibility in the curriculum.  Adult students are encouraged </w:t>
      </w:r>
      <w:r w:rsidR="000A0536" w:rsidRPr="00A24CE3">
        <w:rPr>
          <w:rFonts w:asciiTheme="minorHAnsi" w:hAnsiTheme="minorHAnsi" w:cstheme="minorHAnsi"/>
          <w:sz w:val="22"/>
          <w:szCs w:val="22"/>
        </w:rPr>
        <w:t>to</w:t>
      </w:r>
      <w:r w:rsidRPr="00A24CE3">
        <w:rPr>
          <w:rFonts w:asciiTheme="minorHAnsi" w:hAnsiTheme="minorHAnsi" w:cstheme="minorHAnsi"/>
          <w:sz w:val="22"/>
          <w:szCs w:val="22"/>
        </w:rPr>
        <w:t xml:space="preserve"> participate in self-directed learning in which they play an active part in the direction of their learning experiences by integrating their backgrounds</w:t>
      </w:r>
      <w:r w:rsidR="000A0536" w:rsidRPr="00A24CE3">
        <w:rPr>
          <w:rFonts w:asciiTheme="minorHAnsi" w:hAnsiTheme="minorHAnsi" w:cstheme="minorHAnsi"/>
          <w:sz w:val="22"/>
          <w:szCs w:val="22"/>
        </w:rPr>
        <w:t>,</w:t>
      </w:r>
      <w:r w:rsidRPr="00A24CE3">
        <w:rPr>
          <w:rFonts w:asciiTheme="minorHAnsi" w:hAnsiTheme="minorHAnsi" w:cstheme="minorHAnsi"/>
          <w:sz w:val="22"/>
          <w:szCs w:val="22"/>
        </w:rPr>
        <w:t xml:space="preserve"> contributing to class discussions</w:t>
      </w:r>
      <w:r w:rsidR="000A0536" w:rsidRPr="00A24CE3">
        <w:rPr>
          <w:rFonts w:asciiTheme="minorHAnsi" w:hAnsiTheme="minorHAnsi" w:cstheme="minorHAnsi"/>
          <w:sz w:val="22"/>
          <w:szCs w:val="22"/>
        </w:rPr>
        <w:t>,</w:t>
      </w:r>
      <w:r w:rsidRPr="00A24CE3">
        <w:rPr>
          <w:rFonts w:asciiTheme="minorHAnsi" w:hAnsiTheme="minorHAnsi" w:cstheme="minorHAnsi"/>
          <w:sz w:val="22"/>
          <w:szCs w:val="22"/>
        </w:rPr>
        <w:t xml:space="preserve"> and </w:t>
      </w:r>
      <w:r w:rsidR="00A24CE3">
        <w:rPr>
          <w:rFonts w:asciiTheme="minorHAnsi" w:hAnsiTheme="minorHAnsi" w:cstheme="minorHAnsi"/>
          <w:sz w:val="22"/>
          <w:szCs w:val="22"/>
        </w:rPr>
        <w:t xml:space="preserve">participating in </w:t>
      </w:r>
      <w:r w:rsidRPr="00A24CE3">
        <w:rPr>
          <w:rFonts w:asciiTheme="minorHAnsi" w:hAnsiTheme="minorHAnsi" w:cstheme="minorHAnsi"/>
          <w:sz w:val="22"/>
          <w:szCs w:val="22"/>
        </w:rPr>
        <w:t>learning contextualization activities.  As adult education evolves, the principles of andragogy become more relevant with lifelong learning becoming more important due to the dynamic nature of the world and the continuing technological advances.  This essay explores the core principles of andragogy, i</w:t>
      </w:r>
      <w:r w:rsidR="00A24CE3" w:rsidRPr="00A24CE3">
        <w:rPr>
          <w:rFonts w:asciiTheme="minorHAnsi" w:hAnsiTheme="minorHAnsi" w:cstheme="minorHAnsi"/>
          <w:sz w:val="22"/>
          <w:szCs w:val="22"/>
        </w:rPr>
        <w:t>ts</w:t>
      </w:r>
      <w:r w:rsidRPr="00A24CE3">
        <w:rPr>
          <w:rFonts w:asciiTheme="minorHAnsi" w:hAnsiTheme="minorHAnsi" w:cstheme="minorHAnsi"/>
          <w:sz w:val="22"/>
          <w:szCs w:val="22"/>
        </w:rPr>
        <w:t xml:space="preserve"> application in different learning setting</w:t>
      </w:r>
      <w:r w:rsidR="00A24CE3" w:rsidRPr="00A24CE3">
        <w:rPr>
          <w:rFonts w:asciiTheme="minorHAnsi" w:hAnsiTheme="minorHAnsi" w:cstheme="minorHAnsi"/>
          <w:sz w:val="22"/>
          <w:szCs w:val="22"/>
        </w:rPr>
        <w:t>s, highlights some research findings,</w:t>
      </w:r>
      <w:r w:rsidR="000A0536" w:rsidRPr="00A24CE3">
        <w:rPr>
          <w:rFonts w:asciiTheme="minorHAnsi" w:hAnsiTheme="minorHAnsi" w:cstheme="minorHAnsi"/>
          <w:sz w:val="22"/>
          <w:szCs w:val="22"/>
        </w:rPr>
        <w:t xml:space="preserve"> and</w:t>
      </w:r>
      <w:r w:rsidR="00A24CE3" w:rsidRPr="00A24CE3">
        <w:rPr>
          <w:rFonts w:asciiTheme="minorHAnsi" w:hAnsiTheme="minorHAnsi" w:cstheme="minorHAnsi"/>
          <w:sz w:val="22"/>
          <w:szCs w:val="22"/>
        </w:rPr>
        <w:t xml:space="preserve"> discusses</w:t>
      </w:r>
      <w:r w:rsidRPr="00A24CE3">
        <w:rPr>
          <w:rFonts w:asciiTheme="minorHAnsi" w:hAnsiTheme="minorHAnsi" w:cstheme="minorHAnsi"/>
          <w:sz w:val="22"/>
          <w:szCs w:val="22"/>
        </w:rPr>
        <w:t xml:space="preserve"> its importance in </w:t>
      </w:r>
      <w:r w:rsidR="00A24CE3">
        <w:rPr>
          <w:rFonts w:asciiTheme="minorHAnsi" w:hAnsiTheme="minorHAnsi" w:cstheme="minorHAnsi"/>
          <w:sz w:val="22"/>
          <w:szCs w:val="22"/>
        </w:rPr>
        <w:t xml:space="preserve">adult </w:t>
      </w:r>
      <w:r w:rsidRPr="00A24CE3">
        <w:rPr>
          <w:rFonts w:asciiTheme="minorHAnsi" w:hAnsiTheme="minorHAnsi" w:cstheme="minorHAnsi"/>
          <w:sz w:val="22"/>
          <w:szCs w:val="22"/>
        </w:rPr>
        <w:t>education.</w:t>
      </w:r>
    </w:p>
    <w:p w14:paraId="55C55A26" w14:textId="276E035B" w:rsidR="00136EF7" w:rsidRPr="00A24CE3" w:rsidRDefault="00136EF7" w:rsidP="00991279">
      <w:pPr>
        <w:tabs>
          <w:tab w:val="right" w:pos="8640"/>
          <w:tab w:val="right" w:pos="8640"/>
        </w:tabs>
        <w:rPr>
          <w:rFonts w:asciiTheme="minorHAnsi" w:hAnsiTheme="minorHAnsi" w:cstheme="minorHAnsi"/>
          <w:sz w:val="22"/>
          <w:szCs w:val="22"/>
        </w:rPr>
      </w:pPr>
      <w:r w:rsidRPr="00A24CE3">
        <w:rPr>
          <w:rFonts w:asciiTheme="minorHAnsi" w:hAnsiTheme="minorHAnsi" w:cstheme="minorHAnsi"/>
          <w:sz w:val="22"/>
          <w:szCs w:val="22"/>
        </w:rPr>
        <w:t xml:space="preserve">Unlike pedagogy which focuses on the learning of children, andragogy targets adult learners and their unique needs, motivations, experiences and challenges.  Andragogy </w:t>
      </w:r>
      <w:r w:rsidR="000A0536" w:rsidRPr="00A24CE3">
        <w:rPr>
          <w:rFonts w:asciiTheme="minorHAnsi" w:hAnsiTheme="minorHAnsi" w:cstheme="minorHAnsi"/>
          <w:sz w:val="22"/>
          <w:szCs w:val="22"/>
        </w:rPr>
        <w:t>was</w:t>
      </w:r>
      <w:r w:rsidRPr="00A24CE3">
        <w:rPr>
          <w:rFonts w:asciiTheme="minorHAnsi" w:hAnsiTheme="minorHAnsi" w:cstheme="minorHAnsi"/>
          <w:sz w:val="22"/>
          <w:szCs w:val="22"/>
        </w:rPr>
        <w:t xml:space="preserve"> established with understanding that adults learn differently due to life experiences, goals and stage</w:t>
      </w:r>
      <w:r w:rsidR="00A24CE3">
        <w:rPr>
          <w:rFonts w:asciiTheme="minorHAnsi" w:hAnsiTheme="minorHAnsi" w:cstheme="minorHAnsi"/>
          <w:sz w:val="22"/>
          <w:szCs w:val="22"/>
        </w:rPr>
        <w:t>s</w:t>
      </w:r>
      <w:r w:rsidRPr="00A24CE3">
        <w:rPr>
          <w:rFonts w:asciiTheme="minorHAnsi" w:hAnsiTheme="minorHAnsi" w:cstheme="minorHAnsi"/>
          <w:sz w:val="22"/>
          <w:szCs w:val="22"/>
        </w:rPr>
        <w:t xml:space="preserve"> in life. Knowles (1980) identified several key principles that guide adult education. Self-concept is one of the foundational elements of andragogy, </w:t>
      </w:r>
      <w:r w:rsidR="000A0536" w:rsidRPr="00A24CE3">
        <w:rPr>
          <w:rFonts w:asciiTheme="minorHAnsi" w:hAnsiTheme="minorHAnsi" w:cstheme="minorHAnsi"/>
          <w:sz w:val="22"/>
          <w:szCs w:val="22"/>
        </w:rPr>
        <w:t>and</w:t>
      </w:r>
      <w:r w:rsidRPr="00A24CE3">
        <w:rPr>
          <w:rFonts w:asciiTheme="minorHAnsi" w:hAnsiTheme="minorHAnsi" w:cstheme="minorHAnsi"/>
          <w:sz w:val="22"/>
          <w:szCs w:val="22"/>
        </w:rPr>
        <w:t xml:space="preserve"> directs individuals towards taking greater responsibility for the</w:t>
      </w:r>
      <w:r w:rsidR="000A0536" w:rsidRPr="00A24CE3">
        <w:rPr>
          <w:rFonts w:asciiTheme="minorHAnsi" w:hAnsiTheme="minorHAnsi" w:cstheme="minorHAnsi"/>
          <w:sz w:val="22"/>
          <w:szCs w:val="22"/>
        </w:rPr>
        <w:t>ir</w:t>
      </w:r>
      <w:r w:rsidRPr="00A24CE3">
        <w:rPr>
          <w:rFonts w:asciiTheme="minorHAnsi" w:hAnsiTheme="minorHAnsi" w:cstheme="minorHAnsi"/>
          <w:sz w:val="22"/>
          <w:szCs w:val="22"/>
        </w:rPr>
        <w:t xml:space="preserve"> learning process, learning activities and decisions on what, when and how to learn, which promotes engagement.  </w:t>
      </w:r>
    </w:p>
    <w:p w14:paraId="78611153" w14:textId="2E183E9B" w:rsidR="00462EE3" w:rsidRPr="00A24CE3" w:rsidRDefault="00136EF7" w:rsidP="00991279">
      <w:pPr>
        <w:tabs>
          <w:tab w:val="right" w:pos="8640"/>
          <w:tab w:val="right" w:pos="8640"/>
        </w:tabs>
        <w:rPr>
          <w:rFonts w:asciiTheme="minorHAnsi" w:hAnsiTheme="minorHAnsi" w:cstheme="minorHAnsi"/>
          <w:sz w:val="22"/>
          <w:szCs w:val="22"/>
        </w:rPr>
      </w:pPr>
      <w:r w:rsidRPr="00A24CE3">
        <w:rPr>
          <w:rFonts w:asciiTheme="minorHAnsi" w:hAnsiTheme="minorHAnsi" w:cstheme="minorHAnsi"/>
          <w:sz w:val="22"/>
          <w:szCs w:val="22"/>
        </w:rPr>
        <w:t>Th role of prior experience in another important principle identified by Knowles (1980). Per Knowles (1980) , adult have a wealth of life experiences which build a platform for new learning</w:t>
      </w:r>
      <w:r w:rsidR="00462EE3" w:rsidRPr="00A24CE3">
        <w:rPr>
          <w:rFonts w:asciiTheme="minorHAnsi" w:hAnsiTheme="minorHAnsi" w:cstheme="minorHAnsi"/>
          <w:sz w:val="22"/>
          <w:szCs w:val="22"/>
        </w:rPr>
        <w:t>. Life situations</w:t>
      </w:r>
      <w:r w:rsidRPr="00A24CE3">
        <w:rPr>
          <w:rFonts w:asciiTheme="minorHAnsi" w:hAnsiTheme="minorHAnsi" w:cstheme="minorHAnsi"/>
          <w:sz w:val="22"/>
          <w:szCs w:val="22"/>
        </w:rPr>
        <w:t xml:space="preserve"> </w:t>
      </w:r>
      <w:r w:rsidR="00462EE3" w:rsidRPr="00A24CE3">
        <w:rPr>
          <w:rFonts w:asciiTheme="minorHAnsi" w:hAnsiTheme="minorHAnsi" w:cstheme="minorHAnsi"/>
          <w:sz w:val="22"/>
          <w:szCs w:val="22"/>
        </w:rPr>
        <w:t>are</w:t>
      </w:r>
      <w:r w:rsidRPr="00A24CE3">
        <w:rPr>
          <w:rFonts w:asciiTheme="minorHAnsi" w:hAnsiTheme="minorHAnsi" w:cstheme="minorHAnsi"/>
          <w:sz w:val="22"/>
          <w:szCs w:val="22"/>
        </w:rPr>
        <w:t xml:space="preserve"> valuable </w:t>
      </w:r>
      <w:r w:rsidR="00462EE3" w:rsidRPr="00A24CE3">
        <w:rPr>
          <w:rFonts w:asciiTheme="minorHAnsi" w:hAnsiTheme="minorHAnsi" w:cstheme="minorHAnsi"/>
          <w:sz w:val="22"/>
          <w:szCs w:val="22"/>
        </w:rPr>
        <w:t xml:space="preserve">assets which make learning more relevant and meaningful as </w:t>
      </w:r>
      <w:r w:rsidR="000A0536" w:rsidRPr="00A24CE3">
        <w:rPr>
          <w:rFonts w:asciiTheme="minorHAnsi" w:hAnsiTheme="minorHAnsi" w:cstheme="minorHAnsi"/>
          <w:sz w:val="22"/>
          <w:szCs w:val="22"/>
        </w:rPr>
        <w:t>adults</w:t>
      </w:r>
      <w:r w:rsidR="00462EE3" w:rsidRPr="00A24CE3">
        <w:rPr>
          <w:rFonts w:asciiTheme="minorHAnsi" w:hAnsiTheme="minorHAnsi" w:cstheme="minorHAnsi"/>
          <w:sz w:val="22"/>
          <w:szCs w:val="22"/>
        </w:rPr>
        <w:t xml:space="preserve"> are able to </w:t>
      </w:r>
      <w:r w:rsidR="000A0536" w:rsidRPr="00A24CE3">
        <w:rPr>
          <w:rFonts w:asciiTheme="minorHAnsi" w:hAnsiTheme="minorHAnsi" w:cstheme="minorHAnsi"/>
          <w:sz w:val="22"/>
          <w:szCs w:val="22"/>
        </w:rPr>
        <w:lastRenderedPageBreak/>
        <w:t xml:space="preserve">make </w:t>
      </w:r>
      <w:r w:rsidR="00462EE3" w:rsidRPr="00A24CE3">
        <w:rPr>
          <w:rFonts w:asciiTheme="minorHAnsi" w:hAnsiTheme="minorHAnsi" w:cstheme="minorHAnsi"/>
          <w:sz w:val="22"/>
          <w:szCs w:val="22"/>
        </w:rPr>
        <w:t>connections between the learning contents and real-world events</w:t>
      </w:r>
      <w:r w:rsidR="000A0536" w:rsidRPr="00A24CE3">
        <w:rPr>
          <w:rFonts w:asciiTheme="minorHAnsi" w:hAnsiTheme="minorHAnsi" w:cstheme="minorHAnsi"/>
          <w:sz w:val="22"/>
          <w:szCs w:val="22"/>
        </w:rPr>
        <w:t>, resulting in</w:t>
      </w:r>
      <w:r w:rsidR="00462EE3" w:rsidRPr="00A24CE3">
        <w:rPr>
          <w:rFonts w:asciiTheme="minorHAnsi" w:hAnsiTheme="minorHAnsi" w:cstheme="minorHAnsi"/>
          <w:sz w:val="22"/>
          <w:szCs w:val="22"/>
        </w:rPr>
        <w:t xml:space="preserve"> increase</w:t>
      </w:r>
      <w:r w:rsidR="000A0536" w:rsidRPr="00A24CE3">
        <w:rPr>
          <w:rFonts w:asciiTheme="minorHAnsi" w:hAnsiTheme="minorHAnsi" w:cstheme="minorHAnsi"/>
          <w:sz w:val="22"/>
          <w:szCs w:val="22"/>
        </w:rPr>
        <w:t>d</w:t>
      </w:r>
      <w:r w:rsidR="00462EE3" w:rsidRPr="00A24CE3">
        <w:rPr>
          <w:rFonts w:asciiTheme="minorHAnsi" w:hAnsiTheme="minorHAnsi" w:cstheme="minorHAnsi"/>
          <w:sz w:val="22"/>
          <w:szCs w:val="22"/>
        </w:rPr>
        <w:t xml:space="preserve"> relatability, understanding and retention. </w:t>
      </w:r>
    </w:p>
    <w:p w14:paraId="6AC67F3C" w14:textId="4BF33A0E" w:rsidR="00462EE3" w:rsidRPr="00A24CE3" w:rsidRDefault="00462EE3" w:rsidP="00991279">
      <w:pPr>
        <w:tabs>
          <w:tab w:val="right" w:pos="8640"/>
          <w:tab w:val="right" w:pos="8640"/>
        </w:tabs>
        <w:rPr>
          <w:rFonts w:asciiTheme="minorHAnsi" w:hAnsiTheme="minorHAnsi" w:cstheme="minorHAnsi"/>
          <w:sz w:val="22"/>
          <w:szCs w:val="22"/>
        </w:rPr>
      </w:pPr>
      <w:r w:rsidRPr="00A24CE3">
        <w:rPr>
          <w:rFonts w:asciiTheme="minorHAnsi" w:hAnsiTheme="minorHAnsi" w:cstheme="minorHAnsi"/>
          <w:sz w:val="22"/>
          <w:szCs w:val="22"/>
        </w:rPr>
        <w:t>Adult learners are generally motivated by immediate practical needs (Knowles 1980), and have a readiness to learn, unlike children, who may learn for the sa</w:t>
      </w:r>
      <w:r w:rsidR="00A24CE3">
        <w:rPr>
          <w:rFonts w:asciiTheme="minorHAnsi" w:hAnsiTheme="minorHAnsi" w:cstheme="minorHAnsi"/>
          <w:sz w:val="22"/>
          <w:szCs w:val="22"/>
        </w:rPr>
        <w:t>k</w:t>
      </w:r>
      <w:r w:rsidRPr="00A24CE3">
        <w:rPr>
          <w:rFonts w:asciiTheme="minorHAnsi" w:hAnsiTheme="minorHAnsi" w:cstheme="minorHAnsi"/>
          <w:sz w:val="22"/>
          <w:szCs w:val="22"/>
        </w:rPr>
        <w:t>e of learning.  Andragogy, stresses the importance of creating learning experience</w:t>
      </w:r>
      <w:r w:rsidR="000A0536" w:rsidRPr="00A24CE3">
        <w:rPr>
          <w:rFonts w:asciiTheme="minorHAnsi" w:hAnsiTheme="minorHAnsi" w:cstheme="minorHAnsi"/>
          <w:sz w:val="22"/>
          <w:szCs w:val="22"/>
        </w:rPr>
        <w:t>s</w:t>
      </w:r>
      <w:r w:rsidRPr="00A24CE3">
        <w:rPr>
          <w:rFonts w:asciiTheme="minorHAnsi" w:hAnsiTheme="minorHAnsi" w:cstheme="minorHAnsi"/>
          <w:sz w:val="22"/>
          <w:szCs w:val="22"/>
        </w:rPr>
        <w:t xml:space="preserve"> that are pertinent and applicable to professional and personal challenges, with education</w:t>
      </w:r>
      <w:r w:rsidR="000A0536" w:rsidRPr="00A24CE3">
        <w:rPr>
          <w:rFonts w:asciiTheme="minorHAnsi" w:hAnsiTheme="minorHAnsi" w:cstheme="minorHAnsi"/>
          <w:sz w:val="22"/>
          <w:szCs w:val="22"/>
        </w:rPr>
        <w:t>al</w:t>
      </w:r>
      <w:r w:rsidRPr="00A24CE3">
        <w:rPr>
          <w:rFonts w:asciiTheme="minorHAnsi" w:hAnsiTheme="minorHAnsi" w:cstheme="minorHAnsi"/>
          <w:sz w:val="22"/>
          <w:szCs w:val="22"/>
        </w:rPr>
        <w:t xml:space="preserve"> programs designed to address practical matter</w:t>
      </w:r>
      <w:r w:rsidR="000A0536" w:rsidRPr="00A24CE3">
        <w:rPr>
          <w:rFonts w:asciiTheme="minorHAnsi" w:hAnsiTheme="minorHAnsi" w:cstheme="minorHAnsi"/>
          <w:sz w:val="22"/>
          <w:szCs w:val="22"/>
        </w:rPr>
        <w:t>s</w:t>
      </w:r>
      <w:r w:rsidRPr="00A24CE3">
        <w:rPr>
          <w:rFonts w:asciiTheme="minorHAnsi" w:hAnsiTheme="minorHAnsi" w:cstheme="minorHAnsi"/>
          <w:sz w:val="22"/>
          <w:szCs w:val="22"/>
        </w:rPr>
        <w:t xml:space="preserve"> instead of </w:t>
      </w:r>
      <w:r w:rsidR="000A0536" w:rsidRPr="00A24CE3">
        <w:rPr>
          <w:rFonts w:asciiTheme="minorHAnsi" w:hAnsiTheme="minorHAnsi" w:cstheme="minorHAnsi"/>
          <w:sz w:val="22"/>
          <w:szCs w:val="22"/>
        </w:rPr>
        <w:t xml:space="preserve">presenting </w:t>
      </w:r>
      <w:r w:rsidRPr="00A24CE3">
        <w:rPr>
          <w:rFonts w:asciiTheme="minorHAnsi" w:hAnsiTheme="minorHAnsi" w:cstheme="minorHAnsi"/>
          <w:sz w:val="22"/>
          <w:szCs w:val="22"/>
        </w:rPr>
        <w:t>theories.</w:t>
      </w:r>
    </w:p>
    <w:p w14:paraId="4969050F" w14:textId="0B763D9F" w:rsidR="000A0536" w:rsidRPr="0089039B" w:rsidRDefault="000A0536" w:rsidP="000A0536">
      <w:pPr>
        <w:spacing w:before="100" w:beforeAutospacing="1" w:after="100" w:afterAutospacing="1"/>
        <w:rPr>
          <w:rFonts w:asciiTheme="minorHAnsi" w:hAnsiTheme="minorHAnsi" w:cstheme="minorHAnsi"/>
          <w:color w:val="000000"/>
          <w:sz w:val="22"/>
          <w:szCs w:val="22"/>
        </w:rPr>
      </w:pPr>
      <w:r w:rsidRPr="0089039B">
        <w:rPr>
          <w:rFonts w:asciiTheme="minorHAnsi" w:hAnsiTheme="minorHAnsi" w:cstheme="minorHAnsi"/>
          <w:color w:val="000000"/>
          <w:sz w:val="22"/>
          <w:szCs w:val="22"/>
        </w:rPr>
        <w:t xml:space="preserve">Andragogy also </w:t>
      </w:r>
      <w:r w:rsidRPr="00A24CE3">
        <w:rPr>
          <w:rFonts w:asciiTheme="minorHAnsi" w:hAnsiTheme="minorHAnsi" w:cstheme="minorHAnsi"/>
          <w:color w:val="000000"/>
          <w:sz w:val="22"/>
          <w:szCs w:val="22"/>
        </w:rPr>
        <w:t>proposes</w:t>
      </w:r>
      <w:r w:rsidRPr="0089039B">
        <w:rPr>
          <w:rFonts w:asciiTheme="minorHAnsi" w:hAnsiTheme="minorHAnsi" w:cstheme="minorHAnsi"/>
          <w:color w:val="000000"/>
          <w:sz w:val="22"/>
          <w:szCs w:val="22"/>
        </w:rPr>
        <w:t xml:space="preserve"> that adults learn best in a collaborative environment. </w:t>
      </w:r>
      <w:r w:rsidR="00991279" w:rsidRPr="0089039B">
        <w:rPr>
          <w:rFonts w:asciiTheme="minorHAnsi" w:hAnsiTheme="minorHAnsi" w:cstheme="minorHAnsi"/>
          <w:color w:val="000000"/>
          <w:sz w:val="22"/>
          <w:szCs w:val="22"/>
        </w:rPr>
        <w:t xml:space="preserve">Adults often prefer a learning atmosphere where they can engage in discussions, share experiences, and learn from others. Collaborative learning </w:t>
      </w:r>
      <w:r w:rsidRPr="00A24CE3">
        <w:rPr>
          <w:rFonts w:asciiTheme="minorHAnsi" w:hAnsiTheme="minorHAnsi" w:cstheme="minorHAnsi"/>
          <w:color w:val="000000"/>
          <w:sz w:val="22"/>
          <w:szCs w:val="22"/>
        </w:rPr>
        <w:t>among</w:t>
      </w:r>
      <w:r w:rsidR="00991279" w:rsidRPr="0089039B">
        <w:rPr>
          <w:rFonts w:asciiTheme="minorHAnsi" w:hAnsiTheme="minorHAnsi" w:cstheme="minorHAnsi"/>
          <w:color w:val="000000"/>
          <w:sz w:val="22"/>
          <w:szCs w:val="22"/>
        </w:rPr>
        <w:t xml:space="preserve"> adults enhances motivation and engagement</w:t>
      </w:r>
      <w:r w:rsidR="00991279" w:rsidRPr="00A24CE3">
        <w:rPr>
          <w:rFonts w:asciiTheme="minorHAnsi" w:hAnsiTheme="minorHAnsi" w:cstheme="minorHAnsi"/>
          <w:color w:val="000000"/>
          <w:sz w:val="22"/>
          <w:szCs w:val="22"/>
        </w:rPr>
        <w:t>, and help</w:t>
      </w:r>
      <w:r w:rsidRPr="00A24CE3">
        <w:rPr>
          <w:rFonts w:asciiTheme="minorHAnsi" w:hAnsiTheme="minorHAnsi" w:cstheme="minorHAnsi"/>
          <w:color w:val="000000"/>
          <w:sz w:val="22"/>
          <w:szCs w:val="22"/>
        </w:rPr>
        <w:t>s</w:t>
      </w:r>
      <w:r w:rsidR="00991279" w:rsidRPr="00A24CE3">
        <w:rPr>
          <w:rFonts w:asciiTheme="minorHAnsi" w:hAnsiTheme="minorHAnsi" w:cstheme="minorHAnsi"/>
          <w:color w:val="000000"/>
          <w:sz w:val="22"/>
          <w:szCs w:val="22"/>
        </w:rPr>
        <w:t xml:space="preserve"> adults to  feel </w:t>
      </w:r>
      <w:r w:rsidR="00991279" w:rsidRPr="0089039B">
        <w:rPr>
          <w:rFonts w:asciiTheme="minorHAnsi" w:hAnsiTheme="minorHAnsi" w:cstheme="minorHAnsi"/>
          <w:color w:val="000000"/>
          <w:sz w:val="22"/>
          <w:szCs w:val="22"/>
        </w:rPr>
        <w:t xml:space="preserve">that they are part of a community. By </w:t>
      </w:r>
      <w:r w:rsidR="00991279" w:rsidRPr="00A24CE3">
        <w:rPr>
          <w:rFonts w:asciiTheme="minorHAnsi" w:hAnsiTheme="minorHAnsi" w:cstheme="minorHAnsi"/>
          <w:color w:val="000000"/>
          <w:sz w:val="22"/>
          <w:szCs w:val="22"/>
        </w:rPr>
        <w:t>promoting</w:t>
      </w:r>
      <w:r w:rsidR="00991279" w:rsidRPr="0089039B">
        <w:rPr>
          <w:rFonts w:asciiTheme="minorHAnsi" w:hAnsiTheme="minorHAnsi" w:cstheme="minorHAnsi"/>
          <w:color w:val="000000"/>
          <w:sz w:val="22"/>
          <w:szCs w:val="22"/>
        </w:rPr>
        <w:t xml:space="preserve"> dialogue and peer learning, educators can facilitate a deeper understanding of the material and help adults </w:t>
      </w:r>
      <w:r w:rsidRPr="00A24CE3">
        <w:rPr>
          <w:rFonts w:asciiTheme="minorHAnsi" w:hAnsiTheme="minorHAnsi" w:cstheme="minorHAnsi"/>
          <w:color w:val="000000"/>
          <w:sz w:val="22"/>
          <w:szCs w:val="22"/>
        </w:rPr>
        <w:t xml:space="preserve">to </w:t>
      </w:r>
      <w:r w:rsidR="00991279" w:rsidRPr="0089039B">
        <w:rPr>
          <w:rFonts w:asciiTheme="minorHAnsi" w:hAnsiTheme="minorHAnsi" w:cstheme="minorHAnsi"/>
          <w:color w:val="000000"/>
          <w:sz w:val="22"/>
          <w:szCs w:val="22"/>
        </w:rPr>
        <w:t>gain confidence in their ability to apply what they</w:t>
      </w:r>
      <w:r w:rsidRPr="00A24CE3">
        <w:rPr>
          <w:rFonts w:asciiTheme="minorHAnsi" w:hAnsiTheme="minorHAnsi" w:cstheme="minorHAnsi"/>
          <w:color w:val="000000"/>
          <w:sz w:val="22"/>
          <w:szCs w:val="22"/>
        </w:rPr>
        <w:t xml:space="preserve"> have</w:t>
      </w:r>
      <w:r w:rsidR="00991279" w:rsidRPr="0089039B">
        <w:rPr>
          <w:rFonts w:asciiTheme="minorHAnsi" w:hAnsiTheme="minorHAnsi" w:cstheme="minorHAnsi"/>
          <w:color w:val="000000"/>
          <w:sz w:val="22"/>
          <w:szCs w:val="22"/>
        </w:rPr>
        <w:t xml:space="preserve"> learned.</w:t>
      </w:r>
      <w:r w:rsidR="00991279" w:rsidRPr="00A24CE3">
        <w:rPr>
          <w:rFonts w:asciiTheme="minorHAnsi" w:hAnsiTheme="minorHAnsi" w:cstheme="minorHAnsi"/>
          <w:color w:val="000000"/>
          <w:sz w:val="22"/>
          <w:szCs w:val="22"/>
        </w:rPr>
        <w:t xml:space="preserve"> </w:t>
      </w:r>
    </w:p>
    <w:p w14:paraId="0F55105C" w14:textId="77777777" w:rsidR="00A24CE3" w:rsidRPr="00A24CE3" w:rsidRDefault="00991279" w:rsidP="00A24CE3">
      <w:pPr>
        <w:spacing w:before="100" w:beforeAutospacing="1" w:after="100" w:afterAutospacing="1"/>
        <w:rPr>
          <w:rFonts w:asciiTheme="minorHAnsi" w:hAnsiTheme="minorHAnsi" w:cstheme="minorHAnsi"/>
          <w:color w:val="000000" w:themeColor="text1"/>
          <w:sz w:val="22"/>
          <w:szCs w:val="22"/>
        </w:rPr>
      </w:pPr>
      <w:r w:rsidRPr="0089039B">
        <w:rPr>
          <w:rFonts w:asciiTheme="minorHAnsi" w:hAnsiTheme="minorHAnsi" w:cstheme="minorHAnsi"/>
          <w:color w:val="000000"/>
          <w:sz w:val="22"/>
          <w:szCs w:val="22"/>
        </w:rPr>
        <w:t>The application of andragogy is crucial in various adult education contexts, such as workplace training, continuing education, and adult literacy programs. In these settings, the principles of self-direction, prior experience, problem-solving, and collaboration can be effectively integrated into curricula and teaching strategies. For example, in workplace training, adult learners are often tasked with learning new skills or knowledge that directly relate to their job responsibilities. By using andragogical principles, trainers can design programs that are relevant, practical, and engaging for employees.</w:t>
      </w:r>
      <w:r w:rsidRPr="00A24CE3">
        <w:rPr>
          <w:rFonts w:asciiTheme="minorHAnsi" w:hAnsiTheme="minorHAnsi" w:cstheme="minorHAnsi"/>
          <w:color w:val="000000"/>
          <w:sz w:val="22"/>
          <w:szCs w:val="22"/>
        </w:rPr>
        <w:t xml:space="preserve"> </w:t>
      </w:r>
    </w:p>
    <w:p w14:paraId="4827A432" w14:textId="77224557" w:rsidR="000A0536" w:rsidRPr="0089039B" w:rsidRDefault="000A0536" w:rsidP="00A24CE3">
      <w:pPr>
        <w:spacing w:before="100" w:beforeAutospacing="1" w:after="100" w:afterAutospacing="1"/>
        <w:rPr>
          <w:rFonts w:asciiTheme="minorHAnsi" w:hAnsiTheme="minorHAnsi" w:cstheme="minorHAnsi"/>
          <w:sz w:val="22"/>
          <w:szCs w:val="22"/>
          <w:shd w:val="clear" w:color="auto" w:fill="F7F3F7"/>
        </w:rPr>
      </w:pPr>
      <w:r w:rsidRPr="00A24CE3">
        <w:rPr>
          <w:rFonts w:asciiTheme="minorHAnsi" w:hAnsiTheme="minorHAnsi" w:cstheme="minorHAnsi"/>
          <w:color w:val="000000" w:themeColor="text1"/>
          <w:sz w:val="22"/>
          <w:szCs w:val="22"/>
        </w:rPr>
        <w:t xml:space="preserve">The research performed by Purwati (2022) concluded </w:t>
      </w:r>
      <w:r w:rsidRPr="00A24CE3">
        <w:rPr>
          <w:rFonts w:asciiTheme="minorHAnsi" w:hAnsiTheme="minorHAnsi" w:cstheme="minorHAnsi"/>
          <w:color w:val="000000"/>
          <w:sz w:val="22"/>
          <w:szCs w:val="22"/>
        </w:rPr>
        <w:t>that the six characteristics/principles of andragogy are applicable in designing teaching and learning materials, teaching activities, and assignments enacted by teachers.</w:t>
      </w:r>
      <w:r w:rsidR="00A24CE3" w:rsidRPr="00A24CE3">
        <w:rPr>
          <w:rFonts w:asciiTheme="minorHAnsi" w:hAnsiTheme="minorHAnsi" w:cstheme="minorHAnsi"/>
          <w:color w:val="000000"/>
          <w:sz w:val="22"/>
          <w:szCs w:val="22"/>
        </w:rPr>
        <w:t xml:space="preserve"> </w:t>
      </w:r>
      <w:r w:rsidR="00A24CE3" w:rsidRPr="00A24CE3">
        <w:rPr>
          <w:rFonts w:asciiTheme="minorHAnsi" w:hAnsiTheme="minorHAnsi" w:cstheme="minorHAnsi"/>
          <w:color w:val="000000"/>
          <w:sz w:val="22"/>
          <w:szCs w:val="22"/>
        </w:rPr>
        <w:t xml:space="preserve">Per Hartree (1984), </w:t>
      </w:r>
      <w:r w:rsidR="00A24CE3" w:rsidRPr="00A24CE3">
        <w:rPr>
          <w:rFonts w:asciiTheme="minorHAnsi" w:hAnsiTheme="minorHAnsi" w:cstheme="minorHAnsi"/>
          <w:color w:val="000000"/>
          <w:sz w:val="22"/>
          <w:szCs w:val="22"/>
        </w:rPr>
        <w:t xml:space="preserve">search has been conducted in two main </w:t>
      </w:r>
      <w:r w:rsidR="00A24CE3" w:rsidRPr="00A24CE3">
        <w:rPr>
          <w:rFonts w:asciiTheme="minorHAnsi" w:hAnsiTheme="minorHAnsi" w:cstheme="minorHAnsi"/>
          <w:color w:val="000000"/>
          <w:sz w:val="22"/>
          <w:szCs w:val="22"/>
        </w:rPr>
        <w:lastRenderedPageBreak/>
        <w:t>directions: first, in the field of philosophy, where efforts have been made to evolve a coherent position, and secondly, in psychology, where the concern is to develop a unified theory of adult learning as a basis for a distinctive theory of adult teaching. Findings in both these areas remain contentious; the second, in particular, raises difficult questions. Can a unified theory of adult learning be</w:t>
      </w:r>
      <w:r w:rsidR="00A24CE3" w:rsidRPr="00A24CE3">
        <w:rPr>
          <w:rFonts w:asciiTheme="minorHAnsi" w:hAnsiTheme="minorHAnsi" w:cstheme="minorHAnsi"/>
          <w:color w:val="000000"/>
          <w:sz w:val="22"/>
          <w:szCs w:val="22"/>
        </w:rPr>
        <w:t xml:space="preserve"> </w:t>
      </w:r>
      <w:r w:rsidR="00A24CE3" w:rsidRPr="00A24CE3">
        <w:rPr>
          <w:rFonts w:asciiTheme="minorHAnsi" w:hAnsiTheme="minorHAnsi" w:cstheme="minorHAnsi"/>
          <w:color w:val="000000"/>
          <w:sz w:val="22"/>
          <w:szCs w:val="22"/>
        </w:rPr>
        <w:t>said to exist already? On what basis could such a theory be properly established?</w:t>
      </w:r>
      <w:r w:rsidR="00A24CE3" w:rsidRPr="00A24CE3">
        <w:rPr>
          <w:rFonts w:asciiTheme="minorHAnsi" w:hAnsiTheme="minorHAnsi" w:cstheme="minorHAnsi"/>
          <w:color w:val="000000"/>
          <w:sz w:val="22"/>
          <w:szCs w:val="22"/>
        </w:rPr>
        <w:t xml:space="preserve"> Hartree (1980). The Fogelberg (2023) studies summarized that  “There is a focus on </w:t>
      </w:r>
      <w:r w:rsidR="00A24CE3" w:rsidRPr="00A24CE3">
        <w:rPr>
          <w:rFonts w:asciiTheme="minorHAnsi" w:hAnsiTheme="minorHAnsi" w:cstheme="minorHAnsi"/>
          <w:color w:val="000000"/>
          <w:sz w:val="22"/>
          <w:szCs w:val="22"/>
        </w:rPr>
        <w:t xml:space="preserve"> key</w:t>
      </w:r>
      <w:r w:rsidR="00A24CE3" w:rsidRPr="00A24CE3">
        <w:rPr>
          <w:rFonts w:asciiTheme="minorHAnsi" w:hAnsiTheme="minorHAnsi" w:cstheme="minorHAnsi"/>
          <w:color w:val="000000"/>
          <w:sz w:val="22"/>
          <w:szCs w:val="22"/>
          <w:shd w:val="clear" w:color="auto" w:fill="FFFFFF"/>
        </w:rPr>
        <w:t xml:space="preserve"> aspects of andragogy that are consistently viewed as highly impactful when teaching adults, including the concept and value of self-directed learning (SDL), and how neuroscience supports the incorporation of SDL into classrooms</w:t>
      </w:r>
      <w:r w:rsidR="00A24CE3" w:rsidRPr="00A24CE3">
        <w:rPr>
          <w:rFonts w:asciiTheme="minorHAnsi" w:hAnsiTheme="minorHAnsi" w:cstheme="minorHAnsi"/>
          <w:color w:val="000000"/>
          <w:sz w:val="22"/>
          <w:szCs w:val="22"/>
          <w:shd w:val="clear" w:color="auto" w:fill="FFFFFF"/>
        </w:rPr>
        <w:t>…”</w:t>
      </w:r>
      <w:r w:rsidR="00416B1D">
        <w:rPr>
          <w:rFonts w:asciiTheme="minorHAnsi" w:hAnsiTheme="minorHAnsi" w:cstheme="minorHAnsi"/>
          <w:color w:val="000000"/>
          <w:sz w:val="22"/>
          <w:szCs w:val="22"/>
          <w:shd w:val="clear" w:color="auto" w:fill="FFFFFF"/>
        </w:rPr>
        <w:t xml:space="preserve">. </w:t>
      </w:r>
      <w:r w:rsidR="00813BEF">
        <w:rPr>
          <w:rFonts w:ascii="Arial" w:hAnsi="Arial" w:cs="Arial"/>
          <w:color w:val="222222"/>
          <w:sz w:val="20"/>
          <w:szCs w:val="20"/>
          <w:shd w:val="clear" w:color="auto" w:fill="FFFFFF"/>
        </w:rPr>
        <w:t>Rahmawati</w:t>
      </w:r>
      <w:r w:rsidR="00416B1D">
        <w:rPr>
          <w:rFonts w:asciiTheme="minorHAnsi" w:hAnsiTheme="minorHAnsi" w:cstheme="minorHAnsi"/>
          <w:color w:val="000000"/>
          <w:sz w:val="22"/>
          <w:szCs w:val="22"/>
          <w:shd w:val="clear" w:color="auto" w:fill="FFFFFF"/>
        </w:rPr>
        <w:t xml:space="preserve"> (2023) </w:t>
      </w:r>
      <w:r w:rsidR="00416B1D" w:rsidRPr="00416B1D">
        <w:rPr>
          <w:rFonts w:asciiTheme="minorHAnsi" w:hAnsiTheme="minorHAnsi" w:cstheme="minorHAnsi"/>
          <w:color w:val="000000"/>
          <w:sz w:val="22"/>
          <w:szCs w:val="22"/>
        </w:rPr>
        <w:t>results of the literature review revealed that the application of andragogy principles in adult education provides a variety of benefits including increasing resilience, learning motivation, facilitating understanding in the learning process and being able to improve better learning outcomes.</w:t>
      </w:r>
      <w:r w:rsidR="00416B1D">
        <w:rPr>
          <w:rFonts w:asciiTheme="minorHAnsi" w:hAnsiTheme="minorHAnsi" w:cstheme="minorHAnsi"/>
          <w:color w:val="000000"/>
          <w:sz w:val="22"/>
          <w:szCs w:val="22"/>
        </w:rPr>
        <w:t>”</w:t>
      </w:r>
    </w:p>
    <w:p w14:paraId="5DCEF617" w14:textId="515C3050" w:rsidR="00991279" w:rsidRPr="0089039B" w:rsidRDefault="00991279" w:rsidP="00991279">
      <w:pPr>
        <w:spacing w:before="100" w:beforeAutospacing="1" w:after="100" w:afterAutospacing="1"/>
        <w:rPr>
          <w:rFonts w:asciiTheme="minorHAnsi" w:hAnsiTheme="minorHAnsi" w:cstheme="minorHAnsi"/>
          <w:color w:val="000000"/>
          <w:sz w:val="22"/>
          <w:szCs w:val="22"/>
        </w:rPr>
      </w:pPr>
      <w:r w:rsidRPr="0089039B">
        <w:rPr>
          <w:rFonts w:asciiTheme="minorHAnsi" w:hAnsiTheme="minorHAnsi" w:cstheme="minorHAnsi"/>
          <w:color w:val="000000"/>
          <w:sz w:val="22"/>
          <w:szCs w:val="22"/>
        </w:rPr>
        <w:t xml:space="preserve">In conclusion, andragogy offers valuable insights into the unique characteristics and needs of adult learners. By emphasizing self-direction, the use of prior experiences, problem-solving, and collaboration, andragogy ensures that adult learning is </w:t>
      </w:r>
      <w:r w:rsidR="000A0536" w:rsidRPr="00A24CE3">
        <w:rPr>
          <w:rFonts w:asciiTheme="minorHAnsi" w:hAnsiTheme="minorHAnsi" w:cstheme="minorHAnsi"/>
          <w:color w:val="000000"/>
          <w:sz w:val="22"/>
          <w:szCs w:val="22"/>
        </w:rPr>
        <w:t>engaging</w:t>
      </w:r>
      <w:r w:rsidRPr="0089039B">
        <w:rPr>
          <w:rFonts w:asciiTheme="minorHAnsi" w:hAnsiTheme="minorHAnsi" w:cstheme="minorHAnsi"/>
          <w:color w:val="000000"/>
          <w:sz w:val="22"/>
          <w:szCs w:val="22"/>
        </w:rPr>
        <w:t xml:space="preserve">, </w:t>
      </w:r>
      <w:r w:rsidR="000A0536" w:rsidRPr="00A24CE3">
        <w:rPr>
          <w:rFonts w:asciiTheme="minorHAnsi" w:hAnsiTheme="minorHAnsi" w:cstheme="minorHAnsi"/>
          <w:color w:val="000000"/>
          <w:sz w:val="22"/>
          <w:szCs w:val="22"/>
        </w:rPr>
        <w:t>relevant</w:t>
      </w:r>
      <w:r w:rsidRPr="0089039B">
        <w:rPr>
          <w:rFonts w:asciiTheme="minorHAnsi" w:hAnsiTheme="minorHAnsi" w:cstheme="minorHAnsi"/>
          <w:color w:val="000000"/>
          <w:sz w:val="22"/>
          <w:szCs w:val="22"/>
        </w:rPr>
        <w:t xml:space="preserve">, and </w:t>
      </w:r>
      <w:r w:rsidR="000A0536" w:rsidRPr="00A24CE3">
        <w:rPr>
          <w:rFonts w:asciiTheme="minorHAnsi" w:hAnsiTheme="minorHAnsi" w:cstheme="minorHAnsi"/>
          <w:color w:val="000000"/>
          <w:sz w:val="22"/>
          <w:szCs w:val="22"/>
        </w:rPr>
        <w:t>effective</w:t>
      </w:r>
      <w:r w:rsidRPr="0089039B">
        <w:rPr>
          <w:rFonts w:asciiTheme="minorHAnsi" w:hAnsiTheme="minorHAnsi" w:cstheme="minorHAnsi"/>
          <w:color w:val="000000"/>
          <w:sz w:val="22"/>
          <w:szCs w:val="22"/>
        </w:rPr>
        <w:t xml:space="preserve">. The adoption of andragogical principles in adult education </w:t>
      </w:r>
      <w:r w:rsidR="00A24CE3" w:rsidRPr="00A24CE3">
        <w:rPr>
          <w:rFonts w:asciiTheme="minorHAnsi" w:hAnsiTheme="minorHAnsi" w:cstheme="minorHAnsi"/>
          <w:color w:val="000000"/>
          <w:sz w:val="22"/>
          <w:szCs w:val="22"/>
        </w:rPr>
        <w:t>may</w:t>
      </w:r>
      <w:r w:rsidRPr="0089039B">
        <w:rPr>
          <w:rFonts w:asciiTheme="minorHAnsi" w:hAnsiTheme="minorHAnsi" w:cstheme="minorHAnsi"/>
          <w:color w:val="000000"/>
          <w:sz w:val="22"/>
          <w:szCs w:val="22"/>
        </w:rPr>
        <w:t xml:space="preserve"> lead </w:t>
      </w:r>
      <w:r w:rsidR="000A0536" w:rsidRPr="00A24CE3">
        <w:rPr>
          <w:rFonts w:asciiTheme="minorHAnsi" w:hAnsiTheme="minorHAnsi" w:cstheme="minorHAnsi"/>
          <w:color w:val="000000"/>
          <w:sz w:val="22"/>
          <w:szCs w:val="22"/>
        </w:rPr>
        <w:t xml:space="preserve">to </w:t>
      </w:r>
      <w:r w:rsidRPr="0089039B">
        <w:rPr>
          <w:rFonts w:asciiTheme="minorHAnsi" w:hAnsiTheme="minorHAnsi" w:cstheme="minorHAnsi"/>
          <w:color w:val="000000"/>
          <w:sz w:val="22"/>
          <w:szCs w:val="22"/>
        </w:rPr>
        <w:t>increased motivation</w:t>
      </w:r>
      <w:r w:rsidR="000A0536" w:rsidRPr="00A24CE3">
        <w:rPr>
          <w:rFonts w:asciiTheme="minorHAnsi" w:hAnsiTheme="minorHAnsi" w:cstheme="minorHAnsi"/>
          <w:color w:val="000000"/>
          <w:sz w:val="22"/>
          <w:szCs w:val="22"/>
        </w:rPr>
        <w:t xml:space="preserve"> and</w:t>
      </w:r>
      <w:r w:rsidRPr="0089039B">
        <w:rPr>
          <w:rFonts w:asciiTheme="minorHAnsi" w:hAnsiTheme="minorHAnsi" w:cstheme="minorHAnsi"/>
          <w:color w:val="000000"/>
          <w:sz w:val="22"/>
          <w:szCs w:val="22"/>
        </w:rPr>
        <w:t xml:space="preserve"> </w:t>
      </w:r>
      <w:r w:rsidR="000A0536" w:rsidRPr="00A24CE3">
        <w:rPr>
          <w:rFonts w:asciiTheme="minorHAnsi" w:hAnsiTheme="minorHAnsi" w:cstheme="minorHAnsi"/>
          <w:color w:val="000000"/>
          <w:sz w:val="22"/>
          <w:szCs w:val="22"/>
        </w:rPr>
        <w:t>improved</w:t>
      </w:r>
      <w:r w:rsidR="000A0536" w:rsidRPr="0089039B">
        <w:rPr>
          <w:rFonts w:asciiTheme="minorHAnsi" w:hAnsiTheme="minorHAnsi" w:cstheme="minorHAnsi"/>
          <w:color w:val="000000"/>
          <w:sz w:val="22"/>
          <w:szCs w:val="22"/>
        </w:rPr>
        <w:t xml:space="preserve"> learning</w:t>
      </w:r>
      <w:r w:rsidR="000A0536" w:rsidRPr="00A24CE3">
        <w:rPr>
          <w:rFonts w:asciiTheme="minorHAnsi" w:hAnsiTheme="minorHAnsi" w:cstheme="minorHAnsi"/>
          <w:color w:val="000000"/>
          <w:sz w:val="22"/>
          <w:szCs w:val="22"/>
        </w:rPr>
        <w:t>,</w:t>
      </w:r>
      <w:r w:rsidR="000A0536" w:rsidRPr="0089039B">
        <w:rPr>
          <w:rFonts w:asciiTheme="minorHAnsi" w:hAnsiTheme="minorHAnsi" w:cstheme="minorHAnsi"/>
          <w:color w:val="000000"/>
          <w:sz w:val="22"/>
          <w:szCs w:val="22"/>
        </w:rPr>
        <w:t xml:space="preserve"> </w:t>
      </w:r>
      <w:r w:rsidR="000A0536" w:rsidRPr="00A24CE3">
        <w:rPr>
          <w:rFonts w:asciiTheme="minorHAnsi" w:hAnsiTheme="minorHAnsi" w:cstheme="minorHAnsi"/>
          <w:color w:val="000000"/>
          <w:sz w:val="22"/>
          <w:szCs w:val="22"/>
        </w:rPr>
        <w:t>creating</w:t>
      </w:r>
      <w:r w:rsidRPr="0089039B">
        <w:rPr>
          <w:rFonts w:asciiTheme="minorHAnsi" w:hAnsiTheme="minorHAnsi" w:cstheme="minorHAnsi"/>
          <w:color w:val="000000"/>
          <w:sz w:val="22"/>
          <w:szCs w:val="22"/>
        </w:rPr>
        <w:t xml:space="preserve"> </w:t>
      </w:r>
      <w:r w:rsidR="000A0536" w:rsidRPr="00A24CE3">
        <w:rPr>
          <w:rFonts w:asciiTheme="minorHAnsi" w:hAnsiTheme="minorHAnsi" w:cstheme="minorHAnsi"/>
          <w:color w:val="000000"/>
          <w:sz w:val="22"/>
          <w:szCs w:val="22"/>
        </w:rPr>
        <w:t>an important</w:t>
      </w:r>
      <w:r w:rsidRPr="0089039B">
        <w:rPr>
          <w:rFonts w:asciiTheme="minorHAnsi" w:hAnsiTheme="minorHAnsi" w:cstheme="minorHAnsi"/>
          <w:color w:val="000000"/>
          <w:sz w:val="22"/>
          <w:szCs w:val="22"/>
        </w:rPr>
        <w:t xml:space="preserve"> framework for educators</w:t>
      </w:r>
      <w:r w:rsidR="00A24CE3" w:rsidRPr="00A24CE3">
        <w:rPr>
          <w:rFonts w:asciiTheme="minorHAnsi" w:hAnsiTheme="minorHAnsi" w:cstheme="minorHAnsi"/>
          <w:color w:val="000000"/>
          <w:sz w:val="22"/>
          <w:szCs w:val="22"/>
        </w:rPr>
        <w:t>,</w:t>
      </w:r>
      <w:r w:rsidRPr="0089039B">
        <w:rPr>
          <w:rFonts w:asciiTheme="minorHAnsi" w:hAnsiTheme="minorHAnsi" w:cstheme="minorHAnsi"/>
          <w:color w:val="000000"/>
          <w:sz w:val="22"/>
          <w:szCs w:val="22"/>
        </w:rPr>
        <w:t xml:space="preserve"> </w:t>
      </w:r>
      <w:r w:rsidR="000A0536" w:rsidRPr="00A24CE3">
        <w:rPr>
          <w:rFonts w:asciiTheme="minorHAnsi" w:hAnsiTheme="minorHAnsi" w:cstheme="minorHAnsi"/>
          <w:color w:val="000000"/>
          <w:sz w:val="22"/>
          <w:szCs w:val="22"/>
        </w:rPr>
        <w:t xml:space="preserve">where </w:t>
      </w:r>
      <w:r w:rsidRPr="0089039B">
        <w:rPr>
          <w:rFonts w:asciiTheme="minorHAnsi" w:hAnsiTheme="minorHAnsi" w:cstheme="minorHAnsi"/>
          <w:color w:val="000000"/>
          <w:sz w:val="22"/>
          <w:szCs w:val="22"/>
        </w:rPr>
        <w:t>adult learners</w:t>
      </w:r>
      <w:r w:rsidR="000A0536" w:rsidRPr="00A24CE3">
        <w:rPr>
          <w:rFonts w:asciiTheme="minorHAnsi" w:hAnsiTheme="minorHAnsi" w:cstheme="minorHAnsi"/>
          <w:color w:val="000000"/>
          <w:sz w:val="22"/>
          <w:szCs w:val="22"/>
        </w:rPr>
        <w:t xml:space="preserve"> </w:t>
      </w:r>
      <w:r w:rsidR="00A24CE3">
        <w:rPr>
          <w:rFonts w:asciiTheme="minorHAnsi" w:hAnsiTheme="minorHAnsi" w:cstheme="minorHAnsi"/>
          <w:color w:val="000000"/>
          <w:sz w:val="22"/>
          <w:szCs w:val="22"/>
        </w:rPr>
        <w:t>will</w:t>
      </w:r>
      <w:r w:rsidR="000A0536" w:rsidRPr="00A24CE3">
        <w:rPr>
          <w:rFonts w:asciiTheme="minorHAnsi" w:hAnsiTheme="minorHAnsi" w:cstheme="minorHAnsi"/>
          <w:color w:val="000000"/>
          <w:sz w:val="22"/>
          <w:szCs w:val="22"/>
        </w:rPr>
        <w:t xml:space="preserve"> thrive</w:t>
      </w:r>
      <w:r w:rsidRPr="0089039B">
        <w:rPr>
          <w:rFonts w:asciiTheme="minorHAnsi" w:hAnsiTheme="minorHAnsi" w:cstheme="minorHAnsi"/>
          <w:color w:val="000000"/>
          <w:sz w:val="22"/>
          <w:szCs w:val="22"/>
        </w:rPr>
        <w:t>.</w:t>
      </w:r>
    </w:p>
    <w:p w14:paraId="625C569B" w14:textId="77777777" w:rsidR="00462EE3" w:rsidRPr="00991279" w:rsidRDefault="00462EE3" w:rsidP="00991279">
      <w:pPr>
        <w:tabs>
          <w:tab w:val="right" w:pos="8640"/>
          <w:tab w:val="right" w:pos="8640"/>
        </w:tabs>
        <w:rPr>
          <w:rFonts w:asciiTheme="minorHAnsi" w:hAnsiTheme="minorHAnsi" w:cstheme="minorHAnsi"/>
          <w:sz w:val="22"/>
          <w:szCs w:val="22"/>
        </w:rPr>
      </w:pPr>
    </w:p>
    <w:p w14:paraId="65DDA28A" w14:textId="77777777" w:rsidR="00462EE3" w:rsidRPr="00991279" w:rsidRDefault="00462EE3" w:rsidP="00991279">
      <w:pPr>
        <w:tabs>
          <w:tab w:val="right" w:pos="8640"/>
          <w:tab w:val="right" w:pos="8640"/>
        </w:tabs>
        <w:rPr>
          <w:rFonts w:asciiTheme="minorHAnsi" w:hAnsiTheme="minorHAnsi" w:cstheme="minorHAnsi"/>
          <w:sz w:val="22"/>
          <w:szCs w:val="22"/>
        </w:rPr>
      </w:pPr>
    </w:p>
    <w:p w14:paraId="0F581D20" w14:textId="15CA08AC" w:rsidR="00136EF7" w:rsidRPr="00991279" w:rsidRDefault="00462EE3" w:rsidP="00991279">
      <w:pPr>
        <w:tabs>
          <w:tab w:val="right" w:pos="8640"/>
          <w:tab w:val="right" w:pos="8640"/>
        </w:tabs>
        <w:rPr>
          <w:rFonts w:asciiTheme="minorHAnsi" w:hAnsiTheme="minorHAnsi" w:cstheme="minorHAnsi"/>
          <w:sz w:val="22"/>
          <w:szCs w:val="22"/>
        </w:rPr>
      </w:pPr>
      <w:r w:rsidRPr="00991279">
        <w:rPr>
          <w:rFonts w:asciiTheme="minorHAnsi" w:hAnsiTheme="minorHAnsi" w:cstheme="minorHAnsi"/>
          <w:sz w:val="22"/>
          <w:szCs w:val="22"/>
        </w:rPr>
        <w:t xml:space="preserve">   </w:t>
      </w:r>
    </w:p>
    <w:p w14:paraId="0000002F" w14:textId="77777777" w:rsidR="009C0658" w:rsidRPr="00991279" w:rsidRDefault="009C0658" w:rsidP="00991279">
      <w:pPr>
        <w:tabs>
          <w:tab w:val="right" w:pos="8640"/>
          <w:tab w:val="right" w:pos="8640"/>
        </w:tabs>
        <w:rPr>
          <w:rFonts w:asciiTheme="minorHAnsi" w:hAnsiTheme="minorHAnsi" w:cstheme="minorHAnsi"/>
          <w:sz w:val="22"/>
          <w:szCs w:val="22"/>
        </w:rPr>
      </w:pPr>
    </w:p>
    <w:p w14:paraId="00000031" w14:textId="77777777" w:rsidR="009C0658" w:rsidRPr="00991279" w:rsidRDefault="009C0658" w:rsidP="00991279">
      <w:pPr>
        <w:tabs>
          <w:tab w:val="right" w:pos="8640"/>
          <w:tab w:val="right" w:pos="8640"/>
        </w:tabs>
        <w:rPr>
          <w:rFonts w:asciiTheme="minorHAnsi" w:hAnsiTheme="minorHAnsi" w:cstheme="minorHAnsi"/>
          <w:sz w:val="22"/>
          <w:szCs w:val="22"/>
        </w:rPr>
      </w:pPr>
    </w:p>
    <w:p w14:paraId="00000032" w14:textId="77777777" w:rsidR="009C0658" w:rsidRPr="00991279" w:rsidRDefault="009C0658" w:rsidP="00991279">
      <w:pPr>
        <w:tabs>
          <w:tab w:val="right" w:pos="8640"/>
          <w:tab w:val="right" w:pos="8640"/>
        </w:tabs>
        <w:rPr>
          <w:rFonts w:asciiTheme="minorHAnsi" w:hAnsiTheme="minorHAnsi" w:cstheme="minorHAnsi"/>
          <w:sz w:val="22"/>
          <w:szCs w:val="22"/>
        </w:rPr>
      </w:pPr>
    </w:p>
    <w:p w14:paraId="00000033" w14:textId="77777777" w:rsidR="009C0658" w:rsidRPr="00991279" w:rsidRDefault="009C0658" w:rsidP="00991279">
      <w:pPr>
        <w:tabs>
          <w:tab w:val="right" w:pos="8640"/>
          <w:tab w:val="right" w:pos="8640"/>
        </w:tabs>
        <w:rPr>
          <w:rFonts w:asciiTheme="minorHAnsi" w:hAnsiTheme="minorHAnsi" w:cstheme="minorHAnsi"/>
          <w:sz w:val="22"/>
          <w:szCs w:val="22"/>
        </w:rPr>
      </w:pPr>
    </w:p>
    <w:p w14:paraId="0000003A" w14:textId="5F4E9CE1" w:rsidR="009C0658" w:rsidRPr="00991279" w:rsidRDefault="00A24CE3" w:rsidP="00991279">
      <w:pPr>
        <w:tabs>
          <w:tab w:val="right" w:pos="8640"/>
          <w:tab w:val="right" w:pos="8640"/>
        </w:tabs>
        <w:jc w:val="center"/>
        <w:rPr>
          <w:rFonts w:asciiTheme="minorHAnsi" w:hAnsiTheme="minorHAnsi" w:cstheme="minorHAnsi"/>
          <w:b/>
          <w:bCs/>
          <w:sz w:val="22"/>
          <w:szCs w:val="22"/>
        </w:rPr>
      </w:pPr>
      <w:r>
        <w:rPr>
          <w:rFonts w:asciiTheme="minorHAnsi" w:hAnsiTheme="minorHAnsi" w:cstheme="minorHAnsi"/>
          <w:b/>
          <w:bCs/>
          <w:sz w:val="22"/>
          <w:szCs w:val="22"/>
        </w:rPr>
        <w:lastRenderedPageBreak/>
        <w:t>R</w:t>
      </w:r>
      <w:r w:rsidR="00136EF7" w:rsidRPr="00991279">
        <w:rPr>
          <w:rFonts w:asciiTheme="minorHAnsi" w:hAnsiTheme="minorHAnsi" w:cstheme="minorHAnsi"/>
          <w:b/>
          <w:bCs/>
          <w:sz w:val="22"/>
          <w:szCs w:val="22"/>
        </w:rPr>
        <w:t>eferences</w:t>
      </w:r>
    </w:p>
    <w:p w14:paraId="6DBBF796" w14:textId="14D4EE1F" w:rsidR="00A24CE3" w:rsidRDefault="00A24CE3" w:rsidP="00991279">
      <w:pPr>
        <w:spacing w:before="100" w:beforeAutospacing="1" w:after="100" w:afterAutospacing="1"/>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Fogelberg, K. (2023). Andragogy.</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Educational Principles and Practice in Veterinary Medicine</w:t>
      </w:r>
      <w:r>
        <w:rPr>
          <w:rFonts w:ascii="Arial" w:hAnsi="Arial" w:cs="Arial"/>
          <w:color w:val="222222"/>
          <w:sz w:val="20"/>
          <w:szCs w:val="20"/>
          <w:shd w:val="clear" w:color="auto" w:fill="FFFFFF"/>
        </w:rPr>
        <w:t>, 133-144.</w:t>
      </w:r>
    </w:p>
    <w:p w14:paraId="669340AA" w14:textId="1A9F563C" w:rsidR="00A24CE3" w:rsidRDefault="00A24CE3" w:rsidP="00991279">
      <w:pPr>
        <w:spacing w:before="100" w:beforeAutospacing="1" w:after="100" w:afterAutospacing="1"/>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Hartree, A. (1984). Malcolm Knowles’ theory of andragogy: A critique.</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International journal of lifelong education</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3</w:t>
      </w:r>
      <w:r>
        <w:rPr>
          <w:rFonts w:ascii="Arial" w:hAnsi="Arial" w:cs="Arial"/>
          <w:color w:val="222222"/>
          <w:sz w:val="20"/>
          <w:szCs w:val="20"/>
          <w:shd w:val="clear" w:color="auto" w:fill="FFFFFF"/>
        </w:rPr>
        <w:t>(3), 203-210.</w:t>
      </w:r>
    </w:p>
    <w:p w14:paraId="05453094" w14:textId="2CE5BA24" w:rsidR="00A24CE3" w:rsidRDefault="00136EF7" w:rsidP="00991279">
      <w:pPr>
        <w:spacing w:before="100" w:beforeAutospacing="1" w:after="100" w:afterAutospacing="1"/>
        <w:ind w:left="720" w:hanging="720"/>
        <w:rPr>
          <w:rFonts w:asciiTheme="minorHAnsi" w:hAnsiTheme="minorHAnsi" w:cstheme="minorHAnsi"/>
          <w:color w:val="000000"/>
          <w:sz w:val="22"/>
          <w:szCs w:val="22"/>
        </w:rPr>
      </w:pPr>
      <w:r w:rsidRPr="00991279">
        <w:rPr>
          <w:rFonts w:asciiTheme="minorHAnsi" w:hAnsiTheme="minorHAnsi" w:cstheme="minorHAnsi"/>
          <w:color w:val="000000"/>
          <w:sz w:val="22"/>
          <w:szCs w:val="22"/>
        </w:rPr>
        <w:t>Knowles, M. S. (1980).</w:t>
      </w:r>
      <w:r w:rsidRPr="00991279">
        <w:rPr>
          <w:rStyle w:val="apple-converted-space"/>
          <w:rFonts w:asciiTheme="minorHAnsi" w:hAnsiTheme="minorHAnsi" w:cstheme="minorHAnsi"/>
          <w:color w:val="000000"/>
          <w:sz w:val="22"/>
          <w:szCs w:val="22"/>
        </w:rPr>
        <w:t> </w:t>
      </w:r>
      <w:r w:rsidRPr="00991279">
        <w:rPr>
          <w:rStyle w:val="Emphasis"/>
          <w:rFonts w:asciiTheme="minorHAnsi" w:hAnsiTheme="minorHAnsi" w:cstheme="minorHAnsi"/>
          <w:color w:val="000000"/>
          <w:sz w:val="22"/>
          <w:szCs w:val="22"/>
        </w:rPr>
        <w:t>The Modern Practice of Adult Education: From Pedagogy to Andragogy</w:t>
      </w:r>
      <w:r w:rsidRPr="00991279">
        <w:rPr>
          <w:rFonts w:asciiTheme="minorHAnsi" w:hAnsiTheme="minorHAnsi" w:cstheme="minorHAnsi"/>
          <w:color w:val="000000"/>
          <w:sz w:val="22"/>
          <w:szCs w:val="22"/>
        </w:rPr>
        <w:t>. Cambridge, IL: Follett Publishing.</w:t>
      </w:r>
    </w:p>
    <w:p w14:paraId="0000003D" w14:textId="75F74848" w:rsidR="009C0658" w:rsidRDefault="00991279" w:rsidP="00991279">
      <w:pPr>
        <w:tabs>
          <w:tab w:val="right" w:pos="8640"/>
          <w:tab w:val="right" w:pos="8640"/>
        </w:tabs>
        <w:ind w:left="720" w:hanging="720"/>
        <w:rPr>
          <w:rFonts w:asciiTheme="minorHAnsi" w:hAnsiTheme="minorHAnsi" w:cstheme="minorHAnsi"/>
          <w:color w:val="222222"/>
          <w:sz w:val="22"/>
          <w:szCs w:val="22"/>
          <w:shd w:val="clear" w:color="auto" w:fill="FFFFFF"/>
        </w:rPr>
      </w:pPr>
      <w:r w:rsidRPr="00991279">
        <w:rPr>
          <w:rFonts w:asciiTheme="minorHAnsi" w:hAnsiTheme="minorHAnsi" w:cstheme="minorHAnsi"/>
          <w:color w:val="222222"/>
          <w:sz w:val="22"/>
          <w:szCs w:val="22"/>
          <w:shd w:val="clear" w:color="auto" w:fill="FFFFFF"/>
        </w:rPr>
        <w:t>Purwati, D., Mardhiah, A., Nurhasanah, E., &amp; Ramli, R. (2022). The six characteristics of andragogy and future research directions in EFL: A literature review.</w:t>
      </w:r>
      <w:r w:rsidRPr="00991279">
        <w:rPr>
          <w:rStyle w:val="apple-converted-space"/>
          <w:rFonts w:asciiTheme="minorHAnsi" w:hAnsiTheme="minorHAnsi" w:cstheme="minorHAnsi"/>
          <w:color w:val="222222"/>
          <w:sz w:val="22"/>
          <w:szCs w:val="22"/>
          <w:shd w:val="clear" w:color="auto" w:fill="FFFFFF"/>
        </w:rPr>
        <w:t> </w:t>
      </w:r>
      <w:r w:rsidRPr="00991279">
        <w:rPr>
          <w:rFonts w:asciiTheme="minorHAnsi" w:hAnsiTheme="minorHAnsi" w:cstheme="minorHAnsi"/>
          <w:i/>
          <w:iCs/>
          <w:color w:val="222222"/>
          <w:sz w:val="22"/>
          <w:szCs w:val="22"/>
        </w:rPr>
        <w:t xml:space="preserve">Elsya: Journal of English Language </w:t>
      </w:r>
      <w:r w:rsidRPr="00813BEF">
        <w:rPr>
          <w:rFonts w:asciiTheme="minorHAnsi" w:hAnsiTheme="minorHAnsi" w:cstheme="minorHAnsi"/>
          <w:i/>
          <w:iCs/>
          <w:color w:val="222222"/>
          <w:sz w:val="22"/>
          <w:szCs w:val="22"/>
          <w:shd w:val="clear" w:color="auto" w:fill="FFFFFF"/>
        </w:rPr>
        <w:t>Studies,</w:t>
      </w:r>
      <w:r w:rsidRPr="00813BEF">
        <w:rPr>
          <w:i/>
          <w:iCs/>
        </w:rPr>
        <w:t> </w:t>
      </w:r>
      <w:r w:rsidRPr="00813BEF">
        <w:rPr>
          <w:rFonts w:asciiTheme="minorHAnsi" w:hAnsiTheme="minorHAnsi" w:cstheme="minorHAnsi"/>
          <w:i/>
          <w:iCs/>
          <w:color w:val="222222"/>
          <w:sz w:val="22"/>
          <w:szCs w:val="22"/>
          <w:shd w:val="clear" w:color="auto" w:fill="FFFFFF"/>
        </w:rPr>
        <w:t>4</w:t>
      </w:r>
      <w:r w:rsidRPr="00991279">
        <w:rPr>
          <w:rFonts w:asciiTheme="minorHAnsi" w:hAnsiTheme="minorHAnsi" w:cstheme="minorHAnsi"/>
          <w:color w:val="222222"/>
          <w:sz w:val="22"/>
          <w:szCs w:val="22"/>
          <w:shd w:val="clear" w:color="auto" w:fill="FFFFFF"/>
        </w:rPr>
        <w:t xml:space="preserve">(1), </w:t>
      </w:r>
      <w:r w:rsidRPr="00813BEF">
        <w:rPr>
          <w:rFonts w:asciiTheme="minorHAnsi" w:hAnsiTheme="minorHAnsi" w:cstheme="minorHAnsi"/>
          <w:i/>
          <w:iCs/>
          <w:color w:val="222222"/>
          <w:sz w:val="22"/>
          <w:szCs w:val="22"/>
          <w:shd w:val="clear" w:color="auto" w:fill="FFFFFF"/>
        </w:rPr>
        <w:t>86-95</w:t>
      </w:r>
      <w:r w:rsidRPr="00991279">
        <w:rPr>
          <w:rFonts w:asciiTheme="minorHAnsi" w:hAnsiTheme="minorHAnsi" w:cstheme="minorHAnsi"/>
          <w:color w:val="222222"/>
          <w:sz w:val="22"/>
          <w:szCs w:val="22"/>
          <w:shd w:val="clear" w:color="auto" w:fill="FFFFFF"/>
        </w:rPr>
        <w:t>.</w:t>
      </w:r>
    </w:p>
    <w:p w14:paraId="6E490C18" w14:textId="0B42093A" w:rsidR="00416B1D" w:rsidRPr="00416B1D" w:rsidRDefault="00416B1D" w:rsidP="00416B1D">
      <w:pPr>
        <w:tabs>
          <w:tab w:val="right" w:pos="8640"/>
          <w:tab w:val="right" w:pos="8640"/>
        </w:tabs>
        <w:ind w:left="720" w:hanging="720"/>
        <w:rPr>
          <w:rFonts w:asciiTheme="minorHAnsi" w:hAnsiTheme="minorHAnsi" w:cstheme="minorHAnsi"/>
          <w:color w:val="222222"/>
          <w:sz w:val="22"/>
          <w:szCs w:val="22"/>
          <w:shd w:val="clear" w:color="auto" w:fill="FFFFFF"/>
        </w:rPr>
      </w:pPr>
      <w:r>
        <w:rPr>
          <w:rFonts w:ascii="Arial" w:hAnsi="Arial" w:cs="Arial"/>
          <w:color w:val="222222"/>
          <w:sz w:val="20"/>
          <w:szCs w:val="20"/>
          <w:shd w:val="clear" w:color="auto" w:fill="FFFFFF"/>
        </w:rPr>
        <w:t>Rahmawati, Y. I., &amp; Hiryanto, H. H. (2023). Implications of the andragogy concept in various community education settings: A literature review.</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Empowerment: Jurnal Ilmiah Program Studi Pendidikan Luar Sekolah</w:t>
      </w:r>
      <w:r>
        <w:rPr>
          <w:rFonts w:ascii="Arial" w:hAnsi="Arial" w:cs="Arial"/>
          <w:color w:val="222222"/>
          <w:sz w:val="20"/>
          <w:szCs w:val="20"/>
          <w:shd w:val="clear" w:color="auto" w:fill="FFFFFF"/>
        </w:rPr>
        <w:t>,</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rPr>
        <w:t>12</w:t>
      </w:r>
      <w:r>
        <w:rPr>
          <w:rFonts w:ascii="Arial" w:hAnsi="Arial" w:cs="Arial"/>
          <w:color w:val="222222"/>
          <w:sz w:val="20"/>
          <w:szCs w:val="20"/>
          <w:shd w:val="clear" w:color="auto" w:fill="FFFFFF"/>
        </w:rPr>
        <w:t xml:space="preserve">(2), </w:t>
      </w:r>
      <w:r w:rsidRPr="00813BEF">
        <w:rPr>
          <w:rFonts w:ascii="Arial" w:hAnsi="Arial" w:cs="Arial"/>
          <w:i/>
          <w:iCs/>
          <w:color w:val="222222"/>
          <w:sz w:val="20"/>
          <w:szCs w:val="20"/>
          <w:shd w:val="clear" w:color="auto" w:fill="FFFFFF"/>
        </w:rPr>
        <w:t>85-96</w:t>
      </w:r>
      <w:r>
        <w:rPr>
          <w:rFonts w:ascii="Arial" w:hAnsi="Arial" w:cs="Arial"/>
          <w:color w:val="222222"/>
          <w:sz w:val="20"/>
          <w:szCs w:val="20"/>
          <w:shd w:val="clear" w:color="auto" w:fill="FFFFFF"/>
        </w:rPr>
        <w:t>.</w:t>
      </w:r>
    </w:p>
    <w:sectPr w:rsidR="00416B1D" w:rsidRPr="00416B1D">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73922" w14:textId="77777777" w:rsidR="001E1065" w:rsidRDefault="001E1065">
      <w:pPr>
        <w:spacing w:line="240" w:lineRule="auto"/>
      </w:pPr>
      <w:r>
        <w:separator/>
      </w:r>
    </w:p>
  </w:endnote>
  <w:endnote w:type="continuationSeparator" w:id="0">
    <w:p w14:paraId="2A948699" w14:textId="77777777" w:rsidR="001E1065" w:rsidRDefault="001E10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513E3" w14:textId="77777777" w:rsidR="001E1065" w:rsidRDefault="001E1065">
      <w:pPr>
        <w:spacing w:line="240" w:lineRule="auto"/>
      </w:pPr>
      <w:r>
        <w:separator/>
      </w:r>
    </w:p>
  </w:footnote>
  <w:footnote w:type="continuationSeparator" w:id="0">
    <w:p w14:paraId="653B0580" w14:textId="77777777" w:rsidR="001E1065" w:rsidRDefault="001E10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E53DA65" w:rsidR="009C0658" w:rsidRPr="000C0CCF" w:rsidRDefault="00F764A3" w:rsidP="00F764A3">
    <w:pPr>
      <w:pBdr>
        <w:top w:val="nil"/>
        <w:left w:val="nil"/>
        <w:bottom w:val="nil"/>
        <w:right w:val="nil"/>
        <w:between w:val="nil"/>
      </w:pBdr>
      <w:tabs>
        <w:tab w:val="right" w:pos="8640"/>
        <w:tab w:val="right" w:pos="9360"/>
      </w:tabs>
      <w:ind w:firstLine="0"/>
      <w:jc w:val="both"/>
      <w:rPr>
        <w:rFonts w:asciiTheme="minorHAnsi" w:hAnsiTheme="minorHAnsi" w:cstheme="minorHAnsi"/>
        <w:color w:val="000000"/>
      </w:rPr>
    </w:pPr>
    <w:r w:rsidRPr="000C0CCF">
      <w:rPr>
        <w:rFonts w:asciiTheme="minorHAnsi" w:hAnsiTheme="minorHAnsi" w:cstheme="minorHAnsi"/>
        <w:sz w:val="20"/>
        <w:szCs w:val="20"/>
      </w:rPr>
      <w:t>Angela Sapp, LDR 80</w:t>
    </w:r>
    <w:r w:rsidR="00485610">
      <w:rPr>
        <w:rFonts w:asciiTheme="minorHAnsi" w:hAnsiTheme="minorHAnsi" w:cstheme="minorHAnsi"/>
        <w:sz w:val="20"/>
        <w:szCs w:val="20"/>
      </w:rPr>
      <w:t>0</w:t>
    </w:r>
    <w:r w:rsidRPr="000C0CCF">
      <w:rPr>
        <w:rFonts w:asciiTheme="minorHAnsi" w:hAnsiTheme="minorHAnsi" w:cstheme="minorHAnsi"/>
        <w:sz w:val="20"/>
        <w:szCs w:val="20"/>
      </w:rPr>
      <w:t xml:space="preserve">-12, </w:t>
    </w:r>
    <w:r w:rsidR="00485610">
      <w:rPr>
        <w:rFonts w:asciiTheme="minorHAnsi" w:hAnsiTheme="minorHAnsi" w:cstheme="minorHAnsi"/>
        <w:sz w:val="20"/>
        <w:szCs w:val="20"/>
      </w:rPr>
      <w:t>Transformative Learning and Adult Education</w:t>
    </w:r>
    <w:r w:rsidRPr="000C0CCF">
      <w:rPr>
        <w:rFonts w:asciiTheme="minorHAnsi" w:hAnsiTheme="minorHAnsi" w:cstheme="minorHAnsi"/>
        <w:sz w:val="20"/>
        <w:szCs w:val="20"/>
      </w:rPr>
      <w:t xml:space="preserve">, </w:t>
    </w:r>
    <w:r w:rsidRPr="000C0CCF">
      <w:rPr>
        <w:rFonts w:asciiTheme="minorHAnsi" w:hAnsiTheme="minorHAnsi" w:cstheme="minorHAnsi"/>
        <w:color w:val="000000"/>
        <w:sz w:val="20"/>
        <w:szCs w:val="20"/>
      </w:rPr>
      <w:t>Assignment</w:t>
    </w:r>
    <w:r w:rsidRPr="000C0CCF">
      <w:rPr>
        <w:rFonts w:asciiTheme="minorHAnsi" w:hAnsiTheme="minorHAnsi" w:cstheme="minorHAnsi"/>
        <w:sz w:val="20"/>
        <w:szCs w:val="20"/>
      </w:rPr>
      <w:t xml:space="preserve"> #1, 04/06/2025</w:t>
    </w:r>
    <w:r w:rsidRPr="000C0CCF">
      <w:rPr>
        <w:rFonts w:asciiTheme="minorHAnsi" w:hAnsiTheme="minorHAnsi" w:cstheme="minorHAnsi"/>
        <w:color w:val="000000"/>
      </w:rPr>
      <w:t xml:space="preserve">     </w:t>
    </w:r>
    <w:r w:rsidRPr="000C0CCF">
      <w:rPr>
        <w:rFonts w:asciiTheme="minorHAnsi" w:hAnsiTheme="minorHAnsi" w:cstheme="minorHAnsi"/>
        <w:color w:val="000000"/>
      </w:rPr>
      <w:fldChar w:fldCharType="begin"/>
    </w:r>
    <w:r w:rsidRPr="000C0CCF">
      <w:rPr>
        <w:rFonts w:asciiTheme="minorHAnsi" w:hAnsiTheme="minorHAnsi" w:cstheme="minorHAnsi"/>
        <w:color w:val="000000"/>
      </w:rPr>
      <w:instrText>PAGE</w:instrText>
    </w:r>
    <w:r w:rsidRPr="000C0CCF">
      <w:rPr>
        <w:rFonts w:asciiTheme="minorHAnsi" w:hAnsiTheme="minorHAnsi" w:cstheme="minorHAnsi"/>
        <w:color w:val="000000"/>
      </w:rPr>
      <w:fldChar w:fldCharType="separate"/>
    </w:r>
    <w:r w:rsidR="008666A6" w:rsidRPr="000C0CCF">
      <w:rPr>
        <w:rFonts w:asciiTheme="minorHAnsi" w:hAnsiTheme="minorHAnsi" w:cstheme="minorHAnsi"/>
        <w:noProof/>
        <w:color w:val="000000"/>
      </w:rPr>
      <w:t>1</w:t>
    </w:r>
    <w:r w:rsidRPr="000C0CCF">
      <w:rPr>
        <w:rFonts w:asciiTheme="minorHAnsi" w:hAnsiTheme="minorHAnsi" w:cstheme="minorHAnsi"/>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C3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4A9F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2470656">
    <w:abstractNumId w:val="1"/>
  </w:num>
  <w:num w:numId="2" w16cid:durableId="907375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58"/>
    <w:rsid w:val="000A0536"/>
    <w:rsid w:val="000C0CCF"/>
    <w:rsid w:val="001045B1"/>
    <w:rsid w:val="00136EF7"/>
    <w:rsid w:val="001E1065"/>
    <w:rsid w:val="00416B1D"/>
    <w:rsid w:val="0043352C"/>
    <w:rsid w:val="00462EE3"/>
    <w:rsid w:val="00485610"/>
    <w:rsid w:val="00813BEF"/>
    <w:rsid w:val="008666A6"/>
    <w:rsid w:val="00991279"/>
    <w:rsid w:val="009C0658"/>
    <w:rsid w:val="00A24CE3"/>
    <w:rsid w:val="00F764A3"/>
    <w:rsid w:val="00FB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9A8F65"/>
  <w15:docId w15:val="{56850863-4DC0-6D4A-B4C8-093E2862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F764A3"/>
  </w:style>
  <w:style w:type="paragraph" w:customStyle="1" w:styleId="Default">
    <w:name w:val="Default"/>
    <w:rsid w:val="000C0CCF"/>
    <w:pPr>
      <w:tabs>
        <w:tab w:val="clear" w:pos="8640"/>
      </w:tabs>
      <w:autoSpaceDE w:val="0"/>
      <w:autoSpaceDN w:val="0"/>
      <w:adjustRightInd w:val="0"/>
      <w:spacing w:line="240" w:lineRule="auto"/>
      <w:ind w:firstLine="0"/>
    </w:pPr>
    <w:rPr>
      <w:rFonts w:ascii="Arial" w:hAnsi="Arial" w:cs="Arial"/>
      <w:color w:val="000000"/>
    </w:rPr>
  </w:style>
  <w:style w:type="character" w:styleId="Emphasis">
    <w:name w:val="Emphasis"/>
    <w:basedOn w:val="DefaultParagraphFont"/>
    <w:uiPriority w:val="20"/>
    <w:qFormat/>
    <w:rsid w:val="00136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9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Angie Sapp</cp:lastModifiedBy>
  <cp:revision>15</cp:revision>
  <dcterms:created xsi:type="dcterms:W3CDTF">2025-04-01T21:26:00Z</dcterms:created>
  <dcterms:modified xsi:type="dcterms:W3CDTF">2025-04-07T05:45:00Z</dcterms:modified>
</cp:coreProperties>
</file>