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00CD8" w:rsidRPr="002C6240" w:rsidRDefault="00700CD8">
      <w:pPr>
        <w:rPr>
          <w:rFonts w:asciiTheme="minorHAnsi" w:hAnsiTheme="minorHAnsi" w:cstheme="minorHAnsi"/>
          <w:b/>
        </w:rPr>
      </w:pPr>
      <w:bookmarkStart w:id="0" w:name="_heading=h.gjdgxs" w:colFirst="0" w:colLast="0"/>
      <w:bookmarkEnd w:id="0"/>
    </w:p>
    <w:p w14:paraId="00000002" w14:textId="77777777" w:rsidR="00700CD8" w:rsidRPr="002C6240" w:rsidRDefault="00700CD8">
      <w:pPr>
        <w:rPr>
          <w:rFonts w:asciiTheme="minorHAnsi" w:hAnsiTheme="minorHAnsi" w:cstheme="minorHAnsi"/>
          <w:b/>
        </w:rPr>
      </w:pPr>
    </w:p>
    <w:p w14:paraId="00000003" w14:textId="77777777" w:rsidR="00700CD8" w:rsidRPr="002C6240" w:rsidRDefault="00700CD8">
      <w:pPr>
        <w:rPr>
          <w:rFonts w:asciiTheme="minorHAnsi" w:hAnsiTheme="minorHAnsi" w:cstheme="minorHAnsi"/>
          <w:b/>
        </w:rPr>
      </w:pPr>
    </w:p>
    <w:p w14:paraId="00000004" w14:textId="77777777" w:rsidR="00700CD8" w:rsidRPr="002C6240" w:rsidRDefault="00700CD8">
      <w:pPr>
        <w:rPr>
          <w:rFonts w:asciiTheme="minorHAnsi" w:hAnsiTheme="minorHAnsi" w:cstheme="minorHAnsi"/>
          <w:b/>
        </w:rPr>
      </w:pPr>
    </w:p>
    <w:p w14:paraId="00000005" w14:textId="77777777" w:rsidR="00700CD8" w:rsidRPr="002C6240" w:rsidRDefault="00700CD8">
      <w:pPr>
        <w:rPr>
          <w:rFonts w:asciiTheme="minorHAnsi" w:hAnsiTheme="minorHAnsi" w:cstheme="minorHAnsi"/>
          <w:b/>
        </w:rPr>
      </w:pPr>
    </w:p>
    <w:p w14:paraId="00000006" w14:textId="77777777" w:rsidR="00700CD8" w:rsidRPr="002C6240" w:rsidRDefault="00700CD8">
      <w:pPr>
        <w:rPr>
          <w:rFonts w:asciiTheme="minorHAnsi" w:hAnsiTheme="minorHAnsi" w:cstheme="minorHAnsi"/>
          <w:b/>
        </w:rPr>
      </w:pPr>
    </w:p>
    <w:p w14:paraId="00000007" w14:textId="77777777" w:rsidR="00700CD8" w:rsidRPr="002C6240" w:rsidRDefault="00700CD8">
      <w:pPr>
        <w:rPr>
          <w:rFonts w:asciiTheme="minorHAnsi" w:hAnsiTheme="minorHAnsi" w:cstheme="minorHAnsi"/>
          <w:b/>
        </w:rPr>
      </w:pPr>
    </w:p>
    <w:p w14:paraId="00000008" w14:textId="77777777" w:rsidR="00700CD8" w:rsidRPr="002C6240" w:rsidRDefault="00700CD8">
      <w:pPr>
        <w:rPr>
          <w:rFonts w:asciiTheme="minorHAnsi" w:hAnsiTheme="minorHAnsi" w:cstheme="minorHAnsi"/>
          <w:b/>
        </w:rPr>
      </w:pPr>
    </w:p>
    <w:p w14:paraId="00000009" w14:textId="77777777" w:rsidR="00700CD8" w:rsidRPr="002C6240" w:rsidRDefault="00700CD8">
      <w:pPr>
        <w:rPr>
          <w:rFonts w:asciiTheme="minorHAnsi" w:hAnsiTheme="minorHAnsi" w:cstheme="minorHAnsi"/>
          <w:b/>
        </w:rPr>
      </w:pPr>
    </w:p>
    <w:p w14:paraId="0000000A" w14:textId="77777777" w:rsidR="00700CD8" w:rsidRPr="002C6240" w:rsidRDefault="00700CD8">
      <w:pPr>
        <w:rPr>
          <w:rFonts w:asciiTheme="minorHAnsi" w:hAnsiTheme="minorHAnsi" w:cstheme="minorHAnsi"/>
          <w:b/>
        </w:rPr>
      </w:pPr>
    </w:p>
    <w:p w14:paraId="0000000B" w14:textId="77777777" w:rsidR="00700CD8" w:rsidRPr="002C6240" w:rsidRDefault="00700CD8">
      <w:pPr>
        <w:rPr>
          <w:rFonts w:asciiTheme="minorHAnsi" w:hAnsiTheme="minorHAnsi" w:cstheme="minorHAnsi"/>
          <w:b/>
        </w:rPr>
      </w:pPr>
    </w:p>
    <w:p w14:paraId="0000000C" w14:textId="77777777" w:rsidR="00700CD8" w:rsidRPr="002C6240" w:rsidRDefault="00700CD8">
      <w:pPr>
        <w:rPr>
          <w:rFonts w:asciiTheme="minorHAnsi" w:hAnsiTheme="minorHAnsi" w:cstheme="minorHAnsi"/>
          <w:b/>
        </w:rPr>
      </w:pPr>
    </w:p>
    <w:p w14:paraId="0000000D" w14:textId="77777777" w:rsidR="00700CD8" w:rsidRPr="002C6240" w:rsidRDefault="00700CD8">
      <w:pPr>
        <w:rPr>
          <w:rFonts w:asciiTheme="minorHAnsi" w:hAnsiTheme="minorHAnsi" w:cstheme="minorHAnsi"/>
          <w:b/>
        </w:rPr>
      </w:pPr>
    </w:p>
    <w:p w14:paraId="0000000E" w14:textId="099ED9F7" w:rsidR="00700CD8" w:rsidRPr="002C6240" w:rsidRDefault="008E2ECF">
      <w:pPr>
        <w:jc w:val="center"/>
        <w:rPr>
          <w:rFonts w:asciiTheme="minorHAnsi" w:hAnsiTheme="minorHAnsi" w:cstheme="minorHAnsi"/>
        </w:rPr>
      </w:pPr>
      <w:r w:rsidRPr="002C6240">
        <w:rPr>
          <w:rFonts w:asciiTheme="minorHAnsi" w:hAnsiTheme="minorHAnsi" w:cstheme="minorHAnsi"/>
        </w:rPr>
        <w:t>COM 803-12 Hermeneutics and Communication</w:t>
      </w:r>
    </w:p>
    <w:p w14:paraId="0000000F" w14:textId="77777777" w:rsidR="00700CD8" w:rsidRPr="002C6240" w:rsidRDefault="00700CD8">
      <w:pPr>
        <w:jc w:val="center"/>
        <w:rPr>
          <w:rFonts w:asciiTheme="minorHAnsi" w:hAnsiTheme="minorHAnsi" w:cstheme="minorHAnsi"/>
        </w:rPr>
      </w:pPr>
    </w:p>
    <w:p w14:paraId="00000010" w14:textId="145B3400" w:rsidR="00700CD8" w:rsidRPr="002C6240" w:rsidRDefault="008E2ECF">
      <w:pPr>
        <w:jc w:val="center"/>
        <w:rPr>
          <w:rFonts w:asciiTheme="minorHAnsi" w:hAnsiTheme="minorHAnsi" w:cstheme="minorHAnsi"/>
        </w:rPr>
      </w:pPr>
      <w:r w:rsidRPr="002C6240">
        <w:rPr>
          <w:rFonts w:asciiTheme="minorHAnsi" w:hAnsiTheme="minorHAnsi" w:cstheme="minorHAnsi"/>
        </w:rPr>
        <w:t>Vernona Dismuke</w:t>
      </w:r>
    </w:p>
    <w:p w14:paraId="00000011" w14:textId="77777777" w:rsidR="00700CD8" w:rsidRPr="002C6240" w:rsidRDefault="00700CD8">
      <w:pPr>
        <w:jc w:val="center"/>
        <w:rPr>
          <w:rFonts w:asciiTheme="minorHAnsi" w:hAnsiTheme="minorHAnsi" w:cstheme="minorHAnsi"/>
        </w:rPr>
      </w:pPr>
    </w:p>
    <w:p w14:paraId="00000012" w14:textId="77777777" w:rsidR="00700CD8" w:rsidRPr="002C6240" w:rsidRDefault="00000000">
      <w:pPr>
        <w:jc w:val="center"/>
        <w:rPr>
          <w:rFonts w:asciiTheme="minorHAnsi" w:hAnsiTheme="minorHAnsi" w:cstheme="minorHAnsi"/>
        </w:rPr>
      </w:pPr>
      <w:r w:rsidRPr="002C6240">
        <w:rPr>
          <w:rFonts w:asciiTheme="minorHAnsi" w:hAnsiTheme="minorHAnsi" w:cstheme="minorHAnsi"/>
        </w:rPr>
        <w:t>Omega Graduate School</w:t>
      </w:r>
    </w:p>
    <w:p w14:paraId="00000013" w14:textId="77777777" w:rsidR="00700CD8" w:rsidRPr="002C6240" w:rsidRDefault="00700CD8">
      <w:pPr>
        <w:jc w:val="center"/>
        <w:rPr>
          <w:rFonts w:asciiTheme="minorHAnsi" w:hAnsiTheme="minorHAnsi" w:cstheme="minorHAnsi"/>
        </w:rPr>
      </w:pPr>
    </w:p>
    <w:p w14:paraId="00000014" w14:textId="34323224" w:rsidR="00700CD8" w:rsidRPr="002C6240" w:rsidRDefault="008E2ECF">
      <w:pPr>
        <w:jc w:val="center"/>
        <w:rPr>
          <w:rFonts w:asciiTheme="minorHAnsi" w:hAnsiTheme="minorHAnsi" w:cstheme="minorHAnsi"/>
        </w:rPr>
      </w:pPr>
      <w:r w:rsidRPr="002C6240">
        <w:rPr>
          <w:rFonts w:asciiTheme="minorHAnsi" w:hAnsiTheme="minorHAnsi" w:cstheme="minorHAnsi"/>
        </w:rPr>
        <w:t>February 16, 2025</w:t>
      </w:r>
    </w:p>
    <w:p w14:paraId="00000015" w14:textId="77777777" w:rsidR="00700CD8" w:rsidRPr="002C6240" w:rsidRDefault="00700CD8">
      <w:pPr>
        <w:jc w:val="center"/>
        <w:rPr>
          <w:rFonts w:asciiTheme="minorHAnsi" w:hAnsiTheme="minorHAnsi" w:cstheme="minorHAnsi"/>
        </w:rPr>
      </w:pPr>
    </w:p>
    <w:p w14:paraId="00000016" w14:textId="77777777" w:rsidR="00700CD8" w:rsidRPr="002C6240" w:rsidRDefault="00700CD8">
      <w:pPr>
        <w:jc w:val="center"/>
        <w:rPr>
          <w:rFonts w:asciiTheme="minorHAnsi" w:hAnsiTheme="minorHAnsi" w:cstheme="minorHAnsi"/>
        </w:rPr>
      </w:pPr>
    </w:p>
    <w:p w14:paraId="00000017" w14:textId="77777777" w:rsidR="00700CD8" w:rsidRPr="002C6240" w:rsidRDefault="00700CD8">
      <w:pPr>
        <w:jc w:val="center"/>
        <w:rPr>
          <w:rFonts w:asciiTheme="minorHAnsi" w:hAnsiTheme="minorHAnsi" w:cstheme="minorHAnsi"/>
        </w:rPr>
      </w:pPr>
    </w:p>
    <w:p w14:paraId="00000018" w14:textId="77777777" w:rsidR="00700CD8" w:rsidRPr="002C6240" w:rsidRDefault="00700CD8">
      <w:pPr>
        <w:jc w:val="center"/>
        <w:rPr>
          <w:rFonts w:asciiTheme="minorHAnsi" w:hAnsiTheme="minorHAnsi" w:cstheme="minorHAnsi"/>
        </w:rPr>
      </w:pPr>
    </w:p>
    <w:p w14:paraId="00000019" w14:textId="77777777" w:rsidR="00700CD8" w:rsidRPr="002C6240" w:rsidRDefault="00700CD8">
      <w:pPr>
        <w:jc w:val="center"/>
        <w:rPr>
          <w:rFonts w:asciiTheme="minorHAnsi" w:hAnsiTheme="minorHAnsi" w:cstheme="minorHAnsi"/>
        </w:rPr>
      </w:pPr>
    </w:p>
    <w:p w14:paraId="0000001A" w14:textId="77777777" w:rsidR="00700CD8" w:rsidRPr="002C6240" w:rsidRDefault="00000000">
      <w:pPr>
        <w:jc w:val="center"/>
        <w:rPr>
          <w:rFonts w:asciiTheme="minorHAnsi" w:hAnsiTheme="minorHAnsi" w:cstheme="minorHAnsi"/>
        </w:rPr>
      </w:pPr>
      <w:r w:rsidRPr="002C6240">
        <w:rPr>
          <w:rFonts w:asciiTheme="minorHAnsi" w:hAnsiTheme="minorHAnsi" w:cstheme="minorHAnsi"/>
        </w:rPr>
        <w:t>Professor</w:t>
      </w:r>
    </w:p>
    <w:p w14:paraId="0000001B" w14:textId="77777777" w:rsidR="00700CD8" w:rsidRPr="002C6240" w:rsidRDefault="00700CD8">
      <w:pPr>
        <w:jc w:val="center"/>
        <w:rPr>
          <w:rFonts w:asciiTheme="minorHAnsi" w:hAnsiTheme="minorHAnsi" w:cstheme="minorHAnsi"/>
        </w:rPr>
      </w:pPr>
    </w:p>
    <w:p w14:paraId="0000001C" w14:textId="77777777" w:rsidR="00700CD8" w:rsidRPr="002C6240" w:rsidRDefault="00700CD8">
      <w:pPr>
        <w:jc w:val="center"/>
        <w:rPr>
          <w:rFonts w:asciiTheme="minorHAnsi" w:hAnsiTheme="minorHAnsi" w:cstheme="minorHAnsi"/>
        </w:rPr>
      </w:pPr>
    </w:p>
    <w:p w14:paraId="0000001D" w14:textId="3F830E25" w:rsidR="00700CD8" w:rsidRPr="002C6240" w:rsidRDefault="00000000">
      <w:pPr>
        <w:jc w:val="center"/>
        <w:rPr>
          <w:rFonts w:asciiTheme="minorHAnsi" w:hAnsiTheme="minorHAnsi" w:cstheme="minorHAnsi"/>
        </w:rPr>
      </w:pPr>
      <w:r w:rsidRPr="002C6240">
        <w:rPr>
          <w:rFonts w:asciiTheme="minorHAnsi" w:hAnsiTheme="minorHAnsi" w:cstheme="minorHAnsi"/>
        </w:rPr>
        <w:t xml:space="preserve">Dr. </w:t>
      </w:r>
      <w:r w:rsidR="0031003B" w:rsidRPr="002C6240">
        <w:rPr>
          <w:rFonts w:asciiTheme="minorHAnsi" w:hAnsiTheme="minorHAnsi" w:cstheme="minorHAnsi"/>
        </w:rPr>
        <w:t>James Strecker</w:t>
      </w:r>
    </w:p>
    <w:p w14:paraId="0000001E" w14:textId="77777777" w:rsidR="00700CD8" w:rsidRPr="002C6240" w:rsidRDefault="00000000">
      <w:pPr>
        <w:jc w:val="center"/>
        <w:rPr>
          <w:rFonts w:asciiTheme="minorHAnsi" w:hAnsiTheme="minorHAnsi" w:cstheme="minorHAnsi"/>
          <w:b/>
        </w:rPr>
      </w:pPr>
      <w:r w:rsidRPr="002C6240">
        <w:rPr>
          <w:rFonts w:asciiTheme="minorHAnsi" w:hAnsiTheme="minorHAnsi" w:cstheme="minorHAnsi"/>
        </w:rPr>
        <w:br w:type="page"/>
      </w:r>
    </w:p>
    <w:p w14:paraId="0000001F" w14:textId="77777777" w:rsidR="00700CD8" w:rsidRPr="002C6240" w:rsidRDefault="00000000">
      <w:pPr>
        <w:pStyle w:val="Title"/>
        <w:keepLines w:val="0"/>
        <w:tabs>
          <w:tab w:val="right" w:pos="8640"/>
        </w:tabs>
        <w:spacing w:before="0" w:after="0" w:line="480" w:lineRule="auto"/>
        <w:jc w:val="center"/>
        <w:rPr>
          <w:rFonts w:asciiTheme="minorHAnsi" w:hAnsiTheme="minorHAnsi" w:cstheme="minorHAnsi"/>
          <w:b w:val="0"/>
          <w:sz w:val="24"/>
          <w:szCs w:val="24"/>
        </w:rPr>
      </w:pPr>
      <w:r w:rsidRPr="002C6240">
        <w:rPr>
          <w:rFonts w:asciiTheme="minorHAnsi" w:hAnsiTheme="minorHAnsi" w:cstheme="minorHAnsi"/>
          <w:sz w:val="24"/>
          <w:szCs w:val="24"/>
        </w:rPr>
        <w:lastRenderedPageBreak/>
        <w:t>Assignment</w:t>
      </w:r>
    </w:p>
    <w:bookmarkStart w:id="1" w:name="_heading=h.stpkn61f1hhe" w:colFirst="0" w:colLast="0" w:displacedByCustomXml="next"/>
    <w:bookmarkEnd w:id="1" w:displacedByCustomXml="next"/>
    <w:sdt>
      <w:sdtPr>
        <w:rPr>
          <w:rFonts w:asciiTheme="minorHAnsi" w:hAnsiTheme="minorHAnsi" w:cstheme="minorHAnsi"/>
          <w:sz w:val="24"/>
          <w:szCs w:val="24"/>
        </w:rPr>
        <w:tag w:val="goog_rdk_0"/>
        <w:id w:val="-1139405037"/>
      </w:sdtPr>
      <w:sdtContent>
        <w:p w14:paraId="00000020" w14:textId="77777777" w:rsidR="00700CD8" w:rsidRPr="002C6240" w:rsidRDefault="00000000">
          <w:pPr>
            <w:pStyle w:val="Heading3"/>
            <w:spacing w:after="0" w:line="276" w:lineRule="auto"/>
            <w:rPr>
              <w:rFonts w:asciiTheme="minorHAnsi" w:eastAsia="Arial" w:hAnsiTheme="minorHAnsi" w:cstheme="minorHAnsi"/>
              <w:i/>
              <w:sz w:val="24"/>
              <w:szCs w:val="24"/>
            </w:rPr>
          </w:pPr>
          <w:r w:rsidRPr="002C6240">
            <w:rPr>
              <w:rFonts w:asciiTheme="minorHAnsi" w:eastAsia="Arial" w:hAnsiTheme="minorHAnsi" w:cstheme="minorHAnsi"/>
              <w:i/>
              <w:sz w:val="24"/>
              <w:szCs w:val="24"/>
            </w:rPr>
            <w:t xml:space="preserve">Developmental Readings </w:t>
          </w:r>
        </w:p>
      </w:sdtContent>
    </w:sdt>
    <w:p w14:paraId="00000021" w14:textId="77777777" w:rsidR="00700CD8" w:rsidRPr="002C6240" w:rsidRDefault="00000000">
      <w:pPr>
        <w:keepNext/>
        <w:keepLines/>
        <w:spacing w:after="200" w:line="276" w:lineRule="auto"/>
        <w:rPr>
          <w:rFonts w:asciiTheme="minorHAnsi" w:eastAsia="Arial" w:hAnsiTheme="minorHAnsi" w:cstheme="minorHAnsi"/>
          <w:highlight w:val="white"/>
        </w:rPr>
      </w:pPr>
      <w:r w:rsidRPr="002C6240">
        <w:rPr>
          <w:rFonts w:asciiTheme="minorHAnsi" w:eastAsia="Arial" w:hAnsiTheme="minorHAnsi" w:cstheme="minorHAnsi"/>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0000022" w14:textId="77777777" w:rsidR="00700CD8" w:rsidRPr="002C6240" w:rsidRDefault="00000000">
      <w:pPr>
        <w:numPr>
          <w:ilvl w:val="0"/>
          <w:numId w:val="1"/>
        </w:numPr>
        <w:spacing w:before="160" w:after="200" w:line="276" w:lineRule="auto"/>
        <w:rPr>
          <w:rFonts w:asciiTheme="minorHAnsi" w:eastAsia="Arial" w:hAnsiTheme="minorHAnsi" w:cstheme="minorHAnsi"/>
          <w:highlight w:val="white"/>
        </w:rPr>
      </w:pPr>
      <w:r w:rsidRPr="002C6240">
        <w:rPr>
          <w:rFonts w:asciiTheme="minorHAnsi" w:eastAsia="Arial" w:hAnsiTheme="minorHAnsi" w:cstheme="minorHAnsi"/>
          <w:highlight w:val="white"/>
        </w:rPr>
        <w:t>Refer to the “</w:t>
      </w:r>
      <w:hyperlink r:id="rId8">
        <w:r w:rsidR="00700CD8" w:rsidRPr="002C6240">
          <w:rPr>
            <w:rFonts w:asciiTheme="minorHAnsi" w:eastAsia="Arial" w:hAnsiTheme="minorHAnsi" w:cstheme="minorHAnsi"/>
            <w:color w:val="1155CC"/>
            <w:highlight w:val="white"/>
            <w:u w:val="single"/>
          </w:rPr>
          <w:t>Student Guide to Developmental Readings</w:t>
        </w:r>
      </w:hyperlink>
      <w:r w:rsidRPr="002C6240">
        <w:rPr>
          <w:rFonts w:asciiTheme="minorHAnsi" w:eastAsia="Arial" w:hAnsiTheme="minorHAnsi" w:cstheme="minorHAnsi"/>
          <w:highlight w:val="white"/>
        </w:rPr>
        <w:t>” for updated information on sample comments, rubrics, and key definitions relate</w:t>
      </w:r>
      <w:r w:rsidRPr="002C6240">
        <w:rPr>
          <w:rFonts w:asciiTheme="minorHAnsi" w:eastAsia="Arial" w:hAnsiTheme="minorHAnsi" w:cstheme="minorHAnsi"/>
          <w:highlight w:val="white"/>
        </w:rPr>
        <w:t xml:space="preserve">d to developmental readings.  </w:t>
      </w:r>
    </w:p>
    <w:p w14:paraId="00000023" w14:textId="77777777" w:rsidR="00700CD8" w:rsidRPr="002C6240" w:rsidRDefault="00700CD8">
      <w:pPr>
        <w:spacing w:after="200" w:line="276" w:lineRule="auto"/>
        <w:rPr>
          <w:rFonts w:asciiTheme="minorHAnsi" w:eastAsia="Arial" w:hAnsiTheme="minorHAnsi" w:cstheme="minorHAnsi"/>
        </w:rPr>
      </w:pPr>
    </w:p>
    <w:p w14:paraId="00000024" w14:textId="77777777" w:rsidR="00700CD8" w:rsidRPr="002C6240" w:rsidRDefault="00700CD8">
      <w:pPr>
        <w:spacing w:line="480" w:lineRule="auto"/>
        <w:ind w:left="720" w:hanging="720"/>
        <w:jc w:val="both"/>
        <w:rPr>
          <w:rFonts w:asciiTheme="minorHAnsi" w:hAnsiTheme="minorHAnsi" w:cstheme="minorHAnsi"/>
          <w:b/>
        </w:rPr>
      </w:pPr>
    </w:p>
    <w:p w14:paraId="00000025" w14:textId="77777777" w:rsidR="00700CD8" w:rsidRPr="002C6240" w:rsidRDefault="00000000">
      <w:pPr>
        <w:spacing w:line="480" w:lineRule="auto"/>
        <w:ind w:left="720" w:hanging="720"/>
        <w:jc w:val="both"/>
        <w:rPr>
          <w:rFonts w:asciiTheme="minorHAnsi" w:hAnsiTheme="minorHAnsi" w:cstheme="minorHAnsi"/>
          <w:b/>
        </w:rPr>
      </w:pPr>
      <w:r w:rsidRPr="002C6240">
        <w:rPr>
          <w:rFonts w:asciiTheme="minorHAnsi" w:hAnsiTheme="minorHAnsi" w:cstheme="minorHAnsi"/>
        </w:rPr>
        <w:br w:type="page"/>
      </w:r>
    </w:p>
    <w:p w14:paraId="00000026" w14:textId="7390E585" w:rsidR="00700CD8" w:rsidRPr="002C6240" w:rsidRDefault="00000000">
      <w:pPr>
        <w:spacing w:line="480" w:lineRule="auto"/>
        <w:ind w:left="720" w:hanging="720"/>
        <w:jc w:val="both"/>
        <w:rPr>
          <w:rFonts w:asciiTheme="minorHAnsi" w:hAnsiTheme="minorHAnsi" w:cstheme="minorHAnsi"/>
          <w:bCs/>
        </w:rPr>
      </w:pPr>
      <w:r w:rsidRPr="002C6240">
        <w:rPr>
          <w:rFonts w:asciiTheme="minorHAnsi" w:hAnsiTheme="minorHAnsi" w:cstheme="minorHAnsi"/>
          <w:b/>
        </w:rPr>
        <w:lastRenderedPageBreak/>
        <w:t xml:space="preserve">Source One: </w:t>
      </w:r>
      <w:r w:rsidR="00017575" w:rsidRPr="002C6240">
        <w:rPr>
          <w:rFonts w:asciiTheme="minorHAnsi" w:hAnsiTheme="minorHAnsi" w:cstheme="minorHAnsi"/>
          <w:bCs/>
        </w:rPr>
        <w:t>Creswell, J.W., Clark, V.L.P. (2015). Understanding research: A consumer’s guide, 2</w:t>
      </w:r>
      <w:r w:rsidR="00017575" w:rsidRPr="002C6240">
        <w:rPr>
          <w:rFonts w:asciiTheme="minorHAnsi" w:hAnsiTheme="minorHAnsi" w:cstheme="minorHAnsi"/>
          <w:bCs/>
          <w:vertAlign w:val="superscript"/>
        </w:rPr>
        <w:t>nd</w:t>
      </w:r>
      <w:r w:rsidR="00017575" w:rsidRPr="002C6240">
        <w:rPr>
          <w:rFonts w:asciiTheme="minorHAnsi" w:hAnsiTheme="minorHAnsi" w:cstheme="minorHAnsi"/>
          <w:bCs/>
        </w:rPr>
        <w:t>. Ed. Pearson Education, Inc.</w:t>
      </w:r>
      <w:r w:rsidR="00D31E66" w:rsidRPr="002C6240">
        <w:rPr>
          <w:rFonts w:asciiTheme="minorHAnsi" w:hAnsiTheme="minorHAnsi" w:cstheme="minorHAnsi"/>
          <w:bCs/>
        </w:rPr>
        <w:t xml:space="preserve"> </w:t>
      </w:r>
    </w:p>
    <w:p w14:paraId="00000027" w14:textId="77777777" w:rsidR="00700CD8" w:rsidRPr="002C6240" w:rsidRDefault="00000000">
      <w:pPr>
        <w:spacing w:line="480" w:lineRule="auto"/>
        <w:ind w:left="720"/>
        <w:rPr>
          <w:rFonts w:asciiTheme="minorHAnsi" w:hAnsiTheme="minorHAnsi" w:cstheme="minorHAnsi"/>
          <w:i/>
        </w:rPr>
      </w:pPr>
      <w:r w:rsidRPr="002C6240">
        <w:rPr>
          <w:rFonts w:asciiTheme="minorHAnsi" w:hAnsiTheme="minorHAnsi" w:cstheme="minorHAnsi"/>
          <w:b/>
        </w:rPr>
        <w:t xml:space="preserve">Comment 1:  </w:t>
      </w:r>
    </w:p>
    <w:p w14:paraId="00000028" w14:textId="372B9D0C" w:rsidR="00700CD8" w:rsidRPr="002C6240" w:rsidRDefault="00000000">
      <w:pPr>
        <w:spacing w:line="480" w:lineRule="auto"/>
        <w:ind w:left="1440"/>
        <w:rPr>
          <w:rFonts w:asciiTheme="minorHAnsi" w:hAnsiTheme="minorHAnsi" w:cstheme="minorHAnsi"/>
          <w:bCs/>
        </w:rPr>
      </w:pPr>
      <w:r w:rsidRPr="002C6240">
        <w:rPr>
          <w:rFonts w:asciiTheme="minorHAnsi" w:hAnsiTheme="minorHAnsi" w:cstheme="minorHAnsi"/>
          <w:b/>
        </w:rPr>
        <w:t xml:space="preserve">Quote/Paraphrase: </w:t>
      </w:r>
      <w:r w:rsidR="00AC4787" w:rsidRPr="002C6240">
        <w:rPr>
          <w:rFonts w:asciiTheme="minorHAnsi" w:hAnsiTheme="minorHAnsi" w:cstheme="minorHAnsi"/>
          <w:bCs/>
        </w:rPr>
        <w:t>“</w:t>
      </w:r>
      <w:r w:rsidR="007C2739" w:rsidRPr="002C6240">
        <w:rPr>
          <w:rFonts w:asciiTheme="minorHAnsi" w:hAnsiTheme="minorHAnsi" w:cstheme="minorHAnsi"/>
          <w:bCs/>
        </w:rPr>
        <w:t>…the key idea for identifying research is that researchers use a process of research</w:t>
      </w:r>
      <w:r w:rsidR="00BE7AA4" w:rsidRPr="002C6240">
        <w:rPr>
          <w:rFonts w:asciiTheme="minorHAnsi" w:hAnsiTheme="minorHAnsi" w:cstheme="minorHAnsi"/>
          <w:bCs/>
        </w:rPr>
        <w:t xml:space="preserve"> to </w:t>
      </w:r>
      <w:r w:rsidR="00BE7AA4" w:rsidRPr="002C6240">
        <w:rPr>
          <w:rFonts w:asciiTheme="minorHAnsi" w:hAnsiTheme="minorHAnsi" w:cstheme="minorHAnsi"/>
          <w:bCs/>
          <w:i/>
          <w:iCs/>
        </w:rPr>
        <w:t>collect and analyze data</w:t>
      </w:r>
      <w:r w:rsidR="00BE7AA4" w:rsidRPr="002C6240">
        <w:rPr>
          <w:rFonts w:asciiTheme="minorHAnsi" w:hAnsiTheme="minorHAnsi" w:cstheme="minorHAnsi"/>
          <w:bCs/>
        </w:rPr>
        <w:t xml:space="preserve"> </w:t>
      </w:r>
      <w:proofErr w:type="gramStart"/>
      <w:r w:rsidR="00BE7AA4" w:rsidRPr="002C6240">
        <w:rPr>
          <w:rFonts w:asciiTheme="minorHAnsi" w:hAnsiTheme="minorHAnsi" w:cstheme="minorHAnsi"/>
          <w:bCs/>
        </w:rPr>
        <w:t>in order to</w:t>
      </w:r>
      <w:proofErr w:type="gramEnd"/>
      <w:r w:rsidR="00BE7AA4" w:rsidRPr="002C6240">
        <w:rPr>
          <w:rFonts w:asciiTheme="minorHAnsi" w:hAnsiTheme="minorHAnsi" w:cstheme="minorHAnsi"/>
          <w:bCs/>
        </w:rPr>
        <w:t xml:space="preserve"> increase our knowledge about a topic or issue. The collection and analysis of data</w:t>
      </w:r>
      <w:r w:rsidR="000236D1" w:rsidRPr="002C6240">
        <w:rPr>
          <w:rFonts w:asciiTheme="minorHAnsi" w:hAnsiTheme="minorHAnsi" w:cstheme="minorHAnsi"/>
          <w:bCs/>
        </w:rPr>
        <w:t xml:space="preserve"> is what differentiates research from all other</w:t>
      </w:r>
      <w:r w:rsidR="006F459F" w:rsidRPr="002C6240">
        <w:rPr>
          <w:rFonts w:asciiTheme="minorHAnsi" w:hAnsiTheme="minorHAnsi" w:cstheme="minorHAnsi"/>
          <w:bCs/>
        </w:rPr>
        <w:t xml:space="preserve"> types of</w:t>
      </w:r>
      <w:r w:rsidR="00036076" w:rsidRPr="002C6240">
        <w:rPr>
          <w:rFonts w:asciiTheme="minorHAnsi" w:hAnsiTheme="minorHAnsi" w:cstheme="minorHAnsi"/>
          <w:bCs/>
        </w:rPr>
        <w:t xml:space="preserve"> activities. Data are pieces of information (numbers, words, facts, attitudes, actions, and so on) that researchers systematically gather from entities, such as individuals, families, organizations, or communities</w:t>
      </w:r>
      <w:r w:rsidR="001A05F8" w:rsidRPr="002C6240">
        <w:rPr>
          <w:rFonts w:asciiTheme="minorHAnsi" w:hAnsiTheme="minorHAnsi" w:cstheme="minorHAnsi"/>
          <w:bCs/>
        </w:rPr>
        <w:t xml:space="preserve">. </w:t>
      </w:r>
      <w:r w:rsidR="00996653" w:rsidRPr="002C6240">
        <w:rPr>
          <w:rFonts w:asciiTheme="minorHAnsi" w:hAnsiTheme="minorHAnsi" w:cstheme="minorHAnsi"/>
          <w:bCs/>
        </w:rPr>
        <w:t>Researchers analyze or make sense of this data in some way to produce results that answer their question.</w:t>
      </w:r>
      <w:r w:rsidR="001A05F8" w:rsidRPr="002C6240">
        <w:rPr>
          <w:rFonts w:asciiTheme="minorHAnsi" w:hAnsiTheme="minorHAnsi" w:cstheme="minorHAnsi"/>
          <w:bCs/>
        </w:rPr>
        <w:t xml:space="preserve"> Therefore, the defining feature of research is that researchers go out and gather data to answer their question as opposed to answering it based on their own opinions, experience, logic, hunches or creativity.</w:t>
      </w:r>
    </w:p>
    <w:p w14:paraId="00000029" w14:textId="77777777" w:rsidR="00700CD8" w:rsidRPr="002C6240" w:rsidRDefault="00700CD8">
      <w:pPr>
        <w:spacing w:line="480" w:lineRule="auto"/>
        <w:ind w:left="1440"/>
        <w:rPr>
          <w:rFonts w:asciiTheme="minorHAnsi" w:hAnsiTheme="minorHAnsi" w:cstheme="minorHAnsi"/>
        </w:rPr>
      </w:pPr>
    </w:p>
    <w:p w14:paraId="0000002A" w14:textId="28D0E54F" w:rsidR="00700CD8" w:rsidRPr="002C6240" w:rsidRDefault="00000000">
      <w:pPr>
        <w:spacing w:line="480" w:lineRule="auto"/>
        <w:ind w:left="1440"/>
        <w:rPr>
          <w:rFonts w:asciiTheme="minorHAnsi" w:hAnsiTheme="minorHAnsi" w:cstheme="minorHAnsi"/>
          <w:bCs/>
        </w:rPr>
      </w:pPr>
      <w:r w:rsidRPr="002C6240">
        <w:rPr>
          <w:rFonts w:asciiTheme="minorHAnsi" w:hAnsiTheme="minorHAnsi" w:cstheme="minorHAnsi"/>
          <w:b/>
        </w:rPr>
        <w:t>Essential Element:</w:t>
      </w:r>
      <w:r w:rsidR="005D6918" w:rsidRPr="002C6240">
        <w:rPr>
          <w:rFonts w:asciiTheme="minorHAnsi" w:hAnsiTheme="minorHAnsi" w:cstheme="minorHAnsi"/>
          <w:b/>
        </w:rPr>
        <w:t xml:space="preserve"> </w:t>
      </w:r>
      <w:r w:rsidR="005D6918" w:rsidRPr="002C6240">
        <w:rPr>
          <w:rFonts w:asciiTheme="minorHAnsi" w:hAnsiTheme="minorHAnsi" w:cstheme="minorHAnsi"/>
          <w:bCs/>
        </w:rPr>
        <w:t>This comment is associated with</w:t>
      </w:r>
      <w:r w:rsidR="005D6918" w:rsidRPr="002C6240">
        <w:rPr>
          <w:rFonts w:asciiTheme="minorHAnsi" w:hAnsiTheme="minorHAnsi" w:cstheme="minorHAnsi"/>
          <w:b/>
        </w:rPr>
        <w:t xml:space="preserve"> </w:t>
      </w:r>
      <w:r w:rsidR="000D62B1" w:rsidRPr="002C6240">
        <w:rPr>
          <w:rFonts w:asciiTheme="minorHAnsi" w:hAnsiTheme="minorHAnsi" w:cstheme="minorHAnsi"/>
          <w:bCs/>
        </w:rPr>
        <w:t xml:space="preserve">essential element </w:t>
      </w:r>
      <w:r w:rsidR="002A3824" w:rsidRPr="002C6240">
        <w:rPr>
          <w:rFonts w:asciiTheme="minorHAnsi" w:hAnsiTheme="minorHAnsi" w:cstheme="minorHAnsi"/>
          <w:bCs/>
        </w:rPr>
        <w:t>Scholarly Writing Techniques/APA Style</w:t>
      </w:r>
    </w:p>
    <w:p w14:paraId="0000002B" w14:textId="77777777" w:rsidR="00700CD8" w:rsidRPr="002C6240" w:rsidRDefault="00700CD8">
      <w:pPr>
        <w:spacing w:line="480" w:lineRule="auto"/>
        <w:ind w:left="1440"/>
        <w:rPr>
          <w:rFonts w:asciiTheme="minorHAnsi" w:hAnsiTheme="minorHAnsi" w:cstheme="minorHAnsi"/>
          <w:b/>
        </w:rPr>
      </w:pPr>
    </w:p>
    <w:p w14:paraId="210D8C77" w14:textId="2377D3BE" w:rsidR="001634DD" w:rsidRPr="002C6240" w:rsidRDefault="00000000" w:rsidP="001634DD">
      <w:pPr>
        <w:spacing w:line="480" w:lineRule="auto"/>
        <w:ind w:left="1440"/>
        <w:rPr>
          <w:rFonts w:asciiTheme="minorHAnsi" w:hAnsiTheme="minorHAnsi" w:cstheme="minorHAnsi"/>
          <w:bCs/>
        </w:rPr>
      </w:pPr>
      <w:r w:rsidRPr="002C6240">
        <w:rPr>
          <w:rFonts w:asciiTheme="minorHAnsi" w:hAnsiTheme="minorHAnsi" w:cstheme="minorHAnsi"/>
          <w:b/>
        </w:rPr>
        <w:t xml:space="preserve">Additive/Variant Analysis: </w:t>
      </w:r>
      <w:r w:rsidR="001634DD" w:rsidRPr="002C6240">
        <w:rPr>
          <w:rFonts w:asciiTheme="minorHAnsi" w:hAnsiTheme="minorHAnsi" w:cstheme="minorHAnsi"/>
          <w:bCs/>
        </w:rPr>
        <w:t>This comment is additive</w:t>
      </w:r>
      <w:r w:rsidR="001634DD" w:rsidRPr="002C6240">
        <w:rPr>
          <w:rFonts w:asciiTheme="minorHAnsi" w:hAnsiTheme="minorHAnsi" w:cstheme="minorHAnsi"/>
          <w:b/>
        </w:rPr>
        <w:t xml:space="preserve"> </w:t>
      </w:r>
      <w:r w:rsidR="001634DD" w:rsidRPr="002C6240">
        <w:rPr>
          <w:rFonts w:asciiTheme="minorHAnsi" w:hAnsiTheme="minorHAnsi" w:cstheme="minorHAnsi"/>
          <w:bCs/>
        </w:rPr>
        <w:t xml:space="preserve">to my understanding of research and scholarly writing. The author begins with asserting that research is a process. This suggests that there is a progression of steps for what a scholar does to be considered research. At this point, the author does not explain what the order </w:t>
      </w:r>
      <w:r w:rsidR="001634DD" w:rsidRPr="002C6240">
        <w:rPr>
          <w:rFonts w:asciiTheme="minorHAnsi" w:hAnsiTheme="minorHAnsi" w:cstheme="minorHAnsi"/>
          <w:bCs/>
        </w:rPr>
        <w:lastRenderedPageBreak/>
        <w:t xml:space="preserve">is, rather the section is limited to the definition of research. The final </w:t>
      </w:r>
      <w:r w:rsidR="004368B7" w:rsidRPr="002C6240">
        <w:rPr>
          <w:rFonts w:asciiTheme="minorHAnsi" w:hAnsiTheme="minorHAnsi" w:cstheme="minorHAnsi"/>
          <w:bCs/>
        </w:rPr>
        <w:t>conclusion</w:t>
      </w:r>
      <w:r w:rsidR="001634DD" w:rsidRPr="002C6240">
        <w:rPr>
          <w:rFonts w:asciiTheme="minorHAnsi" w:hAnsiTheme="minorHAnsi" w:cstheme="minorHAnsi"/>
          <w:bCs/>
        </w:rPr>
        <w:t xml:space="preserve"> that </w:t>
      </w:r>
      <w:proofErr w:type="gramStart"/>
      <w:r w:rsidR="001634DD" w:rsidRPr="002C6240">
        <w:rPr>
          <w:rFonts w:asciiTheme="minorHAnsi" w:hAnsiTheme="minorHAnsi" w:cstheme="minorHAnsi"/>
          <w:bCs/>
        </w:rPr>
        <w:t>research</w:t>
      </w:r>
      <w:proofErr w:type="gramEnd"/>
      <w:r w:rsidR="001634DD" w:rsidRPr="002C6240">
        <w:rPr>
          <w:rFonts w:asciiTheme="minorHAnsi" w:hAnsiTheme="minorHAnsi" w:cstheme="minorHAnsi"/>
          <w:bCs/>
        </w:rPr>
        <w:t xml:space="preserve"> is separate from one’s opinion on its own. </w:t>
      </w:r>
    </w:p>
    <w:p w14:paraId="0000002D" w14:textId="77777777" w:rsidR="00700CD8" w:rsidRPr="002C6240" w:rsidRDefault="00700CD8">
      <w:pPr>
        <w:spacing w:line="480" w:lineRule="auto"/>
        <w:ind w:left="1440"/>
        <w:rPr>
          <w:rFonts w:asciiTheme="minorHAnsi" w:hAnsiTheme="minorHAnsi" w:cstheme="minorHAnsi"/>
        </w:rPr>
      </w:pPr>
    </w:p>
    <w:p w14:paraId="0000002E" w14:textId="14BFF369" w:rsidR="00700CD8" w:rsidRPr="002C6240" w:rsidRDefault="00000000">
      <w:pPr>
        <w:spacing w:line="480" w:lineRule="auto"/>
        <w:ind w:left="1440"/>
        <w:rPr>
          <w:rFonts w:asciiTheme="minorHAnsi" w:hAnsiTheme="minorHAnsi" w:cstheme="minorHAnsi"/>
        </w:rPr>
      </w:pPr>
      <w:r w:rsidRPr="002C6240">
        <w:rPr>
          <w:rFonts w:asciiTheme="minorHAnsi" w:hAnsiTheme="minorHAnsi" w:cstheme="minorHAnsi"/>
          <w:b/>
        </w:rPr>
        <w:t>Contextualization</w:t>
      </w:r>
      <w:r w:rsidR="004368B7" w:rsidRPr="002C6240">
        <w:rPr>
          <w:rFonts w:asciiTheme="minorHAnsi" w:hAnsiTheme="minorHAnsi" w:cstheme="minorHAnsi"/>
          <w:b/>
        </w:rPr>
        <w:t xml:space="preserve">: </w:t>
      </w:r>
      <w:r w:rsidR="004368B7" w:rsidRPr="002C6240">
        <w:rPr>
          <w:rFonts w:asciiTheme="minorHAnsi" w:hAnsiTheme="minorHAnsi" w:cstheme="minorHAnsi"/>
        </w:rPr>
        <w:t>This</w:t>
      </w:r>
      <w:r w:rsidR="00D63057" w:rsidRPr="002C6240">
        <w:rPr>
          <w:rFonts w:asciiTheme="minorHAnsi" w:hAnsiTheme="minorHAnsi" w:cstheme="minorHAnsi"/>
        </w:rPr>
        <w:t xml:space="preserve"> clarification of what definition of research is helpful for me because it emphasizes the collection of data and analysis of data and not just the collection of data. It is very easy for this researcher to seek informally seek information and not place the same amount of emphasis on the analysis. Leaders must be certain that after information is </w:t>
      </w:r>
      <w:r w:rsidR="004368B7" w:rsidRPr="002C6240">
        <w:rPr>
          <w:rFonts w:asciiTheme="minorHAnsi" w:hAnsiTheme="minorHAnsi" w:cstheme="minorHAnsi"/>
        </w:rPr>
        <w:t>collected</w:t>
      </w:r>
      <w:r w:rsidR="00D63057" w:rsidRPr="002C6240">
        <w:rPr>
          <w:rFonts w:asciiTheme="minorHAnsi" w:hAnsiTheme="minorHAnsi" w:cstheme="minorHAnsi"/>
        </w:rPr>
        <w:t xml:space="preserve"> an equal amount of effort is placed into the analysis component. This article also reminds me to be discrimina</w:t>
      </w:r>
      <w:r w:rsidR="00A13385" w:rsidRPr="002C6240">
        <w:rPr>
          <w:rFonts w:asciiTheme="minorHAnsi" w:hAnsiTheme="minorHAnsi" w:cstheme="minorHAnsi"/>
        </w:rPr>
        <w:t xml:space="preserve">nt </w:t>
      </w:r>
      <w:r w:rsidR="00D63057" w:rsidRPr="002C6240">
        <w:rPr>
          <w:rFonts w:asciiTheme="minorHAnsi" w:hAnsiTheme="minorHAnsi" w:cstheme="minorHAnsi"/>
        </w:rPr>
        <w:t xml:space="preserve">in </w:t>
      </w:r>
      <w:r w:rsidR="004368B7" w:rsidRPr="002C6240">
        <w:rPr>
          <w:rFonts w:asciiTheme="minorHAnsi" w:hAnsiTheme="minorHAnsi" w:cstheme="minorHAnsi"/>
        </w:rPr>
        <w:t>what</w:t>
      </w:r>
      <w:r w:rsidR="00D63057" w:rsidRPr="002C6240">
        <w:rPr>
          <w:rFonts w:asciiTheme="minorHAnsi" w:hAnsiTheme="minorHAnsi" w:cstheme="minorHAnsi"/>
        </w:rPr>
        <w:t xml:space="preserve"> </w:t>
      </w:r>
      <w:r w:rsidR="00144897" w:rsidRPr="002C6240">
        <w:rPr>
          <w:rFonts w:asciiTheme="minorHAnsi" w:hAnsiTheme="minorHAnsi" w:cstheme="minorHAnsi"/>
        </w:rPr>
        <w:t xml:space="preserve">one </w:t>
      </w:r>
      <w:r w:rsidR="00D63057" w:rsidRPr="002C6240">
        <w:rPr>
          <w:rFonts w:asciiTheme="minorHAnsi" w:hAnsiTheme="minorHAnsi" w:cstheme="minorHAnsi"/>
        </w:rPr>
        <w:t xml:space="preserve">reads or hears is research without understanding who the researcher is.  </w:t>
      </w:r>
    </w:p>
    <w:p w14:paraId="0000002F" w14:textId="77777777" w:rsidR="00700CD8" w:rsidRPr="002C6240" w:rsidRDefault="00700CD8">
      <w:pPr>
        <w:spacing w:line="480" w:lineRule="auto"/>
        <w:ind w:left="1440"/>
        <w:rPr>
          <w:rFonts w:asciiTheme="minorHAnsi" w:hAnsiTheme="minorHAnsi" w:cstheme="minorHAnsi"/>
        </w:rPr>
      </w:pPr>
    </w:p>
    <w:p w14:paraId="00000030" w14:textId="77777777" w:rsidR="00700CD8" w:rsidRPr="002C6240" w:rsidRDefault="00700CD8">
      <w:pPr>
        <w:spacing w:line="480" w:lineRule="auto"/>
        <w:ind w:left="1440"/>
        <w:rPr>
          <w:rFonts w:asciiTheme="minorHAnsi" w:hAnsiTheme="minorHAnsi" w:cstheme="minorHAnsi"/>
        </w:rPr>
      </w:pPr>
    </w:p>
    <w:p w14:paraId="00000031" w14:textId="36614025" w:rsidR="00700CD8" w:rsidRPr="002C6240" w:rsidRDefault="00000000">
      <w:pPr>
        <w:spacing w:line="480" w:lineRule="auto"/>
        <w:ind w:left="720"/>
        <w:rPr>
          <w:rFonts w:asciiTheme="minorHAnsi" w:hAnsiTheme="minorHAnsi" w:cstheme="minorHAnsi"/>
          <w:b/>
        </w:rPr>
      </w:pPr>
      <w:r w:rsidRPr="002C6240">
        <w:rPr>
          <w:rFonts w:asciiTheme="minorHAnsi" w:hAnsiTheme="minorHAnsi" w:cstheme="minorHAnsi"/>
          <w:b/>
        </w:rPr>
        <w:t>Comment 2:</w:t>
      </w:r>
      <w:r w:rsidR="00507A6F" w:rsidRPr="002C6240">
        <w:rPr>
          <w:rFonts w:asciiTheme="minorHAnsi" w:hAnsiTheme="minorHAnsi" w:cstheme="minorHAnsi"/>
          <w:b/>
        </w:rPr>
        <w:t xml:space="preserve"> </w:t>
      </w:r>
    </w:p>
    <w:p w14:paraId="00000032" w14:textId="7013537B" w:rsidR="00700CD8" w:rsidRPr="002C6240" w:rsidRDefault="00000000">
      <w:pPr>
        <w:spacing w:line="480" w:lineRule="auto"/>
        <w:ind w:left="1440"/>
        <w:rPr>
          <w:rFonts w:asciiTheme="minorHAnsi" w:hAnsiTheme="minorHAnsi" w:cstheme="minorHAnsi"/>
          <w:b/>
        </w:rPr>
      </w:pPr>
      <w:r w:rsidRPr="002C6240">
        <w:rPr>
          <w:rFonts w:asciiTheme="minorHAnsi" w:hAnsiTheme="minorHAnsi" w:cstheme="minorHAnsi"/>
          <w:b/>
        </w:rPr>
        <w:t>Quote/Paraphrase</w:t>
      </w:r>
      <w:r w:rsidR="00F8276A" w:rsidRPr="002C6240">
        <w:rPr>
          <w:rFonts w:asciiTheme="minorHAnsi" w:hAnsiTheme="minorHAnsi" w:cstheme="minorHAnsi"/>
          <w:b/>
        </w:rPr>
        <w:t xml:space="preserve"> </w:t>
      </w:r>
      <w:commentRangeStart w:id="2"/>
      <w:r w:rsidR="00F8276A" w:rsidRPr="002C6240">
        <w:rPr>
          <w:rFonts w:asciiTheme="minorHAnsi" w:hAnsiTheme="minorHAnsi" w:cstheme="minorHAnsi"/>
          <w:bCs/>
        </w:rPr>
        <w:t>“As a final step to research, researchers are expected to share their work publicly. Research can only add to the knowledge of specific subject matter if people in the field can read and learn about the research! The step of sharing a research study is called disseminating research…Evaluating research involves individuals assessing the quality of a research study.”</w:t>
      </w:r>
      <w:commentRangeEnd w:id="2"/>
      <w:r w:rsidR="00B70DC1">
        <w:rPr>
          <w:rStyle w:val="CommentReference"/>
        </w:rPr>
        <w:commentReference w:id="2"/>
      </w:r>
    </w:p>
    <w:p w14:paraId="00000033" w14:textId="77777777" w:rsidR="00700CD8" w:rsidRPr="002C6240" w:rsidRDefault="00700CD8">
      <w:pPr>
        <w:spacing w:line="480" w:lineRule="auto"/>
        <w:ind w:left="1440"/>
        <w:rPr>
          <w:rFonts w:asciiTheme="minorHAnsi" w:hAnsiTheme="minorHAnsi" w:cstheme="minorHAnsi"/>
        </w:rPr>
      </w:pPr>
    </w:p>
    <w:p w14:paraId="00000034" w14:textId="208F6966" w:rsidR="00700CD8" w:rsidRPr="002C6240" w:rsidRDefault="00000000">
      <w:pPr>
        <w:spacing w:line="480" w:lineRule="auto"/>
        <w:ind w:left="1440"/>
        <w:rPr>
          <w:rFonts w:asciiTheme="minorHAnsi" w:hAnsiTheme="minorHAnsi" w:cstheme="minorHAnsi"/>
          <w:b/>
        </w:rPr>
      </w:pPr>
      <w:r w:rsidRPr="002C6240">
        <w:rPr>
          <w:rFonts w:asciiTheme="minorHAnsi" w:hAnsiTheme="minorHAnsi" w:cstheme="minorHAnsi"/>
          <w:b/>
        </w:rPr>
        <w:t>Essential Element:</w:t>
      </w:r>
      <w:r w:rsidR="0084784B" w:rsidRPr="002C6240">
        <w:rPr>
          <w:rFonts w:asciiTheme="minorHAnsi" w:hAnsiTheme="minorHAnsi" w:cstheme="minorHAnsi"/>
          <w:bCs/>
        </w:rPr>
        <w:t xml:space="preserve"> This comment is associated with essential element reading techniques for scholarly subject research.</w:t>
      </w:r>
    </w:p>
    <w:p w14:paraId="00000035" w14:textId="77777777" w:rsidR="00700CD8" w:rsidRPr="002C6240" w:rsidRDefault="00700CD8">
      <w:pPr>
        <w:spacing w:line="480" w:lineRule="auto"/>
        <w:ind w:left="1440"/>
        <w:rPr>
          <w:rFonts w:asciiTheme="minorHAnsi" w:hAnsiTheme="minorHAnsi" w:cstheme="minorHAnsi"/>
          <w:b/>
        </w:rPr>
      </w:pPr>
    </w:p>
    <w:p w14:paraId="0415B6ED" w14:textId="2ACD537B" w:rsidR="00201AB8" w:rsidRPr="002C6240" w:rsidRDefault="00000000" w:rsidP="00201AB8">
      <w:pPr>
        <w:spacing w:line="480" w:lineRule="auto"/>
        <w:ind w:left="1440"/>
        <w:rPr>
          <w:rFonts w:asciiTheme="minorHAnsi" w:hAnsiTheme="minorHAnsi" w:cstheme="minorHAnsi"/>
          <w:bCs/>
        </w:rPr>
      </w:pPr>
      <w:r w:rsidRPr="002C6240">
        <w:rPr>
          <w:rFonts w:asciiTheme="minorHAnsi" w:hAnsiTheme="minorHAnsi" w:cstheme="minorHAnsi"/>
          <w:b/>
        </w:rPr>
        <w:lastRenderedPageBreak/>
        <w:t>Addit</w:t>
      </w:r>
      <w:r w:rsidRPr="002C6240">
        <w:rPr>
          <w:rFonts w:asciiTheme="minorHAnsi" w:hAnsiTheme="minorHAnsi" w:cstheme="minorHAnsi"/>
          <w:b/>
        </w:rPr>
        <w:t>ive/Variant Analysis:</w:t>
      </w:r>
      <w:r w:rsidR="00201AB8" w:rsidRPr="002C6240">
        <w:rPr>
          <w:rFonts w:asciiTheme="minorHAnsi" w:hAnsiTheme="minorHAnsi" w:cstheme="minorHAnsi"/>
          <w:bCs/>
        </w:rPr>
        <w:t xml:space="preserve"> This comment is additive to my understanding of research as a wholistic project. A mandate to share findings is not one that this reader has considered before. My question is, with the proliferation of information in the world, how does one share the research in a way that is meaningful. </w:t>
      </w:r>
      <w:commentRangeStart w:id="3"/>
      <w:r w:rsidR="00201AB8" w:rsidRPr="002C6240">
        <w:rPr>
          <w:rFonts w:asciiTheme="minorHAnsi" w:hAnsiTheme="minorHAnsi" w:cstheme="minorHAnsi"/>
          <w:bCs/>
        </w:rPr>
        <w:t>Not every article will be peer-reviewed and published.</w:t>
      </w:r>
      <w:commentRangeEnd w:id="3"/>
      <w:r w:rsidR="00B70DC1">
        <w:rPr>
          <w:rStyle w:val="CommentReference"/>
        </w:rPr>
        <w:commentReference w:id="3"/>
      </w:r>
      <w:r w:rsidR="00201AB8" w:rsidRPr="002C6240">
        <w:rPr>
          <w:rFonts w:asciiTheme="minorHAnsi" w:hAnsiTheme="minorHAnsi" w:cstheme="minorHAnsi"/>
          <w:bCs/>
        </w:rPr>
        <w:t xml:space="preserve"> What does this mean for the legitimacy of the research? How much disseminating is enough to satisfy this piece of the research equation. Again, if the research is conducted and disseminated but is not evaluated does that invalidate the research that was conducted? </w:t>
      </w:r>
    </w:p>
    <w:p w14:paraId="00000036" w14:textId="50175965" w:rsidR="00700CD8" w:rsidRPr="002C6240" w:rsidRDefault="00700CD8">
      <w:pPr>
        <w:spacing w:line="480" w:lineRule="auto"/>
        <w:ind w:left="1440"/>
        <w:rPr>
          <w:rFonts w:asciiTheme="minorHAnsi" w:hAnsiTheme="minorHAnsi" w:cstheme="minorHAnsi"/>
          <w:b/>
        </w:rPr>
      </w:pPr>
    </w:p>
    <w:p w14:paraId="3D27C5CB" w14:textId="77777777" w:rsidR="00A13385" w:rsidRPr="002C6240" w:rsidRDefault="00000000" w:rsidP="00A13385">
      <w:pPr>
        <w:spacing w:line="480" w:lineRule="auto"/>
        <w:ind w:left="1440"/>
        <w:rPr>
          <w:rFonts w:asciiTheme="minorHAnsi" w:hAnsiTheme="minorHAnsi" w:cstheme="minorHAnsi"/>
          <w:bCs/>
        </w:rPr>
      </w:pPr>
      <w:r w:rsidRPr="002C6240">
        <w:rPr>
          <w:rFonts w:asciiTheme="minorHAnsi" w:hAnsiTheme="minorHAnsi" w:cstheme="minorHAnsi"/>
          <w:b/>
        </w:rPr>
        <w:t xml:space="preserve">Contextualization: </w:t>
      </w:r>
      <w:r w:rsidR="000C6AD4" w:rsidRPr="002C6240">
        <w:rPr>
          <w:rFonts w:asciiTheme="minorHAnsi" w:hAnsiTheme="minorHAnsi" w:cstheme="minorHAnsi"/>
          <w:bCs/>
        </w:rPr>
        <w:t xml:space="preserve">This paragraph is somewhat hard for me to accept on its own. Perhaps I need to do more research to see if it is indeed true. If the research that I personally conduct is not read by anyone, what does that say about me as a researcher. Would one be wasting their time if their research was not utilized to move the body of knowledge as we would all like? </w:t>
      </w:r>
    </w:p>
    <w:p w14:paraId="2BBCC584" w14:textId="605BCF2C" w:rsidR="000F653D" w:rsidRPr="002C6240" w:rsidRDefault="000C6A6A" w:rsidP="00644AE3">
      <w:pPr>
        <w:spacing w:line="480" w:lineRule="auto"/>
        <w:ind w:firstLine="720"/>
        <w:rPr>
          <w:rFonts w:asciiTheme="minorHAnsi" w:hAnsiTheme="minorHAnsi" w:cstheme="minorHAnsi"/>
          <w:bCs/>
        </w:rPr>
      </w:pPr>
      <w:r w:rsidRPr="002C6240">
        <w:rPr>
          <w:rFonts w:asciiTheme="minorHAnsi" w:hAnsiTheme="minorHAnsi" w:cstheme="minorHAnsi"/>
          <w:b/>
        </w:rPr>
        <w:t>Comment 3:</w:t>
      </w:r>
      <w:r w:rsidRPr="002C6240">
        <w:rPr>
          <w:rFonts w:asciiTheme="minorHAnsi" w:hAnsiTheme="minorHAnsi" w:cstheme="minorHAnsi"/>
          <w:bCs/>
        </w:rPr>
        <w:t xml:space="preserve"> </w:t>
      </w:r>
    </w:p>
    <w:p w14:paraId="10D9BA3B" w14:textId="2A11ED21" w:rsidR="000C6A6A" w:rsidRPr="002C6240" w:rsidRDefault="000C6A6A" w:rsidP="000F653D">
      <w:pPr>
        <w:spacing w:line="480" w:lineRule="auto"/>
        <w:ind w:left="1440"/>
        <w:rPr>
          <w:rFonts w:asciiTheme="minorHAnsi" w:hAnsiTheme="minorHAnsi" w:cstheme="minorHAnsi"/>
          <w:bCs/>
        </w:rPr>
      </w:pPr>
      <w:r w:rsidRPr="002C6240">
        <w:rPr>
          <w:rFonts w:asciiTheme="minorHAnsi" w:hAnsiTheme="minorHAnsi" w:cstheme="minorHAnsi"/>
          <w:b/>
        </w:rPr>
        <w:t>Quote</w:t>
      </w:r>
      <w:r w:rsidR="000F653D" w:rsidRPr="002C6240">
        <w:rPr>
          <w:rFonts w:asciiTheme="minorHAnsi" w:hAnsiTheme="minorHAnsi" w:cstheme="minorHAnsi"/>
          <w:b/>
        </w:rPr>
        <w:t>/Paraphrase</w:t>
      </w:r>
      <w:r w:rsidR="000F653D" w:rsidRPr="002C6240">
        <w:rPr>
          <w:rFonts w:asciiTheme="minorHAnsi" w:hAnsiTheme="minorHAnsi" w:cstheme="minorHAnsi"/>
          <w:bCs/>
        </w:rPr>
        <w:t xml:space="preserve">: </w:t>
      </w:r>
      <w:r w:rsidRPr="002C6240">
        <w:rPr>
          <w:rFonts w:asciiTheme="minorHAnsi" w:hAnsiTheme="minorHAnsi" w:cstheme="minorHAnsi"/>
          <w:bCs/>
        </w:rPr>
        <w:t xml:space="preserve">In discussing the conclusion section, the author states “When reading this section, you will notice that the researchers provide their interpretation of </w:t>
      </w:r>
      <w:r w:rsidR="00F47CB7" w:rsidRPr="002C6240">
        <w:rPr>
          <w:rFonts w:asciiTheme="minorHAnsi" w:hAnsiTheme="minorHAnsi" w:cstheme="minorHAnsi"/>
          <w:bCs/>
        </w:rPr>
        <w:t>the</w:t>
      </w:r>
      <w:r w:rsidRPr="002C6240">
        <w:rPr>
          <w:rFonts w:asciiTheme="minorHAnsi" w:hAnsiTheme="minorHAnsi" w:cstheme="minorHAnsi"/>
          <w:bCs/>
        </w:rPr>
        <w:t xml:space="preserve"> results. That is, they do not present new </w:t>
      </w:r>
      <w:r w:rsidR="00F47CB7" w:rsidRPr="002C6240">
        <w:rPr>
          <w:rFonts w:asciiTheme="minorHAnsi" w:hAnsiTheme="minorHAnsi" w:cstheme="minorHAnsi"/>
          <w:bCs/>
        </w:rPr>
        <w:t>results</w:t>
      </w:r>
      <w:r w:rsidRPr="002C6240">
        <w:rPr>
          <w:rFonts w:asciiTheme="minorHAnsi" w:hAnsiTheme="minorHAnsi" w:cstheme="minorHAnsi"/>
          <w:bCs/>
        </w:rPr>
        <w:t xml:space="preserve"> in this section, but instead present information to help make sense of the results found and reported in the Results </w:t>
      </w:r>
      <w:r w:rsidR="00644AE3" w:rsidRPr="002C6240">
        <w:rPr>
          <w:rFonts w:asciiTheme="minorHAnsi" w:hAnsiTheme="minorHAnsi" w:cstheme="minorHAnsi"/>
          <w:bCs/>
        </w:rPr>
        <w:t>section. “</w:t>
      </w:r>
    </w:p>
    <w:p w14:paraId="0BCA22C2" w14:textId="471CD689" w:rsidR="000C6A6A" w:rsidRPr="002C6240" w:rsidRDefault="000C6A6A" w:rsidP="000C6A6A">
      <w:pPr>
        <w:spacing w:line="480" w:lineRule="auto"/>
        <w:ind w:left="1440"/>
        <w:rPr>
          <w:rFonts w:asciiTheme="minorHAnsi" w:hAnsiTheme="minorHAnsi" w:cstheme="minorHAnsi"/>
          <w:bCs/>
        </w:rPr>
      </w:pPr>
      <w:r w:rsidRPr="002C6240">
        <w:rPr>
          <w:rFonts w:asciiTheme="minorHAnsi" w:hAnsiTheme="minorHAnsi" w:cstheme="minorHAnsi"/>
          <w:b/>
        </w:rPr>
        <w:t>Essential Element</w:t>
      </w:r>
      <w:r w:rsidRPr="002C6240">
        <w:rPr>
          <w:rFonts w:asciiTheme="minorHAnsi" w:hAnsiTheme="minorHAnsi" w:cstheme="minorHAnsi"/>
          <w:bCs/>
        </w:rPr>
        <w:t xml:space="preserve">: This comment is related to the essential element of </w:t>
      </w:r>
      <w:r w:rsidR="00F47CB7" w:rsidRPr="002C6240">
        <w:rPr>
          <w:rFonts w:asciiTheme="minorHAnsi" w:hAnsiTheme="minorHAnsi" w:cstheme="minorHAnsi"/>
          <w:bCs/>
        </w:rPr>
        <w:t>Interpretative</w:t>
      </w:r>
      <w:r w:rsidRPr="002C6240">
        <w:rPr>
          <w:rFonts w:asciiTheme="minorHAnsi" w:hAnsiTheme="minorHAnsi" w:cstheme="minorHAnsi"/>
          <w:bCs/>
        </w:rPr>
        <w:t xml:space="preserve"> Methods in Social Research</w:t>
      </w:r>
    </w:p>
    <w:p w14:paraId="10751477" w14:textId="77777777" w:rsidR="00F47CB7" w:rsidRPr="002C6240" w:rsidRDefault="00F47CB7" w:rsidP="000C6A6A">
      <w:pPr>
        <w:spacing w:line="480" w:lineRule="auto"/>
        <w:ind w:left="1440"/>
        <w:rPr>
          <w:rFonts w:asciiTheme="minorHAnsi" w:hAnsiTheme="minorHAnsi" w:cstheme="minorHAnsi"/>
          <w:bCs/>
        </w:rPr>
      </w:pPr>
    </w:p>
    <w:p w14:paraId="64A41E3A" w14:textId="64527FB8" w:rsidR="000C6A6A" w:rsidRPr="002C6240" w:rsidRDefault="00F47CB7" w:rsidP="000C6A6A">
      <w:pPr>
        <w:spacing w:line="480" w:lineRule="auto"/>
        <w:ind w:left="1440"/>
        <w:rPr>
          <w:rFonts w:asciiTheme="minorHAnsi" w:hAnsiTheme="minorHAnsi" w:cstheme="minorHAnsi"/>
          <w:bCs/>
        </w:rPr>
      </w:pPr>
      <w:r w:rsidRPr="002C6240">
        <w:rPr>
          <w:rFonts w:asciiTheme="minorHAnsi" w:hAnsiTheme="minorHAnsi" w:cstheme="minorHAnsi"/>
          <w:b/>
        </w:rPr>
        <w:t>Additive</w:t>
      </w:r>
      <w:r w:rsidR="000C6A6A" w:rsidRPr="002C6240">
        <w:rPr>
          <w:rFonts w:asciiTheme="minorHAnsi" w:hAnsiTheme="minorHAnsi" w:cstheme="minorHAnsi"/>
          <w:b/>
        </w:rPr>
        <w:t>/Variant Analysis</w:t>
      </w:r>
      <w:r w:rsidR="000C6A6A" w:rsidRPr="002C6240">
        <w:rPr>
          <w:rFonts w:asciiTheme="minorHAnsi" w:hAnsiTheme="minorHAnsi" w:cstheme="minorHAnsi"/>
          <w:bCs/>
        </w:rPr>
        <w:t xml:space="preserve">: This comment is additive to my understanding of presenting research findings. This section provides insight into how to conclude the research proposal by drawing conclusions and providing </w:t>
      </w:r>
      <w:r w:rsidR="00644AE3" w:rsidRPr="002C6240">
        <w:rPr>
          <w:rFonts w:asciiTheme="minorHAnsi" w:hAnsiTheme="minorHAnsi" w:cstheme="minorHAnsi"/>
          <w:bCs/>
        </w:rPr>
        <w:t>implications</w:t>
      </w:r>
      <w:r w:rsidR="000C6A6A" w:rsidRPr="002C6240">
        <w:rPr>
          <w:rFonts w:asciiTheme="minorHAnsi" w:hAnsiTheme="minorHAnsi" w:cstheme="minorHAnsi"/>
          <w:bCs/>
        </w:rPr>
        <w:t xml:space="preserve">, recommendations and limitations. It is unclear to </w:t>
      </w:r>
      <w:r w:rsidR="00644AE3" w:rsidRPr="002C6240">
        <w:rPr>
          <w:rFonts w:asciiTheme="minorHAnsi" w:hAnsiTheme="minorHAnsi" w:cstheme="minorHAnsi"/>
          <w:bCs/>
        </w:rPr>
        <w:t>me</w:t>
      </w:r>
      <w:r w:rsidR="000C6A6A" w:rsidRPr="002C6240">
        <w:rPr>
          <w:rFonts w:asciiTheme="minorHAnsi" w:hAnsiTheme="minorHAnsi" w:cstheme="minorHAnsi"/>
          <w:bCs/>
        </w:rPr>
        <w:t xml:space="preserve"> how to present an interpretation </w:t>
      </w:r>
      <w:commentRangeStart w:id="4"/>
      <w:r w:rsidR="000C6A6A" w:rsidRPr="002C6240">
        <w:rPr>
          <w:rFonts w:asciiTheme="minorHAnsi" w:hAnsiTheme="minorHAnsi" w:cstheme="minorHAnsi"/>
          <w:bCs/>
        </w:rPr>
        <w:t>free of bias as opposed to just presenting the facts</w:t>
      </w:r>
      <w:commentRangeEnd w:id="4"/>
      <w:r w:rsidR="00B70DC1">
        <w:rPr>
          <w:rStyle w:val="CommentReference"/>
        </w:rPr>
        <w:commentReference w:id="4"/>
      </w:r>
      <w:r w:rsidR="000C6A6A" w:rsidRPr="002C6240">
        <w:rPr>
          <w:rFonts w:asciiTheme="minorHAnsi" w:hAnsiTheme="minorHAnsi" w:cstheme="minorHAnsi"/>
          <w:bCs/>
        </w:rPr>
        <w:t>.</w:t>
      </w:r>
    </w:p>
    <w:p w14:paraId="76BAF736" w14:textId="77777777" w:rsidR="00F47CB7" w:rsidRPr="002C6240" w:rsidRDefault="00F47CB7" w:rsidP="000C6A6A">
      <w:pPr>
        <w:spacing w:line="480" w:lineRule="auto"/>
        <w:ind w:left="1440"/>
        <w:rPr>
          <w:rFonts w:asciiTheme="minorHAnsi" w:hAnsiTheme="minorHAnsi" w:cstheme="minorHAnsi"/>
          <w:bCs/>
        </w:rPr>
      </w:pPr>
    </w:p>
    <w:p w14:paraId="0728884A" w14:textId="675E3466" w:rsidR="000C6A6A" w:rsidRPr="002C6240" w:rsidRDefault="00F47CB7" w:rsidP="000C6A6A">
      <w:pPr>
        <w:spacing w:line="480" w:lineRule="auto"/>
        <w:ind w:left="1440"/>
        <w:rPr>
          <w:rFonts w:asciiTheme="minorHAnsi" w:hAnsiTheme="minorHAnsi" w:cstheme="minorHAnsi"/>
          <w:bCs/>
        </w:rPr>
      </w:pPr>
      <w:r w:rsidRPr="002C6240">
        <w:rPr>
          <w:rFonts w:asciiTheme="minorHAnsi" w:hAnsiTheme="minorHAnsi" w:cstheme="minorHAnsi"/>
          <w:b/>
        </w:rPr>
        <w:t>Contextualization</w:t>
      </w:r>
      <w:r w:rsidR="000C6A6A" w:rsidRPr="002C6240">
        <w:rPr>
          <w:rFonts w:asciiTheme="minorHAnsi" w:hAnsiTheme="minorHAnsi" w:cstheme="minorHAnsi"/>
          <w:bCs/>
        </w:rPr>
        <w:t xml:space="preserve">: My prior understanding of research is in stark contrast to what I am understanding about hermeneutics. It seems impossible to interpret without sharing opinion even if that opinion is based upon the results of the research study. </w:t>
      </w:r>
      <w:commentRangeStart w:id="5"/>
      <w:r w:rsidR="000C6A6A" w:rsidRPr="002C6240">
        <w:rPr>
          <w:rFonts w:asciiTheme="minorHAnsi" w:hAnsiTheme="minorHAnsi" w:cstheme="minorHAnsi"/>
          <w:bCs/>
        </w:rPr>
        <w:t xml:space="preserve">This </w:t>
      </w:r>
      <w:r w:rsidR="00F56E25" w:rsidRPr="002C6240">
        <w:rPr>
          <w:rFonts w:asciiTheme="minorHAnsi" w:hAnsiTheme="minorHAnsi" w:cstheme="minorHAnsi"/>
          <w:bCs/>
        </w:rPr>
        <w:t>must</w:t>
      </w:r>
      <w:r w:rsidR="000C6A6A" w:rsidRPr="002C6240">
        <w:rPr>
          <w:rFonts w:asciiTheme="minorHAnsi" w:hAnsiTheme="minorHAnsi" w:cstheme="minorHAnsi"/>
          <w:bCs/>
        </w:rPr>
        <w:t xml:space="preserve"> be a limitation of qualitative research that might not be found in quantitative research. </w:t>
      </w:r>
      <w:commentRangeEnd w:id="5"/>
      <w:r w:rsidR="00B019D4">
        <w:rPr>
          <w:rStyle w:val="CommentReference"/>
        </w:rPr>
        <w:commentReference w:id="5"/>
      </w:r>
      <w:r w:rsidR="000C6A6A" w:rsidRPr="002C6240">
        <w:rPr>
          <w:rFonts w:asciiTheme="minorHAnsi" w:hAnsiTheme="minorHAnsi" w:cstheme="minorHAnsi"/>
          <w:bCs/>
        </w:rPr>
        <w:t>The interpretation of meaning seems to play a larger role in communication of research than previously thought by me.</w:t>
      </w:r>
    </w:p>
    <w:p w14:paraId="05A1FE1D" w14:textId="390143F8" w:rsidR="000C6A6A" w:rsidRPr="002C6240" w:rsidRDefault="000C6A6A" w:rsidP="000C6A6A">
      <w:pPr>
        <w:spacing w:line="480" w:lineRule="auto"/>
        <w:rPr>
          <w:rFonts w:asciiTheme="minorHAnsi" w:hAnsiTheme="minorHAnsi" w:cstheme="minorHAnsi"/>
          <w:bCs/>
        </w:rPr>
      </w:pPr>
    </w:p>
    <w:p w14:paraId="00000038" w14:textId="13892F41" w:rsidR="00700CD8" w:rsidRPr="002C6240" w:rsidRDefault="00700CD8">
      <w:pPr>
        <w:spacing w:line="480" w:lineRule="auto"/>
        <w:ind w:left="1440"/>
        <w:rPr>
          <w:rFonts w:asciiTheme="minorHAnsi" w:hAnsiTheme="minorHAnsi" w:cstheme="minorHAnsi"/>
          <w:b/>
        </w:rPr>
      </w:pPr>
    </w:p>
    <w:p w14:paraId="0000003A" w14:textId="226DEDCD" w:rsidR="00700CD8" w:rsidRPr="002C6240" w:rsidRDefault="00000000" w:rsidP="00305544">
      <w:pPr>
        <w:spacing w:line="480" w:lineRule="auto"/>
        <w:rPr>
          <w:rFonts w:asciiTheme="minorHAnsi" w:hAnsiTheme="minorHAnsi" w:cstheme="minorHAnsi"/>
          <w:bCs/>
        </w:rPr>
      </w:pPr>
      <w:r w:rsidRPr="002C6240">
        <w:rPr>
          <w:rFonts w:asciiTheme="minorHAnsi" w:hAnsiTheme="minorHAnsi" w:cstheme="minorHAnsi"/>
          <w:b/>
        </w:rPr>
        <w:t>Source Two:</w:t>
      </w:r>
      <w:r w:rsidR="000C6AD4" w:rsidRPr="002C6240">
        <w:rPr>
          <w:rFonts w:asciiTheme="minorHAnsi" w:hAnsiTheme="minorHAnsi" w:cstheme="minorHAnsi"/>
          <w:b/>
        </w:rPr>
        <w:t xml:space="preserve"> </w:t>
      </w:r>
      <w:r w:rsidR="000C6AD4" w:rsidRPr="002C6240">
        <w:rPr>
          <w:rFonts w:asciiTheme="minorHAnsi" w:hAnsiTheme="minorHAnsi" w:cstheme="minorHAnsi"/>
          <w:bCs/>
        </w:rPr>
        <w:t>Booth (2016) The Craft of Research, 4</w:t>
      </w:r>
      <w:r w:rsidR="000C6AD4" w:rsidRPr="002C6240">
        <w:rPr>
          <w:rFonts w:asciiTheme="minorHAnsi" w:hAnsiTheme="minorHAnsi" w:cstheme="minorHAnsi"/>
          <w:bCs/>
          <w:vertAlign w:val="superscript"/>
        </w:rPr>
        <w:t>th</w:t>
      </w:r>
      <w:r w:rsidR="000C6AD4" w:rsidRPr="002C6240">
        <w:rPr>
          <w:rFonts w:asciiTheme="minorHAnsi" w:hAnsiTheme="minorHAnsi" w:cstheme="minorHAnsi"/>
          <w:bCs/>
        </w:rPr>
        <w:t xml:space="preserve"> Ed-2</w:t>
      </w:r>
    </w:p>
    <w:p w14:paraId="0000003B" w14:textId="3F025767" w:rsidR="00700CD8" w:rsidRPr="002C6240" w:rsidRDefault="00000000" w:rsidP="00022278">
      <w:pPr>
        <w:spacing w:line="480" w:lineRule="auto"/>
        <w:ind w:firstLine="720"/>
        <w:rPr>
          <w:rFonts w:asciiTheme="minorHAnsi" w:hAnsiTheme="minorHAnsi" w:cstheme="minorHAnsi"/>
        </w:rPr>
      </w:pPr>
      <w:bookmarkStart w:id="6" w:name="_heading=h.30j0zll" w:colFirst="0" w:colLast="0"/>
      <w:bookmarkEnd w:id="6"/>
      <w:r w:rsidRPr="002C6240">
        <w:rPr>
          <w:rFonts w:asciiTheme="minorHAnsi" w:hAnsiTheme="minorHAnsi" w:cstheme="minorHAnsi"/>
          <w:b/>
        </w:rPr>
        <w:t xml:space="preserve">Comment </w:t>
      </w:r>
      <w:r w:rsidR="0050631C" w:rsidRPr="002C6240">
        <w:rPr>
          <w:rFonts w:asciiTheme="minorHAnsi" w:hAnsiTheme="minorHAnsi" w:cstheme="minorHAnsi"/>
          <w:b/>
        </w:rPr>
        <w:t>4</w:t>
      </w:r>
      <w:r w:rsidRPr="002C6240">
        <w:rPr>
          <w:rFonts w:asciiTheme="minorHAnsi" w:hAnsiTheme="minorHAnsi" w:cstheme="minorHAnsi"/>
          <w:b/>
        </w:rPr>
        <w:t>:</w:t>
      </w:r>
      <w:r w:rsidRPr="002C6240">
        <w:rPr>
          <w:rFonts w:asciiTheme="minorHAnsi" w:hAnsiTheme="minorHAnsi" w:cstheme="minorHAnsi"/>
          <w:b/>
          <w:color w:val="FF0000"/>
        </w:rPr>
        <w:t xml:space="preserve">  </w:t>
      </w:r>
    </w:p>
    <w:p w14:paraId="0A5B1823" w14:textId="1A171C0F" w:rsidR="009912FE" w:rsidRPr="002C6240" w:rsidRDefault="00000000" w:rsidP="00022278">
      <w:pPr>
        <w:spacing w:line="480" w:lineRule="auto"/>
        <w:ind w:left="1440"/>
        <w:rPr>
          <w:rFonts w:asciiTheme="minorHAnsi" w:hAnsiTheme="minorHAnsi" w:cstheme="minorHAnsi"/>
          <w:bCs/>
        </w:rPr>
      </w:pPr>
      <w:r w:rsidRPr="002C6240">
        <w:rPr>
          <w:rFonts w:asciiTheme="minorHAnsi" w:hAnsiTheme="minorHAnsi" w:cstheme="minorHAnsi"/>
          <w:b/>
        </w:rPr>
        <w:t>Quote/Paraphrase</w:t>
      </w:r>
      <w:r w:rsidR="009912FE" w:rsidRPr="002C6240">
        <w:rPr>
          <w:rFonts w:asciiTheme="minorHAnsi" w:hAnsiTheme="minorHAnsi" w:cstheme="minorHAnsi"/>
          <w:b/>
        </w:rPr>
        <w:t xml:space="preserve"> </w:t>
      </w:r>
      <w:r w:rsidR="00B603B1" w:rsidRPr="002C6240">
        <w:rPr>
          <w:rFonts w:asciiTheme="minorHAnsi" w:hAnsiTheme="minorHAnsi" w:cstheme="minorHAnsi"/>
          <w:b/>
        </w:rPr>
        <w:t>“</w:t>
      </w:r>
      <w:r w:rsidR="009912FE" w:rsidRPr="002C6240">
        <w:rPr>
          <w:rFonts w:asciiTheme="minorHAnsi" w:hAnsiTheme="minorHAnsi" w:cstheme="minorHAnsi"/>
          <w:bCs/>
        </w:rPr>
        <w:t>A second reason for writing is to see larger patterns in what you read. When you arrange and rearrange the results of your research in new ways, you</w:t>
      </w:r>
      <w:r w:rsidR="00022278" w:rsidRPr="002C6240">
        <w:rPr>
          <w:rFonts w:asciiTheme="minorHAnsi" w:hAnsiTheme="minorHAnsi" w:cstheme="minorHAnsi"/>
          <w:bCs/>
        </w:rPr>
        <w:t xml:space="preserve"> </w:t>
      </w:r>
      <w:r w:rsidR="009912FE" w:rsidRPr="002C6240">
        <w:rPr>
          <w:rFonts w:asciiTheme="minorHAnsi" w:hAnsiTheme="minorHAnsi" w:cstheme="minorHAnsi"/>
          <w:bCs/>
        </w:rPr>
        <w:t>discover new implications, connections, and complications. Even if you</w:t>
      </w:r>
      <w:r w:rsidR="00022278" w:rsidRPr="002C6240">
        <w:rPr>
          <w:rFonts w:asciiTheme="minorHAnsi" w:hAnsiTheme="minorHAnsi" w:cstheme="minorHAnsi"/>
          <w:bCs/>
        </w:rPr>
        <w:t xml:space="preserve"> </w:t>
      </w:r>
      <w:r w:rsidR="009912FE" w:rsidRPr="002C6240">
        <w:rPr>
          <w:rFonts w:asciiTheme="minorHAnsi" w:hAnsiTheme="minorHAnsi" w:cstheme="minorHAnsi"/>
          <w:bCs/>
        </w:rPr>
        <w:t>could hold it all in mind, you would need help to line up arguments that pull</w:t>
      </w:r>
    </w:p>
    <w:p w14:paraId="63B9A70B" w14:textId="77777777" w:rsidR="009912FE" w:rsidRPr="002C6240" w:rsidRDefault="009912FE" w:rsidP="00022278">
      <w:pPr>
        <w:spacing w:line="480" w:lineRule="auto"/>
        <w:ind w:left="720" w:firstLine="720"/>
        <w:rPr>
          <w:rFonts w:asciiTheme="minorHAnsi" w:hAnsiTheme="minorHAnsi" w:cstheme="minorHAnsi"/>
          <w:bCs/>
        </w:rPr>
      </w:pPr>
      <w:r w:rsidRPr="002C6240">
        <w:rPr>
          <w:rFonts w:asciiTheme="minorHAnsi" w:hAnsiTheme="minorHAnsi" w:cstheme="minorHAnsi"/>
          <w:bCs/>
        </w:rPr>
        <w:t>in different directions, plot out complicated relationships, sort out</w:t>
      </w:r>
    </w:p>
    <w:p w14:paraId="644A30E7" w14:textId="4D5DC4A5" w:rsidR="009912FE" w:rsidRPr="002C6240" w:rsidRDefault="009912FE" w:rsidP="00517D65">
      <w:pPr>
        <w:spacing w:line="480" w:lineRule="auto"/>
        <w:ind w:left="1440"/>
        <w:rPr>
          <w:rFonts w:asciiTheme="minorHAnsi" w:hAnsiTheme="minorHAnsi" w:cstheme="minorHAnsi"/>
          <w:bCs/>
        </w:rPr>
      </w:pPr>
      <w:r w:rsidRPr="002C6240">
        <w:rPr>
          <w:rFonts w:asciiTheme="minorHAnsi" w:hAnsiTheme="minorHAnsi" w:cstheme="minorHAnsi"/>
          <w:bCs/>
        </w:rPr>
        <w:lastRenderedPageBreak/>
        <w:t>disagreements among experts…That’s why careful researchers never put off writing until they’ve gathered all the data they need: they write from the start of their projects to help them assemble their information in new ways.</w:t>
      </w:r>
      <w:r w:rsidR="00B603B1" w:rsidRPr="002C6240">
        <w:rPr>
          <w:rFonts w:asciiTheme="minorHAnsi" w:hAnsiTheme="minorHAnsi" w:cstheme="minorHAnsi"/>
          <w:bCs/>
        </w:rPr>
        <w:t>”</w:t>
      </w:r>
    </w:p>
    <w:p w14:paraId="03559487" w14:textId="77777777" w:rsidR="00517D65" w:rsidRPr="002C6240" w:rsidRDefault="00517D65">
      <w:pPr>
        <w:spacing w:line="480" w:lineRule="auto"/>
        <w:ind w:left="1440"/>
        <w:rPr>
          <w:rFonts w:asciiTheme="minorHAnsi" w:hAnsiTheme="minorHAnsi" w:cstheme="minorHAnsi"/>
          <w:b/>
        </w:rPr>
      </w:pPr>
    </w:p>
    <w:p w14:paraId="0000003E" w14:textId="0F0EEA74" w:rsidR="00700CD8" w:rsidRPr="002C6240" w:rsidRDefault="00000000">
      <w:pPr>
        <w:spacing w:line="480" w:lineRule="auto"/>
        <w:ind w:left="1440"/>
        <w:rPr>
          <w:rFonts w:asciiTheme="minorHAnsi" w:hAnsiTheme="minorHAnsi" w:cstheme="minorHAnsi"/>
          <w:bCs/>
        </w:rPr>
      </w:pPr>
      <w:r w:rsidRPr="002C6240">
        <w:rPr>
          <w:rFonts w:asciiTheme="minorHAnsi" w:hAnsiTheme="minorHAnsi" w:cstheme="minorHAnsi"/>
          <w:b/>
        </w:rPr>
        <w:t>Essential Element:</w:t>
      </w:r>
      <w:r w:rsidR="009912FE" w:rsidRPr="002C6240">
        <w:rPr>
          <w:rFonts w:asciiTheme="minorHAnsi" w:hAnsiTheme="minorHAnsi" w:cstheme="minorHAnsi"/>
          <w:b/>
        </w:rPr>
        <w:t xml:space="preserve"> </w:t>
      </w:r>
      <w:r w:rsidR="00313FDF" w:rsidRPr="002C6240">
        <w:rPr>
          <w:rFonts w:asciiTheme="minorHAnsi" w:hAnsiTheme="minorHAnsi" w:cstheme="minorHAnsi"/>
          <w:bCs/>
        </w:rPr>
        <w:t xml:space="preserve">This </w:t>
      </w:r>
      <w:r w:rsidR="00517D65" w:rsidRPr="002C6240">
        <w:rPr>
          <w:rFonts w:asciiTheme="minorHAnsi" w:hAnsiTheme="minorHAnsi" w:cstheme="minorHAnsi"/>
          <w:bCs/>
        </w:rPr>
        <w:t>comment is</w:t>
      </w:r>
      <w:r w:rsidR="00313FDF" w:rsidRPr="002C6240">
        <w:rPr>
          <w:rFonts w:asciiTheme="minorHAnsi" w:hAnsiTheme="minorHAnsi" w:cstheme="minorHAnsi"/>
          <w:bCs/>
        </w:rPr>
        <w:t xml:space="preserve"> associated with the </w:t>
      </w:r>
      <w:r w:rsidR="007D26C6" w:rsidRPr="002C6240">
        <w:rPr>
          <w:rFonts w:asciiTheme="minorHAnsi" w:hAnsiTheme="minorHAnsi" w:cstheme="minorHAnsi"/>
          <w:bCs/>
        </w:rPr>
        <w:t>essential</w:t>
      </w:r>
      <w:r w:rsidR="00313FDF" w:rsidRPr="002C6240">
        <w:rPr>
          <w:rFonts w:asciiTheme="minorHAnsi" w:hAnsiTheme="minorHAnsi" w:cstheme="minorHAnsi"/>
          <w:bCs/>
        </w:rPr>
        <w:t xml:space="preserve"> element </w:t>
      </w:r>
      <w:r w:rsidR="00694A0F" w:rsidRPr="002C6240">
        <w:rPr>
          <w:rFonts w:asciiTheme="minorHAnsi" w:hAnsiTheme="minorHAnsi" w:cstheme="minorHAnsi"/>
          <w:bCs/>
        </w:rPr>
        <w:t>Scholarly Writing Techniques</w:t>
      </w:r>
    </w:p>
    <w:p w14:paraId="0000003F" w14:textId="77777777" w:rsidR="00700CD8" w:rsidRPr="002C6240" w:rsidRDefault="00700CD8">
      <w:pPr>
        <w:spacing w:line="480" w:lineRule="auto"/>
        <w:ind w:left="1440"/>
        <w:rPr>
          <w:rFonts w:asciiTheme="minorHAnsi" w:hAnsiTheme="minorHAnsi" w:cstheme="minorHAnsi"/>
          <w:b/>
        </w:rPr>
      </w:pPr>
    </w:p>
    <w:p w14:paraId="00000040" w14:textId="26AB58C8" w:rsidR="00700CD8" w:rsidRPr="002C6240" w:rsidRDefault="00000000">
      <w:pPr>
        <w:spacing w:line="480" w:lineRule="auto"/>
        <w:ind w:left="1440"/>
        <w:rPr>
          <w:rFonts w:asciiTheme="minorHAnsi" w:hAnsiTheme="minorHAnsi" w:cstheme="minorHAnsi"/>
          <w:bCs/>
        </w:rPr>
      </w:pPr>
      <w:r w:rsidRPr="002C6240">
        <w:rPr>
          <w:rFonts w:asciiTheme="minorHAnsi" w:hAnsiTheme="minorHAnsi" w:cstheme="minorHAnsi"/>
          <w:b/>
        </w:rPr>
        <w:t>Additive/Variant Analysis:</w:t>
      </w:r>
      <w:r w:rsidR="00694A0F" w:rsidRPr="002C6240">
        <w:rPr>
          <w:rFonts w:asciiTheme="minorHAnsi" w:hAnsiTheme="minorHAnsi" w:cstheme="minorHAnsi"/>
          <w:b/>
        </w:rPr>
        <w:t xml:space="preserve"> </w:t>
      </w:r>
      <w:r w:rsidR="00694A0F" w:rsidRPr="002C6240">
        <w:rPr>
          <w:rFonts w:asciiTheme="minorHAnsi" w:hAnsiTheme="minorHAnsi" w:cstheme="minorHAnsi"/>
          <w:bCs/>
        </w:rPr>
        <w:t xml:space="preserve">This comment is additive to my </w:t>
      </w:r>
      <w:r w:rsidR="00F701D8" w:rsidRPr="002C6240">
        <w:rPr>
          <w:rFonts w:asciiTheme="minorHAnsi" w:hAnsiTheme="minorHAnsi" w:cstheme="minorHAnsi"/>
          <w:bCs/>
        </w:rPr>
        <w:t xml:space="preserve">understanding of Scholarly Writing. </w:t>
      </w:r>
      <w:r w:rsidR="00A54F54" w:rsidRPr="002C6240">
        <w:rPr>
          <w:rFonts w:asciiTheme="minorHAnsi" w:hAnsiTheme="minorHAnsi" w:cstheme="minorHAnsi"/>
          <w:bCs/>
        </w:rPr>
        <w:t xml:space="preserve">My experience with writing is that it can be difficult to write and keep track of what you are writing so that it </w:t>
      </w:r>
      <w:r w:rsidR="002C4F65" w:rsidRPr="002C6240">
        <w:rPr>
          <w:rFonts w:asciiTheme="minorHAnsi" w:hAnsiTheme="minorHAnsi" w:cstheme="minorHAnsi"/>
          <w:bCs/>
        </w:rPr>
        <w:t xml:space="preserve">connects in a logical manner. </w:t>
      </w:r>
      <w:r w:rsidR="00841484" w:rsidRPr="002C6240">
        <w:rPr>
          <w:rFonts w:asciiTheme="minorHAnsi" w:hAnsiTheme="minorHAnsi" w:cstheme="minorHAnsi"/>
          <w:bCs/>
        </w:rPr>
        <w:t xml:space="preserve"> Not only is it easy to </w:t>
      </w:r>
      <w:r w:rsidR="002C4F65" w:rsidRPr="002C6240">
        <w:rPr>
          <w:rFonts w:asciiTheme="minorHAnsi" w:hAnsiTheme="minorHAnsi" w:cstheme="minorHAnsi"/>
          <w:bCs/>
        </w:rPr>
        <w:t xml:space="preserve">lose the reader, </w:t>
      </w:r>
      <w:r w:rsidR="00A13553" w:rsidRPr="002C6240">
        <w:rPr>
          <w:rFonts w:asciiTheme="minorHAnsi" w:hAnsiTheme="minorHAnsi" w:cstheme="minorHAnsi"/>
          <w:bCs/>
        </w:rPr>
        <w:t>but the writer</w:t>
      </w:r>
      <w:r w:rsidR="00841484" w:rsidRPr="002C6240">
        <w:rPr>
          <w:rFonts w:asciiTheme="minorHAnsi" w:hAnsiTheme="minorHAnsi" w:cstheme="minorHAnsi"/>
          <w:bCs/>
        </w:rPr>
        <w:t xml:space="preserve"> can also be lost in the task of the assignment. </w:t>
      </w:r>
      <w:commentRangeStart w:id="7"/>
      <w:r w:rsidR="00BE496A" w:rsidRPr="002C6240">
        <w:rPr>
          <w:rFonts w:asciiTheme="minorHAnsi" w:hAnsiTheme="minorHAnsi" w:cstheme="minorHAnsi"/>
          <w:bCs/>
        </w:rPr>
        <w:t xml:space="preserve">The author uses the word </w:t>
      </w:r>
      <w:r w:rsidR="00A13553" w:rsidRPr="002C6240">
        <w:rPr>
          <w:rFonts w:asciiTheme="minorHAnsi" w:hAnsiTheme="minorHAnsi" w:cstheme="minorHAnsi"/>
          <w:bCs/>
        </w:rPr>
        <w:t>“</w:t>
      </w:r>
      <w:r w:rsidR="00BE496A" w:rsidRPr="002C6240">
        <w:rPr>
          <w:rFonts w:asciiTheme="minorHAnsi" w:hAnsiTheme="minorHAnsi" w:cstheme="minorHAnsi"/>
          <w:bCs/>
        </w:rPr>
        <w:t>careful</w:t>
      </w:r>
      <w:r w:rsidR="00A13553" w:rsidRPr="002C6240">
        <w:rPr>
          <w:rFonts w:asciiTheme="minorHAnsi" w:hAnsiTheme="minorHAnsi" w:cstheme="minorHAnsi"/>
          <w:bCs/>
        </w:rPr>
        <w:t>”</w:t>
      </w:r>
      <w:r w:rsidR="00BE496A" w:rsidRPr="002C6240">
        <w:rPr>
          <w:rFonts w:asciiTheme="minorHAnsi" w:hAnsiTheme="minorHAnsi" w:cstheme="minorHAnsi"/>
          <w:bCs/>
        </w:rPr>
        <w:t xml:space="preserve"> to describe those writers who</w:t>
      </w:r>
      <w:r w:rsidR="00D07CF8" w:rsidRPr="002C6240">
        <w:rPr>
          <w:rFonts w:asciiTheme="minorHAnsi" w:hAnsiTheme="minorHAnsi" w:cstheme="minorHAnsi"/>
          <w:bCs/>
        </w:rPr>
        <w:t xml:space="preserve"> write as they go. </w:t>
      </w:r>
      <w:r w:rsidR="000E0156" w:rsidRPr="002C6240">
        <w:rPr>
          <w:rFonts w:asciiTheme="minorHAnsi" w:hAnsiTheme="minorHAnsi" w:cstheme="minorHAnsi"/>
          <w:bCs/>
        </w:rPr>
        <w:t>The comment is additive bec</w:t>
      </w:r>
      <w:r w:rsidR="0062620C" w:rsidRPr="002C6240">
        <w:rPr>
          <w:rFonts w:asciiTheme="minorHAnsi" w:hAnsiTheme="minorHAnsi" w:cstheme="minorHAnsi"/>
          <w:bCs/>
        </w:rPr>
        <w:t xml:space="preserve">ause in my prior experience writing, it seems that the appropriate way to proceed is to gather </w:t>
      </w:r>
      <w:proofErr w:type="gramStart"/>
      <w:r w:rsidR="0062620C" w:rsidRPr="002C6240">
        <w:rPr>
          <w:rFonts w:asciiTheme="minorHAnsi" w:hAnsiTheme="minorHAnsi" w:cstheme="minorHAnsi"/>
          <w:bCs/>
        </w:rPr>
        <w:t>all of</w:t>
      </w:r>
      <w:proofErr w:type="gramEnd"/>
      <w:r w:rsidR="0062620C" w:rsidRPr="002C6240">
        <w:rPr>
          <w:rFonts w:asciiTheme="minorHAnsi" w:hAnsiTheme="minorHAnsi" w:cstheme="minorHAnsi"/>
          <w:bCs/>
        </w:rPr>
        <w:t xml:space="preserve"> the data first and then start writing. </w:t>
      </w:r>
      <w:r w:rsidR="00196594" w:rsidRPr="002C6240">
        <w:rPr>
          <w:rFonts w:asciiTheme="minorHAnsi" w:hAnsiTheme="minorHAnsi" w:cstheme="minorHAnsi"/>
          <w:bCs/>
        </w:rPr>
        <w:t>In cooking or crafting, proceeding as we</w:t>
      </w:r>
      <w:r w:rsidR="00315CC9" w:rsidRPr="002C6240">
        <w:rPr>
          <w:rFonts w:asciiTheme="minorHAnsi" w:hAnsiTheme="minorHAnsi" w:cstheme="minorHAnsi"/>
          <w:bCs/>
        </w:rPr>
        <w:t xml:space="preserve"> go along would take additional time and possibly </w:t>
      </w:r>
      <w:r w:rsidR="006C1938" w:rsidRPr="002C6240">
        <w:rPr>
          <w:rFonts w:asciiTheme="minorHAnsi" w:hAnsiTheme="minorHAnsi" w:cstheme="minorHAnsi"/>
          <w:bCs/>
        </w:rPr>
        <w:t>belabor</w:t>
      </w:r>
      <w:r w:rsidR="00315CC9" w:rsidRPr="002C6240">
        <w:rPr>
          <w:rFonts w:asciiTheme="minorHAnsi" w:hAnsiTheme="minorHAnsi" w:cstheme="minorHAnsi"/>
          <w:bCs/>
        </w:rPr>
        <w:t xml:space="preserve"> the project. Maybe that is exactly the point and why the author calls it “careful”</w:t>
      </w:r>
      <w:r w:rsidR="003E3C67" w:rsidRPr="002C6240">
        <w:rPr>
          <w:rFonts w:asciiTheme="minorHAnsi" w:hAnsiTheme="minorHAnsi" w:cstheme="minorHAnsi"/>
          <w:bCs/>
        </w:rPr>
        <w:t xml:space="preserve"> to write as you go along. </w:t>
      </w:r>
      <w:commentRangeEnd w:id="7"/>
      <w:r w:rsidR="00B019D4">
        <w:rPr>
          <w:rStyle w:val="CommentReference"/>
        </w:rPr>
        <w:commentReference w:id="7"/>
      </w:r>
      <w:r w:rsidR="006C1938" w:rsidRPr="002C6240">
        <w:rPr>
          <w:rFonts w:asciiTheme="minorHAnsi" w:hAnsiTheme="minorHAnsi" w:cstheme="minorHAnsi"/>
          <w:bCs/>
        </w:rPr>
        <w:t xml:space="preserve">I really appreciate the statement that writing as you go along helps the writer to present the information in new ways. It is also important to remember that writing as you go along does not preclude the writer from editing as they go along as well. </w:t>
      </w:r>
    </w:p>
    <w:p w14:paraId="00000041" w14:textId="77777777" w:rsidR="00700CD8" w:rsidRPr="002C6240" w:rsidRDefault="00700CD8">
      <w:pPr>
        <w:spacing w:line="480" w:lineRule="auto"/>
        <w:ind w:left="1440"/>
        <w:rPr>
          <w:rFonts w:asciiTheme="minorHAnsi" w:hAnsiTheme="minorHAnsi" w:cstheme="minorHAnsi"/>
        </w:rPr>
      </w:pPr>
    </w:p>
    <w:p w14:paraId="00000042" w14:textId="3DC86B4B" w:rsidR="00700CD8" w:rsidRPr="002C6240" w:rsidRDefault="00000000">
      <w:pPr>
        <w:spacing w:line="480" w:lineRule="auto"/>
        <w:ind w:left="1440"/>
        <w:rPr>
          <w:rFonts w:asciiTheme="minorHAnsi" w:hAnsiTheme="minorHAnsi" w:cstheme="minorHAnsi"/>
          <w:bCs/>
        </w:rPr>
      </w:pPr>
      <w:r w:rsidRPr="002C6240">
        <w:rPr>
          <w:rFonts w:asciiTheme="minorHAnsi" w:hAnsiTheme="minorHAnsi" w:cstheme="minorHAnsi"/>
          <w:b/>
        </w:rPr>
        <w:t>Contextualization:</w:t>
      </w:r>
      <w:r w:rsidR="003E3C67" w:rsidRPr="002C6240">
        <w:rPr>
          <w:rFonts w:asciiTheme="minorHAnsi" w:hAnsiTheme="minorHAnsi" w:cstheme="minorHAnsi"/>
          <w:b/>
        </w:rPr>
        <w:t xml:space="preserve"> </w:t>
      </w:r>
      <w:r w:rsidR="003E3C67" w:rsidRPr="002C6240">
        <w:rPr>
          <w:rFonts w:asciiTheme="minorHAnsi" w:hAnsiTheme="minorHAnsi" w:cstheme="minorHAnsi"/>
          <w:bCs/>
        </w:rPr>
        <w:t xml:space="preserve">One of </w:t>
      </w:r>
      <w:r w:rsidR="007D38EE" w:rsidRPr="002C6240">
        <w:rPr>
          <w:rFonts w:asciiTheme="minorHAnsi" w:hAnsiTheme="minorHAnsi" w:cstheme="minorHAnsi"/>
          <w:bCs/>
        </w:rPr>
        <w:t xml:space="preserve">my bigger concerns about pursuing a doctoral degree is getting saddled with the All </w:t>
      </w:r>
      <w:proofErr w:type="gramStart"/>
      <w:r w:rsidR="007D38EE" w:rsidRPr="002C6240">
        <w:rPr>
          <w:rFonts w:asciiTheme="minorHAnsi" w:hAnsiTheme="minorHAnsi" w:cstheme="minorHAnsi"/>
          <w:bCs/>
        </w:rPr>
        <w:t>But</w:t>
      </w:r>
      <w:proofErr w:type="gramEnd"/>
      <w:r w:rsidR="007D38EE" w:rsidRPr="002C6240">
        <w:rPr>
          <w:rFonts w:asciiTheme="minorHAnsi" w:hAnsiTheme="minorHAnsi" w:cstheme="minorHAnsi"/>
          <w:bCs/>
        </w:rPr>
        <w:t xml:space="preserve"> Dissertation (ABD) moniker. For every person </w:t>
      </w:r>
      <w:r w:rsidR="007D38EE" w:rsidRPr="002C6240">
        <w:rPr>
          <w:rFonts w:asciiTheme="minorHAnsi" w:hAnsiTheme="minorHAnsi" w:cstheme="minorHAnsi"/>
          <w:bCs/>
        </w:rPr>
        <w:lastRenderedPageBreak/>
        <w:t>I know that has completed a doctoral program, I seem to know one that started and did not finish</w:t>
      </w:r>
      <w:r w:rsidR="00561A85" w:rsidRPr="002C6240">
        <w:rPr>
          <w:rFonts w:asciiTheme="minorHAnsi" w:hAnsiTheme="minorHAnsi" w:cstheme="minorHAnsi"/>
          <w:bCs/>
        </w:rPr>
        <w:t xml:space="preserve">. </w:t>
      </w:r>
      <w:commentRangeStart w:id="8"/>
      <w:r w:rsidR="00561A85" w:rsidRPr="002C6240">
        <w:rPr>
          <w:rFonts w:asciiTheme="minorHAnsi" w:hAnsiTheme="minorHAnsi" w:cstheme="minorHAnsi"/>
          <w:bCs/>
        </w:rPr>
        <w:t xml:space="preserve">The author’s suggestion to </w:t>
      </w:r>
      <w:r w:rsidR="00EF4F6A" w:rsidRPr="002C6240">
        <w:rPr>
          <w:rFonts w:asciiTheme="minorHAnsi" w:hAnsiTheme="minorHAnsi" w:cstheme="minorHAnsi"/>
          <w:bCs/>
        </w:rPr>
        <w:t xml:space="preserve">write as we go along seems to be a reasonable </w:t>
      </w:r>
      <w:r w:rsidR="006C1938" w:rsidRPr="002C6240">
        <w:rPr>
          <w:rFonts w:asciiTheme="minorHAnsi" w:hAnsiTheme="minorHAnsi" w:cstheme="minorHAnsi"/>
          <w:bCs/>
        </w:rPr>
        <w:t>suggestion</w:t>
      </w:r>
      <w:r w:rsidR="00EF4F6A" w:rsidRPr="002C6240">
        <w:rPr>
          <w:rFonts w:asciiTheme="minorHAnsi" w:hAnsiTheme="minorHAnsi" w:cstheme="minorHAnsi"/>
          <w:bCs/>
        </w:rPr>
        <w:t xml:space="preserve"> not just to complete the project, but to have a body of work that</w:t>
      </w:r>
      <w:r w:rsidR="005E623D" w:rsidRPr="002C6240">
        <w:rPr>
          <w:rFonts w:asciiTheme="minorHAnsi" w:hAnsiTheme="minorHAnsi" w:cstheme="minorHAnsi"/>
          <w:bCs/>
        </w:rPr>
        <w:t xml:space="preserve"> is easy to understand and impactful. </w:t>
      </w:r>
      <w:commentRangeEnd w:id="8"/>
      <w:r w:rsidR="00B019D4">
        <w:rPr>
          <w:rStyle w:val="CommentReference"/>
        </w:rPr>
        <w:commentReference w:id="8"/>
      </w:r>
    </w:p>
    <w:p w14:paraId="575FFD4D" w14:textId="77777777" w:rsidR="00517D65" w:rsidRPr="002C6240" w:rsidRDefault="00517D65">
      <w:pPr>
        <w:spacing w:line="480" w:lineRule="auto"/>
        <w:ind w:left="720"/>
        <w:rPr>
          <w:rFonts w:asciiTheme="minorHAnsi" w:hAnsiTheme="minorHAnsi" w:cstheme="minorHAnsi"/>
          <w:b/>
        </w:rPr>
      </w:pPr>
    </w:p>
    <w:p w14:paraId="00000043" w14:textId="4A4515BE" w:rsidR="00700CD8" w:rsidRPr="002C6240" w:rsidRDefault="00000000">
      <w:pPr>
        <w:spacing w:line="480" w:lineRule="auto"/>
        <w:ind w:left="720"/>
        <w:rPr>
          <w:rFonts w:asciiTheme="minorHAnsi" w:hAnsiTheme="minorHAnsi" w:cstheme="minorHAnsi"/>
        </w:rPr>
      </w:pPr>
      <w:r w:rsidRPr="002C6240">
        <w:rPr>
          <w:rFonts w:asciiTheme="minorHAnsi" w:hAnsiTheme="minorHAnsi" w:cstheme="minorHAnsi"/>
          <w:b/>
        </w:rPr>
        <w:t xml:space="preserve">Comment </w:t>
      </w:r>
      <w:r w:rsidR="0050631C" w:rsidRPr="002C6240">
        <w:rPr>
          <w:rFonts w:asciiTheme="minorHAnsi" w:hAnsiTheme="minorHAnsi" w:cstheme="minorHAnsi"/>
          <w:b/>
        </w:rPr>
        <w:t>5</w:t>
      </w:r>
      <w:r w:rsidRPr="002C6240">
        <w:rPr>
          <w:rFonts w:asciiTheme="minorHAnsi" w:hAnsiTheme="minorHAnsi" w:cstheme="minorHAnsi"/>
          <w:b/>
        </w:rPr>
        <w:t>:</w:t>
      </w:r>
    </w:p>
    <w:p w14:paraId="00000044" w14:textId="33BE1721" w:rsidR="00700CD8" w:rsidRPr="002C6240" w:rsidRDefault="00000000">
      <w:pPr>
        <w:spacing w:line="480" w:lineRule="auto"/>
        <w:ind w:left="1440"/>
        <w:rPr>
          <w:rFonts w:asciiTheme="minorHAnsi" w:hAnsiTheme="minorHAnsi" w:cstheme="minorHAnsi"/>
          <w:bCs/>
        </w:rPr>
      </w:pPr>
      <w:r w:rsidRPr="002C6240">
        <w:rPr>
          <w:rFonts w:asciiTheme="minorHAnsi" w:hAnsiTheme="minorHAnsi" w:cstheme="minorHAnsi"/>
          <w:b/>
        </w:rPr>
        <w:t>Quote/Paraphrase</w:t>
      </w:r>
      <w:r w:rsidR="00416D34" w:rsidRPr="002C6240">
        <w:rPr>
          <w:rFonts w:asciiTheme="minorHAnsi" w:hAnsiTheme="minorHAnsi" w:cstheme="minorHAnsi"/>
          <w:b/>
        </w:rPr>
        <w:t xml:space="preserve">: </w:t>
      </w:r>
      <w:r w:rsidR="00416D34" w:rsidRPr="002C6240">
        <w:rPr>
          <w:rFonts w:asciiTheme="minorHAnsi" w:hAnsiTheme="minorHAnsi" w:cstheme="minorHAnsi"/>
          <w:bCs/>
        </w:rPr>
        <w:t xml:space="preserve">A third reason to write is to get your thoughts out of your head and onto paper, where you’ll see what you really </w:t>
      </w:r>
      <w:r w:rsidR="00416D34" w:rsidRPr="002C6240">
        <w:rPr>
          <w:rFonts w:asciiTheme="minorHAnsi" w:hAnsiTheme="minorHAnsi" w:cstheme="minorHAnsi"/>
          <w:bCs/>
          <w:i/>
          <w:iCs/>
        </w:rPr>
        <w:t>can</w:t>
      </w:r>
      <w:r w:rsidR="00416D34" w:rsidRPr="002C6240">
        <w:rPr>
          <w:rFonts w:asciiTheme="minorHAnsi" w:hAnsiTheme="minorHAnsi" w:cstheme="minorHAnsi"/>
          <w:bCs/>
        </w:rPr>
        <w:t xml:space="preserve"> think. Just about all of us, students and professionals alike, believe our ideas are more </w:t>
      </w:r>
      <w:r w:rsidR="00B21812" w:rsidRPr="002C6240">
        <w:rPr>
          <w:rFonts w:asciiTheme="minorHAnsi" w:hAnsiTheme="minorHAnsi" w:cstheme="minorHAnsi"/>
          <w:bCs/>
        </w:rPr>
        <w:t>compelling</w:t>
      </w:r>
      <w:r w:rsidR="00416D34" w:rsidRPr="002C6240">
        <w:rPr>
          <w:rFonts w:asciiTheme="minorHAnsi" w:hAnsiTheme="minorHAnsi" w:cstheme="minorHAnsi"/>
          <w:bCs/>
        </w:rPr>
        <w:t xml:space="preserve"> in the dark of our minds that they turn out </w:t>
      </w:r>
      <w:r w:rsidR="00B21812" w:rsidRPr="002C6240">
        <w:rPr>
          <w:rFonts w:asciiTheme="minorHAnsi" w:hAnsiTheme="minorHAnsi" w:cstheme="minorHAnsi"/>
          <w:bCs/>
        </w:rPr>
        <w:t>t</w:t>
      </w:r>
      <w:r w:rsidR="00416D34" w:rsidRPr="002C6240">
        <w:rPr>
          <w:rFonts w:asciiTheme="minorHAnsi" w:hAnsiTheme="minorHAnsi" w:cstheme="minorHAnsi"/>
          <w:bCs/>
        </w:rPr>
        <w:t>o</w:t>
      </w:r>
      <w:r w:rsidR="00B21812" w:rsidRPr="002C6240">
        <w:rPr>
          <w:rFonts w:asciiTheme="minorHAnsi" w:hAnsiTheme="minorHAnsi" w:cstheme="minorHAnsi"/>
          <w:bCs/>
        </w:rPr>
        <w:t xml:space="preserve"> </w:t>
      </w:r>
      <w:r w:rsidR="00416D34" w:rsidRPr="002C6240">
        <w:rPr>
          <w:rFonts w:asciiTheme="minorHAnsi" w:hAnsiTheme="minorHAnsi" w:cstheme="minorHAnsi"/>
          <w:bCs/>
        </w:rPr>
        <w:t xml:space="preserve">be in the cold light of print. </w:t>
      </w:r>
      <w:r w:rsidR="00DA7D8A" w:rsidRPr="002C6240">
        <w:rPr>
          <w:rFonts w:asciiTheme="minorHAnsi" w:hAnsiTheme="minorHAnsi" w:cstheme="minorHAnsi"/>
          <w:bCs/>
        </w:rPr>
        <w:t xml:space="preserve">You can’t know how good your ideas are until you separate them from the </w:t>
      </w:r>
      <w:r w:rsidR="00B21812" w:rsidRPr="002C6240">
        <w:rPr>
          <w:rFonts w:asciiTheme="minorHAnsi" w:hAnsiTheme="minorHAnsi" w:cstheme="minorHAnsi"/>
          <w:bCs/>
        </w:rPr>
        <w:t>swift</w:t>
      </w:r>
      <w:r w:rsidR="00DA7D8A" w:rsidRPr="002C6240">
        <w:rPr>
          <w:rFonts w:asciiTheme="minorHAnsi" w:hAnsiTheme="minorHAnsi" w:cstheme="minorHAnsi"/>
          <w:bCs/>
        </w:rPr>
        <w:t xml:space="preserve"> and muddy flow of thought and fix them in an organized form </w:t>
      </w:r>
      <w:r w:rsidR="00B21812" w:rsidRPr="002C6240">
        <w:rPr>
          <w:rFonts w:asciiTheme="minorHAnsi" w:hAnsiTheme="minorHAnsi" w:cstheme="minorHAnsi"/>
          <w:bCs/>
        </w:rPr>
        <w:t>that you</w:t>
      </w:r>
      <w:r w:rsidR="00DA7D8A" w:rsidRPr="002C6240">
        <w:rPr>
          <w:rFonts w:asciiTheme="minorHAnsi" w:hAnsiTheme="minorHAnsi" w:cstheme="minorHAnsi"/>
          <w:bCs/>
        </w:rPr>
        <w:t>—and your readers—can stu</w:t>
      </w:r>
      <w:r w:rsidR="00B21812" w:rsidRPr="002C6240">
        <w:rPr>
          <w:rFonts w:asciiTheme="minorHAnsi" w:hAnsiTheme="minorHAnsi" w:cstheme="minorHAnsi"/>
          <w:bCs/>
        </w:rPr>
        <w:t xml:space="preserve">dy, </w:t>
      </w:r>
    </w:p>
    <w:p w14:paraId="00000045" w14:textId="77777777" w:rsidR="00700CD8" w:rsidRPr="002C6240" w:rsidRDefault="00700CD8">
      <w:pPr>
        <w:spacing w:line="480" w:lineRule="auto"/>
        <w:ind w:left="1440"/>
        <w:rPr>
          <w:rFonts w:asciiTheme="minorHAnsi" w:hAnsiTheme="minorHAnsi" w:cstheme="minorHAnsi"/>
        </w:rPr>
      </w:pPr>
    </w:p>
    <w:p w14:paraId="00000046" w14:textId="3D74490E" w:rsidR="00700CD8" w:rsidRPr="002C6240" w:rsidRDefault="00000000">
      <w:pPr>
        <w:spacing w:line="480" w:lineRule="auto"/>
        <w:ind w:left="1440"/>
        <w:rPr>
          <w:rFonts w:asciiTheme="minorHAnsi" w:hAnsiTheme="minorHAnsi" w:cstheme="minorHAnsi"/>
          <w:b/>
        </w:rPr>
      </w:pPr>
      <w:r w:rsidRPr="002C6240">
        <w:rPr>
          <w:rFonts w:asciiTheme="minorHAnsi" w:hAnsiTheme="minorHAnsi" w:cstheme="minorHAnsi"/>
          <w:b/>
        </w:rPr>
        <w:t>Essential Element:</w:t>
      </w:r>
      <w:r w:rsidR="009D113E" w:rsidRPr="002C6240">
        <w:rPr>
          <w:rFonts w:asciiTheme="minorHAnsi" w:hAnsiTheme="minorHAnsi" w:cstheme="minorHAnsi"/>
          <w:b/>
        </w:rPr>
        <w:t xml:space="preserve"> </w:t>
      </w:r>
      <w:r w:rsidR="009D113E" w:rsidRPr="002C6240">
        <w:rPr>
          <w:rFonts w:asciiTheme="minorHAnsi" w:hAnsiTheme="minorHAnsi" w:cstheme="minorHAnsi"/>
          <w:bCs/>
        </w:rPr>
        <w:t xml:space="preserve">This comment is associated with the essential element of </w:t>
      </w:r>
      <w:r w:rsidR="00D829C2" w:rsidRPr="002C6240">
        <w:rPr>
          <w:rFonts w:asciiTheme="minorHAnsi" w:hAnsiTheme="minorHAnsi" w:cstheme="minorHAnsi"/>
          <w:bCs/>
        </w:rPr>
        <w:t>Scholarly Writing</w:t>
      </w:r>
    </w:p>
    <w:p w14:paraId="00000047" w14:textId="77777777" w:rsidR="00700CD8" w:rsidRPr="002C6240" w:rsidRDefault="00700CD8">
      <w:pPr>
        <w:spacing w:line="480" w:lineRule="auto"/>
        <w:ind w:left="1440"/>
        <w:rPr>
          <w:rFonts w:asciiTheme="minorHAnsi" w:hAnsiTheme="minorHAnsi" w:cstheme="minorHAnsi"/>
          <w:b/>
        </w:rPr>
      </w:pPr>
    </w:p>
    <w:p w14:paraId="00000048" w14:textId="4B3998AE" w:rsidR="00700CD8" w:rsidRPr="002C6240" w:rsidRDefault="00000000">
      <w:pPr>
        <w:spacing w:line="480" w:lineRule="auto"/>
        <w:ind w:left="1440"/>
        <w:rPr>
          <w:rFonts w:asciiTheme="minorHAnsi" w:hAnsiTheme="minorHAnsi" w:cstheme="minorHAnsi"/>
          <w:bCs/>
        </w:rPr>
      </w:pPr>
      <w:r w:rsidRPr="002C6240">
        <w:rPr>
          <w:rFonts w:asciiTheme="minorHAnsi" w:hAnsiTheme="minorHAnsi" w:cstheme="minorHAnsi"/>
          <w:b/>
        </w:rPr>
        <w:t>Additive/Variant Analysis:</w:t>
      </w:r>
      <w:r w:rsidR="00D829C2" w:rsidRPr="002C6240">
        <w:rPr>
          <w:rFonts w:asciiTheme="minorHAnsi" w:hAnsiTheme="minorHAnsi" w:cstheme="minorHAnsi"/>
          <w:b/>
        </w:rPr>
        <w:t xml:space="preserve"> </w:t>
      </w:r>
      <w:r w:rsidR="00687666" w:rsidRPr="002C6240">
        <w:rPr>
          <w:rFonts w:asciiTheme="minorHAnsi" w:hAnsiTheme="minorHAnsi" w:cstheme="minorHAnsi"/>
          <w:bCs/>
        </w:rPr>
        <w:t xml:space="preserve">This comment is </w:t>
      </w:r>
      <w:r w:rsidR="003349CD" w:rsidRPr="002C6240">
        <w:rPr>
          <w:rFonts w:asciiTheme="minorHAnsi" w:hAnsiTheme="minorHAnsi" w:cstheme="minorHAnsi"/>
          <w:bCs/>
        </w:rPr>
        <w:t>additive</w:t>
      </w:r>
      <w:r w:rsidR="00687666" w:rsidRPr="002C6240">
        <w:rPr>
          <w:rFonts w:asciiTheme="minorHAnsi" w:hAnsiTheme="minorHAnsi" w:cstheme="minorHAnsi"/>
          <w:bCs/>
        </w:rPr>
        <w:t xml:space="preserve"> of my understanding of </w:t>
      </w:r>
      <w:r w:rsidR="003349CD" w:rsidRPr="002C6240">
        <w:rPr>
          <w:rFonts w:asciiTheme="minorHAnsi" w:hAnsiTheme="minorHAnsi" w:cstheme="minorHAnsi"/>
          <w:bCs/>
        </w:rPr>
        <w:t xml:space="preserve">the similar ways in which all scholars think. </w:t>
      </w:r>
      <w:r w:rsidR="0099008F" w:rsidRPr="002C6240">
        <w:rPr>
          <w:rFonts w:asciiTheme="minorHAnsi" w:hAnsiTheme="minorHAnsi" w:cstheme="minorHAnsi"/>
          <w:bCs/>
        </w:rPr>
        <w:t xml:space="preserve">In this </w:t>
      </w:r>
      <w:r w:rsidR="00197C3D" w:rsidRPr="002C6240">
        <w:rPr>
          <w:rFonts w:asciiTheme="minorHAnsi" w:hAnsiTheme="minorHAnsi" w:cstheme="minorHAnsi"/>
          <w:bCs/>
        </w:rPr>
        <w:t>section</w:t>
      </w:r>
      <w:r w:rsidR="0099008F" w:rsidRPr="002C6240">
        <w:rPr>
          <w:rFonts w:asciiTheme="minorHAnsi" w:hAnsiTheme="minorHAnsi" w:cstheme="minorHAnsi"/>
          <w:bCs/>
        </w:rPr>
        <w:t xml:space="preserve">, </w:t>
      </w:r>
      <w:r w:rsidR="00197C3D" w:rsidRPr="002C6240">
        <w:rPr>
          <w:rFonts w:asciiTheme="minorHAnsi" w:hAnsiTheme="minorHAnsi" w:cstheme="minorHAnsi"/>
          <w:bCs/>
        </w:rPr>
        <w:t>writers</w:t>
      </w:r>
      <w:r w:rsidR="0099008F" w:rsidRPr="002C6240">
        <w:rPr>
          <w:rFonts w:asciiTheme="minorHAnsi" w:hAnsiTheme="minorHAnsi" w:cstheme="minorHAnsi"/>
          <w:bCs/>
        </w:rPr>
        <w:t xml:space="preserve"> are encourage</w:t>
      </w:r>
      <w:r w:rsidR="00197C3D" w:rsidRPr="002C6240">
        <w:rPr>
          <w:rFonts w:asciiTheme="minorHAnsi" w:hAnsiTheme="minorHAnsi" w:cstheme="minorHAnsi"/>
          <w:bCs/>
        </w:rPr>
        <w:t>d</w:t>
      </w:r>
      <w:r w:rsidR="0099008F" w:rsidRPr="002C6240">
        <w:rPr>
          <w:rFonts w:asciiTheme="minorHAnsi" w:hAnsiTheme="minorHAnsi" w:cstheme="minorHAnsi"/>
          <w:bCs/>
        </w:rPr>
        <w:t xml:space="preserve"> to write </w:t>
      </w:r>
      <w:proofErr w:type="gramStart"/>
      <w:r w:rsidR="00197C3D" w:rsidRPr="002C6240">
        <w:rPr>
          <w:rFonts w:asciiTheme="minorHAnsi" w:hAnsiTheme="minorHAnsi" w:cstheme="minorHAnsi"/>
          <w:bCs/>
        </w:rPr>
        <w:t>in order to</w:t>
      </w:r>
      <w:proofErr w:type="gramEnd"/>
      <w:r w:rsidR="000C5FCE" w:rsidRPr="002C6240">
        <w:rPr>
          <w:rFonts w:asciiTheme="minorHAnsi" w:hAnsiTheme="minorHAnsi" w:cstheme="minorHAnsi"/>
          <w:bCs/>
        </w:rPr>
        <w:t xml:space="preserve"> make certain</w:t>
      </w:r>
      <w:r w:rsidR="0099008F" w:rsidRPr="002C6240">
        <w:rPr>
          <w:rFonts w:asciiTheme="minorHAnsi" w:hAnsiTheme="minorHAnsi" w:cstheme="minorHAnsi"/>
          <w:bCs/>
        </w:rPr>
        <w:t xml:space="preserve"> that what we have to say is accurate</w:t>
      </w:r>
      <w:r w:rsidR="00197C3D" w:rsidRPr="002C6240">
        <w:rPr>
          <w:rFonts w:asciiTheme="minorHAnsi" w:hAnsiTheme="minorHAnsi" w:cstheme="minorHAnsi"/>
          <w:bCs/>
        </w:rPr>
        <w:t xml:space="preserve"> and understandable. </w:t>
      </w:r>
      <w:r w:rsidR="00287691" w:rsidRPr="002C6240">
        <w:rPr>
          <w:rFonts w:asciiTheme="minorHAnsi" w:hAnsiTheme="minorHAnsi" w:cstheme="minorHAnsi"/>
          <w:bCs/>
        </w:rPr>
        <w:t xml:space="preserve">It seems that this suggestion makes more sense if it is applied to </w:t>
      </w:r>
      <w:r w:rsidR="00F331DA" w:rsidRPr="002C6240">
        <w:rPr>
          <w:rFonts w:asciiTheme="minorHAnsi" w:hAnsiTheme="minorHAnsi" w:cstheme="minorHAnsi"/>
          <w:bCs/>
        </w:rPr>
        <w:t xml:space="preserve">speaking. </w:t>
      </w:r>
      <w:r w:rsidR="00F84B09" w:rsidRPr="002C6240">
        <w:rPr>
          <w:rFonts w:asciiTheme="minorHAnsi" w:hAnsiTheme="minorHAnsi" w:cstheme="minorHAnsi"/>
          <w:bCs/>
        </w:rPr>
        <w:t xml:space="preserve">One can speak without writing but </w:t>
      </w:r>
      <w:r w:rsidR="00F35A05" w:rsidRPr="002C6240">
        <w:rPr>
          <w:rFonts w:asciiTheme="minorHAnsi" w:hAnsiTheme="minorHAnsi" w:cstheme="minorHAnsi"/>
          <w:bCs/>
        </w:rPr>
        <w:t xml:space="preserve">writing requires </w:t>
      </w:r>
      <w:proofErr w:type="gramStart"/>
      <w:r w:rsidR="00F35A05" w:rsidRPr="002C6240">
        <w:rPr>
          <w:rFonts w:asciiTheme="minorHAnsi" w:hAnsiTheme="minorHAnsi" w:cstheme="minorHAnsi"/>
          <w:bCs/>
        </w:rPr>
        <w:t>writing</w:t>
      </w:r>
      <w:proofErr w:type="gramEnd"/>
      <w:r w:rsidR="00F35A05" w:rsidRPr="002C6240">
        <w:rPr>
          <w:rFonts w:asciiTheme="minorHAnsi" w:hAnsiTheme="minorHAnsi" w:cstheme="minorHAnsi"/>
          <w:bCs/>
        </w:rPr>
        <w:t xml:space="preserve"> so it does not seem like a logical suggestion. </w:t>
      </w:r>
    </w:p>
    <w:p w14:paraId="00000049" w14:textId="77777777" w:rsidR="00700CD8" w:rsidRPr="002C6240" w:rsidRDefault="00700CD8">
      <w:pPr>
        <w:spacing w:line="480" w:lineRule="auto"/>
        <w:ind w:left="1440"/>
        <w:rPr>
          <w:rFonts w:asciiTheme="minorHAnsi" w:hAnsiTheme="minorHAnsi" w:cstheme="minorHAnsi"/>
        </w:rPr>
      </w:pPr>
    </w:p>
    <w:p w14:paraId="0000004A" w14:textId="2613ADCA" w:rsidR="00700CD8" w:rsidRPr="002C6240" w:rsidRDefault="00000000">
      <w:pPr>
        <w:spacing w:line="480" w:lineRule="auto"/>
        <w:ind w:left="1440"/>
        <w:rPr>
          <w:rFonts w:asciiTheme="minorHAnsi" w:hAnsiTheme="minorHAnsi" w:cstheme="minorHAnsi"/>
          <w:bCs/>
        </w:rPr>
      </w:pPr>
      <w:r w:rsidRPr="002C6240">
        <w:rPr>
          <w:rFonts w:asciiTheme="minorHAnsi" w:hAnsiTheme="minorHAnsi" w:cstheme="minorHAnsi"/>
          <w:b/>
        </w:rPr>
        <w:t>Contextualization:</w:t>
      </w:r>
      <w:r w:rsidR="00F35A05" w:rsidRPr="002C6240">
        <w:rPr>
          <w:rFonts w:asciiTheme="minorHAnsi" w:hAnsiTheme="minorHAnsi" w:cstheme="minorHAnsi"/>
          <w:b/>
        </w:rPr>
        <w:t xml:space="preserve"> </w:t>
      </w:r>
      <w:r w:rsidR="00FE602E" w:rsidRPr="002C6240">
        <w:rPr>
          <w:rFonts w:asciiTheme="minorHAnsi" w:hAnsiTheme="minorHAnsi" w:cstheme="minorHAnsi"/>
          <w:bCs/>
        </w:rPr>
        <w:t xml:space="preserve">This suggestion seems redundant except that many times I have thought myself to be quite profound </w:t>
      </w:r>
      <w:r w:rsidR="000905D3" w:rsidRPr="002C6240">
        <w:rPr>
          <w:rFonts w:asciiTheme="minorHAnsi" w:hAnsiTheme="minorHAnsi" w:cstheme="minorHAnsi"/>
          <w:bCs/>
        </w:rPr>
        <w:t xml:space="preserve">and capable of communicating a thought until those </w:t>
      </w:r>
      <w:r w:rsidR="00D35A37" w:rsidRPr="002C6240">
        <w:rPr>
          <w:rFonts w:asciiTheme="minorHAnsi" w:hAnsiTheme="minorHAnsi" w:cstheme="minorHAnsi"/>
          <w:bCs/>
        </w:rPr>
        <w:t>thoughts</w:t>
      </w:r>
      <w:r w:rsidR="000905D3" w:rsidRPr="002C6240">
        <w:rPr>
          <w:rFonts w:asciiTheme="minorHAnsi" w:hAnsiTheme="minorHAnsi" w:cstheme="minorHAnsi"/>
          <w:bCs/>
        </w:rPr>
        <w:t xml:space="preserve"> are placed on paper. It is reassuring to know that</w:t>
      </w:r>
      <w:r w:rsidR="00D35A37" w:rsidRPr="002C6240">
        <w:rPr>
          <w:rFonts w:asciiTheme="minorHAnsi" w:hAnsiTheme="minorHAnsi" w:cstheme="minorHAnsi"/>
          <w:bCs/>
        </w:rPr>
        <w:t xml:space="preserve"> students and professionals both suffer from this disillusion. I</w:t>
      </w:r>
      <w:r w:rsidR="009A25DE" w:rsidRPr="002C6240">
        <w:rPr>
          <w:rFonts w:asciiTheme="minorHAnsi" w:hAnsiTheme="minorHAnsi" w:cstheme="minorHAnsi"/>
          <w:bCs/>
        </w:rPr>
        <w:t xml:space="preserve"> have certainly found this to be the case in completing this assignment. </w:t>
      </w:r>
    </w:p>
    <w:p w14:paraId="50C04C9E" w14:textId="77777777" w:rsidR="00517D65" w:rsidRPr="002C6240" w:rsidRDefault="00517D65" w:rsidP="000B3B05">
      <w:pPr>
        <w:spacing w:line="480" w:lineRule="auto"/>
        <w:rPr>
          <w:rFonts w:asciiTheme="minorHAnsi" w:hAnsiTheme="minorHAnsi" w:cstheme="minorHAnsi"/>
          <w:bCs/>
        </w:rPr>
      </w:pPr>
    </w:p>
    <w:p w14:paraId="25F5A8E1" w14:textId="188566AA" w:rsidR="000B3B05" w:rsidRPr="002C6240" w:rsidRDefault="000B3B05" w:rsidP="000B3B05">
      <w:pPr>
        <w:spacing w:line="480" w:lineRule="auto"/>
        <w:rPr>
          <w:rFonts w:asciiTheme="minorHAnsi" w:hAnsiTheme="minorHAnsi" w:cstheme="minorHAnsi"/>
          <w:bCs/>
        </w:rPr>
      </w:pPr>
      <w:r w:rsidRPr="002C6240">
        <w:rPr>
          <w:rFonts w:asciiTheme="minorHAnsi" w:hAnsiTheme="minorHAnsi" w:cstheme="minorHAnsi"/>
          <w:b/>
        </w:rPr>
        <w:t xml:space="preserve">Source </w:t>
      </w:r>
      <w:r w:rsidR="00A341C4" w:rsidRPr="002C6240">
        <w:rPr>
          <w:rFonts w:asciiTheme="minorHAnsi" w:hAnsiTheme="minorHAnsi" w:cstheme="minorHAnsi"/>
          <w:b/>
        </w:rPr>
        <w:t>Three</w:t>
      </w:r>
      <w:r w:rsidR="00A341C4" w:rsidRPr="002C6240">
        <w:rPr>
          <w:rFonts w:asciiTheme="minorHAnsi" w:hAnsiTheme="minorHAnsi" w:cstheme="minorHAnsi"/>
          <w:bCs/>
        </w:rPr>
        <w:t xml:space="preserve">: </w:t>
      </w:r>
      <w:r w:rsidR="005D0011" w:rsidRPr="002C6240">
        <w:rPr>
          <w:rFonts w:asciiTheme="minorHAnsi" w:hAnsiTheme="minorHAnsi" w:cstheme="minorHAnsi"/>
          <w:bCs/>
        </w:rPr>
        <w:t>Adler (1940) How to Read a Book</w:t>
      </w:r>
      <w:r w:rsidR="005C7B57" w:rsidRPr="002C6240">
        <w:rPr>
          <w:rFonts w:asciiTheme="minorHAnsi" w:hAnsiTheme="minorHAnsi" w:cstheme="minorHAnsi"/>
          <w:bCs/>
        </w:rPr>
        <w:t xml:space="preserve"> 17</w:t>
      </w:r>
    </w:p>
    <w:p w14:paraId="0000004B" w14:textId="77777777" w:rsidR="00700CD8" w:rsidRPr="002C6240" w:rsidRDefault="00700CD8">
      <w:pPr>
        <w:spacing w:line="480" w:lineRule="auto"/>
        <w:ind w:left="1440"/>
        <w:rPr>
          <w:rFonts w:asciiTheme="minorHAnsi" w:hAnsiTheme="minorHAnsi" w:cstheme="minorHAnsi"/>
          <w:b/>
        </w:rPr>
      </w:pPr>
    </w:p>
    <w:p w14:paraId="0000004C" w14:textId="79BFEE32" w:rsidR="00700CD8" w:rsidRPr="002C6240" w:rsidRDefault="00000000">
      <w:pPr>
        <w:spacing w:line="480" w:lineRule="auto"/>
        <w:ind w:left="720"/>
        <w:rPr>
          <w:rFonts w:asciiTheme="minorHAnsi" w:hAnsiTheme="minorHAnsi" w:cstheme="minorHAnsi"/>
        </w:rPr>
      </w:pPr>
      <w:r w:rsidRPr="002C6240">
        <w:rPr>
          <w:rFonts w:asciiTheme="minorHAnsi" w:hAnsiTheme="minorHAnsi" w:cstheme="minorHAnsi"/>
          <w:b/>
        </w:rPr>
        <w:t xml:space="preserve">Comment </w:t>
      </w:r>
      <w:r w:rsidR="0050631C" w:rsidRPr="002C6240">
        <w:rPr>
          <w:rFonts w:asciiTheme="minorHAnsi" w:hAnsiTheme="minorHAnsi" w:cstheme="minorHAnsi"/>
          <w:b/>
        </w:rPr>
        <w:t>6</w:t>
      </w:r>
      <w:r w:rsidRPr="002C6240">
        <w:rPr>
          <w:rFonts w:asciiTheme="minorHAnsi" w:hAnsiTheme="minorHAnsi" w:cstheme="minorHAnsi"/>
          <w:b/>
        </w:rPr>
        <w:t>:</w:t>
      </w:r>
    </w:p>
    <w:p w14:paraId="0000004D" w14:textId="28B3A833" w:rsidR="00700CD8" w:rsidRPr="002C6240" w:rsidRDefault="00000000">
      <w:pPr>
        <w:spacing w:line="480" w:lineRule="auto"/>
        <w:ind w:left="1440"/>
        <w:rPr>
          <w:rFonts w:asciiTheme="minorHAnsi" w:hAnsiTheme="minorHAnsi" w:cstheme="minorHAnsi"/>
          <w:bCs/>
        </w:rPr>
      </w:pPr>
      <w:r w:rsidRPr="002C6240">
        <w:rPr>
          <w:rFonts w:asciiTheme="minorHAnsi" w:hAnsiTheme="minorHAnsi" w:cstheme="minorHAnsi"/>
          <w:b/>
        </w:rPr>
        <w:t>Quote/Paraphrase</w:t>
      </w:r>
      <w:r w:rsidR="00724286" w:rsidRPr="002C6240">
        <w:rPr>
          <w:rFonts w:asciiTheme="minorHAnsi" w:hAnsiTheme="minorHAnsi" w:cstheme="minorHAnsi"/>
          <w:b/>
        </w:rPr>
        <w:t xml:space="preserve">: </w:t>
      </w:r>
      <w:r w:rsidR="00724286" w:rsidRPr="002C6240">
        <w:rPr>
          <w:rFonts w:asciiTheme="minorHAnsi" w:hAnsiTheme="minorHAnsi" w:cstheme="minorHAnsi"/>
          <w:bCs/>
        </w:rPr>
        <w:t>Leading up to this quote, the author contends that</w:t>
      </w:r>
      <w:r w:rsidR="00CC594A" w:rsidRPr="002C6240">
        <w:rPr>
          <w:rFonts w:asciiTheme="minorHAnsi" w:hAnsiTheme="minorHAnsi" w:cstheme="minorHAnsi"/>
          <w:bCs/>
        </w:rPr>
        <w:t xml:space="preserve"> there is only one way to read. “Without external help, you take the book into your study and work on it. With nothing but the power of your mind, you </w:t>
      </w:r>
      <w:r w:rsidR="005C7B57" w:rsidRPr="002C6240">
        <w:rPr>
          <w:rFonts w:asciiTheme="minorHAnsi" w:hAnsiTheme="minorHAnsi" w:cstheme="minorHAnsi"/>
          <w:bCs/>
        </w:rPr>
        <w:t>operate</w:t>
      </w:r>
      <w:r w:rsidR="00CC594A" w:rsidRPr="002C6240">
        <w:rPr>
          <w:rFonts w:asciiTheme="minorHAnsi" w:hAnsiTheme="minorHAnsi" w:cstheme="minorHAnsi"/>
          <w:bCs/>
        </w:rPr>
        <w:t xml:space="preserve"> on the </w:t>
      </w:r>
      <w:r w:rsidR="005C7B57" w:rsidRPr="002C6240">
        <w:rPr>
          <w:rFonts w:asciiTheme="minorHAnsi" w:hAnsiTheme="minorHAnsi" w:cstheme="minorHAnsi"/>
          <w:bCs/>
        </w:rPr>
        <w:t>symbols</w:t>
      </w:r>
      <w:r w:rsidR="00CC594A" w:rsidRPr="002C6240">
        <w:rPr>
          <w:rFonts w:asciiTheme="minorHAnsi" w:hAnsiTheme="minorHAnsi" w:cstheme="minorHAnsi"/>
          <w:bCs/>
        </w:rPr>
        <w:t xml:space="preserve"> before you in such a way that you gradually lift yourself from a state of understanding less to one understanding more. Such </w:t>
      </w:r>
      <w:r w:rsidR="005C7B57" w:rsidRPr="002C6240">
        <w:rPr>
          <w:rFonts w:asciiTheme="minorHAnsi" w:hAnsiTheme="minorHAnsi" w:cstheme="minorHAnsi"/>
          <w:bCs/>
        </w:rPr>
        <w:t>elevation</w:t>
      </w:r>
      <w:r w:rsidR="00CC594A" w:rsidRPr="002C6240">
        <w:rPr>
          <w:rFonts w:asciiTheme="minorHAnsi" w:hAnsiTheme="minorHAnsi" w:cstheme="minorHAnsi"/>
          <w:bCs/>
        </w:rPr>
        <w:t xml:space="preserve">, accomplished by the mind working on a book, is reading, the kind of reading that a book which challenges your understanding deserves. </w:t>
      </w:r>
      <w:r w:rsidR="0064297D" w:rsidRPr="002C6240">
        <w:rPr>
          <w:rFonts w:asciiTheme="minorHAnsi" w:hAnsiTheme="minorHAnsi" w:cstheme="minorHAnsi"/>
          <w:bCs/>
        </w:rPr>
        <w:t>Thus,</w:t>
      </w:r>
      <w:r w:rsidR="00CC594A" w:rsidRPr="002C6240">
        <w:rPr>
          <w:rFonts w:asciiTheme="minorHAnsi" w:hAnsiTheme="minorHAnsi" w:cstheme="minorHAnsi"/>
          <w:bCs/>
        </w:rPr>
        <w:t xml:space="preserve"> I roughly defined what I meant by reading: the process whereby a mind, with nothing to operate on but the symbols of the readable matter and with no help from the outside, elevates </w:t>
      </w:r>
      <w:r w:rsidR="005C7B57" w:rsidRPr="002C6240">
        <w:rPr>
          <w:rFonts w:asciiTheme="minorHAnsi" w:hAnsiTheme="minorHAnsi" w:cstheme="minorHAnsi"/>
          <w:bCs/>
        </w:rPr>
        <w:t>itself</w:t>
      </w:r>
      <w:r w:rsidR="00CC594A" w:rsidRPr="002C6240">
        <w:rPr>
          <w:rFonts w:asciiTheme="minorHAnsi" w:hAnsiTheme="minorHAnsi" w:cstheme="minorHAnsi"/>
          <w:bCs/>
        </w:rPr>
        <w:t xml:space="preserve"> by the power of </w:t>
      </w:r>
      <w:r w:rsidR="005C7B57" w:rsidRPr="002C6240">
        <w:rPr>
          <w:rFonts w:asciiTheme="minorHAnsi" w:hAnsiTheme="minorHAnsi" w:cstheme="minorHAnsi"/>
          <w:bCs/>
        </w:rPr>
        <w:t>its</w:t>
      </w:r>
      <w:r w:rsidR="00CC594A" w:rsidRPr="002C6240">
        <w:rPr>
          <w:rFonts w:asciiTheme="minorHAnsi" w:hAnsiTheme="minorHAnsi" w:cstheme="minorHAnsi"/>
          <w:bCs/>
        </w:rPr>
        <w:t xml:space="preserve"> own </w:t>
      </w:r>
      <w:r w:rsidR="0064297D" w:rsidRPr="002C6240">
        <w:rPr>
          <w:rFonts w:asciiTheme="minorHAnsi" w:hAnsiTheme="minorHAnsi" w:cstheme="minorHAnsi"/>
          <w:bCs/>
        </w:rPr>
        <w:t>operations.</w:t>
      </w:r>
    </w:p>
    <w:p w14:paraId="0000004E" w14:textId="77777777" w:rsidR="00700CD8" w:rsidRPr="002C6240" w:rsidRDefault="00700CD8">
      <w:pPr>
        <w:spacing w:line="480" w:lineRule="auto"/>
        <w:ind w:left="1440"/>
        <w:rPr>
          <w:rFonts w:asciiTheme="minorHAnsi" w:hAnsiTheme="minorHAnsi" w:cstheme="minorHAnsi"/>
        </w:rPr>
      </w:pPr>
    </w:p>
    <w:p w14:paraId="0000004F" w14:textId="16F949FB" w:rsidR="00700CD8" w:rsidRPr="002C6240" w:rsidRDefault="00000000">
      <w:pPr>
        <w:spacing w:line="480" w:lineRule="auto"/>
        <w:ind w:left="1440"/>
        <w:rPr>
          <w:rFonts w:asciiTheme="minorHAnsi" w:hAnsiTheme="minorHAnsi" w:cstheme="minorHAnsi"/>
          <w:b/>
        </w:rPr>
      </w:pPr>
      <w:r w:rsidRPr="002C6240">
        <w:rPr>
          <w:rFonts w:asciiTheme="minorHAnsi" w:hAnsiTheme="minorHAnsi" w:cstheme="minorHAnsi"/>
          <w:b/>
        </w:rPr>
        <w:t xml:space="preserve">Essential </w:t>
      </w:r>
      <w:r w:rsidRPr="002C6240">
        <w:rPr>
          <w:rFonts w:asciiTheme="minorHAnsi" w:hAnsiTheme="minorHAnsi" w:cstheme="minorHAnsi"/>
          <w:b/>
        </w:rPr>
        <w:t>Element:</w:t>
      </w:r>
      <w:r w:rsidR="00B00586" w:rsidRPr="002C6240">
        <w:rPr>
          <w:rFonts w:asciiTheme="minorHAnsi" w:hAnsiTheme="minorHAnsi" w:cstheme="minorHAnsi"/>
          <w:b/>
        </w:rPr>
        <w:t xml:space="preserve"> </w:t>
      </w:r>
      <w:r w:rsidR="00B00586" w:rsidRPr="002C6240">
        <w:rPr>
          <w:rFonts w:asciiTheme="minorHAnsi" w:hAnsiTheme="minorHAnsi" w:cstheme="minorHAnsi"/>
          <w:bCs/>
        </w:rPr>
        <w:t>This comment relates to the element of Reading Techniques for Scholarly Subject Research</w:t>
      </w:r>
    </w:p>
    <w:p w14:paraId="00000050" w14:textId="77777777" w:rsidR="00700CD8" w:rsidRPr="002C6240" w:rsidRDefault="00700CD8">
      <w:pPr>
        <w:spacing w:line="480" w:lineRule="auto"/>
        <w:ind w:left="1440"/>
        <w:rPr>
          <w:rFonts w:asciiTheme="minorHAnsi" w:hAnsiTheme="minorHAnsi" w:cstheme="minorHAnsi"/>
          <w:b/>
        </w:rPr>
      </w:pPr>
    </w:p>
    <w:p w14:paraId="00000051" w14:textId="1350B509" w:rsidR="00700CD8" w:rsidRPr="002C6240" w:rsidRDefault="00000000">
      <w:pPr>
        <w:spacing w:line="480" w:lineRule="auto"/>
        <w:ind w:left="1440"/>
        <w:rPr>
          <w:rFonts w:asciiTheme="minorHAnsi" w:hAnsiTheme="minorHAnsi" w:cstheme="minorHAnsi"/>
          <w:bCs/>
        </w:rPr>
      </w:pPr>
      <w:r w:rsidRPr="002C6240">
        <w:rPr>
          <w:rFonts w:asciiTheme="minorHAnsi" w:hAnsiTheme="minorHAnsi" w:cstheme="minorHAnsi"/>
          <w:b/>
        </w:rPr>
        <w:t>Additive/Variant Analysis:</w:t>
      </w:r>
      <w:r w:rsidR="00B00586" w:rsidRPr="002C6240">
        <w:rPr>
          <w:rFonts w:asciiTheme="minorHAnsi" w:hAnsiTheme="minorHAnsi" w:cstheme="minorHAnsi"/>
          <w:b/>
        </w:rPr>
        <w:t xml:space="preserve"> </w:t>
      </w:r>
      <w:r w:rsidR="00B00586" w:rsidRPr="002C6240">
        <w:rPr>
          <w:rFonts w:asciiTheme="minorHAnsi" w:hAnsiTheme="minorHAnsi" w:cstheme="minorHAnsi"/>
          <w:bCs/>
        </w:rPr>
        <w:t xml:space="preserve">This comment </w:t>
      </w:r>
      <w:r w:rsidR="00105380" w:rsidRPr="002C6240">
        <w:rPr>
          <w:rFonts w:asciiTheme="minorHAnsi" w:hAnsiTheme="minorHAnsi" w:cstheme="minorHAnsi"/>
          <w:bCs/>
        </w:rPr>
        <w:t xml:space="preserve">is variant from my understanding of reading. The author </w:t>
      </w:r>
      <w:r w:rsidR="00286CF3" w:rsidRPr="002C6240">
        <w:rPr>
          <w:rFonts w:asciiTheme="minorHAnsi" w:hAnsiTheme="minorHAnsi" w:cstheme="minorHAnsi"/>
          <w:bCs/>
        </w:rPr>
        <w:t xml:space="preserve">contends that securing help in understanding from commentary or others outside of yourself means that you are not reading. </w:t>
      </w:r>
      <w:r w:rsidR="00AB1D8D" w:rsidRPr="002C6240">
        <w:rPr>
          <w:rFonts w:asciiTheme="minorHAnsi" w:hAnsiTheme="minorHAnsi" w:cstheme="minorHAnsi"/>
          <w:bCs/>
        </w:rPr>
        <w:t xml:space="preserve">It is understandable that there </w:t>
      </w:r>
      <w:proofErr w:type="gramStart"/>
      <w:r w:rsidR="00AB1D8D" w:rsidRPr="002C6240">
        <w:rPr>
          <w:rFonts w:asciiTheme="minorHAnsi" w:hAnsiTheme="minorHAnsi" w:cstheme="minorHAnsi"/>
          <w:bCs/>
        </w:rPr>
        <w:t>has to</w:t>
      </w:r>
      <w:proofErr w:type="gramEnd"/>
      <w:r w:rsidR="00AB1D8D" w:rsidRPr="002C6240">
        <w:rPr>
          <w:rFonts w:asciiTheme="minorHAnsi" w:hAnsiTheme="minorHAnsi" w:cstheme="minorHAnsi"/>
          <w:bCs/>
        </w:rPr>
        <w:t xml:space="preserve"> be effort placed into reading in order to understand, however, </w:t>
      </w:r>
      <w:r w:rsidR="00F923B0" w:rsidRPr="002C6240">
        <w:rPr>
          <w:rFonts w:asciiTheme="minorHAnsi" w:hAnsiTheme="minorHAnsi" w:cstheme="minorHAnsi"/>
          <w:bCs/>
        </w:rPr>
        <w:t xml:space="preserve">that idea that you can only wrestle with a though alone escapes me and seems unreasonable. </w:t>
      </w:r>
      <w:r w:rsidR="00FC1D2A" w:rsidRPr="002C6240">
        <w:rPr>
          <w:rFonts w:asciiTheme="minorHAnsi" w:hAnsiTheme="minorHAnsi" w:cstheme="minorHAnsi"/>
          <w:bCs/>
        </w:rPr>
        <w:t xml:space="preserve">The author also states that if you read without gaining additional understanding then </w:t>
      </w:r>
      <w:commentRangeStart w:id="9"/>
      <w:r w:rsidR="00FC1D2A" w:rsidRPr="002C6240">
        <w:rPr>
          <w:rFonts w:asciiTheme="minorHAnsi" w:hAnsiTheme="minorHAnsi" w:cstheme="minorHAnsi"/>
          <w:bCs/>
        </w:rPr>
        <w:t>you have not read</w:t>
      </w:r>
      <w:r w:rsidR="00921661" w:rsidRPr="002C6240">
        <w:rPr>
          <w:rFonts w:asciiTheme="minorHAnsi" w:hAnsiTheme="minorHAnsi" w:cstheme="minorHAnsi"/>
          <w:bCs/>
        </w:rPr>
        <w:t xml:space="preserve"> at a</w:t>
      </w:r>
      <w:commentRangeEnd w:id="9"/>
      <w:r w:rsidR="00DC14F0">
        <w:rPr>
          <w:rStyle w:val="CommentReference"/>
        </w:rPr>
        <w:commentReference w:id="9"/>
      </w:r>
      <w:r w:rsidR="00921661" w:rsidRPr="002C6240">
        <w:rPr>
          <w:rFonts w:asciiTheme="minorHAnsi" w:hAnsiTheme="minorHAnsi" w:cstheme="minorHAnsi"/>
          <w:bCs/>
        </w:rPr>
        <w:t xml:space="preserve">ll. Again, this does not agree with my experience or what I have learned. </w:t>
      </w:r>
    </w:p>
    <w:p w14:paraId="00000052" w14:textId="77777777" w:rsidR="00700CD8" w:rsidRPr="002C6240" w:rsidRDefault="00700CD8">
      <w:pPr>
        <w:spacing w:line="480" w:lineRule="auto"/>
        <w:ind w:left="1440"/>
        <w:rPr>
          <w:rFonts w:asciiTheme="minorHAnsi" w:hAnsiTheme="minorHAnsi" w:cstheme="minorHAnsi"/>
        </w:rPr>
      </w:pPr>
    </w:p>
    <w:p w14:paraId="00000053" w14:textId="57FF20B3" w:rsidR="00700CD8" w:rsidRPr="002C6240" w:rsidRDefault="00000000">
      <w:pPr>
        <w:spacing w:line="480" w:lineRule="auto"/>
        <w:ind w:left="1440"/>
        <w:rPr>
          <w:rFonts w:asciiTheme="minorHAnsi" w:hAnsiTheme="minorHAnsi" w:cstheme="minorHAnsi"/>
          <w:bCs/>
        </w:rPr>
      </w:pPr>
      <w:r w:rsidRPr="002C6240">
        <w:rPr>
          <w:rFonts w:asciiTheme="minorHAnsi" w:hAnsiTheme="minorHAnsi" w:cstheme="minorHAnsi"/>
          <w:b/>
        </w:rPr>
        <w:t>Contextualization:</w:t>
      </w:r>
      <w:r w:rsidR="00331481" w:rsidRPr="002C6240">
        <w:rPr>
          <w:rFonts w:asciiTheme="minorHAnsi" w:hAnsiTheme="minorHAnsi" w:cstheme="minorHAnsi"/>
          <w:b/>
        </w:rPr>
        <w:t xml:space="preserve"> </w:t>
      </w:r>
      <w:r w:rsidR="00DB4253" w:rsidRPr="002C6240">
        <w:rPr>
          <w:rFonts w:asciiTheme="minorHAnsi" w:hAnsiTheme="minorHAnsi" w:cstheme="minorHAnsi"/>
          <w:bCs/>
        </w:rPr>
        <w:t xml:space="preserve">In the world of literature, reading a book by Toni Morrison taxes my brain </w:t>
      </w:r>
      <w:r w:rsidR="00914657" w:rsidRPr="002C6240">
        <w:rPr>
          <w:rFonts w:asciiTheme="minorHAnsi" w:hAnsiTheme="minorHAnsi" w:cstheme="minorHAnsi"/>
          <w:bCs/>
        </w:rPr>
        <w:t>un</w:t>
      </w:r>
      <w:r w:rsidR="00DB4253" w:rsidRPr="002C6240">
        <w:rPr>
          <w:rFonts w:asciiTheme="minorHAnsi" w:hAnsiTheme="minorHAnsi" w:cstheme="minorHAnsi"/>
          <w:bCs/>
        </w:rPr>
        <w:t xml:space="preserve">like any other writer. </w:t>
      </w:r>
      <w:r w:rsidR="008B3606" w:rsidRPr="002C6240">
        <w:rPr>
          <w:rFonts w:asciiTheme="minorHAnsi" w:hAnsiTheme="minorHAnsi" w:cstheme="minorHAnsi"/>
          <w:bCs/>
        </w:rPr>
        <w:t xml:space="preserve">Reading her books is always a labor of love with an emphasis on the labor. </w:t>
      </w:r>
      <w:r w:rsidR="005051FD" w:rsidRPr="002C6240">
        <w:rPr>
          <w:rFonts w:asciiTheme="minorHAnsi" w:hAnsiTheme="minorHAnsi" w:cstheme="minorHAnsi"/>
          <w:bCs/>
        </w:rPr>
        <w:t xml:space="preserve">For that genre of reading, it seems reasonable that one could wrestle with her thoughts and ideas singularly. However, in the world of scholarship, </w:t>
      </w:r>
      <w:r w:rsidR="003C5372" w:rsidRPr="002C6240">
        <w:rPr>
          <w:rFonts w:asciiTheme="minorHAnsi" w:hAnsiTheme="minorHAnsi" w:cstheme="minorHAnsi"/>
          <w:bCs/>
        </w:rPr>
        <w:t>it seems less reasonable for a scholar read</w:t>
      </w:r>
      <w:r w:rsidR="00914657" w:rsidRPr="002C6240">
        <w:rPr>
          <w:rFonts w:asciiTheme="minorHAnsi" w:hAnsiTheme="minorHAnsi" w:cstheme="minorHAnsi"/>
          <w:bCs/>
        </w:rPr>
        <w:t>er</w:t>
      </w:r>
      <w:r w:rsidR="003C5372" w:rsidRPr="002C6240">
        <w:rPr>
          <w:rFonts w:asciiTheme="minorHAnsi" w:hAnsiTheme="minorHAnsi" w:cstheme="minorHAnsi"/>
          <w:bCs/>
        </w:rPr>
        <w:t>/writer to rely only upon their</w:t>
      </w:r>
      <w:r w:rsidR="00725D65" w:rsidRPr="002C6240">
        <w:rPr>
          <w:rFonts w:asciiTheme="minorHAnsi" w:hAnsiTheme="minorHAnsi" w:cstheme="minorHAnsi"/>
          <w:bCs/>
        </w:rPr>
        <w:t xml:space="preserve"> understanding</w:t>
      </w:r>
      <w:r w:rsidR="00720480" w:rsidRPr="002C6240">
        <w:rPr>
          <w:rFonts w:asciiTheme="minorHAnsi" w:hAnsiTheme="minorHAnsi" w:cstheme="minorHAnsi"/>
          <w:bCs/>
        </w:rPr>
        <w:t xml:space="preserve">. Is that not the point of reading? </w:t>
      </w:r>
      <w:commentRangeStart w:id="10"/>
      <w:r w:rsidR="00720480" w:rsidRPr="002C6240">
        <w:rPr>
          <w:rFonts w:asciiTheme="minorHAnsi" w:hAnsiTheme="minorHAnsi" w:cstheme="minorHAnsi"/>
          <w:bCs/>
        </w:rPr>
        <w:t xml:space="preserve">To understand? </w:t>
      </w:r>
      <w:r w:rsidR="00725D65" w:rsidRPr="002C6240">
        <w:rPr>
          <w:rFonts w:asciiTheme="minorHAnsi" w:hAnsiTheme="minorHAnsi" w:cstheme="minorHAnsi"/>
          <w:bCs/>
        </w:rPr>
        <w:t xml:space="preserve">  </w:t>
      </w:r>
      <w:commentRangeEnd w:id="10"/>
      <w:r w:rsidR="00DC14F0">
        <w:rPr>
          <w:rStyle w:val="CommentReference"/>
        </w:rPr>
        <w:commentReference w:id="10"/>
      </w:r>
    </w:p>
    <w:p w14:paraId="52E793B4" w14:textId="77777777" w:rsidR="00AB007C" w:rsidRPr="002C6240" w:rsidRDefault="00AB007C" w:rsidP="00C65FAF">
      <w:pPr>
        <w:spacing w:line="480" w:lineRule="auto"/>
        <w:rPr>
          <w:rFonts w:asciiTheme="minorHAnsi" w:hAnsiTheme="minorHAnsi" w:cstheme="minorHAnsi"/>
          <w:b/>
        </w:rPr>
      </w:pPr>
    </w:p>
    <w:p w14:paraId="2D76B495" w14:textId="47C104F2" w:rsidR="00C65FAF" w:rsidRPr="002C6240" w:rsidRDefault="00C65FAF" w:rsidP="00C65FAF">
      <w:pPr>
        <w:spacing w:line="480" w:lineRule="auto"/>
        <w:rPr>
          <w:rFonts w:asciiTheme="minorHAnsi" w:hAnsiTheme="minorHAnsi" w:cstheme="minorHAnsi"/>
          <w:bCs/>
        </w:rPr>
      </w:pPr>
      <w:r w:rsidRPr="002C6240">
        <w:rPr>
          <w:rFonts w:asciiTheme="minorHAnsi" w:hAnsiTheme="minorHAnsi" w:cstheme="minorHAnsi"/>
          <w:b/>
        </w:rPr>
        <w:t xml:space="preserve">Comment </w:t>
      </w:r>
      <w:r w:rsidR="0050631C" w:rsidRPr="002C6240">
        <w:rPr>
          <w:rFonts w:asciiTheme="minorHAnsi" w:hAnsiTheme="minorHAnsi" w:cstheme="minorHAnsi"/>
          <w:b/>
        </w:rPr>
        <w:t>7</w:t>
      </w:r>
      <w:r w:rsidRPr="002C6240">
        <w:rPr>
          <w:rFonts w:asciiTheme="minorHAnsi" w:hAnsiTheme="minorHAnsi" w:cstheme="minorHAnsi"/>
          <w:b/>
        </w:rPr>
        <w:t>:</w:t>
      </w:r>
      <w:r w:rsidRPr="002C6240">
        <w:rPr>
          <w:rFonts w:asciiTheme="minorHAnsi" w:hAnsiTheme="minorHAnsi" w:cstheme="minorHAnsi"/>
          <w:bCs/>
        </w:rPr>
        <w:t xml:space="preserve"> </w:t>
      </w:r>
    </w:p>
    <w:p w14:paraId="0C5D4414" w14:textId="377C8D06" w:rsidR="00C65FAF" w:rsidRPr="002C6240" w:rsidRDefault="005C1264" w:rsidP="008E7E34">
      <w:pPr>
        <w:spacing w:line="480" w:lineRule="auto"/>
        <w:ind w:left="1440"/>
        <w:rPr>
          <w:rFonts w:asciiTheme="minorHAnsi" w:hAnsiTheme="minorHAnsi" w:cstheme="minorHAnsi"/>
          <w:bCs/>
        </w:rPr>
      </w:pPr>
      <w:r w:rsidRPr="002C6240">
        <w:rPr>
          <w:rFonts w:asciiTheme="minorHAnsi" w:hAnsiTheme="minorHAnsi" w:cstheme="minorHAnsi"/>
          <w:bCs/>
        </w:rPr>
        <w:t xml:space="preserve">Quote/Paraphrase: </w:t>
      </w:r>
      <w:r w:rsidR="00151CF6" w:rsidRPr="002C6240">
        <w:rPr>
          <w:rFonts w:asciiTheme="minorHAnsi" w:hAnsiTheme="minorHAnsi" w:cstheme="minorHAnsi"/>
          <w:bCs/>
        </w:rPr>
        <w:t>The author</w:t>
      </w:r>
      <w:r w:rsidR="00106121" w:rsidRPr="002C6240">
        <w:rPr>
          <w:rFonts w:asciiTheme="minorHAnsi" w:hAnsiTheme="minorHAnsi" w:cstheme="minorHAnsi"/>
          <w:bCs/>
        </w:rPr>
        <w:t xml:space="preserve"> </w:t>
      </w:r>
      <w:r w:rsidR="00AB007C" w:rsidRPr="002C6240">
        <w:rPr>
          <w:rFonts w:asciiTheme="minorHAnsi" w:hAnsiTheme="minorHAnsi" w:cstheme="minorHAnsi"/>
          <w:bCs/>
        </w:rPr>
        <w:t>suggests</w:t>
      </w:r>
      <w:r w:rsidR="00106121" w:rsidRPr="002C6240">
        <w:rPr>
          <w:rFonts w:asciiTheme="minorHAnsi" w:hAnsiTheme="minorHAnsi" w:cstheme="minorHAnsi"/>
          <w:bCs/>
        </w:rPr>
        <w:t xml:space="preserve"> that when he is really reading, he has a pencil and paper </w:t>
      </w:r>
      <w:r w:rsidR="00AB007C" w:rsidRPr="002C6240">
        <w:rPr>
          <w:rFonts w:asciiTheme="minorHAnsi" w:hAnsiTheme="minorHAnsi" w:cstheme="minorHAnsi"/>
          <w:bCs/>
        </w:rPr>
        <w:t>nearby</w:t>
      </w:r>
      <w:r w:rsidR="008D3126" w:rsidRPr="002C6240">
        <w:rPr>
          <w:rFonts w:asciiTheme="minorHAnsi" w:hAnsiTheme="minorHAnsi" w:cstheme="minorHAnsi"/>
          <w:bCs/>
        </w:rPr>
        <w:t xml:space="preserve">. “…another sign by which I do </w:t>
      </w:r>
      <w:r w:rsidR="00C31AE8" w:rsidRPr="002C6240">
        <w:rPr>
          <w:rFonts w:asciiTheme="minorHAnsi" w:hAnsiTheme="minorHAnsi" w:cstheme="minorHAnsi"/>
          <w:bCs/>
        </w:rPr>
        <w:t>tell</w:t>
      </w:r>
      <w:r w:rsidR="008D3126" w:rsidRPr="002C6240">
        <w:rPr>
          <w:rFonts w:asciiTheme="minorHAnsi" w:hAnsiTheme="minorHAnsi" w:cstheme="minorHAnsi"/>
          <w:bCs/>
        </w:rPr>
        <w:t xml:space="preserve"> whether you </w:t>
      </w:r>
      <w:r w:rsidR="00C31AE8" w:rsidRPr="002C6240">
        <w:rPr>
          <w:rFonts w:asciiTheme="minorHAnsi" w:hAnsiTheme="minorHAnsi" w:cstheme="minorHAnsi"/>
          <w:bCs/>
        </w:rPr>
        <w:t>are</w:t>
      </w:r>
      <w:r w:rsidR="008D3126" w:rsidRPr="002C6240">
        <w:rPr>
          <w:rFonts w:asciiTheme="minorHAnsi" w:hAnsiTheme="minorHAnsi" w:cstheme="minorHAnsi"/>
          <w:bCs/>
        </w:rPr>
        <w:t xml:space="preserve"> </w:t>
      </w:r>
      <w:r w:rsidR="00C31AE8" w:rsidRPr="002C6240">
        <w:rPr>
          <w:rFonts w:asciiTheme="minorHAnsi" w:hAnsiTheme="minorHAnsi" w:cstheme="minorHAnsi"/>
          <w:bCs/>
        </w:rPr>
        <w:t>doing</w:t>
      </w:r>
      <w:r w:rsidR="008D3126" w:rsidRPr="002C6240">
        <w:rPr>
          <w:rFonts w:asciiTheme="minorHAnsi" w:hAnsiTheme="minorHAnsi" w:cstheme="minorHAnsi"/>
          <w:bCs/>
        </w:rPr>
        <w:t xml:space="preserve"> the job of reading. Not only should it tire you, but there should be some discernible product of your mental activity. Thinking usually tends to express itself overtly in language</w:t>
      </w:r>
      <w:r w:rsidR="00940D1D" w:rsidRPr="002C6240">
        <w:rPr>
          <w:rFonts w:asciiTheme="minorHAnsi" w:hAnsiTheme="minorHAnsi" w:cstheme="minorHAnsi"/>
          <w:bCs/>
        </w:rPr>
        <w:t xml:space="preserve">. One tends to verbalize ideas, questions, difficulties, </w:t>
      </w:r>
      <w:r w:rsidR="00940D1D" w:rsidRPr="002C6240">
        <w:rPr>
          <w:rFonts w:asciiTheme="minorHAnsi" w:hAnsiTheme="minorHAnsi" w:cstheme="minorHAnsi"/>
          <w:bCs/>
        </w:rPr>
        <w:lastRenderedPageBreak/>
        <w:t xml:space="preserve">judgements that occur in the </w:t>
      </w:r>
      <w:proofErr w:type="gramStart"/>
      <w:r w:rsidR="008E7E34" w:rsidRPr="002C6240">
        <w:rPr>
          <w:rFonts w:asciiTheme="minorHAnsi" w:hAnsiTheme="minorHAnsi" w:cstheme="minorHAnsi"/>
          <w:bCs/>
        </w:rPr>
        <w:t>in the course of</w:t>
      </w:r>
      <w:proofErr w:type="gramEnd"/>
      <w:r w:rsidR="008E7E34" w:rsidRPr="002C6240">
        <w:rPr>
          <w:rFonts w:asciiTheme="minorHAnsi" w:hAnsiTheme="minorHAnsi" w:cstheme="minorHAnsi"/>
          <w:bCs/>
        </w:rPr>
        <w:t xml:space="preserve"> thinking. If you have been reading, you must have been thinking; you have something you can express in words.”</w:t>
      </w:r>
    </w:p>
    <w:p w14:paraId="6B962140" w14:textId="77777777" w:rsidR="004A5AF7" w:rsidRPr="002C6240" w:rsidRDefault="004A5AF7" w:rsidP="008E7E34">
      <w:pPr>
        <w:spacing w:line="480" w:lineRule="auto"/>
        <w:ind w:left="1440"/>
        <w:rPr>
          <w:rFonts w:asciiTheme="minorHAnsi" w:hAnsiTheme="minorHAnsi" w:cstheme="minorHAnsi"/>
          <w:bCs/>
        </w:rPr>
      </w:pPr>
    </w:p>
    <w:p w14:paraId="7F934D19" w14:textId="6F109E4F" w:rsidR="008E7E34" w:rsidRPr="002C6240" w:rsidRDefault="008E7E34" w:rsidP="008E7E34">
      <w:pPr>
        <w:spacing w:line="480" w:lineRule="auto"/>
        <w:ind w:left="1440"/>
        <w:rPr>
          <w:rFonts w:asciiTheme="minorHAnsi" w:hAnsiTheme="minorHAnsi" w:cstheme="minorHAnsi"/>
          <w:bCs/>
        </w:rPr>
      </w:pPr>
      <w:r w:rsidRPr="002C6240">
        <w:rPr>
          <w:rFonts w:asciiTheme="minorHAnsi" w:hAnsiTheme="minorHAnsi" w:cstheme="minorHAnsi"/>
          <w:b/>
        </w:rPr>
        <w:t>Essential Element</w:t>
      </w:r>
      <w:r w:rsidRPr="002C6240">
        <w:rPr>
          <w:rFonts w:asciiTheme="minorHAnsi" w:hAnsiTheme="minorHAnsi" w:cstheme="minorHAnsi"/>
          <w:bCs/>
        </w:rPr>
        <w:t>: This comment</w:t>
      </w:r>
      <w:r w:rsidR="00CC1200" w:rsidRPr="002C6240">
        <w:rPr>
          <w:rFonts w:asciiTheme="minorHAnsi" w:hAnsiTheme="minorHAnsi" w:cstheme="minorHAnsi"/>
          <w:bCs/>
        </w:rPr>
        <w:t xml:space="preserve"> relates to the element of Reading Techniques for </w:t>
      </w:r>
      <w:r w:rsidR="00AE3B48" w:rsidRPr="002C6240">
        <w:rPr>
          <w:rFonts w:asciiTheme="minorHAnsi" w:hAnsiTheme="minorHAnsi" w:cstheme="minorHAnsi"/>
          <w:bCs/>
        </w:rPr>
        <w:t>Scholarly</w:t>
      </w:r>
      <w:r w:rsidR="00CC1200" w:rsidRPr="002C6240">
        <w:rPr>
          <w:rFonts w:asciiTheme="minorHAnsi" w:hAnsiTheme="minorHAnsi" w:cstheme="minorHAnsi"/>
          <w:bCs/>
        </w:rPr>
        <w:t xml:space="preserve"> Subject Research</w:t>
      </w:r>
    </w:p>
    <w:p w14:paraId="39A10768" w14:textId="77777777" w:rsidR="004A5AF7" w:rsidRPr="002C6240" w:rsidRDefault="004A5AF7" w:rsidP="008E7E34">
      <w:pPr>
        <w:spacing w:line="480" w:lineRule="auto"/>
        <w:ind w:left="1440"/>
        <w:rPr>
          <w:rFonts w:asciiTheme="minorHAnsi" w:hAnsiTheme="minorHAnsi" w:cstheme="minorHAnsi"/>
          <w:bCs/>
        </w:rPr>
      </w:pPr>
    </w:p>
    <w:p w14:paraId="0039D6EE" w14:textId="4DB645DF" w:rsidR="00CC1200" w:rsidRPr="002C6240" w:rsidRDefault="00D74D22" w:rsidP="008E7E34">
      <w:pPr>
        <w:spacing w:line="480" w:lineRule="auto"/>
        <w:ind w:left="1440"/>
        <w:rPr>
          <w:rFonts w:asciiTheme="minorHAnsi" w:hAnsiTheme="minorHAnsi" w:cstheme="minorHAnsi"/>
          <w:bCs/>
        </w:rPr>
      </w:pPr>
      <w:r w:rsidRPr="002C6240">
        <w:rPr>
          <w:rFonts w:asciiTheme="minorHAnsi" w:hAnsiTheme="minorHAnsi" w:cstheme="minorHAnsi"/>
          <w:b/>
        </w:rPr>
        <w:t>Additive/Variant Analysis</w:t>
      </w:r>
      <w:r w:rsidRPr="002C6240">
        <w:rPr>
          <w:rFonts w:asciiTheme="minorHAnsi" w:hAnsiTheme="minorHAnsi" w:cstheme="minorHAnsi"/>
          <w:bCs/>
        </w:rPr>
        <w:t xml:space="preserve">: </w:t>
      </w:r>
      <w:r w:rsidR="009E7E82" w:rsidRPr="002C6240">
        <w:rPr>
          <w:rFonts w:asciiTheme="minorHAnsi" w:hAnsiTheme="minorHAnsi" w:cstheme="minorHAnsi"/>
          <w:bCs/>
        </w:rPr>
        <w:t xml:space="preserve">This quote is additive to my understanding of writing. </w:t>
      </w:r>
      <w:r w:rsidR="00085557" w:rsidRPr="002C6240">
        <w:rPr>
          <w:rFonts w:asciiTheme="minorHAnsi" w:hAnsiTheme="minorHAnsi" w:cstheme="minorHAnsi"/>
          <w:bCs/>
        </w:rPr>
        <w:t>The author seems to argue that note taking is a necessary part of the reading process</w:t>
      </w:r>
      <w:r w:rsidR="00B82186" w:rsidRPr="002C6240">
        <w:rPr>
          <w:rFonts w:asciiTheme="minorHAnsi" w:hAnsiTheme="minorHAnsi" w:cstheme="minorHAnsi"/>
          <w:bCs/>
        </w:rPr>
        <w:t xml:space="preserve">. </w:t>
      </w:r>
      <w:r w:rsidR="0012162B" w:rsidRPr="002C6240">
        <w:rPr>
          <w:rFonts w:asciiTheme="minorHAnsi" w:hAnsiTheme="minorHAnsi" w:cstheme="minorHAnsi"/>
          <w:bCs/>
        </w:rPr>
        <w:t xml:space="preserve">His comments seem to indicate that </w:t>
      </w:r>
      <w:r w:rsidR="000F16BE" w:rsidRPr="002C6240">
        <w:rPr>
          <w:rFonts w:asciiTheme="minorHAnsi" w:hAnsiTheme="minorHAnsi" w:cstheme="minorHAnsi"/>
          <w:bCs/>
        </w:rPr>
        <w:t>there should be a consequence of the reading process and a logical way to</w:t>
      </w:r>
      <w:r w:rsidR="00620154" w:rsidRPr="002C6240">
        <w:rPr>
          <w:rFonts w:asciiTheme="minorHAnsi" w:hAnsiTheme="minorHAnsi" w:cstheme="minorHAnsi"/>
          <w:bCs/>
        </w:rPr>
        <w:t xml:space="preserve"> produce that is through taking notes as you write. </w:t>
      </w:r>
    </w:p>
    <w:p w14:paraId="07E8734D" w14:textId="77777777" w:rsidR="004A5AF7" w:rsidRPr="002C6240" w:rsidRDefault="004A5AF7" w:rsidP="008E7E34">
      <w:pPr>
        <w:spacing w:line="480" w:lineRule="auto"/>
        <w:ind w:left="1440"/>
        <w:rPr>
          <w:rFonts w:asciiTheme="minorHAnsi" w:hAnsiTheme="minorHAnsi" w:cstheme="minorHAnsi"/>
          <w:bCs/>
        </w:rPr>
      </w:pPr>
    </w:p>
    <w:p w14:paraId="601EB583" w14:textId="4C11C1E3" w:rsidR="00441EAC" w:rsidRPr="002C6240" w:rsidRDefault="008865C0" w:rsidP="008E7E34">
      <w:pPr>
        <w:spacing w:line="480" w:lineRule="auto"/>
        <w:ind w:left="1440"/>
        <w:rPr>
          <w:rFonts w:asciiTheme="minorHAnsi" w:hAnsiTheme="minorHAnsi" w:cstheme="minorHAnsi"/>
          <w:b/>
        </w:rPr>
      </w:pPr>
      <w:r w:rsidRPr="002C6240">
        <w:rPr>
          <w:rFonts w:asciiTheme="minorHAnsi" w:hAnsiTheme="minorHAnsi" w:cstheme="minorHAnsi"/>
          <w:b/>
        </w:rPr>
        <w:t>Contextualization</w:t>
      </w:r>
      <w:r w:rsidR="00620154" w:rsidRPr="002C6240">
        <w:rPr>
          <w:rFonts w:asciiTheme="minorHAnsi" w:hAnsiTheme="minorHAnsi" w:cstheme="minorHAnsi"/>
          <w:b/>
        </w:rPr>
        <w:t xml:space="preserve">: </w:t>
      </w:r>
      <w:r w:rsidR="00620154" w:rsidRPr="002C6240">
        <w:rPr>
          <w:rFonts w:asciiTheme="minorHAnsi" w:hAnsiTheme="minorHAnsi" w:cstheme="minorHAnsi"/>
          <w:bCs/>
        </w:rPr>
        <w:t xml:space="preserve">It </w:t>
      </w:r>
      <w:r w:rsidR="00C667C1" w:rsidRPr="002C6240">
        <w:rPr>
          <w:rFonts w:asciiTheme="minorHAnsi" w:hAnsiTheme="minorHAnsi" w:cstheme="minorHAnsi"/>
          <w:bCs/>
        </w:rPr>
        <w:t xml:space="preserve">has certainly been my experience that I </w:t>
      </w:r>
      <w:r w:rsidR="00265AD0" w:rsidRPr="002C6240">
        <w:rPr>
          <w:rFonts w:asciiTheme="minorHAnsi" w:hAnsiTheme="minorHAnsi" w:cstheme="minorHAnsi"/>
          <w:bCs/>
        </w:rPr>
        <w:t>often take</w:t>
      </w:r>
      <w:r w:rsidR="00C667C1" w:rsidRPr="002C6240">
        <w:rPr>
          <w:rFonts w:asciiTheme="minorHAnsi" w:hAnsiTheme="minorHAnsi" w:cstheme="minorHAnsi"/>
          <w:bCs/>
        </w:rPr>
        <w:t xml:space="preserve"> notes as I read </w:t>
      </w:r>
      <w:proofErr w:type="gramStart"/>
      <w:r w:rsidR="00C667C1" w:rsidRPr="002C6240">
        <w:rPr>
          <w:rFonts w:asciiTheme="minorHAnsi" w:hAnsiTheme="minorHAnsi" w:cstheme="minorHAnsi"/>
          <w:bCs/>
        </w:rPr>
        <w:t>in order to</w:t>
      </w:r>
      <w:proofErr w:type="gramEnd"/>
      <w:r w:rsidR="00C667C1" w:rsidRPr="002C6240">
        <w:rPr>
          <w:rFonts w:asciiTheme="minorHAnsi" w:hAnsiTheme="minorHAnsi" w:cstheme="minorHAnsi"/>
          <w:bCs/>
        </w:rPr>
        <w:t xml:space="preserve"> </w:t>
      </w:r>
      <w:r w:rsidR="005A5AA4" w:rsidRPr="002C6240">
        <w:rPr>
          <w:rFonts w:asciiTheme="minorHAnsi" w:hAnsiTheme="minorHAnsi" w:cstheme="minorHAnsi"/>
          <w:bCs/>
        </w:rPr>
        <w:t>solidify and clarify what it is that I am learning. Note taking also</w:t>
      </w:r>
      <w:r w:rsidR="00131803" w:rsidRPr="002C6240">
        <w:rPr>
          <w:rFonts w:asciiTheme="minorHAnsi" w:hAnsiTheme="minorHAnsi" w:cstheme="minorHAnsi"/>
          <w:bCs/>
        </w:rPr>
        <w:t xml:space="preserve"> provides a way to highlight a thought that might need to be emphasized or revisited</w:t>
      </w:r>
      <w:r w:rsidR="00F52163" w:rsidRPr="002C6240">
        <w:rPr>
          <w:rFonts w:asciiTheme="minorHAnsi" w:hAnsiTheme="minorHAnsi" w:cstheme="minorHAnsi"/>
          <w:bCs/>
        </w:rPr>
        <w:t xml:space="preserve"> on another occasion. What is not noted is that your notes are only as relevant as your ability to note the</w:t>
      </w:r>
      <w:r w:rsidR="00D666D9" w:rsidRPr="002C6240">
        <w:rPr>
          <w:rFonts w:asciiTheme="minorHAnsi" w:hAnsiTheme="minorHAnsi" w:cstheme="minorHAnsi"/>
          <w:bCs/>
        </w:rPr>
        <w:t xml:space="preserve"> main topic of discussion. </w:t>
      </w:r>
    </w:p>
    <w:p w14:paraId="6259C857" w14:textId="39E4A5DA" w:rsidR="007A6662" w:rsidRPr="002C6240" w:rsidRDefault="007A6662" w:rsidP="008541C6">
      <w:pPr>
        <w:spacing w:line="480" w:lineRule="auto"/>
        <w:ind w:left="1440"/>
        <w:rPr>
          <w:rFonts w:asciiTheme="minorHAnsi" w:hAnsiTheme="minorHAnsi" w:cstheme="minorHAnsi"/>
          <w:bCs/>
        </w:rPr>
      </w:pPr>
    </w:p>
    <w:p w14:paraId="43E46E45" w14:textId="51F0A1A4" w:rsidR="007A6662" w:rsidRPr="002C6240" w:rsidRDefault="007A6662" w:rsidP="007A6662">
      <w:pPr>
        <w:spacing w:line="480" w:lineRule="auto"/>
        <w:rPr>
          <w:rFonts w:asciiTheme="minorHAnsi" w:hAnsiTheme="minorHAnsi" w:cstheme="minorHAnsi"/>
          <w:bCs/>
        </w:rPr>
      </w:pPr>
      <w:r w:rsidRPr="002C6240">
        <w:rPr>
          <w:rFonts w:asciiTheme="minorHAnsi" w:hAnsiTheme="minorHAnsi" w:cstheme="minorHAnsi"/>
          <w:b/>
        </w:rPr>
        <w:t xml:space="preserve">Source </w:t>
      </w:r>
      <w:r w:rsidR="00F437E2" w:rsidRPr="002C6240">
        <w:rPr>
          <w:rFonts w:asciiTheme="minorHAnsi" w:hAnsiTheme="minorHAnsi" w:cstheme="minorHAnsi"/>
          <w:b/>
        </w:rPr>
        <w:t>Four</w:t>
      </w:r>
      <w:r w:rsidR="00D666D9" w:rsidRPr="002C6240">
        <w:rPr>
          <w:rFonts w:asciiTheme="minorHAnsi" w:hAnsiTheme="minorHAnsi" w:cstheme="minorHAnsi"/>
          <w:b/>
        </w:rPr>
        <w:t>:</w:t>
      </w:r>
      <w:r w:rsidR="00F437E2" w:rsidRPr="002C6240">
        <w:rPr>
          <w:rFonts w:asciiTheme="minorHAnsi" w:hAnsiTheme="minorHAnsi" w:cstheme="minorHAnsi"/>
          <w:bCs/>
        </w:rPr>
        <w:t xml:space="preserve">  </w:t>
      </w:r>
      <w:r w:rsidR="00452DC1" w:rsidRPr="002C6240">
        <w:rPr>
          <w:rFonts w:asciiTheme="minorHAnsi" w:hAnsiTheme="minorHAnsi" w:cstheme="minorHAnsi"/>
          <w:bCs/>
        </w:rPr>
        <w:t>Zimmerman</w:t>
      </w:r>
      <w:r w:rsidR="00DB69A9" w:rsidRPr="002C6240">
        <w:rPr>
          <w:rFonts w:asciiTheme="minorHAnsi" w:hAnsiTheme="minorHAnsi" w:cstheme="minorHAnsi"/>
          <w:bCs/>
        </w:rPr>
        <w:t>, J. Hermeneutics. A Very Short Introduction</w:t>
      </w:r>
    </w:p>
    <w:p w14:paraId="374831C0" w14:textId="7EADA6B2" w:rsidR="00DB69A9" w:rsidRPr="002C6240" w:rsidRDefault="00DB69A9" w:rsidP="0054469D">
      <w:pPr>
        <w:spacing w:line="480" w:lineRule="auto"/>
        <w:ind w:firstLine="720"/>
        <w:rPr>
          <w:rFonts w:asciiTheme="minorHAnsi" w:hAnsiTheme="minorHAnsi" w:cstheme="minorHAnsi"/>
          <w:bCs/>
        </w:rPr>
      </w:pPr>
      <w:r w:rsidRPr="002C6240">
        <w:rPr>
          <w:rFonts w:asciiTheme="minorHAnsi" w:hAnsiTheme="minorHAnsi" w:cstheme="minorHAnsi"/>
          <w:bCs/>
        </w:rPr>
        <w:t xml:space="preserve">Comment </w:t>
      </w:r>
      <w:r w:rsidR="006E052E" w:rsidRPr="002C6240">
        <w:rPr>
          <w:rFonts w:asciiTheme="minorHAnsi" w:hAnsiTheme="minorHAnsi" w:cstheme="minorHAnsi"/>
          <w:bCs/>
        </w:rPr>
        <w:t>8</w:t>
      </w:r>
      <w:r w:rsidRPr="002C6240">
        <w:rPr>
          <w:rFonts w:asciiTheme="minorHAnsi" w:hAnsiTheme="minorHAnsi" w:cstheme="minorHAnsi"/>
          <w:bCs/>
        </w:rPr>
        <w:t>:</w:t>
      </w:r>
    </w:p>
    <w:p w14:paraId="5D997B62" w14:textId="092C7641" w:rsidR="00DB69A9" w:rsidRPr="002C6240" w:rsidRDefault="001A33EA" w:rsidP="00BC2699">
      <w:pPr>
        <w:spacing w:line="480" w:lineRule="auto"/>
        <w:ind w:left="1440"/>
        <w:rPr>
          <w:rFonts w:asciiTheme="minorHAnsi" w:hAnsiTheme="minorHAnsi" w:cstheme="minorHAnsi"/>
          <w:bCs/>
        </w:rPr>
      </w:pPr>
      <w:r w:rsidRPr="002C6240">
        <w:rPr>
          <w:rFonts w:asciiTheme="minorHAnsi" w:hAnsiTheme="minorHAnsi" w:cstheme="minorHAnsi"/>
          <w:b/>
        </w:rPr>
        <w:t>Quote/Paraphrase</w:t>
      </w:r>
      <w:r w:rsidRPr="002C6240">
        <w:rPr>
          <w:rFonts w:asciiTheme="minorHAnsi" w:hAnsiTheme="minorHAnsi" w:cstheme="minorHAnsi"/>
          <w:bCs/>
        </w:rPr>
        <w:t xml:space="preserve">: </w:t>
      </w:r>
      <w:r w:rsidR="007F3503" w:rsidRPr="002C6240">
        <w:rPr>
          <w:rFonts w:asciiTheme="minorHAnsi" w:hAnsiTheme="minorHAnsi" w:cstheme="minorHAnsi"/>
          <w:bCs/>
        </w:rPr>
        <w:t>“We will see that hermeneutics is the art of understanding and of making oneself understood</w:t>
      </w:r>
      <w:r w:rsidR="00D70110" w:rsidRPr="002C6240">
        <w:rPr>
          <w:rFonts w:asciiTheme="minorHAnsi" w:hAnsiTheme="minorHAnsi" w:cstheme="minorHAnsi"/>
          <w:bCs/>
        </w:rPr>
        <w:t xml:space="preserve">…One is engaged in </w:t>
      </w:r>
      <w:r w:rsidR="0027666B" w:rsidRPr="002C6240">
        <w:rPr>
          <w:rFonts w:asciiTheme="minorHAnsi" w:hAnsiTheme="minorHAnsi" w:cstheme="minorHAnsi"/>
          <w:bCs/>
        </w:rPr>
        <w:t>hermeneutics</w:t>
      </w:r>
      <w:r w:rsidR="00D70110" w:rsidRPr="002C6240">
        <w:rPr>
          <w:rFonts w:asciiTheme="minorHAnsi" w:hAnsiTheme="minorHAnsi" w:cstheme="minorHAnsi"/>
          <w:bCs/>
        </w:rPr>
        <w:t xml:space="preserve"> whenever one tries to grasp the meaning of something…the goal of </w:t>
      </w:r>
      <w:r w:rsidR="0027666B" w:rsidRPr="002C6240">
        <w:rPr>
          <w:rFonts w:asciiTheme="minorHAnsi" w:hAnsiTheme="minorHAnsi" w:cstheme="minorHAnsi"/>
          <w:bCs/>
        </w:rPr>
        <w:t>hermeneutics</w:t>
      </w:r>
      <w:r w:rsidR="00D70110" w:rsidRPr="002C6240">
        <w:rPr>
          <w:rFonts w:asciiTheme="minorHAnsi" w:hAnsiTheme="minorHAnsi" w:cstheme="minorHAnsi"/>
          <w:bCs/>
        </w:rPr>
        <w:t xml:space="preserve"> is </w:t>
      </w:r>
      <w:r w:rsidR="00D70110" w:rsidRPr="002C6240">
        <w:rPr>
          <w:rFonts w:asciiTheme="minorHAnsi" w:hAnsiTheme="minorHAnsi" w:cstheme="minorHAnsi"/>
          <w:bCs/>
        </w:rPr>
        <w:lastRenderedPageBreak/>
        <w:t>understanding, and that although understanding may be guided by analytical principles, it cannot be reduced o them. Understanding requires art rather than rule-governed science.</w:t>
      </w:r>
    </w:p>
    <w:p w14:paraId="185E97F2" w14:textId="77777777" w:rsidR="0054469D" w:rsidRPr="002C6240" w:rsidRDefault="0054469D" w:rsidP="00BC2699">
      <w:pPr>
        <w:spacing w:line="480" w:lineRule="auto"/>
        <w:ind w:left="1440"/>
        <w:rPr>
          <w:rFonts w:asciiTheme="minorHAnsi" w:hAnsiTheme="minorHAnsi" w:cstheme="minorHAnsi"/>
          <w:bCs/>
        </w:rPr>
      </w:pPr>
    </w:p>
    <w:p w14:paraId="486488C9" w14:textId="13BB6D58" w:rsidR="00D70110" w:rsidRPr="002C6240" w:rsidRDefault="00D70110" w:rsidP="00BC2699">
      <w:pPr>
        <w:spacing w:line="480" w:lineRule="auto"/>
        <w:ind w:left="1440"/>
        <w:rPr>
          <w:rFonts w:asciiTheme="minorHAnsi" w:hAnsiTheme="minorHAnsi" w:cstheme="minorHAnsi"/>
          <w:bCs/>
        </w:rPr>
      </w:pPr>
      <w:r w:rsidRPr="002C6240">
        <w:rPr>
          <w:rFonts w:asciiTheme="minorHAnsi" w:hAnsiTheme="minorHAnsi" w:cstheme="minorHAnsi"/>
          <w:b/>
        </w:rPr>
        <w:t>Essential Element</w:t>
      </w:r>
      <w:r w:rsidRPr="002C6240">
        <w:rPr>
          <w:rFonts w:asciiTheme="minorHAnsi" w:hAnsiTheme="minorHAnsi" w:cstheme="minorHAnsi"/>
          <w:bCs/>
        </w:rPr>
        <w:t>: This comment</w:t>
      </w:r>
      <w:r w:rsidR="00A829C1" w:rsidRPr="002C6240">
        <w:rPr>
          <w:rFonts w:asciiTheme="minorHAnsi" w:hAnsiTheme="minorHAnsi" w:cstheme="minorHAnsi"/>
          <w:bCs/>
        </w:rPr>
        <w:t xml:space="preserve"> relates to the element Faith-Integrated Hermeneutics</w:t>
      </w:r>
      <w:r w:rsidR="00830AE0" w:rsidRPr="002C6240">
        <w:rPr>
          <w:rFonts w:asciiTheme="minorHAnsi" w:hAnsiTheme="minorHAnsi" w:cstheme="minorHAnsi"/>
          <w:bCs/>
        </w:rPr>
        <w:t xml:space="preserve"> and Reading Techniques for Scholarly Subject Research</w:t>
      </w:r>
    </w:p>
    <w:p w14:paraId="63E43A41" w14:textId="77777777" w:rsidR="0054469D" w:rsidRPr="002C6240" w:rsidRDefault="0054469D" w:rsidP="00BC2699">
      <w:pPr>
        <w:spacing w:line="480" w:lineRule="auto"/>
        <w:ind w:left="1440"/>
        <w:rPr>
          <w:rFonts w:asciiTheme="minorHAnsi" w:hAnsiTheme="minorHAnsi" w:cstheme="minorHAnsi"/>
          <w:bCs/>
        </w:rPr>
      </w:pPr>
    </w:p>
    <w:p w14:paraId="07295EA5" w14:textId="71FB4740" w:rsidR="00830AE0" w:rsidRPr="002C6240" w:rsidRDefault="00830AE0" w:rsidP="00BC2699">
      <w:pPr>
        <w:spacing w:line="480" w:lineRule="auto"/>
        <w:ind w:left="1440"/>
        <w:rPr>
          <w:rFonts w:asciiTheme="minorHAnsi" w:hAnsiTheme="minorHAnsi" w:cstheme="minorHAnsi"/>
          <w:bCs/>
        </w:rPr>
      </w:pPr>
      <w:r w:rsidRPr="002C6240">
        <w:rPr>
          <w:rFonts w:asciiTheme="minorHAnsi" w:hAnsiTheme="minorHAnsi" w:cstheme="minorHAnsi"/>
          <w:b/>
        </w:rPr>
        <w:t>Additive/Variant Analysis</w:t>
      </w:r>
      <w:r w:rsidRPr="002C6240">
        <w:rPr>
          <w:rFonts w:asciiTheme="minorHAnsi" w:hAnsiTheme="minorHAnsi" w:cstheme="minorHAnsi"/>
          <w:bCs/>
        </w:rPr>
        <w:t xml:space="preserve">: </w:t>
      </w:r>
      <w:r w:rsidR="009F7DA3" w:rsidRPr="002C6240">
        <w:rPr>
          <w:rFonts w:asciiTheme="minorHAnsi" w:hAnsiTheme="minorHAnsi" w:cstheme="minorHAnsi"/>
          <w:bCs/>
        </w:rPr>
        <w:t xml:space="preserve">This quote is </w:t>
      </w:r>
      <w:r w:rsidR="0027666B" w:rsidRPr="002C6240">
        <w:rPr>
          <w:rFonts w:asciiTheme="minorHAnsi" w:hAnsiTheme="minorHAnsi" w:cstheme="minorHAnsi"/>
          <w:bCs/>
        </w:rPr>
        <w:t>additive</w:t>
      </w:r>
      <w:r w:rsidR="009F7DA3" w:rsidRPr="002C6240">
        <w:rPr>
          <w:rFonts w:asciiTheme="minorHAnsi" w:hAnsiTheme="minorHAnsi" w:cstheme="minorHAnsi"/>
          <w:bCs/>
        </w:rPr>
        <w:t xml:space="preserve"> to my understanding of hermeneutics. Rather than</w:t>
      </w:r>
      <w:r w:rsidR="009515B6" w:rsidRPr="002C6240">
        <w:rPr>
          <w:rFonts w:asciiTheme="minorHAnsi" w:hAnsiTheme="minorHAnsi" w:cstheme="minorHAnsi"/>
          <w:bCs/>
        </w:rPr>
        <w:t xml:space="preserve"> only being concerned with biblical principles which I had previously thought, the author </w:t>
      </w:r>
      <w:r w:rsidR="001C202C" w:rsidRPr="002C6240">
        <w:rPr>
          <w:rFonts w:asciiTheme="minorHAnsi" w:hAnsiTheme="minorHAnsi" w:cstheme="minorHAnsi"/>
          <w:bCs/>
        </w:rPr>
        <w:t xml:space="preserve">emphasizes the broad scope of </w:t>
      </w:r>
      <w:r w:rsidR="0027666B" w:rsidRPr="002C6240">
        <w:rPr>
          <w:rFonts w:asciiTheme="minorHAnsi" w:hAnsiTheme="minorHAnsi" w:cstheme="minorHAnsi"/>
          <w:bCs/>
        </w:rPr>
        <w:t>hermeneutics</w:t>
      </w:r>
      <w:r w:rsidR="001C202C" w:rsidRPr="002C6240">
        <w:rPr>
          <w:rFonts w:asciiTheme="minorHAnsi" w:hAnsiTheme="minorHAnsi" w:cstheme="minorHAnsi"/>
          <w:bCs/>
        </w:rPr>
        <w:t xml:space="preserve"> to include ordinary events. The author also</w:t>
      </w:r>
      <w:r w:rsidR="00170307" w:rsidRPr="002C6240">
        <w:rPr>
          <w:rFonts w:asciiTheme="minorHAnsi" w:hAnsiTheme="minorHAnsi" w:cstheme="minorHAnsi"/>
          <w:bCs/>
        </w:rPr>
        <w:t xml:space="preserve"> compares hermeneutics to </w:t>
      </w:r>
      <w:r w:rsidR="001C202C" w:rsidRPr="002C6240">
        <w:rPr>
          <w:rFonts w:asciiTheme="minorHAnsi" w:hAnsiTheme="minorHAnsi" w:cstheme="minorHAnsi"/>
          <w:bCs/>
        </w:rPr>
        <w:t xml:space="preserve">art on more than one </w:t>
      </w:r>
      <w:r w:rsidR="00616134" w:rsidRPr="002C6240">
        <w:rPr>
          <w:rFonts w:asciiTheme="minorHAnsi" w:hAnsiTheme="minorHAnsi" w:cstheme="minorHAnsi"/>
          <w:bCs/>
        </w:rPr>
        <w:t xml:space="preserve">occasion. This emphasizes the </w:t>
      </w:r>
      <w:r w:rsidR="00D35B12" w:rsidRPr="002C6240">
        <w:rPr>
          <w:rFonts w:asciiTheme="minorHAnsi" w:hAnsiTheme="minorHAnsi" w:cstheme="minorHAnsi"/>
          <w:bCs/>
        </w:rPr>
        <w:t xml:space="preserve">difference between art which is subjective and science which is not. </w:t>
      </w:r>
      <w:r w:rsidR="00E36232" w:rsidRPr="002C6240">
        <w:rPr>
          <w:rFonts w:asciiTheme="minorHAnsi" w:hAnsiTheme="minorHAnsi" w:cstheme="minorHAnsi"/>
          <w:bCs/>
        </w:rPr>
        <w:t xml:space="preserve"> </w:t>
      </w:r>
    </w:p>
    <w:p w14:paraId="015E8632" w14:textId="77777777" w:rsidR="0054469D" w:rsidRPr="002C6240" w:rsidRDefault="0054469D" w:rsidP="00BC2699">
      <w:pPr>
        <w:spacing w:line="480" w:lineRule="auto"/>
        <w:ind w:left="1440"/>
        <w:rPr>
          <w:rFonts w:asciiTheme="minorHAnsi" w:hAnsiTheme="minorHAnsi" w:cstheme="minorHAnsi"/>
          <w:bCs/>
        </w:rPr>
      </w:pPr>
    </w:p>
    <w:p w14:paraId="0CD08A6F" w14:textId="7B2A57B9" w:rsidR="00FC1F14" w:rsidRPr="002C6240" w:rsidRDefault="0027666B" w:rsidP="00FC1F14">
      <w:pPr>
        <w:spacing w:line="480" w:lineRule="auto"/>
        <w:ind w:left="1440"/>
        <w:rPr>
          <w:rFonts w:asciiTheme="minorHAnsi" w:hAnsiTheme="minorHAnsi" w:cstheme="minorHAnsi"/>
          <w:bCs/>
        </w:rPr>
      </w:pPr>
      <w:r w:rsidRPr="002C6240">
        <w:rPr>
          <w:rFonts w:asciiTheme="minorHAnsi" w:hAnsiTheme="minorHAnsi" w:cstheme="minorHAnsi"/>
          <w:b/>
        </w:rPr>
        <w:t>Contextualization</w:t>
      </w:r>
      <w:r w:rsidR="00E36232" w:rsidRPr="002C6240">
        <w:rPr>
          <w:rFonts w:asciiTheme="minorHAnsi" w:hAnsiTheme="minorHAnsi" w:cstheme="minorHAnsi"/>
          <w:bCs/>
        </w:rPr>
        <w:t xml:space="preserve">: </w:t>
      </w:r>
      <w:r w:rsidR="00F1468A" w:rsidRPr="002C6240">
        <w:rPr>
          <w:rFonts w:asciiTheme="minorHAnsi" w:hAnsiTheme="minorHAnsi" w:cstheme="minorHAnsi"/>
          <w:bCs/>
        </w:rPr>
        <w:t xml:space="preserve">Prior to taking this course I had not thought about hermeneutics. </w:t>
      </w:r>
      <w:r w:rsidRPr="002C6240">
        <w:rPr>
          <w:rFonts w:asciiTheme="minorHAnsi" w:hAnsiTheme="minorHAnsi" w:cstheme="minorHAnsi"/>
          <w:bCs/>
        </w:rPr>
        <w:t>Indeed,</w:t>
      </w:r>
      <w:r w:rsidR="00F1468A" w:rsidRPr="002C6240">
        <w:rPr>
          <w:rFonts w:asciiTheme="minorHAnsi" w:hAnsiTheme="minorHAnsi" w:cstheme="minorHAnsi"/>
          <w:bCs/>
        </w:rPr>
        <w:t xml:space="preserve"> the word sounded intense and specialized</w:t>
      </w:r>
      <w:r w:rsidR="00CF375D" w:rsidRPr="002C6240">
        <w:rPr>
          <w:rFonts w:asciiTheme="minorHAnsi" w:hAnsiTheme="minorHAnsi" w:cstheme="minorHAnsi"/>
          <w:bCs/>
        </w:rPr>
        <w:t xml:space="preserve">. It is interesting to me that the goal of hermeneutics is </w:t>
      </w:r>
      <w:r w:rsidRPr="002C6240">
        <w:rPr>
          <w:rFonts w:asciiTheme="minorHAnsi" w:hAnsiTheme="minorHAnsi" w:cstheme="minorHAnsi"/>
          <w:bCs/>
        </w:rPr>
        <w:t>like</w:t>
      </w:r>
      <w:r w:rsidR="00CF375D" w:rsidRPr="002C6240">
        <w:rPr>
          <w:rFonts w:asciiTheme="minorHAnsi" w:hAnsiTheme="minorHAnsi" w:cstheme="minorHAnsi"/>
          <w:bCs/>
        </w:rPr>
        <w:t xml:space="preserve"> the goal of reading as stated in other readings</w:t>
      </w:r>
      <w:r w:rsidR="0018451B" w:rsidRPr="002C6240">
        <w:rPr>
          <w:rFonts w:asciiTheme="minorHAnsi" w:hAnsiTheme="minorHAnsi" w:cstheme="minorHAnsi"/>
          <w:bCs/>
        </w:rPr>
        <w:t xml:space="preserve"> which is to understand and be understood. </w:t>
      </w:r>
      <w:commentRangeStart w:id="11"/>
      <w:r w:rsidR="0018451B" w:rsidRPr="002C6240">
        <w:rPr>
          <w:rFonts w:asciiTheme="minorHAnsi" w:hAnsiTheme="minorHAnsi" w:cstheme="minorHAnsi"/>
          <w:bCs/>
        </w:rPr>
        <w:t xml:space="preserve">This </w:t>
      </w:r>
      <w:r w:rsidR="001B235C" w:rsidRPr="002C6240">
        <w:rPr>
          <w:rFonts w:asciiTheme="minorHAnsi" w:hAnsiTheme="minorHAnsi" w:cstheme="minorHAnsi"/>
          <w:bCs/>
        </w:rPr>
        <w:t xml:space="preserve">theme of understanding and interpretation </w:t>
      </w:r>
      <w:r w:rsidR="00971A16" w:rsidRPr="002C6240">
        <w:rPr>
          <w:rFonts w:asciiTheme="minorHAnsi" w:hAnsiTheme="minorHAnsi" w:cstheme="minorHAnsi"/>
          <w:bCs/>
        </w:rPr>
        <w:t>makes</w:t>
      </w:r>
      <w:r w:rsidR="003B642D" w:rsidRPr="002C6240">
        <w:rPr>
          <w:rFonts w:asciiTheme="minorHAnsi" w:hAnsiTheme="minorHAnsi" w:cstheme="minorHAnsi"/>
          <w:bCs/>
        </w:rPr>
        <w:t xml:space="preserve"> sense </w:t>
      </w:r>
      <w:proofErr w:type="gramStart"/>
      <w:r w:rsidR="003B642D" w:rsidRPr="002C6240">
        <w:rPr>
          <w:rFonts w:asciiTheme="minorHAnsi" w:hAnsiTheme="minorHAnsi" w:cstheme="minorHAnsi"/>
          <w:bCs/>
        </w:rPr>
        <w:t>in light of</w:t>
      </w:r>
      <w:proofErr w:type="gramEnd"/>
      <w:r w:rsidR="003B642D" w:rsidRPr="002C6240">
        <w:rPr>
          <w:rFonts w:asciiTheme="minorHAnsi" w:hAnsiTheme="minorHAnsi" w:cstheme="minorHAnsi"/>
          <w:bCs/>
        </w:rPr>
        <w:t xml:space="preserve"> the many </w:t>
      </w:r>
      <w:r w:rsidR="004006BC" w:rsidRPr="002C6240">
        <w:rPr>
          <w:rFonts w:asciiTheme="minorHAnsi" w:hAnsiTheme="minorHAnsi" w:cstheme="minorHAnsi"/>
          <w:bCs/>
        </w:rPr>
        <w:t>books and articles that will need to be read in this program.</w:t>
      </w:r>
      <w:commentRangeEnd w:id="11"/>
      <w:r w:rsidR="0007342C">
        <w:rPr>
          <w:rStyle w:val="CommentReference"/>
        </w:rPr>
        <w:commentReference w:id="11"/>
      </w:r>
    </w:p>
    <w:p w14:paraId="7D8F8C03" w14:textId="77777777" w:rsidR="00BB6730" w:rsidRPr="002C6240" w:rsidRDefault="00BB6730" w:rsidP="00FC1F14">
      <w:pPr>
        <w:spacing w:line="480" w:lineRule="auto"/>
        <w:ind w:firstLine="720"/>
        <w:rPr>
          <w:rFonts w:asciiTheme="minorHAnsi" w:hAnsiTheme="minorHAnsi" w:cstheme="minorHAnsi"/>
          <w:bCs/>
        </w:rPr>
      </w:pPr>
    </w:p>
    <w:p w14:paraId="2103874D" w14:textId="5C2B20A0" w:rsidR="004006BC" w:rsidRPr="002C6240" w:rsidRDefault="004006BC" w:rsidP="00FC1F14">
      <w:pPr>
        <w:spacing w:line="480" w:lineRule="auto"/>
        <w:ind w:firstLine="720"/>
        <w:rPr>
          <w:rFonts w:asciiTheme="minorHAnsi" w:hAnsiTheme="minorHAnsi" w:cstheme="minorHAnsi"/>
          <w:bCs/>
        </w:rPr>
      </w:pPr>
      <w:r w:rsidRPr="002C6240">
        <w:rPr>
          <w:rFonts w:asciiTheme="minorHAnsi" w:hAnsiTheme="minorHAnsi" w:cstheme="minorHAnsi"/>
          <w:bCs/>
        </w:rPr>
        <w:t>Comment 9:</w:t>
      </w:r>
    </w:p>
    <w:p w14:paraId="37D82F75" w14:textId="03078D63" w:rsidR="004006BC" w:rsidRPr="002C6240" w:rsidRDefault="004006BC" w:rsidP="00BC2699">
      <w:pPr>
        <w:spacing w:line="480" w:lineRule="auto"/>
        <w:ind w:left="1440"/>
        <w:rPr>
          <w:rFonts w:asciiTheme="minorHAnsi" w:hAnsiTheme="minorHAnsi" w:cstheme="minorHAnsi"/>
          <w:bCs/>
        </w:rPr>
      </w:pPr>
      <w:r w:rsidRPr="002C6240">
        <w:rPr>
          <w:rFonts w:asciiTheme="minorHAnsi" w:hAnsiTheme="minorHAnsi" w:cstheme="minorHAnsi"/>
          <w:b/>
        </w:rPr>
        <w:lastRenderedPageBreak/>
        <w:t>Quote/Paraphrase</w:t>
      </w:r>
      <w:r w:rsidRPr="002C6240">
        <w:rPr>
          <w:rFonts w:asciiTheme="minorHAnsi" w:hAnsiTheme="minorHAnsi" w:cstheme="minorHAnsi"/>
          <w:bCs/>
        </w:rPr>
        <w:t xml:space="preserve">: </w:t>
      </w:r>
      <w:r w:rsidR="006F21D0" w:rsidRPr="002C6240">
        <w:rPr>
          <w:rFonts w:asciiTheme="minorHAnsi" w:hAnsiTheme="minorHAnsi" w:cstheme="minorHAnsi"/>
          <w:bCs/>
        </w:rPr>
        <w:t>“</w:t>
      </w:r>
      <w:r w:rsidR="00123B3C" w:rsidRPr="002C6240">
        <w:rPr>
          <w:rFonts w:asciiTheme="minorHAnsi" w:hAnsiTheme="minorHAnsi" w:cstheme="minorHAnsi"/>
          <w:bCs/>
        </w:rPr>
        <w:t xml:space="preserve">While we have used the word ‘activity’ to describe understanding as the interpretive act of integrating things into a meaningful whole, </w:t>
      </w:r>
      <w:r w:rsidR="00971A16" w:rsidRPr="002C6240">
        <w:rPr>
          <w:rFonts w:asciiTheme="minorHAnsi" w:hAnsiTheme="minorHAnsi" w:cstheme="minorHAnsi"/>
          <w:bCs/>
        </w:rPr>
        <w:t>hermeneutic</w:t>
      </w:r>
      <w:r w:rsidR="00123B3C" w:rsidRPr="002C6240">
        <w:rPr>
          <w:rFonts w:asciiTheme="minorHAnsi" w:hAnsiTheme="minorHAnsi" w:cstheme="minorHAnsi"/>
          <w:bCs/>
        </w:rPr>
        <w:t xml:space="preserve"> philosophers argue that interpretation is not only something we do but also something we are</w:t>
      </w:r>
      <w:r w:rsidR="00B43B45" w:rsidRPr="002C6240">
        <w:rPr>
          <w:rFonts w:asciiTheme="minorHAnsi" w:hAnsiTheme="minorHAnsi" w:cstheme="minorHAnsi"/>
          <w:bCs/>
        </w:rPr>
        <w:t xml:space="preserve">.” The author continues by stating the </w:t>
      </w:r>
      <w:r w:rsidR="00971A16" w:rsidRPr="002C6240">
        <w:rPr>
          <w:rFonts w:asciiTheme="minorHAnsi" w:hAnsiTheme="minorHAnsi" w:cstheme="minorHAnsi"/>
          <w:bCs/>
        </w:rPr>
        <w:t>interpretation</w:t>
      </w:r>
      <w:r w:rsidR="00B43B45" w:rsidRPr="002C6240">
        <w:rPr>
          <w:rFonts w:asciiTheme="minorHAnsi" w:hAnsiTheme="minorHAnsi" w:cstheme="minorHAnsi"/>
          <w:bCs/>
        </w:rPr>
        <w:t xml:space="preserve"> is fundamental way of being in the world and uses the phrase “interpreting animals”</w:t>
      </w:r>
      <w:r w:rsidR="00A5719D" w:rsidRPr="002C6240">
        <w:rPr>
          <w:rFonts w:asciiTheme="minorHAnsi" w:hAnsiTheme="minorHAnsi" w:cstheme="minorHAnsi"/>
          <w:bCs/>
        </w:rPr>
        <w:t xml:space="preserve"> to describe how central interpretation is to our lives.</w:t>
      </w:r>
    </w:p>
    <w:p w14:paraId="72A7BBC8" w14:textId="77777777" w:rsidR="00BB6730" w:rsidRPr="002C6240" w:rsidRDefault="00BB6730" w:rsidP="00BC2699">
      <w:pPr>
        <w:spacing w:line="480" w:lineRule="auto"/>
        <w:ind w:left="1440"/>
        <w:rPr>
          <w:rFonts w:asciiTheme="minorHAnsi" w:hAnsiTheme="minorHAnsi" w:cstheme="minorHAnsi"/>
          <w:bCs/>
        </w:rPr>
      </w:pPr>
    </w:p>
    <w:p w14:paraId="27D49F1C" w14:textId="25A1F161" w:rsidR="00A5719D" w:rsidRPr="002C6240" w:rsidRDefault="00A5719D" w:rsidP="00BC2699">
      <w:pPr>
        <w:spacing w:line="480" w:lineRule="auto"/>
        <w:ind w:left="1440"/>
        <w:rPr>
          <w:rFonts w:asciiTheme="minorHAnsi" w:hAnsiTheme="minorHAnsi" w:cstheme="minorHAnsi"/>
          <w:bCs/>
        </w:rPr>
      </w:pPr>
      <w:r w:rsidRPr="002C6240">
        <w:rPr>
          <w:rFonts w:asciiTheme="minorHAnsi" w:hAnsiTheme="minorHAnsi" w:cstheme="minorHAnsi"/>
          <w:b/>
        </w:rPr>
        <w:t>Essential Element</w:t>
      </w:r>
      <w:r w:rsidRPr="002C6240">
        <w:rPr>
          <w:rFonts w:asciiTheme="minorHAnsi" w:hAnsiTheme="minorHAnsi" w:cstheme="minorHAnsi"/>
          <w:bCs/>
        </w:rPr>
        <w:t xml:space="preserve">: This comment relates to the essential element of Faith-Integrated </w:t>
      </w:r>
      <w:r w:rsidR="00971A16" w:rsidRPr="002C6240">
        <w:rPr>
          <w:rFonts w:asciiTheme="minorHAnsi" w:hAnsiTheme="minorHAnsi" w:cstheme="minorHAnsi"/>
          <w:bCs/>
        </w:rPr>
        <w:t>Hermeneutics</w:t>
      </w:r>
    </w:p>
    <w:p w14:paraId="6A1C36BC" w14:textId="77777777" w:rsidR="00971A16" w:rsidRPr="002C6240" w:rsidRDefault="00971A16" w:rsidP="00BC2699">
      <w:pPr>
        <w:spacing w:line="480" w:lineRule="auto"/>
        <w:ind w:left="1440"/>
        <w:rPr>
          <w:rFonts w:asciiTheme="minorHAnsi" w:hAnsiTheme="minorHAnsi" w:cstheme="minorHAnsi"/>
          <w:b/>
        </w:rPr>
      </w:pPr>
    </w:p>
    <w:p w14:paraId="49D4CC1D" w14:textId="1C14DA8A" w:rsidR="00A5719D" w:rsidRPr="002C6240" w:rsidRDefault="00971A16" w:rsidP="00BC2699">
      <w:pPr>
        <w:spacing w:line="480" w:lineRule="auto"/>
        <w:ind w:left="1440"/>
        <w:rPr>
          <w:rFonts w:asciiTheme="minorHAnsi" w:hAnsiTheme="minorHAnsi" w:cstheme="minorHAnsi"/>
          <w:bCs/>
        </w:rPr>
      </w:pPr>
      <w:r w:rsidRPr="002C6240">
        <w:rPr>
          <w:rFonts w:asciiTheme="minorHAnsi" w:hAnsiTheme="minorHAnsi" w:cstheme="minorHAnsi"/>
          <w:b/>
        </w:rPr>
        <w:t>Additive</w:t>
      </w:r>
      <w:r w:rsidR="005C3CB3" w:rsidRPr="002C6240">
        <w:rPr>
          <w:rFonts w:asciiTheme="minorHAnsi" w:hAnsiTheme="minorHAnsi" w:cstheme="minorHAnsi"/>
          <w:b/>
        </w:rPr>
        <w:t>/Variant Analysis</w:t>
      </w:r>
      <w:r w:rsidR="005C3CB3" w:rsidRPr="002C6240">
        <w:rPr>
          <w:rFonts w:asciiTheme="minorHAnsi" w:hAnsiTheme="minorHAnsi" w:cstheme="minorHAnsi"/>
          <w:bCs/>
        </w:rPr>
        <w:t xml:space="preserve">: </w:t>
      </w:r>
      <w:r w:rsidR="00950018" w:rsidRPr="002C6240">
        <w:rPr>
          <w:rFonts w:asciiTheme="minorHAnsi" w:hAnsiTheme="minorHAnsi" w:cstheme="minorHAnsi"/>
          <w:bCs/>
        </w:rPr>
        <w:t xml:space="preserve">This quote is </w:t>
      </w:r>
      <w:r w:rsidRPr="002C6240">
        <w:rPr>
          <w:rFonts w:asciiTheme="minorHAnsi" w:hAnsiTheme="minorHAnsi" w:cstheme="minorHAnsi"/>
          <w:bCs/>
        </w:rPr>
        <w:t>additive</w:t>
      </w:r>
      <w:r w:rsidR="00950018" w:rsidRPr="002C6240">
        <w:rPr>
          <w:rFonts w:asciiTheme="minorHAnsi" w:hAnsiTheme="minorHAnsi" w:cstheme="minorHAnsi"/>
          <w:bCs/>
        </w:rPr>
        <w:t xml:space="preserve"> to my understanding of this complicated nature of </w:t>
      </w:r>
      <w:r w:rsidRPr="002C6240">
        <w:rPr>
          <w:rFonts w:asciiTheme="minorHAnsi" w:hAnsiTheme="minorHAnsi" w:cstheme="minorHAnsi"/>
          <w:bCs/>
        </w:rPr>
        <w:t>hermeneutics</w:t>
      </w:r>
      <w:r w:rsidR="00950018" w:rsidRPr="002C6240">
        <w:rPr>
          <w:rFonts w:asciiTheme="minorHAnsi" w:hAnsiTheme="minorHAnsi" w:cstheme="minorHAnsi"/>
          <w:bCs/>
        </w:rPr>
        <w:t xml:space="preserve">. In the previous quote, I made light of the simplicity of hermeneutics. </w:t>
      </w:r>
      <w:r w:rsidR="007D5004" w:rsidRPr="002C6240">
        <w:rPr>
          <w:rFonts w:asciiTheme="minorHAnsi" w:hAnsiTheme="minorHAnsi" w:cstheme="minorHAnsi"/>
          <w:bCs/>
        </w:rPr>
        <w:t xml:space="preserve">But as one continues to </w:t>
      </w:r>
      <w:r w:rsidRPr="002C6240">
        <w:rPr>
          <w:rFonts w:asciiTheme="minorHAnsi" w:hAnsiTheme="minorHAnsi" w:cstheme="minorHAnsi"/>
          <w:bCs/>
        </w:rPr>
        <w:t>read,</w:t>
      </w:r>
      <w:r w:rsidR="007D5004" w:rsidRPr="002C6240">
        <w:rPr>
          <w:rFonts w:asciiTheme="minorHAnsi" w:hAnsiTheme="minorHAnsi" w:cstheme="minorHAnsi"/>
          <w:bCs/>
        </w:rPr>
        <w:t xml:space="preserve"> we can see that there are layers to this topic. </w:t>
      </w:r>
      <w:r w:rsidR="00833B77" w:rsidRPr="002C6240">
        <w:rPr>
          <w:rFonts w:asciiTheme="minorHAnsi" w:hAnsiTheme="minorHAnsi" w:cstheme="minorHAnsi"/>
          <w:bCs/>
        </w:rPr>
        <w:t>In this section, the author presents</w:t>
      </w:r>
      <w:r w:rsidR="00B517C6" w:rsidRPr="002C6240">
        <w:rPr>
          <w:rFonts w:asciiTheme="minorHAnsi" w:hAnsiTheme="minorHAnsi" w:cstheme="minorHAnsi"/>
          <w:bCs/>
        </w:rPr>
        <w:t xml:space="preserve"> the philosophical view that interpretating the world we live in is a natural state. By using the term animal, </w:t>
      </w:r>
      <w:r w:rsidR="005853AA" w:rsidRPr="002C6240">
        <w:rPr>
          <w:rFonts w:asciiTheme="minorHAnsi" w:hAnsiTheme="minorHAnsi" w:cstheme="minorHAnsi"/>
          <w:bCs/>
        </w:rPr>
        <w:t xml:space="preserve">the primal nature of interpreting is highlighted. </w:t>
      </w:r>
      <w:r w:rsidR="008E3FDD" w:rsidRPr="002C6240">
        <w:rPr>
          <w:rFonts w:asciiTheme="minorHAnsi" w:hAnsiTheme="minorHAnsi" w:cstheme="minorHAnsi"/>
          <w:bCs/>
        </w:rPr>
        <w:t>Later in the paragraph</w:t>
      </w:r>
      <w:r w:rsidR="00592296" w:rsidRPr="002C6240">
        <w:rPr>
          <w:rFonts w:asciiTheme="minorHAnsi" w:hAnsiTheme="minorHAnsi" w:cstheme="minorHAnsi"/>
          <w:bCs/>
        </w:rPr>
        <w:t xml:space="preserve"> a distinction is made between interpreting for the acquisition of facts vs. determining meaning.</w:t>
      </w:r>
      <w:r w:rsidR="003B60FE" w:rsidRPr="002C6240">
        <w:rPr>
          <w:rFonts w:asciiTheme="minorHAnsi" w:hAnsiTheme="minorHAnsi" w:cstheme="minorHAnsi"/>
          <w:bCs/>
        </w:rPr>
        <w:t xml:space="preserve"> It </w:t>
      </w:r>
    </w:p>
    <w:p w14:paraId="3A6ED3D7" w14:textId="77777777" w:rsidR="00BB6730" w:rsidRPr="002C6240" w:rsidRDefault="00BB6730" w:rsidP="00BC2699">
      <w:pPr>
        <w:spacing w:line="480" w:lineRule="auto"/>
        <w:ind w:left="1440"/>
        <w:rPr>
          <w:rFonts w:asciiTheme="minorHAnsi" w:hAnsiTheme="minorHAnsi" w:cstheme="minorHAnsi"/>
          <w:bCs/>
        </w:rPr>
      </w:pPr>
    </w:p>
    <w:p w14:paraId="4D609A6F" w14:textId="07C8469C" w:rsidR="003B60FE" w:rsidRPr="002C6240" w:rsidRDefault="003B60FE" w:rsidP="00BC2699">
      <w:pPr>
        <w:spacing w:line="480" w:lineRule="auto"/>
        <w:ind w:left="1440"/>
        <w:rPr>
          <w:rFonts w:asciiTheme="minorHAnsi" w:hAnsiTheme="minorHAnsi" w:cstheme="minorHAnsi"/>
          <w:bCs/>
        </w:rPr>
      </w:pPr>
      <w:r w:rsidRPr="002C6240">
        <w:rPr>
          <w:rFonts w:asciiTheme="minorHAnsi" w:hAnsiTheme="minorHAnsi" w:cstheme="minorHAnsi"/>
          <w:b/>
        </w:rPr>
        <w:t>Contextualization:</w:t>
      </w:r>
      <w:r w:rsidRPr="002C6240">
        <w:rPr>
          <w:rFonts w:asciiTheme="minorHAnsi" w:hAnsiTheme="minorHAnsi" w:cstheme="minorHAnsi"/>
          <w:bCs/>
        </w:rPr>
        <w:t xml:space="preserve"> </w:t>
      </w:r>
      <w:r w:rsidR="00EB30F3" w:rsidRPr="002C6240">
        <w:rPr>
          <w:rFonts w:asciiTheme="minorHAnsi" w:hAnsiTheme="minorHAnsi" w:cstheme="minorHAnsi"/>
          <w:bCs/>
        </w:rPr>
        <w:t>Understanding the difference between knowledge of facts and understanding of meaning</w:t>
      </w:r>
      <w:r w:rsidR="005F6626" w:rsidRPr="002C6240">
        <w:rPr>
          <w:rFonts w:asciiTheme="minorHAnsi" w:hAnsiTheme="minorHAnsi" w:cstheme="minorHAnsi"/>
          <w:bCs/>
        </w:rPr>
        <w:t xml:space="preserve"> is important particularly as it relates to social research. So much of what we do as leaders requires</w:t>
      </w:r>
      <w:r w:rsidR="005D7C2E" w:rsidRPr="002C6240">
        <w:rPr>
          <w:rFonts w:asciiTheme="minorHAnsi" w:hAnsiTheme="minorHAnsi" w:cstheme="minorHAnsi"/>
          <w:bCs/>
        </w:rPr>
        <w:t xml:space="preserve"> the ability to look beyond the obvious and find an understanding that is more nuanced. </w:t>
      </w:r>
      <w:r w:rsidR="00957436" w:rsidRPr="002C6240">
        <w:rPr>
          <w:rFonts w:asciiTheme="minorHAnsi" w:hAnsiTheme="minorHAnsi" w:cstheme="minorHAnsi"/>
          <w:bCs/>
        </w:rPr>
        <w:t xml:space="preserve">Becoming culturally competent </w:t>
      </w:r>
      <w:r w:rsidR="00957436" w:rsidRPr="002C6240">
        <w:rPr>
          <w:rFonts w:asciiTheme="minorHAnsi" w:hAnsiTheme="minorHAnsi" w:cstheme="minorHAnsi"/>
          <w:bCs/>
        </w:rPr>
        <w:lastRenderedPageBreak/>
        <w:t xml:space="preserve">certainly requires one to be more flexible (art) as </w:t>
      </w:r>
      <w:r w:rsidR="00127F5A" w:rsidRPr="002C6240">
        <w:rPr>
          <w:rFonts w:asciiTheme="minorHAnsi" w:hAnsiTheme="minorHAnsi" w:cstheme="minorHAnsi"/>
          <w:bCs/>
        </w:rPr>
        <w:t xml:space="preserve">we make decisions that </w:t>
      </w:r>
      <w:r w:rsidR="00F21EEF" w:rsidRPr="002C6240">
        <w:rPr>
          <w:rFonts w:asciiTheme="minorHAnsi" w:hAnsiTheme="minorHAnsi" w:cstheme="minorHAnsi"/>
          <w:bCs/>
        </w:rPr>
        <w:t>affect</w:t>
      </w:r>
      <w:r w:rsidR="00127F5A" w:rsidRPr="002C6240">
        <w:rPr>
          <w:rFonts w:asciiTheme="minorHAnsi" w:hAnsiTheme="minorHAnsi" w:cstheme="minorHAnsi"/>
          <w:bCs/>
        </w:rPr>
        <w:t xml:space="preserve"> a large group of people whose own culture intersects with </w:t>
      </w:r>
      <w:r w:rsidR="00F21EEF" w:rsidRPr="002C6240">
        <w:rPr>
          <w:rFonts w:asciiTheme="minorHAnsi" w:hAnsiTheme="minorHAnsi" w:cstheme="minorHAnsi"/>
          <w:bCs/>
        </w:rPr>
        <w:t xml:space="preserve">the culture of </w:t>
      </w:r>
      <w:r w:rsidR="00127F5A" w:rsidRPr="002C6240">
        <w:rPr>
          <w:rFonts w:asciiTheme="minorHAnsi" w:hAnsiTheme="minorHAnsi" w:cstheme="minorHAnsi"/>
          <w:bCs/>
        </w:rPr>
        <w:t>others.</w:t>
      </w:r>
    </w:p>
    <w:p w14:paraId="40AA20AC" w14:textId="77777777" w:rsidR="00950DEA" w:rsidRPr="002C6240" w:rsidRDefault="00950DEA" w:rsidP="00954B4D">
      <w:pPr>
        <w:spacing w:line="480" w:lineRule="auto"/>
        <w:rPr>
          <w:rFonts w:asciiTheme="minorHAnsi" w:hAnsiTheme="minorHAnsi" w:cstheme="minorHAnsi"/>
          <w:bCs/>
        </w:rPr>
      </w:pPr>
    </w:p>
    <w:p w14:paraId="2978C723" w14:textId="69BC94B7" w:rsidR="00950DEA" w:rsidRPr="002C6240" w:rsidRDefault="00954B4D" w:rsidP="00950DEA">
      <w:pPr>
        <w:spacing w:line="480" w:lineRule="auto"/>
        <w:rPr>
          <w:rFonts w:asciiTheme="minorHAnsi" w:hAnsiTheme="minorHAnsi" w:cstheme="minorHAnsi"/>
          <w:bCs/>
        </w:rPr>
      </w:pPr>
      <w:r w:rsidRPr="002C6240">
        <w:rPr>
          <w:rFonts w:asciiTheme="minorHAnsi" w:hAnsiTheme="minorHAnsi" w:cstheme="minorHAnsi"/>
          <w:b/>
        </w:rPr>
        <w:t xml:space="preserve">Source </w:t>
      </w:r>
      <w:r w:rsidR="004A7796" w:rsidRPr="002C6240">
        <w:rPr>
          <w:rFonts w:asciiTheme="minorHAnsi" w:hAnsiTheme="minorHAnsi" w:cstheme="minorHAnsi"/>
          <w:b/>
        </w:rPr>
        <w:t>Five</w:t>
      </w:r>
      <w:r w:rsidR="004A7796" w:rsidRPr="002C6240">
        <w:rPr>
          <w:rFonts w:asciiTheme="minorHAnsi" w:hAnsiTheme="minorHAnsi" w:cstheme="minorHAnsi"/>
          <w:bCs/>
        </w:rPr>
        <w:t xml:space="preserve">:  </w:t>
      </w:r>
      <w:r w:rsidR="006A5ECF" w:rsidRPr="002C6240">
        <w:rPr>
          <w:rFonts w:asciiTheme="minorHAnsi" w:hAnsiTheme="minorHAnsi" w:cstheme="minorHAnsi"/>
          <w:bCs/>
        </w:rPr>
        <w:t>Sire: How to Read Slowly</w:t>
      </w:r>
      <w:r w:rsidR="005854C1" w:rsidRPr="002C6240">
        <w:rPr>
          <w:rFonts w:asciiTheme="minorHAnsi" w:hAnsiTheme="minorHAnsi" w:cstheme="minorHAnsi"/>
          <w:bCs/>
        </w:rPr>
        <w:t xml:space="preserve"> (1978)</w:t>
      </w:r>
    </w:p>
    <w:p w14:paraId="32BE3BE9" w14:textId="4510F11F" w:rsidR="00E81F39" w:rsidRPr="002C6240" w:rsidRDefault="00E81F39" w:rsidP="00950DEA">
      <w:pPr>
        <w:spacing w:line="480" w:lineRule="auto"/>
        <w:rPr>
          <w:rFonts w:asciiTheme="minorHAnsi" w:hAnsiTheme="minorHAnsi" w:cstheme="minorHAnsi"/>
          <w:bCs/>
        </w:rPr>
      </w:pPr>
      <w:r w:rsidRPr="002C6240">
        <w:rPr>
          <w:rFonts w:asciiTheme="minorHAnsi" w:hAnsiTheme="minorHAnsi" w:cstheme="minorHAnsi"/>
          <w:bCs/>
        </w:rPr>
        <w:tab/>
        <w:t>Comment 10</w:t>
      </w:r>
    </w:p>
    <w:p w14:paraId="128BE99F" w14:textId="3BC16383" w:rsidR="00E81F39" w:rsidRPr="002C6240" w:rsidRDefault="00E81F39" w:rsidP="00EB10A0">
      <w:pPr>
        <w:spacing w:line="480" w:lineRule="auto"/>
        <w:ind w:left="1440"/>
        <w:rPr>
          <w:rFonts w:asciiTheme="minorHAnsi" w:hAnsiTheme="minorHAnsi" w:cstheme="minorHAnsi"/>
          <w:bCs/>
        </w:rPr>
      </w:pPr>
      <w:r w:rsidRPr="002C6240">
        <w:rPr>
          <w:rFonts w:asciiTheme="minorHAnsi" w:hAnsiTheme="minorHAnsi" w:cstheme="minorHAnsi"/>
          <w:b/>
        </w:rPr>
        <w:t>Quote/Paraphrase</w:t>
      </w:r>
      <w:r w:rsidRPr="002C6240">
        <w:rPr>
          <w:rFonts w:asciiTheme="minorHAnsi" w:hAnsiTheme="minorHAnsi" w:cstheme="minorHAnsi"/>
          <w:bCs/>
        </w:rPr>
        <w:t>:</w:t>
      </w:r>
      <w:r w:rsidR="008E1472" w:rsidRPr="002C6240">
        <w:rPr>
          <w:rFonts w:asciiTheme="minorHAnsi" w:hAnsiTheme="minorHAnsi" w:cstheme="minorHAnsi"/>
          <w:bCs/>
        </w:rPr>
        <w:t xml:space="preserve"> </w:t>
      </w:r>
      <w:r w:rsidR="004B2AD7" w:rsidRPr="002C6240">
        <w:rPr>
          <w:rFonts w:asciiTheme="minorHAnsi" w:hAnsiTheme="minorHAnsi" w:cstheme="minorHAnsi"/>
          <w:bCs/>
        </w:rPr>
        <w:t>“When we begin to think we can do so only because our mind is already filled with all sorts of ideas with which to think. These “more or less fixed ideas” we think with constitute our mental model of the world—in other words, our world view.”</w:t>
      </w:r>
      <w:r w:rsidR="00172D33" w:rsidRPr="002C6240">
        <w:rPr>
          <w:rFonts w:asciiTheme="minorHAnsi" w:hAnsiTheme="minorHAnsi" w:cstheme="minorHAnsi"/>
          <w:bCs/>
        </w:rPr>
        <w:t xml:space="preserve"> The author continues to compare our mind to the slots in a filing cabinet. </w:t>
      </w:r>
      <w:r w:rsidR="0091411F" w:rsidRPr="002C6240">
        <w:rPr>
          <w:rFonts w:asciiTheme="minorHAnsi" w:hAnsiTheme="minorHAnsi" w:cstheme="minorHAnsi"/>
          <w:bCs/>
        </w:rPr>
        <w:t>The slots include</w:t>
      </w:r>
      <w:r w:rsidR="00387A4D" w:rsidRPr="002C6240">
        <w:rPr>
          <w:rFonts w:asciiTheme="minorHAnsi" w:hAnsiTheme="minorHAnsi" w:cstheme="minorHAnsi"/>
          <w:bCs/>
        </w:rPr>
        <w:t xml:space="preserve"> our concept of God, our views of the nature of the world, our idea of human nature</w:t>
      </w:r>
      <w:r w:rsidR="008F308A" w:rsidRPr="002C6240">
        <w:rPr>
          <w:rFonts w:asciiTheme="minorHAnsi" w:hAnsiTheme="minorHAnsi" w:cstheme="minorHAnsi"/>
          <w:bCs/>
        </w:rPr>
        <w:t xml:space="preserve">, our understanding of ethics, and the meaning of history. </w:t>
      </w:r>
    </w:p>
    <w:p w14:paraId="666BC824" w14:textId="77777777" w:rsidR="00EB10A0" w:rsidRPr="002C6240" w:rsidRDefault="00EB10A0" w:rsidP="00EB10A0">
      <w:pPr>
        <w:spacing w:line="480" w:lineRule="auto"/>
        <w:ind w:left="1440"/>
        <w:rPr>
          <w:rFonts w:asciiTheme="minorHAnsi" w:hAnsiTheme="minorHAnsi" w:cstheme="minorHAnsi"/>
          <w:bCs/>
        </w:rPr>
      </w:pPr>
    </w:p>
    <w:p w14:paraId="3035EC7B" w14:textId="18DC35FE" w:rsidR="00E81F39" w:rsidRPr="002C6240" w:rsidRDefault="009D3CF9" w:rsidP="00634915">
      <w:pPr>
        <w:spacing w:line="480" w:lineRule="auto"/>
        <w:ind w:left="1440"/>
        <w:rPr>
          <w:rFonts w:asciiTheme="minorHAnsi" w:hAnsiTheme="minorHAnsi" w:cstheme="minorHAnsi"/>
          <w:bCs/>
        </w:rPr>
      </w:pPr>
      <w:r w:rsidRPr="002C6240">
        <w:rPr>
          <w:rFonts w:asciiTheme="minorHAnsi" w:hAnsiTheme="minorHAnsi" w:cstheme="minorHAnsi"/>
          <w:b/>
        </w:rPr>
        <w:t>Essential Element</w:t>
      </w:r>
      <w:r w:rsidRPr="002C6240">
        <w:rPr>
          <w:rFonts w:asciiTheme="minorHAnsi" w:hAnsiTheme="minorHAnsi" w:cstheme="minorHAnsi"/>
          <w:bCs/>
        </w:rPr>
        <w:t>:</w:t>
      </w:r>
      <w:r w:rsidR="00EB10A0" w:rsidRPr="002C6240">
        <w:rPr>
          <w:rFonts w:asciiTheme="minorHAnsi" w:hAnsiTheme="minorHAnsi" w:cstheme="minorHAnsi"/>
          <w:bCs/>
        </w:rPr>
        <w:t xml:space="preserve"> This comment relates to the essential element of</w:t>
      </w:r>
      <w:r w:rsidR="00634915" w:rsidRPr="002C6240">
        <w:rPr>
          <w:rFonts w:asciiTheme="minorHAnsi" w:hAnsiTheme="minorHAnsi" w:cstheme="minorHAnsi"/>
          <w:bCs/>
        </w:rPr>
        <w:t xml:space="preserve"> Faith-Integrated Hermeneutics: Reading for World Views</w:t>
      </w:r>
    </w:p>
    <w:p w14:paraId="747C0FA2" w14:textId="77777777" w:rsidR="00A764A2" w:rsidRPr="002C6240" w:rsidRDefault="009D3CF9" w:rsidP="00950DEA">
      <w:pPr>
        <w:spacing w:line="480" w:lineRule="auto"/>
        <w:rPr>
          <w:rFonts w:asciiTheme="minorHAnsi" w:hAnsiTheme="minorHAnsi" w:cstheme="minorHAnsi"/>
          <w:bCs/>
        </w:rPr>
      </w:pPr>
      <w:r w:rsidRPr="002C6240">
        <w:rPr>
          <w:rFonts w:asciiTheme="minorHAnsi" w:hAnsiTheme="minorHAnsi" w:cstheme="minorHAnsi"/>
          <w:bCs/>
        </w:rPr>
        <w:tab/>
      </w:r>
      <w:r w:rsidRPr="002C6240">
        <w:rPr>
          <w:rFonts w:asciiTheme="minorHAnsi" w:hAnsiTheme="minorHAnsi" w:cstheme="minorHAnsi"/>
          <w:bCs/>
        </w:rPr>
        <w:tab/>
      </w:r>
    </w:p>
    <w:p w14:paraId="289A64AF" w14:textId="6E1F4C70" w:rsidR="009D3CF9" w:rsidRPr="002C6240" w:rsidRDefault="00A764A2" w:rsidP="00A764A2">
      <w:pPr>
        <w:spacing w:line="480" w:lineRule="auto"/>
        <w:ind w:left="1440"/>
        <w:rPr>
          <w:rFonts w:asciiTheme="minorHAnsi" w:hAnsiTheme="minorHAnsi" w:cstheme="minorHAnsi"/>
          <w:bCs/>
        </w:rPr>
      </w:pPr>
      <w:r w:rsidRPr="002C6240">
        <w:rPr>
          <w:rFonts w:asciiTheme="minorHAnsi" w:hAnsiTheme="minorHAnsi" w:cstheme="minorHAnsi"/>
          <w:b/>
        </w:rPr>
        <w:t>Additive</w:t>
      </w:r>
      <w:r w:rsidR="009D3CF9" w:rsidRPr="002C6240">
        <w:rPr>
          <w:rFonts w:asciiTheme="minorHAnsi" w:hAnsiTheme="minorHAnsi" w:cstheme="minorHAnsi"/>
          <w:b/>
        </w:rPr>
        <w:t>/Variant Analysis</w:t>
      </w:r>
      <w:r w:rsidRPr="002C6240">
        <w:rPr>
          <w:rFonts w:asciiTheme="minorHAnsi" w:hAnsiTheme="minorHAnsi" w:cstheme="minorHAnsi"/>
          <w:b/>
        </w:rPr>
        <w:t xml:space="preserve">: </w:t>
      </w:r>
      <w:r w:rsidRPr="002C6240">
        <w:rPr>
          <w:rFonts w:asciiTheme="minorHAnsi" w:hAnsiTheme="minorHAnsi" w:cstheme="minorHAnsi"/>
          <w:bCs/>
        </w:rPr>
        <w:t xml:space="preserve">This quote is </w:t>
      </w:r>
      <w:r w:rsidR="007E02DD" w:rsidRPr="002C6240">
        <w:rPr>
          <w:rFonts w:asciiTheme="minorHAnsi" w:hAnsiTheme="minorHAnsi" w:cstheme="minorHAnsi"/>
          <w:bCs/>
        </w:rPr>
        <w:t>additive</w:t>
      </w:r>
      <w:r w:rsidRPr="002C6240">
        <w:rPr>
          <w:rFonts w:asciiTheme="minorHAnsi" w:hAnsiTheme="minorHAnsi" w:cstheme="minorHAnsi"/>
          <w:bCs/>
        </w:rPr>
        <w:t xml:space="preserve"> to my understanding of world views. </w:t>
      </w:r>
      <w:r w:rsidR="00A174CC" w:rsidRPr="002C6240">
        <w:rPr>
          <w:rFonts w:asciiTheme="minorHAnsi" w:hAnsiTheme="minorHAnsi" w:cstheme="minorHAnsi"/>
          <w:bCs/>
        </w:rPr>
        <w:t>Prior to studying this definition, I would have considered one’s view of the world from an inside looking out perspective</w:t>
      </w:r>
      <w:r w:rsidR="00004BD7" w:rsidRPr="002C6240">
        <w:rPr>
          <w:rFonts w:asciiTheme="minorHAnsi" w:hAnsiTheme="minorHAnsi" w:cstheme="minorHAnsi"/>
          <w:bCs/>
        </w:rPr>
        <w:t xml:space="preserve">. The author sheds light on how world view is as introspective as it is </w:t>
      </w:r>
      <w:r w:rsidR="00FA7BFF" w:rsidRPr="002C6240">
        <w:rPr>
          <w:rFonts w:asciiTheme="minorHAnsi" w:hAnsiTheme="minorHAnsi" w:cstheme="minorHAnsi"/>
          <w:bCs/>
        </w:rPr>
        <w:t xml:space="preserve">outward looking. </w:t>
      </w:r>
    </w:p>
    <w:p w14:paraId="5EE7A8E6" w14:textId="77777777" w:rsidR="00A764A2" w:rsidRPr="002C6240" w:rsidRDefault="00A764A2" w:rsidP="00A764A2">
      <w:pPr>
        <w:spacing w:line="480" w:lineRule="auto"/>
        <w:ind w:left="720" w:firstLine="720"/>
        <w:rPr>
          <w:rFonts w:asciiTheme="minorHAnsi" w:hAnsiTheme="minorHAnsi" w:cstheme="minorHAnsi"/>
          <w:b/>
        </w:rPr>
      </w:pPr>
    </w:p>
    <w:p w14:paraId="4BBABF0F" w14:textId="23C283A1" w:rsidR="009D3CF9" w:rsidRPr="002C6240" w:rsidRDefault="009D3CF9" w:rsidP="00117FE2">
      <w:pPr>
        <w:spacing w:line="480" w:lineRule="auto"/>
        <w:ind w:left="1440"/>
        <w:rPr>
          <w:rFonts w:asciiTheme="minorHAnsi" w:hAnsiTheme="minorHAnsi" w:cstheme="minorHAnsi"/>
          <w:bCs/>
        </w:rPr>
      </w:pPr>
      <w:r w:rsidRPr="002C6240">
        <w:rPr>
          <w:rFonts w:asciiTheme="minorHAnsi" w:hAnsiTheme="minorHAnsi" w:cstheme="minorHAnsi"/>
          <w:b/>
        </w:rPr>
        <w:t>Contextualization</w:t>
      </w:r>
      <w:r w:rsidR="00FA7BFF" w:rsidRPr="002C6240">
        <w:rPr>
          <w:rFonts w:asciiTheme="minorHAnsi" w:hAnsiTheme="minorHAnsi" w:cstheme="minorHAnsi"/>
          <w:b/>
        </w:rPr>
        <w:t xml:space="preserve">: </w:t>
      </w:r>
      <w:r w:rsidR="00932B3D" w:rsidRPr="002C6240">
        <w:rPr>
          <w:rFonts w:asciiTheme="minorHAnsi" w:hAnsiTheme="minorHAnsi" w:cstheme="minorHAnsi"/>
          <w:bCs/>
        </w:rPr>
        <w:t xml:space="preserve">What I understand as philosophy seems to be </w:t>
      </w:r>
      <w:r w:rsidR="00117FE2" w:rsidRPr="002C6240">
        <w:rPr>
          <w:rFonts w:asciiTheme="minorHAnsi" w:hAnsiTheme="minorHAnsi" w:cstheme="minorHAnsi"/>
          <w:bCs/>
        </w:rPr>
        <w:t xml:space="preserve">defined as worldview. In this </w:t>
      </w:r>
      <w:proofErr w:type="gramStart"/>
      <w:r w:rsidR="00117FE2" w:rsidRPr="002C6240">
        <w:rPr>
          <w:rFonts w:asciiTheme="minorHAnsi" w:hAnsiTheme="minorHAnsi" w:cstheme="minorHAnsi"/>
          <w:bCs/>
        </w:rPr>
        <w:t>particular time</w:t>
      </w:r>
      <w:proofErr w:type="gramEnd"/>
      <w:r w:rsidR="00010FF7" w:rsidRPr="002C6240">
        <w:rPr>
          <w:rFonts w:asciiTheme="minorHAnsi" w:hAnsiTheme="minorHAnsi" w:cstheme="minorHAnsi"/>
          <w:bCs/>
        </w:rPr>
        <w:t xml:space="preserve"> in history, it is fascinating to witness the way </w:t>
      </w:r>
      <w:r w:rsidR="00010FF7" w:rsidRPr="002C6240">
        <w:rPr>
          <w:rFonts w:asciiTheme="minorHAnsi" w:hAnsiTheme="minorHAnsi" w:cstheme="minorHAnsi"/>
          <w:bCs/>
        </w:rPr>
        <w:lastRenderedPageBreak/>
        <w:t>humans are</w:t>
      </w:r>
      <w:r w:rsidR="006C3D8E" w:rsidRPr="002C6240">
        <w:rPr>
          <w:rFonts w:asciiTheme="minorHAnsi" w:hAnsiTheme="minorHAnsi" w:cstheme="minorHAnsi"/>
          <w:bCs/>
        </w:rPr>
        <w:t xml:space="preserve"> behaving based upon their worldview. When we think of community building, leaders need to </w:t>
      </w:r>
      <w:proofErr w:type="gramStart"/>
      <w:r w:rsidR="006C3D8E" w:rsidRPr="002C6240">
        <w:rPr>
          <w:rFonts w:asciiTheme="minorHAnsi" w:hAnsiTheme="minorHAnsi" w:cstheme="minorHAnsi"/>
          <w:bCs/>
        </w:rPr>
        <w:t>take into account</w:t>
      </w:r>
      <w:proofErr w:type="gramEnd"/>
      <w:r w:rsidR="006C3D8E" w:rsidRPr="002C6240">
        <w:rPr>
          <w:rFonts w:asciiTheme="minorHAnsi" w:hAnsiTheme="minorHAnsi" w:cstheme="minorHAnsi"/>
          <w:bCs/>
        </w:rPr>
        <w:t xml:space="preserve"> the differences in our worldview that shape who we are and who we want to be. </w:t>
      </w:r>
    </w:p>
    <w:p w14:paraId="3C357012" w14:textId="77777777" w:rsidR="00571A0A" w:rsidRDefault="00571A0A" w:rsidP="00150E19">
      <w:pPr>
        <w:spacing w:line="480" w:lineRule="auto"/>
        <w:ind w:left="720"/>
        <w:rPr>
          <w:rFonts w:asciiTheme="minorHAnsi" w:hAnsiTheme="minorHAnsi" w:cstheme="minorHAnsi"/>
          <w:b/>
        </w:rPr>
      </w:pPr>
    </w:p>
    <w:p w14:paraId="614FC035" w14:textId="1C0D1042" w:rsidR="00BC7766" w:rsidRPr="002C6240" w:rsidRDefault="00BC7766" w:rsidP="00150E19">
      <w:pPr>
        <w:spacing w:line="480" w:lineRule="auto"/>
        <w:ind w:left="720"/>
        <w:rPr>
          <w:rFonts w:asciiTheme="minorHAnsi" w:hAnsiTheme="minorHAnsi" w:cstheme="minorHAnsi"/>
        </w:rPr>
      </w:pPr>
      <w:r w:rsidRPr="002C6240">
        <w:rPr>
          <w:rFonts w:asciiTheme="minorHAnsi" w:hAnsiTheme="minorHAnsi" w:cstheme="minorHAnsi"/>
          <w:b/>
        </w:rPr>
        <w:t>Source Six:</w:t>
      </w:r>
      <w:r w:rsidR="000631CD" w:rsidRPr="002C6240">
        <w:rPr>
          <w:rFonts w:asciiTheme="minorHAnsi" w:hAnsiTheme="minorHAnsi" w:cstheme="minorHAnsi"/>
          <w:b/>
        </w:rPr>
        <w:t xml:space="preserve">     </w:t>
      </w:r>
      <w:bookmarkStart w:id="12" w:name="_Hlk190640062"/>
      <w:r w:rsidR="00B16B50" w:rsidRPr="002C6240">
        <w:rPr>
          <w:rFonts w:asciiTheme="minorHAnsi" w:hAnsiTheme="minorHAnsi" w:cstheme="minorHAnsi"/>
        </w:rPr>
        <w:t xml:space="preserve">Pfluger, L. R., Parks, M. J., &amp; </w:t>
      </w:r>
      <w:proofErr w:type="spellStart"/>
      <w:r w:rsidR="00B16B50" w:rsidRPr="002C6240">
        <w:rPr>
          <w:rFonts w:asciiTheme="minorHAnsi" w:hAnsiTheme="minorHAnsi" w:cstheme="minorHAnsi"/>
        </w:rPr>
        <w:t>Shlafer</w:t>
      </w:r>
      <w:proofErr w:type="spellEnd"/>
      <w:r w:rsidR="00B16B50" w:rsidRPr="002C6240">
        <w:rPr>
          <w:rFonts w:asciiTheme="minorHAnsi" w:hAnsiTheme="minorHAnsi" w:cstheme="minorHAnsi"/>
        </w:rPr>
        <w:t xml:space="preserve">, R. J. (2023). The Protective Effects </w:t>
      </w:r>
      <w:proofErr w:type="gramStart"/>
      <w:r w:rsidR="00B16B50" w:rsidRPr="002C6240">
        <w:rPr>
          <w:rFonts w:asciiTheme="minorHAnsi" w:hAnsiTheme="minorHAnsi" w:cstheme="minorHAnsi"/>
        </w:rPr>
        <w:t xml:space="preserve">of </w:t>
      </w:r>
      <w:r w:rsidR="00150E19" w:rsidRPr="002C6240">
        <w:rPr>
          <w:rFonts w:asciiTheme="minorHAnsi" w:hAnsiTheme="minorHAnsi" w:cstheme="minorHAnsi"/>
        </w:rPr>
        <w:t xml:space="preserve"> </w:t>
      </w:r>
      <w:r w:rsidR="00B16B50" w:rsidRPr="002C6240">
        <w:rPr>
          <w:rFonts w:asciiTheme="minorHAnsi" w:hAnsiTheme="minorHAnsi" w:cstheme="minorHAnsi"/>
        </w:rPr>
        <w:t>Developmental</w:t>
      </w:r>
      <w:proofErr w:type="gramEnd"/>
      <w:r w:rsidR="00B16B50" w:rsidRPr="002C6240">
        <w:rPr>
          <w:rFonts w:asciiTheme="minorHAnsi" w:hAnsiTheme="minorHAnsi" w:cstheme="minorHAnsi"/>
        </w:rPr>
        <w:t xml:space="preserve"> Assets on Internalizing Symptoms among Youth Impacted by Parental Incarceration.</w:t>
      </w:r>
      <w:r w:rsidR="00B16B50" w:rsidRPr="002C6240">
        <w:rPr>
          <w:rFonts w:asciiTheme="minorHAnsi" w:hAnsiTheme="minorHAnsi" w:cstheme="minorHAnsi"/>
          <w:i/>
          <w:iCs/>
        </w:rPr>
        <w:t xml:space="preserve"> Journal of Child and Family Studies, 32</w:t>
      </w:r>
      <w:r w:rsidR="00B16B50" w:rsidRPr="002C6240">
        <w:rPr>
          <w:rFonts w:asciiTheme="minorHAnsi" w:hAnsiTheme="minorHAnsi" w:cstheme="minorHAnsi"/>
        </w:rPr>
        <w:t>(5), 1344-1359. https://doi.org/10.1007/s10826-022-02518-4</w:t>
      </w:r>
    </w:p>
    <w:bookmarkEnd w:id="12"/>
    <w:p w14:paraId="64343E16" w14:textId="7D110783" w:rsidR="009D3CF9" w:rsidRPr="002C6240" w:rsidRDefault="009D3CF9" w:rsidP="009D3CF9">
      <w:pPr>
        <w:spacing w:line="480" w:lineRule="auto"/>
        <w:rPr>
          <w:rFonts w:asciiTheme="minorHAnsi" w:hAnsiTheme="minorHAnsi" w:cstheme="minorHAnsi"/>
          <w:bCs/>
        </w:rPr>
      </w:pPr>
      <w:r w:rsidRPr="002C6240">
        <w:rPr>
          <w:rFonts w:asciiTheme="minorHAnsi" w:hAnsiTheme="minorHAnsi" w:cstheme="minorHAnsi"/>
          <w:bCs/>
        </w:rPr>
        <w:tab/>
        <w:t>Comment 11</w:t>
      </w:r>
    </w:p>
    <w:p w14:paraId="433EBBF1" w14:textId="0AFEFB75" w:rsidR="009D3CF9" w:rsidRPr="002C6240" w:rsidRDefault="009D3CF9" w:rsidP="009E64D9">
      <w:pPr>
        <w:spacing w:line="480" w:lineRule="auto"/>
        <w:ind w:left="1440"/>
        <w:rPr>
          <w:rFonts w:asciiTheme="minorHAnsi" w:hAnsiTheme="minorHAnsi" w:cstheme="minorHAnsi"/>
          <w:bCs/>
        </w:rPr>
      </w:pPr>
      <w:r w:rsidRPr="002C6240">
        <w:rPr>
          <w:rFonts w:asciiTheme="minorHAnsi" w:hAnsiTheme="minorHAnsi" w:cstheme="minorHAnsi"/>
          <w:b/>
        </w:rPr>
        <w:t>Quote/Paraphrase</w:t>
      </w:r>
      <w:r w:rsidRPr="002C6240">
        <w:rPr>
          <w:rFonts w:asciiTheme="minorHAnsi" w:hAnsiTheme="minorHAnsi" w:cstheme="minorHAnsi"/>
          <w:bCs/>
        </w:rPr>
        <w:t>:</w:t>
      </w:r>
      <w:r w:rsidR="00D4131F" w:rsidRPr="002C6240">
        <w:rPr>
          <w:rFonts w:asciiTheme="minorHAnsi" w:hAnsiTheme="minorHAnsi" w:cstheme="minorHAnsi"/>
          <w:bCs/>
        </w:rPr>
        <w:t xml:space="preserve"> “Importantly, developmental assets can play an influential role in youths’ mental health. Research demonstrates that developmental assets are associated with lower levels of internalizing symptoms among youth, including depressive symptoms and suicidal ideation</w:t>
      </w:r>
      <w:r w:rsidR="002A0559" w:rsidRPr="002C6240">
        <w:rPr>
          <w:rFonts w:asciiTheme="minorHAnsi" w:hAnsiTheme="minorHAnsi" w:cstheme="minorHAnsi"/>
          <w:bCs/>
        </w:rPr>
        <w:t xml:space="preserve">…Assets that comprise positive identity (sense of purpose, self-esteem) have been found to be the strongest predictors of reduced rates of depression and suicide among adolescents. </w:t>
      </w:r>
    </w:p>
    <w:p w14:paraId="27DD622C" w14:textId="77777777" w:rsidR="00DF5EB2" w:rsidRPr="002C6240" w:rsidRDefault="00DF5EB2" w:rsidP="00DF5EB2">
      <w:pPr>
        <w:spacing w:line="480" w:lineRule="auto"/>
        <w:ind w:left="1440"/>
        <w:rPr>
          <w:rFonts w:asciiTheme="minorHAnsi" w:hAnsiTheme="minorHAnsi" w:cstheme="minorHAnsi"/>
          <w:bCs/>
        </w:rPr>
      </w:pPr>
    </w:p>
    <w:p w14:paraId="58BCE03F" w14:textId="6D739942" w:rsidR="009D3CF9" w:rsidRPr="002C6240" w:rsidRDefault="009D3CF9" w:rsidP="00DF5EB2">
      <w:pPr>
        <w:spacing w:line="480" w:lineRule="auto"/>
        <w:ind w:left="1440"/>
        <w:rPr>
          <w:rFonts w:asciiTheme="minorHAnsi" w:hAnsiTheme="minorHAnsi" w:cstheme="minorHAnsi"/>
          <w:bCs/>
        </w:rPr>
      </w:pPr>
      <w:r w:rsidRPr="002C6240">
        <w:rPr>
          <w:rFonts w:asciiTheme="minorHAnsi" w:hAnsiTheme="minorHAnsi" w:cstheme="minorHAnsi"/>
          <w:b/>
        </w:rPr>
        <w:t>Essential Element</w:t>
      </w:r>
      <w:r w:rsidRPr="002C6240">
        <w:rPr>
          <w:rFonts w:asciiTheme="minorHAnsi" w:hAnsiTheme="minorHAnsi" w:cstheme="minorHAnsi"/>
          <w:bCs/>
        </w:rPr>
        <w:t>:</w:t>
      </w:r>
      <w:r w:rsidR="009E64D9" w:rsidRPr="002C6240">
        <w:rPr>
          <w:rFonts w:asciiTheme="minorHAnsi" w:hAnsiTheme="minorHAnsi" w:cstheme="minorHAnsi"/>
          <w:bCs/>
        </w:rPr>
        <w:t xml:space="preserve"> This quote relates to the essential element of Faith-Integrated </w:t>
      </w:r>
      <w:r w:rsidR="00DF5EB2" w:rsidRPr="002C6240">
        <w:rPr>
          <w:rFonts w:asciiTheme="minorHAnsi" w:hAnsiTheme="minorHAnsi" w:cstheme="minorHAnsi"/>
          <w:bCs/>
        </w:rPr>
        <w:t>Hermeneutics: Reading for World Views</w:t>
      </w:r>
    </w:p>
    <w:p w14:paraId="5B33CA6B" w14:textId="77777777" w:rsidR="00DF5EB2" w:rsidRPr="002C6240" w:rsidRDefault="009D3CF9" w:rsidP="009D3CF9">
      <w:pPr>
        <w:spacing w:line="480" w:lineRule="auto"/>
        <w:rPr>
          <w:rFonts w:asciiTheme="minorHAnsi" w:hAnsiTheme="minorHAnsi" w:cstheme="minorHAnsi"/>
          <w:bCs/>
        </w:rPr>
      </w:pPr>
      <w:r w:rsidRPr="002C6240">
        <w:rPr>
          <w:rFonts w:asciiTheme="minorHAnsi" w:hAnsiTheme="minorHAnsi" w:cstheme="minorHAnsi"/>
          <w:bCs/>
        </w:rPr>
        <w:tab/>
      </w:r>
      <w:r w:rsidRPr="002C6240">
        <w:rPr>
          <w:rFonts w:asciiTheme="minorHAnsi" w:hAnsiTheme="minorHAnsi" w:cstheme="minorHAnsi"/>
          <w:bCs/>
        </w:rPr>
        <w:tab/>
      </w:r>
    </w:p>
    <w:p w14:paraId="60F3A69A" w14:textId="02030207" w:rsidR="009D3CF9" w:rsidRPr="002C6240" w:rsidRDefault="00DF5EB2" w:rsidP="00C20348">
      <w:pPr>
        <w:spacing w:line="480" w:lineRule="auto"/>
        <w:ind w:left="1440"/>
        <w:rPr>
          <w:rFonts w:asciiTheme="minorHAnsi" w:hAnsiTheme="minorHAnsi" w:cstheme="minorHAnsi"/>
          <w:bCs/>
        </w:rPr>
      </w:pPr>
      <w:r w:rsidRPr="002C6240">
        <w:rPr>
          <w:rFonts w:asciiTheme="minorHAnsi" w:hAnsiTheme="minorHAnsi" w:cstheme="minorHAnsi"/>
          <w:b/>
        </w:rPr>
        <w:t>Additive</w:t>
      </w:r>
      <w:r w:rsidR="009D3CF9" w:rsidRPr="002C6240">
        <w:rPr>
          <w:rFonts w:asciiTheme="minorHAnsi" w:hAnsiTheme="minorHAnsi" w:cstheme="minorHAnsi"/>
          <w:b/>
        </w:rPr>
        <w:t>/Variant Analysis</w:t>
      </w:r>
      <w:r w:rsidRPr="002C6240">
        <w:rPr>
          <w:rFonts w:asciiTheme="minorHAnsi" w:hAnsiTheme="minorHAnsi" w:cstheme="minorHAnsi"/>
          <w:b/>
        </w:rPr>
        <w:t xml:space="preserve">: </w:t>
      </w:r>
      <w:r w:rsidRPr="002C6240">
        <w:rPr>
          <w:rFonts w:asciiTheme="minorHAnsi" w:hAnsiTheme="minorHAnsi" w:cstheme="minorHAnsi"/>
          <w:bCs/>
        </w:rPr>
        <w:t xml:space="preserve">This comment adds to my understanding of the </w:t>
      </w:r>
      <w:r w:rsidR="00C20348" w:rsidRPr="002C6240">
        <w:rPr>
          <w:rFonts w:asciiTheme="minorHAnsi" w:hAnsiTheme="minorHAnsi" w:cstheme="minorHAnsi"/>
          <w:bCs/>
        </w:rPr>
        <w:t>importance</w:t>
      </w:r>
      <w:r w:rsidRPr="002C6240">
        <w:rPr>
          <w:rFonts w:asciiTheme="minorHAnsi" w:hAnsiTheme="minorHAnsi" w:cstheme="minorHAnsi"/>
          <w:bCs/>
        </w:rPr>
        <w:t xml:space="preserve"> of developmental assets and the impact their presence can have on the</w:t>
      </w:r>
      <w:r w:rsidR="00C20348" w:rsidRPr="002C6240">
        <w:rPr>
          <w:rFonts w:asciiTheme="minorHAnsi" w:hAnsiTheme="minorHAnsi" w:cstheme="minorHAnsi"/>
          <w:bCs/>
        </w:rPr>
        <w:t xml:space="preserve"> lives of teenagers</w:t>
      </w:r>
      <w:r w:rsidRPr="002C6240">
        <w:rPr>
          <w:rFonts w:asciiTheme="minorHAnsi" w:hAnsiTheme="minorHAnsi" w:cstheme="minorHAnsi"/>
          <w:bCs/>
        </w:rPr>
        <w:t>. It makes sense that</w:t>
      </w:r>
      <w:r w:rsidR="00C20348" w:rsidRPr="002C6240">
        <w:rPr>
          <w:rFonts w:asciiTheme="minorHAnsi" w:hAnsiTheme="minorHAnsi" w:cstheme="minorHAnsi"/>
          <w:bCs/>
        </w:rPr>
        <w:t xml:space="preserve"> anything that assists with building strong mental health would impact s</w:t>
      </w:r>
      <w:r w:rsidR="00AC5845" w:rsidRPr="002C6240">
        <w:rPr>
          <w:rFonts w:asciiTheme="minorHAnsi" w:hAnsiTheme="minorHAnsi" w:cstheme="minorHAnsi"/>
          <w:bCs/>
        </w:rPr>
        <w:t xml:space="preserve">uicide ideation. </w:t>
      </w:r>
      <w:commentRangeStart w:id="13"/>
      <w:r w:rsidR="00AC5845" w:rsidRPr="002C6240">
        <w:rPr>
          <w:rFonts w:asciiTheme="minorHAnsi" w:hAnsiTheme="minorHAnsi" w:cstheme="minorHAnsi"/>
          <w:bCs/>
        </w:rPr>
        <w:t xml:space="preserve">However, suicide continues to be a </w:t>
      </w:r>
      <w:r w:rsidR="00AC5845" w:rsidRPr="002C6240">
        <w:rPr>
          <w:rFonts w:asciiTheme="minorHAnsi" w:hAnsiTheme="minorHAnsi" w:cstheme="minorHAnsi"/>
          <w:bCs/>
        </w:rPr>
        <w:lastRenderedPageBreak/>
        <w:t>major concern for teenagers which leads one to wonder are their any developmental assets</w:t>
      </w:r>
      <w:r w:rsidR="00BC3E6D" w:rsidRPr="002C6240">
        <w:rPr>
          <w:rFonts w:asciiTheme="minorHAnsi" w:hAnsiTheme="minorHAnsi" w:cstheme="minorHAnsi"/>
          <w:bCs/>
        </w:rPr>
        <w:t xml:space="preserve"> available to teens today.</w:t>
      </w:r>
      <w:commentRangeEnd w:id="13"/>
      <w:r w:rsidR="00F6677D">
        <w:rPr>
          <w:rStyle w:val="CommentReference"/>
        </w:rPr>
        <w:commentReference w:id="13"/>
      </w:r>
    </w:p>
    <w:p w14:paraId="4140E793" w14:textId="77777777" w:rsidR="00BC3E6D" w:rsidRPr="002C6240" w:rsidRDefault="00BC3E6D" w:rsidP="00C20348">
      <w:pPr>
        <w:spacing w:line="480" w:lineRule="auto"/>
        <w:ind w:left="1440"/>
        <w:rPr>
          <w:rFonts w:asciiTheme="minorHAnsi" w:hAnsiTheme="minorHAnsi" w:cstheme="minorHAnsi"/>
          <w:bCs/>
        </w:rPr>
      </w:pPr>
    </w:p>
    <w:p w14:paraId="485BDD30" w14:textId="1EDAD6F2" w:rsidR="00BC7766" w:rsidRPr="002C6240" w:rsidRDefault="009D3CF9" w:rsidP="0099707D">
      <w:pPr>
        <w:spacing w:line="480" w:lineRule="auto"/>
        <w:ind w:left="1440"/>
        <w:rPr>
          <w:rFonts w:asciiTheme="minorHAnsi" w:hAnsiTheme="minorHAnsi" w:cstheme="minorHAnsi"/>
          <w:bCs/>
        </w:rPr>
      </w:pPr>
      <w:r w:rsidRPr="002C6240">
        <w:rPr>
          <w:rFonts w:asciiTheme="minorHAnsi" w:hAnsiTheme="minorHAnsi" w:cstheme="minorHAnsi"/>
          <w:b/>
        </w:rPr>
        <w:t>Contextualization</w:t>
      </w:r>
      <w:r w:rsidR="00BC3E6D" w:rsidRPr="002C6240">
        <w:rPr>
          <w:rFonts w:asciiTheme="minorHAnsi" w:hAnsiTheme="minorHAnsi" w:cstheme="minorHAnsi"/>
          <w:b/>
        </w:rPr>
        <w:t xml:space="preserve">: </w:t>
      </w:r>
      <w:r w:rsidR="007147C3" w:rsidRPr="002C6240">
        <w:rPr>
          <w:rFonts w:asciiTheme="minorHAnsi" w:hAnsiTheme="minorHAnsi" w:cstheme="minorHAnsi"/>
          <w:bCs/>
        </w:rPr>
        <w:t xml:space="preserve">Teenagers </w:t>
      </w:r>
      <w:r w:rsidR="00740C46" w:rsidRPr="002C6240">
        <w:rPr>
          <w:rFonts w:asciiTheme="minorHAnsi" w:hAnsiTheme="minorHAnsi" w:cstheme="minorHAnsi"/>
          <w:bCs/>
        </w:rPr>
        <w:t xml:space="preserve">in the United States are raised with a fair amount of comfort and convenience as compared to many others in the world. </w:t>
      </w:r>
      <w:r w:rsidR="0099707D" w:rsidRPr="002C6240">
        <w:rPr>
          <w:rFonts w:asciiTheme="minorHAnsi" w:hAnsiTheme="minorHAnsi" w:cstheme="minorHAnsi"/>
          <w:bCs/>
        </w:rPr>
        <w:t>Yet, like many adults, the level of depression is staggering</w:t>
      </w:r>
      <w:r w:rsidR="00736620" w:rsidRPr="002C6240">
        <w:rPr>
          <w:rFonts w:asciiTheme="minorHAnsi" w:hAnsiTheme="minorHAnsi" w:cstheme="minorHAnsi"/>
          <w:bCs/>
        </w:rPr>
        <w:t xml:space="preserve"> </w:t>
      </w:r>
      <w:r w:rsidR="0099707D" w:rsidRPr="002C6240">
        <w:rPr>
          <w:rFonts w:asciiTheme="minorHAnsi" w:hAnsiTheme="minorHAnsi" w:cstheme="minorHAnsi"/>
          <w:bCs/>
        </w:rPr>
        <w:t>for teenagers.</w:t>
      </w:r>
      <w:r w:rsidR="00736620" w:rsidRPr="002C6240">
        <w:rPr>
          <w:rFonts w:asciiTheme="minorHAnsi" w:hAnsiTheme="minorHAnsi" w:cstheme="minorHAnsi"/>
          <w:bCs/>
        </w:rPr>
        <w:t xml:space="preserve"> Our society is going through many changes and teenagers will need to be able to have the mental acuity to adapt and adjust to </w:t>
      </w:r>
      <w:r w:rsidR="00C936CD" w:rsidRPr="002C6240">
        <w:rPr>
          <w:rFonts w:asciiTheme="minorHAnsi" w:hAnsiTheme="minorHAnsi" w:cstheme="minorHAnsi"/>
          <w:bCs/>
        </w:rPr>
        <w:t>the changing environment they will inherit. Social leadership will need to</w:t>
      </w:r>
      <w:r w:rsidR="000E0C5C" w:rsidRPr="002C6240">
        <w:rPr>
          <w:rFonts w:asciiTheme="minorHAnsi" w:hAnsiTheme="minorHAnsi" w:cstheme="minorHAnsi"/>
          <w:bCs/>
        </w:rPr>
        <w:t xml:space="preserve"> rethink our priorities </w:t>
      </w:r>
      <w:proofErr w:type="gramStart"/>
      <w:r w:rsidR="000E0C5C" w:rsidRPr="002C6240">
        <w:rPr>
          <w:rFonts w:asciiTheme="minorHAnsi" w:hAnsiTheme="minorHAnsi" w:cstheme="minorHAnsi"/>
          <w:bCs/>
        </w:rPr>
        <w:t>in order to</w:t>
      </w:r>
      <w:proofErr w:type="gramEnd"/>
      <w:r w:rsidR="000E0C5C" w:rsidRPr="002C6240">
        <w:rPr>
          <w:rFonts w:asciiTheme="minorHAnsi" w:hAnsiTheme="minorHAnsi" w:cstheme="minorHAnsi"/>
          <w:bCs/>
        </w:rPr>
        <w:t xml:space="preserve"> give all people what they need to thrive in life. </w:t>
      </w:r>
      <w:r w:rsidR="0099707D" w:rsidRPr="002C6240">
        <w:rPr>
          <w:rFonts w:asciiTheme="minorHAnsi" w:hAnsiTheme="minorHAnsi" w:cstheme="minorHAnsi"/>
          <w:bCs/>
        </w:rPr>
        <w:t xml:space="preserve"> </w:t>
      </w:r>
    </w:p>
    <w:p w14:paraId="0650FC62" w14:textId="77777777" w:rsidR="00571A0A" w:rsidRDefault="00571A0A" w:rsidP="009D3CF9">
      <w:pPr>
        <w:spacing w:line="480" w:lineRule="auto"/>
        <w:rPr>
          <w:rFonts w:asciiTheme="minorHAnsi" w:hAnsiTheme="minorHAnsi" w:cstheme="minorHAnsi"/>
          <w:b/>
        </w:rPr>
      </w:pPr>
    </w:p>
    <w:p w14:paraId="11DDF0B6" w14:textId="69192FF0" w:rsidR="000F2B8B" w:rsidRPr="002C6240" w:rsidRDefault="000F2B8B" w:rsidP="009D3CF9">
      <w:pPr>
        <w:spacing w:line="480" w:lineRule="auto"/>
        <w:rPr>
          <w:rFonts w:asciiTheme="minorHAnsi" w:hAnsiTheme="minorHAnsi" w:cstheme="minorHAnsi"/>
          <w:b/>
        </w:rPr>
      </w:pPr>
      <w:r w:rsidRPr="002C6240">
        <w:rPr>
          <w:rFonts w:asciiTheme="minorHAnsi" w:hAnsiTheme="minorHAnsi" w:cstheme="minorHAnsi"/>
          <w:b/>
        </w:rPr>
        <w:t>Source Seven:</w:t>
      </w:r>
      <w:r w:rsidR="00D263B6" w:rsidRPr="002C6240">
        <w:rPr>
          <w:rFonts w:asciiTheme="minorHAnsi" w:hAnsiTheme="minorHAnsi" w:cstheme="minorHAnsi"/>
          <w:b/>
        </w:rPr>
        <w:t xml:space="preserve"> </w:t>
      </w:r>
      <w:proofErr w:type="spellStart"/>
      <w:r w:rsidR="00D263B6" w:rsidRPr="002C6240">
        <w:rPr>
          <w:rFonts w:asciiTheme="minorHAnsi" w:hAnsiTheme="minorHAnsi" w:cstheme="minorHAnsi"/>
        </w:rPr>
        <w:t>Sgaramella</w:t>
      </w:r>
      <w:proofErr w:type="spellEnd"/>
      <w:r w:rsidR="00D263B6" w:rsidRPr="002C6240">
        <w:rPr>
          <w:rFonts w:asciiTheme="minorHAnsi" w:hAnsiTheme="minorHAnsi" w:cstheme="minorHAnsi"/>
        </w:rPr>
        <w:t>, T. M., &amp; Ferrari, L. (2024). Developmental Assets and Career Development in the Educational System: Integrating Awareness of Self-Identity, Knowledge of the World of Work and the SDGs in School Programs.</w:t>
      </w:r>
      <w:r w:rsidR="00D263B6" w:rsidRPr="002C6240">
        <w:rPr>
          <w:rFonts w:asciiTheme="minorHAnsi" w:hAnsiTheme="minorHAnsi" w:cstheme="minorHAnsi"/>
          <w:i/>
          <w:iCs/>
        </w:rPr>
        <w:t xml:space="preserve"> Behavioral Sciences, 14</w:t>
      </w:r>
      <w:r w:rsidR="00D263B6" w:rsidRPr="002C6240">
        <w:rPr>
          <w:rFonts w:asciiTheme="minorHAnsi" w:hAnsiTheme="minorHAnsi" w:cstheme="minorHAnsi"/>
        </w:rPr>
        <w:t>(2), 109. https://doi.org/10.3390/bs14020109</w:t>
      </w:r>
    </w:p>
    <w:p w14:paraId="20610BAE" w14:textId="50C35B02" w:rsidR="009D3CF9" w:rsidRPr="002C6240" w:rsidRDefault="009D3CF9" w:rsidP="000F2B8B">
      <w:pPr>
        <w:spacing w:line="480" w:lineRule="auto"/>
        <w:ind w:firstLine="720"/>
        <w:rPr>
          <w:rFonts w:asciiTheme="minorHAnsi" w:hAnsiTheme="minorHAnsi" w:cstheme="minorHAnsi"/>
          <w:bCs/>
        </w:rPr>
      </w:pPr>
      <w:r w:rsidRPr="002C6240">
        <w:rPr>
          <w:rFonts w:asciiTheme="minorHAnsi" w:hAnsiTheme="minorHAnsi" w:cstheme="minorHAnsi"/>
          <w:bCs/>
        </w:rPr>
        <w:t>Comment 12</w:t>
      </w:r>
    </w:p>
    <w:p w14:paraId="4609DD5D" w14:textId="6BC0AAB8" w:rsidR="009D3CF9" w:rsidRPr="002C6240" w:rsidRDefault="009D3CF9" w:rsidP="009A616A">
      <w:pPr>
        <w:spacing w:line="480" w:lineRule="auto"/>
        <w:ind w:left="1440"/>
        <w:rPr>
          <w:rFonts w:asciiTheme="minorHAnsi" w:hAnsiTheme="minorHAnsi" w:cstheme="minorHAnsi"/>
          <w:bCs/>
        </w:rPr>
      </w:pPr>
      <w:r w:rsidRPr="002C6240">
        <w:rPr>
          <w:rFonts w:asciiTheme="minorHAnsi" w:hAnsiTheme="minorHAnsi" w:cstheme="minorHAnsi"/>
          <w:b/>
        </w:rPr>
        <w:t>Quote/Paraphrase</w:t>
      </w:r>
      <w:r w:rsidRPr="002C6240">
        <w:rPr>
          <w:rFonts w:asciiTheme="minorHAnsi" w:hAnsiTheme="minorHAnsi" w:cstheme="minorHAnsi"/>
          <w:bCs/>
        </w:rPr>
        <w:t>:</w:t>
      </w:r>
      <w:r w:rsidR="009A616A" w:rsidRPr="002C6240">
        <w:rPr>
          <w:rFonts w:asciiTheme="minorHAnsi" w:hAnsiTheme="minorHAnsi" w:cstheme="minorHAnsi"/>
          <w:bCs/>
        </w:rPr>
        <w:t xml:space="preserve"> “</w:t>
      </w:r>
      <w:r w:rsidR="009A616A" w:rsidRPr="002C6240">
        <w:rPr>
          <w:rFonts w:asciiTheme="minorHAnsi" w:hAnsiTheme="minorHAnsi" w:cstheme="minorHAnsi"/>
        </w:rPr>
        <w:t xml:space="preserve">From childhood to adolescence, individuals’ experiences are grounded in the construction of self-identity. According to the perspectives of constructivist and </w:t>
      </w:r>
      <w:r w:rsidR="009A616A" w:rsidRPr="002C6240">
        <w:rPr>
          <w:rStyle w:val="hit"/>
          <w:rFonts w:asciiTheme="minorHAnsi" w:hAnsiTheme="minorHAnsi" w:cstheme="minorHAnsi"/>
          <w:i/>
          <w:iCs/>
          <w:color w:val="000000"/>
          <w:shd w:val="clear" w:color="auto" w:fill="D2F4FC"/>
        </w:rPr>
        <w:t>developmental</w:t>
      </w:r>
      <w:r w:rsidR="009A616A" w:rsidRPr="002C6240">
        <w:rPr>
          <w:rFonts w:asciiTheme="minorHAnsi" w:hAnsiTheme="minorHAnsi" w:cstheme="minorHAnsi"/>
        </w:rPr>
        <w:t xml:space="preserve"> systems [13], to support children and youths in constructing their self-identity, we need to adopt an integrated perspective that considers all aspects of their development and the mediating role of their many relevant contexts, including their family status at birth and their resulting opportunities</w:t>
      </w:r>
      <w:r w:rsidR="005C47E9" w:rsidRPr="002C6240">
        <w:rPr>
          <w:rFonts w:asciiTheme="minorHAnsi" w:hAnsiTheme="minorHAnsi" w:cstheme="minorHAnsi"/>
        </w:rPr>
        <w:t>.”</w:t>
      </w:r>
    </w:p>
    <w:p w14:paraId="2A4077BC" w14:textId="77777777" w:rsidR="005C47E9" w:rsidRPr="002C6240" w:rsidRDefault="009D3CF9" w:rsidP="009D3CF9">
      <w:pPr>
        <w:spacing w:line="480" w:lineRule="auto"/>
        <w:rPr>
          <w:rFonts w:asciiTheme="minorHAnsi" w:hAnsiTheme="minorHAnsi" w:cstheme="minorHAnsi"/>
          <w:bCs/>
        </w:rPr>
      </w:pPr>
      <w:r w:rsidRPr="002C6240">
        <w:rPr>
          <w:rFonts w:asciiTheme="minorHAnsi" w:hAnsiTheme="minorHAnsi" w:cstheme="minorHAnsi"/>
          <w:bCs/>
        </w:rPr>
        <w:lastRenderedPageBreak/>
        <w:tab/>
      </w:r>
      <w:r w:rsidRPr="002C6240">
        <w:rPr>
          <w:rFonts w:asciiTheme="minorHAnsi" w:hAnsiTheme="minorHAnsi" w:cstheme="minorHAnsi"/>
          <w:bCs/>
        </w:rPr>
        <w:tab/>
      </w:r>
    </w:p>
    <w:p w14:paraId="037E19BF" w14:textId="1F518484" w:rsidR="009D3CF9" w:rsidRPr="002C6240" w:rsidRDefault="009D3CF9" w:rsidP="005C47E9">
      <w:pPr>
        <w:spacing w:line="480" w:lineRule="auto"/>
        <w:ind w:left="1440"/>
        <w:rPr>
          <w:rFonts w:asciiTheme="minorHAnsi" w:hAnsiTheme="minorHAnsi" w:cstheme="minorHAnsi"/>
          <w:bCs/>
        </w:rPr>
      </w:pPr>
      <w:r w:rsidRPr="002C6240">
        <w:rPr>
          <w:rFonts w:asciiTheme="minorHAnsi" w:hAnsiTheme="minorHAnsi" w:cstheme="minorHAnsi"/>
          <w:b/>
        </w:rPr>
        <w:t>Essential Element</w:t>
      </w:r>
      <w:r w:rsidRPr="002C6240">
        <w:rPr>
          <w:rFonts w:asciiTheme="minorHAnsi" w:hAnsiTheme="minorHAnsi" w:cstheme="minorHAnsi"/>
          <w:bCs/>
        </w:rPr>
        <w:t>:</w:t>
      </w:r>
      <w:r w:rsidR="005C47E9" w:rsidRPr="002C6240">
        <w:rPr>
          <w:rFonts w:asciiTheme="minorHAnsi" w:hAnsiTheme="minorHAnsi" w:cstheme="minorHAnsi"/>
          <w:bCs/>
        </w:rPr>
        <w:t xml:space="preserve"> This quote relates to the essential element of Faith-Integrated Hermeneutics: Reading for World Views</w:t>
      </w:r>
    </w:p>
    <w:p w14:paraId="2F9D6350" w14:textId="77777777" w:rsidR="005C47E9" w:rsidRPr="002C6240" w:rsidRDefault="009D3CF9" w:rsidP="009D3CF9">
      <w:pPr>
        <w:spacing w:line="480" w:lineRule="auto"/>
        <w:rPr>
          <w:rFonts w:asciiTheme="minorHAnsi" w:hAnsiTheme="minorHAnsi" w:cstheme="minorHAnsi"/>
          <w:bCs/>
        </w:rPr>
      </w:pPr>
      <w:r w:rsidRPr="002C6240">
        <w:rPr>
          <w:rFonts w:asciiTheme="minorHAnsi" w:hAnsiTheme="minorHAnsi" w:cstheme="minorHAnsi"/>
          <w:bCs/>
        </w:rPr>
        <w:tab/>
      </w:r>
      <w:r w:rsidRPr="002C6240">
        <w:rPr>
          <w:rFonts w:asciiTheme="minorHAnsi" w:hAnsiTheme="minorHAnsi" w:cstheme="minorHAnsi"/>
          <w:bCs/>
        </w:rPr>
        <w:tab/>
      </w:r>
    </w:p>
    <w:p w14:paraId="17AE6983" w14:textId="5A8DE8FE" w:rsidR="009D3CF9" w:rsidRPr="002C6240" w:rsidRDefault="005C47E9" w:rsidP="008A093F">
      <w:pPr>
        <w:spacing w:line="480" w:lineRule="auto"/>
        <w:ind w:left="1440"/>
        <w:rPr>
          <w:rFonts w:asciiTheme="minorHAnsi" w:hAnsiTheme="minorHAnsi" w:cstheme="minorHAnsi"/>
          <w:bCs/>
        </w:rPr>
      </w:pPr>
      <w:r w:rsidRPr="002C6240">
        <w:rPr>
          <w:rFonts w:asciiTheme="minorHAnsi" w:hAnsiTheme="minorHAnsi" w:cstheme="minorHAnsi"/>
          <w:b/>
        </w:rPr>
        <w:t>Additive</w:t>
      </w:r>
      <w:r w:rsidR="009D3CF9" w:rsidRPr="002C6240">
        <w:rPr>
          <w:rFonts w:asciiTheme="minorHAnsi" w:hAnsiTheme="minorHAnsi" w:cstheme="minorHAnsi"/>
          <w:b/>
        </w:rPr>
        <w:t>/Variant Analysis</w:t>
      </w:r>
      <w:r w:rsidRPr="002C6240">
        <w:rPr>
          <w:rFonts w:asciiTheme="minorHAnsi" w:hAnsiTheme="minorHAnsi" w:cstheme="minorHAnsi"/>
          <w:b/>
        </w:rPr>
        <w:t xml:space="preserve">: </w:t>
      </w:r>
      <w:r w:rsidR="006E7FDE" w:rsidRPr="002C6240">
        <w:rPr>
          <w:rFonts w:asciiTheme="minorHAnsi" w:hAnsiTheme="minorHAnsi" w:cstheme="minorHAnsi"/>
          <w:bCs/>
        </w:rPr>
        <w:t xml:space="preserve">This quote is </w:t>
      </w:r>
      <w:r w:rsidR="008B75E0" w:rsidRPr="002C6240">
        <w:rPr>
          <w:rFonts w:asciiTheme="minorHAnsi" w:hAnsiTheme="minorHAnsi" w:cstheme="minorHAnsi"/>
          <w:bCs/>
        </w:rPr>
        <w:t>additive</w:t>
      </w:r>
      <w:r w:rsidR="006E7FDE" w:rsidRPr="002C6240">
        <w:rPr>
          <w:rFonts w:asciiTheme="minorHAnsi" w:hAnsiTheme="minorHAnsi" w:cstheme="minorHAnsi"/>
          <w:bCs/>
        </w:rPr>
        <w:t xml:space="preserve"> to my understanding of </w:t>
      </w:r>
      <w:r w:rsidR="008A093F" w:rsidRPr="002C6240">
        <w:rPr>
          <w:rFonts w:asciiTheme="minorHAnsi" w:hAnsiTheme="minorHAnsi" w:cstheme="minorHAnsi"/>
          <w:bCs/>
        </w:rPr>
        <w:t>self-identity. The article</w:t>
      </w:r>
      <w:r w:rsidR="008B75E0" w:rsidRPr="002C6240">
        <w:rPr>
          <w:rFonts w:asciiTheme="minorHAnsi" w:hAnsiTheme="minorHAnsi" w:cstheme="minorHAnsi"/>
          <w:bCs/>
        </w:rPr>
        <w:t xml:space="preserve"> emphasizes that we need to help support children in constructing their self-identity, but it does not explain how. </w:t>
      </w:r>
    </w:p>
    <w:p w14:paraId="028082E2" w14:textId="77777777" w:rsidR="008B75E0" w:rsidRPr="002C6240" w:rsidRDefault="008B75E0" w:rsidP="008A093F">
      <w:pPr>
        <w:spacing w:line="480" w:lineRule="auto"/>
        <w:ind w:left="1440"/>
        <w:rPr>
          <w:rFonts w:asciiTheme="minorHAnsi" w:hAnsiTheme="minorHAnsi" w:cstheme="minorHAnsi"/>
          <w:bCs/>
        </w:rPr>
      </w:pPr>
    </w:p>
    <w:p w14:paraId="1912981D" w14:textId="19AD65A8" w:rsidR="009D3CF9" w:rsidRPr="002C6240" w:rsidRDefault="009D3CF9" w:rsidP="00DE2AD8">
      <w:pPr>
        <w:spacing w:line="480" w:lineRule="auto"/>
        <w:ind w:left="1440"/>
        <w:rPr>
          <w:rFonts w:asciiTheme="minorHAnsi" w:hAnsiTheme="minorHAnsi" w:cstheme="minorHAnsi"/>
          <w:bCs/>
        </w:rPr>
      </w:pPr>
      <w:r w:rsidRPr="002C6240">
        <w:rPr>
          <w:rFonts w:asciiTheme="minorHAnsi" w:hAnsiTheme="minorHAnsi" w:cstheme="minorHAnsi"/>
          <w:b/>
        </w:rPr>
        <w:t>Contextualization</w:t>
      </w:r>
      <w:r w:rsidR="008B75E0" w:rsidRPr="002C6240">
        <w:rPr>
          <w:rFonts w:asciiTheme="minorHAnsi" w:hAnsiTheme="minorHAnsi" w:cstheme="minorHAnsi"/>
          <w:b/>
        </w:rPr>
        <w:t xml:space="preserve">: </w:t>
      </w:r>
      <w:r w:rsidR="0089018C" w:rsidRPr="002C6240">
        <w:rPr>
          <w:rFonts w:asciiTheme="minorHAnsi" w:hAnsiTheme="minorHAnsi" w:cstheme="minorHAnsi"/>
          <w:bCs/>
        </w:rPr>
        <w:t xml:space="preserve">Today when we think of the term identity, we tend to think in terms of </w:t>
      </w:r>
      <w:r w:rsidR="00DE2AD8" w:rsidRPr="002C6240">
        <w:rPr>
          <w:rFonts w:asciiTheme="minorHAnsi" w:hAnsiTheme="minorHAnsi" w:cstheme="minorHAnsi"/>
          <w:bCs/>
        </w:rPr>
        <w:t>gender</w:t>
      </w:r>
      <w:r w:rsidR="0089018C" w:rsidRPr="002C6240">
        <w:rPr>
          <w:rFonts w:asciiTheme="minorHAnsi" w:hAnsiTheme="minorHAnsi" w:cstheme="minorHAnsi"/>
          <w:bCs/>
        </w:rPr>
        <w:t xml:space="preserve"> identity simply because it captures the news</w:t>
      </w:r>
      <w:commentRangeStart w:id="14"/>
      <w:r w:rsidR="0089018C" w:rsidRPr="002C6240">
        <w:rPr>
          <w:rFonts w:asciiTheme="minorHAnsi" w:hAnsiTheme="minorHAnsi" w:cstheme="minorHAnsi"/>
          <w:bCs/>
        </w:rPr>
        <w:t xml:space="preserve">. However, if our world views shape who we are, then providing supports to help children develop </w:t>
      </w:r>
      <w:r w:rsidR="00E27D6E" w:rsidRPr="002C6240">
        <w:rPr>
          <w:rFonts w:asciiTheme="minorHAnsi" w:hAnsiTheme="minorHAnsi" w:cstheme="minorHAnsi"/>
          <w:bCs/>
        </w:rPr>
        <w:t>their identity might be helpful in providing them the constitution needed to succeed in this country</w:t>
      </w:r>
      <w:commentRangeEnd w:id="14"/>
      <w:r w:rsidR="00F6677D">
        <w:rPr>
          <w:rStyle w:val="CommentReference"/>
        </w:rPr>
        <w:commentReference w:id="14"/>
      </w:r>
      <w:r w:rsidR="00E27D6E" w:rsidRPr="002C6240">
        <w:rPr>
          <w:rFonts w:asciiTheme="minorHAnsi" w:hAnsiTheme="minorHAnsi" w:cstheme="minorHAnsi"/>
          <w:bCs/>
        </w:rPr>
        <w:t>. Leaders will need to be open to what it means to have a self-identity and the intersections that</w:t>
      </w:r>
      <w:r w:rsidR="00DE2AD8" w:rsidRPr="002C6240">
        <w:rPr>
          <w:rFonts w:asciiTheme="minorHAnsi" w:hAnsiTheme="minorHAnsi" w:cstheme="minorHAnsi"/>
          <w:bCs/>
        </w:rPr>
        <w:t xml:space="preserve"> may occur therein. </w:t>
      </w:r>
    </w:p>
    <w:p w14:paraId="135A2AE4" w14:textId="2BD62AEE" w:rsidR="009D3CF9" w:rsidRPr="002C6240" w:rsidRDefault="009D3CF9" w:rsidP="00950DEA">
      <w:pPr>
        <w:spacing w:line="480" w:lineRule="auto"/>
        <w:rPr>
          <w:rFonts w:asciiTheme="minorHAnsi" w:hAnsiTheme="minorHAnsi" w:cstheme="minorHAnsi"/>
          <w:bCs/>
        </w:rPr>
      </w:pPr>
    </w:p>
    <w:p w14:paraId="3804D274" w14:textId="77777777" w:rsidR="00B54207" w:rsidRPr="002C6240" w:rsidRDefault="00B54207" w:rsidP="004A13D2">
      <w:pPr>
        <w:spacing w:line="480" w:lineRule="auto"/>
        <w:ind w:left="1440"/>
        <w:rPr>
          <w:rFonts w:asciiTheme="minorHAnsi" w:hAnsiTheme="minorHAnsi" w:cstheme="minorHAnsi"/>
          <w:bCs/>
        </w:rPr>
      </w:pPr>
    </w:p>
    <w:p w14:paraId="564BDBFC" w14:textId="77777777" w:rsidR="00127F5A" w:rsidRPr="002C6240" w:rsidRDefault="00127F5A" w:rsidP="007A6662">
      <w:pPr>
        <w:spacing w:line="480" w:lineRule="auto"/>
        <w:rPr>
          <w:rFonts w:asciiTheme="minorHAnsi" w:hAnsiTheme="minorHAnsi" w:cstheme="minorHAnsi"/>
          <w:bCs/>
        </w:rPr>
      </w:pPr>
    </w:p>
    <w:p w14:paraId="1988E701" w14:textId="77777777" w:rsidR="00F437E2" w:rsidRPr="002C6240" w:rsidRDefault="00F437E2" w:rsidP="007A6662">
      <w:pPr>
        <w:spacing w:line="480" w:lineRule="auto"/>
        <w:rPr>
          <w:rFonts w:asciiTheme="minorHAnsi" w:hAnsiTheme="minorHAnsi" w:cstheme="minorHAnsi"/>
          <w:bCs/>
        </w:rPr>
      </w:pPr>
    </w:p>
    <w:p w14:paraId="5D0DF1DA" w14:textId="77777777" w:rsidR="0064297D" w:rsidRPr="002C6240" w:rsidRDefault="0064297D">
      <w:pPr>
        <w:spacing w:line="480" w:lineRule="auto"/>
        <w:jc w:val="center"/>
        <w:rPr>
          <w:rFonts w:asciiTheme="minorHAnsi" w:hAnsiTheme="minorHAnsi" w:cstheme="minorHAnsi"/>
          <w:b/>
        </w:rPr>
      </w:pPr>
    </w:p>
    <w:p w14:paraId="6734896E" w14:textId="77777777" w:rsidR="0064297D" w:rsidRPr="002C6240" w:rsidRDefault="0064297D">
      <w:pPr>
        <w:spacing w:line="480" w:lineRule="auto"/>
        <w:jc w:val="center"/>
        <w:rPr>
          <w:rFonts w:asciiTheme="minorHAnsi" w:hAnsiTheme="minorHAnsi" w:cstheme="minorHAnsi"/>
          <w:b/>
        </w:rPr>
      </w:pPr>
    </w:p>
    <w:p w14:paraId="5A4E5FB1" w14:textId="77777777" w:rsidR="0064297D" w:rsidRPr="002C6240" w:rsidRDefault="0064297D">
      <w:pPr>
        <w:spacing w:line="480" w:lineRule="auto"/>
        <w:jc w:val="center"/>
        <w:rPr>
          <w:rFonts w:asciiTheme="minorHAnsi" w:hAnsiTheme="minorHAnsi" w:cstheme="minorHAnsi"/>
          <w:b/>
        </w:rPr>
      </w:pPr>
    </w:p>
    <w:p w14:paraId="2241D296" w14:textId="77777777" w:rsidR="00DE2AD8" w:rsidRPr="002C6240" w:rsidRDefault="00DE2AD8">
      <w:pPr>
        <w:spacing w:line="480" w:lineRule="auto"/>
        <w:jc w:val="center"/>
        <w:rPr>
          <w:rFonts w:asciiTheme="minorHAnsi" w:hAnsiTheme="minorHAnsi" w:cstheme="minorHAnsi"/>
          <w:b/>
        </w:rPr>
      </w:pPr>
    </w:p>
    <w:p w14:paraId="5D47E0C7" w14:textId="77777777" w:rsidR="00DE2AD8" w:rsidRPr="002C6240" w:rsidRDefault="00DE2AD8">
      <w:pPr>
        <w:spacing w:line="480" w:lineRule="auto"/>
        <w:jc w:val="center"/>
        <w:rPr>
          <w:rFonts w:asciiTheme="minorHAnsi" w:hAnsiTheme="minorHAnsi" w:cstheme="minorHAnsi"/>
          <w:b/>
        </w:rPr>
      </w:pPr>
    </w:p>
    <w:p w14:paraId="411695EA" w14:textId="77777777" w:rsidR="00DE2AD8" w:rsidRPr="002C6240" w:rsidRDefault="00DE2AD8">
      <w:pPr>
        <w:spacing w:line="480" w:lineRule="auto"/>
        <w:jc w:val="center"/>
        <w:rPr>
          <w:rFonts w:asciiTheme="minorHAnsi" w:hAnsiTheme="minorHAnsi" w:cstheme="minorHAnsi"/>
          <w:b/>
        </w:rPr>
      </w:pPr>
    </w:p>
    <w:p w14:paraId="0000005B" w14:textId="43DD80ED" w:rsidR="00700CD8" w:rsidRPr="002C6240" w:rsidRDefault="00DE2AD8">
      <w:pPr>
        <w:spacing w:line="480" w:lineRule="auto"/>
        <w:jc w:val="center"/>
        <w:rPr>
          <w:rFonts w:asciiTheme="minorHAnsi" w:hAnsiTheme="minorHAnsi" w:cstheme="minorHAnsi"/>
          <w:b/>
        </w:rPr>
      </w:pPr>
      <w:r w:rsidRPr="002C6240">
        <w:rPr>
          <w:rFonts w:asciiTheme="minorHAnsi" w:hAnsiTheme="minorHAnsi" w:cstheme="minorHAnsi"/>
          <w:b/>
        </w:rPr>
        <w:t>References</w:t>
      </w:r>
    </w:p>
    <w:p w14:paraId="4B925E1C" w14:textId="77777777" w:rsidR="00E11D5D" w:rsidRPr="002C6240" w:rsidRDefault="00E11D5D" w:rsidP="00E11D5D">
      <w:pPr>
        <w:spacing w:line="480" w:lineRule="auto"/>
        <w:ind w:left="720"/>
        <w:rPr>
          <w:rFonts w:asciiTheme="minorHAnsi" w:hAnsiTheme="minorHAnsi" w:cstheme="minorHAnsi"/>
        </w:rPr>
      </w:pPr>
    </w:p>
    <w:p w14:paraId="4C05A2CB" w14:textId="77777777" w:rsidR="007F3FF8" w:rsidRPr="002C6240" w:rsidRDefault="004D7A38" w:rsidP="00065947">
      <w:pPr>
        <w:spacing w:line="480" w:lineRule="auto"/>
        <w:ind w:left="720" w:hanging="720"/>
        <w:rPr>
          <w:rFonts w:asciiTheme="minorHAnsi" w:hAnsiTheme="minorHAnsi" w:cstheme="minorHAnsi"/>
        </w:rPr>
      </w:pPr>
      <w:r w:rsidRPr="002C6240">
        <w:rPr>
          <w:rFonts w:asciiTheme="minorHAnsi" w:hAnsiTheme="minorHAnsi" w:cstheme="minorHAnsi"/>
        </w:rPr>
        <w:t xml:space="preserve">Adler, M., Van Doren, C. (1940, 2011) </w:t>
      </w:r>
      <w:r w:rsidR="007F3FF8" w:rsidRPr="002C6240">
        <w:rPr>
          <w:rFonts w:asciiTheme="minorHAnsi" w:hAnsiTheme="minorHAnsi" w:cstheme="minorHAnsi"/>
          <w:i/>
          <w:iCs/>
        </w:rPr>
        <w:t>How to read a book: The classic guide to intelligent reading</w:t>
      </w:r>
      <w:r w:rsidR="007F3FF8" w:rsidRPr="002C6240">
        <w:rPr>
          <w:rFonts w:asciiTheme="minorHAnsi" w:hAnsiTheme="minorHAnsi" w:cstheme="minorHAnsi"/>
        </w:rPr>
        <w:t>. Touchstone, Simon &amp; Schuster</w:t>
      </w:r>
    </w:p>
    <w:p w14:paraId="1BDABDC8" w14:textId="3F9569E3" w:rsidR="007F3FF8" w:rsidRPr="002C6240" w:rsidRDefault="001162C1" w:rsidP="00065947">
      <w:pPr>
        <w:spacing w:line="480" w:lineRule="auto"/>
        <w:ind w:left="720" w:hanging="720"/>
        <w:rPr>
          <w:rFonts w:asciiTheme="minorHAnsi" w:hAnsiTheme="minorHAnsi" w:cstheme="minorHAnsi"/>
        </w:rPr>
      </w:pPr>
      <w:r w:rsidRPr="002C6240">
        <w:rPr>
          <w:rFonts w:asciiTheme="minorHAnsi" w:hAnsiTheme="minorHAnsi" w:cstheme="minorHAnsi"/>
        </w:rPr>
        <w:t xml:space="preserve">Booth, W.C. Colomb, G.G., Williams, J.M., </w:t>
      </w:r>
      <w:proofErr w:type="spellStart"/>
      <w:r w:rsidRPr="002C6240">
        <w:rPr>
          <w:rFonts w:asciiTheme="minorHAnsi" w:hAnsiTheme="minorHAnsi" w:cstheme="minorHAnsi"/>
        </w:rPr>
        <w:t>Bizup</w:t>
      </w:r>
      <w:proofErr w:type="spellEnd"/>
      <w:r w:rsidRPr="002C6240">
        <w:rPr>
          <w:rFonts w:asciiTheme="minorHAnsi" w:hAnsiTheme="minorHAnsi" w:cstheme="minorHAnsi"/>
        </w:rPr>
        <w:t xml:space="preserve">, J., &amp; Fitzgerald, W.T. (2016). </w:t>
      </w:r>
      <w:r w:rsidRPr="002C6240">
        <w:rPr>
          <w:rFonts w:asciiTheme="minorHAnsi" w:hAnsiTheme="minorHAnsi" w:cstheme="minorHAnsi"/>
          <w:i/>
          <w:iCs/>
        </w:rPr>
        <w:t>The craft of research</w:t>
      </w:r>
      <w:r w:rsidRPr="002C6240">
        <w:rPr>
          <w:rFonts w:asciiTheme="minorHAnsi" w:hAnsiTheme="minorHAnsi" w:cstheme="minorHAnsi"/>
        </w:rPr>
        <w:t xml:space="preserve"> (4</w:t>
      </w:r>
      <w:r w:rsidRPr="002C6240">
        <w:rPr>
          <w:rFonts w:asciiTheme="minorHAnsi" w:hAnsiTheme="minorHAnsi" w:cstheme="minorHAnsi"/>
          <w:vertAlign w:val="superscript"/>
        </w:rPr>
        <w:t>th</w:t>
      </w:r>
      <w:r w:rsidRPr="002C6240">
        <w:rPr>
          <w:rFonts w:asciiTheme="minorHAnsi" w:hAnsiTheme="minorHAnsi" w:cstheme="minorHAnsi"/>
        </w:rPr>
        <w:t xml:space="preserve"> ed.). The University of Chicago Press</w:t>
      </w:r>
      <w:r w:rsidR="00095F1A" w:rsidRPr="002C6240">
        <w:rPr>
          <w:rFonts w:asciiTheme="minorHAnsi" w:hAnsiTheme="minorHAnsi" w:cstheme="minorHAnsi"/>
        </w:rPr>
        <w:t>.</w:t>
      </w:r>
    </w:p>
    <w:p w14:paraId="01F3187F" w14:textId="23351612" w:rsidR="00095F1A" w:rsidRPr="002C6240" w:rsidRDefault="00095F1A" w:rsidP="00065947">
      <w:pPr>
        <w:spacing w:line="480" w:lineRule="auto"/>
        <w:ind w:left="720" w:hanging="720"/>
        <w:rPr>
          <w:rFonts w:asciiTheme="minorHAnsi" w:hAnsiTheme="minorHAnsi" w:cstheme="minorHAnsi"/>
        </w:rPr>
      </w:pPr>
      <w:r w:rsidRPr="002C6240">
        <w:rPr>
          <w:rFonts w:asciiTheme="minorHAnsi" w:hAnsiTheme="minorHAnsi" w:cstheme="minorHAnsi"/>
        </w:rPr>
        <w:t xml:space="preserve">Cresswell, J.W., Clark, V.L.P. (2015). </w:t>
      </w:r>
      <w:r w:rsidRPr="002C6240">
        <w:rPr>
          <w:rFonts w:asciiTheme="minorHAnsi" w:hAnsiTheme="minorHAnsi" w:cstheme="minorHAnsi"/>
          <w:i/>
          <w:iCs/>
        </w:rPr>
        <w:t>Understanding research: A consumer’s guide</w:t>
      </w:r>
      <w:r w:rsidRPr="002C6240">
        <w:rPr>
          <w:rFonts w:asciiTheme="minorHAnsi" w:hAnsiTheme="minorHAnsi" w:cstheme="minorHAnsi"/>
        </w:rPr>
        <w:t>, 2</w:t>
      </w:r>
      <w:r w:rsidRPr="002C6240">
        <w:rPr>
          <w:rFonts w:asciiTheme="minorHAnsi" w:hAnsiTheme="minorHAnsi" w:cstheme="minorHAnsi"/>
          <w:vertAlign w:val="superscript"/>
        </w:rPr>
        <w:t>nd</w:t>
      </w:r>
      <w:r w:rsidRPr="002C6240">
        <w:rPr>
          <w:rFonts w:asciiTheme="minorHAnsi" w:hAnsiTheme="minorHAnsi" w:cstheme="minorHAnsi"/>
        </w:rPr>
        <w:t>. Ed. Pearson Education, Inc.</w:t>
      </w:r>
    </w:p>
    <w:p w14:paraId="1D33BFB0" w14:textId="237CCB08" w:rsidR="0047392F" w:rsidRPr="002C6240" w:rsidRDefault="0047392F" w:rsidP="002C6240">
      <w:pPr>
        <w:spacing w:line="480" w:lineRule="auto"/>
        <w:rPr>
          <w:rFonts w:asciiTheme="minorHAnsi" w:hAnsiTheme="minorHAnsi" w:cstheme="minorHAnsi"/>
        </w:rPr>
      </w:pPr>
      <w:r w:rsidRPr="002C6240">
        <w:rPr>
          <w:rFonts w:asciiTheme="minorHAnsi" w:hAnsiTheme="minorHAnsi" w:cstheme="minorHAnsi"/>
        </w:rPr>
        <w:t xml:space="preserve">Sire, J.W. (1988). </w:t>
      </w:r>
      <w:r w:rsidRPr="002C6240">
        <w:rPr>
          <w:rFonts w:asciiTheme="minorHAnsi" w:hAnsiTheme="minorHAnsi" w:cstheme="minorHAnsi"/>
          <w:i/>
          <w:iCs/>
        </w:rPr>
        <w:t>How to read slowly: Reading for comprehension</w:t>
      </w:r>
      <w:r w:rsidRPr="002C6240">
        <w:rPr>
          <w:rFonts w:asciiTheme="minorHAnsi" w:hAnsiTheme="minorHAnsi" w:cstheme="minorHAnsi"/>
        </w:rPr>
        <w:t>. Waterbrook Press.</w:t>
      </w:r>
    </w:p>
    <w:p w14:paraId="77A71E69" w14:textId="2532C218" w:rsidR="0047392F" w:rsidRPr="002C6240" w:rsidRDefault="0047392F" w:rsidP="002C6240">
      <w:pPr>
        <w:spacing w:line="480" w:lineRule="auto"/>
        <w:rPr>
          <w:rFonts w:asciiTheme="minorHAnsi" w:hAnsiTheme="minorHAnsi" w:cstheme="minorHAnsi"/>
        </w:rPr>
      </w:pPr>
      <w:r w:rsidRPr="002C6240">
        <w:rPr>
          <w:rFonts w:asciiTheme="minorHAnsi" w:hAnsiTheme="minorHAnsi" w:cstheme="minorHAnsi"/>
        </w:rPr>
        <w:t>Zimmermann, J. (2015)</w:t>
      </w:r>
      <w:r w:rsidR="009103FE" w:rsidRPr="002C6240">
        <w:rPr>
          <w:rFonts w:asciiTheme="minorHAnsi" w:hAnsiTheme="minorHAnsi" w:cstheme="minorHAnsi"/>
        </w:rPr>
        <w:t xml:space="preserve">. </w:t>
      </w:r>
      <w:r w:rsidR="009103FE" w:rsidRPr="002C6240">
        <w:rPr>
          <w:rFonts w:asciiTheme="minorHAnsi" w:hAnsiTheme="minorHAnsi" w:cstheme="minorHAnsi"/>
          <w:i/>
          <w:iCs/>
        </w:rPr>
        <w:t>Hermeneutics: A very short introduction</w:t>
      </w:r>
      <w:r w:rsidR="009103FE" w:rsidRPr="002C6240">
        <w:rPr>
          <w:rFonts w:asciiTheme="minorHAnsi" w:hAnsiTheme="minorHAnsi" w:cstheme="minorHAnsi"/>
        </w:rPr>
        <w:t xml:space="preserve">. Oxford University Press. </w:t>
      </w:r>
    </w:p>
    <w:p w14:paraId="135F712E" w14:textId="78976176" w:rsidR="00E11D5D" w:rsidRPr="002C6240" w:rsidRDefault="00E11D5D" w:rsidP="00065947">
      <w:pPr>
        <w:spacing w:line="480" w:lineRule="auto"/>
        <w:ind w:left="720" w:hanging="720"/>
        <w:rPr>
          <w:rFonts w:asciiTheme="minorHAnsi" w:hAnsiTheme="minorHAnsi" w:cstheme="minorHAnsi"/>
        </w:rPr>
      </w:pPr>
      <w:r w:rsidRPr="002C6240">
        <w:rPr>
          <w:rFonts w:asciiTheme="minorHAnsi" w:hAnsiTheme="minorHAnsi" w:cstheme="minorHAnsi"/>
        </w:rPr>
        <w:t xml:space="preserve">Pfluger, L. R., Parks, M. J., &amp; </w:t>
      </w:r>
      <w:proofErr w:type="spellStart"/>
      <w:r w:rsidRPr="002C6240">
        <w:rPr>
          <w:rFonts w:asciiTheme="minorHAnsi" w:hAnsiTheme="minorHAnsi" w:cstheme="minorHAnsi"/>
        </w:rPr>
        <w:t>Shlafer</w:t>
      </w:r>
      <w:proofErr w:type="spellEnd"/>
      <w:r w:rsidRPr="002C6240">
        <w:rPr>
          <w:rFonts w:asciiTheme="minorHAnsi" w:hAnsiTheme="minorHAnsi" w:cstheme="minorHAnsi"/>
        </w:rPr>
        <w:t xml:space="preserve">, R. J. (2023). </w:t>
      </w:r>
      <w:commentRangeStart w:id="15"/>
      <w:r w:rsidRPr="002C6240">
        <w:rPr>
          <w:rFonts w:asciiTheme="minorHAnsi" w:hAnsiTheme="minorHAnsi" w:cstheme="minorHAnsi"/>
        </w:rPr>
        <w:t xml:space="preserve">The Protective Effects </w:t>
      </w:r>
      <w:proofErr w:type="gramStart"/>
      <w:r w:rsidRPr="002C6240">
        <w:rPr>
          <w:rFonts w:asciiTheme="minorHAnsi" w:hAnsiTheme="minorHAnsi" w:cstheme="minorHAnsi"/>
        </w:rPr>
        <w:t>of  Developmental</w:t>
      </w:r>
      <w:proofErr w:type="gramEnd"/>
      <w:r w:rsidRPr="002C6240">
        <w:rPr>
          <w:rFonts w:asciiTheme="minorHAnsi" w:hAnsiTheme="minorHAnsi" w:cstheme="minorHAnsi"/>
        </w:rPr>
        <w:t xml:space="preserve"> Assets on Internalizing Symptoms among Youth Impacted by Parental Incarceration.</w:t>
      </w:r>
      <w:r w:rsidRPr="002C6240">
        <w:rPr>
          <w:rFonts w:asciiTheme="minorHAnsi" w:hAnsiTheme="minorHAnsi" w:cstheme="minorHAnsi"/>
          <w:i/>
          <w:iCs/>
        </w:rPr>
        <w:t xml:space="preserve"> </w:t>
      </w:r>
      <w:commentRangeEnd w:id="15"/>
      <w:r w:rsidR="00F6677D">
        <w:rPr>
          <w:rStyle w:val="CommentReference"/>
        </w:rPr>
        <w:commentReference w:id="15"/>
      </w:r>
      <w:r w:rsidRPr="002C6240">
        <w:rPr>
          <w:rFonts w:asciiTheme="minorHAnsi" w:hAnsiTheme="minorHAnsi" w:cstheme="minorHAnsi"/>
          <w:i/>
          <w:iCs/>
        </w:rPr>
        <w:t>Journal of Child and Family Studies, 32</w:t>
      </w:r>
      <w:r w:rsidRPr="002C6240">
        <w:rPr>
          <w:rFonts w:asciiTheme="minorHAnsi" w:hAnsiTheme="minorHAnsi" w:cstheme="minorHAnsi"/>
        </w:rPr>
        <w:t>(5), 1344-1359. https://doi.org/10.1007/s10826-022-02518-4</w:t>
      </w:r>
    </w:p>
    <w:p w14:paraId="6295EB06" w14:textId="1D3B0396" w:rsidR="00E11D5D" w:rsidRPr="002C6240" w:rsidRDefault="00E11D5D" w:rsidP="00065947">
      <w:pPr>
        <w:spacing w:line="480" w:lineRule="auto"/>
        <w:ind w:left="720" w:hanging="720"/>
        <w:rPr>
          <w:rFonts w:asciiTheme="minorHAnsi" w:hAnsiTheme="minorHAnsi" w:cstheme="minorHAnsi"/>
          <w:b/>
        </w:rPr>
      </w:pPr>
      <w:proofErr w:type="spellStart"/>
      <w:r w:rsidRPr="002C6240">
        <w:rPr>
          <w:rFonts w:asciiTheme="minorHAnsi" w:hAnsiTheme="minorHAnsi" w:cstheme="minorHAnsi"/>
        </w:rPr>
        <w:t>Sgaramella</w:t>
      </w:r>
      <w:proofErr w:type="spellEnd"/>
      <w:r w:rsidRPr="002C6240">
        <w:rPr>
          <w:rFonts w:asciiTheme="minorHAnsi" w:hAnsiTheme="minorHAnsi" w:cstheme="minorHAnsi"/>
        </w:rPr>
        <w:t xml:space="preserve">, T. M., &amp; Ferrari, L. (2024). </w:t>
      </w:r>
      <w:commentRangeStart w:id="16"/>
      <w:r w:rsidRPr="002C6240">
        <w:rPr>
          <w:rFonts w:asciiTheme="minorHAnsi" w:hAnsiTheme="minorHAnsi" w:cstheme="minorHAnsi"/>
        </w:rPr>
        <w:t xml:space="preserve">Developmental Assets and Career Development in the Educational System: Integrating Awareness of Self-Identity, Knowledge of the World of </w:t>
      </w:r>
      <w:proofErr w:type="gramStart"/>
      <w:r w:rsidRPr="002C6240">
        <w:rPr>
          <w:rFonts w:asciiTheme="minorHAnsi" w:hAnsiTheme="minorHAnsi" w:cstheme="minorHAnsi"/>
        </w:rPr>
        <w:t>Work</w:t>
      </w:r>
      <w:proofErr w:type="gramEnd"/>
      <w:r w:rsidRPr="002C6240">
        <w:rPr>
          <w:rFonts w:asciiTheme="minorHAnsi" w:hAnsiTheme="minorHAnsi" w:cstheme="minorHAnsi"/>
        </w:rPr>
        <w:t xml:space="preserve"> and the SDGs in School Programs</w:t>
      </w:r>
      <w:commentRangeEnd w:id="16"/>
      <w:r w:rsidR="00F6677D">
        <w:rPr>
          <w:rStyle w:val="CommentReference"/>
        </w:rPr>
        <w:commentReference w:id="16"/>
      </w:r>
      <w:r w:rsidRPr="002C6240">
        <w:rPr>
          <w:rFonts w:asciiTheme="minorHAnsi" w:hAnsiTheme="minorHAnsi" w:cstheme="minorHAnsi"/>
        </w:rPr>
        <w:t>.</w:t>
      </w:r>
      <w:r w:rsidRPr="002C6240">
        <w:rPr>
          <w:rFonts w:asciiTheme="minorHAnsi" w:hAnsiTheme="minorHAnsi" w:cstheme="minorHAnsi"/>
          <w:i/>
          <w:iCs/>
        </w:rPr>
        <w:t xml:space="preserve"> Behavioral Sciences, 14</w:t>
      </w:r>
      <w:r w:rsidRPr="002C6240">
        <w:rPr>
          <w:rFonts w:asciiTheme="minorHAnsi" w:hAnsiTheme="minorHAnsi" w:cstheme="minorHAnsi"/>
        </w:rPr>
        <w:t>(2), 109. https://doi.org/10.3390/bs14020109</w:t>
      </w:r>
    </w:p>
    <w:p w14:paraId="163E8AD7" w14:textId="77777777" w:rsidR="00E11D5D" w:rsidRPr="002C6240" w:rsidRDefault="00E11D5D">
      <w:pPr>
        <w:spacing w:line="480" w:lineRule="auto"/>
        <w:jc w:val="center"/>
        <w:rPr>
          <w:rFonts w:asciiTheme="minorHAnsi" w:hAnsiTheme="minorHAnsi" w:cstheme="minorHAnsi"/>
          <w:b/>
        </w:rPr>
      </w:pPr>
    </w:p>
    <w:sectPr w:rsidR="00E11D5D" w:rsidRPr="002C6240">
      <w:headerReference w:type="default" r:id="rId13"/>
      <w:footerReference w:type="default" r:id="rId14"/>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Jim Strecker" w:date="2025-02-21T16:41:00Z" w:initials="JS">
    <w:p w14:paraId="0CAEDEBF" w14:textId="77777777" w:rsidR="00B70DC1" w:rsidRDefault="00B70DC1" w:rsidP="00B811A8">
      <w:r>
        <w:rPr>
          <w:rStyle w:val="CommentReference"/>
        </w:rPr>
        <w:annotationRef/>
      </w:r>
      <w:r>
        <w:rPr>
          <w:color w:val="000000"/>
          <w:sz w:val="20"/>
          <w:szCs w:val="20"/>
        </w:rPr>
        <w:t>When you drop your quotes into the developmental reading, it is appropriate and beneficial to note the page number. You will need the page number for direct quotes in your writing.</w:t>
      </w:r>
    </w:p>
  </w:comment>
  <w:comment w:id="3" w:author="Jim Strecker" w:date="2025-02-21T16:45:00Z" w:initials="JS">
    <w:p w14:paraId="31E2ACD9" w14:textId="77777777" w:rsidR="00B70DC1" w:rsidRDefault="00B70DC1" w:rsidP="00671C0F">
      <w:r>
        <w:rPr>
          <w:rStyle w:val="CommentReference"/>
        </w:rPr>
        <w:annotationRef/>
      </w:r>
      <w:r>
        <w:rPr>
          <w:color w:val="000000"/>
          <w:sz w:val="20"/>
          <w:szCs w:val="20"/>
        </w:rPr>
        <w:t>Getting published is more difficult than one might think. I blog and respond to other people, pointing them back tot he research. I have also been able to present to groups in my denomination. As for evaluation of disseminated research, that is not up to the author. However, if we write well, our care in writing may encourage the reader to process and evaluate.</w:t>
      </w:r>
    </w:p>
  </w:comment>
  <w:comment w:id="4" w:author="Jim Strecker" w:date="2025-02-21T16:47:00Z" w:initials="JS">
    <w:p w14:paraId="41645572" w14:textId="77777777" w:rsidR="00B70DC1" w:rsidRDefault="00B70DC1" w:rsidP="00DF79B6">
      <w:r>
        <w:rPr>
          <w:rStyle w:val="CommentReference"/>
        </w:rPr>
        <w:annotationRef/>
      </w:r>
      <w:r>
        <w:rPr>
          <w:color w:val="000000"/>
          <w:sz w:val="20"/>
          <w:szCs w:val="20"/>
        </w:rPr>
        <w:t xml:space="preserve">You state the potential for bias. Recognizing the potential bias helps readers better understand your writing. </w:t>
      </w:r>
    </w:p>
  </w:comment>
  <w:comment w:id="5" w:author="Jim Strecker" w:date="2025-02-21T16:49:00Z" w:initials="JS">
    <w:p w14:paraId="215B094B" w14:textId="77777777" w:rsidR="00B019D4" w:rsidRDefault="00B019D4" w:rsidP="00CB042D">
      <w:r>
        <w:rPr>
          <w:rStyle w:val="CommentReference"/>
        </w:rPr>
        <w:annotationRef/>
      </w:r>
      <w:r>
        <w:rPr>
          <w:color w:val="000000"/>
          <w:sz w:val="20"/>
          <w:szCs w:val="20"/>
        </w:rPr>
        <w:t>We exert bias in our choice of research topic, variables, and the words we use to communicate. Looking backward we try to understand an authors’s history, writing forward, we proclaim our bias so future readers understand our history.</w:t>
      </w:r>
    </w:p>
  </w:comment>
  <w:comment w:id="7" w:author="Jim Strecker" w:date="2025-02-21T16:53:00Z" w:initials="JS">
    <w:p w14:paraId="08DD5EE6" w14:textId="77777777" w:rsidR="00B019D4" w:rsidRDefault="00B019D4" w:rsidP="00546F8C">
      <w:r>
        <w:rPr>
          <w:rStyle w:val="CommentReference"/>
        </w:rPr>
        <w:annotationRef/>
      </w:r>
      <w:r>
        <w:rPr>
          <w:color w:val="000000"/>
          <w:sz w:val="20"/>
          <w:szCs w:val="20"/>
        </w:rPr>
        <w:t>There are two main approaches to writing: 1. Write as you go to process what your are learning. 2. Organize your learning and then write.</w:t>
      </w:r>
    </w:p>
    <w:p w14:paraId="2F8E5407" w14:textId="77777777" w:rsidR="00B019D4" w:rsidRDefault="00B019D4" w:rsidP="00546F8C"/>
    <w:p w14:paraId="4CA19531" w14:textId="77777777" w:rsidR="00B019D4" w:rsidRDefault="00B019D4" w:rsidP="00546F8C">
      <w:r>
        <w:rPr>
          <w:color w:val="000000"/>
          <w:sz w:val="20"/>
          <w:szCs w:val="20"/>
        </w:rPr>
        <w:t xml:space="preserve">I believe a mixture of both is good. I write as I go in the first draft. Then I organize and rewrite to the structure. My mixed approach helps me from getting lost (or worrying about getting lost) and works as a first round of editing. </w:t>
      </w:r>
    </w:p>
  </w:comment>
  <w:comment w:id="8" w:author="Jim Strecker" w:date="2025-02-21T16:54:00Z" w:initials="JS">
    <w:p w14:paraId="20C798DF" w14:textId="77777777" w:rsidR="00B019D4" w:rsidRDefault="00B019D4" w:rsidP="00955018">
      <w:r>
        <w:rPr>
          <w:rStyle w:val="CommentReference"/>
        </w:rPr>
        <w:annotationRef/>
      </w:r>
      <w:r>
        <w:rPr>
          <w:color w:val="000000"/>
          <w:sz w:val="20"/>
          <w:szCs w:val="20"/>
        </w:rPr>
        <w:t>OGS’s approach helps overcome the ABD pitfall.</w:t>
      </w:r>
    </w:p>
  </w:comment>
  <w:comment w:id="9" w:author="Jim Strecker" w:date="2025-02-21T16:58:00Z" w:initials="JS">
    <w:p w14:paraId="64139760" w14:textId="77777777" w:rsidR="00DC14F0" w:rsidRDefault="00DC14F0" w:rsidP="0076228A">
      <w:r>
        <w:rPr>
          <w:rStyle w:val="CommentReference"/>
        </w:rPr>
        <w:annotationRef/>
      </w:r>
      <w:r>
        <w:rPr>
          <w:color w:val="000000"/>
          <w:sz w:val="20"/>
          <w:szCs w:val="20"/>
        </w:rPr>
        <w:t>Additive and Variant. Some reading challenges and some affirms. Even in the affirmation, we gain understanding and insight.</w:t>
      </w:r>
    </w:p>
  </w:comment>
  <w:comment w:id="10" w:author="Jim Strecker" w:date="2025-02-21T17:02:00Z" w:initials="JS">
    <w:p w14:paraId="6738BC6F" w14:textId="77777777" w:rsidR="00DC14F0" w:rsidRDefault="00DC14F0" w:rsidP="00D81F13">
      <w:r>
        <w:rPr>
          <w:rStyle w:val="CommentReference"/>
        </w:rPr>
        <w:annotationRef/>
      </w:r>
      <w:r>
        <w:rPr>
          <w:color w:val="000000"/>
          <w:sz w:val="20"/>
          <w:szCs w:val="20"/>
        </w:rPr>
        <w:t>As we read, we wrestle. It is possible to see words in a sentence, to acknowledge those words, and yet not seek to comprehend those words. Such an endeavor would not be reading. To read, we engage the text, the author, and ourselves. To evaluate, we draw on our own histories and other sources to affirm, confirm, or challenge our understanding. We read scholarly to understand and evaluate, we read for entertainment to be captivated and escape, and we read some texts simply to be informed and aware, not desiring to form an opinion (i.e. the weather).</w:t>
      </w:r>
    </w:p>
  </w:comment>
  <w:comment w:id="11" w:author="Jim Strecker" w:date="2025-02-21T17:04:00Z" w:initials="JS">
    <w:p w14:paraId="48F61B40" w14:textId="77777777" w:rsidR="0007342C" w:rsidRDefault="0007342C" w:rsidP="001E361F">
      <w:r>
        <w:rPr>
          <w:rStyle w:val="CommentReference"/>
        </w:rPr>
        <w:annotationRef/>
      </w:r>
      <w:r>
        <w:rPr>
          <w:color w:val="000000"/>
          <w:sz w:val="20"/>
          <w:szCs w:val="20"/>
        </w:rPr>
        <w:t>YES!</w:t>
      </w:r>
    </w:p>
  </w:comment>
  <w:comment w:id="13" w:author="Jim Strecker" w:date="2025-02-21T17:11:00Z" w:initials="JS">
    <w:p w14:paraId="78676DD4" w14:textId="77777777" w:rsidR="00F6677D" w:rsidRDefault="00F6677D" w:rsidP="003752A1">
      <w:r>
        <w:rPr>
          <w:rStyle w:val="CommentReference"/>
        </w:rPr>
        <w:annotationRef/>
      </w:r>
      <w:r>
        <w:rPr>
          <w:color w:val="000000"/>
          <w:sz w:val="20"/>
          <w:szCs w:val="20"/>
        </w:rPr>
        <w:t>Not that I should influence your thinking too much, but what is the relationship between purpose and faith? And what is the function of the church in affirming, confirming, and empowering purpose?</w:t>
      </w:r>
    </w:p>
  </w:comment>
  <w:comment w:id="14" w:author="Jim Strecker" w:date="2025-02-21T17:14:00Z" w:initials="JS">
    <w:p w14:paraId="482FDC60" w14:textId="77777777" w:rsidR="00F6677D" w:rsidRDefault="00F6677D" w:rsidP="00557408">
      <w:r>
        <w:rPr>
          <w:rStyle w:val="CommentReference"/>
        </w:rPr>
        <w:annotationRef/>
      </w:r>
      <w:r>
        <w:rPr>
          <w:color w:val="000000"/>
          <w:sz w:val="20"/>
          <w:szCs w:val="20"/>
        </w:rPr>
        <w:t>If identity is essential? While gender identity is important, why is gender easily distracting Western culture? And, districting us from what?</w:t>
      </w:r>
    </w:p>
  </w:comment>
  <w:comment w:id="15" w:author="Jim Strecker" w:date="2025-02-21T17:14:00Z" w:initials="JS">
    <w:p w14:paraId="177BC838" w14:textId="77777777" w:rsidR="00F6677D" w:rsidRDefault="00F6677D" w:rsidP="00280093">
      <w:r>
        <w:rPr>
          <w:rStyle w:val="CommentReference"/>
        </w:rPr>
        <w:annotationRef/>
      </w:r>
      <w:r>
        <w:rPr>
          <w:color w:val="000000"/>
          <w:sz w:val="20"/>
          <w:szCs w:val="20"/>
        </w:rPr>
        <w:t>Check APA 7 style, capitalization.</w:t>
      </w:r>
    </w:p>
  </w:comment>
  <w:comment w:id="16" w:author="Jim Strecker" w:date="2025-02-21T17:15:00Z" w:initials="JS">
    <w:p w14:paraId="3B6F8BFC" w14:textId="77777777" w:rsidR="00F6677D" w:rsidRDefault="00F6677D" w:rsidP="00AB46C1">
      <w:r>
        <w:rPr>
          <w:rStyle w:val="CommentReference"/>
        </w:rPr>
        <w:annotationRef/>
      </w:r>
      <w:r>
        <w:rPr>
          <w:sz w:val="20"/>
          <w:szCs w:val="20"/>
        </w:rPr>
        <w:t>Check APA 7 style, capitalization.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AEDEBF" w15:done="0"/>
  <w15:commentEx w15:paraId="31E2ACD9" w15:done="0"/>
  <w15:commentEx w15:paraId="41645572" w15:done="0"/>
  <w15:commentEx w15:paraId="215B094B" w15:done="0"/>
  <w15:commentEx w15:paraId="4CA19531" w15:done="0"/>
  <w15:commentEx w15:paraId="20C798DF" w15:done="0"/>
  <w15:commentEx w15:paraId="64139760" w15:done="0"/>
  <w15:commentEx w15:paraId="6738BC6F" w15:done="0"/>
  <w15:commentEx w15:paraId="48F61B40" w15:done="0"/>
  <w15:commentEx w15:paraId="78676DD4" w15:done="0"/>
  <w15:commentEx w15:paraId="482FDC60" w15:done="0"/>
  <w15:commentEx w15:paraId="177BC838" w15:done="0"/>
  <w15:commentEx w15:paraId="3B6F8B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632B44" w16cex:dateUtc="2025-02-21T22:41:00Z"/>
  <w16cex:commentExtensible w16cex:durableId="2B632C17" w16cex:dateUtc="2025-02-21T22:45:00Z"/>
  <w16cex:commentExtensible w16cex:durableId="2B632CB2" w16cex:dateUtc="2025-02-21T22:47:00Z"/>
  <w16cex:commentExtensible w16cex:durableId="2B632D35" w16cex:dateUtc="2025-02-21T22:49:00Z"/>
  <w16cex:commentExtensible w16cex:durableId="2B632E04" w16cex:dateUtc="2025-02-21T22:53:00Z"/>
  <w16cex:commentExtensible w16cex:durableId="2B632E3D" w16cex:dateUtc="2025-02-21T22:54:00Z"/>
  <w16cex:commentExtensible w16cex:durableId="2B632F1D" w16cex:dateUtc="2025-02-21T22:58:00Z"/>
  <w16cex:commentExtensible w16cex:durableId="2B633015" w16cex:dateUtc="2025-02-21T23:02:00Z"/>
  <w16cex:commentExtensible w16cex:durableId="2B633081" w16cex:dateUtc="2025-02-21T23:04:00Z"/>
  <w16cex:commentExtensible w16cex:durableId="2B633231" w16cex:dateUtc="2025-02-21T23:11:00Z"/>
  <w16cex:commentExtensible w16cex:durableId="2B6332D8" w16cex:dateUtc="2025-02-21T23:14:00Z"/>
  <w16cex:commentExtensible w16cex:durableId="2B6332FF" w16cex:dateUtc="2025-02-21T23:14:00Z"/>
  <w16cex:commentExtensible w16cex:durableId="2B633317" w16cex:dateUtc="2025-02-21T2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AEDEBF" w16cid:durableId="2B632B44"/>
  <w16cid:commentId w16cid:paraId="31E2ACD9" w16cid:durableId="2B632C17"/>
  <w16cid:commentId w16cid:paraId="41645572" w16cid:durableId="2B632CB2"/>
  <w16cid:commentId w16cid:paraId="215B094B" w16cid:durableId="2B632D35"/>
  <w16cid:commentId w16cid:paraId="4CA19531" w16cid:durableId="2B632E04"/>
  <w16cid:commentId w16cid:paraId="20C798DF" w16cid:durableId="2B632E3D"/>
  <w16cid:commentId w16cid:paraId="64139760" w16cid:durableId="2B632F1D"/>
  <w16cid:commentId w16cid:paraId="6738BC6F" w16cid:durableId="2B633015"/>
  <w16cid:commentId w16cid:paraId="48F61B40" w16cid:durableId="2B633081"/>
  <w16cid:commentId w16cid:paraId="78676DD4" w16cid:durableId="2B633231"/>
  <w16cid:commentId w16cid:paraId="482FDC60" w16cid:durableId="2B6332D8"/>
  <w16cid:commentId w16cid:paraId="177BC838" w16cid:durableId="2B6332FF"/>
  <w16cid:commentId w16cid:paraId="3B6F8BFC" w16cid:durableId="2B6333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9DF9C" w14:textId="77777777" w:rsidR="00256A76" w:rsidRDefault="00256A76">
      <w:r>
        <w:separator/>
      </w:r>
    </w:p>
  </w:endnote>
  <w:endnote w:type="continuationSeparator" w:id="0">
    <w:p w14:paraId="34EC6456" w14:textId="77777777" w:rsidR="00256A76" w:rsidRDefault="00256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D" w14:textId="77777777" w:rsidR="00700CD8" w:rsidRDefault="00700CD8">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0DB45" w14:textId="77777777" w:rsidR="00256A76" w:rsidRDefault="00256A76">
      <w:r>
        <w:separator/>
      </w:r>
    </w:p>
  </w:footnote>
  <w:footnote w:type="continuationSeparator" w:id="0">
    <w:p w14:paraId="5E594BE4" w14:textId="77777777" w:rsidR="00256A76" w:rsidRDefault="00256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C" w14:textId="607982EB" w:rsidR="00700CD8" w:rsidRDefault="00BF1045">
    <w:pPr>
      <w:pBdr>
        <w:top w:val="nil"/>
        <w:left w:val="nil"/>
        <w:bottom w:val="nil"/>
        <w:right w:val="nil"/>
        <w:between w:val="nil"/>
      </w:pBdr>
      <w:tabs>
        <w:tab w:val="center" w:pos="4680"/>
        <w:tab w:val="right" w:pos="9360"/>
      </w:tabs>
      <w:rPr>
        <w:rFonts w:ascii="Arial" w:eastAsia="Arial" w:hAnsi="Arial" w:cs="Arial"/>
        <w:color w:val="000000"/>
        <w:sz w:val="16"/>
        <w:szCs w:val="16"/>
      </w:rPr>
    </w:pPr>
    <w:bookmarkStart w:id="17" w:name="_heading=h.1fob9te" w:colFirst="0" w:colLast="0"/>
    <w:bookmarkEnd w:id="17"/>
    <w:r>
      <w:rPr>
        <w:rFonts w:ascii="Arial" w:eastAsia="Arial" w:hAnsi="Arial" w:cs="Arial"/>
        <w:color w:val="000000"/>
        <w:sz w:val="16"/>
        <w:szCs w:val="16"/>
      </w:rPr>
      <w:t xml:space="preserve">Vernona </w:t>
    </w:r>
    <w:proofErr w:type="gramStart"/>
    <w:r w:rsidR="0031003B">
      <w:rPr>
        <w:rFonts w:ascii="Arial" w:eastAsia="Arial" w:hAnsi="Arial" w:cs="Arial"/>
        <w:color w:val="000000"/>
        <w:sz w:val="16"/>
        <w:szCs w:val="16"/>
      </w:rPr>
      <w:t>Dismuke</w:t>
    </w:r>
    <w:r w:rsidR="0031003B">
      <w:rPr>
        <w:rFonts w:ascii="Arial" w:eastAsia="Arial" w:hAnsi="Arial" w:cs="Arial"/>
        <w:sz w:val="16"/>
        <w:szCs w:val="16"/>
      </w:rPr>
      <w:t xml:space="preserve">,  </w:t>
    </w:r>
    <w:r w:rsidR="00CB242C">
      <w:rPr>
        <w:rFonts w:ascii="Arial" w:eastAsia="Arial" w:hAnsi="Arial" w:cs="Arial"/>
        <w:sz w:val="16"/>
        <w:szCs w:val="16"/>
      </w:rPr>
      <w:t xml:space="preserve"> </w:t>
    </w:r>
    <w:proofErr w:type="gramEnd"/>
    <w:r w:rsidR="00EA7347">
      <w:rPr>
        <w:rFonts w:ascii="Arial" w:eastAsia="Arial" w:hAnsi="Arial" w:cs="Arial"/>
        <w:sz w:val="16"/>
        <w:szCs w:val="16"/>
      </w:rPr>
      <w:t>COM 803-12</w:t>
    </w:r>
    <w:r>
      <w:rPr>
        <w:rFonts w:ascii="Arial" w:eastAsia="Arial" w:hAnsi="Arial" w:cs="Arial"/>
        <w:color w:val="000000"/>
        <w:sz w:val="16"/>
        <w:szCs w:val="16"/>
      </w:rPr>
      <w:t xml:space="preserve">,     </w:t>
    </w:r>
    <w:r w:rsidR="001B7444">
      <w:rPr>
        <w:rFonts w:ascii="Arial" w:eastAsia="Arial" w:hAnsi="Arial" w:cs="Arial"/>
        <w:color w:val="000000"/>
        <w:sz w:val="16"/>
        <w:szCs w:val="16"/>
      </w:rPr>
      <w:t>Hermeneutics</w:t>
    </w:r>
    <w:r w:rsidR="00EA7347">
      <w:rPr>
        <w:rFonts w:ascii="Arial" w:eastAsia="Arial" w:hAnsi="Arial" w:cs="Arial"/>
        <w:color w:val="000000"/>
        <w:sz w:val="16"/>
        <w:szCs w:val="16"/>
      </w:rPr>
      <w:t xml:space="preserve"> and Communication</w:t>
    </w:r>
    <w:r>
      <w:rPr>
        <w:rFonts w:ascii="Arial" w:eastAsia="Arial" w:hAnsi="Arial" w:cs="Arial"/>
        <w:color w:val="000000"/>
        <w:sz w:val="16"/>
        <w:szCs w:val="16"/>
      </w:rPr>
      <w:t xml:space="preserve">,     Assignment #2,     </w:t>
    </w:r>
    <w:r w:rsidR="001B7444">
      <w:rPr>
        <w:rFonts w:ascii="Arial" w:eastAsia="Arial" w:hAnsi="Arial" w:cs="Arial"/>
        <w:color w:val="000000"/>
        <w:sz w:val="16"/>
        <w:szCs w:val="16"/>
      </w:rPr>
      <w:t>02/16/2025</w:t>
    </w:r>
    <w:r>
      <w:rPr>
        <w:rFonts w:ascii="Arial" w:eastAsia="Arial" w:hAnsi="Arial" w:cs="Arial"/>
        <w:color w:val="000000"/>
        <w:sz w:val="16"/>
        <w:szCs w:val="16"/>
      </w:rPr>
      <w:tab/>
    </w:r>
    <w:r>
      <w:rPr>
        <w:rFonts w:ascii="Arial" w:eastAsia="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054CD"/>
    <w:multiLevelType w:val="multilevel"/>
    <w:tmpl w:val="F97006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352088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CD8"/>
    <w:rsid w:val="00004BD7"/>
    <w:rsid w:val="00010FF7"/>
    <w:rsid w:val="00017575"/>
    <w:rsid w:val="00022278"/>
    <w:rsid w:val="000236D1"/>
    <w:rsid w:val="00036076"/>
    <w:rsid w:val="00040B56"/>
    <w:rsid w:val="000631CD"/>
    <w:rsid w:val="00065947"/>
    <w:rsid w:val="0007342C"/>
    <w:rsid w:val="00085557"/>
    <w:rsid w:val="000905D3"/>
    <w:rsid w:val="00095F1A"/>
    <w:rsid w:val="000B3B05"/>
    <w:rsid w:val="000C5FCE"/>
    <w:rsid w:val="000C6A6A"/>
    <w:rsid w:val="000C6AD4"/>
    <w:rsid w:val="000D08B3"/>
    <w:rsid w:val="000D62B1"/>
    <w:rsid w:val="000E0156"/>
    <w:rsid w:val="000E0C5C"/>
    <w:rsid w:val="000F16BE"/>
    <w:rsid w:val="000F2B8B"/>
    <w:rsid w:val="000F653D"/>
    <w:rsid w:val="000F686B"/>
    <w:rsid w:val="00105380"/>
    <w:rsid w:val="00106121"/>
    <w:rsid w:val="001162C1"/>
    <w:rsid w:val="00117FE2"/>
    <w:rsid w:val="0012162B"/>
    <w:rsid w:val="00123B3C"/>
    <w:rsid w:val="00127F5A"/>
    <w:rsid w:val="00131803"/>
    <w:rsid w:val="00144897"/>
    <w:rsid w:val="00145E81"/>
    <w:rsid w:val="00150E19"/>
    <w:rsid w:val="00151CF6"/>
    <w:rsid w:val="00151E4B"/>
    <w:rsid w:val="001634DD"/>
    <w:rsid w:val="00170307"/>
    <w:rsid w:val="00172D33"/>
    <w:rsid w:val="0018451B"/>
    <w:rsid w:val="00187D13"/>
    <w:rsid w:val="00196594"/>
    <w:rsid w:val="00197C3D"/>
    <w:rsid w:val="001A05F8"/>
    <w:rsid w:val="001A33EA"/>
    <w:rsid w:val="001B0947"/>
    <w:rsid w:val="001B235C"/>
    <w:rsid w:val="001B7444"/>
    <w:rsid w:val="001C202C"/>
    <w:rsid w:val="002011D8"/>
    <w:rsid w:val="00201AB8"/>
    <w:rsid w:val="00256A76"/>
    <w:rsid w:val="00265AD0"/>
    <w:rsid w:val="0027666B"/>
    <w:rsid w:val="00286CF3"/>
    <w:rsid w:val="00287691"/>
    <w:rsid w:val="002A0559"/>
    <w:rsid w:val="002A3824"/>
    <w:rsid w:val="002B79C5"/>
    <w:rsid w:val="002C4749"/>
    <w:rsid w:val="002C4F65"/>
    <w:rsid w:val="002C6240"/>
    <w:rsid w:val="00305544"/>
    <w:rsid w:val="0031003B"/>
    <w:rsid w:val="00313FDF"/>
    <w:rsid w:val="00315CC9"/>
    <w:rsid w:val="00331481"/>
    <w:rsid w:val="003349CD"/>
    <w:rsid w:val="003418A7"/>
    <w:rsid w:val="00351036"/>
    <w:rsid w:val="00354AB4"/>
    <w:rsid w:val="00386CF5"/>
    <w:rsid w:val="00387A4D"/>
    <w:rsid w:val="003B60FE"/>
    <w:rsid w:val="003B642D"/>
    <w:rsid w:val="003C5372"/>
    <w:rsid w:val="003E3C67"/>
    <w:rsid w:val="004006BC"/>
    <w:rsid w:val="00416B03"/>
    <w:rsid w:val="00416D34"/>
    <w:rsid w:val="004368B7"/>
    <w:rsid w:val="00436BEF"/>
    <w:rsid w:val="00441EAC"/>
    <w:rsid w:val="00451459"/>
    <w:rsid w:val="00452DC1"/>
    <w:rsid w:val="0047392F"/>
    <w:rsid w:val="00480E60"/>
    <w:rsid w:val="00487A72"/>
    <w:rsid w:val="004A13D2"/>
    <w:rsid w:val="004A5AF7"/>
    <w:rsid w:val="004A7796"/>
    <w:rsid w:val="004B2AD7"/>
    <w:rsid w:val="004D7A38"/>
    <w:rsid w:val="004E4BA0"/>
    <w:rsid w:val="005051FD"/>
    <w:rsid w:val="0050631C"/>
    <w:rsid w:val="00507A6F"/>
    <w:rsid w:val="00517D65"/>
    <w:rsid w:val="00531322"/>
    <w:rsid w:val="00532236"/>
    <w:rsid w:val="0053715D"/>
    <w:rsid w:val="005379F1"/>
    <w:rsid w:val="0054469D"/>
    <w:rsid w:val="005519E9"/>
    <w:rsid w:val="00561A85"/>
    <w:rsid w:val="0056562A"/>
    <w:rsid w:val="00571A0A"/>
    <w:rsid w:val="005853AA"/>
    <w:rsid w:val="005854C1"/>
    <w:rsid w:val="00592296"/>
    <w:rsid w:val="005A5AA4"/>
    <w:rsid w:val="005B1461"/>
    <w:rsid w:val="005B2A53"/>
    <w:rsid w:val="005C1264"/>
    <w:rsid w:val="005C3CB3"/>
    <w:rsid w:val="005C47E9"/>
    <w:rsid w:val="005C7B57"/>
    <w:rsid w:val="005D0011"/>
    <w:rsid w:val="005D6918"/>
    <w:rsid w:val="005D7C2E"/>
    <w:rsid w:val="005E623D"/>
    <w:rsid w:val="005F6626"/>
    <w:rsid w:val="00616134"/>
    <w:rsid w:val="00620154"/>
    <w:rsid w:val="0062620C"/>
    <w:rsid w:val="00634915"/>
    <w:rsid w:val="0064297D"/>
    <w:rsid w:val="00644AE3"/>
    <w:rsid w:val="00663D0F"/>
    <w:rsid w:val="00687666"/>
    <w:rsid w:val="00694A0F"/>
    <w:rsid w:val="006A5ECF"/>
    <w:rsid w:val="006C1938"/>
    <w:rsid w:val="006C3D8E"/>
    <w:rsid w:val="006E052E"/>
    <w:rsid w:val="006E7FDE"/>
    <w:rsid w:val="006F21D0"/>
    <w:rsid w:val="006F459F"/>
    <w:rsid w:val="00700CD8"/>
    <w:rsid w:val="007147C3"/>
    <w:rsid w:val="00720480"/>
    <w:rsid w:val="00724286"/>
    <w:rsid w:val="00725D65"/>
    <w:rsid w:val="00736620"/>
    <w:rsid w:val="00740C46"/>
    <w:rsid w:val="00765533"/>
    <w:rsid w:val="00782FEB"/>
    <w:rsid w:val="007A6662"/>
    <w:rsid w:val="007C2739"/>
    <w:rsid w:val="007D26C6"/>
    <w:rsid w:val="007D38EE"/>
    <w:rsid w:val="007D5004"/>
    <w:rsid w:val="007E02DD"/>
    <w:rsid w:val="007F3503"/>
    <w:rsid w:val="007F3FF8"/>
    <w:rsid w:val="00830AE0"/>
    <w:rsid w:val="00833B77"/>
    <w:rsid w:val="00841484"/>
    <w:rsid w:val="0084784B"/>
    <w:rsid w:val="008541C6"/>
    <w:rsid w:val="00873FD4"/>
    <w:rsid w:val="008865C0"/>
    <w:rsid w:val="0089018C"/>
    <w:rsid w:val="008A093F"/>
    <w:rsid w:val="008B3606"/>
    <w:rsid w:val="008B75E0"/>
    <w:rsid w:val="008D3126"/>
    <w:rsid w:val="008E1472"/>
    <w:rsid w:val="008E2ECF"/>
    <w:rsid w:val="008E3FDD"/>
    <w:rsid w:val="008E7E34"/>
    <w:rsid w:val="008F308A"/>
    <w:rsid w:val="009103FE"/>
    <w:rsid w:val="0091411F"/>
    <w:rsid w:val="00914657"/>
    <w:rsid w:val="00920DC4"/>
    <w:rsid w:val="00921661"/>
    <w:rsid w:val="00932B3D"/>
    <w:rsid w:val="00940D1D"/>
    <w:rsid w:val="00950018"/>
    <w:rsid w:val="00950DEA"/>
    <w:rsid w:val="009515B6"/>
    <w:rsid w:val="00954B4D"/>
    <w:rsid w:val="00957436"/>
    <w:rsid w:val="00971A16"/>
    <w:rsid w:val="0097298E"/>
    <w:rsid w:val="0099008F"/>
    <w:rsid w:val="009912FE"/>
    <w:rsid w:val="00996653"/>
    <w:rsid w:val="0099707D"/>
    <w:rsid w:val="009A25DE"/>
    <w:rsid w:val="009A616A"/>
    <w:rsid w:val="009C1845"/>
    <w:rsid w:val="009D113E"/>
    <w:rsid w:val="009D3CF9"/>
    <w:rsid w:val="009E64D9"/>
    <w:rsid w:val="009E7E82"/>
    <w:rsid w:val="009F7DA3"/>
    <w:rsid w:val="00A13385"/>
    <w:rsid w:val="00A13553"/>
    <w:rsid w:val="00A174CC"/>
    <w:rsid w:val="00A341C4"/>
    <w:rsid w:val="00A34656"/>
    <w:rsid w:val="00A54F54"/>
    <w:rsid w:val="00A5719D"/>
    <w:rsid w:val="00A67807"/>
    <w:rsid w:val="00A764A2"/>
    <w:rsid w:val="00A829C1"/>
    <w:rsid w:val="00A95273"/>
    <w:rsid w:val="00AB007C"/>
    <w:rsid w:val="00AB1D8D"/>
    <w:rsid w:val="00AC4787"/>
    <w:rsid w:val="00AC5155"/>
    <w:rsid w:val="00AC5845"/>
    <w:rsid w:val="00AE3B48"/>
    <w:rsid w:val="00B00586"/>
    <w:rsid w:val="00B00FAE"/>
    <w:rsid w:val="00B019D4"/>
    <w:rsid w:val="00B02BC4"/>
    <w:rsid w:val="00B16B50"/>
    <w:rsid w:val="00B21812"/>
    <w:rsid w:val="00B432E7"/>
    <w:rsid w:val="00B43B45"/>
    <w:rsid w:val="00B517C6"/>
    <w:rsid w:val="00B54207"/>
    <w:rsid w:val="00B5528E"/>
    <w:rsid w:val="00B603B1"/>
    <w:rsid w:val="00B6180E"/>
    <w:rsid w:val="00B70DC1"/>
    <w:rsid w:val="00B82186"/>
    <w:rsid w:val="00B97F39"/>
    <w:rsid w:val="00BB4EEE"/>
    <w:rsid w:val="00BB6730"/>
    <w:rsid w:val="00BC2699"/>
    <w:rsid w:val="00BC3E6D"/>
    <w:rsid w:val="00BC7766"/>
    <w:rsid w:val="00BE496A"/>
    <w:rsid w:val="00BE7AA4"/>
    <w:rsid w:val="00BF1045"/>
    <w:rsid w:val="00C20348"/>
    <w:rsid w:val="00C31AE8"/>
    <w:rsid w:val="00C37ECF"/>
    <w:rsid w:val="00C65FAF"/>
    <w:rsid w:val="00C6607E"/>
    <w:rsid w:val="00C667C1"/>
    <w:rsid w:val="00C936CD"/>
    <w:rsid w:val="00CB242C"/>
    <w:rsid w:val="00CC1200"/>
    <w:rsid w:val="00CC5431"/>
    <w:rsid w:val="00CC594A"/>
    <w:rsid w:val="00CC6E01"/>
    <w:rsid w:val="00CE54E7"/>
    <w:rsid w:val="00CF375D"/>
    <w:rsid w:val="00D07CF8"/>
    <w:rsid w:val="00D263B6"/>
    <w:rsid w:val="00D31E66"/>
    <w:rsid w:val="00D35A37"/>
    <w:rsid w:val="00D35B12"/>
    <w:rsid w:val="00D4131F"/>
    <w:rsid w:val="00D63057"/>
    <w:rsid w:val="00D666D9"/>
    <w:rsid w:val="00D70110"/>
    <w:rsid w:val="00D74D22"/>
    <w:rsid w:val="00D829C2"/>
    <w:rsid w:val="00DA7D8A"/>
    <w:rsid w:val="00DB300C"/>
    <w:rsid w:val="00DB4253"/>
    <w:rsid w:val="00DB69A9"/>
    <w:rsid w:val="00DC14F0"/>
    <w:rsid w:val="00DE2AD8"/>
    <w:rsid w:val="00DF1F4D"/>
    <w:rsid w:val="00DF5EB2"/>
    <w:rsid w:val="00E11D5D"/>
    <w:rsid w:val="00E27D6E"/>
    <w:rsid w:val="00E36232"/>
    <w:rsid w:val="00E81F39"/>
    <w:rsid w:val="00E9784F"/>
    <w:rsid w:val="00EA7347"/>
    <w:rsid w:val="00EB10A0"/>
    <w:rsid w:val="00EB30F3"/>
    <w:rsid w:val="00EF4F6A"/>
    <w:rsid w:val="00F120BF"/>
    <w:rsid w:val="00F1468A"/>
    <w:rsid w:val="00F21EEF"/>
    <w:rsid w:val="00F331DA"/>
    <w:rsid w:val="00F35A05"/>
    <w:rsid w:val="00F437E2"/>
    <w:rsid w:val="00F47CB7"/>
    <w:rsid w:val="00F52163"/>
    <w:rsid w:val="00F56E25"/>
    <w:rsid w:val="00F6677D"/>
    <w:rsid w:val="00F701D8"/>
    <w:rsid w:val="00F8276A"/>
    <w:rsid w:val="00F84B09"/>
    <w:rsid w:val="00F923B0"/>
    <w:rsid w:val="00FA7BFF"/>
    <w:rsid w:val="00FC1D2A"/>
    <w:rsid w:val="00FC1F14"/>
    <w:rsid w:val="00FE602E"/>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16D01"/>
  <w15:docId w15:val="{7DB586BE-A12A-4ACB-8872-7BEAFF432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it">
    <w:name w:val="hit"/>
    <w:basedOn w:val="DefaultParagraphFont"/>
    <w:rsid w:val="009A616A"/>
  </w:style>
  <w:style w:type="character" w:styleId="CommentReference">
    <w:name w:val="annotation reference"/>
    <w:basedOn w:val="DefaultParagraphFont"/>
    <w:uiPriority w:val="99"/>
    <w:semiHidden/>
    <w:unhideWhenUsed/>
    <w:rsid w:val="00B70DC1"/>
    <w:rPr>
      <w:sz w:val="16"/>
      <w:szCs w:val="16"/>
    </w:rPr>
  </w:style>
  <w:style w:type="paragraph" w:styleId="CommentText">
    <w:name w:val="annotation text"/>
    <w:basedOn w:val="Normal"/>
    <w:link w:val="CommentTextChar"/>
    <w:uiPriority w:val="99"/>
    <w:semiHidden/>
    <w:unhideWhenUsed/>
    <w:rsid w:val="00B70DC1"/>
    <w:rPr>
      <w:sz w:val="20"/>
      <w:szCs w:val="20"/>
    </w:rPr>
  </w:style>
  <w:style w:type="character" w:customStyle="1" w:styleId="CommentTextChar">
    <w:name w:val="Comment Text Char"/>
    <w:basedOn w:val="DefaultParagraphFont"/>
    <w:link w:val="CommentText"/>
    <w:uiPriority w:val="99"/>
    <w:semiHidden/>
    <w:rsid w:val="00B70DC1"/>
    <w:rPr>
      <w:sz w:val="20"/>
      <w:szCs w:val="20"/>
    </w:rPr>
  </w:style>
  <w:style w:type="paragraph" w:styleId="CommentSubject">
    <w:name w:val="annotation subject"/>
    <w:basedOn w:val="CommentText"/>
    <w:next w:val="CommentText"/>
    <w:link w:val="CommentSubjectChar"/>
    <w:uiPriority w:val="99"/>
    <w:semiHidden/>
    <w:unhideWhenUsed/>
    <w:rsid w:val="00B70DC1"/>
    <w:rPr>
      <w:b/>
      <w:bCs/>
    </w:rPr>
  </w:style>
  <w:style w:type="character" w:customStyle="1" w:styleId="CommentSubjectChar">
    <w:name w:val="Comment Subject Char"/>
    <w:basedOn w:val="CommentTextChar"/>
    <w:link w:val="CommentSubject"/>
    <w:uiPriority w:val="99"/>
    <w:semiHidden/>
    <w:rsid w:val="00B70D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rive.google.com/file/d/161V_FaYR2BnNGCSFUlWPjUSIQzcH04Hq/view?usp=share_lin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3249</Words>
  <Characters>18521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Jim Strecker</cp:lastModifiedBy>
  <cp:revision>2</cp:revision>
  <cp:lastPrinted>2025-02-17T03:39:00Z</cp:lastPrinted>
  <dcterms:created xsi:type="dcterms:W3CDTF">2025-02-21T23:15:00Z</dcterms:created>
  <dcterms:modified xsi:type="dcterms:W3CDTF">2025-02-21T23:15:00Z</dcterms:modified>
</cp:coreProperties>
</file>