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690C" w:rsidRDefault="0059690C">
      <w:pPr>
        <w:rPr>
          <w:b/>
        </w:rPr>
      </w:pPr>
      <w:bookmarkStart w:id="0" w:name="_heading=h.gjdgxs" w:colFirst="0" w:colLast="0"/>
      <w:bookmarkEnd w:id="0"/>
    </w:p>
    <w:p w14:paraId="00000002" w14:textId="77777777" w:rsidR="0059690C" w:rsidRDefault="0059690C">
      <w:pPr>
        <w:rPr>
          <w:b/>
        </w:rPr>
      </w:pPr>
    </w:p>
    <w:p w14:paraId="00000003" w14:textId="77777777" w:rsidR="0059690C" w:rsidRDefault="0059690C">
      <w:pPr>
        <w:rPr>
          <w:b/>
        </w:rPr>
      </w:pPr>
    </w:p>
    <w:p w14:paraId="00000004" w14:textId="77777777" w:rsidR="0059690C" w:rsidRDefault="0059690C">
      <w:pPr>
        <w:rPr>
          <w:b/>
        </w:rPr>
      </w:pPr>
    </w:p>
    <w:p w14:paraId="00000005" w14:textId="77777777" w:rsidR="0059690C" w:rsidRDefault="0059690C">
      <w:pPr>
        <w:rPr>
          <w:b/>
        </w:rPr>
      </w:pPr>
    </w:p>
    <w:p w14:paraId="00000006" w14:textId="77777777" w:rsidR="0059690C" w:rsidRDefault="0059690C">
      <w:pPr>
        <w:rPr>
          <w:b/>
        </w:rPr>
      </w:pPr>
    </w:p>
    <w:p w14:paraId="00000007" w14:textId="77777777" w:rsidR="0059690C" w:rsidRDefault="0059690C">
      <w:pPr>
        <w:rPr>
          <w:b/>
        </w:rPr>
      </w:pPr>
    </w:p>
    <w:p w14:paraId="00000008" w14:textId="77777777" w:rsidR="0059690C" w:rsidRDefault="0059690C">
      <w:pPr>
        <w:rPr>
          <w:b/>
        </w:rPr>
      </w:pPr>
    </w:p>
    <w:p w14:paraId="00000009" w14:textId="77777777" w:rsidR="0059690C" w:rsidRDefault="0059690C">
      <w:pPr>
        <w:rPr>
          <w:b/>
        </w:rPr>
      </w:pPr>
    </w:p>
    <w:p w14:paraId="0000000A" w14:textId="77777777" w:rsidR="0059690C" w:rsidRDefault="0059690C">
      <w:pPr>
        <w:rPr>
          <w:b/>
        </w:rPr>
      </w:pPr>
    </w:p>
    <w:p w14:paraId="0000000B" w14:textId="77777777" w:rsidR="0059690C" w:rsidRDefault="0059690C">
      <w:pPr>
        <w:rPr>
          <w:b/>
        </w:rPr>
      </w:pPr>
    </w:p>
    <w:p w14:paraId="0000000C" w14:textId="77777777" w:rsidR="0059690C" w:rsidRDefault="0059690C">
      <w:pPr>
        <w:rPr>
          <w:b/>
        </w:rPr>
      </w:pPr>
    </w:p>
    <w:p w14:paraId="0000000D" w14:textId="77777777" w:rsidR="0059690C" w:rsidRDefault="0059690C">
      <w:pPr>
        <w:rPr>
          <w:b/>
        </w:rPr>
      </w:pPr>
    </w:p>
    <w:p w14:paraId="0000000E" w14:textId="75D099BC" w:rsidR="0059690C" w:rsidRDefault="00FD486F">
      <w:pPr>
        <w:jc w:val="center"/>
      </w:pPr>
      <w:r>
        <w:t>Hermeneutics and Communication</w:t>
      </w:r>
    </w:p>
    <w:p w14:paraId="0000000F" w14:textId="77777777" w:rsidR="0059690C" w:rsidRDefault="0059690C">
      <w:pPr>
        <w:jc w:val="center"/>
      </w:pPr>
    </w:p>
    <w:p w14:paraId="00000010" w14:textId="51017E19" w:rsidR="0059690C" w:rsidRDefault="00FD486F">
      <w:pPr>
        <w:jc w:val="center"/>
      </w:pPr>
      <w:r>
        <w:t>Lisa Bryson</w:t>
      </w:r>
    </w:p>
    <w:p w14:paraId="00000011" w14:textId="77777777" w:rsidR="0059690C" w:rsidRDefault="0059690C">
      <w:pPr>
        <w:jc w:val="center"/>
      </w:pPr>
    </w:p>
    <w:p w14:paraId="00000012" w14:textId="77777777" w:rsidR="0059690C" w:rsidRDefault="004144A3">
      <w:pPr>
        <w:jc w:val="center"/>
      </w:pPr>
      <w:r>
        <w:t>Omega Graduate School</w:t>
      </w:r>
    </w:p>
    <w:p w14:paraId="00000013" w14:textId="77777777" w:rsidR="0059690C" w:rsidRDefault="0059690C">
      <w:pPr>
        <w:jc w:val="center"/>
      </w:pPr>
    </w:p>
    <w:p w14:paraId="00000014" w14:textId="78EB8E49" w:rsidR="0059690C" w:rsidRDefault="00FD486F">
      <w:pPr>
        <w:jc w:val="center"/>
      </w:pPr>
      <w:r>
        <w:t>February 16, 2025</w:t>
      </w:r>
    </w:p>
    <w:p w14:paraId="00000015" w14:textId="77777777" w:rsidR="0059690C" w:rsidRDefault="0059690C">
      <w:pPr>
        <w:jc w:val="center"/>
      </w:pPr>
    </w:p>
    <w:p w14:paraId="00000016" w14:textId="77777777" w:rsidR="0059690C" w:rsidRDefault="0059690C">
      <w:pPr>
        <w:jc w:val="center"/>
      </w:pPr>
    </w:p>
    <w:p w14:paraId="00000017" w14:textId="77777777" w:rsidR="0059690C" w:rsidRDefault="0059690C">
      <w:pPr>
        <w:jc w:val="center"/>
      </w:pPr>
    </w:p>
    <w:p w14:paraId="00000018" w14:textId="77777777" w:rsidR="0059690C" w:rsidRDefault="0059690C">
      <w:pPr>
        <w:jc w:val="center"/>
      </w:pPr>
    </w:p>
    <w:p w14:paraId="00000019" w14:textId="77777777" w:rsidR="0059690C" w:rsidRDefault="0059690C">
      <w:pPr>
        <w:jc w:val="center"/>
      </w:pPr>
    </w:p>
    <w:p w14:paraId="0000001A" w14:textId="77777777" w:rsidR="0059690C" w:rsidRDefault="004144A3">
      <w:pPr>
        <w:jc w:val="center"/>
      </w:pPr>
      <w:r>
        <w:t>Professor</w:t>
      </w:r>
    </w:p>
    <w:p w14:paraId="0000001B" w14:textId="77777777" w:rsidR="0059690C" w:rsidRDefault="0059690C">
      <w:pPr>
        <w:jc w:val="center"/>
      </w:pPr>
    </w:p>
    <w:p w14:paraId="0000001C" w14:textId="77777777" w:rsidR="0059690C" w:rsidRDefault="0059690C">
      <w:pPr>
        <w:jc w:val="center"/>
      </w:pPr>
    </w:p>
    <w:p w14:paraId="0000001D" w14:textId="4B1CA6C5" w:rsidR="0059690C" w:rsidRDefault="004144A3">
      <w:pPr>
        <w:jc w:val="center"/>
      </w:pPr>
      <w:r>
        <w:t xml:space="preserve">Dr. </w:t>
      </w:r>
      <w:r w:rsidR="00FD486F">
        <w:t>Jim Strecker, Ph.D.</w:t>
      </w:r>
    </w:p>
    <w:p w14:paraId="0000001E" w14:textId="77777777" w:rsidR="0059690C" w:rsidRDefault="004144A3">
      <w:pPr>
        <w:jc w:val="center"/>
        <w:rPr>
          <w:b/>
        </w:rPr>
      </w:pPr>
      <w:r>
        <w:br w:type="page"/>
      </w:r>
    </w:p>
    <w:p w14:paraId="0000001F" w14:textId="77777777" w:rsidR="0059690C" w:rsidRDefault="004144A3">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commentRangeStart w:id="2" w:displacedByCustomXml="next"/>
    <w:sdt>
      <w:sdtPr>
        <w:tag w:val="goog_rdk_0"/>
        <w:id w:val="2047249159"/>
      </w:sdtPr>
      <w:sdtContent>
        <w:p w14:paraId="00000020" w14:textId="77777777" w:rsidR="0059690C" w:rsidRDefault="004144A3">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59690C" w:rsidRDefault="004144A3">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59690C" w:rsidRDefault="004144A3">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9">
        <w:r w:rsidR="0059690C">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commentRangeEnd w:id="2"/>
      <w:r w:rsidR="00AE58BA">
        <w:rPr>
          <w:rStyle w:val="CommentReference"/>
        </w:rPr>
        <w:commentReference w:id="2"/>
      </w:r>
    </w:p>
    <w:p w14:paraId="00000023" w14:textId="77777777" w:rsidR="0059690C" w:rsidRDefault="0059690C">
      <w:pPr>
        <w:spacing w:after="200" w:line="276" w:lineRule="auto"/>
        <w:rPr>
          <w:rFonts w:ascii="Arial" w:eastAsia="Arial" w:hAnsi="Arial" w:cs="Arial"/>
          <w:sz w:val="22"/>
          <w:szCs w:val="22"/>
        </w:rPr>
      </w:pPr>
    </w:p>
    <w:p w14:paraId="00000024" w14:textId="77777777" w:rsidR="0059690C" w:rsidRDefault="0059690C">
      <w:pPr>
        <w:spacing w:line="480" w:lineRule="auto"/>
        <w:ind w:left="720" w:hanging="720"/>
        <w:jc w:val="both"/>
        <w:rPr>
          <w:b/>
        </w:rPr>
      </w:pPr>
    </w:p>
    <w:p w14:paraId="00000025" w14:textId="77777777" w:rsidR="0059690C" w:rsidRDefault="004144A3">
      <w:pPr>
        <w:spacing w:line="480" w:lineRule="auto"/>
        <w:ind w:left="720" w:hanging="720"/>
        <w:jc w:val="both"/>
        <w:rPr>
          <w:b/>
        </w:rPr>
      </w:pPr>
      <w:r>
        <w:br w:type="page"/>
      </w:r>
    </w:p>
    <w:p w14:paraId="27A0D2A9" w14:textId="77777777" w:rsidR="00621BFF" w:rsidRPr="00311768" w:rsidRDefault="004144A3" w:rsidP="00621BFF">
      <w:pPr>
        <w:spacing w:line="480" w:lineRule="auto"/>
        <w:ind w:hanging="480"/>
      </w:pPr>
      <w:r>
        <w:rPr>
          <w:b/>
        </w:rPr>
        <w:lastRenderedPageBreak/>
        <w:t>Source One:</w:t>
      </w:r>
      <w:r w:rsidR="001B72B8">
        <w:rPr>
          <w:rFonts w:ascii="Open Sans" w:hAnsi="Open Sans" w:cs="Open Sans"/>
          <w:color w:val="333333"/>
          <w:sz w:val="21"/>
          <w:szCs w:val="21"/>
          <w:shd w:val="clear" w:color="auto" w:fill="FFFFFF"/>
        </w:rPr>
        <w:t xml:space="preserve"> </w:t>
      </w:r>
      <w:r w:rsidR="001B72B8">
        <w:rPr>
          <w:rStyle w:val="docurl"/>
          <w:rFonts w:ascii="Open Sans" w:hAnsi="Open Sans" w:cs="Open Sans"/>
          <w:color w:val="333333"/>
          <w:sz w:val="21"/>
          <w:szCs w:val="21"/>
          <w:shd w:val="clear" w:color="auto" w:fill="FFFFFF"/>
        </w:rPr>
        <w:t xml:space="preserve"> </w:t>
      </w:r>
      <w:r w:rsidR="00621BFF" w:rsidRPr="00311768">
        <w:rPr>
          <w:i/>
          <w:iCs/>
        </w:rPr>
        <w:t>Black Women Social Workers Transitioning from Mentee to Leader: An Interpretive Phenomenological Analysis - ProQuest</w:t>
      </w:r>
      <w:r w:rsidR="00621BFF" w:rsidRPr="00311768">
        <w:t xml:space="preserve">. (n.d.). Retrieved January 26, 2025, from </w:t>
      </w:r>
      <w:hyperlink r:id="rId14" w:history="1">
        <w:r w:rsidR="00621BFF" w:rsidRPr="00311768">
          <w:rPr>
            <w:color w:val="0000FF"/>
            <w:u w:val="single"/>
          </w:rPr>
          <w:t>https://www.proquest.com/openview/dbd6f5766a897c99302b02e5f7498403/1.pdf?pq-origsite=gscholar&amp;cbl=18750&amp;diss=y</w:t>
        </w:r>
      </w:hyperlink>
    </w:p>
    <w:p w14:paraId="00000027" w14:textId="0F4A8D0C" w:rsidR="0059690C" w:rsidRDefault="004144A3">
      <w:pPr>
        <w:spacing w:line="480" w:lineRule="auto"/>
        <w:ind w:left="720"/>
        <w:rPr>
          <w:i/>
        </w:rPr>
      </w:pPr>
      <w:r>
        <w:rPr>
          <w:b/>
        </w:rPr>
        <w:t xml:space="preserve">Comment 1: </w:t>
      </w:r>
    </w:p>
    <w:p w14:paraId="00000028" w14:textId="54EFF3B0" w:rsidR="0059690C" w:rsidRDefault="004144A3">
      <w:pPr>
        <w:spacing w:line="480" w:lineRule="auto"/>
        <w:ind w:left="1440"/>
        <w:rPr>
          <w:b/>
        </w:rPr>
      </w:pPr>
      <w:r>
        <w:rPr>
          <w:b/>
        </w:rPr>
        <w:t xml:space="preserve">Quote/Paraphrase: </w:t>
      </w:r>
      <w:r w:rsidR="006B66B7">
        <w:rPr>
          <w:b/>
        </w:rPr>
        <w:t>“</w:t>
      </w:r>
      <w:r w:rsidR="006B66B7">
        <w:t>Although Black women are represented and making gains in the field of social work, they are not matriculating into leadership positions at the same rate as their male peers or as the other minority groups in the field</w:t>
      </w:r>
      <w:r w:rsidR="00CD2665">
        <w:t xml:space="preserve">.” </w:t>
      </w:r>
      <w:r w:rsidR="006B66B7">
        <w:t>(Lewis, 2018)</w:t>
      </w:r>
    </w:p>
    <w:p w14:paraId="0000002A" w14:textId="33C27C27" w:rsidR="0059690C" w:rsidRDefault="004144A3">
      <w:pPr>
        <w:spacing w:line="480" w:lineRule="auto"/>
        <w:ind w:left="1440"/>
        <w:rPr>
          <w:b/>
        </w:rPr>
      </w:pPr>
      <w:r>
        <w:rPr>
          <w:b/>
        </w:rPr>
        <w:t>Essential Element:</w:t>
      </w:r>
      <w:r w:rsidR="00C17027">
        <w:rPr>
          <w:b/>
        </w:rPr>
        <w:t xml:space="preserve"> </w:t>
      </w:r>
      <w:bookmarkStart w:id="3" w:name="_Hlk190363720"/>
      <w:r w:rsidR="00C17027">
        <w:t>This comment is associated with Interpretive Methods in Social Research</w:t>
      </w:r>
      <w:r w:rsidR="00621BFF">
        <w:t>.</w:t>
      </w:r>
      <w:bookmarkEnd w:id="3"/>
    </w:p>
    <w:p w14:paraId="0000002C" w14:textId="0F527137" w:rsidR="0059690C" w:rsidRPr="00A14ABE" w:rsidRDefault="004144A3">
      <w:pPr>
        <w:spacing w:line="480" w:lineRule="auto"/>
        <w:ind w:left="1440"/>
        <w:rPr>
          <w:bCs/>
        </w:rPr>
      </w:pPr>
      <w:r>
        <w:rPr>
          <w:b/>
        </w:rPr>
        <w:t xml:space="preserve">Additive/Variant Analysis: </w:t>
      </w:r>
      <w:r w:rsidR="00A14ABE">
        <w:rPr>
          <w:bCs/>
        </w:rPr>
        <w:t xml:space="preserve">This is additive </w:t>
      </w:r>
      <w:r w:rsidR="00391C0E">
        <w:rPr>
          <w:bCs/>
        </w:rPr>
        <w:t xml:space="preserve">to the discussion of equal rights </w:t>
      </w:r>
      <w:r w:rsidR="00184A19">
        <w:rPr>
          <w:bCs/>
        </w:rPr>
        <w:t xml:space="preserve">and the basic common courtesy in </w:t>
      </w:r>
      <w:r w:rsidR="0031443A">
        <w:rPr>
          <w:bCs/>
        </w:rPr>
        <w:t>society, business, and re</w:t>
      </w:r>
      <w:r w:rsidR="00BE456C">
        <w:rPr>
          <w:bCs/>
        </w:rPr>
        <w:t xml:space="preserve">ligious organizations that all people should have.  However, </w:t>
      </w:r>
      <w:r w:rsidR="004907DB">
        <w:rPr>
          <w:bCs/>
        </w:rPr>
        <w:t xml:space="preserve">in this study, </w:t>
      </w:r>
      <w:r w:rsidR="00E12E17">
        <w:rPr>
          <w:bCs/>
        </w:rPr>
        <w:t xml:space="preserve">black women social workers </w:t>
      </w:r>
      <w:r w:rsidR="00725F24">
        <w:rPr>
          <w:bCs/>
        </w:rPr>
        <w:t xml:space="preserve">are often overlooked </w:t>
      </w:r>
      <w:r w:rsidR="00A510D5">
        <w:rPr>
          <w:bCs/>
        </w:rPr>
        <w:t xml:space="preserve">for promotion into leadership positions </w:t>
      </w:r>
      <w:r w:rsidR="002152C3">
        <w:rPr>
          <w:bCs/>
        </w:rPr>
        <w:t>of that of their counterparts.</w:t>
      </w:r>
    </w:p>
    <w:p w14:paraId="0000002E" w14:textId="209D8A0A" w:rsidR="0059690C" w:rsidRDefault="004144A3">
      <w:pPr>
        <w:spacing w:line="480" w:lineRule="auto"/>
        <w:ind w:left="1440"/>
      </w:pPr>
      <w:r>
        <w:rPr>
          <w:b/>
        </w:rPr>
        <w:t xml:space="preserve">Contextualization: </w:t>
      </w:r>
      <w:r>
        <w:t xml:space="preserve"> </w:t>
      </w:r>
      <w:r w:rsidR="00907AAD">
        <w:t>T</w:t>
      </w:r>
      <w:r w:rsidR="0021107B">
        <w:t>hrough th</w:t>
      </w:r>
      <w:r w:rsidR="002676EB">
        <w:t xml:space="preserve">is </w:t>
      </w:r>
      <w:r w:rsidR="0021107B">
        <w:t xml:space="preserve">article, </w:t>
      </w:r>
      <w:r w:rsidR="002676EB">
        <w:t xml:space="preserve">studies show that </w:t>
      </w:r>
      <w:r w:rsidR="008D41CA">
        <w:t xml:space="preserve">Black women who are </w:t>
      </w:r>
      <w:r w:rsidR="0056640D">
        <w:t>mentored have a better opportunity of obtaining leadership positions.  However, th</w:t>
      </w:r>
      <w:r w:rsidR="00A051DC">
        <w:t xml:space="preserve">is can also </w:t>
      </w:r>
      <w:r w:rsidR="003E4627">
        <w:t>affect</w:t>
      </w:r>
      <w:r w:rsidR="00FB76A9">
        <w:t xml:space="preserve"> the long-term career goal of the mentee.  </w:t>
      </w:r>
      <w:r w:rsidR="004E6E7B">
        <w:t xml:space="preserve">As a </w:t>
      </w:r>
      <w:r w:rsidR="00F219D9">
        <w:t xml:space="preserve">mentor for women </w:t>
      </w:r>
      <w:r w:rsidR="00250A39">
        <w:t xml:space="preserve">in recovery from substance use disorders, traumas, and underlying mental and emotional health I see </w:t>
      </w:r>
      <w:r w:rsidR="00945713">
        <w:t>firsthand</w:t>
      </w:r>
      <w:r w:rsidR="00250A39">
        <w:t xml:space="preserve"> how mentorsh</w:t>
      </w:r>
      <w:r w:rsidR="00E30295">
        <w:t>ip is a great tool to support, encourage, and walk life</w:t>
      </w:r>
      <w:r w:rsidR="00945713">
        <w:t xml:space="preserve"> with </w:t>
      </w:r>
      <w:r w:rsidR="003907A2">
        <w:t>an amazing group of women who can often be marginalized and stigmatized because of their past</w:t>
      </w:r>
      <w:r w:rsidR="00512FB3">
        <w:t xml:space="preserve"> lives and current struggles.</w:t>
      </w:r>
      <w:r w:rsidR="00FC6192">
        <w:t xml:space="preserve"> </w:t>
      </w:r>
      <w:r w:rsidR="006D78E8">
        <w:t xml:space="preserve">If </w:t>
      </w:r>
      <w:r w:rsidR="006D78E8">
        <w:lastRenderedPageBreak/>
        <w:t xml:space="preserve">not for God and the mentors He placed in my life, I would not have </w:t>
      </w:r>
      <w:r w:rsidR="006D78E8">
        <w:rPr>
          <w:bCs/>
        </w:rPr>
        <w:t xml:space="preserve">the fortitude to continue to persevere and overcome.   </w:t>
      </w:r>
    </w:p>
    <w:p w14:paraId="00000031" w14:textId="75BB0705" w:rsidR="0059690C" w:rsidRDefault="004144A3">
      <w:pPr>
        <w:spacing w:line="480" w:lineRule="auto"/>
        <w:ind w:left="720"/>
        <w:rPr>
          <w:b/>
        </w:rPr>
      </w:pPr>
      <w:r>
        <w:rPr>
          <w:b/>
        </w:rPr>
        <w:t>Comment 2:</w:t>
      </w:r>
      <w:r w:rsidR="005161F6">
        <w:rPr>
          <w:b/>
        </w:rPr>
        <w:t xml:space="preserve"> </w:t>
      </w:r>
    </w:p>
    <w:p w14:paraId="00000032" w14:textId="352A5EFB" w:rsidR="0059690C" w:rsidRDefault="004144A3">
      <w:pPr>
        <w:spacing w:line="480" w:lineRule="auto"/>
        <w:ind w:left="1440"/>
        <w:rPr>
          <w:b/>
        </w:rPr>
      </w:pPr>
      <w:r>
        <w:rPr>
          <w:b/>
        </w:rPr>
        <w:t>Quote/Paraphrase</w:t>
      </w:r>
      <w:r w:rsidR="005161F6">
        <w:rPr>
          <w:b/>
        </w:rPr>
        <w:t xml:space="preserve">: </w:t>
      </w:r>
      <w:r w:rsidR="005161F6">
        <w:t xml:space="preserve">"This is a dyadic relationship that is </w:t>
      </w:r>
      <w:r w:rsidR="002F2BDE">
        <w:t>shared but</w:t>
      </w:r>
      <w:r w:rsidR="005161F6">
        <w:t xml:space="preserve"> is not equal across all the subordinates due to the quality of exchange that is based upon perceptions and expectations that are developed in the relationship</w:t>
      </w:r>
      <w:r w:rsidR="001C29ED">
        <w:t>.</w:t>
      </w:r>
      <w:r w:rsidR="005161F6">
        <w:t>" (Sharma &amp; Kirkman, 2015).</w:t>
      </w:r>
    </w:p>
    <w:p w14:paraId="00000034" w14:textId="0D29609F" w:rsidR="0059690C" w:rsidRPr="006B66B7" w:rsidRDefault="004144A3">
      <w:pPr>
        <w:spacing w:line="480" w:lineRule="auto"/>
        <w:ind w:left="1440"/>
        <w:rPr>
          <w:bCs/>
        </w:rPr>
      </w:pPr>
      <w:r>
        <w:rPr>
          <w:b/>
        </w:rPr>
        <w:t>Essential Element:</w:t>
      </w:r>
      <w:r w:rsidR="006B66B7">
        <w:rPr>
          <w:b/>
        </w:rPr>
        <w:t xml:space="preserve"> </w:t>
      </w:r>
      <w:r w:rsidR="004C56B6">
        <w:t>This comment is associated with the subject of Interpretive Methods in Social Research.</w:t>
      </w:r>
    </w:p>
    <w:p w14:paraId="00000036" w14:textId="2C7165DF" w:rsidR="0059690C" w:rsidRDefault="004144A3">
      <w:pPr>
        <w:spacing w:line="480" w:lineRule="auto"/>
        <w:ind w:left="1440"/>
        <w:rPr>
          <w:b/>
        </w:rPr>
      </w:pPr>
      <w:r>
        <w:rPr>
          <w:b/>
        </w:rPr>
        <w:t>Additive/Variant Analysis:</w:t>
      </w:r>
      <w:r w:rsidR="00187929">
        <w:rPr>
          <w:b/>
        </w:rPr>
        <w:t xml:space="preserve"> </w:t>
      </w:r>
      <w:r w:rsidR="009E0711">
        <w:t xml:space="preserve">"This </w:t>
      </w:r>
      <w:r w:rsidR="009E1EE5">
        <w:t>study</w:t>
      </w:r>
      <w:r w:rsidR="009E0711">
        <w:t xml:space="preserve"> is meaningful because it highlights the dynamics of relationships in leadership or professional settings, where interactions may vary depending on perceptions and expectations. It helps me understand how </w:t>
      </w:r>
      <w:r w:rsidR="008B123E">
        <w:t>team relationships</w:t>
      </w:r>
      <w:r w:rsidR="009E0711">
        <w:t xml:space="preserve"> aren’t always equal and how these differences can influence outcomes or exchanges."</w:t>
      </w:r>
    </w:p>
    <w:p w14:paraId="00000038" w14:textId="62FCB1FC" w:rsidR="0059690C" w:rsidRDefault="004144A3">
      <w:pPr>
        <w:spacing w:line="480" w:lineRule="auto"/>
        <w:ind w:left="1440"/>
        <w:rPr>
          <w:b/>
        </w:rPr>
      </w:pPr>
      <w:r>
        <w:rPr>
          <w:b/>
        </w:rPr>
        <w:t xml:space="preserve">Contextualization: </w:t>
      </w:r>
      <w:r w:rsidR="00F4752B">
        <w:rPr>
          <w:bCs/>
        </w:rPr>
        <w:t>H</w:t>
      </w:r>
      <w:r w:rsidR="00953D45" w:rsidRPr="00ED65E0">
        <w:rPr>
          <w:bCs/>
        </w:rPr>
        <w:t xml:space="preserve">ermeneutics </w:t>
      </w:r>
      <w:r w:rsidR="00F42D86" w:rsidRPr="00ED65E0">
        <w:rPr>
          <w:bCs/>
        </w:rPr>
        <w:t>play</w:t>
      </w:r>
      <w:r w:rsidR="00067FD5">
        <w:rPr>
          <w:bCs/>
        </w:rPr>
        <w:t xml:space="preserve"> </w:t>
      </w:r>
      <w:r w:rsidR="00F4752B">
        <w:rPr>
          <w:bCs/>
        </w:rPr>
        <w:t>an</w:t>
      </w:r>
      <w:r w:rsidR="00ED65E0" w:rsidRPr="00ED65E0">
        <w:rPr>
          <w:bCs/>
        </w:rPr>
        <w:t xml:space="preserve"> important role in</w:t>
      </w:r>
      <w:r w:rsidR="00ED65E0">
        <w:rPr>
          <w:bCs/>
        </w:rPr>
        <w:t xml:space="preserve"> helping </w:t>
      </w:r>
      <w:r w:rsidR="00067FD5">
        <w:rPr>
          <w:bCs/>
        </w:rPr>
        <w:t>us</w:t>
      </w:r>
      <w:r w:rsidR="00ED65E0">
        <w:rPr>
          <w:bCs/>
        </w:rPr>
        <w:t xml:space="preserve"> see even more clearly how our </w:t>
      </w:r>
      <w:r w:rsidR="0087116A">
        <w:rPr>
          <w:bCs/>
        </w:rPr>
        <w:t xml:space="preserve">social realities and human experiences and </w:t>
      </w:r>
      <w:r w:rsidR="00067FD5">
        <w:rPr>
          <w:bCs/>
        </w:rPr>
        <w:t xml:space="preserve">frailties </w:t>
      </w:r>
      <w:r w:rsidR="00C463B6">
        <w:rPr>
          <w:bCs/>
        </w:rPr>
        <w:t xml:space="preserve">can make </w:t>
      </w:r>
      <w:r w:rsidR="006E0B96">
        <w:rPr>
          <w:bCs/>
        </w:rPr>
        <w:t xml:space="preserve">a difference in the lives we live and the success of those </w:t>
      </w:r>
      <w:r w:rsidR="00F4752B">
        <w:rPr>
          <w:bCs/>
        </w:rPr>
        <w:t>lives</w:t>
      </w:r>
      <w:r w:rsidR="006E0B96">
        <w:rPr>
          <w:bCs/>
        </w:rPr>
        <w:t xml:space="preserve">. </w:t>
      </w:r>
      <w:r w:rsidR="006E0B96">
        <w:t xml:space="preserve">  I can relate to being</w:t>
      </w:r>
      <w:r w:rsidR="002C3280">
        <w:t xml:space="preserve"> in a particular jurisdiction and being</w:t>
      </w:r>
      <w:r w:rsidR="006E0B96">
        <w:t xml:space="preserve"> the only Black woman in my professional field.  I have felt the repercussions of being qualified and overlooked for funding, advancement, and growth opportunities. </w:t>
      </w:r>
    </w:p>
    <w:p w14:paraId="00000039" w14:textId="77777777" w:rsidR="0059690C" w:rsidRDefault="0059690C">
      <w:pPr>
        <w:spacing w:line="480" w:lineRule="auto"/>
        <w:ind w:left="1440"/>
      </w:pPr>
    </w:p>
    <w:p w14:paraId="0000003A" w14:textId="03356CC5" w:rsidR="0059690C" w:rsidRDefault="004144A3">
      <w:pPr>
        <w:spacing w:line="480" w:lineRule="auto"/>
        <w:ind w:left="720" w:hanging="720"/>
        <w:rPr>
          <w:b/>
        </w:rPr>
      </w:pPr>
      <w:r>
        <w:rPr>
          <w:b/>
        </w:rPr>
        <w:lastRenderedPageBreak/>
        <w:t>Source Two:</w:t>
      </w:r>
      <w:r w:rsidR="00FA7FF0">
        <w:rPr>
          <w:b/>
        </w:rPr>
        <w:t xml:space="preserve"> </w:t>
      </w:r>
      <w:r w:rsidR="00710ABF" w:rsidRPr="00710ABF">
        <w:rPr>
          <w:rFonts w:asciiTheme="majorHAnsi" w:hAnsiTheme="majorHAnsi" w:cstheme="majorHAnsi"/>
          <w:color w:val="222222"/>
          <w:shd w:val="clear" w:color="auto" w:fill="FFFFFF"/>
        </w:rPr>
        <w:t xml:space="preserve">Bahrami, P., </w:t>
      </w:r>
      <w:proofErr w:type="spellStart"/>
      <w:r w:rsidR="00710ABF" w:rsidRPr="00710ABF">
        <w:rPr>
          <w:rFonts w:asciiTheme="majorHAnsi" w:hAnsiTheme="majorHAnsi" w:cstheme="majorHAnsi"/>
          <w:color w:val="222222"/>
          <w:shd w:val="clear" w:color="auto" w:fill="FFFFFF"/>
        </w:rPr>
        <w:t>Nosratabadi</w:t>
      </w:r>
      <w:proofErr w:type="spellEnd"/>
      <w:r w:rsidR="00710ABF" w:rsidRPr="00710ABF">
        <w:rPr>
          <w:rFonts w:asciiTheme="majorHAnsi" w:hAnsiTheme="majorHAnsi" w:cstheme="majorHAnsi"/>
          <w:color w:val="222222"/>
          <w:shd w:val="clear" w:color="auto" w:fill="FFFFFF"/>
        </w:rPr>
        <w:t xml:space="preserve">, S., </w:t>
      </w:r>
      <w:proofErr w:type="spellStart"/>
      <w:r w:rsidR="00710ABF" w:rsidRPr="00710ABF">
        <w:rPr>
          <w:rFonts w:asciiTheme="majorHAnsi" w:hAnsiTheme="majorHAnsi" w:cstheme="majorHAnsi"/>
          <w:color w:val="222222"/>
          <w:shd w:val="clear" w:color="auto" w:fill="FFFFFF"/>
        </w:rPr>
        <w:t>Palouzian</w:t>
      </w:r>
      <w:proofErr w:type="spellEnd"/>
      <w:r w:rsidR="00710ABF" w:rsidRPr="00710ABF">
        <w:rPr>
          <w:rFonts w:asciiTheme="majorHAnsi" w:hAnsiTheme="majorHAnsi" w:cstheme="majorHAnsi"/>
          <w:color w:val="222222"/>
          <w:shd w:val="clear" w:color="auto" w:fill="FFFFFF"/>
        </w:rPr>
        <w:t>, K., &amp; Hegedűs, S. (2023). Modeling the Impact of Mentoring on Women’s Work-Life Balance: A Grounded Theory Approach. </w:t>
      </w:r>
      <w:r w:rsidR="00710ABF" w:rsidRPr="00710ABF">
        <w:rPr>
          <w:rStyle w:val="Emphasis"/>
          <w:rFonts w:asciiTheme="majorHAnsi" w:hAnsiTheme="majorHAnsi" w:cstheme="majorHAnsi"/>
          <w:color w:val="222222"/>
          <w:shd w:val="clear" w:color="auto" w:fill="FFFFFF"/>
        </w:rPr>
        <w:t>Administrative Sciences</w:t>
      </w:r>
      <w:r w:rsidR="00710ABF" w:rsidRPr="00710ABF">
        <w:rPr>
          <w:rFonts w:asciiTheme="majorHAnsi" w:hAnsiTheme="majorHAnsi" w:cstheme="majorHAnsi"/>
          <w:color w:val="222222"/>
          <w:shd w:val="clear" w:color="auto" w:fill="FFFFFF"/>
        </w:rPr>
        <w:t>, </w:t>
      </w:r>
      <w:r w:rsidR="00710ABF" w:rsidRPr="00710ABF">
        <w:rPr>
          <w:rStyle w:val="Emphasis"/>
          <w:rFonts w:asciiTheme="majorHAnsi" w:hAnsiTheme="majorHAnsi" w:cstheme="majorHAnsi"/>
          <w:color w:val="222222"/>
          <w:shd w:val="clear" w:color="auto" w:fill="FFFFFF"/>
        </w:rPr>
        <w:t>13</w:t>
      </w:r>
      <w:r w:rsidR="00710ABF" w:rsidRPr="00710ABF">
        <w:rPr>
          <w:rFonts w:asciiTheme="majorHAnsi" w:hAnsiTheme="majorHAnsi" w:cstheme="majorHAnsi"/>
          <w:color w:val="222222"/>
          <w:shd w:val="clear" w:color="auto" w:fill="FFFFFF"/>
        </w:rPr>
        <w:t>(1), 6. https://doi.org/10.3390/admsci13010006</w:t>
      </w:r>
    </w:p>
    <w:p w14:paraId="0000003B" w14:textId="192F5B1A" w:rsidR="0059690C" w:rsidRDefault="004144A3" w:rsidP="00214569">
      <w:pPr>
        <w:spacing w:line="480" w:lineRule="auto"/>
        <w:ind w:left="720" w:firstLine="720"/>
      </w:pPr>
      <w:bookmarkStart w:id="4" w:name="_heading=h.30j0zll" w:colFirst="0" w:colLast="0"/>
      <w:bookmarkEnd w:id="4"/>
      <w:r>
        <w:rPr>
          <w:b/>
        </w:rPr>
        <w:t>Comment 3:</w:t>
      </w:r>
    </w:p>
    <w:p w14:paraId="17A21857" w14:textId="70CB4D1D" w:rsidR="00214569" w:rsidRDefault="004144A3" w:rsidP="00214569">
      <w:pPr>
        <w:spacing w:line="480" w:lineRule="auto"/>
        <w:ind w:left="720" w:firstLine="720"/>
      </w:pPr>
      <w:r>
        <w:rPr>
          <w:b/>
        </w:rPr>
        <w:t>Quote/Paraphrase</w:t>
      </w:r>
      <w:r w:rsidR="00214569">
        <w:rPr>
          <w:b/>
        </w:rPr>
        <w:t>: “</w:t>
      </w:r>
      <w:r w:rsidR="00214569">
        <w:t>The concept of work-life balance of employees has received a lot of attention. The most important reasons for this have been the change in society’s views on gender roles and the consequent increase in the number of women in the workplace.” (Najam et al. 2020)</w:t>
      </w:r>
    </w:p>
    <w:p w14:paraId="0000003E" w14:textId="4F00E7D9" w:rsidR="0059690C" w:rsidRDefault="004144A3">
      <w:pPr>
        <w:spacing w:line="480" w:lineRule="auto"/>
        <w:ind w:left="1440"/>
        <w:rPr>
          <w:b/>
        </w:rPr>
      </w:pPr>
      <w:r>
        <w:rPr>
          <w:b/>
        </w:rPr>
        <w:t>Essential Element:</w:t>
      </w:r>
      <w:r w:rsidR="00333BD0">
        <w:rPr>
          <w:b/>
        </w:rPr>
        <w:t xml:space="preserve"> </w:t>
      </w:r>
      <w:r w:rsidR="00333BD0">
        <w:rPr>
          <w:b/>
          <w:color w:val="FF0000"/>
        </w:rPr>
        <w:t xml:space="preserve">  </w:t>
      </w:r>
      <w:r w:rsidR="00333BD0">
        <w:t>This comment is associated with the subject of Faith Integrated Hermeneutics: Reading for Worldviews</w:t>
      </w:r>
      <w:r w:rsidR="001C29ED">
        <w:t>.</w:t>
      </w:r>
    </w:p>
    <w:p w14:paraId="00000040" w14:textId="08C794A4" w:rsidR="0059690C" w:rsidRDefault="004144A3">
      <w:pPr>
        <w:spacing w:line="480" w:lineRule="auto"/>
        <w:ind w:left="1440"/>
        <w:rPr>
          <w:b/>
        </w:rPr>
      </w:pPr>
      <w:r>
        <w:rPr>
          <w:b/>
        </w:rPr>
        <w:t>Additive/Variant Analysis:</w:t>
      </w:r>
      <w:r w:rsidR="005A3484">
        <w:rPr>
          <w:b/>
        </w:rPr>
        <w:t xml:space="preserve"> </w:t>
      </w:r>
      <w:r w:rsidR="006704B0">
        <w:rPr>
          <w:bCs/>
        </w:rPr>
        <w:t>In my understanding</w:t>
      </w:r>
      <w:r w:rsidR="004F7339">
        <w:rPr>
          <w:bCs/>
        </w:rPr>
        <w:t>,</w:t>
      </w:r>
      <w:r w:rsidR="006704B0">
        <w:rPr>
          <w:bCs/>
        </w:rPr>
        <w:t xml:space="preserve"> I agree with </w:t>
      </w:r>
      <w:r w:rsidR="004F7339">
        <w:rPr>
          <w:bCs/>
        </w:rPr>
        <w:t xml:space="preserve">this study. </w:t>
      </w:r>
      <w:r w:rsidR="000C519D">
        <w:rPr>
          <w:bCs/>
        </w:rPr>
        <w:t xml:space="preserve"> </w:t>
      </w:r>
      <w:r w:rsidR="00F07976">
        <w:rPr>
          <w:bCs/>
        </w:rPr>
        <w:t>T</w:t>
      </w:r>
      <w:r w:rsidR="000C519D">
        <w:rPr>
          <w:bCs/>
        </w:rPr>
        <w:t xml:space="preserve">he </w:t>
      </w:r>
      <w:r w:rsidR="00775F9D">
        <w:rPr>
          <w:bCs/>
        </w:rPr>
        <w:t xml:space="preserve">many </w:t>
      </w:r>
      <w:proofErr w:type="gramStart"/>
      <w:r w:rsidR="00FD0D9A">
        <w:rPr>
          <w:bCs/>
        </w:rPr>
        <w:t>roles</w:t>
      </w:r>
      <w:proofErr w:type="gramEnd"/>
      <w:r w:rsidR="00775F9D">
        <w:rPr>
          <w:bCs/>
        </w:rPr>
        <w:t xml:space="preserve"> women </w:t>
      </w:r>
      <w:r w:rsidR="004B6883">
        <w:rPr>
          <w:bCs/>
        </w:rPr>
        <w:t>play in society</w:t>
      </w:r>
      <w:r w:rsidR="007D1920">
        <w:rPr>
          <w:bCs/>
        </w:rPr>
        <w:t xml:space="preserve"> with</w:t>
      </w:r>
      <w:r w:rsidR="00BF6B4D">
        <w:rPr>
          <w:bCs/>
        </w:rPr>
        <w:t xml:space="preserve"> the </w:t>
      </w:r>
      <w:r w:rsidR="00E60E67">
        <w:rPr>
          <w:bCs/>
        </w:rPr>
        <w:t>cultural</w:t>
      </w:r>
      <w:r w:rsidR="00BF6B4D">
        <w:rPr>
          <w:bCs/>
        </w:rPr>
        <w:t xml:space="preserve"> changes </w:t>
      </w:r>
      <w:r w:rsidR="00D165DB">
        <w:rPr>
          <w:bCs/>
        </w:rPr>
        <w:t>of</w:t>
      </w:r>
      <w:r w:rsidR="00522987">
        <w:rPr>
          <w:bCs/>
        </w:rPr>
        <w:t xml:space="preserve"> equal rights, </w:t>
      </w:r>
      <w:r w:rsidR="001842BF">
        <w:rPr>
          <w:bCs/>
        </w:rPr>
        <w:t xml:space="preserve">single-parent families, </w:t>
      </w:r>
      <w:r w:rsidR="00916BCC">
        <w:rPr>
          <w:bCs/>
        </w:rPr>
        <w:t>and</w:t>
      </w:r>
      <w:r w:rsidR="000762CB">
        <w:rPr>
          <w:bCs/>
        </w:rPr>
        <w:t xml:space="preserve"> the</w:t>
      </w:r>
      <w:r w:rsidR="00916BCC">
        <w:rPr>
          <w:bCs/>
        </w:rPr>
        <w:t xml:space="preserve"> spiritual </w:t>
      </w:r>
      <w:r w:rsidR="00D165DB">
        <w:rPr>
          <w:bCs/>
        </w:rPr>
        <w:t xml:space="preserve">enlightenment </w:t>
      </w:r>
      <w:r w:rsidR="003502B3">
        <w:rPr>
          <w:bCs/>
        </w:rPr>
        <w:t>for women to find th</w:t>
      </w:r>
      <w:r w:rsidR="000762CB">
        <w:rPr>
          <w:bCs/>
        </w:rPr>
        <w:t xml:space="preserve">eir </w:t>
      </w:r>
      <w:r w:rsidR="003502B3">
        <w:rPr>
          <w:bCs/>
        </w:rPr>
        <w:t xml:space="preserve">place in the world </w:t>
      </w:r>
      <w:r w:rsidR="00F65A37">
        <w:rPr>
          <w:bCs/>
        </w:rPr>
        <w:t xml:space="preserve">and God’s kingdom </w:t>
      </w:r>
      <w:r w:rsidR="0065559A">
        <w:rPr>
          <w:bCs/>
        </w:rPr>
        <w:t>have</w:t>
      </w:r>
      <w:r w:rsidR="000C519D">
        <w:rPr>
          <w:bCs/>
        </w:rPr>
        <w:t xml:space="preserve"> shifted the dyn</w:t>
      </w:r>
      <w:r w:rsidR="0065559A">
        <w:rPr>
          <w:bCs/>
        </w:rPr>
        <w:t>amics in the workplace.</w:t>
      </w:r>
    </w:p>
    <w:p w14:paraId="00000042" w14:textId="691E7568" w:rsidR="0059690C" w:rsidRDefault="004144A3">
      <w:pPr>
        <w:spacing w:line="480" w:lineRule="auto"/>
        <w:ind w:left="1440"/>
      </w:pPr>
      <w:r>
        <w:rPr>
          <w:b/>
        </w:rPr>
        <w:t>Contextualization:</w:t>
      </w:r>
      <w:r w:rsidR="005A3484">
        <w:rPr>
          <w:b/>
        </w:rPr>
        <w:t xml:space="preserve"> </w:t>
      </w:r>
      <w:r w:rsidR="005A3484" w:rsidRPr="005F6C4A">
        <w:rPr>
          <w:bCs/>
        </w:rPr>
        <w:t>As</w:t>
      </w:r>
      <w:r w:rsidR="005F6C4A" w:rsidRPr="005F6C4A">
        <w:rPr>
          <w:bCs/>
        </w:rPr>
        <w:t xml:space="preserve"> a woman</w:t>
      </w:r>
      <w:r w:rsidR="005F6C4A">
        <w:rPr>
          <w:bCs/>
        </w:rPr>
        <w:t xml:space="preserve">, wife, mother, grandmother, </w:t>
      </w:r>
      <w:r w:rsidR="00F73FE4">
        <w:rPr>
          <w:bCs/>
        </w:rPr>
        <w:t>founder</w:t>
      </w:r>
      <w:r w:rsidR="00E93C17">
        <w:rPr>
          <w:bCs/>
        </w:rPr>
        <w:t>,</w:t>
      </w:r>
      <w:r w:rsidR="00F73FE4">
        <w:rPr>
          <w:bCs/>
        </w:rPr>
        <w:t xml:space="preserve"> and executive director of a small non-profit, </w:t>
      </w:r>
      <w:r w:rsidR="005F6C4A">
        <w:rPr>
          <w:bCs/>
        </w:rPr>
        <w:t xml:space="preserve">and </w:t>
      </w:r>
      <w:r w:rsidR="00E93C17">
        <w:rPr>
          <w:bCs/>
        </w:rPr>
        <w:t xml:space="preserve">a </w:t>
      </w:r>
      <w:r w:rsidR="005F6C4A">
        <w:rPr>
          <w:bCs/>
        </w:rPr>
        <w:t xml:space="preserve">minister of the Gospel of Jesus Christ, I can solely identify with </w:t>
      </w:r>
      <w:r w:rsidR="00686108">
        <w:rPr>
          <w:bCs/>
        </w:rPr>
        <w:t xml:space="preserve">the importance of finding balance in </w:t>
      </w:r>
      <w:r w:rsidR="00744143">
        <w:rPr>
          <w:bCs/>
        </w:rPr>
        <w:t xml:space="preserve">society today.  </w:t>
      </w:r>
      <w:r w:rsidR="005F2335">
        <w:rPr>
          <w:bCs/>
        </w:rPr>
        <w:t xml:space="preserve">The </w:t>
      </w:r>
      <w:r w:rsidR="001C29ED">
        <w:rPr>
          <w:bCs/>
        </w:rPr>
        <w:t>fact</w:t>
      </w:r>
      <w:r w:rsidR="005F2335">
        <w:rPr>
          <w:bCs/>
        </w:rPr>
        <w:t xml:space="preserve"> that I have the privilege of </w:t>
      </w:r>
      <w:r w:rsidR="00405D8F">
        <w:rPr>
          <w:bCs/>
        </w:rPr>
        <w:t xml:space="preserve">setting up my schedule unlike many who </w:t>
      </w:r>
      <w:r w:rsidR="002852AA">
        <w:rPr>
          <w:bCs/>
        </w:rPr>
        <w:t xml:space="preserve">have no other choice and </w:t>
      </w:r>
      <w:r w:rsidR="00A470C0">
        <w:rPr>
          <w:bCs/>
        </w:rPr>
        <w:t>must</w:t>
      </w:r>
      <w:r w:rsidR="002852AA">
        <w:rPr>
          <w:bCs/>
        </w:rPr>
        <w:t xml:space="preserve"> submit to the schedules and demands of </w:t>
      </w:r>
      <w:r w:rsidR="00AE683D">
        <w:rPr>
          <w:bCs/>
        </w:rPr>
        <w:t xml:space="preserve">the workplace, has </w:t>
      </w:r>
      <w:r w:rsidR="006D49F5">
        <w:rPr>
          <w:bCs/>
        </w:rPr>
        <w:t>allowed me</w:t>
      </w:r>
      <w:r w:rsidR="003B286A">
        <w:rPr>
          <w:bCs/>
        </w:rPr>
        <w:t xml:space="preserve"> to have more balance than most.  </w:t>
      </w:r>
    </w:p>
    <w:p w14:paraId="00000043" w14:textId="5B513096" w:rsidR="0059690C" w:rsidRDefault="004144A3">
      <w:pPr>
        <w:spacing w:line="480" w:lineRule="auto"/>
        <w:ind w:left="720"/>
      </w:pPr>
      <w:r>
        <w:rPr>
          <w:b/>
        </w:rPr>
        <w:t>Comment 4:</w:t>
      </w:r>
      <w:r w:rsidR="00021493">
        <w:rPr>
          <w:b/>
        </w:rPr>
        <w:t xml:space="preserve"> </w:t>
      </w:r>
    </w:p>
    <w:p w14:paraId="00000044" w14:textId="4F9F8126" w:rsidR="0059690C" w:rsidRPr="009B470B" w:rsidRDefault="004144A3">
      <w:pPr>
        <w:spacing w:line="480" w:lineRule="auto"/>
        <w:ind w:left="1440"/>
        <w:rPr>
          <w:bCs/>
        </w:rPr>
      </w:pPr>
      <w:r>
        <w:rPr>
          <w:b/>
        </w:rPr>
        <w:lastRenderedPageBreak/>
        <w:t>Quote/Paraphrase</w:t>
      </w:r>
      <w:r w:rsidR="006D49F5">
        <w:rPr>
          <w:b/>
        </w:rPr>
        <w:t xml:space="preserve">: </w:t>
      </w:r>
      <w:r w:rsidR="001C29ED">
        <w:rPr>
          <w:b/>
        </w:rPr>
        <w:t>“</w:t>
      </w:r>
      <w:r w:rsidR="00021493">
        <w:t>Mentoring, indeed, is one of the training and development approaches of employees. Mentoring is a process in which a capable and knowledgeable person advises a person with less experience to learn, grow</w:t>
      </w:r>
      <w:r w:rsidR="001C29ED">
        <w:t>,</w:t>
      </w:r>
      <w:r w:rsidR="00021493">
        <w:t xml:space="preserve"> and develop in their profession and specialty</w:t>
      </w:r>
      <w:r w:rsidR="001C29ED">
        <w:t>.”</w:t>
      </w:r>
      <w:r w:rsidR="00021493">
        <w:t xml:space="preserve"> (Allocco et al. 2022)</w:t>
      </w:r>
    </w:p>
    <w:p w14:paraId="00000046" w14:textId="54AE1A22" w:rsidR="0059690C" w:rsidRDefault="004144A3">
      <w:pPr>
        <w:spacing w:line="480" w:lineRule="auto"/>
        <w:ind w:left="1440"/>
        <w:rPr>
          <w:b/>
        </w:rPr>
      </w:pPr>
      <w:r>
        <w:rPr>
          <w:b/>
        </w:rPr>
        <w:t>Essential Element:</w:t>
      </w:r>
      <w:r w:rsidR="000D121E">
        <w:rPr>
          <w:b/>
        </w:rPr>
        <w:t xml:space="preserve"> </w:t>
      </w:r>
      <w:r w:rsidR="000D121E" w:rsidRPr="000D121E">
        <w:rPr>
          <w:bCs/>
        </w:rPr>
        <w:t>This comment is associated with the subject of</w:t>
      </w:r>
      <w:r w:rsidR="000D121E">
        <w:rPr>
          <w:b/>
        </w:rPr>
        <w:t xml:space="preserve"> </w:t>
      </w:r>
      <w:r w:rsidR="000D121E">
        <w:t>Interpretive Methods in Social Research</w:t>
      </w:r>
      <w:r w:rsidR="00F43192">
        <w:t>.</w:t>
      </w:r>
    </w:p>
    <w:p w14:paraId="00000048" w14:textId="6DED9154" w:rsidR="0059690C" w:rsidRDefault="004144A3">
      <w:pPr>
        <w:spacing w:line="480" w:lineRule="auto"/>
        <w:ind w:left="1440"/>
        <w:rPr>
          <w:b/>
        </w:rPr>
      </w:pPr>
      <w:r>
        <w:rPr>
          <w:b/>
        </w:rPr>
        <w:t>Additive/Variant Analysis:</w:t>
      </w:r>
      <w:r w:rsidR="00FC3838">
        <w:rPr>
          <w:b/>
        </w:rPr>
        <w:t xml:space="preserve"> </w:t>
      </w:r>
      <w:r w:rsidR="001C3C7B">
        <w:t xml:space="preserve">I disagree with the statement that mentoring is indeed </w:t>
      </w:r>
      <w:commentRangeStart w:id="5"/>
      <w:r w:rsidR="001C3C7B">
        <w:t>a</w:t>
      </w:r>
      <w:commentRangeEnd w:id="5"/>
      <w:r w:rsidR="00AE58BA">
        <w:rPr>
          <w:rStyle w:val="CommentReference"/>
        </w:rPr>
        <w:commentReference w:id="5"/>
      </w:r>
      <w:r w:rsidR="001C3C7B">
        <w:t xml:space="preserve"> developmental approach for employees.  I have not found that </w:t>
      </w:r>
      <w:r w:rsidR="00232B51">
        <w:t xml:space="preserve">to be </w:t>
      </w:r>
      <w:r w:rsidR="006F7EC8">
        <w:t xml:space="preserve">true </w:t>
      </w:r>
      <w:r w:rsidR="001C3C7B">
        <w:t>in my experiences. However, I</w:t>
      </w:r>
      <w:r w:rsidR="006B5700">
        <w:t xml:space="preserve"> agree tha</w:t>
      </w:r>
      <w:r w:rsidR="001C3C7B">
        <w:t xml:space="preserve">t mentoring is also </w:t>
      </w:r>
      <w:r w:rsidR="00557EB0">
        <w:t>an</w:t>
      </w:r>
      <w:r w:rsidR="001C3C7B">
        <w:t xml:space="preserve"> </w:t>
      </w:r>
      <w:r w:rsidR="00557EB0">
        <w:t>instrumental</w:t>
      </w:r>
      <w:r w:rsidR="001C3C7B">
        <w:t xml:space="preserve"> process where a capable and knowledgeable individual provides guidance and support to someone with less experience, </w:t>
      </w:r>
      <w:r w:rsidR="009C1049">
        <w:t>assisting them in their growth process.</w:t>
      </w:r>
    </w:p>
    <w:p w14:paraId="0000004A" w14:textId="4A4CB9C8" w:rsidR="0059690C" w:rsidRDefault="004144A3">
      <w:pPr>
        <w:spacing w:line="480" w:lineRule="auto"/>
        <w:ind w:left="1440"/>
        <w:rPr>
          <w:b/>
        </w:rPr>
      </w:pPr>
      <w:r>
        <w:rPr>
          <w:b/>
        </w:rPr>
        <w:t>Contextualization:</w:t>
      </w:r>
      <w:r w:rsidR="009C1049">
        <w:rPr>
          <w:b/>
        </w:rPr>
        <w:t xml:space="preserve"> </w:t>
      </w:r>
      <w:r w:rsidR="0056147E" w:rsidRPr="0056147E">
        <w:rPr>
          <w:bCs/>
        </w:rPr>
        <w:t xml:space="preserve">This study </w:t>
      </w:r>
      <w:r w:rsidR="0056147E">
        <w:rPr>
          <w:bCs/>
        </w:rPr>
        <w:t xml:space="preserve">provides </w:t>
      </w:r>
      <w:r w:rsidR="00632384">
        <w:rPr>
          <w:bCs/>
        </w:rPr>
        <w:t>evidence-based</w:t>
      </w:r>
      <w:r w:rsidR="0056147E">
        <w:rPr>
          <w:bCs/>
        </w:rPr>
        <w:t xml:space="preserve"> </w:t>
      </w:r>
      <w:r w:rsidR="00632384">
        <w:rPr>
          <w:bCs/>
        </w:rPr>
        <w:t xml:space="preserve">research that supports the importance </w:t>
      </w:r>
      <w:r w:rsidR="00685295">
        <w:rPr>
          <w:bCs/>
        </w:rPr>
        <w:t>of work-life balance</w:t>
      </w:r>
      <w:r w:rsidR="00232DE1">
        <w:rPr>
          <w:bCs/>
        </w:rPr>
        <w:t xml:space="preserve">.  </w:t>
      </w:r>
      <w:r w:rsidR="00691934">
        <w:rPr>
          <w:bCs/>
        </w:rPr>
        <w:t>M</w:t>
      </w:r>
      <w:r w:rsidR="00232DE1">
        <w:rPr>
          <w:bCs/>
        </w:rPr>
        <w:t xml:space="preserve">entorship </w:t>
      </w:r>
      <w:r w:rsidR="004B7F6B">
        <w:rPr>
          <w:bCs/>
        </w:rPr>
        <w:t xml:space="preserve">is an additional </w:t>
      </w:r>
      <w:r w:rsidR="00691934">
        <w:rPr>
          <w:bCs/>
        </w:rPr>
        <w:t xml:space="preserve">and essential tool to assist with this balance. In my experience of mentoring </w:t>
      </w:r>
      <w:r w:rsidR="00CF6407">
        <w:rPr>
          <w:bCs/>
        </w:rPr>
        <w:t xml:space="preserve">a diverse group of </w:t>
      </w:r>
      <w:r w:rsidR="00691934">
        <w:rPr>
          <w:bCs/>
        </w:rPr>
        <w:t xml:space="preserve">women from all walks of life, </w:t>
      </w:r>
      <w:r w:rsidR="00442AAC">
        <w:rPr>
          <w:bCs/>
        </w:rPr>
        <w:t xml:space="preserve">I have seen a shift from </w:t>
      </w:r>
      <w:r w:rsidR="009C38D1">
        <w:rPr>
          <w:bCs/>
        </w:rPr>
        <w:t xml:space="preserve">lives that were once overwhelmed and </w:t>
      </w:r>
      <w:r w:rsidR="00A95199">
        <w:rPr>
          <w:bCs/>
        </w:rPr>
        <w:t>disheveled</w:t>
      </w:r>
      <w:r w:rsidR="00AD5CCF">
        <w:rPr>
          <w:bCs/>
        </w:rPr>
        <w:t xml:space="preserve"> </w:t>
      </w:r>
      <w:r w:rsidR="00A95199">
        <w:rPr>
          <w:bCs/>
        </w:rPr>
        <w:t xml:space="preserve">to lives that are now </w:t>
      </w:r>
      <w:r w:rsidR="00987904">
        <w:rPr>
          <w:bCs/>
        </w:rPr>
        <w:t xml:space="preserve">more </w:t>
      </w:r>
      <w:r w:rsidR="00A95199">
        <w:rPr>
          <w:bCs/>
        </w:rPr>
        <w:t xml:space="preserve">manageable and </w:t>
      </w:r>
      <w:r w:rsidR="00987904">
        <w:rPr>
          <w:bCs/>
        </w:rPr>
        <w:t>at peace</w:t>
      </w:r>
      <w:r w:rsidR="0004379B">
        <w:rPr>
          <w:bCs/>
        </w:rPr>
        <w:t xml:space="preserve"> as a direct result of guidance </w:t>
      </w:r>
      <w:r w:rsidR="006C0336">
        <w:rPr>
          <w:bCs/>
        </w:rPr>
        <w:t>through mentorship.</w:t>
      </w:r>
    </w:p>
    <w:p w14:paraId="7FC06CDF" w14:textId="77777777" w:rsidR="00D0342C" w:rsidRPr="00D0342C" w:rsidRDefault="002C312A" w:rsidP="00D0342C">
      <w:pPr>
        <w:spacing w:line="480" w:lineRule="auto"/>
        <w:ind w:hanging="480"/>
      </w:pPr>
      <w:r>
        <w:rPr>
          <w:b/>
        </w:rPr>
        <w:t xml:space="preserve">Source Three: </w:t>
      </w:r>
      <w:r w:rsidR="00D0342C" w:rsidRPr="00D0342C">
        <w:t xml:space="preserve">Bach, M. H., Beck Hansen, N., Ahrens, C., Nielsen, C. R., Walshe, C., &amp; Hansen, M. (2021). Underserved survivors of sexual assault: A systematic scoping review. </w:t>
      </w:r>
      <w:r w:rsidR="00D0342C" w:rsidRPr="00D0342C">
        <w:rPr>
          <w:i/>
          <w:iCs/>
        </w:rPr>
        <w:t xml:space="preserve">European Journal of </w:t>
      </w:r>
      <w:proofErr w:type="spellStart"/>
      <w:r w:rsidR="00D0342C" w:rsidRPr="00D0342C">
        <w:rPr>
          <w:i/>
          <w:iCs/>
        </w:rPr>
        <w:t>Psychotraumatology</w:t>
      </w:r>
      <w:proofErr w:type="spellEnd"/>
      <w:r w:rsidR="00D0342C" w:rsidRPr="00D0342C">
        <w:t xml:space="preserve">, </w:t>
      </w:r>
      <w:r w:rsidR="00D0342C" w:rsidRPr="00D0342C">
        <w:rPr>
          <w:i/>
          <w:iCs/>
        </w:rPr>
        <w:t>12</w:t>
      </w:r>
      <w:r w:rsidR="00D0342C" w:rsidRPr="00D0342C">
        <w:t xml:space="preserve">(1), 1895516. </w:t>
      </w:r>
      <w:hyperlink r:id="rId15" w:history="1">
        <w:r w:rsidR="00D0342C" w:rsidRPr="00D0342C">
          <w:rPr>
            <w:color w:val="0000FF"/>
            <w:u w:val="single"/>
          </w:rPr>
          <w:t>https://doi.org/10.1080/20008198.2021.1895516</w:t>
        </w:r>
      </w:hyperlink>
    </w:p>
    <w:p w14:paraId="5C68B116" w14:textId="3641C06A" w:rsidR="002C312A" w:rsidRDefault="002C312A" w:rsidP="002C312A">
      <w:pPr>
        <w:spacing w:line="480" w:lineRule="auto"/>
        <w:ind w:left="720"/>
      </w:pPr>
      <w:r>
        <w:rPr>
          <w:b/>
        </w:rPr>
        <w:t>Comment 5:</w:t>
      </w:r>
      <w:r>
        <w:rPr>
          <w:b/>
          <w:color w:val="FF0000"/>
        </w:rPr>
        <w:t xml:space="preserve"> </w:t>
      </w:r>
    </w:p>
    <w:p w14:paraId="375E7B1C" w14:textId="196D95DE" w:rsidR="002C312A" w:rsidRPr="00446A0C" w:rsidRDefault="002C312A" w:rsidP="002C312A">
      <w:pPr>
        <w:spacing w:line="480" w:lineRule="auto"/>
        <w:ind w:left="1440"/>
        <w:rPr>
          <w:bCs/>
        </w:rPr>
      </w:pPr>
      <w:r>
        <w:rPr>
          <w:b/>
        </w:rPr>
        <w:lastRenderedPageBreak/>
        <w:t>Quote/Paraphrase</w:t>
      </w:r>
      <w:r w:rsidR="00446A0C">
        <w:rPr>
          <w:b/>
        </w:rPr>
        <w:t xml:space="preserve">: </w:t>
      </w:r>
      <w:r w:rsidR="000F3305">
        <w:rPr>
          <w:b/>
        </w:rPr>
        <w:t>“</w:t>
      </w:r>
      <w:r w:rsidR="00F85FEA" w:rsidRPr="00D95C91">
        <w:rPr>
          <w:bCs/>
        </w:rPr>
        <w:t>In particular, ethnic minority women may be reluctant to seek services from white, middle-class women who may be unable to understand their concerns (Ullman &amp; Townsend,2007).</w:t>
      </w:r>
      <w:r w:rsidR="000F3305">
        <w:rPr>
          <w:bCs/>
        </w:rPr>
        <w:t>”</w:t>
      </w:r>
    </w:p>
    <w:p w14:paraId="75A2A3AA" w14:textId="5725800B" w:rsidR="002C312A" w:rsidRDefault="002C312A" w:rsidP="002C312A">
      <w:pPr>
        <w:spacing w:line="480" w:lineRule="auto"/>
        <w:ind w:left="1440"/>
        <w:rPr>
          <w:b/>
        </w:rPr>
      </w:pPr>
      <w:r>
        <w:rPr>
          <w:b/>
        </w:rPr>
        <w:t>Essential Element:</w:t>
      </w:r>
      <w:r w:rsidR="00B10FB6">
        <w:rPr>
          <w:b/>
        </w:rPr>
        <w:t xml:space="preserve"> </w:t>
      </w:r>
      <w:r w:rsidR="00B10FB6" w:rsidRPr="000D121E">
        <w:rPr>
          <w:bCs/>
        </w:rPr>
        <w:t>This comment is associated with the subject of</w:t>
      </w:r>
      <w:r w:rsidR="00B10FB6">
        <w:rPr>
          <w:b/>
        </w:rPr>
        <w:t xml:space="preserve"> </w:t>
      </w:r>
      <w:r w:rsidR="00B10FB6">
        <w:t>Interpretive Methods in Social Research</w:t>
      </w:r>
      <w:r w:rsidR="00F43192">
        <w:t>.</w:t>
      </w:r>
      <w:r w:rsidR="00B10FB6">
        <w:rPr>
          <w:b/>
        </w:rPr>
        <w:t xml:space="preserve"> </w:t>
      </w:r>
    </w:p>
    <w:p w14:paraId="3B52B1DE" w14:textId="5C053549" w:rsidR="002C312A" w:rsidRPr="00C9230C" w:rsidRDefault="002C312A" w:rsidP="002C312A">
      <w:pPr>
        <w:spacing w:line="480" w:lineRule="auto"/>
        <w:ind w:left="1440"/>
        <w:rPr>
          <w:bCs/>
        </w:rPr>
      </w:pPr>
      <w:r>
        <w:rPr>
          <w:b/>
        </w:rPr>
        <w:t>Additive/Variant Analysis:</w:t>
      </w:r>
      <w:r w:rsidR="00C9230C">
        <w:rPr>
          <w:b/>
        </w:rPr>
        <w:t xml:space="preserve"> </w:t>
      </w:r>
      <w:r w:rsidR="006414BA">
        <w:rPr>
          <w:bCs/>
        </w:rPr>
        <w:t xml:space="preserve">I </w:t>
      </w:r>
      <w:r w:rsidR="003203DF">
        <w:rPr>
          <w:bCs/>
        </w:rPr>
        <w:t>fully agree</w:t>
      </w:r>
      <w:r w:rsidR="006414BA">
        <w:rPr>
          <w:bCs/>
        </w:rPr>
        <w:t xml:space="preserve"> with this</w:t>
      </w:r>
      <w:r w:rsidR="004308D0">
        <w:rPr>
          <w:bCs/>
        </w:rPr>
        <w:t xml:space="preserve"> case study.  </w:t>
      </w:r>
      <w:r w:rsidR="008533F2">
        <w:rPr>
          <w:bCs/>
        </w:rPr>
        <w:t xml:space="preserve">According to </w:t>
      </w:r>
      <w:r w:rsidR="00F9398F">
        <w:rPr>
          <w:bCs/>
        </w:rPr>
        <w:t xml:space="preserve">the </w:t>
      </w:r>
      <w:r w:rsidR="008533F2">
        <w:rPr>
          <w:bCs/>
        </w:rPr>
        <w:t xml:space="preserve">questionnaire studies, black women showed a more dire need </w:t>
      </w:r>
      <w:r w:rsidR="00F9398F">
        <w:rPr>
          <w:bCs/>
        </w:rPr>
        <w:t>for services</w:t>
      </w:r>
      <w:r w:rsidR="0058758E">
        <w:rPr>
          <w:bCs/>
        </w:rPr>
        <w:t xml:space="preserve"> but utilized </w:t>
      </w:r>
      <w:r w:rsidR="00304A44">
        <w:rPr>
          <w:bCs/>
        </w:rPr>
        <w:t>the</w:t>
      </w:r>
      <w:r w:rsidR="00E93787">
        <w:rPr>
          <w:bCs/>
        </w:rPr>
        <w:t>m</w:t>
      </w:r>
      <w:r w:rsidR="00304A44">
        <w:rPr>
          <w:bCs/>
        </w:rPr>
        <w:t xml:space="preserve"> less than white women. </w:t>
      </w:r>
    </w:p>
    <w:p w14:paraId="0497D8F2" w14:textId="29129866" w:rsidR="002C312A" w:rsidRDefault="002C312A" w:rsidP="002C312A">
      <w:pPr>
        <w:spacing w:line="480" w:lineRule="auto"/>
        <w:ind w:left="1440"/>
        <w:rPr>
          <w:b/>
        </w:rPr>
      </w:pPr>
      <w:r>
        <w:rPr>
          <w:b/>
        </w:rPr>
        <w:t>Contextualization:</w:t>
      </w:r>
      <w:r w:rsidR="009C0B7F">
        <w:rPr>
          <w:b/>
        </w:rPr>
        <w:t xml:space="preserve"> </w:t>
      </w:r>
      <w:r w:rsidR="009C0B7F" w:rsidRPr="00D60751">
        <w:rPr>
          <w:bCs/>
        </w:rPr>
        <w:t xml:space="preserve">Having </w:t>
      </w:r>
      <w:r w:rsidR="00220D43" w:rsidRPr="00D60751">
        <w:rPr>
          <w:bCs/>
        </w:rPr>
        <w:t xml:space="preserve">this research </w:t>
      </w:r>
      <w:r w:rsidR="00220D43" w:rsidRPr="0005149C">
        <w:rPr>
          <w:bCs/>
        </w:rPr>
        <w:t>provides a clear</w:t>
      </w:r>
      <w:r w:rsidR="00D60751" w:rsidRPr="0005149C">
        <w:rPr>
          <w:bCs/>
        </w:rPr>
        <w:t xml:space="preserve">er understanding </w:t>
      </w:r>
      <w:r w:rsidR="004462CD">
        <w:rPr>
          <w:bCs/>
        </w:rPr>
        <w:t>t</w:t>
      </w:r>
      <w:r w:rsidR="00301A72">
        <w:rPr>
          <w:bCs/>
        </w:rPr>
        <w:t>hat I’m not alone</w:t>
      </w:r>
      <w:r w:rsidR="007E62B5">
        <w:rPr>
          <w:bCs/>
        </w:rPr>
        <w:t xml:space="preserve"> in my thought process.  </w:t>
      </w:r>
      <w:r w:rsidR="008D23A0">
        <w:rPr>
          <w:bCs/>
        </w:rPr>
        <w:t xml:space="preserve">Being a black woman who has survived sexual trauma, I remember all too well </w:t>
      </w:r>
      <w:r w:rsidR="00EF051E">
        <w:rPr>
          <w:bCs/>
        </w:rPr>
        <w:t xml:space="preserve">the need </w:t>
      </w:r>
      <w:r w:rsidR="00906E44">
        <w:rPr>
          <w:bCs/>
        </w:rPr>
        <w:t xml:space="preserve">of </w:t>
      </w:r>
      <w:r w:rsidR="00EF051E">
        <w:rPr>
          <w:bCs/>
        </w:rPr>
        <w:t xml:space="preserve">wanting to speak to someone I </w:t>
      </w:r>
      <w:r w:rsidR="00906E44">
        <w:rPr>
          <w:bCs/>
        </w:rPr>
        <w:t>felt I could relate to.  Now in my profession of w</w:t>
      </w:r>
      <w:r w:rsidR="007E62B5">
        <w:rPr>
          <w:bCs/>
        </w:rPr>
        <w:t xml:space="preserve">orking with </w:t>
      </w:r>
      <w:r w:rsidR="00FA46EC">
        <w:rPr>
          <w:bCs/>
        </w:rPr>
        <w:t xml:space="preserve">black women </w:t>
      </w:r>
      <w:r w:rsidR="00510478">
        <w:rPr>
          <w:bCs/>
        </w:rPr>
        <w:t>daily</w:t>
      </w:r>
      <w:r w:rsidR="00FA46EC">
        <w:rPr>
          <w:bCs/>
        </w:rPr>
        <w:t xml:space="preserve"> </w:t>
      </w:r>
      <w:r w:rsidR="00906E44">
        <w:rPr>
          <w:bCs/>
        </w:rPr>
        <w:t>my p</w:t>
      </w:r>
      <w:r w:rsidR="00AD566D">
        <w:rPr>
          <w:bCs/>
        </w:rPr>
        <w:t xml:space="preserve">erception of these concerns has </w:t>
      </w:r>
      <w:r w:rsidR="0086766E">
        <w:rPr>
          <w:bCs/>
        </w:rPr>
        <w:t>broadened my perspective regarding cultural differences</w:t>
      </w:r>
      <w:r w:rsidR="00D95557">
        <w:rPr>
          <w:bCs/>
        </w:rPr>
        <w:t xml:space="preserve"> and </w:t>
      </w:r>
      <w:r w:rsidR="00AD566D">
        <w:rPr>
          <w:bCs/>
        </w:rPr>
        <w:t xml:space="preserve">the </w:t>
      </w:r>
      <w:r w:rsidR="00D95557">
        <w:rPr>
          <w:bCs/>
        </w:rPr>
        <w:t xml:space="preserve">challenges faced when trying to provide </w:t>
      </w:r>
      <w:r w:rsidR="00EF4F7D">
        <w:rPr>
          <w:bCs/>
        </w:rPr>
        <w:t xml:space="preserve">care.  </w:t>
      </w:r>
    </w:p>
    <w:p w14:paraId="5BC18523" w14:textId="4701B8E0" w:rsidR="0014785A" w:rsidRDefault="0014785A" w:rsidP="0014785A">
      <w:pPr>
        <w:spacing w:line="480" w:lineRule="auto"/>
        <w:ind w:left="720"/>
      </w:pPr>
      <w:r>
        <w:rPr>
          <w:b/>
        </w:rPr>
        <w:t>Comment 6:</w:t>
      </w:r>
      <w:r>
        <w:rPr>
          <w:b/>
          <w:color w:val="FF0000"/>
        </w:rPr>
        <w:t xml:space="preserve"> </w:t>
      </w:r>
    </w:p>
    <w:p w14:paraId="2A1D710C" w14:textId="6679A010" w:rsidR="0014785A" w:rsidRDefault="0014785A" w:rsidP="0014785A">
      <w:pPr>
        <w:spacing w:line="480" w:lineRule="auto"/>
        <w:ind w:left="1440"/>
        <w:rPr>
          <w:b/>
        </w:rPr>
      </w:pPr>
      <w:r>
        <w:rPr>
          <w:b/>
        </w:rPr>
        <w:t>Quote/Paraphrase</w:t>
      </w:r>
      <w:r w:rsidR="000F3305">
        <w:rPr>
          <w:b/>
        </w:rPr>
        <w:t xml:space="preserve">: </w:t>
      </w:r>
      <w:r w:rsidR="000F3305">
        <w:rPr>
          <w:bCs/>
        </w:rPr>
        <w:t>“</w:t>
      </w:r>
      <w:r w:rsidR="000F3305" w:rsidRPr="00D250AF">
        <w:rPr>
          <w:bCs/>
        </w:rPr>
        <w:t xml:space="preserve">Most studies screened treated survivors of </w:t>
      </w:r>
      <w:r w:rsidR="00D01C26">
        <w:rPr>
          <w:bCs/>
        </w:rPr>
        <w:t>sexual assault (</w:t>
      </w:r>
      <w:r w:rsidR="000F3305" w:rsidRPr="00D250AF">
        <w:rPr>
          <w:bCs/>
        </w:rPr>
        <w:t>SA</w:t>
      </w:r>
      <w:r w:rsidR="00D01C26">
        <w:rPr>
          <w:bCs/>
        </w:rPr>
        <w:t>)</w:t>
      </w:r>
      <w:r w:rsidR="000F3305" w:rsidRPr="00D250AF">
        <w:rPr>
          <w:bCs/>
        </w:rPr>
        <w:t xml:space="preserve"> </w:t>
      </w:r>
      <w:r w:rsidR="000F3305">
        <w:rPr>
          <w:bCs/>
        </w:rPr>
        <w:t>as a</w:t>
      </w:r>
      <w:r w:rsidR="000F3305" w:rsidRPr="00D250AF">
        <w:rPr>
          <w:bCs/>
        </w:rPr>
        <w:t xml:space="preserve"> singular group and thus failed to account for </w:t>
      </w:r>
      <w:r w:rsidR="000F3305">
        <w:rPr>
          <w:bCs/>
        </w:rPr>
        <w:t>potential</w:t>
      </w:r>
      <w:r w:rsidR="000F3305" w:rsidRPr="00D250AF">
        <w:rPr>
          <w:bCs/>
        </w:rPr>
        <w:t xml:space="preserve"> in-group differences in service utilization. Most </w:t>
      </w:r>
      <w:r w:rsidR="000F3305">
        <w:rPr>
          <w:bCs/>
        </w:rPr>
        <w:t>of the</w:t>
      </w:r>
      <w:r w:rsidR="000F3305" w:rsidRPr="00D250AF">
        <w:rPr>
          <w:bCs/>
        </w:rPr>
        <w:t xml:space="preserve"> included studies were conducted through </w:t>
      </w:r>
      <w:r w:rsidR="000F3305">
        <w:rPr>
          <w:bCs/>
        </w:rPr>
        <w:t>the views</w:t>
      </w:r>
      <w:r w:rsidR="000F3305" w:rsidRPr="00D250AF">
        <w:rPr>
          <w:bCs/>
        </w:rPr>
        <w:t xml:space="preserve"> of service providers and, therefore, did </w:t>
      </w:r>
      <w:r w:rsidR="000F3305">
        <w:rPr>
          <w:bCs/>
        </w:rPr>
        <w:t>not include</w:t>
      </w:r>
      <w:r w:rsidR="000F3305" w:rsidRPr="00D250AF">
        <w:rPr>
          <w:bCs/>
        </w:rPr>
        <w:t xml:space="preserve"> survivors themselves. Together, this </w:t>
      </w:r>
      <w:r w:rsidR="000F3305">
        <w:rPr>
          <w:bCs/>
        </w:rPr>
        <w:t>suggests that</w:t>
      </w:r>
      <w:r w:rsidR="000F3305" w:rsidRPr="00D250AF">
        <w:rPr>
          <w:bCs/>
        </w:rPr>
        <w:t xml:space="preserve"> the survivors identified in </w:t>
      </w:r>
      <w:r w:rsidR="000F3305">
        <w:rPr>
          <w:bCs/>
        </w:rPr>
        <w:t xml:space="preserve">the </w:t>
      </w:r>
      <w:r w:rsidR="000F3305" w:rsidRPr="00D250AF">
        <w:rPr>
          <w:bCs/>
        </w:rPr>
        <w:t xml:space="preserve">present review are </w:t>
      </w:r>
      <w:r w:rsidR="000F3305">
        <w:rPr>
          <w:bCs/>
        </w:rPr>
        <w:t>not only</w:t>
      </w:r>
      <w:r w:rsidR="000F3305" w:rsidRPr="00D250AF">
        <w:rPr>
          <w:bCs/>
        </w:rPr>
        <w:t xml:space="preserve"> underserved but also under-researched.</w:t>
      </w:r>
      <w:r w:rsidR="000F3305">
        <w:rPr>
          <w:bCs/>
        </w:rPr>
        <w:t>”</w:t>
      </w:r>
    </w:p>
    <w:p w14:paraId="384DA06F" w14:textId="5EF87B08" w:rsidR="0014785A" w:rsidRPr="005C63A5" w:rsidRDefault="0014785A" w:rsidP="0014785A">
      <w:pPr>
        <w:spacing w:line="480" w:lineRule="auto"/>
        <w:ind w:left="1440"/>
        <w:rPr>
          <w:bCs/>
        </w:rPr>
      </w:pPr>
      <w:r>
        <w:rPr>
          <w:b/>
        </w:rPr>
        <w:t>Essential Element</w:t>
      </w:r>
      <w:r w:rsidRPr="005C63A5">
        <w:rPr>
          <w:bCs/>
        </w:rPr>
        <w:t>:</w:t>
      </w:r>
      <w:r w:rsidR="00CA7DA9" w:rsidRPr="005C63A5">
        <w:rPr>
          <w:bCs/>
        </w:rPr>
        <w:t xml:space="preserve"> </w:t>
      </w:r>
      <w:r w:rsidR="00255E7B" w:rsidRPr="005C63A5">
        <w:rPr>
          <w:bCs/>
        </w:rPr>
        <w:t xml:space="preserve">I </w:t>
      </w:r>
      <w:r w:rsidR="00060D11">
        <w:rPr>
          <w:bCs/>
        </w:rPr>
        <w:t>relate this comment to</w:t>
      </w:r>
      <w:r w:rsidR="00060D11" w:rsidRPr="00891247">
        <w:t xml:space="preserve"> </w:t>
      </w:r>
      <w:r w:rsidR="00891247" w:rsidRPr="00891247">
        <w:t>Interpretive Methods in Social Research</w:t>
      </w:r>
      <w:r w:rsidR="00162648">
        <w:t>.</w:t>
      </w:r>
    </w:p>
    <w:p w14:paraId="3763BE87" w14:textId="685B3DFD" w:rsidR="0014785A" w:rsidRDefault="0014785A" w:rsidP="0014785A">
      <w:pPr>
        <w:spacing w:line="480" w:lineRule="auto"/>
        <w:ind w:left="1440"/>
        <w:rPr>
          <w:b/>
        </w:rPr>
      </w:pPr>
      <w:r>
        <w:rPr>
          <w:b/>
        </w:rPr>
        <w:lastRenderedPageBreak/>
        <w:t>Additive/Variant Analysis:</w:t>
      </w:r>
      <w:r w:rsidR="00060D11">
        <w:rPr>
          <w:b/>
        </w:rPr>
        <w:t xml:space="preserve"> </w:t>
      </w:r>
      <w:r w:rsidR="005322E7" w:rsidRPr="004F20CF">
        <w:rPr>
          <w:bCs/>
        </w:rPr>
        <w:t xml:space="preserve">I </w:t>
      </w:r>
      <w:r w:rsidR="004F20CF" w:rsidRPr="004F20CF">
        <w:rPr>
          <w:bCs/>
        </w:rPr>
        <w:t xml:space="preserve">am not in agreement with </w:t>
      </w:r>
      <w:r w:rsidR="004F20CF">
        <w:rPr>
          <w:bCs/>
        </w:rPr>
        <w:t xml:space="preserve">studies that are conducted from a singular </w:t>
      </w:r>
      <w:r w:rsidR="00311151">
        <w:rPr>
          <w:bCs/>
        </w:rPr>
        <w:t xml:space="preserve">or narrow </w:t>
      </w:r>
      <w:r w:rsidR="004F20CF">
        <w:rPr>
          <w:bCs/>
        </w:rPr>
        <w:t>point of view</w:t>
      </w:r>
      <w:r w:rsidR="00AD55CF">
        <w:rPr>
          <w:bCs/>
        </w:rPr>
        <w:t xml:space="preserve">.  </w:t>
      </w:r>
    </w:p>
    <w:p w14:paraId="2C791378" w14:textId="746EB642" w:rsidR="002C312A" w:rsidRPr="00317568" w:rsidRDefault="0014785A" w:rsidP="0014785A">
      <w:pPr>
        <w:spacing w:line="480" w:lineRule="auto"/>
        <w:ind w:left="1440"/>
        <w:rPr>
          <w:bCs/>
        </w:rPr>
      </w:pPr>
      <w:r>
        <w:rPr>
          <w:b/>
        </w:rPr>
        <w:t>Contextualization:</w:t>
      </w:r>
      <w:r w:rsidR="00317568">
        <w:rPr>
          <w:b/>
        </w:rPr>
        <w:t xml:space="preserve"> </w:t>
      </w:r>
      <w:r w:rsidR="00137E62">
        <w:rPr>
          <w:bCs/>
        </w:rPr>
        <w:t>For</w:t>
      </w:r>
      <w:r w:rsidR="00317568">
        <w:rPr>
          <w:bCs/>
        </w:rPr>
        <w:t xml:space="preserve"> </w:t>
      </w:r>
      <w:r w:rsidR="00B72B54">
        <w:rPr>
          <w:bCs/>
        </w:rPr>
        <w:t xml:space="preserve">us to understand the significance of serving women </w:t>
      </w:r>
      <w:r w:rsidR="003A0E00">
        <w:rPr>
          <w:bCs/>
        </w:rPr>
        <w:t xml:space="preserve">who are survivors of sexual assault, </w:t>
      </w:r>
      <w:r w:rsidR="00137E62">
        <w:rPr>
          <w:bCs/>
        </w:rPr>
        <w:t>they must be</w:t>
      </w:r>
      <w:r w:rsidR="00660ACF">
        <w:rPr>
          <w:bCs/>
        </w:rPr>
        <w:t xml:space="preserve"> included in the case studies.  </w:t>
      </w:r>
      <w:r w:rsidR="00BD77E7">
        <w:rPr>
          <w:bCs/>
        </w:rPr>
        <w:t>Forming an effective academic hypothesis would be inconclusive at best without a clear understanding of their specific experiences and viewpoints</w:t>
      </w:r>
      <w:r w:rsidR="003441EE">
        <w:rPr>
          <w:bCs/>
        </w:rPr>
        <w:t xml:space="preserve">. </w:t>
      </w:r>
      <w:r w:rsidR="005C284C">
        <w:rPr>
          <w:bCs/>
        </w:rPr>
        <w:t xml:space="preserve">I have learned that the experiences of others </w:t>
      </w:r>
      <w:r w:rsidR="00AD47B8">
        <w:rPr>
          <w:bCs/>
        </w:rPr>
        <w:t>expand perspectives</w:t>
      </w:r>
      <w:r w:rsidR="006253B1">
        <w:rPr>
          <w:bCs/>
        </w:rPr>
        <w:t>, knowledge,</w:t>
      </w:r>
      <w:r w:rsidR="00AD47B8">
        <w:rPr>
          <w:bCs/>
        </w:rPr>
        <w:t xml:space="preserve"> and hearts.</w:t>
      </w:r>
    </w:p>
    <w:p w14:paraId="399480FE" w14:textId="77777777" w:rsidR="00AE33AD" w:rsidRDefault="002C312A" w:rsidP="00AE33AD">
      <w:pPr>
        <w:spacing w:line="480" w:lineRule="auto"/>
        <w:ind w:hanging="480"/>
      </w:pPr>
      <w:r>
        <w:rPr>
          <w:b/>
        </w:rPr>
        <w:t xml:space="preserve">Source Four: </w:t>
      </w:r>
      <w:r w:rsidR="00AE33AD">
        <w:t xml:space="preserve">Placek, C. D. (2024). </w:t>
      </w:r>
      <w:r w:rsidR="00AE33AD">
        <w:rPr>
          <w:i/>
          <w:iCs/>
        </w:rPr>
        <w:t>Drug Use, Recovery, and Maternal Instinct Bias: A Biocultural and Social-Ecological Approach</w:t>
      </w:r>
      <w:r w:rsidR="00AE33AD">
        <w:t>. Lexington Books.</w:t>
      </w:r>
    </w:p>
    <w:p w14:paraId="26C87747" w14:textId="6D532F20" w:rsidR="002C312A" w:rsidRDefault="002C312A" w:rsidP="002C312A">
      <w:pPr>
        <w:spacing w:line="480" w:lineRule="auto"/>
        <w:ind w:left="720"/>
      </w:pPr>
      <w:r>
        <w:rPr>
          <w:b/>
        </w:rPr>
        <w:t xml:space="preserve">Comment </w:t>
      </w:r>
      <w:r w:rsidR="0014785A">
        <w:rPr>
          <w:b/>
        </w:rPr>
        <w:t>7</w:t>
      </w:r>
      <w:r>
        <w:rPr>
          <w:b/>
        </w:rPr>
        <w:t>:</w:t>
      </w:r>
      <w:r>
        <w:rPr>
          <w:b/>
          <w:color w:val="FF0000"/>
        </w:rPr>
        <w:t xml:space="preserve"> </w:t>
      </w:r>
    </w:p>
    <w:p w14:paraId="7394A992" w14:textId="2C5CB9C0" w:rsidR="002C312A" w:rsidRDefault="002C312A" w:rsidP="002C312A">
      <w:pPr>
        <w:spacing w:line="480" w:lineRule="auto"/>
        <w:ind w:left="1440"/>
        <w:rPr>
          <w:b/>
        </w:rPr>
      </w:pPr>
      <w:r>
        <w:rPr>
          <w:b/>
        </w:rPr>
        <w:t>Quote/Paraphrase</w:t>
      </w:r>
      <w:r w:rsidR="00E1480F">
        <w:rPr>
          <w:b/>
        </w:rPr>
        <w:t xml:space="preserve">: </w:t>
      </w:r>
      <w:r w:rsidR="00E1480F">
        <w:rPr>
          <w:bCs/>
        </w:rPr>
        <w:t>“</w:t>
      </w:r>
      <w:r w:rsidR="00E1480F" w:rsidRPr="00A40FF5">
        <w:rPr>
          <w:bCs/>
        </w:rPr>
        <w:t>On the one hand, stigmatization toward mothers was beginning to take hold where blame was placed on them for being “bad mothers.</w:t>
      </w:r>
      <w:r w:rsidR="00E1480F">
        <w:rPr>
          <w:bCs/>
        </w:rPr>
        <w:t>”</w:t>
      </w:r>
      <w:r w:rsidR="00E1480F" w:rsidRPr="00A40FF5">
        <w:rPr>
          <w:bCs/>
        </w:rPr>
        <w:t xml:space="preserve"> In contrast, on the other hand, infants born dependent on drugs were proof that addiction could not be a moral failing but instead evidence of a physiological condition. Nonetheless, stricter laws led many women to be incarcerated for drug use, which </w:t>
      </w:r>
      <w:proofErr w:type="spellStart"/>
      <w:r w:rsidR="00E1480F" w:rsidRPr="00A40FF5">
        <w:rPr>
          <w:bCs/>
        </w:rPr>
        <w:t>Tauger</w:t>
      </w:r>
      <w:proofErr w:type="spellEnd"/>
      <w:r w:rsidR="00E1480F" w:rsidRPr="00A40FF5">
        <w:rPr>
          <w:bCs/>
        </w:rPr>
        <w:t xml:space="preserve"> (2018) claims caused increased negative treatment toward pregnant women who used drugs, a perception that is grounded in the moral failure model of drug addiction.</w:t>
      </w:r>
      <w:r w:rsidR="00E1480F">
        <w:rPr>
          <w:bCs/>
        </w:rPr>
        <w:t>”</w:t>
      </w:r>
    </w:p>
    <w:p w14:paraId="377DFA1F" w14:textId="3485EBDA" w:rsidR="002C312A" w:rsidRPr="00B64A03" w:rsidRDefault="002C312A" w:rsidP="002C312A">
      <w:pPr>
        <w:spacing w:line="480" w:lineRule="auto"/>
        <w:ind w:left="1440"/>
        <w:rPr>
          <w:bCs/>
        </w:rPr>
      </w:pPr>
      <w:r>
        <w:rPr>
          <w:b/>
        </w:rPr>
        <w:t>Essential Element:</w:t>
      </w:r>
      <w:r w:rsidR="00B64A03">
        <w:rPr>
          <w:b/>
        </w:rPr>
        <w:t xml:space="preserve"> </w:t>
      </w:r>
      <w:r w:rsidR="001C06C2" w:rsidRPr="001C06C2">
        <w:rPr>
          <w:bCs/>
        </w:rPr>
        <w:t>I relate this comment to</w:t>
      </w:r>
      <w:r w:rsidR="001C06C2">
        <w:rPr>
          <w:b/>
        </w:rPr>
        <w:t xml:space="preserve"> </w:t>
      </w:r>
      <w:r w:rsidR="008E2E56">
        <w:rPr>
          <w:bCs/>
        </w:rPr>
        <w:t>Imperative Methods of Social Research</w:t>
      </w:r>
      <w:r w:rsidR="001C06C2">
        <w:rPr>
          <w:bCs/>
        </w:rPr>
        <w:t>.</w:t>
      </w:r>
      <w:r w:rsidR="008E2E56">
        <w:rPr>
          <w:bCs/>
        </w:rPr>
        <w:t xml:space="preserve"> </w:t>
      </w:r>
    </w:p>
    <w:p w14:paraId="224589AE" w14:textId="26C240C6" w:rsidR="002C312A" w:rsidRDefault="002C312A" w:rsidP="002C312A">
      <w:pPr>
        <w:spacing w:line="480" w:lineRule="auto"/>
        <w:ind w:left="1440"/>
        <w:rPr>
          <w:b/>
        </w:rPr>
      </w:pPr>
      <w:r>
        <w:rPr>
          <w:b/>
        </w:rPr>
        <w:t>Additive/Variant Analysis:</w:t>
      </w:r>
      <w:r w:rsidR="001C06C2">
        <w:rPr>
          <w:b/>
        </w:rPr>
        <w:t xml:space="preserve"> </w:t>
      </w:r>
      <w:r w:rsidR="001C06C2" w:rsidRPr="007D696F">
        <w:rPr>
          <w:bCs/>
        </w:rPr>
        <w:t xml:space="preserve">I agree with </w:t>
      </w:r>
      <w:r w:rsidR="007D696F" w:rsidRPr="007D696F">
        <w:rPr>
          <w:bCs/>
        </w:rPr>
        <w:t>this comment.</w:t>
      </w:r>
    </w:p>
    <w:p w14:paraId="32DF8843" w14:textId="03D8AD61" w:rsidR="002C312A" w:rsidRDefault="002C312A" w:rsidP="002C312A">
      <w:pPr>
        <w:spacing w:line="480" w:lineRule="auto"/>
        <w:ind w:left="1440"/>
      </w:pPr>
      <w:r>
        <w:rPr>
          <w:b/>
        </w:rPr>
        <w:t>Contextualization:</w:t>
      </w:r>
      <w:r w:rsidR="007D696F">
        <w:rPr>
          <w:b/>
        </w:rPr>
        <w:t xml:space="preserve">  </w:t>
      </w:r>
      <w:r w:rsidR="007D696F" w:rsidRPr="006624F2">
        <w:rPr>
          <w:bCs/>
        </w:rPr>
        <w:t xml:space="preserve">As </w:t>
      </w:r>
      <w:r w:rsidR="006624F2" w:rsidRPr="006624F2">
        <w:rPr>
          <w:bCs/>
        </w:rPr>
        <w:t>a professional in the human services field</w:t>
      </w:r>
      <w:r w:rsidR="006624F2">
        <w:rPr>
          <w:bCs/>
        </w:rPr>
        <w:t xml:space="preserve">, I </w:t>
      </w:r>
      <w:proofErr w:type="gramStart"/>
      <w:r w:rsidR="006624F2">
        <w:rPr>
          <w:bCs/>
        </w:rPr>
        <w:t>have the opportunity to</w:t>
      </w:r>
      <w:proofErr w:type="gramEnd"/>
      <w:r w:rsidR="006624F2">
        <w:rPr>
          <w:bCs/>
        </w:rPr>
        <w:t xml:space="preserve"> work closely with </w:t>
      </w:r>
      <w:r w:rsidR="000C68A1">
        <w:rPr>
          <w:bCs/>
        </w:rPr>
        <w:t xml:space="preserve">pregnant women with substance use disorders.  </w:t>
      </w:r>
      <w:r w:rsidR="00F37A34">
        <w:rPr>
          <w:bCs/>
        </w:rPr>
        <w:lastRenderedPageBreak/>
        <w:t xml:space="preserve">The </w:t>
      </w:r>
      <w:r w:rsidR="004F74D9">
        <w:rPr>
          <w:bCs/>
        </w:rPr>
        <w:t xml:space="preserve">criminalization of women who </w:t>
      </w:r>
      <w:r w:rsidR="006D6384">
        <w:rPr>
          <w:bCs/>
        </w:rPr>
        <w:t xml:space="preserve">suffer </w:t>
      </w:r>
      <w:r w:rsidR="00B207D7">
        <w:rPr>
          <w:bCs/>
        </w:rPr>
        <w:t>from</w:t>
      </w:r>
      <w:r w:rsidR="006D6384">
        <w:rPr>
          <w:bCs/>
        </w:rPr>
        <w:t xml:space="preserve"> addictions is demorali</w:t>
      </w:r>
      <w:r w:rsidR="00473777">
        <w:rPr>
          <w:bCs/>
        </w:rPr>
        <w:t xml:space="preserve">zing, traumatizing, and </w:t>
      </w:r>
      <w:r w:rsidR="00B207D7">
        <w:rPr>
          <w:bCs/>
        </w:rPr>
        <w:t xml:space="preserve">ineffective. </w:t>
      </w:r>
      <w:r w:rsidR="00862E38">
        <w:rPr>
          <w:bCs/>
        </w:rPr>
        <w:t xml:space="preserve">I have found that </w:t>
      </w:r>
      <w:r w:rsidR="0037561A">
        <w:rPr>
          <w:bCs/>
        </w:rPr>
        <w:t xml:space="preserve">when </w:t>
      </w:r>
      <w:r w:rsidR="00A31F32">
        <w:rPr>
          <w:bCs/>
        </w:rPr>
        <w:t xml:space="preserve">proper medical treatment, counseling, </w:t>
      </w:r>
      <w:r w:rsidR="006139D0">
        <w:rPr>
          <w:bCs/>
        </w:rPr>
        <w:t>recovery resources,</w:t>
      </w:r>
      <w:r w:rsidR="00BE3F38">
        <w:rPr>
          <w:bCs/>
        </w:rPr>
        <w:t xml:space="preserve"> education,</w:t>
      </w:r>
      <w:r w:rsidR="006139D0">
        <w:rPr>
          <w:bCs/>
        </w:rPr>
        <w:t xml:space="preserve"> </w:t>
      </w:r>
      <w:r w:rsidR="007C460F">
        <w:rPr>
          <w:bCs/>
        </w:rPr>
        <w:t xml:space="preserve">faith, </w:t>
      </w:r>
      <w:r w:rsidR="00A31F32">
        <w:rPr>
          <w:bCs/>
        </w:rPr>
        <w:t>and mentoring are provided</w:t>
      </w:r>
      <w:r w:rsidR="002A3733">
        <w:rPr>
          <w:bCs/>
        </w:rPr>
        <w:t xml:space="preserve"> we </w:t>
      </w:r>
      <w:r w:rsidR="00B973D0">
        <w:rPr>
          <w:bCs/>
        </w:rPr>
        <w:t xml:space="preserve">increase the </w:t>
      </w:r>
      <w:r w:rsidR="002E025A">
        <w:rPr>
          <w:bCs/>
        </w:rPr>
        <w:t xml:space="preserve">chances of successful recovery, </w:t>
      </w:r>
      <w:r w:rsidR="006C3E96">
        <w:rPr>
          <w:bCs/>
        </w:rPr>
        <w:t xml:space="preserve">a </w:t>
      </w:r>
      <w:r w:rsidR="002E025A">
        <w:rPr>
          <w:bCs/>
        </w:rPr>
        <w:t xml:space="preserve">healthy mother, and </w:t>
      </w:r>
      <w:r w:rsidR="006C3E96">
        <w:rPr>
          <w:bCs/>
        </w:rPr>
        <w:t xml:space="preserve">a </w:t>
      </w:r>
      <w:r w:rsidR="002E025A">
        <w:rPr>
          <w:bCs/>
        </w:rPr>
        <w:t>healthy baby.</w:t>
      </w:r>
      <w:r w:rsidR="00311151">
        <w:rPr>
          <w:bCs/>
        </w:rPr>
        <w:t xml:space="preserve"> </w:t>
      </w:r>
    </w:p>
    <w:p w14:paraId="0000004C" w14:textId="64848FDF" w:rsidR="0059690C" w:rsidRDefault="004144A3">
      <w:pPr>
        <w:spacing w:line="480" w:lineRule="auto"/>
        <w:ind w:left="720"/>
      </w:pPr>
      <w:r>
        <w:rPr>
          <w:b/>
        </w:rPr>
        <w:t xml:space="preserve">Comment </w:t>
      </w:r>
      <w:r w:rsidR="0014785A">
        <w:rPr>
          <w:b/>
        </w:rPr>
        <w:t>8</w:t>
      </w:r>
      <w:r>
        <w:rPr>
          <w:b/>
        </w:rPr>
        <w:t>:</w:t>
      </w:r>
    </w:p>
    <w:p w14:paraId="0000004D" w14:textId="706D4C63" w:rsidR="0059690C" w:rsidRDefault="004144A3">
      <w:pPr>
        <w:spacing w:line="480" w:lineRule="auto"/>
        <w:ind w:left="1440"/>
        <w:rPr>
          <w:b/>
        </w:rPr>
      </w:pPr>
      <w:r>
        <w:rPr>
          <w:b/>
        </w:rPr>
        <w:t>Quote/Paraphrase</w:t>
      </w:r>
      <w:r w:rsidR="00FC15C9">
        <w:rPr>
          <w:b/>
        </w:rPr>
        <w:t>: “</w:t>
      </w:r>
      <w:r w:rsidR="00FC15C9" w:rsidRPr="00FC15C9">
        <w:rPr>
          <w:bCs/>
        </w:rPr>
        <w:t>While drug use often numbs the pain associated with sexual trauma, it also becomes another vehicle through which new traumas are collected and stored.</w:t>
      </w:r>
      <w:r w:rsidR="00FC15C9">
        <w:rPr>
          <w:bCs/>
        </w:rPr>
        <w:t>”</w:t>
      </w:r>
    </w:p>
    <w:p w14:paraId="0000004F" w14:textId="76A5984C" w:rsidR="0059690C" w:rsidRPr="00B649A8" w:rsidRDefault="004144A3">
      <w:pPr>
        <w:spacing w:line="480" w:lineRule="auto"/>
        <w:ind w:left="1440"/>
        <w:rPr>
          <w:bCs/>
        </w:rPr>
      </w:pPr>
      <w:r>
        <w:rPr>
          <w:b/>
        </w:rPr>
        <w:t>Essential Element:</w:t>
      </w:r>
      <w:r w:rsidR="00B649A8">
        <w:rPr>
          <w:b/>
        </w:rPr>
        <w:t xml:space="preserve"> </w:t>
      </w:r>
      <w:r w:rsidR="00B649A8">
        <w:rPr>
          <w:bCs/>
        </w:rPr>
        <w:t xml:space="preserve">This statement relates to </w:t>
      </w:r>
      <w:r w:rsidR="008745A3">
        <w:rPr>
          <w:bCs/>
        </w:rPr>
        <w:t>Faith-Integrated Hermeneutics</w:t>
      </w:r>
      <w:r w:rsidR="00F43192">
        <w:rPr>
          <w:bCs/>
        </w:rPr>
        <w:t>.</w:t>
      </w:r>
    </w:p>
    <w:p w14:paraId="00000051" w14:textId="15238C4F" w:rsidR="0059690C" w:rsidRPr="00D12030" w:rsidRDefault="004144A3">
      <w:pPr>
        <w:spacing w:line="480" w:lineRule="auto"/>
        <w:ind w:left="1440"/>
        <w:rPr>
          <w:bCs/>
        </w:rPr>
      </w:pPr>
      <w:r>
        <w:rPr>
          <w:b/>
        </w:rPr>
        <w:t>Additive/Variant Analysis:</w:t>
      </w:r>
      <w:r w:rsidR="00D12030">
        <w:rPr>
          <w:b/>
        </w:rPr>
        <w:t xml:space="preserve"> </w:t>
      </w:r>
      <w:r w:rsidR="00D12030">
        <w:rPr>
          <w:bCs/>
        </w:rPr>
        <w:t>I a</w:t>
      </w:r>
      <w:r w:rsidR="00E90AB9">
        <w:rPr>
          <w:bCs/>
        </w:rPr>
        <w:t>gree with this statement</w:t>
      </w:r>
      <w:r w:rsidR="005356A8">
        <w:rPr>
          <w:bCs/>
        </w:rPr>
        <w:t xml:space="preserve"> as it provides </w:t>
      </w:r>
      <w:r w:rsidR="00364C9A">
        <w:rPr>
          <w:bCs/>
        </w:rPr>
        <w:t>evidence of how unresolved trauma produces additional trauma</w:t>
      </w:r>
      <w:r w:rsidR="00E90AB9">
        <w:rPr>
          <w:bCs/>
        </w:rPr>
        <w:t>.</w:t>
      </w:r>
    </w:p>
    <w:p w14:paraId="00000053" w14:textId="55E1A49C" w:rsidR="0059690C" w:rsidRPr="00035C0C" w:rsidRDefault="004144A3">
      <w:pPr>
        <w:spacing w:line="480" w:lineRule="auto"/>
        <w:ind w:left="1440"/>
        <w:rPr>
          <w:bCs/>
        </w:rPr>
      </w:pPr>
      <w:r>
        <w:rPr>
          <w:b/>
        </w:rPr>
        <w:t>Contextualization:</w:t>
      </w:r>
      <w:r w:rsidR="00035C0C">
        <w:rPr>
          <w:bCs/>
        </w:rPr>
        <w:t xml:space="preserve"> Understanding </w:t>
      </w:r>
      <w:r w:rsidR="00DB2EDE">
        <w:rPr>
          <w:bCs/>
        </w:rPr>
        <w:t xml:space="preserve">and relating to others </w:t>
      </w:r>
      <w:r w:rsidR="004A0893">
        <w:rPr>
          <w:bCs/>
        </w:rPr>
        <w:t>from their perspective can open the door to grea</w:t>
      </w:r>
      <w:r w:rsidR="00E90AB9">
        <w:rPr>
          <w:bCs/>
        </w:rPr>
        <w:t xml:space="preserve">ter </w:t>
      </w:r>
      <w:r w:rsidR="004A0893">
        <w:rPr>
          <w:bCs/>
        </w:rPr>
        <w:t>success</w:t>
      </w:r>
      <w:r w:rsidR="00E90AB9">
        <w:rPr>
          <w:bCs/>
        </w:rPr>
        <w:t xml:space="preserve"> in the way we care for others.  </w:t>
      </w:r>
      <w:r w:rsidR="004A0893">
        <w:rPr>
          <w:bCs/>
        </w:rPr>
        <w:t xml:space="preserve"> </w:t>
      </w:r>
      <w:r w:rsidR="001051DD">
        <w:rPr>
          <w:bCs/>
        </w:rPr>
        <w:t xml:space="preserve">I appreciate this author’s </w:t>
      </w:r>
      <w:r w:rsidR="00BC08DF">
        <w:rPr>
          <w:bCs/>
        </w:rPr>
        <w:t xml:space="preserve">use of personal stories.  </w:t>
      </w:r>
      <w:r w:rsidR="004F7957">
        <w:rPr>
          <w:bCs/>
        </w:rPr>
        <w:t xml:space="preserve">While reading and trying to get a better understanding </w:t>
      </w:r>
      <w:r w:rsidR="00AD716C">
        <w:rPr>
          <w:bCs/>
        </w:rPr>
        <w:t>of</w:t>
      </w:r>
      <w:r w:rsidR="004F7957">
        <w:rPr>
          <w:bCs/>
        </w:rPr>
        <w:t xml:space="preserve"> </w:t>
      </w:r>
      <w:r w:rsidR="00EA3E85">
        <w:rPr>
          <w:bCs/>
        </w:rPr>
        <w:t xml:space="preserve">the analyses </w:t>
      </w:r>
      <w:r w:rsidR="00AD716C">
        <w:rPr>
          <w:bCs/>
        </w:rPr>
        <w:t>that are</w:t>
      </w:r>
      <w:r w:rsidR="00133C98">
        <w:rPr>
          <w:bCs/>
        </w:rPr>
        <w:t xml:space="preserve"> being presented, I </w:t>
      </w:r>
      <w:r w:rsidR="00F56331">
        <w:rPr>
          <w:bCs/>
        </w:rPr>
        <w:t>am also being drawn to</w:t>
      </w:r>
      <w:r w:rsidR="00AA1501">
        <w:rPr>
          <w:bCs/>
        </w:rPr>
        <w:t xml:space="preserve"> the reality and lives of </w:t>
      </w:r>
      <w:r w:rsidR="00A328B1">
        <w:rPr>
          <w:bCs/>
        </w:rPr>
        <w:t xml:space="preserve">these women.  </w:t>
      </w:r>
      <w:r w:rsidR="00840EC6">
        <w:rPr>
          <w:bCs/>
        </w:rPr>
        <w:t xml:space="preserve">Their stories </w:t>
      </w:r>
      <w:r w:rsidR="00816550">
        <w:rPr>
          <w:bCs/>
        </w:rPr>
        <w:t>make</w:t>
      </w:r>
      <w:r w:rsidR="001E119C">
        <w:rPr>
          <w:bCs/>
        </w:rPr>
        <w:t xml:space="preserve"> </w:t>
      </w:r>
      <w:r w:rsidR="00880AB4">
        <w:rPr>
          <w:bCs/>
        </w:rPr>
        <w:t xml:space="preserve">it </w:t>
      </w:r>
      <w:r w:rsidR="00CA5BD6">
        <w:rPr>
          <w:bCs/>
        </w:rPr>
        <w:t xml:space="preserve">evident that unresolved traumas produce more trauma.  </w:t>
      </w:r>
    </w:p>
    <w:p w14:paraId="77F17E40" w14:textId="61447631" w:rsidR="00144407" w:rsidRDefault="0014785A" w:rsidP="00144407">
      <w:pPr>
        <w:spacing w:line="480" w:lineRule="auto"/>
        <w:ind w:hanging="480"/>
      </w:pPr>
      <w:r>
        <w:rPr>
          <w:b/>
        </w:rPr>
        <w:t xml:space="preserve">Source Five: </w:t>
      </w:r>
      <w:r w:rsidR="00E473BA" w:rsidRPr="001702A0">
        <w:t xml:space="preserve">Idriss-Wheeler, D., Bancroft, X., </w:t>
      </w:r>
      <w:proofErr w:type="spellStart"/>
      <w:r w:rsidR="00E473BA" w:rsidRPr="001702A0">
        <w:t>Bouraleh</w:t>
      </w:r>
      <w:proofErr w:type="spellEnd"/>
      <w:r w:rsidR="00E473BA" w:rsidRPr="001702A0">
        <w:t xml:space="preserve">, S., Buy, M., &amp; El-Khatib, S. Y. Z. (2024). Exploring access to health and social supports for intimate partner violence (IPV) survivors during stressful life events (SLEs)—A scoping review. </w:t>
      </w:r>
      <w:proofErr w:type="spellStart"/>
      <w:r w:rsidR="00E473BA" w:rsidRPr="001702A0">
        <w:rPr>
          <w:i/>
          <w:iCs/>
        </w:rPr>
        <w:t>PLoS</w:t>
      </w:r>
      <w:proofErr w:type="spellEnd"/>
      <w:r w:rsidR="00E473BA" w:rsidRPr="001702A0">
        <w:rPr>
          <w:i/>
          <w:iCs/>
        </w:rPr>
        <w:t xml:space="preserve"> One</w:t>
      </w:r>
      <w:r w:rsidR="00E473BA" w:rsidRPr="001702A0">
        <w:t xml:space="preserve">, </w:t>
      </w:r>
      <w:r w:rsidR="00E473BA" w:rsidRPr="001702A0">
        <w:rPr>
          <w:i/>
          <w:iCs/>
        </w:rPr>
        <w:t>19</w:t>
      </w:r>
      <w:r w:rsidR="00E473BA" w:rsidRPr="001702A0">
        <w:t xml:space="preserve">(12), e0313613. </w:t>
      </w:r>
      <w:hyperlink r:id="rId16" w:history="1">
        <w:r w:rsidR="00E473BA" w:rsidRPr="001702A0">
          <w:rPr>
            <w:color w:val="0000FF"/>
            <w:u w:val="single"/>
          </w:rPr>
          <w:t>https://doi.org/10.1371/journal.pone.0313613</w:t>
        </w:r>
      </w:hyperlink>
    </w:p>
    <w:p w14:paraId="255C0422" w14:textId="4AB39947" w:rsidR="0014785A" w:rsidRDefault="0014785A" w:rsidP="0014785A">
      <w:pPr>
        <w:spacing w:line="480" w:lineRule="auto"/>
        <w:ind w:left="720"/>
      </w:pPr>
      <w:r>
        <w:rPr>
          <w:b/>
        </w:rPr>
        <w:t>Comment 9:</w:t>
      </w:r>
      <w:r>
        <w:rPr>
          <w:b/>
          <w:color w:val="FF0000"/>
        </w:rPr>
        <w:t xml:space="preserve">  </w:t>
      </w:r>
    </w:p>
    <w:p w14:paraId="5617613F" w14:textId="1F58692F" w:rsidR="0014785A" w:rsidRPr="00D41830" w:rsidRDefault="0014785A" w:rsidP="0014785A">
      <w:pPr>
        <w:spacing w:line="480" w:lineRule="auto"/>
        <w:ind w:left="1440"/>
        <w:rPr>
          <w:bCs/>
        </w:rPr>
      </w:pPr>
      <w:r>
        <w:rPr>
          <w:b/>
        </w:rPr>
        <w:lastRenderedPageBreak/>
        <w:t>Quote/Paraphrase</w:t>
      </w:r>
      <w:r w:rsidR="00D41830">
        <w:rPr>
          <w:b/>
        </w:rPr>
        <w:t>:</w:t>
      </w:r>
      <w:r w:rsidR="00D41830" w:rsidRPr="00152B4E">
        <w:rPr>
          <w:bCs/>
        </w:rPr>
        <w:t xml:space="preserve"> </w:t>
      </w:r>
      <w:r w:rsidR="006F208A" w:rsidRPr="00152B4E">
        <w:rPr>
          <w:bCs/>
        </w:rPr>
        <w:t>“</w:t>
      </w:r>
      <w:r w:rsidR="00152B4E" w:rsidRPr="00152B4E">
        <w:rPr>
          <w:bCs/>
        </w:rPr>
        <w:t>Survivors of intimate partner violence (IPV) often face increased incidents of violence during stressful life events (SLEs) such as economic recessions, environmental disasters, and pandemics.”</w:t>
      </w:r>
    </w:p>
    <w:p w14:paraId="7A0DA98F" w14:textId="16250ACF" w:rsidR="0014785A" w:rsidRDefault="0014785A" w:rsidP="0014785A">
      <w:pPr>
        <w:spacing w:line="480" w:lineRule="auto"/>
        <w:ind w:left="1440"/>
        <w:rPr>
          <w:b/>
        </w:rPr>
      </w:pPr>
      <w:r>
        <w:rPr>
          <w:b/>
        </w:rPr>
        <w:t>Essential Element:</w:t>
      </w:r>
      <w:r w:rsidR="00D41830">
        <w:rPr>
          <w:b/>
        </w:rPr>
        <w:t xml:space="preserve"> </w:t>
      </w:r>
      <w:r w:rsidR="001C24C1" w:rsidRPr="001C06C2">
        <w:rPr>
          <w:bCs/>
        </w:rPr>
        <w:t>I relate this comment to</w:t>
      </w:r>
      <w:r w:rsidR="001C24C1">
        <w:rPr>
          <w:b/>
        </w:rPr>
        <w:t xml:space="preserve"> </w:t>
      </w:r>
      <w:r w:rsidR="001C24C1">
        <w:rPr>
          <w:bCs/>
        </w:rPr>
        <w:t>Imperative Methods of Social Research.</w:t>
      </w:r>
    </w:p>
    <w:p w14:paraId="14B4ED80" w14:textId="2FB00AD5" w:rsidR="0014785A" w:rsidRPr="00565E43" w:rsidRDefault="0014785A" w:rsidP="0014785A">
      <w:pPr>
        <w:spacing w:line="480" w:lineRule="auto"/>
        <w:ind w:left="1440"/>
        <w:rPr>
          <w:bCs/>
        </w:rPr>
      </w:pPr>
      <w:r>
        <w:rPr>
          <w:b/>
        </w:rPr>
        <w:t>Additive/Variant Analysis:</w:t>
      </w:r>
      <w:r w:rsidR="001C24C1">
        <w:rPr>
          <w:b/>
        </w:rPr>
        <w:t xml:space="preserve"> </w:t>
      </w:r>
      <w:r w:rsidR="00565E43">
        <w:rPr>
          <w:bCs/>
        </w:rPr>
        <w:t>This statement is additiv</w:t>
      </w:r>
      <w:r w:rsidR="005B6A89">
        <w:rPr>
          <w:bCs/>
        </w:rPr>
        <w:t>e</w:t>
      </w:r>
      <w:r w:rsidR="00744253">
        <w:rPr>
          <w:bCs/>
        </w:rPr>
        <w:t xml:space="preserve"> as it highlights </w:t>
      </w:r>
      <w:r w:rsidR="00EA2730">
        <w:rPr>
          <w:bCs/>
        </w:rPr>
        <w:t>the importance of formal and informal support</w:t>
      </w:r>
      <w:r w:rsidR="005B6A89">
        <w:rPr>
          <w:bCs/>
        </w:rPr>
        <w:t>.</w:t>
      </w:r>
    </w:p>
    <w:p w14:paraId="5BCEFC7D" w14:textId="5AD68889" w:rsidR="0014785A" w:rsidRPr="00302553" w:rsidRDefault="0014785A" w:rsidP="0014785A">
      <w:pPr>
        <w:spacing w:line="480" w:lineRule="auto"/>
        <w:ind w:left="1440"/>
        <w:rPr>
          <w:bCs/>
        </w:rPr>
      </w:pPr>
      <w:r>
        <w:rPr>
          <w:b/>
        </w:rPr>
        <w:t>Contextualization:</w:t>
      </w:r>
      <w:r w:rsidR="00AF6CC0">
        <w:rPr>
          <w:b/>
        </w:rPr>
        <w:t xml:space="preserve"> </w:t>
      </w:r>
      <w:r w:rsidR="00163ACA">
        <w:rPr>
          <w:bCs/>
        </w:rPr>
        <w:t xml:space="preserve">This study shows that </w:t>
      </w:r>
      <w:r w:rsidR="00C16AD4">
        <w:rPr>
          <w:bCs/>
        </w:rPr>
        <w:t>during stressful life e</w:t>
      </w:r>
      <w:r w:rsidR="007836E2">
        <w:rPr>
          <w:bCs/>
        </w:rPr>
        <w:t>vent</w:t>
      </w:r>
      <w:r w:rsidR="00C16AD4">
        <w:rPr>
          <w:bCs/>
        </w:rPr>
        <w:t>s (SLE</w:t>
      </w:r>
      <w:r w:rsidR="00D82AE5">
        <w:rPr>
          <w:bCs/>
        </w:rPr>
        <w:t>s)</w:t>
      </w:r>
      <w:r w:rsidR="00E6774E">
        <w:rPr>
          <w:bCs/>
        </w:rPr>
        <w:t xml:space="preserve"> </w:t>
      </w:r>
      <w:r w:rsidR="009E078D">
        <w:rPr>
          <w:bCs/>
        </w:rPr>
        <w:t xml:space="preserve">such as the </w:t>
      </w:r>
      <w:r w:rsidR="003C6B7E">
        <w:rPr>
          <w:bCs/>
        </w:rPr>
        <w:t>pandemic</w:t>
      </w:r>
      <w:r w:rsidR="009E078D">
        <w:rPr>
          <w:bCs/>
        </w:rPr>
        <w:t>,</w:t>
      </w:r>
      <w:r w:rsidR="003C6B7E">
        <w:rPr>
          <w:bCs/>
        </w:rPr>
        <w:t xml:space="preserve"> </w:t>
      </w:r>
      <w:r w:rsidR="004707A8">
        <w:rPr>
          <w:bCs/>
        </w:rPr>
        <w:t>in</w:t>
      </w:r>
      <w:r w:rsidR="00897C39">
        <w:rPr>
          <w:bCs/>
        </w:rPr>
        <w:t>crease</w:t>
      </w:r>
      <w:r w:rsidR="00EF5271">
        <w:rPr>
          <w:bCs/>
        </w:rPr>
        <w:t xml:space="preserve">d </w:t>
      </w:r>
      <w:r w:rsidR="00897C39">
        <w:rPr>
          <w:bCs/>
        </w:rPr>
        <w:t xml:space="preserve">violence </w:t>
      </w:r>
      <w:r w:rsidR="003C6B7E">
        <w:rPr>
          <w:bCs/>
        </w:rPr>
        <w:t>occur</w:t>
      </w:r>
      <w:r w:rsidR="00EF5271">
        <w:rPr>
          <w:bCs/>
        </w:rPr>
        <w:t>red</w:t>
      </w:r>
      <w:r w:rsidR="00897C39">
        <w:rPr>
          <w:bCs/>
        </w:rPr>
        <w:t xml:space="preserve"> bec</w:t>
      </w:r>
      <w:r w:rsidR="007D3A7F">
        <w:rPr>
          <w:bCs/>
        </w:rPr>
        <w:t xml:space="preserve">ause survivors </w:t>
      </w:r>
      <w:r w:rsidR="003C6B7E">
        <w:rPr>
          <w:bCs/>
        </w:rPr>
        <w:t>were</w:t>
      </w:r>
      <w:r w:rsidR="007D3A7F">
        <w:rPr>
          <w:bCs/>
        </w:rPr>
        <w:t xml:space="preserve"> isolated at home with their perpetrators</w:t>
      </w:r>
      <w:r w:rsidR="003C6B7E">
        <w:rPr>
          <w:bCs/>
        </w:rPr>
        <w:t>.</w:t>
      </w:r>
      <w:r w:rsidR="00A536B4">
        <w:rPr>
          <w:bCs/>
        </w:rPr>
        <w:t xml:space="preserve"> </w:t>
      </w:r>
      <w:r w:rsidR="005D4120">
        <w:rPr>
          <w:bCs/>
        </w:rPr>
        <w:t>Women w</w:t>
      </w:r>
      <w:r w:rsidR="00E42601">
        <w:rPr>
          <w:bCs/>
        </w:rPr>
        <w:t>ho have lived with violent partners</w:t>
      </w:r>
      <w:r w:rsidR="00B97914">
        <w:rPr>
          <w:bCs/>
        </w:rPr>
        <w:t xml:space="preserve"> have </w:t>
      </w:r>
      <w:r w:rsidR="00A536B4">
        <w:rPr>
          <w:bCs/>
        </w:rPr>
        <w:t>been</w:t>
      </w:r>
      <w:r w:rsidR="00B97914">
        <w:rPr>
          <w:bCs/>
        </w:rPr>
        <w:t xml:space="preserve"> prone to turn to illicit substances as a way of medicating and coping with life. </w:t>
      </w:r>
      <w:r w:rsidR="009E078D">
        <w:rPr>
          <w:bCs/>
        </w:rPr>
        <w:t xml:space="preserve">Having access to formal and informal support can provide relief in some cases.  </w:t>
      </w:r>
    </w:p>
    <w:p w14:paraId="65AFA3C6" w14:textId="08B384A6" w:rsidR="0014785A" w:rsidRDefault="0014785A" w:rsidP="0014785A">
      <w:pPr>
        <w:spacing w:line="480" w:lineRule="auto"/>
        <w:ind w:left="720"/>
      </w:pPr>
      <w:r>
        <w:rPr>
          <w:b/>
        </w:rPr>
        <w:t>Comment 10:</w:t>
      </w:r>
      <w:r>
        <w:rPr>
          <w:b/>
          <w:color w:val="FF0000"/>
        </w:rPr>
        <w:t xml:space="preserve">  </w:t>
      </w:r>
    </w:p>
    <w:p w14:paraId="1E2AD679" w14:textId="4AD6339F" w:rsidR="0014785A" w:rsidRPr="00A71114" w:rsidRDefault="0014785A" w:rsidP="0014785A">
      <w:pPr>
        <w:spacing w:line="480" w:lineRule="auto"/>
        <w:ind w:left="1440"/>
        <w:rPr>
          <w:bCs/>
        </w:rPr>
      </w:pPr>
      <w:r>
        <w:rPr>
          <w:b/>
        </w:rPr>
        <w:t>Quote/Paraphrase</w:t>
      </w:r>
      <w:r w:rsidR="007836E2">
        <w:rPr>
          <w:b/>
        </w:rPr>
        <w:t>:</w:t>
      </w:r>
      <w:r w:rsidR="00042521">
        <w:rPr>
          <w:b/>
        </w:rPr>
        <w:t xml:space="preserve"> </w:t>
      </w:r>
      <w:r w:rsidR="00A71114" w:rsidRPr="00A71114">
        <w:rPr>
          <w:bCs/>
        </w:rPr>
        <w:t xml:space="preserve">“Additionally, Enarson (1999) suggests an existing insensitivity towards domestic violence, which diminishes motivation and initiatives to include the sector in preparedness planning [41]. Governments across all levels have consistently neglected to acknowledge the pivotal role of </w:t>
      </w:r>
      <w:r w:rsidR="009E040D">
        <w:rPr>
          <w:bCs/>
        </w:rPr>
        <w:t>violence against women (</w:t>
      </w:r>
      <w:r w:rsidR="00A71114" w:rsidRPr="00A71114">
        <w:rPr>
          <w:bCs/>
        </w:rPr>
        <w:t>VAW</w:t>
      </w:r>
      <w:r w:rsidR="009E040D">
        <w:rPr>
          <w:bCs/>
        </w:rPr>
        <w:t>)</w:t>
      </w:r>
      <w:r w:rsidR="00A71114" w:rsidRPr="00A71114">
        <w:rPr>
          <w:bCs/>
        </w:rPr>
        <w:t xml:space="preserve"> sectors in emergency preparedness planning, resulting in a dearth of recognition and support for these indispensable services during crises. This may be explained by the lack of recognition of shelters as priority facilities for housing and aiding a vulnerable population [41].</w:t>
      </w:r>
      <w:r w:rsidR="009E040D">
        <w:rPr>
          <w:bCs/>
        </w:rPr>
        <w:t>”</w:t>
      </w:r>
    </w:p>
    <w:p w14:paraId="0313150D" w14:textId="56478C0E" w:rsidR="0014785A" w:rsidRDefault="0014785A" w:rsidP="0014785A">
      <w:pPr>
        <w:spacing w:line="480" w:lineRule="auto"/>
        <w:ind w:left="1440"/>
        <w:rPr>
          <w:b/>
        </w:rPr>
      </w:pPr>
      <w:r>
        <w:rPr>
          <w:b/>
        </w:rPr>
        <w:lastRenderedPageBreak/>
        <w:t>Essential Element:</w:t>
      </w:r>
      <w:r w:rsidR="00666271" w:rsidRPr="00666271">
        <w:rPr>
          <w:b/>
        </w:rPr>
        <w:t xml:space="preserve"> </w:t>
      </w:r>
      <w:r w:rsidR="00666271" w:rsidRPr="00666271">
        <w:rPr>
          <w:bCs/>
        </w:rPr>
        <w:t>This statement best aligns with</w:t>
      </w:r>
      <w:r w:rsidR="00666271" w:rsidRPr="00666271">
        <w:rPr>
          <w:b/>
        </w:rPr>
        <w:t xml:space="preserve"> </w:t>
      </w:r>
      <w:r w:rsidR="00666271" w:rsidRPr="00666271">
        <w:rPr>
          <w:rStyle w:val="Strong"/>
          <w:b w:val="0"/>
        </w:rPr>
        <w:t>Interpretive Methods in Social Research</w:t>
      </w:r>
      <w:r w:rsidR="00666271">
        <w:rPr>
          <w:rStyle w:val="Strong"/>
          <w:b w:val="0"/>
        </w:rPr>
        <w:t>.</w:t>
      </w:r>
    </w:p>
    <w:p w14:paraId="47CC3E19" w14:textId="12E6A3EC" w:rsidR="0014785A" w:rsidRDefault="0014785A" w:rsidP="0014785A">
      <w:pPr>
        <w:spacing w:line="480" w:lineRule="auto"/>
        <w:ind w:left="1440"/>
        <w:rPr>
          <w:b/>
        </w:rPr>
      </w:pPr>
      <w:r>
        <w:rPr>
          <w:b/>
        </w:rPr>
        <w:t>Additive/Variant Analysis:</w:t>
      </w:r>
      <w:r w:rsidR="0070173F">
        <w:rPr>
          <w:b/>
        </w:rPr>
        <w:t xml:space="preserve"> </w:t>
      </w:r>
      <w:r w:rsidR="0070173F" w:rsidRPr="0070173F">
        <w:rPr>
          <w:bCs/>
        </w:rPr>
        <w:t>This statement is additive as</w:t>
      </w:r>
      <w:r w:rsidR="0070173F" w:rsidRPr="004C154A">
        <w:rPr>
          <w:bCs/>
        </w:rPr>
        <w:t xml:space="preserve"> </w:t>
      </w:r>
      <w:r w:rsidR="00C23F4D" w:rsidRPr="004C154A">
        <w:rPr>
          <w:bCs/>
        </w:rPr>
        <w:t>it highlights systemic insen</w:t>
      </w:r>
      <w:r w:rsidR="004C154A" w:rsidRPr="004C154A">
        <w:rPr>
          <w:bCs/>
        </w:rPr>
        <w:t>sitivities towards women of domestic violence.</w:t>
      </w:r>
    </w:p>
    <w:p w14:paraId="51F874C2" w14:textId="0D9325D7" w:rsidR="0014785A" w:rsidRDefault="0014785A" w:rsidP="0014785A">
      <w:pPr>
        <w:spacing w:line="480" w:lineRule="auto"/>
        <w:ind w:left="1440"/>
      </w:pPr>
      <w:r>
        <w:rPr>
          <w:b/>
        </w:rPr>
        <w:t>Contextualization:</w:t>
      </w:r>
      <w:r w:rsidR="00103007">
        <w:rPr>
          <w:b/>
        </w:rPr>
        <w:t xml:space="preserve"> </w:t>
      </w:r>
      <w:r w:rsidR="00F01B2E">
        <w:rPr>
          <w:bCs/>
        </w:rPr>
        <w:t xml:space="preserve">This study </w:t>
      </w:r>
      <w:r w:rsidR="00F9181F">
        <w:rPr>
          <w:bCs/>
        </w:rPr>
        <w:t>shows that t</w:t>
      </w:r>
      <w:r w:rsidR="00E54257" w:rsidRPr="00E54257">
        <w:rPr>
          <w:bCs/>
        </w:rPr>
        <w:t xml:space="preserve">he need </w:t>
      </w:r>
      <w:r w:rsidR="007C2F20">
        <w:rPr>
          <w:bCs/>
        </w:rPr>
        <w:t>to prioritize</w:t>
      </w:r>
      <w:r w:rsidR="00DA0290">
        <w:rPr>
          <w:bCs/>
        </w:rPr>
        <w:t xml:space="preserve"> services for women of domestic violence </w:t>
      </w:r>
      <w:r w:rsidR="00F9181F">
        <w:rPr>
          <w:bCs/>
        </w:rPr>
        <w:t xml:space="preserve">is long overdue.  </w:t>
      </w:r>
      <w:r w:rsidR="008B7479">
        <w:rPr>
          <w:bCs/>
        </w:rPr>
        <w:t>In my opinion, p</w:t>
      </w:r>
      <w:r w:rsidR="00F83389">
        <w:rPr>
          <w:bCs/>
        </w:rPr>
        <w:t xml:space="preserve">roviding </w:t>
      </w:r>
      <w:r w:rsidR="008B7479">
        <w:rPr>
          <w:bCs/>
        </w:rPr>
        <w:t>wrap-around s</w:t>
      </w:r>
      <w:r w:rsidR="00C67CF3">
        <w:rPr>
          <w:bCs/>
        </w:rPr>
        <w:t>ervices</w:t>
      </w:r>
      <w:r w:rsidR="008B7479">
        <w:rPr>
          <w:bCs/>
        </w:rPr>
        <w:t xml:space="preserve"> from </w:t>
      </w:r>
      <w:r w:rsidR="001B6FD5">
        <w:rPr>
          <w:bCs/>
        </w:rPr>
        <w:t xml:space="preserve">the </w:t>
      </w:r>
      <w:r w:rsidR="008B7479">
        <w:rPr>
          <w:bCs/>
        </w:rPr>
        <w:t>government, church, community, and family could help</w:t>
      </w:r>
      <w:r w:rsidR="009B0041">
        <w:rPr>
          <w:bCs/>
        </w:rPr>
        <w:t xml:space="preserve"> provide support </w:t>
      </w:r>
      <w:r w:rsidR="00FD75CD">
        <w:rPr>
          <w:bCs/>
        </w:rPr>
        <w:t xml:space="preserve">during very stressful life events.  </w:t>
      </w:r>
      <w:r w:rsidR="000B177E">
        <w:rPr>
          <w:bCs/>
        </w:rPr>
        <w:t xml:space="preserve">Being a woman who has suffered </w:t>
      </w:r>
      <w:r w:rsidR="008355AF">
        <w:rPr>
          <w:bCs/>
        </w:rPr>
        <w:t>at</w:t>
      </w:r>
      <w:r w:rsidR="00622DE4">
        <w:rPr>
          <w:bCs/>
        </w:rPr>
        <w:t xml:space="preserve"> the violent hands of </w:t>
      </w:r>
      <w:r w:rsidR="000F6902">
        <w:rPr>
          <w:bCs/>
        </w:rPr>
        <w:t>a predator</w:t>
      </w:r>
      <w:r w:rsidR="008355AF">
        <w:rPr>
          <w:bCs/>
        </w:rPr>
        <w:t xml:space="preserve">, I too struggled to find the help and support I needed.  </w:t>
      </w:r>
    </w:p>
    <w:p w14:paraId="6FAEFC22" w14:textId="28E2C0B8" w:rsidR="00451B3D" w:rsidRPr="00451B3D" w:rsidRDefault="00065C25" w:rsidP="00451B3D">
      <w:pPr>
        <w:spacing w:line="480" w:lineRule="auto"/>
        <w:ind w:hanging="480"/>
      </w:pPr>
      <w:r>
        <w:rPr>
          <w:b/>
        </w:rPr>
        <w:t>Source S</w:t>
      </w:r>
      <w:r w:rsidR="00634860">
        <w:rPr>
          <w:b/>
        </w:rPr>
        <w:t>ix</w:t>
      </w:r>
      <w:r>
        <w:rPr>
          <w:b/>
        </w:rPr>
        <w:t xml:space="preserve">: </w:t>
      </w:r>
      <w:r w:rsidR="00451B3D" w:rsidRPr="00451B3D">
        <w:t xml:space="preserve">Jordan, A., </w:t>
      </w:r>
      <w:proofErr w:type="spellStart"/>
      <w:r w:rsidR="00451B3D" w:rsidRPr="00451B3D">
        <w:t>Babuscio</w:t>
      </w:r>
      <w:proofErr w:type="spellEnd"/>
      <w:r w:rsidR="00451B3D" w:rsidRPr="00451B3D">
        <w:t xml:space="preserve">, T., </w:t>
      </w:r>
      <w:proofErr w:type="spellStart"/>
      <w:r w:rsidR="00451B3D" w:rsidRPr="00451B3D">
        <w:t>Nich</w:t>
      </w:r>
      <w:proofErr w:type="spellEnd"/>
      <w:r w:rsidR="00451B3D" w:rsidRPr="00451B3D">
        <w:t xml:space="preserve">, C., &amp; Carroll, K. M. (2021). A feasibility study providing substance use treatment in the Black church. </w:t>
      </w:r>
      <w:r w:rsidR="00451B3D" w:rsidRPr="00451B3D">
        <w:rPr>
          <w:i/>
          <w:iCs/>
        </w:rPr>
        <w:t>Journal of Substance Abuse Treatment</w:t>
      </w:r>
      <w:r w:rsidR="00451B3D" w:rsidRPr="00451B3D">
        <w:t xml:space="preserve">, </w:t>
      </w:r>
      <w:r w:rsidR="00451B3D" w:rsidRPr="00451B3D">
        <w:rPr>
          <w:i/>
          <w:iCs/>
        </w:rPr>
        <w:t>124</w:t>
      </w:r>
      <w:r w:rsidR="00451B3D" w:rsidRPr="00451B3D">
        <w:t xml:space="preserve">, 108218. </w:t>
      </w:r>
      <w:hyperlink r:id="rId17" w:history="1">
        <w:r w:rsidR="00451B3D" w:rsidRPr="00451B3D">
          <w:rPr>
            <w:color w:val="0000FF"/>
            <w:u w:val="single"/>
          </w:rPr>
          <w:t>https://doi.org/10.1016/j.jsat.2020.108218</w:t>
        </w:r>
      </w:hyperlink>
    </w:p>
    <w:p w14:paraId="2D3E838F" w14:textId="3950FE57" w:rsidR="00065C25" w:rsidRDefault="00065C25" w:rsidP="00065C25">
      <w:pPr>
        <w:spacing w:line="480" w:lineRule="auto"/>
        <w:ind w:left="720"/>
      </w:pPr>
      <w:r>
        <w:rPr>
          <w:b/>
        </w:rPr>
        <w:t>Comment 1</w:t>
      </w:r>
      <w:r w:rsidR="003B4B64">
        <w:rPr>
          <w:b/>
        </w:rPr>
        <w:t>1</w:t>
      </w:r>
      <w:r>
        <w:rPr>
          <w:b/>
        </w:rPr>
        <w:t>:</w:t>
      </w:r>
      <w:r>
        <w:rPr>
          <w:b/>
          <w:color w:val="FF0000"/>
        </w:rPr>
        <w:t xml:space="preserve">  </w:t>
      </w:r>
    </w:p>
    <w:p w14:paraId="5249E30F" w14:textId="465B5E20" w:rsidR="00065C25" w:rsidRDefault="00065C25" w:rsidP="00065C25">
      <w:pPr>
        <w:spacing w:line="480" w:lineRule="auto"/>
        <w:ind w:left="1440"/>
        <w:rPr>
          <w:b/>
        </w:rPr>
      </w:pPr>
      <w:r>
        <w:rPr>
          <w:b/>
        </w:rPr>
        <w:t>Quote/Paraphrase</w:t>
      </w:r>
      <w:r w:rsidR="00E1708C">
        <w:rPr>
          <w:b/>
        </w:rPr>
        <w:t>:</w:t>
      </w:r>
      <w:r w:rsidR="00E1708C" w:rsidRPr="00E1708C">
        <w:rPr>
          <w:rFonts w:ascii="Georgia" w:hAnsi="Georgia"/>
          <w:color w:val="1F1F1F"/>
        </w:rPr>
        <w:t xml:space="preserve"> </w:t>
      </w:r>
      <w:r w:rsidR="00AC5F0D">
        <w:rPr>
          <w:rFonts w:ascii="Georgia" w:hAnsi="Georgia"/>
          <w:color w:val="1F1F1F"/>
        </w:rPr>
        <w:t>“</w:t>
      </w:r>
      <w:r w:rsidR="00E31887">
        <w:t xml:space="preserve">Several reports also point to a potential role of the Black church in addressing </w:t>
      </w:r>
      <w:proofErr w:type="gramStart"/>
      <w:r w:rsidR="00EF5271">
        <w:t>Substance Use Disorders</w:t>
      </w:r>
      <w:proofErr w:type="gramEnd"/>
      <w:r w:rsidR="00F540EE">
        <w:t xml:space="preserve"> (</w:t>
      </w:r>
      <w:r w:rsidR="00E31887">
        <w:t>SUDs</w:t>
      </w:r>
      <w:r w:rsidR="00F540EE">
        <w:t>)</w:t>
      </w:r>
      <w:r w:rsidR="00E31887">
        <w:t xml:space="preserve">, where members often seek informal help from clergy (Sexton, Carlson, Siegal, </w:t>
      </w:r>
      <w:proofErr w:type="spellStart"/>
      <w:r w:rsidR="00E31887">
        <w:t>Leukefeld</w:t>
      </w:r>
      <w:proofErr w:type="spellEnd"/>
      <w:r w:rsidR="00E31887">
        <w:t xml:space="preserve">, &amp; Booth, 2006). Further, </w:t>
      </w:r>
      <w:proofErr w:type="gramStart"/>
      <w:r w:rsidR="00E31887">
        <w:t>a number of</w:t>
      </w:r>
      <w:proofErr w:type="gramEnd"/>
      <w:r w:rsidR="00E31887">
        <w:t xml:space="preserve"> investigators have shown improvement in functioning and decreased substance use among Blacks with SUDs when standard treatment was coupled with religious behaviors and/or structured support from Black churches and the faith community</w:t>
      </w:r>
      <w:r w:rsidR="00AC5F0D">
        <w:t>.”</w:t>
      </w:r>
      <w:r w:rsidR="00E31887">
        <w:t xml:space="preserve"> (Brown, 2006; Cheney et al., 2014; Ransome &amp; Gilman, 2016; Stahler, Kirby, &amp; Kerwin, 2007; Walton-Moss, Ray, &amp; Woodruff, 2013). </w:t>
      </w:r>
      <w:r w:rsidR="005F2F98">
        <w:rPr>
          <w:b/>
        </w:rPr>
        <w:t xml:space="preserve"> </w:t>
      </w:r>
    </w:p>
    <w:p w14:paraId="33B32F3F" w14:textId="71C3A1B6" w:rsidR="00065C25" w:rsidRDefault="00065C25" w:rsidP="00065C25">
      <w:pPr>
        <w:spacing w:line="480" w:lineRule="auto"/>
        <w:ind w:left="1440"/>
        <w:rPr>
          <w:b/>
        </w:rPr>
      </w:pPr>
      <w:r>
        <w:rPr>
          <w:b/>
        </w:rPr>
        <w:lastRenderedPageBreak/>
        <w:t>Essential Element:</w:t>
      </w:r>
      <w:r w:rsidR="002A193D">
        <w:rPr>
          <w:b/>
        </w:rPr>
        <w:t xml:space="preserve"> </w:t>
      </w:r>
      <w:r w:rsidR="002A193D">
        <w:t xml:space="preserve">This statement best aligns with </w:t>
      </w:r>
      <w:r w:rsidR="002A193D" w:rsidRPr="002A193D">
        <w:rPr>
          <w:rStyle w:val="Strong"/>
          <w:b w:val="0"/>
          <w:bCs w:val="0"/>
        </w:rPr>
        <w:t>"Faith-Integrated Hermeneutics: Reading for Worldviews</w:t>
      </w:r>
      <w:r w:rsidR="00AC5F0D">
        <w:rPr>
          <w:rStyle w:val="Strong"/>
          <w:b w:val="0"/>
          <w:bCs w:val="0"/>
        </w:rPr>
        <w:t>.</w:t>
      </w:r>
      <w:r w:rsidR="002A193D" w:rsidRPr="002A193D">
        <w:rPr>
          <w:rStyle w:val="Strong"/>
          <w:b w:val="0"/>
          <w:bCs w:val="0"/>
        </w:rPr>
        <w:t>"</w:t>
      </w:r>
    </w:p>
    <w:p w14:paraId="2F5C2B63" w14:textId="14FABA24" w:rsidR="00065C25" w:rsidRPr="00FD2BD3" w:rsidRDefault="00065C25" w:rsidP="00065C25">
      <w:pPr>
        <w:spacing w:line="480" w:lineRule="auto"/>
        <w:ind w:left="1440"/>
        <w:rPr>
          <w:bCs/>
        </w:rPr>
      </w:pPr>
      <w:r>
        <w:rPr>
          <w:b/>
        </w:rPr>
        <w:t>Additive/Variant Analysis:</w:t>
      </w:r>
      <w:r w:rsidR="00556003">
        <w:rPr>
          <w:b/>
        </w:rPr>
        <w:t xml:space="preserve"> </w:t>
      </w:r>
      <w:r w:rsidR="00556003" w:rsidRPr="00FD2BD3">
        <w:rPr>
          <w:bCs/>
        </w:rPr>
        <w:t xml:space="preserve">This comment is additive because </w:t>
      </w:r>
      <w:r w:rsidR="00140329" w:rsidRPr="00FD2BD3">
        <w:rPr>
          <w:bCs/>
        </w:rPr>
        <w:t>it highlights the importance of faith with p</w:t>
      </w:r>
      <w:r w:rsidR="00FD2BD3" w:rsidRPr="00FD2BD3">
        <w:rPr>
          <w:bCs/>
        </w:rPr>
        <w:t>eople of color who struggle with substance use disorders</w:t>
      </w:r>
      <w:r w:rsidR="00AC5F0D">
        <w:rPr>
          <w:bCs/>
        </w:rPr>
        <w:t>.</w:t>
      </w:r>
    </w:p>
    <w:p w14:paraId="6D434CF1" w14:textId="77777777" w:rsidR="005045B6" w:rsidRDefault="00065C25" w:rsidP="005045B6">
      <w:pPr>
        <w:spacing w:line="480" w:lineRule="auto"/>
        <w:ind w:left="1440"/>
        <w:rPr>
          <w:bCs/>
        </w:rPr>
      </w:pPr>
      <w:r>
        <w:rPr>
          <w:b/>
        </w:rPr>
        <w:t>Contextualization:</w:t>
      </w:r>
      <w:r w:rsidR="00163F8E">
        <w:rPr>
          <w:b/>
        </w:rPr>
        <w:t xml:space="preserve"> </w:t>
      </w:r>
      <w:r w:rsidR="00163F8E" w:rsidRPr="00163F8E">
        <w:rPr>
          <w:bCs/>
        </w:rPr>
        <w:t>T</w:t>
      </w:r>
      <w:r w:rsidR="007C125E">
        <w:rPr>
          <w:bCs/>
        </w:rPr>
        <w:t xml:space="preserve">he authors </w:t>
      </w:r>
      <w:r w:rsidR="001D4423">
        <w:rPr>
          <w:bCs/>
        </w:rPr>
        <w:t xml:space="preserve">placed great </w:t>
      </w:r>
      <w:r w:rsidR="00096E9D">
        <w:rPr>
          <w:bCs/>
        </w:rPr>
        <w:t>emphasis</w:t>
      </w:r>
      <w:r w:rsidR="001D4423">
        <w:rPr>
          <w:bCs/>
        </w:rPr>
        <w:t xml:space="preserve"> on the importance of </w:t>
      </w:r>
      <w:r w:rsidR="003F4C0D">
        <w:rPr>
          <w:bCs/>
        </w:rPr>
        <w:t xml:space="preserve">how the combining of faith and </w:t>
      </w:r>
      <w:r w:rsidR="009B7535">
        <w:rPr>
          <w:bCs/>
        </w:rPr>
        <w:t>culturally informed treatment options</w:t>
      </w:r>
      <w:r w:rsidR="003F4C0D">
        <w:rPr>
          <w:bCs/>
        </w:rPr>
        <w:t xml:space="preserve"> can </w:t>
      </w:r>
      <w:r w:rsidR="009801DE">
        <w:rPr>
          <w:bCs/>
        </w:rPr>
        <w:t xml:space="preserve">produce </w:t>
      </w:r>
      <w:r w:rsidR="00B11EF0">
        <w:rPr>
          <w:bCs/>
        </w:rPr>
        <w:t xml:space="preserve">more opportunities for recovery and healing within the confines of </w:t>
      </w:r>
      <w:r w:rsidR="003D38DE">
        <w:rPr>
          <w:bCs/>
        </w:rPr>
        <w:t xml:space="preserve">the Black church communities.  As a Black woman in recovery, I understand all too well </w:t>
      </w:r>
      <w:r w:rsidR="00D9227F">
        <w:rPr>
          <w:bCs/>
        </w:rPr>
        <w:t xml:space="preserve">the importance of my faith and the part it plays in my recovery story.  I am also </w:t>
      </w:r>
      <w:r w:rsidR="00096E9D">
        <w:rPr>
          <w:bCs/>
        </w:rPr>
        <w:t xml:space="preserve">aware of the </w:t>
      </w:r>
      <w:r w:rsidR="00832DC0">
        <w:rPr>
          <w:bCs/>
        </w:rPr>
        <w:t xml:space="preserve">stigma </w:t>
      </w:r>
      <w:r w:rsidR="008F4644">
        <w:rPr>
          <w:bCs/>
        </w:rPr>
        <w:t>and marginalization</w:t>
      </w:r>
      <w:r w:rsidR="00140BEE">
        <w:rPr>
          <w:bCs/>
        </w:rPr>
        <w:t xml:space="preserve"> felt when entering back into the church community and not having the necessary resources available to </w:t>
      </w:r>
      <w:r w:rsidR="00F5468F">
        <w:rPr>
          <w:bCs/>
        </w:rPr>
        <w:t>me and others with SUDs.</w:t>
      </w:r>
      <w:bookmarkStart w:id="6" w:name="_Hlk190372479"/>
      <w:r w:rsidR="005045B6">
        <w:rPr>
          <w:bCs/>
        </w:rPr>
        <w:t xml:space="preserve"> </w:t>
      </w:r>
    </w:p>
    <w:p w14:paraId="273BA0DF" w14:textId="75824DE2" w:rsidR="00DD7886" w:rsidRDefault="005045B6" w:rsidP="00DD7886">
      <w:pPr>
        <w:pStyle w:val="NormalWeb"/>
        <w:spacing w:before="0" w:beforeAutospacing="0" w:after="0" w:afterAutospacing="0" w:line="480" w:lineRule="auto"/>
        <w:ind w:left="720" w:hanging="720"/>
      </w:pPr>
      <w:r>
        <w:rPr>
          <w:b/>
        </w:rPr>
        <w:t>Source S</w:t>
      </w:r>
      <w:r w:rsidR="004837BE">
        <w:rPr>
          <w:b/>
        </w:rPr>
        <w:t xml:space="preserve">even: </w:t>
      </w:r>
      <w:r w:rsidR="00DD7886">
        <w:t xml:space="preserve">Religion, </w:t>
      </w:r>
      <w:r w:rsidR="00BB5157">
        <w:t>W</w:t>
      </w:r>
      <w:r w:rsidR="00DD7886">
        <w:t xml:space="preserve">omen of </w:t>
      </w:r>
      <w:r w:rsidR="00BB5157">
        <w:t>C</w:t>
      </w:r>
      <w:r w:rsidR="00DD7886">
        <w:t xml:space="preserve">olor, and the Suffrage movement. (2022). In </w:t>
      </w:r>
      <w:r w:rsidR="00DD7886">
        <w:rPr>
          <w:i/>
          <w:iCs/>
        </w:rPr>
        <w:t>Lexington Books</w:t>
      </w:r>
      <w:r w:rsidR="00DD7886">
        <w:t xml:space="preserve">. </w:t>
      </w:r>
      <w:r w:rsidR="00DD7886">
        <w:rPr>
          <w:rStyle w:val="url"/>
        </w:rPr>
        <w:t>https://doi.org/10.5771/9781793627704</w:t>
      </w:r>
    </w:p>
    <w:p w14:paraId="3995F388" w14:textId="12BB0417" w:rsidR="00634860" w:rsidRDefault="00634860" w:rsidP="00634860">
      <w:pPr>
        <w:spacing w:line="480" w:lineRule="auto"/>
        <w:ind w:hanging="480"/>
      </w:pPr>
      <w:r>
        <w:rPr>
          <w:b/>
        </w:rPr>
        <w:tab/>
        <w:t>Comment 1</w:t>
      </w:r>
      <w:r w:rsidR="003B4B64">
        <w:rPr>
          <w:b/>
        </w:rPr>
        <w:t>2</w:t>
      </w:r>
      <w:r>
        <w:rPr>
          <w:b/>
        </w:rPr>
        <w:t>:</w:t>
      </w:r>
      <w:r>
        <w:rPr>
          <w:b/>
          <w:color w:val="FF0000"/>
        </w:rPr>
        <w:t xml:space="preserve">  </w:t>
      </w:r>
    </w:p>
    <w:p w14:paraId="48AC89AA" w14:textId="390A0CA9" w:rsidR="00634860" w:rsidRPr="00041D1C" w:rsidRDefault="00634860" w:rsidP="00634860">
      <w:pPr>
        <w:spacing w:line="480" w:lineRule="auto"/>
        <w:ind w:left="1440"/>
        <w:rPr>
          <w:bCs/>
        </w:rPr>
      </w:pPr>
      <w:r>
        <w:rPr>
          <w:b/>
        </w:rPr>
        <w:t>Quote/Paraphrase:</w:t>
      </w:r>
      <w:r w:rsidR="00152A8E">
        <w:rPr>
          <w:b/>
        </w:rPr>
        <w:t xml:space="preserve"> </w:t>
      </w:r>
      <w:r w:rsidR="00041D1C">
        <w:rPr>
          <w:bCs/>
        </w:rPr>
        <w:t>“</w:t>
      </w:r>
      <w:r w:rsidR="006D7248">
        <w:rPr>
          <w:bCs/>
        </w:rPr>
        <w:t>Black culture and Black faith feature promin</w:t>
      </w:r>
      <w:r w:rsidR="001D09F9">
        <w:rPr>
          <w:bCs/>
        </w:rPr>
        <w:t>ently in the tenacious commitment of Black suffragists to l</w:t>
      </w:r>
      <w:r w:rsidR="00E03376">
        <w:rPr>
          <w:bCs/>
        </w:rPr>
        <w:t xml:space="preserve">iberate their people and, in so doing, contribute to the advancement of the oppressor class.  The persistence of African peoples, so despised and feared, in their allegiance to the </w:t>
      </w:r>
      <w:r w:rsidR="008E1ACB">
        <w:rPr>
          <w:bCs/>
        </w:rPr>
        <w:t>American</w:t>
      </w:r>
      <w:r w:rsidR="00E03376">
        <w:rPr>
          <w:bCs/>
        </w:rPr>
        <w:t xml:space="preserve"> </w:t>
      </w:r>
      <w:r w:rsidR="00D37249">
        <w:rPr>
          <w:bCs/>
        </w:rPr>
        <w:t xml:space="preserve">experiment calls the nation to collective, critical </w:t>
      </w:r>
      <w:r w:rsidR="008E1ACB">
        <w:rPr>
          <w:bCs/>
        </w:rPr>
        <w:t>thought</w:t>
      </w:r>
      <w:r w:rsidR="00D37249">
        <w:rPr>
          <w:bCs/>
        </w:rPr>
        <w:t xml:space="preserve"> on culture, self-identity, </w:t>
      </w:r>
      <w:r w:rsidR="008E1ACB">
        <w:rPr>
          <w:bCs/>
        </w:rPr>
        <w:t>community identity</w:t>
      </w:r>
      <w:r w:rsidR="00D37249">
        <w:rPr>
          <w:bCs/>
        </w:rPr>
        <w:t>, and national identity.  Considered the underdog in most societal</w:t>
      </w:r>
      <w:r w:rsidR="00F80A53">
        <w:rPr>
          <w:bCs/>
        </w:rPr>
        <w:t xml:space="preserve"> situations, including the fight for enfranchisement, African American </w:t>
      </w:r>
      <w:r w:rsidR="00F80A53">
        <w:rPr>
          <w:bCs/>
        </w:rPr>
        <w:lastRenderedPageBreak/>
        <w:t>women continue to tackle the prevalent soci</w:t>
      </w:r>
      <w:r w:rsidR="008E1ACB">
        <w:rPr>
          <w:bCs/>
        </w:rPr>
        <w:t>oeconomic factors – race, gender, and class – that are stubbornly embedded deep in U.S. cultures, systems, and social capital.”</w:t>
      </w:r>
    </w:p>
    <w:p w14:paraId="1E2A0FC2" w14:textId="22EE4331" w:rsidR="00634860" w:rsidRDefault="00634860" w:rsidP="00634860">
      <w:pPr>
        <w:spacing w:line="480" w:lineRule="auto"/>
        <w:ind w:left="1440"/>
        <w:rPr>
          <w:b/>
        </w:rPr>
      </w:pPr>
      <w:r>
        <w:rPr>
          <w:b/>
        </w:rPr>
        <w:t>Essential Element:</w:t>
      </w:r>
      <w:r w:rsidR="00BA07B7">
        <w:rPr>
          <w:b/>
        </w:rPr>
        <w:t xml:space="preserve"> </w:t>
      </w:r>
      <w:r w:rsidR="00BA07B7">
        <w:t xml:space="preserve">The essential element that best aligns with this statement is </w:t>
      </w:r>
      <w:r w:rsidR="00BA07B7" w:rsidRPr="00BA07B7">
        <w:rPr>
          <w:rStyle w:val="Strong"/>
          <w:b w:val="0"/>
          <w:bCs w:val="0"/>
        </w:rPr>
        <w:t>Faith-Integrated Hermeneutics: Reading for Worldviews</w:t>
      </w:r>
      <w:r w:rsidR="000E036E">
        <w:rPr>
          <w:rStyle w:val="Strong"/>
          <w:b w:val="0"/>
          <w:bCs w:val="0"/>
        </w:rPr>
        <w:t xml:space="preserve"> as it emphasizes the </w:t>
      </w:r>
      <w:r w:rsidR="00522A1A">
        <w:rPr>
          <w:rStyle w:val="Strong"/>
          <w:b w:val="0"/>
          <w:bCs w:val="0"/>
        </w:rPr>
        <w:t>cultural roles of Black women in society.</w:t>
      </w:r>
    </w:p>
    <w:p w14:paraId="4EAB4684" w14:textId="4930C1A7" w:rsidR="00634860" w:rsidRPr="0054762C" w:rsidRDefault="00634860" w:rsidP="00634860">
      <w:pPr>
        <w:spacing w:line="480" w:lineRule="auto"/>
        <w:ind w:left="1440"/>
        <w:rPr>
          <w:bCs/>
        </w:rPr>
      </w:pPr>
      <w:r>
        <w:rPr>
          <w:b/>
        </w:rPr>
        <w:t>Additive/Variant Analysis:</w:t>
      </w:r>
      <w:r w:rsidR="0054762C">
        <w:rPr>
          <w:b/>
        </w:rPr>
        <w:t xml:space="preserve"> </w:t>
      </w:r>
      <w:r w:rsidR="003C4935" w:rsidRPr="0081291B">
        <w:rPr>
          <w:bCs/>
        </w:rPr>
        <w:t xml:space="preserve">I </w:t>
      </w:r>
      <w:r w:rsidR="0081291B" w:rsidRPr="0081291B">
        <w:rPr>
          <w:bCs/>
        </w:rPr>
        <w:t>agree</w:t>
      </w:r>
      <w:r w:rsidR="003C4935" w:rsidRPr="0081291B">
        <w:rPr>
          <w:bCs/>
        </w:rPr>
        <w:t xml:space="preserve"> with this statement as I live it daily.</w:t>
      </w:r>
    </w:p>
    <w:p w14:paraId="1BBD02E8" w14:textId="159BCC56" w:rsidR="00634860" w:rsidRDefault="00634860" w:rsidP="00634860">
      <w:pPr>
        <w:spacing w:line="480" w:lineRule="auto"/>
        <w:ind w:left="1440"/>
        <w:rPr>
          <w:b/>
        </w:rPr>
      </w:pPr>
      <w:r>
        <w:rPr>
          <w:b/>
        </w:rPr>
        <w:t>Contextualization:</w:t>
      </w:r>
      <w:r w:rsidR="0054762C">
        <w:rPr>
          <w:b/>
        </w:rPr>
        <w:t xml:space="preserve"> </w:t>
      </w:r>
      <w:r w:rsidR="0054762C" w:rsidRPr="0054762C">
        <w:rPr>
          <w:bCs/>
        </w:rPr>
        <w:t>Understandin</w:t>
      </w:r>
      <w:r w:rsidR="0054762C">
        <w:rPr>
          <w:bCs/>
        </w:rPr>
        <w:t>g the important role that Black women have played in our culture and how</w:t>
      </w:r>
      <w:r w:rsidR="00D86C56">
        <w:rPr>
          <w:bCs/>
        </w:rPr>
        <w:t xml:space="preserve"> they </w:t>
      </w:r>
      <w:r w:rsidR="004E7899">
        <w:rPr>
          <w:bCs/>
        </w:rPr>
        <w:t>have influenced</w:t>
      </w:r>
      <w:r w:rsidR="0054762C">
        <w:rPr>
          <w:bCs/>
        </w:rPr>
        <w:t xml:space="preserve"> society as a whole</w:t>
      </w:r>
      <w:r w:rsidR="009B2F4D">
        <w:rPr>
          <w:bCs/>
        </w:rPr>
        <w:t>,</w:t>
      </w:r>
      <w:r w:rsidR="0054762C">
        <w:rPr>
          <w:bCs/>
        </w:rPr>
        <w:t xml:space="preserve"> </w:t>
      </w:r>
      <w:r w:rsidR="00355CDE">
        <w:rPr>
          <w:bCs/>
        </w:rPr>
        <w:t>has shaped the perspectives of all c</w:t>
      </w:r>
      <w:r w:rsidR="009B2F4D">
        <w:rPr>
          <w:bCs/>
        </w:rPr>
        <w:t>ultures, nationally and globally</w:t>
      </w:r>
      <w:r w:rsidR="00355CDE">
        <w:rPr>
          <w:bCs/>
        </w:rPr>
        <w:t xml:space="preserve">  </w:t>
      </w:r>
      <w:r w:rsidR="001A47B3">
        <w:rPr>
          <w:bCs/>
        </w:rPr>
        <w:t>The overwhelming tenacity of Black women</w:t>
      </w:r>
      <w:r w:rsidR="00580F0B">
        <w:rPr>
          <w:bCs/>
        </w:rPr>
        <w:t xml:space="preserve"> </w:t>
      </w:r>
      <w:r w:rsidR="00455112">
        <w:rPr>
          <w:bCs/>
        </w:rPr>
        <w:t>has been an inspiration in my life and is what mot</w:t>
      </w:r>
      <w:r w:rsidR="008E1949">
        <w:rPr>
          <w:bCs/>
        </w:rPr>
        <w:t xml:space="preserve">ivates me to persevere in my faith and to </w:t>
      </w:r>
      <w:r w:rsidR="006823A6">
        <w:rPr>
          <w:bCs/>
        </w:rPr>
        <w:t xml:space="preserve">help lift others to be the very best version of who God has created them to be.  </w:t>
      </w:r>
      <w:r w:rsidR="00580F0B">
        <w:rPr>
          <w:bCs/>
        </w:rPr>
        <w:t xml:space="preserve">The Black ancestral </w:t>
      </w:r>
      <w:r w:rsidR="0049116E">
        <w:rPr>
          <w:bCs/>
        </w:rPr>
        <w:t xml:space="preserve">people and </w:t>
      </w:r>
      <w:r w:rsidR="00580F0B">
        <w:rPr>
          <w:bCs/>
        </w:rPr>
        <w:t xml:space="preserve">culture </w:t>
      </w:r>
      <w:r w:rsidR="0049116E">
        <w:rPr>
          <w:bCs/>
        </w:rPr>
        <w:t>are</w:t>
      </w:r>
      <w:r w:rsidR="00580F0B">
        <w:rPr>
          <w:bCs/>
        </w:rPr>
        <w:t xml:space="preserve"> powerful and </w:t>
      </w:r>
      <w:r w:rsidR="0049116E">
        <w:rPr>
          <w:bCs/>
        </w:rPr>
        <w:t>have</w:t>
      </w:r>
      <w:r w:rsidR="003A43D2">
        <w:rPr>
          <w:bCs/>
        </w:rPr>
        <w:t xml:space="preserve"> taught us </w:t>
      </w:r>
      <w:r w:rsidR="00713C64">
        <w:rPr>
          <w:bCs/>
        </w:rPr>
        <w:t>through their experiences</w:t>
      </w:r>
      <w:r w:rsidR="0049116E">
        <w:rPr>
          <w:bCs/>
        </w:rPr>
        <w:t xml:space="preserve"> of trials</w:t>
      </w:r>
      <w:r w:rsidR="00713C64">
        <w:rPr>
          <w:bCs/>
        </w:rPr>
        <w:t xml:space="preserve"> the overwhelming importance of how to rise </w:t>
      </w:r>
      <w:r w:rsidR="00AC5F0D">
        <w:rPr>
          <w:bCs/>
        </w:rPr>
        <w:t xml:space="preserve">again and again </w:t>
      </w:r>
      <w:r w:rsidR="003C7316">
        <w:rPr>
          <w:bCs/>
        </w:rPr>
        <w:t xml:space="preserve">and not be defeated.  </w:t>
      </w:r>
    </w:p>
    <w:bookmarkEnd w:id="6"/>
    <w:p w14:paraId="043AFAAE" w14:textId="77777777" w:rsidR="0014785A" w:rsidRDefault="0014785A" w:rsidP="0014785A">
      <w:pPr>
        <w:spacing w:line="480" w:lineRule="auto"/>
        <w:ind w:left="1440"/>
      </w:pPr>
    </w:p>
    <w:p w14:paraId="1FC2746B" w14:textId="77777777" w:rsidR="002C312A" w:rsidRDefault="002C312A">
      <w:pPr>
        <w:rPr>
          <w:b/>
          <w:color w:val="FF0000"/>
        </w:rPr>
      </w:pPr>
    </w:p>
    <w:p w14:paraId="476F7DB7" w14:textId="77777777" w:rsidR="002C312A" w:rsidRDefault="002C312A">
      <w:pPr>
        <w:rPr>
          <w:b/>
          <w:color w:val="FF0000"/>
        </w:rPr>
      </w:pPr>
    </w:p>
    <w:p w14:paraId="1B24AEA6" w14:textId="77777777" w:rsidR="002C312A" w:rsidRDefault="002C312A">
      <w:pPr>
        <w:rPr>
          <w:b/>
          <w:color w:val="FF0000"/>
        </w:rPr>
      </w:pPr>
    </w:p>
    <w:p w14:paraId="4413763D" w14:textId="77777777" w:rsidR="002C312A" w:rsidRDefault="002C312A">
      <w:pPr>
        <w:rPr>
          <w:b/>
          <w:color w:val="FF0000"/>
        </w:rPr>
      </w:pPr>
    </w:p>
    <w:p w14:paraId="00000058" w14:textId="7F106AF7" w:rsidR="0059690C" w:rsidRDefault="0059690C">
      <w:pPr>
        <w:rPr>
          <w:color w:val="FF0000"/>
        </w:rPr>
      </w:pPr>
    </w:p>
    <w:p w14:paraId="00000059" w14:textId="77777777" w:rsidR="0059690C" w:rsidRDefault="004144A3">
      <w:r>
        <w:br w:type="page"/>
      </w:r>
    </w:p>
    <w:p w14:paraId="0000005A" w14:textId="245A4D5A" w:rsidR="0059690C" w:rsidRDefault="00EF07A8">
      <w:pPr>
        <w:spacing w:line="480" w:lineRule="auto"/>
        <w:jc w:val="center"/>
        <w:rPr>
          <w:b/>
        </w:rPr>
      </w:pPr>
      <w:r>
        <w:rPr>
          <w:b/>
        </w:rPr>
        <w:lastRenderedPageBreak/>
        <w:t xml:space="preserve">References </w:t>
      </w:r>
    </w:p>
    <w:p w14:paraId="2AF815D0" w14:textId="77777777" w:rsidR="00EF07A8" w:rsidRPr="0044134A" w:rsidRDefault="00EF07A8" w:rsidP="00EF07A8">
      <w:pPr>
        <w:spacing w:line="480" w:lineRule="auto"/>
        <w:ind w:hanging="480"/>
      </w:pPr>
      <w:r w:rsidRPr="0044134A">
        <w:t xml:space="preserve">Bach, M. H., Beck Hansen, N., Ahrens, C., Nielsen, C. R., Walshe, C., &amp; Hansen, M. (2021). Underserved survivors of sexual assault: A systematic scoping review. </w:t>
      </w:r>
      <w:r w:rsidRPr="0044134A">
        <w:rPr>
          <w:i/>
          <w:iCs/>
        </w:rPr>
        <w:t xml:space="preserve">European Journal of </w:t>
      </w:r>
      <w:proofErr w:type="spellStart"/>
      <w:r w:rsidRPr="0044134A">
        <w:rPr>
          <w:i/>
          <w:iCs/>
        </w:rPr>
        <w:t>Psychotraumatology</w:t>
      </w:r>
      <w:proofErr w:type="spellEnd"/>
      <w:r w:rsidRPr="0044134A">
        <w:t xml:space="preserve">, </w:t>
      </w:r>
      <w:r w:rsidRPr="0044134A">
        <w:rPr>
          <w:i/>
          <w:iCs/>
        </w:rPr>
        <w:t>12</w:t>
      </w:r>
      <w:r w:rsidRPr="0044134A">
        <w:t xml:space="preserve">(1), 1895516. </w:t>
      </w:r>
      <w:hyperlink r:id="rId18" w:history="1">
        <w:r w:rsidRPr="0044134A">
          <w:rPr>
            <w:color w:val="0000FF"/>
            <w:u w:val="single"/>
          </w:rPr>
          <w:t>https://doi.org/10.1080/20008198.2021.1895516</w:t>
        </w:r>
      </w:hyperlink>
    </w:p>
    <w:p w14:paraId="5DC12FF4" w14:textId="77777777" w:rsidR="00EF07A8" w:rsidRPr="00495299" w:rsidRDefault="00EF07A8" w:rsidP="00EF07A8">
      <w:pPr>
        <w:spacing w:line="480" w:lineRule="auto"/>
        <w:ind w:hanging="480"/>
      </w:pPr>
      <w:r w:rsidRPr="00495299">
        <w:t xml:space="preserve">Bahrami, P., </w:t>
      </w:r>
      <w:proofErr w:type="spellStart"/>
      <w:r w:rsidRPr="00495299">
        <w:t>Nosratabadi</w:t>
      </w:r>
      <w:proofErr w:type="spellEnd"/>
      <w:r w:rsidRPr="00495299">
        <w:t xml:space="preserve">, S., </w:t>
      </w:r>
      <w:proofErr w:type="spellStart"/>
      <w:r w:rsidRPr="00495299">
        <w:t>Palouzian</w:t>
      </w:r>
      <w:proofErr w:type="spellEnd"/>
      <w:r w:rsidRPr="00495299">
        <w:t xml:space="preserve">, K., &amp; Hegedűs, S. (2023). Modeling the Impact of Mentoring on Women’s Work-Life Balance: A Grounded Theory Approach. </w:t>
      </w:r>
      <w:r w:rsidRPr="00495299">
        <w:rPr>
          <w:i/>
          <w:iCs/>
        </w:rPr>
        <w:t>Administrative Sciences</w:t>
      </w:r>
      <w:r w:rsidRPr="00495299">
        <w:t xml:space="preserve">, </w:t>
      </w:r>
      <w:r w:rsidRPr="00495299">
        <w:rPr>
          <w:i/>
          <w:iCs/>
        </w:rPr>
        <w:t>13</w:t>
      </w:r>
      <w:r w:rsidRPr="00495299">
        <w:t xml:space="preserve">(1), Article 1. </w:t>
      </w:r>
      <w:hyperlink r:id="rId19" w:history="1">
        <w:r w:rsidRPr="00495299">
          <w:rPr>
            <w:color w:val="0000FF"/>
            <w:u w:val="single"/>
          </w:rPr>
          <w:t>https://doi.org/10.3390/admsci13010006</w:t>
        </w:r>
      </w:hyperlink>
    </w:p>
    <w:p w14:paraId="3B066471" w14:textId="7B3E6D18" w:rsidR="008F33C4" w:rsidRPr="008F33C4" w:rsidRDefault="008F33C4" w:rsidP="008F33C4">
      <w:pPr>
        <w:spacing w:line="480" w:lineRule="auto"/>
        <w:ind w:hanging="480"/>
      </w:pPr>
      <w:r w:rsidRPr="008F33C4">
        <w:rPr>
          <w:i/>
          <w:iCs/>
        </w:rPr>
        <w:t>Black Women Social Workers Transitioning from Mentee to Leader: An Interpretive Phenomenological Analysis - ProQuest</w:t>
      </w:r>
      <w:r w:rsidRPr="008F33C4">
        <w:t xml:space="preserve">. (n.d.). Retrieved January 26, 2025, from </w:t>
      </w:r>
      <w:hyperlink r:id="rId20" w:history="1">
        <w:r w:rsidRPr="008F33C4">
          <w:rPr>
            <w:color w:val="0000FF"/>
            <w:u w:val="single"/>
          </w:rPr>
          <w:t>https://www.proquest.com/openview/dbd6f5766a897c99302b02e5f7498403/1.pdf?pq-origsite=gscholar&amp;cbl=18750&amp;diss=y</w:t>
        </w:r>
      </w:hyperlink>
    </w:p>
    <w:p w14:paraId="43610EC4" w14:textId="77777777" w:rsidR="00E01522" w:rsidRDefault="00B14207" w:rsidP="00E01522">
      <w:pPr>
        <w:spacing w:line="480" w:lineRule="auto"/>
        <w:rPr>
          <w:bCs/>
        </w:rPr>
      </w:pPr>
      <w:r>
        <w:t>Handcock</w:t>
      </w:r>
      <w:r w:rsidR="00E01522">
        <w:t xml:space="preserve">, </w:t>
      </w:r>
      <w:r w:rsidR="00E01522" w:rsidRPr="00784798">
        <w:rPr>
          <w:bCs/>
        </w:rPr>
        <w:t>C. L., Gooding, A. R., Golesorkhi, L., Dempsey, C. J., Astorga, C., Lewis-</w:t>
      </w:r>
      <w:r w:rsidR="00E01522">
        <w:rPr>
          <w:bCs/>
        </w:rPr>
        <w:t xml:space="preserve">  </w:t>
      </w:r>
    </w:p>
    <w:p w14:paraId="52B5B293" w14:textId="49AB61BC" w:rsidR="00B14207" w:rsidRDefault="00E01522" w:rsidP="00E01522">
      <w:pPr>
        <w:pStyle w:val="NormalWeb"/>
        <w:spacing w:before="0" w:beforeAutospacing="0" w:after="0" w:afterAutospacing="0" w:line="480" w:lineRule="auto"/>
        <w:ind w:left="720" w:hanging="720"/>
        <w:rPr>
          <w:rStyle w:val="url"/>
        </w:rPr>
      </w:pPr>
      <w:r w:rsidRPr="00784798">
        <w:rPr>
          <w:bCs/>
        </w:rPr>
        <w:t>Mosley, V. D., Ojo, A. B., Dellinger, L. A., Bellow, K. D., White, C. V., Njoku, C. O., Saturn, S., Whitehead, D. M., Scholz, S., Daniels, B. (2024). </w:t>
      </w:r>
      <w:r w:rsidR="00B14207">
        <w:t xml:space="preserve"> Religion, women of color, and the Suffrage movement. (2022). In </w:t>
      </w:r>
      <w:r w:rsidR="00B14207">
        <w:rPr>
          <w:i/>
          <w:iCs/>
        </w:rPr>
        <w:t>Lexington Books</w:t>
      </w:r>
      <w:r w:rsidR="00B14207">
        <w:t xml:space="preserve">. </w:t>
      </w:r>
      <w:hyperlink r:id="rId21" w:history="1">
        <w:r w:rsidR="003B64E7" w:rsidRPr="003460F9">
          <w:rPr>
            <w:rStyle w:val="Hyperlink"/>
          </w:rPr>
          <w:t>https://doi.org/10.5771/9781793627704</w:t>
        </w:r>
      </w:hyperlink>
    </w:p>
    <w:p w14:paraId="2BF83B69" w14:textId="77777777" w:rsidR="001148F3" w:rsidRDefault="001148F3" w:rsidP="001148F3">
      <w:pPr>
        <w:spacing w:line="480" w:lineRule="auto"/>
        <w:ind w:hanging="480"/>
      </w:pPr>
      <w:r w:rsidRPr="00C04490">
        <w:t xml:space="preserve">Idriss-Wheeler, D., Bancroft, X., </w:t>
      </w:r>
      <w:proofErr w:type="spellStart"/>
      <w:r w:rsidRPr="00C04490">
        <w:t>Bouraleh</w:t>
      </w:r>
      <w:proofErr w:type="spellEnd"/>
      <w:r w:rsidRPr="00C04490">
        <w:t xml:space="preserve">, S., Buy, M., &amp; El-Khatib, S. Y. Z. (2024). Exploring access to health and social supports for intimate partner violence (IPV) survivors during stressful life events (SLEs)—A scoping review. </w:t>
      </w:r>
      <w:proofErr w:type="spellStart"/>
      <w:r w:rsidRPr="00C04490">
        <w:rPr>
          <w:i/>
          <w:iCs/>
        </w:rPr>
        <w:t>PLoS</w:t>
      </w:r>
      <w:proofErr w:type="spellEnd"/>
      <w:r w:rsidRPr="00C04490">
        <w:rPr>
          <w:i/>
          <w:iCs/>
        </w:rPr>
        <w:t xml:space="preserve"> One</w:t>
      </w:r>
      <w:r w:rsidRPr="00C04490">
        <w:t xml:space="preserve">, </w:t>
      </w:r>
      <w:r w:rsidRPr="00C04490">
        <w:rPr>
          <w:i/>
          <w:iCs/>
        </w:rPr>
        <w:t>19</w:t>
      </w:r>
      <w:r w:rsidRPr="00C04490">
        <w:t xml:space="preserve">(12), e0313613. </w:t>
      </w:r>
      <w:hyperlink r:id="rId22" w:history="1">
        <w:r w:rsidRPr="00C04490">
          <w:rPr>
            <w:color w:val="0000FF"/>
            <w:u w:val="single"/>
          </w:rPr>
          <w:t>https://doi.org/10.1371/journal.pone.0313613</w:t>
        </w:r>
      </w:hyperlink>
    </w:p>
    <w:p w14:paraId="54BB1EA8" w14:textId="77777777" w:rsidR="001148F3" w:rsidRPr="004E29C6" w:rsidRDefault="001148F3" w:rsidP="001148F3">
      <w:pPr>
        <w:spacing w:line="480" w:lineRule="auto"/>
        <w:ind w:hanging="480"/>
      </w:pPr>
      <w:r w:rsidRPr="004E29C6">
        <w:t xml:space="preserve">Jordan, A., </w:t>
      </w:r>
      <w:proofErr w:type="spellStart"/>
      <w:r w:rsidRPr="004E29C6">
        <w:t>Babuscio</w:t>
      </w:r>
      <w:proofErr w:type="spellEnd"/>
      <w:r w:rsidRPr="004E29C6">
        <w:t xml:space="preserve">, T., </w:t>
      </w:r>
      <w:proofErr w:type="spellStart"/>
      <w:r w:rsidRPr="004E29C6">
        <w:t>Nich</w:t>
      </w:r>
      <w:proofErr w:type="spellEnd"/>
      <w:r w:rsidRPr="004E29C6">
        <w:t xml:space="preserve">, C., &amp; Carroll, K. M. (2021). A feasibility study providing substance use treatment in the Black church. </w:t>
      </w:r>
      <w:r w:rsidRPr="004E29C6">
        <w:rPr>
          <w:i/>
          <w:iCs/>
        </w:rPr>
        <w:t>Journal of Substance Abuse Treatment</w:t>
      </w:r>
      <w:r w:rsidRPr="004E29C6">
        <w:t xml:space="preserve">, </w:t>
      </w:r>
      <w:r w:rsidRPr="004E29C6">
        <w:rPr>
          <w:i/>
          <w:iCs/>
        </w:rPr>
        <w:t>124</w:t>
      </w:r>
      <w:r w:rsidRPr="004E29C6">
        <w:t xml:space="preserve">, 108218. </w:t>
      </w:r>
      <w:hyperlink r:id="rId23" w:history="1">
        <w:r w:rsidRPr="004E29C6">
          <w:rPr>
            <w:color w:val="0000FF"/>
            <w:u w:val="single"/>
          </w:rPr>
          <w:t>https://doi.org/10.1016/j.jsat.2020.108218</w:t>
        </w:r>
      </w:hyperlink>
    </w:p>
    <w:p w14:paraId="1AB477BB" w14:textId="77777777" w:rsidR="001148F3" w:rsidRDefault="001148F3" w:rsidP="001148F3">
      <w:pPr>
        <w:spacing w:line="480" w:lineRule="auto"/>
        <w:ind w:hanging="480"/>
      </w:pPr>
      <w:r>
        <w:lastRenderedPageBreak/>
        <w:t xml:space="preserve">Placek, C. D. (2024). </w:t>
      </w:r>
      <w:r>
        <w:rPr>
          <w:i/>
          <w:iCs/>
        </w:rPr>
        <w:t>Drug Use, Recovery, and Maternal Instinct Bias: A Biocultural and Social-Ecological Approach</w:t>
      </w:r>
      <w:r>
        <w:t>. Lexington Books.</w:t>
      </w:r>
    </w:p>
    <w:p w14:paraId="08A16725" w14:textId="77777777" w:rsidR="001148F3" w:rsidRPr="00C04490" w:rsidRDefault="001148F3" w:rsidP="001148F3">
      <w:pPr>
        <w:spacing w:line="480" w:lineRule="auto"/>
        <w:ind w:hanging="480"/>
      </w:pPr>
    </w:p>
    <w:p w14:paraId="44EF87AC" w14:textId="77777777" w:rsidR="003B64E7" w:rsidRDefault="003B64E7" w:rsidP="00E01522">
      <w:pPr>
        <w:pStyle w:val="NormalWeb"/>
        <w:spacing w:before="0" w:beforeAutospacing="0" w:after="0" w:afterAutospacing="0" w:line="480" w:lineRule="auto"/>
        <w:ind w:left="720" w:hanging="720"/>
      </w:pPr>
    </w:p>
    <w:p w14:paraId="56F688BA" w14:textId="77777777" w:rsidR="00E56E2B" w:rsidRDefault="00E56E2B" w:rsidP="00217975">
      <w:pPr>
        <w:spacing w:line="480" w:lineRule="auto"/>
        <w:ind w:hanging="480"/>
      </w:pPr>
    </w:p>
    <w:p w14:paraId="452E7823" w14:textId="77777777" w:rsidR="00E56E2B" w:rsidRDefault="00E56E2B" w:rsidP="00217975">
      <w:pPr>
        <w:spacing w:line="480" w:lineRule="auto"/>
        <w:ind w:hanging="480"/>
      </w:pPr>
    </w:p>
    <w:p w14:paraId="48A6A5C4" w14:textId="77777777" w:rsidR="00E56E2B" w:rsidRDefault="00E56E2B" w:rsidP="00217975">
      <w:pPr>
        <w:spacing w:line="480" w:lineRule="auto"/>
        <w:ind w:hanging="480"/>
      </w:pPr>
    </w:p>
    <w:p w14:paraId="6C0513D9" w14:textId="77777777" w:rsidR="00E56E2B" w:rsidRDefault="00E56E2B" w:rsidP="00217975">
      <w:pPr>
        <w:spacing w:line="480" w:lineRule="auto"/>
        <w:ind w:hanging="480"/>
      </w:pPr>
    </w:p>
    <w:sectPr w:rsidR="00E56E2B">
      <w:headerReference w:type="default" r:id="rId24"/>
      <w:footerReference w:type="default" r:id="rId2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im Strecker" w:date="2025-02-18T18:51:00Z" w:initials="JS">
    <w:p w14:paraId="2EFE54BA" w14:textId="77777777" w:rsidR="00AE58BA" w:rsidRDefault="00AE58BA" w:rsidP="00B361D9">
      <w:r>
        <w:rPr>
          <w:rStyle w:val="CommentReference"/>
        </w:rPr>
        <w:annotationRef/>
      </w:r>
      <w:r>
        <w:rPr>
          <w:color w:val="000000"/>
          <w:sz w:val="20"/>
          <w:szCs w:val="20"/>
        </w:rPr>
        <w:t>Assignment #2 – Developmental Readings</w:t>
      </w:r>
    </w:p>
    <w:p w14:paraId="6E051CD0" w14:textId="77777777" w:rsidR="00AE58BA" w:rsidRDefault="00AE58BA" w:rsidP="00B361D9">
      <w:r>
        <w:rPr>
          <w:color w:val="000000"/>
          <w:sz w:val="20"/>
          <w:szCs w:val="20"/>
        </w:rPr>
        <w:t>1. Create Developmental Readings from seminal sources and scholarly peer-reviewed</w:t>
      </w:r>
    </w:p>
    <w:p w14:paraId="552F4F12" w14:textId="77777777" w:rsidR="00AE58BA" w:rsidRDefault="00AE58BA" w:rsidP="00B361D9">
      <w:r>
        <w:rPr>
          <w:color w:val="000000"/>
          <w:sz w:val="20"/>
          <w:szCs w:val="20"/>
        </w:rPr>
        <w:t>journal articles. For this course, use five of the seminal book readings in the</w:t>
      </w:r>
    </w:p>
    <w:p w14:paraId="12F95AF4" w14:textId="77777777" w:rsidR="00AE58BA" w:rsidRDefault="00AE58BA" w:rsidP="00B361D9">
      <w:r>
        <w:rPr>
          <w:color w:val="000000"/>
          <w:sz w:val="20"/>
          <w:szCs w:val="20"/>
        </w:rPr>
        <w:t>Course Resources folder and find at least two articles on a topic of research</w:t>
      </w:r>
    </w:p>
    <w:p w14:paraId="03230E52" w14:textId="77777777" w:rsidR="00AE58BA" w:rsidRDefault="00AE58BA" w:rsidP="00B361D9">
      <w:r>
        <w:rPr>
          <w:color w:val="000000"/>
          <w:sz w:val="20"/>
          <w:szCs w:val="20"/>
        </w:rPr>
        <w:t>interest. Review the instructions for Assignment #3, the course essential elements,</w:t>
      </w:r>
    </w:p>
    <w:p w14:paraId="72E924CC" w14:textId="77777777" w:rsidR="00AE58BA" w:rsidRDefault="00AE58BA" w:rsidP="00B361D9">
      <w:r>
        <w:rPr>
          <w:color w:val="000000"/>
          <w:sz w:val="20"/>
          <w:szCs w:val="20"/>
        </w:rPr>
        <w:t>and course readings to identify selections of provided books and located journals to</w:t>
      </w:r>
    </w:p>
    <w:p w14:paraId="75358B1D" w14:textId="77777777" w:rsidR="00AE58BA" w:rsidRDefault="00AE58BA" w:rsidP="00B361D9">
      <w:r>
        <w:rPr>
          <w:color w:val="000000"/>
          <w:sz w:val="20"/>
          <w:szCs w:val="20"/>
        </w:rPr>
        <w:t>create entries.</w:t>
      </w:r>
    </w:p>
    <w:p w14:paraId="2226C2C2" w14:textId="77777777" w:rsidR="00AE58BA" w:rsidRDefault="00AE58BA" w:rsidP="00B361D9">
      <w:r>
        <w:rPr>
          <w:color w:val="000000"/>
          <w:sz w:val="20"/>
          <w:szCs w:val="20"/>
        </w:rPr>
        <w:t>a. Refer to the "Student Guide to Developmental Readings" in the General</w:t>
      </w:r>
    </w:p>
    <w:p w14:paraId="440A639E" w14:textId="77777777" w:rsidR="00AE58BA" w:rsidRDefault="00AE58BA" w:rsidP="00B361D9">
      <w:r>
        <w:rPr>
          <w:color w:val="000000"/>
          <w:sz w:val="20"/>
          <w:szCs w:val="20"/>
        </w:rPr>
        <w:t>Helps folder for updated information on sample comments, the grading rubric,</w:t>
      </w:r>
    </w:p>
    <w:p w14:paraId="381E4E0E" w14:textId="77777777" w:rsidR="00AE58BA" w:rsidRDefault="00AE58BA" w:rsidP="00B361D9">
      <w:r>
        <w:rPr>
          <w:color w:val="000000"/>
          <w:sz w:val="20"/>
          <w:szCs w:val="20"/>
        </w:rPr>
        <w:t>and key definitions related to developmental readings.</w:t>
      </w:r>
    </w:p>
  </w:comment>
  <w:comment w:id="5" w:author="Jim Strecker" w:date="2025-02-18T18:48:00Z" w:initials="JS">
    <w:p w14:paraId="19A2D78E" w14:textId="5910CB68" w:rsidR="00AE58BA" w:rsidRDefault="00AE58BA" w:rsidP="00090130">
      <w:r>
        <w:rPr>
          <w:rStyle w:val="CommentReference"/>
        </w:rPr>
        <w:annotationRef/>
      </w:r>
      <w:r>
        <w:rPr>
          <w:color w:val="000000"/>
          <w:sz w:val="20"/>
          <w:szCs w:val="20"/>
        </w:rPr>
        <w:t>I could see you disagree that mentoring is “the” developmental approach, but mentoring is one approach of many.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E4E0E" w15:done="0"/>
  <w15:commentEx w15:paraId="19A2D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F5539" w16cex:dateUtc="2025-02-19T00:51:00Z"/>
  <w16cex:commentExtensible w16cex:durableId="2B5F549B" w16cex:dateUtc="2025-02-19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E4E0E" w16cid:durableId="2B5F5539"/>
  <w16cid:commentId w16cid:paraId="19A2D78E" w16cid:durableId="2B5F54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2850" w14:textId="77777777" w:rsidR="00771A38" w:rsidRDefault="00771A38">
      <w:r>
        <w:separator/>
      </w:r>
    </w:p>
  </w:endnote>
  <w:endnote w:type="continuationSeparator" w:id="0">
    <w:p w14:paraId="7325E869" w14:textId="77777777" w:rsidR="00771A38" w:rsidRDefault="0077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59690C" w:rsidRDefault="0059690C">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3FB12" w14:textId="77777777" w:rsidR="00771A38" w:rsidRDefault="00771A38">
      <w:r>
        <w:separator/>
      </w:r>
    </w:p>
  </w:footnote>
  <w:footnote w:type="continuationSeparator" w:id="0">
    <w:p w14:paraId="19793404" w14:textId="77777777" w:rsidR="00771A38" w:rsidRDefault="00771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2AECE7C2" w:rsidR="0059690C" w:rsidRDefault="00FD486F">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Lisa </w:t>
    </w:r>
    <w:proofErr w:type="gramStart"/>
    <w:r>
      <w:rPr>
        <w:rFonts w:ascii="Arial" w:eastAsia="Arial" w:hAnsi="Arial" w:cs="Arial"/>
        <w:color w:val="000000"/>
        <w:sz w:val="16"/>
        <w:szCs w:val="16"/>
      </w:rPr>
      <w:t>Bryson</w:t>
    </w:r>
    <w:r>
      <w:rPr>
        <w:rFonts w:ascii="Arial" w:eastAsia="Arial" w:hAnsi="Arial" w:cs="Arial"/>
        <w:sz w:val="16"/>
        <w:szCs w:val="16"/>
      </w:rPr>
      <w:t xml:space="preserve">,   </w:t>
    </w:r>
    <w:proofErr w:type="gramEnd"/>
    <w:r>
      <w:rPr>
        <w:rFonts w:ascii="Arial" w:eastAsia="Arial" w:hAnsi="Arial" w:cs="Arial"/>
        <w:sz w:val="16"/>
        <w:szCs w:val="16"/>
      </w:rPr>
      <w:t xml:space="preserve">  COM 803-22</w:t>
    </w:r>
    <w:r>
      <w:rPr>
        <w:rFonts w:ascii="Arial" w:eastAsia="Arial" w:hAnsi="Arial" w:cs="Arial"/>
        <w:color w:val="000000"/>
        <w:sz w:val="16"/>
        <w:szCs w:val="16"/>
      </w:rPr>
      <w:t>,     Hermeneutics and Communication,     Assignment #2,     02/16/2025</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8E7"/>
    <w:multiLevelType w:val="multilevel"/>
    <w:tmpl w:val="10480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78608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0C"/>
    <w:rsid w:val="000153AF"/>
    <w:rsid w:val="00021493"/>
    <w:rsid w:val="00023F54"/>
    <w:rsid w:val="00035C0C"/>
    <w:rsid w:val="00041D1C"/>
    <w:rsid w:val="00042521"/>
    <w:rsid w:val="0004379B"/>
    <w:rsid w:val="0005149C"/>
    <w:rsid w:val="00060D11"/>
    <w:rsid w:val="00061482"/>
    <w:rsid w:val="00065C25"/>
    <w:rsid w:val="00067FD5"/>
    <w:rsid w:val="00075EE0"/>
    <w:rsid w:val="000762CB"/>
    <w:rsid w:val="000861CE"/>
    <w:rsid w:val="000917FE"/>
    <w:rsid w:val="00091E4C"/>
    <w:rsid w:val="00096E9D"/>
    <w:rsid w:val="000A33ED"/>
    <w:rsid w:val="000B00FE"/>
    <w:rsid w:val="000B177E"/>
    <w:rsid w:val="000C519D"/>
    <w:rsid w:val="000C68A1"/>
    <w:rsid w:val="000D121E"/>
    <w:rsid w:val="000E036E"/>
    <w:rsid w:val="000E62F7"/>
    <w:rsid w:val="000F3305"/>
    <w:rsid w:val="000F6902"/>
    <w:rsid w:val="00101DF0"/>
    <w:rsid w:val="00103007"/>
    <w:rsid w:val="001051DD"/>
    <w:rsid w:val="001148F3"/>
    <w:rsid w:val="00115D7B"/>
    <w:rsid w:val="00133C98"/>
    <w:rsid w:val="0013568F"/>
    <w:rsid w:val="00137E62"/>
    <w:rsid w:val="00140329"/>
    <w:rsid w:val="00140BEE"/>
    <w:rsid w:val="00144407"/>
    <w:rsid w:val="0014785A"/>
    <w:rsid w:val="00152A8E"/>
    <w:rsid w:val="00152B4E"/>
    <w:rsid w:val="00162648"/>
    <w:rsid w:val="00163ACA"/>
    <w:rsid w:val="00163F8E"/>
    <w:rsid w:val="001660F8"/>
    <w:rsid w:val="001702A0"/>
    <w:rsid w:val="001842BF"/>
    <w:rsid w:val="00184A19"/>
    <w:rsid w:val="00187929"/>
    <w:rsid w:val="00192C88"/>
    <w:rsid w:val="001A47B3"/>
    <w:rsid w:val="001B673A"/>
    <w:rsid w:val="001B6FD5"/>
    <w:rsid w:val="001B72B8"/>
    <w:rsid w:val="001C06C2"/>
    <w:rsid w:val="001C24C1"/>
    <w:rsid w:val="001C29ED"/>
    <w:rsid w:val="001C3C7B"/>
    <w:rsid w:val="001D09F9"/>
    <w:rsid w:val="001D16B5"/>
    <w:rsid w:val="001D4423"/>
    <w:rsid w:val="001D4E6A"/>
    <w:rsid w:val="001E119C"/>
    <w:rsid w:val="001F3794"/>
    <w:rsid w:val="0021107B"/>
    <w:rsid w:val="00213A7C"/>
    <w:rsid w:val="00214569"/>
    <w:rsid w:val="002152C3"/>
    <w:rsid w:val="00216614"/>
    <w:rsid w:val="00216807"/>
    <w:rsid w:val="00217975"/>
    <w:rsid w:val="00220D43"/>
    <w:rsid w:val="00221C41"/>
    <w:rsid w:val="00232B51"/>
    <w:rsid w:val="00232DE1"/>
    <w:rsid w:val="00244756"/>
    <w:rsid w:val="00250A39"/>
    <w:rsid w:val="00255E7B"/>
    <w:rsid w:val="002676EB"/>
    <w:rsid w:val="00273D57"/>
    <w:rsid w:val="002804F9"/>
    <w:rsid w:val="002852AA"/>
    <w:rsid w:val="002A193D"/>
    <w:rsid w:val="002A2596"/>
    <w:rsid w:val="002A3733"/>
    <w:rsid w:val="002C312A"/>
    <w:rsid w:val="002C3280"/>
    <w:rsid w:val="002C3CE8"/>
    <w:rsid w:val="002C4F88"/>
    <w:rsid w:val="002D553C"/>
    <w:rsid w:val="002E025A"/>
    <w:rsid w:val="002F2BDE"/>
    <w:rsid w:val="002F777F"/>
    <w:rsid w:val="00301A72"/>
    <w:rsid w:val="00302553"/>
    <w:rsid w:val="00304A44"/>
    <w:rsid w:val="00311151"/>
    <w:rsid w:val="0031443A"/>
    <w:rsid w:val="00317568"/>
    <w:rsid w:val="003203DF"/>
    <w:rsid w:val="00323784"/>
    <w:rsid w:val="00333BD0"/>
    <w:rsid w:val="00333D16"/>
    <w:rsid w:val="003441EE"/>
    <w:rsid w:val="003502B3"/>
    <w:rsid w:val="003511BD"/>
    <w:rsid w:val="00355CDE"/>
    <w:rsid w:val="00364C9A"/>
    <w:rsid w:val="00366155"/>
    <w:rsid w:val="0037561A"/>
    <w:rsid w:val="003907A2"/>
    <w:rsid w:val="00391C0E"/>
    <w:rsid w:val="00397739"/>
    <w:rsid w:val="003A0E00"/>
    <w:rsid w:val="003A43D2"/>
    <w:rsid w:val="003B286A"/>
    <w:rsid w:val="003B4B64"/>
    <w:rsid w:val="003B64E7"/>
    <w:rsid w:val="003C387A"/>
    <w:rsid w:val="003C4935"/>
    <w:rsid w:val="003C585B"/>
    <w:rsid w:val="003C6B7E"/>
    <w:rsid w:val="003C7152"/>
    <w:rsid w:val="003C7316"/>
    <w:rsid w:val="003D38DE"/>
    <w:rsid w:val="003D425E"/>
    <w:rsid w:val="003E344A"/>
    <w:rsid w:val="003E4627"/>
    <w:rsid w:val="003F4C0D"/>
    <w:rsid w:val="00401985"/>
    <w:rsid w:val="00405D8F"/>
    <w:rsid w:val="004144A3"/>
    <w:rsid w:val="00420357"/>
    <w:rsid w:val="004308D0"/>
    <w:rsid w:val="004314AF"/>
    <w:rsid w:val="00437881"/>
    <w:rsid w:val="0044134A"/>
    <w:rsid w:val="00442AAC"/>
    <w:rsid w:val="004462CD"/>
    <w:rsid w:val="00446A0C"/>
    <w:rsid w:val="00447F26"/>
    <w:rsid w:val="00451B3D"/>
    <w:rsid w:val="00455112"/>
    <w:rsid w:val="00463E69"/>
    <w:rsid w:val="004707A8"/>
    <w:rsid w:val="00473777"/>
    <w:rsid w:val="004837BE"/>
    <w:rsid w:val="004907DB"/>
    <w:rsid w:val="0049116E"/>
    <w:rsid w:val="00491342"/>
    <w:rsid w:val="00495299"/>
    <w:rsid w:val="004A0893"/>
    <w:rsid w:val="004A30C1"/>
    <w:rsid w:val="004A40DC"/>
    <w:rsid w:val="004B6883"/>
    <w:rsid w:val="004B7F6B"/>
    <w:rsid w:val="004C154A"/>
    <w:rsid w:val="004C52E3"/>
    <w:rsid w:val="004C56B6"/>
    <w:rsid w:val="004E1AE5"/>
    <w:rsid w:val="004E29C6"/>
    <w:rsid w:val="004E5B86"/>
    <w:rsid w:val="004E6E7B"/>
    <w:rsid w:val="004E7899"/>
    <w:rsid w:val="004F0FCD"/>
    <w:rsid w:val="004F20CF"/>
    <w:rsid w:val="004F7339"/>
    <w:rsid w:val="004F74D9"/>
    <w:rsid w:val="004F7957"/>
    <w:rsid w:val="005045B6"/>
    <w:rsid w:val="00510478"/>
    <w:rsid w:val="00512FB3"/>
    <w:rsid w:val="005161F6"/>
    <w:rsid w:val="00522987"/>
    <w:rsid w:val="00522A1A"/>
    <w:rsid w:val="005322E7"/>
    <w:rsid w:val="005356A8"/>
    <w:rsid w:val="0054474A"/>
    <w:rsid w:val="0054762C"/>
    <w:rsid w:val="00556003"/>
    <w:rsid w:val="00557EB0"/>
    <w:rsid w:val="0056147E"/>
    <w:rsid w:val="00565E43"/>
    <w:rsid w:val="0056640D"/>
    <w:rsid w:val="00576351"/>
    <w:rsid w:val="00580F0B"/>
    <w:rsid w:val="00586CBB"/>
    <w:rsid w:val="0058758E"/>
    <w:rsid w:val="005959A4"/>
    <w:rsid w:val="0059690C"/>
    <w:rsid w:val="005A3484"/>
    <w:rsid w:val="005A7947"/>
    <w:rsid w:val="005B6A89"/>
    <w:rsid w:val="005C284C"/>
    <w:rsid w:val="005C63A5"/>
    <w:rsid w:val="005C65B9"/>
    <w:rsid w:val="005C6686"/>
    <w:rsid w:val="005D4120"/>
    <w:rsid w:val="005E3F46"/>
    <w:rsid w:val="005F2335"/>
    <w:rsid w:val="005F2F98"/>
    <w:rsid w:val="005F6C4A"/>
    <w:rsid w:val="006139D0"/>
    <w:rsid w:val="00621BFF"/>
    <w:rsid w:val="00622DE4"/>
    <w:rsid w:val="006253B1"/>
    <w:rsid w:val="00632384"/>
    <w:rsid w:val="00632686"/>
    <w:rsid w:val="00634860"/>
    <w:rsid w:val="00637D18"/>
    <w:rsid w:val="006414BA"/>
    <w:rsid w:val="00652D35"/>
    <w:rsid w:val="0065559A"/>
    <w:rsid w:val="00660ACF"/>
    <w:rsid w:val="006624F2"/>
    <w:rsid w:val="00666271"/>
    <w:rsid w:val="006704B0"/>
    <w:rsid w:val="006823A6"/>
    <w:rsid w:val="00685295"/>
    <w:rsid w:val="00685DAD"/>
    <w:rsid w:val="00686108"/>
    <w:rsid w:val="00691934"/>
    <w:rsid w:val="006B16F9"/>
    <w:rsid w:val="006B5700"/>
    <w:rsid w:val="006B66B7"/>
    <w:rsid w:val="006C0336"/>
    <w:rsid w:val="006C3E96"/>
    <w:rsid w:val="006C4F8F"/>
    <w:rsid w:val="006D49F5"/>
    <w:rsid w:val="006D6384"/>
    <w:rsid w:val="006D7248"/>
    <w:rsid w:val="006D78E8"/>
    <w:rsid w:val="006E0B96"/>
    <w:rsid w:val="006F0A83"/>
    <w:rsid w:val="006F208A"/>
    <w:rsid w:val="006F7EC8"/>
    <w:rsid w:val="00700E79"/>
    <w:rsid w:val="0070173F"/>
    <w:rsid w:val="00710ABF"/>
    <w:rsid w:val="00713C64"/>
    <w:rsid w:val="00725F24"/>
    <w:rsid w:val="00744143"/>
    <w:rsid w:val="00744253"/>
    <w:rsid w:val="00766CCE"/>
    <w:rsid w:val="00771A38"/>
    <w:rsid w:val="007742BF"/>
    <w:rsid w:val="00775F9D"/>
    <w:rsid w:val="007836E2"/>
    <w:rsid w:val="00784798"/>
    <w:rsid w:val="0079668A"/>
    <w:rsid w:val="00797482"/>
    <w:rsid w:val="007C125E"/>
    <w:rsid w:val="007C2F20"/>
    <w:rsid w:val="007C460F"/>
    <w:rsid w:val="007D1920"/>
    <w:rsid w:val="007D3A7F"/>
    <w:rsid w:val="007D696F"/>
    <w:rsid w:val="007E1FDD"/>
    <w:rsid w:val="007E62B5"/>
    <w:rsid w:val="007F5460"/>
    <w:rsid w:val="0081291B"/>
    <w:rsid w:val="00816550"/>
    <w:rsid w:val="00826EE1"/>
    <w:rsid w:val="00827E0E"/>
    <w:rsid w:val="00831473"/>
    <w:rsid w:val="00832DC0"/>
    <w:rsid w:val="008355AF"/>
    <w:rsid w:val="00837A77"/>
    <w:rsid w:val="00840EC6"/>
    <w:rsid w:val="008533F2"/>
    <w:rsid w:val="00862D35"/>
    <w:rsid w:val="00862E38"/>
    <w:rsid w:val="0086766E"/>
    <w:rsid w:val="0087116A"/>
    <w:rsid w:val="008745A3"/>
    <w:rsid w:val="00880AB4"/>
    <w:rsid w:val="00881F99"/>
    <w:rsid w:val="00891247"/>
    <w:rsid w:val="00897C39"/>
    <w:rsid w:val="008B123E"/>
    <w:rsid w:val="008B7479"/>
    <w:rsid w:val="008D23A0"/>
    <w:rsid w:val="008D41CA"/>
    <w:rsid w:val="008E110B"/>
    <w:rsid w:val="008E1949"/>
    <w:rsid w:val="008E1ACB"/>
    <w:rsid w:val="008E2E56"/>
    <w:rsid w:val="008F33C4"/>
    <w:rsid w:val="008F4644"/>
    <w:rsid w:val="00906E44"/>
    <w:rsid w:val="00907AAD"/>
    <w:rsid w:val="009121F6"/>
    <w:rsid w:val="00916BCC"/>
    <w:rsid w:val="00940282"/>
    <w:rsid w:val="0094125E"/>
    <w:rsid w:val="00942975"/>
    <w:rsid w:val="00945713"/>
    <w:rsid w:val="009513C5"/>
    <w:rsid w:val="00953D45"/>
    <w:rsid w:val="0096269A"/>
    <w:rsid w:val="00974A96"/>
    <w:rsid w:val="009801DE"/>
    <w:rsid w:val="00987904"/>
    <w:rsid w:val="009A754B"/>
    <w:rsid w:val="009B0041"/>
    <w:rsid w:val="009B2F4D"/>
    <w:rsid w:val="009B470B"/>
    <w:rsid w:val="009B7535"/>
    <w:rsid w:val="009C0B7F"/>
    <w:rsid w:val="009C1049"/>
    <w:rsid w:val="009C38D1"/>
    <w:rsid w:val="009D6938"/>
    <w:rsid w:val="009E040D"/>
    <w:rsid w:val="009E0711"/>
    <w:rsid w:val="009E078D"/>
    <w:rsid w:val="009E1EE5"/>
    <w:rsid w:val="00A051DC"/>
    <w:rsid w:val="00A14ABE"/>
    <w:rsid w:val="00A17E93"/>
    <w:rsid w:val="00A21AC7"/>
    <w:rsid w:val="00A26BB2"/>
    <w:rsid w:val="00A31F32"/>
    <w:rsid w:val="00A328B1"/>
    <w:rsid w:val="00A40FF5"/>
    <w:rsid w:val="00A4352A"/>
    <w:rsid w:val="00A44DF9"/>
    <w:rsid w:val="00A470C0"/>
    <w:rsid w:val="00A510D5"/>
    <w:rsid w:val="00A536B4"/>
    <w:rsid w:val="00A53AD1"/>
    <w:rsid w:val="00A656BE"/>
    <w:rsid w:val="00A71114"/>
    <w:rsid w:val="00A723E6"/>
    <w:rsid w:val="00A81585"/>
    <w:rsid w:val="00A95199"/>
    <w:rsid w:val="00AA1501"/>
    <w:rsid w:val="00AC5F0D"/>
    <w:rsid w:val="00AD47B8"/>
    <w:rsid w:val="00AD55CF"/>
    <w:rsid w:val="00AD566D"/>
    <w:rsid w:val="00AD5CCF"/>
    <w:rsid w:val="00AD716C"/>
    <w:rsid w:val="00AE33AD"/>
    <w:rsid w:val="00AE58BA"/>
    <w:rsid w:val="00AE683D"/>
    <w:rsid w:val="00AE71CC"/>
    <w:rsid w:val="00AF6CC0"/>
    <w:rsid w:val="00B01908"/>
    <w:rsid w:val="00B01B2B"/>
    <w:rsid w:val="00B02494"/>
    <w:rsid w:val="00B10FB6"/>
    <w:rsid w:val="00B11EF0"/>
    <w:rsid w:val="00B14207"/>
    <w:rsid w:val="00B207D7"/>
    <w:rsid w:val="00B21484"/>
    <w:rsid w:val="00B649A8"/>
    <w:rsid w:val="00B64A03"/>
    <w:rsid w:val="00B66B4B"/>
    <w:rsid w:val="00B721FB"/>
    <w:rsid w:val="00B72B54"/>
    <w:rsid w:val="00B973D0"/>
    <w:rsid w:val="00B97914"/>
    <w:rsid w:val="00BA07B7"/>
    <w:rsid w:val="00BB5157"/>
    <w:rsid w:val="00BC08DF"/>
    <w:rsid w:val="00BC56B3"/>
    <w:rsid w:val="00BD77E7"/>
    <w:rsid w:val="00BE3F38"/>
    <w:rsid w:val="00BE456C"/>
    <w:rsid w:val="00BF6B4D"/>
    <w:rsid w:val="00C04490"/>
    <w:rsid w:val="00C16AD4"/>
    <w:rsid w:val="00C16DE4"/>
    <w:rsid w:val="00C17027"/>
    <w:rsid w:val="00C2036A"/>
    <w:rsid w:val="00C23F4D"/>
    <w:rsid w:val="00C463B6"/>
    <w:rsid w:val="00C611E9"/>
    <w:rsid w:val="00C67CF3"/>
    <w:rsid w:val="00C82977"/>
    <w:rsid w:val="00C862FB"/>
    <w:rsid w:val="00C9230C"/>
    <w:rsid w:val="00CA5BD6"/>
    <w:rsid w:val="00CA7DA9"/>
    <w:rsid w:val="00CB044A"/>
    <w:rsid w:val="00CC5B6A"/>
    <w:rsid w:val="00CD2665"/>
    <w:rsid w:val="00CF6407"/>
    <w:rsid w:val="00D01C26"/>
    <w:rsid w:val="00D0342C"/>
    <w:rsid w:val="00D12030"/>
    <w:rsid w:val="00D165DB"/>
    <w:rsid w:val="00D250AF"/>
    <w:rsid w:val="00D33799"/>
    <w:rsid w:val="00D37249"/>
    <w:rsid w:val="00D41830"/>
    <w:rsid w:val="00D54DC3"/>
    <w:rsid w:val="00D60751"/>
    <w:rsid w:val="00D77E37"/>
    <w:rsid w:val="00D82AE5"/>
    <w:rsid w:val="00D86C56"/>
    <w:rsid w:val="00D90C38"/>
    <w:rsid w:val="00D9227F"/>
    <w:rsid w:val="00D95557"/>
    <w:rsid w:val="00D95C91"/>
    <w:rsid w:val="00DA0290"/>
    <w:rsid w:val="00DB2EDE"/>
    <w:rsid w:val="00DD7886"/>
    <w:rsid w:val="00DE7EAF"/>
    <w:rsid w:val="00DF2E69"/>
    <w:rsid w:val="00E01522"/>
    <w:rsid w:val="00E03376"/>
    <w:rsid w:val="00E12E17"/>
    <w:rsid w:val="00E1480F"/>
    <w:rsid w:val="00E1708C"/>
    <w:rsid w:val="00E2647C"/>
    <w:rsid w:val="00E30295"/>
    <w:rsid w:val="00E31887"/>
    <w:rsid w:val="00E33B16"/>
    <w:rsid w:val="00E42601"/>
    <w:rsid w:val="00E45E37"/>
    <w:rsid w:val="00E4698C"/>
    <w:rsid w:val="00E473BA"/>
    <w:rsid w:val="00E54257"/>
    <w:rsid w:val="00E56E2B"/>
    <w:rsid w:val="00E60E67"/>
    <w:rsid w:val="00E6774E"/>
    <w:rsid w:val="00E90AB9"/>
    <w:rsid w:val="00E93787"/>
    <w:rsid w:val="00E93C17"/>
    <w:rsid w:val="00E95CBE"/>
    <w:rsid w:val="00EA2730"/>
    <w:rsid w:val="00EA3E85"/>
    <w:rsid w:val="00ED65E0"/>
    <w:rsid w:val="00EF051E"/>
    <w:rsid w:val="00EF07A8"/>
    <w:rsid w:val="00EF4F7D"/>
    <w:rsid w:val="00EF5224"/>
    <w:rsid w:val="00EF5271"/>
    <w:rsid w:val="00F01B2E"/>
    <w:rsid w:val="00F071D8"/>
    <w:rsid w:val="00F07976"/>
    <w:rsid w:val="00F219D9"/>
    <w:rsid w:val="00F37A34"/>
    <w:rsid w:val="00F42D86"/>
    <w:rsid w:val="00F43192"/>
    <w:rsid w:val="00F4752B"/>
    <w:rsid w:val="00F540EE"/>
    <w:rsid w:val="00F5468F"/>
    <w:rsid w:val="00F56000"/>
    <w:rsid w:val="00F56331"/>
    <w:rsid w:val="00F64131"/>
    <w:rsid w:val="00F65A37"/>
    <w:rsid w:val="00F73FE4"/>
    <w:rsid w:val="00F80A53"/>
    <w:rsid w:val="00F83389"/>
    <w:rsid w:val="00F85FEA"/>
    <w:rsid w:val="00F9181F"/>
    <w:rsid w:val="00F92812"/>
    <w:rsid w:val="00F92A5E"/>
    <w:rsid w:val="00F9398F"/>
    <w:rsid w:val="00FA1280"/>
    <w:rsid w:val="00FA46EC"/>
    <w:rsid w:val="00FA7FF0"/>
    <w:rsid w:val="00FB2FF8"/>
    <w:rsid w:val="00FB76A9"/>
    <w:rsid w:val="00FC15C9"/>
    <w:rsid w:val="00FC2D2D"/>
    <w:rsid w:val="00FC3838"/>
    <w:rsid w:val="00FC6192"/>
    <w:rsid w:val="00FD0D9A"/>
    <w:rsid w:val="00FD2BD3"/>
    <w:rsid w:val="00FD40CD"/>
    <w:rsid w:val="00FD486F"/>
    <w:rsid w:val="00FD75CD"/>
    <w:rsid w:val="00FE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99139"/>
  <w15:docId w15:val="{45B12AE9-5C6B-407A-97F1-6F3FB603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docurl">
    <w:name w:val="docurl"/>
    <w:basedOn w:val="DefaultParagraphFont"/>
    <w:rsid w:val="00FD486F"/>
  </w:style>
  <w:style w:type="character" w:styleId="Emphasis">
    <w:name w:val="Emphasis"/>
    <w:basedOn w:val="DefaultParagraphFont"/>
    <w:uiPriority w:val="20"/>
    <w:qFormat/>
    <w:rsid w:val="00710ABF"/>
    <w:rPr>
      <w:i/>
      <w:iCs/>
    </w:rPr>
  </w:style>
  <w:style w:type="character" w:styleId="Strong">
    <w:name w:val="Strong"/>
    <w:basedOn w:val="DefaultParagraphFont"/>
    <w:uiPriority w:val="22"/>
    <w:qFormat/>
    <w:rsid w:val="00666271"/>
    <w:rPr>
      <w:b/>
      <w:bCs/>
    </w:rPr>
  </w:style>
  <w:style w:type="paragraph" w:styleId="NormalWeb">
    <w:name w:val="Normal (Web)"/>
    <w:basedOn w:val="Normal"/>
    <w:uiPriority w:val="99"/>
    <w:semiHidden/>
    <w:unhideWhenUsed/>
    <w:rsid w:val="00831473"/>
    <w:pPr>
      <w:spacing w:before="100" w:beforeAutospacing="1" w:after="100" w:afterAutospacing="1"/>
    </w:pPr>
  </w:style>
  <w:style w:type="character" w:customStyle="1" w:styleId="url">
    <w:name w:val="url"/>
    <w:basedOn w:val="DefaultParagraphFont"/>
    <w:rsid w:val="00831473"/>
  </w:style>
  <w:style w:type="character" w:styleId="CommentReference">
    <w:name w:val="annotation reference"/>
    <w:basedOn w:val="DefaultParagraphFont"/>
    <w:uiPriority w:val="99"/>
    <w:semiHidden/>
    <w:unhideWhenUsed/>
    <w:rsid w:val="00AE58BA"/>
    <w:rPr>
      <w:sz w:val="16"/>
      <w:szCs w:val="16"/>
    </w:rPr>
  </w:style>
  <w:style w:type="paragraph" w:styleId="CommentText">
    <w:name w:val="annotation text"/>
    <w:basedOn w:val="Normal"/>
    <w:link w:val="CommentTextChar"/>
    <w:uiPriority w:val="99"/>
    <w:semiHidden/>
    <w:unhideWhenUsed/>
    <w:rsid w:val="00AE58BA"/>
    <w:rPr>
      <w:sz w:val="20"/>
      <w:szCs w:val="20"/>
    </w:rPr>
  </w:style>
  <w:style w:type="character" w:customStyle="1" w:styleId="CommentTextChar">
    <w:name w:val="Comment Text Char"/>
    <w:basedOn w:val="DefaultParagraphFont"/>
    <w:link w:val="CommentText"/>
    <w:uiPriority w:val="99"/>
    <w:semiHidden/>
    <w:rsid w:val="00AE58BA"/>
    <w:rPr>
      <w:sz w:val="20"/>
      <w:szCs w:val="20"/>
    </w:rPr>
  </w:style>
  <w:style w:type="paragraph" w:styleId="CommentSubject">
    <w:name w:val="annotation subject"/>
    <w:basedOn w:val="CommentText"/>
    <w:next w:val="CommentText"/>
    <w:link w:val="CommentSubjectChar"/>
    <w:uiPriority w:val="99"/>
    <w:semiHidden/>
    <w:unhideWhenUsed/>
    <w:rsid w:val="00AE58BA"/>
    <w:rPr>
      <w:b/>
      <w:bCs/>
    </w:rPr>
  </w:style>
  <w:style w:type="character" w:customStyle="1" w:styleId="CommentSubjectChar">
    <w:name w:val="Comment Subject Char"/>
    <w:basedOn w:val="CommentTextChar"/>
    <w:link w:val="CommentSubject"/>
    <w:uiPriority w:val="99"/>
    <w:semiHidden/>
    <w:rsid w:val="00AE58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4200">
      <w:bodyDiv w:val="1"/>
      <w:marLeft w:val="0"/>
      <w:marRight w:val="0"/>
      <w:marTop w:val="0"/>
      <w:marBottom w:val="0"/>
      <w:divBdr>
        <w:top w:val="none" w:sz="0" w:space="0" w:color="auto"/>
        <w:left w:val="none" w:sz="0" w:space="0" w:color="auto"/>
        <w:bottom w:val="none" w:sz="0" w:space="0" w:color="auto"/>
        <w:right w:val="none" w:sz="0" w:space="0" w:color="auto"/>
      </w:divBdr>
      <w:divsChild>
        <w:div w:id="945696608">
          <w:marLeft w:val="480"/>
          <w:marRight w:val="0"/>
          <w:marTop w:val="0"/>
          <w:marBottom w:val="0"/>
          <w:divBdr>
            <w:top w:val="none" w:sz="0" w:space="0" w:color="auto"/>
            <w:left w:val="none" w:sz="0" w:space="0" w:color="auto"/>
            <w:bottom w:val="none" w:sz="0" w:space="0" w:color="auto"/>
            <w:right w:val="none" w:sz="0" w:space="0" w:color="auto"/>
          </w:divBdr>
          <w:divsChild>
            <w:div w:id="18321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3184">
      <w:bodyDiv w:val="1"/>
      <w:marLeft w:val="0"/>
      <w:marRight w:val="0"/>
      <w:marTop w:val="0"/>
      <w:marBottom w:val="0"/>
      <w:divBdr>
        <w:top w:val="none" w:sz="0" w:space="0" w:color="auto"/>
        <w:left w:val="none" w:sz="0" w:space="0" w:color="auto"/>
        <w:bottom w:val="none" w:sz="0" w:space="0" w:color="auto"/>
        <w:right w:val="none" w:sz="0" w:space="0" w:color="auto"/>
      </w:divBdr>
      <w:divsChild>
        <w:div w:id="1977106280">
          <w:marLeft w:val="480"/>
          <w:marRight w:val="0"/>
          <w:marTop w:val="0"/>
          <w:marBottom w:val="0"/>
          <w:divBdr>
            <w:top w:val="none" w:sz="0" w:space="0" w:color="auto"/>
            <w:left w:val="none" w:sz="0" w:space="0" w:color="auto"/>
            <w:bottom w:val="none" w:sz="0" w:space="0" w:color="auto"/>
            <w:right w:val="none" w:sz="0" w:space="0" w:color="auto"/>
          </w:divBdr>
          <w:divsChild>
            <w:div w:id="16656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10458">
      <w:bodyDiv w:val="1"/>
      <w:marLeft w:val="0"/>
      <w:marRight w:val="0"/>
      <w:marTop w:val="0"/>
      <w:marBottom w:val="0"/>
      <w:divBdr>
        <w:top w:val="none" w:sz="0" w:space="0" w:color="auto"/>
        <w:left w:val="none" w:sz="0" w:space="0" w:color="auto"/>
        <w:bottom w:val="none" w:sz="0" w:space="0" w:color="auto"/>
        <w:right w:val="none" w:sz="0" w:space="0" w:color="auto"/>
      </w:divBdr>
      <w:divsChild>
        <w:div w:id="274407086">
          <w:marLeft w:val="480"/>
          <w:marRight w:val="0"/>
          <w:marTop w:val="0"/>
          <w:marBottom w:val="0"/>
          <w:divBdr>
            <w:top w:val="none" w:sz="0" w:space="0" w:color="auto"/>
            <w:left w:val="none" w:sz="0" w:space="0" w:color="auto"/>
            <w:bottom w:val="none" w:sz="0" w:space="0" w:color="auto"/>
            <w:right w:val="none" w:sz="0" w:space="0" w:color="auto"/>
          </w:divBdr>
          <w:divsChild>
            <w:div w:id="8981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27716">
      <w:bodyDiv w:val="1"/>
      <w:marLeft w:val="0"/>
      <w:marRight w:val="0"/>
      <w:marTop w:val="0"/>
      <w:marBottom w:val="0"/>
      <w:divBdr>
        <w:top w:val="none" w:sz="0" w:space="0" w:color="auto"/>
        <w:left w:val="none" w:sz="0" w:space="0" w:color="auto"/>
        <w:bottom w:val="none" w:sz="0" w:space="0" w:color="auto"/>
        <w:right w:val="none" w:sz="0" w:space="0" w:color="auto"/>
      </w:divBdr>
      <w:divsChild>
        <w:div w:id="401880005">
          <w:marLeft w:val="-720"/>
          <w:marRight w:val="0"/>
          <w:marTop w:val="0"/>
          <w:marBottom w:val="0"/>
          <w:divBdr>
            <w:top w:val="none" w:sz="0" w:space="0" w:color="auto"/>
            <w:left w:val="none" w:sz="0" w:space="0" w:color="auto"/>
            <w:bottom w:val="none" w:sz="0" w:space="0" w:color="auto"/>
            <w:right w:val="none" w:sz="0" w:space="0" w:color="auto"/>
          </w:divBdr>
        </w:div>
      </w:divsChild>
    </w:div>
    <w:div w:id="797600767">
      <w:bodyDiv w:val="1"/>
      <w:marLeft w:val="0"/>
      <w:marRight w:val="0"/>
      <w:marTop w:val="0"/>
      <w:marBottom w:val="0"/>
      <w:divBdr>
        <w:top w:val="none" w:sz="0" w:space="0" w:color="auto"/>
        <w:left w:val="none" w:sz="0" w:space="0" w:color="auto"/>
        <w:bottom w:val="none" w:sz="0" w:space="0" w:color="auto"/>
        <w:right w:val="none" w:sz="0" w:space="0" w:color="auto"/>
      </w:divBdr>
      <w:divsChild>
        <w:div w:id="1573468395">
          <w:marLeft w:val="480"/>
          <w:marRight w:val="0"/>
          <w:marTop w:val="0"/>
          <w:marBottom w:val="0"/>
          <w:divBdr>
            <w:top w:val="none" w:sz="0" w:space="0" w:color="auto"/>
            <w:left w:val="none" w:sz="0" w:space="0" w:color="auto"/>
            <w:bottom w:val="none" w:sz="0" w:space="0" w:color="auto"/>
            <w:right w:val="none" w:sz="0" w:space="0" w:color="auto"/>
          </w:divBdr>
          <w:divsChild>
            <w:div w:id="2706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1163">
      <w:bodyDiv w:val="1"/>
      <w:marLeft w:val="0"/>
      <w:marRight w:val="0"/>
      <w:marTop w:val="0"/>
      <w:marBottom w:val="0"/>
      <w:divBdr>
        <w:top w:val="none" w:sz="0" w:space="0" w:color="auto"/>
        <w:left w:val="none" w:sz="0" w:space="0" w:color="auto"/>
        <w:bottom w:val="none" w:sz="0" w:space="0" w:color="auto"/>
        <w:right w:val="none" w:sz="0" w:space="0" w:color="auto"/>
      </w:divBdr>
      <w:divsChild>
        <w:div w:id="324092898">
          <w:marLeft w:val="480"/>
          <w:marRight w:val="0"/>
          <w:marTop w:val="0"/>
          <w:marBottom w:val="0"/>
          <w:divBdr>
            <w:top w:val="none" w:sz="0" w:space="0" w:color="auto"/>
            <w:left w:val="none" w:sz="0" w:space="0" w:color="auto"/>
            <w:bottom w:val="none" w:sz="0" w:space="0" w:color="auto"/>
            <w:right w:val="none" w:sz="0" w:space="0" w:color="auto"/>
          </w:divBdr>
          <w:divsChild>
            <w:div w:id="16429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6813">
      <w:bodyDiv w:val="1"/>
      <w:marLeft w:val="0"/>
      <w:marRight w:val="0"/>
      <w:marTop w:val="0"/>
      <w:marBottom w:val="0"/>
      <w:divBdr>
        <w:top w:val="none" w:sz="0" w:space="0" w:color="auto"/>
        <w:left w:val="none" w:sz="0" w:space="0" w:color="auto"/>
        <w:bottom w:val="none" w:sz="0" w:space="0" w:color="auto"/>
        <w:right w:val="none" w:sz="0" w:space="0" w:color="auto"/>
      </w:divBdr>
      <w:divsChild>
        <w:div w:id="1120487978">
          <w:marLeft w:val="480"/>
          <w:marRight w:val="0"/>
          <w:marTop w:val="0"/>
          <w:marBottom w:val="0"/>
          <w:divBdr>
            <w:top w:val="none" w:sz="0" w:space="0" w:color="auto"/>
            <w:left w:val="none" w:sz="0" w:space="0" w:color="auto"/>
            <w:bottom w:val="none" w:sz="0" w:space="0" w:color="auto"/>
            <w:right w:val="none" w:sz="0" w:space="0" w:color="auto"/>
          </w:divBdr>
          <w:divsChild>
            <w:div w:id="15152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6664">
      <w:bodyDiv w:val="1"/>
      <w:marLeft w:val="0"/>
      <w:marRight w:val="0"/>
      <w:marTop w:val="0"/>
      <w:marBottom w:val="0"/>
      <w:divBdr>
        <w:top w:val="none" w:sz="0" w:space="0" w:color="auto"/>
        <w:left w:val="none" w:sz="0" w:space="0" w:color="auto"/>
        <w:bottom w:val="none" w:sz="0" w:space="0" w:color="auto"/>
        <w:right w:val="none" w:sz="0" w:space="0" w:color="auto"/>
      </w:divBdr>
      <w:divsChild>
        <w:div w:id="1166826778">
          <w:marLeft w:val="480"/>
          <w:marRight w:val="0"/>
          <w:marTop w:val="0"/>
          <w:marBottom w:val="0"/>
          <w:divBdr>
            <w:top w:val="none" w:sz="0" w:space="0" w:color="auto"/>
            <w:left w:val="none" w:sz="0" w:space="0" w:color="auto"/>
            <w:bottom w:val="none" w:sz="0" w:space="0" w:color="auto"/>
            <w:right w:val="none" w:sz="0" w:space="0" w:color="auto"/>
          </w:divBdr>
          <w:divsChild>
            <w:div w:id="14602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3428">
      <w:bodyDiv w:val="1"/>
      <w:marLeft w:val="0"/>
      <w:marRight w:val="0"/>
      <w:marTop w:val="0"/>
      <w:marBottom w:val="0"/>
      <w:divBdr>
        <w:top w:val="none" w:sz="0" w:space="0" w:color="auto"/>
        <w:left w:val="none" w:sz="0" w:space="0" w:color="auto"/>
        <w:bottom w:val="none" w:sz="0" w:space="0" w:color="auto"/>
        <w:right w:val="none" w:sz="0" w:space="0" w:color="auto"/>
      </w:divBdr>
      <w:divsChild>
        <w:div w:id="268776330">
          <w:marLeft w:val="-720"/>
          <w:marRight w:val="0"/>
          <w:marTop w:val="0"/>
          <w:marBottom w:val="0"/>
          <w:divBdr>
            <w:top w:val="none" w:sz="0" w:space="0" w:color="auto"/>
            <w:left w:val="none" w:sz="0" w:space="0" w:color="auto"/>
            <w:bottom w:val="none" w:sz="0" w:space="0" w:color="auto"/>
            <w:right w:val="none" w:sz="0" w:space="0" w:color="auto"/>
          </w:divBdr>
        </w:div>
      </w:divsChild>
    </w:div>
    <w:div w:id="1443263805">
      <w:bodyDiv w:val="1"/>
      <w:marLeft w:val="0"/>
      <w:marRight w:val="0"/>
      <w:marTop w:val="0"/>
      <w:marBottom w:val="0"/>
      <w:divBdr>
        <w:top w:val="none" w:sz="0" w:space="0" w:color="auto"/>
        <w:left w:val="none" w:sz="0" w:space="0" w:color="auto"/>
        <w:bottom w:val="none" w:sz="0" w:space="0" w:color="auto"/>
        <w:right w:val="none" w:sz="0" w:space="0" w:color="auto"/>
      </w:divBdr>
      <w:divsChild>
        <w:div w:id="1214148448">
          <w:marLeft w:val="-720"/>
          <w:marRight w:val="0"/>
          <w:marTop w:val="0"/>
          <w:marBottom w:val="0"/>
          <w:divBdr>
            <w:top w:val="none" w:sz="0" w:space="0" w:color="auto"/>
            <w:left w:val="none" w:sz="0" w:space="0" w:color="auto"/>
            <w:bottom w:val="none" w:sz="0" w:space="0" w:color="auto"/>
            <w:right w:val="none" w:sz="0" w:space="0" w:color="auto"/>
          </w:divBdr>
        </w:div>
      </w:divsChild>
    </w:div>
    <w:div w:id="1541211261">
      <w:bodyDiv w:val="1"/>
      <w:marLeft w:val="0"/>
      <w:marRight w:val="0"/>
      <w:marTop w:val="0"/>
      <w:marBottom w:val="0"/>
      <w:divBdr>
        <w:top w:val="none" w:sz="0" w:space="0" w:color="auto"/>
        <w:left w:val="none" w:sz="0" w:space="0" w:color="auto"/>
        <w:bottom w:val="none" w:sz="0" w:space="0" w:color="auto"/>
        <w:right w:val="none" w:sz="0" w:space="0" w:color="auto"/>
      </w:divBdr>
      <w:divsChild>
        <w:div w:id="1015501492">
          <w:marLeft w:val="480"/>
          <w:marRight w:val="0"/>
          <w:marTop w:val="0"/>
          <w:marBottom w:val="0"/>
          <w:divBdr>
            <w:top w:val="none" w:sz="0" w:space="0" w:color="auto"/>
            <w:left w:val="none" w:sz="0" w:space="0" w:color="auto"/>
            <w:bottom w:val="none" w:sz="0" w:space="0" w:color="auto"/>
            <w:right w:val="none" w:sz="0" w:space="0" w:color="auto"/>
          </w:divBdr>
          <w:divsChild>
            <w:div w:id="20020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71221">
      <w:bodyDiv w:val="1"/>
      <w:marLeft w:val="0"/>
      <w:marRight w:val="0"/>
      <w:marTop w:val="0"/>
      <w:marBottom w:val="0"/>
      <w:divBdr>
        <w:top w:val="none" w:sz="0" w:space="0" w:color="auto"/>
        <w:left w:val="none" w:sz="0" w:space="0" w:color="auto"/>
        <w:bottom w:val="none" w:sz="0" w:space="0" w:color="auto"/>
        <w:right w:val="none" w:sz="0" w:space="0" w:color="auto"/>
      </w:divBdr>
      <w:divsChild>
        <w:div w:id="972827947">
          <w:marLeft w:val="480"/>
          <w:marRight w:val="0"/>
          <w:marTop w:val="0"/>
          <w:marBottom w:val="0"/>
          <w:divBdr>
            <w:top w:val="none" w:sz="0" w:space="0" w:color="auto"/>
            <w:left w:val="none" w:sz="0" w:space="0" w:color="auto"/>
            <w:bottom w:val="none" w:sz="0" w:space="0" w:color="auto"/>
            <w:right w:val="none" w:sz="0" w:space="0" w:color="auto"/>
          </w:divBdr>
          <w:divsChild>
            <w:div w:id="3790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4248">
      <w:bodyDiv w:val="1"/>
      <w:marLeft w:val="0"/>
      <w:marRight w:val="0"/>
      <w:marTop w:val="0"/>
      <w:marBottom w:val="0"/>
      <w:divBdr>
        <w:top w:val="none" w:sz="0" w:space="0" w:color="auto"/>
        <w:left w:val="none" w:sz="0" w:space="0" w:color="auto"/>
        <w:bottom w:val="none" w:sz="0" w:space="0" w:color="auto"/>
        <w:right w:val="none" w:sz="0" w:space="0" w:color="auto"/>
      </w:divBdr>
      <w:divsChild>
        <w:div w:id="633678109">
          <w:marLeft w:val="480"/>
          <w:marRight w:val="0"/>
          <w:marTop w:val="0"/>
          <w:marBottom w:val="0"/>
          <w:divBdr>
            <w:top w:val="none" w:sz="0" w:space="0" w:color="auto"/>
            <w:left w:val="none" w:sz="0" w:space="0" w:color="auto"/>
            <w:bottom w:val="none" w:sz="0" w:space="0" w:color="auto"/>
            <w:right w:val="none" w:sz="0" w:space="0" w:color="auto"/>
          </w:divBdr>
          <w:divsChild>
            <w:div w:id="7925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7991">
      <w:bodyDiv w:val="1"/>
      <w:marLeft w:val="0"/>
      <w:marRight w:val="0"/>
      <w:marTop w:val="0"/>
      <w:marBottom w:val="0"/>
      <w:divBdr>
        <w:top w:val="none" w:sz="0" w:space="0" w:color="auto"/>
        <w:left w:val="none" w:sz="0" w:space="0" w:color="auto"/>
        <w:bottom w:val="none" w:sz="0" w:space="0" w:color="auto"/>
        <w:right w:val="none" w:sz="0" w:space="0" w:color="auto"/>
      </w:divBdr>
      <w:divsChild>
        <w:div w:id="604192181">
          <w:marLeft w:val="480"/>
          <w:marRight w:val="0"/>
          <w:marTop w:val="0"/>
          <w:marBottom w:val="0"/>
          <w:divBdr>
            <w:top w:val="none" w:sz="0" w:space="0" w:color="auto"/>
            <w:left w:val="none" w:sz="0" w:space="0" w:color="auto"/>
            <w:bottom w:val="none" w:sz="0" w:space="0" w:color="auto"/>
            <w:right w:val="none" w:sz="0" w:space="0" w:color="auto"/>
          </w:divBdr>
          <w:divsChild>
            <w:div w:id="10126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66534">
      <w:bodyDiv w:val="1"/>
      <w:marLeft w:val="0"/>
      <w:marRight w:val="0"/>
      <w:marTop w:val="0"/>
      <w:marBottom w:val="0"/>
      <w:divBdr>
        <w:top w:val="none" w:sz="0" w:space="0" w:color="auto"/>
        <w:left w:val="none" w:sz="0" w:space="0" w:color="auto"/>
        <w:bottom w:val="none" w:sz="0" w:space="0" w:color="auto"/>
        <w:right w:val="none" w:sz="0" w:space="0" w:color="auto"/>
      </w:divBdr>
      <w:divsChild>
        <w:div w:id="1238443914">
          <w:marLeft w:val="480"/>
          <w:marRight w:val="0"/>
          <w:marTop w:val="0"/>
          <w:marBottom w:val="0"/>
          <w:divBdr>
            <w:top w:val="none" w:sz="0" w:space="0" w:color="auto"/>
            <w:left w:val="none" w:sz="0" w:space="0" w:color="auto"/>
            <w:bottom w:val="none" w:sz="0" w:space="0" w:color="auto"/>
            <w:right w:val="none" w:sz="0" w:space="0" w:color="auto"/>
          </w:divBdr>
          <w:divsChild>
            <w:div w:id="10606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2991">
      <w:bodyDiv w:val="1"/>
      <w:marLeft w:val="0"/>
      <w:marRight w:val="0"/>
      <w:marTop w:val="0"/>
      <w:marBottom w:val="0"/>
      <w:divBdr>
        <w:top w:val="none" w:sz="0" w:space="0" w:color="auto"/>
        <w:left w:val="none" w:sz="0" w:space="0" w:color="auto"/>
        <w:bottom w:val="none" w:sz="0" w:space="0" w:color="auto"/>
        <w:right w:val="none" w:sz="0" w:space="0" w:color="auto"/>
      </w:divBdr>
      <w:divsChild>
        <w:div w:id="1252205213">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yperlink" Target="https://doi.org/10.1080/20008198.2021.1895516"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oi.org/10.5771/9781793627704" TargetMode="Externa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doi.org/10.1016/j.jsat.2020.10821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371/journal.pone.0313613" TargetMode="External"/><Relationship Id="rId20" Type="http://schemas.openxmlformats.org/officeDocument/2006/relationships/hyperlink" Target="https://www.proquest.com/openview/dbd6f5766a897c99302b02e5f7498403/1.pdf?pq-origsite=gscholar&amp;cbl=18750&amp;diss=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1080/20008198.2021.1895516" TargetMode="External"/><Relationship Id="rId23" Type="http://schemas.openxmlformats.org/officeDocument/2006/relationships/hyperlink" Target="https://doi.org/10.1016/j.jsat.2020.108218" TargetMode="Externa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doi.org/10.3390/admsci13010006" TargetMode="External"/><Relationship Id="rId4" Type="http://schemas.openxmlformats.org/officeDocument/2006/relationships/styles" Target="styles.xml"/><Relationship Id="rId9" Type="http://schemas.openxmlformats.org/officeDocument/2006/relationships/hyperlink" Target="https://drive.google.com/file/d/161V_FaYR2BnNGCSFUlWPjUSIQzcH04Hq/view?usp=share_link" TargetMode="External"/><Relationship Id="rId14" Type="http://schemas.openxmlformats.org/officeDocument/2006/relationships/hyperlink" Target="https://www.proquest.com/openview/dbd6f5766a897c99302b02e5f7498403/1.pdf?pq-origsite=gscholar&amp;cbl=18750&amp;diss=y" TargetMode="External"/><Relationship Id="rId22" Type="http://schemas.openxmlformats.org/officeDocument/2006/relationships/hyperlink" Target="https://doi.org/10.1371/journal.pone.0313613"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949EAF5E-145A-481B-9CBC-04C7DDA7D2F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Andrews</dc:creator>
  <cp:keywords/>
  <dc:description/>
  <cp:lastModifiedBy>Jim Strecker</cp:lastModifiedBy>
  <cp:revision>2</cp:revision>
  <dcterms:created xsi:type="dcterms:W3CDTF">2025-02-19T00:51:00Z</dcterms:created>
  <dcterms:modified xsi:type="dcterms:W3CDTF">2025-02-19T00:51:00Z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18556e75-a71b-482a-a094-f7af27946d23</vt:lpwstr>
  </property>
</Properties>
</file>