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EBBE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</w:p>
    <w:p w14:paraId="45E87E40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1EA3AE3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6F7648A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C1F32E4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B1982E5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60C7025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CF59D45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CF5578E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2CBF41D" w14:textId="318D3D14" w:rsidR="003A1EA8" w:rsidRDefault="003A1EA8" w:rsidP="003A1EA8">
      <w:pPr>
        <w:pStyle w:val="NormalWeb"/>
        <w:jc w:val="center"/>
      </w:pPr>
      <w:r>
        <w:rPr>
          <w:rStyle w:val="Strong"/>
        </w:rPr>
        <w:t xml:space="preserve">RESEARCH FOR 21ST CENTURY </w:t>
      </w:r>
      <w:r w:rsidR="00EA2FCA">
        <w:rPr>
          <w:rStyle w:val="Strong"/>
        </w:rPr>
        <w:t xml:space="preserve">ASSIGNMENT #2 </w:t>
      </w:r>
      <w:r w:rsidR="003F6D05">
        <w:rPr>
          <w:rStyle w:val="Strong"/>
        </w:rPr>
        <w:t>EXERCISE</w:t>
      </w:r>
      <w:r>
        <w:br/>
      </w:r>
    </w:p>
    <w:p w14:paraId="2560C90A" w14:textId="5C86D932" w:rsidR="003A1EA8" w:rsidRDefault="003A1EA8" w:rsidP="003A1EA8">
      <w:pPr>
        <w:pStyle w:val="NormalWeb"/>
        <w:jc w:val="center"/>
      </w:pPr>
      <w:r>
        <w:t>Anthony W. Brown, MA CSFP</w:t>
      </w:r>
      <w:r>
        <w:br/>
      </w:r>
    </w:p>
    <w:p w14:paraId="0D0D4992" w14:textId="3C473219" w:rsidR="003A1EA8" w:rsidRDefault="003A1EA8" w:rsidP="003A1EA8">
      <w:pPr>
        <w:pStyle w:val="NormalWeb"/>
        <w:jc w:val="center"/>
      </w:pPr>
      <w:r>
        <w:t>Omega Graduate School</w:t>
      </w:r>
      <w:r>
        <w:br/>
      </w:r>
    </w:p>
    <w:p w14:paraId="51CC1DB6" w14:textId="06B00BA2" w:rsidR="003A1EA8" w:rsidRDefault="003A1EA8" w:rsidP="003A1EA8">
      <w:pPr>
        <w:pStyle w:val="NormalWeb"/>
        <w:jc w:val="center"/>
      </w:pPr>
      <w:r w:rsidRPr="003A1EA8">
        <w:t xml:space="preserve">Caroline Geer, Ph.D., M.A., M.L.I.S., </w:t>
      </w:r>
      <w:r>
        <w:t>Instructor</w:t>
      </w:r>
      <w:r>
        <w:br/>
      </w:r>
    </w:p>
    <w:p w14:paraId="1E9CA763" w14:textId="4FDD9020" w:rsidR="003A1EA8" w:rsidRDefault="00EA2FCA" w:rsidP="003A1EA8">
      <w:pPr>
        <w:pStyle w:val="NormalWeb"/>
        <w:jc w:val="center"/>
      </w:pPr>
      <w:r>
        <w:t>February 16</w:t>
      </w:r>
      <w:r w:rsidR="003A1EA8">
        <w:t>, 2025</w:t>
      </w:r>
      <w:r w:rsidR="003A1EA8">
        <w:br/>
      </w:r>
    </w:p>
    <w:p w14:paraId="30AC97AC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B2D66E1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EA5878A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F1D3FD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613459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F9905D6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C5F816E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C567E6C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DE71FD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0CE193D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6C85B63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51A065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04D0EF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B8C8D06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DE9B58F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58CF6F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BA97294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B861D2D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BD9E73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4CB0641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0DFEA41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3701BC0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6A61F3E" w14:textId="77777777" w:rsidR="00684E35" w:rsidRDefault="00684E35" w:rsidP="00E672DD">
      <w:pPr>
        <w:widowControl w:val="0"/>
        <w:spacing w:before="29"/>
        <w:rPr>
          <w:rFonts w:ascii="Arial" w:eastAsia="Arial" w:hAnsi="Arial" w:cs="Arial"/>
          <w:color w:val="000000"/>
        </w:rPr>
      </w:pPr>
    </w:p>
    <w:p w14:paraId="4399AAFA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CE5DB9E" w14:textId="77777777" w:rsidR="003A1EA8" w:rsidRDefault="003A1EA8" w:rsidP="003831EF">
      <w:pPr>
        <w:widowControl w:val="0"/>
        <w:spacing w:before="29"/>
        <w:rPr>
          <w:rFonts w:ascii="Arial" w:eastAsia="Arial" w:hAnsi="Arial" w:cs="Arial"/>
          <w:color w:val="000000"/>
        </w:rPr>
      </w:pPr>
    </w:p>
    <w:p w14:paraId="3793619D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E106B03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A5AAD77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Assignment #2 – Exercise</w:t>
      </w:r>
    </w:p>
    <w:p w14:paraId="03BDAFDC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Submit to DIAL using the OGS Assignment Template to create a document containing the</w:t>
      </w:r>
    </w:p>
    <w:p w14:paraId="1F1047B1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following:</w:t>
      </w:r>
    </w:p>
    <w:p w14:paraId="4E9B10B1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1. Obtain a library card from one local municipal library and one university or college</w:t>
      </w:r>
    </w:p>
    <w:p w14:paraId="2DDC2367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library. Insert a picture of the library card into your Assignment document.</w:t>
      </w:r>
    </w:p>
    <w:p w14:paraId="7146FCBC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2. Locate and establish a working relationship with one research librarian in each library.</w:t>
      </w:r>
    </w:p>
    <w:p w14:paraId="4B5A9BBA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Provide the name and location of the libraries and research librarians you selected.</w:t>
      </w:r>
    </w:p>
    <w:p w14:paraId="6E1509E8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3. Practice your online research skills in ProQuest, Google Scholar, Google Books, and</w:t>
      </w:r>
    </w:p>
    <w:p w14:paraId="3829F33B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</w:p>
    <w:p w14:paraId="3C64F247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SR-953 Research for 21st Century 6</w:t>
      </w:r>
    </w:p>
    <w:p w14:paraId="07AF7174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</w:p>
    <w:p w14:paraId="70A01294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© 2022 Omega Graduate School. All rights reserved. Revised July 2023</w:t>
      </w:r>
    </w:p>
    <w:p w14:paraId="47F5B4BF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and Open Access These and Dissertations to create a starter Works Cited reference list</w:t>
      </w:r>
    </w:p>
    <w:p w14:paraId="3823DC54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in APA 7 format.</w:t>
      </w:r>
    </w:p>
    <w:p w14:paraId="52C84D4B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a. Use the OGS Library User’s Guide (2020) RESEARCH DATABASE</w:t>
      </w:r>
    </w:p>
    <w:p w14:paraId="694A1AB9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PASSWORDS to access the ProQuest database. Find a research journal article</w:t>
      </w:r>
    </w:p>
    <w:p w14:paraId="5AF01B4C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related to a topic of interest. Download it and provide an APA formatted</w:t>
      </w:r>
    </w:p>
    <w:p w14:paraId="4854289F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bibliographic reference for the article: Last Name, First name initials. (Year).</w:t>
      </w:r>
    </w:p>
    <w:p w14:paraId="5FA738D2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Article title in sentence case. Journal Title, Vol.</w:t>
      </w:r>
      <w:proofErr w:type="gramStart"/>
      <w:r w:rsidRPr="00E672DD">
        <w:rPr>
          <w:color w:val="000000"/>
        </w:rPr>
        <w:t>#(</w:t>
      </w:r>
      <w:proofErr w:type="gramEnd"/>
      <w:r w:rsidRPr="00E672DD">
        <w:rPr>
          <w:color w:val="000000"/>
        </w:rPr>
        <w:t>Issue #), pp. page range.</w:t>
      </w:r>
    </w:p>
    <w:p w14:paraId="2D3BC10F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Double spaced in a .5 inch hanging indent.</w:t>
      </w:r>
    </w:p>
    <w:p w14:paraId="686A1E16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b. Use Google Scholar (https://scholar.google.com) Find a research journal article</w:t>
      </w:r>
    </w:p>
    <w:p w14:paraId="4A111054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related to a topic of interest. Download it and provide an APA formatted</w:t>
      </w:r>
    </w:p>
    <w:p w14:paraId="0BAC344B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bibliographic reference for the article like the ProQuest article.</w:t>
      </w:r>
    </w:p>
    <w:p w14:paraId="685EE98D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c. Use Google Books (https://books.google.com) and find a book within the last 5</w:t>
      </w:r>
    </w:p>
    <w:p w14:paraId="1C32AAEE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years about a topic of interest. Download it and provide an APA formatted</w:t>
      </w:r>
    </w:p>
    <w:p w14:paraId="5ED424BB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bibliographic reference for the book: Last Name, First name initials. (Year). Book</w:t>
      </w:r>
    </w:p>
    <w:p w14:paraId="0B920396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title in sentence case and italicized. Publisher. Double spaced in a .5 inch</w:t>
      </w:r>
    </w:p>
    <w:p w14:paraId="7BA0494F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hanging indent.</w:t>
      </w:r>
    </w:p>
    <w:p w14:paraId="4F296844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d. Use Open Access These and Dissertations (https://oatd.org) find a dissertation</w:t>
      </w:r>
    </w:p>
    <w:p w14:paraId="0291C941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within the last 5 years about a topic of interest. Download it and provide an APA</w:t>
      </w:r>
    </w:p>
    <w:p w14:paraId="2DE28035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formatted bibliographic reference for the dissertation: Last Name, First name</w:t>
      </w:r>
    </w:p>
    <w:p w14:paraId="655D3092" w14:textId="77777777" w:rsidR="00E672DD" w:rsidRPr="00E672DD" w:rsidRDefault="00E672DD" w:rsidP="00E672DD">
      <w:pPr>
        <w:widowControl w:val="0"/>
        <w:spacing w:before="29"/>
        <w:jc w:val="center"/>
        <w:rPr>
          <w:color w:val="000000"/>
        </w:rPr>
      </w:pPr>
      <w:r w:rsidRPr="00E672DD">
        <w:rPr>
          <w:color w:val="000000"/>
        </w:rPr>
        <w:t>initials. (Year). Dissertation title in sentence case and italicized. [Doctoral</w:t>
      </w:r>
    </w:p>
    <w:p w14:paraId="216ACEEE" w14:textId="431D2E2D" w:rsidR="003A1EA8" w:rsidRDefault="00E672DD" w:rsidP="00E672DD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r w:rsidRPr="00E672DD">
        <w:rPr>
          <w:color w:val="000000"/>
        </w:rPr>
        <w:t>Dissertation] Name of School. Double spaced in a .5 inch hanging indent.</w:t>
      </w:r>
      <w:r w:rsidR="002A0034">
        <w:rPr>
          <w:rFonts w:ascii="Arial" w:eastAsia="Arial" w:hAnsi="Arial" w:cs="Arial"/>
          <w:noProof/>
          <w:color w:val="000000"/>
        </w:rPr>
        <w:lastRenderedPageBreak/>
        <w:drawing>
          <wp:inline distT="0" distB="0" distL="0" distR="0" wp14:anchorId="4DCBC723" wp14:editId="3C3765DF">
            <wp:extent cx="5366327" cy="4617720"/>
            <wp:effectExtent l="0" t="0" r="6350" b="5080"/>
            <wp:docPr id="394294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94406" name="Picture 3942944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431" cy="480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3927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2025C5C" w14:textId="171D3933" w:rsidR="002A0034" w:rsidRPr="00EA2FCA" w:rsidRDefault="002A0034" w:rsidP="002A0034">
      <w:pPr>
        <w:pStyle w:val="Heading2"/>
        <w:spacing w:before="0" w:after="0" w:line="420" w:lineRule="atLeast"/>
        <w:rPr>
          <w:b w:val="0"/>
          <w:color w:val="1F1F1F"/>
          <w:sz w:val="24"/>
          <w:szCs w:val="24"/>
        </w:rPr>
      </w:pPr>
      <w:r w:rsidRPr="00EA2FCA">
        <w:rPr>
          <w:b w:val="0"/>
          <w:bCs/>
          <w:color w:val="1F1F1F"/>
          <w:sz w:val="24"/>
          <w:szCs w:val="24"/>
        </w:rPr>
        <w:t>Enoch </w:t>
      </w:r>
      <w:r w:rsidRPr="00EA2FCA">
        <w:rPr>
          <w:rStyle w:val="il"/>
          <w:b w:val="0"/>
          <w:bCs/>
          <w:color w:val="1F1F1F"/>
          <w:sz w:val="24"/>
          <w:szCs w:val="24"/>
        </w:rPr>
        <w:t>Pratt</w:t>
      </w:r>
      <w:r w:rsidRPr="00EA2FCA">
        <w:rPr>
          <w:b w:val="0"/>
          <w:bCs/>
          <w:color w:val="1F1F1F"/>
          <w:sz w:val="24"/>
          <w:szCs w:val="24"/>
        </w:rPr>
        <w:t> Free </w:t>
      </w:r>
      <w:r w:rsidRPr="00EA2FCA">
        <w:rPr>
          <w:rStyle w:val="il"/>
          <w:b w:val="0"/>
          <w:bCs/>
          <w:color w:val="1F1F1F"/>
          <w:sz w:val="24"/>
          <w:szCs w:val="24"/>
        </w:rPr>
        <w:t>Library</w:t>
      </w:r>
      <w:r w:rsidRPr="00EA2FCA">
        <w:rPr>
          <w:b w:val="0"/>
          <w:bCs/>
          <w:color w:val="1F1F1F"/>
          <w:sz w:val="24"/>
          <w:szCs w:val="24"/>
        </w:rPr>
        <w:t> </w:t>
      </w:r>
      <w:proofErr w:type="spellStart"/>
      <w:r w:rsidRPr="00EA2FCA">
        <w:rPr>
          <w:b w:val="0"/>
          <w:bCs/>
          <w:color w:val="1F1F1F"/>
          <w:sz w:val="24"/>
          <w:szCs w:val="24"/>
        </w:rPr>
        <w:t>eCard</w:t>
      </w:r>
      <w:proofErr w:type="spellEnd"/>
      <w:r w:rsidRPr="00EA2FCA">
        <w:rPr>
          <w:b w:val="0"/>
          <w:bCs/>
          <w:color w:val="1F1F1F"/>
          <w:sz w:val="24"/>
          <w:szCs w:val="24"/>
        </w:rPr>
        <w:t xml:space="preserve"> confirmation</w:t>
      </w:r>
    </w:p>
    <w:p w14:paraId="19CB6C9E" w14:textId="22C53A04" w:rsidR="002A0034" w:rsidRPr="00EA2FCA" w:rsidRDefault="002A0034" w:rsidP="002A0034">
      <w:pPr>
        <w:rPr>
          <w:color w:val="2222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0"/>
        <w:gridCol w:w="1477"/>
        <w:gridCol w:w="4"/>
        <w:gridCol w:w="9"/>
      </w:tblGrid>
      <w:tr w:rsidR="002A0034" w:rsidRPr="00EA2FCA" w14:paraId="28C8873C" w14:textId="77777777" w:rsidTr="002A0034">
        <w:tc>
          <w:tcPr>
            <w:tcW w:w="11075" w:type="dxa"/>
            <w:noWrap/>
            <w:hideMark/>
          </w:tcPr>
          <w:tbl>
            <w:tblPr>
              <w:tblW w:w="110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5"/>
            </w:tblGrid>
            <w:tr w:rsidR="002A0034" w:rsidRPr="00EA2FCA" w14:paraId="6149ECD9" w14:textId="77777777">
              <w:tc>
                <w:tcPr>
                  <w:tcW w:w="0" w:type="auto"/>
                  <w:vAlign w:val="center"/>
                  <w:hideMark/>
                </w:tcPr>
                <w:p w14:paraId="2C129E26" w14:textId="77777777" w:rsidR="002A0034" w:rsidRPr="00EA2FCA" w:rsidRDefault="002A0034">
                  <w:pPr>
                    <w:pStyle w:val="Heading3"/>
                    <w:spacing w:line="300" w:lineRule="atLeast"/>
                    <w:rPr>
                      <w:color w:val="5F6368"/>
                      <w:sz w:val="24"/>
                      <w:szCs w:val="24"/>
                    </w:rPr>
                  </w:pPr>
                  <w:r w:rsidRPr="00EA2FCA">
                    <w:rPr>
                      <w:rStyle w:val="gd"/>
                      <w:color w:val="1F1F1F"/>
                      <w:sz w:val="24"/>
                      <w:szCs w:val="24"/>
                    </w:rPr>
                    <w:t>Enoch Pratt Free Library</w:t>
                  </w:r>
                  <w:r w:rsidRPr="00EA2FCA">
                    <w:rPr>
                      <w:rStyle w:val="qu"/>
                      <w:color w:val="5F6368"/>
                      <w:sz w:val="24"/>
                      <w:szCs w:val="24"/>
                    </w:rPr>
                    <w:t> </w:t>
                  </w:r>
                  <w:r w:rsidRPr="00EA2FCA">
                    <w:rPr>
                      <w:rStyle w:val="go"/>
                      <w:color w:val="5E5E5E"/>
                      <w:sz w:val="24"/>
                      <w:szCs w:val="24"/>
                    </w:rPr>
                    <w:t>&lt;sirsi@pac.epfl.net&gt;</w:t>
                  </w:r>
                </w:p>
              </w:tc>
            </w:tr>
          </w:tbl>
          <w:p w14:paraId="6C1020E3" w14:textId="77777777" w:rsidR="002A0034" w:rsidRPr="00EA2FCA" w:rsidRDefault="002A0034">
            <w:pPr>
              <w:spacing w:line="300" w:lineRule="atLeast"/>
            </w:pPr>
          </w:p>
        </w:tc>
        <w:tc>
          <w:tcPr>
            <w:tcW w:w="0" w:type="auto"/>
            <w:noWrap/>
            <w:hideMark/>
          </w:tcPr>
          <w:p w14:paraId="41CA9F6C" w14:textId="77777777" w:rsidR="002A0034" w:rsidRPr="00EA2FCA" w:rsidRDefault="002A0034" w:rsidP="002A0034">
            <w:pPr>
              <w:jc w:val="right"/>
              <w:rPr>
                <w:color w:val="222222"/>
              </w:rPr>
            </w:pPr>
            <w:r w:rsidRPr="00EA2FCA">
              <w:rPr>
                <w:rStyle w:val="g3"/>
                <w:color w:val="5E5E5E"/>
              </w:rPr>
              <w:t>Fri, Jan 31, 12:00 PM</w:t>
            </w:r>
          </w:p>
        </w:tc>
        <w:tc>
          <w:tcPr>
            <w:tcW w:w="0" w:type="auto"/>
            <w:noWrap/>
            <w:hideMark/>
          </w:tcPr>
          <w:p w14:paraId="1552CEEC" w14:textId="77777777" w:rsidR="002A0034" w:rsidRPr="00EA2FCA" w:rsidRDefault="002A0034">
            <w:pPr>
              <w:jc w:val="right"/>
              <w:rPr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4D901A9" w14:textId="4A6A9C1E" w:rsidR="002A0034" w:rsidRPr="00EA2FCA" w:rsidRDefault="002A0034" w:rsidP="002A0034">
            <w:pPr>
              <w:spacing w:line="270" w:lineRule="atLeast"/>
              <w:jc w:val="center"/>
              <w:rPr>
                <w:color w:val="B8B8B8"/>
              </w:rPr>
            </w:pPr>
            <w:r w:rsidRPr="00EA2FCA">
              <w:rPr>
                <w:color w:val="B8B8B8"/>
              </w:rPr>
              <w:fldChar w:fldCharType="begin"/>
            </w:r>
            <w:r w:rsidRPr="00EA2FCA">
              <w:rPr>
                <w:color w:val="B8B8B8"/>
              </w:rPr>
              <w:instrText xml:space="preserve"> INCLUDEPICTURE "https://mail.google.com/mail/u/0/images/cleardot.gif" \* MERGEFORMATINET </w:instrText>
            </w:r>
            <w:r w:rsidRPr="00EA2FCA">
              <w:rPr>
                <w:color w:val="B8B8B8"/>
              </w:rPr>
              <w:fldChar w:fldCharType="separate"/>
            </w:r>
            <w:r w:rsidRPr="00EA2FCA">
              <w:rPr>
                <w:noProof/>
                <w:color w:val="B8B8B8"/>
              </w:rPr>
              <w:drawing>
                <wp:inline distT="0" distB="0" distL="0" distR="0" wp14:anchorId="4DB02E6F" wp14:editId="53CBBEFC">
                  <wp:extent cx="9525" cy="9525"/>
                  <wp:effectExtent l="0" t="0" r="0" b="0"/>
                  <wp:docPr id="2006308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FCA">
              <w:rPr>
                <w:color w:val="B8B8B8"/>
              </w:rPr>
              <w:fldChar w:fldCharType="end"/>
            </w:r>
          </w:p>
          <w:p w14:paraId="342186A3" w14:textId="0A6B28EE" w:rsidR="002A0034" w:rsidRPr="00EA2FCA" w:rsidRDefault="002A0034" w:rsidP="002A0034">
            <w:pPr>
              <w:spacing w:line="270" w:lineRule="atLeast"/>
              <w:jc w:val="center"/>
              <w:rPr>
                <w:color w:val="444444"/>
              </w:rPr>
            </w:pPr>
            <w:r w:rsidRPr="00EA2FCA">
              <w:rPr>
                <w:color w:val="444444"/>
              </w:rPr>
              <w:fldChar w:fldCharType="begin"/>
            </w:r>
            <w:r w:rsidRPr="00EA2FCA">
              <w:rPr>
                <w:color w:val="444444"/>
              </w:rPr>
              <w:instrText xml:space="preserve"> INCLUDEPICTURE "https://mail.google.com/mail/u/0/images/cleardot.gif" \* MERGEFORMATINET </w:instrText>
            </w:r>
            <w:r w:rsidRPr="00EA2FCA">
              <w:rPr>
                <w:color w:val="444444"/>
              </w:rPr>
              <w:fldChar w:fldCharType="separate"/>
            </w:r>
            <w:r w:rsidRPr="00EA2FCA">
              <w:rPr>
                <w:noProof/>
                <w:color w:val="444444"/>
              </w:rPr>
              <w:drawing>
                <wp:inline distT="0" distB="0" distL="0" distR="0" wp14:anchorId="7AF24617" wp14:editId="4F40F7B1">
                  <wp:extent cx="9525" cy="9525"/>
                  <wp:effectExtent l="0" t="0" r="0" b="0"/>
                  <wp:docPr id="8679240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FCA">
              <w:rPr>
                <w:color w:val="444444"/>
              </w:rPr>
              <w:fldChar w:fldCharType="end"/>
            </w:r>
          </w:p>
          <w:p w14:paraId="0536F7AE" w14:textId="4E7918F9" w:rsidR="002A0034" w:rsidRPr="00EA2FCA" w:rsidRDefault="002A0034" w:rsidP="002A0034">
            <w:pPr>
              <w:spacing w:line="270" w:lineRule="atLeast"/>
              <w:jc w:val="center"/>
              <w:rPr>
                <w:color w:val="444444"/>
              </w:rPr>
            </w:pPr>
            <w:r w:rsidRPr="00EA2FCA">
              <w:rPr>
                <w:color w:val="444444"/>
              </w:rPr>
              <w:fldChar w:fldCharType="begin"/>
            </w:r>
            <w:r w:rsidRPr="00EA2FCA">
              <w:rPr>
                <w:color w:val="444444"/>
              </w:rPr>
              <w:instrText xml:space="preserve"> INCLUDEPICTURE "https://mail.google.com/mail/u/0/images/cleardot.gif" \* MERGEFORMATINET </w:instrText>
            </w:r>
            <w:r w:rsidRPr="00EA2FCA">
              <w:rPr>
                <w:color w:val="444444"/>
              </w:rPr>
              <w:fldChar w:fldCharType="separate"/>
            </w:r>
            <w:r w:rsidRPr="00EA2FCA">
              <w:rPr>
                <w:noProof/>
                <w:color w:val="444444"/>
              </w:rPr>
              <w:drawing>
                <wp:inline distT="0" distB="0" distL="0" distR="0" wp14:anchorId="3B77E488" wp14:editId="0E542E18">
                  <wp:extent cx="9525" cy="9525"/>
                  <wp:effectExtent l="0" t="0" r="0" b="0"/>
                  <wp:docPr id="20242710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FCA">
              <w:rPr>
                <w:color w:val="444444"/>
              </w:rPr>
              <w:fldChar w:fldCharType="end"/>
            </w:r>
          </w:p>
        </w:tc>
      </w:tr>
      <w:tr w:rsidR="002A0034" w:rsidRPr="00EA2FCA" w14:paraId="21C311A5" w14:textId="77777777" w:rsidTr="002A0034">
        <w:tc>
          <w:tcPr>
            <w:tcW w:w="0" w:type="auto"/>
            <w:gridSpan w:val="3"/>
            <w:vAlign w:val="center"/>
            <w:hideMark/>
          </w:tcPr>
          <w:tbl>
            <w:tblPr>
              <w:tblW w:w="15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2A0034" w:rsidRPr="00EA2FCA" w14:paraId="5F88730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FF8C50A" w14:textId="77777777" w:rsidR="002A0034" w:rsidRPr="00EA2FCA" w:rsidRDefault="002A0034" w:rsidP="002A0034">
                  <w:pPr>
                    <w:spacing w:line="300" w:lineRule="atLeast"/>
                  </w:pPr>
                  <w:r w:rsidRPr="00EA2FCA">
                    <w:rPr>
                      <w:rStyle w:val="hb"/>
                      <w:color w:val="5E5E5E"/>
                    </w:rPr>
                    <w:t>to </w:t>
                  </w:r>
                  <w:r w:rsidRPr="00EA2FCA">
                    <w:rPr>
                      <w:rStyle w:val="g2"/>
                      <w:color w:val="5E5E5E"/>
                    </w:rPr>
                    <w:t>me</w:t>
                  </w:r>
                </w:p>
                <w:p w14:paraId="75ABEBF8" w14:textId="474C112F" w:rsidR="002A0034" w:rsidRPr="00EA2FCA" w:rsidRDefault="002A0034" w:rsidP="002A0034">
                  <w:pPr>
                    <w:spacing w:line="300" w:lineRule="atLeast"/>
                    <w:textAlignment w:val="top"/>
                  </w:pPr>
                  <w:r w:rsidRPr="00EA2FCA">
                    <w:fldChar w:fldCharType="begin"/>
                  </w:r>
                  <w:r w:rsidRPr="00EA2FCA">
                    <w:instrText xml:space="preserve"> INCLUDEPICTURE "https://mail.google.com/mail/u/0/images/cleardot.gif" \* MERGEFORMATINET </w:instrText>
                  </w:r>
                  <w:r w:rsidRPr="00EA2FCA">
                    <w:fldChar w:fldCharType="separate"/>
                  </w:r>
                  <w:r w:rsidRPr="00EA2FCA">
                    <w:rPr>
                      <w:noProof/>
                    </w:rPr>
                    <w:drawing>
                      <wp:inline distT="0" distB="0" distL="0" distR="0" wp14:anchorId="0186F8C5" wp14:editId="7885FD1C">
                        <wp:extent cx="9525" cy="9525"/>
                        <wp:effectExtent l="0" t="0" r="0" b="0"/>
                        <wp:docPr id="130915813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2FCA">
                    <w:fldChar w:fldCharType="end"/>
                  </w:r>
                </w:p>
              </w:tc>
            </w:tr>
          </w:tbl>
          <w:p w14:paraId="10B240D8" w14:textId="77777777" w:rsidR="002A0034" w:rsidRPr="00EA2FCA" w:rsidRDefault="002A0034"/>
        </w:tc>
        <w:tc>
          <w:tcPr>
            <w:tcW w:w="0" w:type="auto"/>
            <w:vMerge/>
            <w:vAlign w:val="center"/>
            <w:hideMark/>
          </w:tcPr>
          <w:p w14:paraId="216E5BC3" w14:textId="77777777" w:rsidR="002A0034" w:rsidRPr="00EA2FCA" w:rsidRDefault="002A0034">
            <w:pPr>
              <w:rPr>
                <w:color w:val="444444"/>
              </w:rPr>
            </w:pPr>
          </w:p>
        </w:tc>
      </w:tr>
    </w:tbl>
    <w:p w14:paraId="5388BD8F" w14:textId="344BE8F7" w:rsidR="002A0034" w:rsidRPr="00EA2FCA" w:rsidRDefault="002A0034" w:rsidP="002A0034">
      <w:pPr>
        <w:rPr>
          <w:color w:val="222222"/>
        </w:rPr>
      </w:pPr>
      <w:r w:rsidRPr="00EA2FCA">
        <w:rPr>
          <w:color w:val="222222"/>
        </w:rPr>
        <w:t>Welcome to Enoch </w:t>
      </w:r>
      <w:r w:rsidRPr="00EA2FCA">
        <w:rPr>
          <w:rStyle w:val="il"/>
          <w:color w:val="222222"/>
        </w:rPr>
        <w:t>Pratt</w:t>
      </w:r>
      <w:r w:rsidRPr="00EA2FCA">
        <w:rPr>
          <w:color w:val="222222"/>
        </w:rPr>
        <w:t> Free </w:t>
      </w:r>
      <w:r w:rsidRPr="00EA2FCA">
        <w:rPr>
          <w:rStyle w:val="il"/>
          <w:color w:val="222222"/>
        </w:rPr>
        <w:t>Library</w:t>
      </w:r>
      <w:r w:rsidRPr="00EA2FCA">
        <w:rPr>
          <w:color w:val="222222"/>
        </w:rPr>
        <w:t>!</w:t>
      </w:r>
      <w:r w:rsidRPr="00EA2FCA">
        <w:rPr>
          <w:color w:val="222222"/>
        </w:rPr>
        <w:br/>
      </w:r>
      <w:r w:rsidRPr="00EA2FCA">
        <w:rPr>
          <w:color w:val="222222"/>
        </w:rPr>
        <w:br/>
        <w:t xml:space="preserve">Please note your </w:t>
      </w:r>
      <w:proofErr w:type="spellStart"/>
      <w:r w:rsidRPr="00EA2FCA">
        <w:rPr>
          <w:color w:val="222222"/>
        </w:rPr>
        <w:t>eCard</w:t>
      </w:r>
      <w:proofErr w:type="spellEnd"/>
      <w:r w:rsidRPr="00EA2FCA">
        <w:rPr>
          <w:color w:val="222222"/>
        </w:rPr>
        <w:t xml:space="preserve"> number below as it may be required to access our services. We recommend saving this email in case you forget your </w:t>
      </w:r>
      <w:proofErr w:type="spellStart"/>
      <w:r w:rsidRPr="00EA2FCA">
        <w:rPr>
          <w:color w:val="222222"/>
        </w:rPr>
        <w:t>eCard</w:t>
      </w:r>
      <w:proofErr w:type="spellEnd"/>
      <w:r w:rsidRPr="00EA2FCA">
        <w:rPr>
          <w:color w:val="222222"/>
        </w:rPr>
        <w:t xml:space="preserve"> number.</w:t>
      </w:r>
      <w:r w:rsidRPr="00EA2FCA">
        <w:rPr>
          <w:color w:val="222222"/>
        </w:rPr>
        <w:br/>
      </w:r>
      <w:r w:rsidRPr="00EA2FCA">
        <w:rPr>
          <w:color w:val="222222"/>
        </w:rPr>
        <w:br/>
      </w:r>
      <w:r w:rsidRPr="00EA2FCA">
        <w:rPr>
          <w:rStyle w:val="il"/>
          <w:color w:val="222222"/>
        </w:rPr>
        <w:t>Pratt</w:t>
      </w:r>
      <w:r w:rsidRPr="00EA2FCA">
        <w:rPr>
          <w:color w:val="222222"/>
        </w:rPr>
        <w:t> </w:t>
      </w:r>
      <w:proofErr w:type="spellStart"/>
      <w:r w:rsidRPr="00EA2FCA">
        <w:rPr>
          <w:color w:val="222222"/>
        </w:rPr>
        <w:t>eCard</w:t>
      </w:r>
      <w:proofErr w:type="spellEnd"/>
      <w:r w:rsidRPr="00EA2FCA">
        <w:rPr>
          <w:color w:val="222222"/>
        </w:rPr>
        <w:t xml:space="preserve"> number: 24170900152026</w:t>
      </w:r>
      <w:r w:rsidRPr="00EA2FCA">
        <w:rPr>
          <w:color w:val="222222"/>
        </w:rPr>
        <w:br/>
      </w:r>
      <w:r w:rsidRPr="00EA2FCA">
        <w:rPr>
          <w:color w:val="222222"/>
        </w:rPr>
        <w:br/>
        <w:t xml:space="preserve">Find eBooks, </w:t>
      </w:r>
      <w:proofErr w:type="spellStart"/>
      <w:r w:rsidRPr="00EA2FCA">
        <w:rPr>
          <w:color w:val="222222"/>
        </w:rPr>
        <w:t>eMagazines</w:t>
      </w:r>
      <w:proofErr w:type="spellEnd"/>
      <w:r w:rsidRPr="00EA2FCA">
        <w:rPr>
          <w:color w:val="222222"/>
        </w:rPr>
        <w:t xml:space="preserve">, </w:t>
      </w:r>
      <w:proofErr w:type="spellStart"/>
      <w:r w:rsidRPr="00EA2FCA">
        <w:rPr>
          <w:color w:val="222222"/>
        </w:rPr>
        <w:t>eAudiobooks</w:t>
      </w:r>
      <w:proofErr w:type="spellEnd"/>
      <w:r w:rsidRPr="00EA2FCA">
        <w:rPr>
          <w:color w:val="222222"/>
        </w:rPr>
        <w:t>, movies, and more here: </w:t>
      </w:r>
      <w:hyperlink r:id="rId10" w:tgtFrame="_blank" w:history="1">
        <w:r w:rsidRPr="00EA2FCA">
          <w:rPr>
            <w:rStyle w:val="Hyperlink"/>
            <w:color w:val="1155CC"/>
          </w:rPr>
          <w:t>https://www.</w:t>
        </w:r>
        <w:r w:rsidRPr="00EA2FCA">
          <w:rPr>
            <w:rStyle w:val="il"/>
            <w:color w:val="1155CC"/>
            <w:u w:val="single"/>
          </w:rPr>
          <w:t>prattlibrary</w:t>
        </w:r>
        <w:r w:rsidRPr="00EA2FCA">
          <w:rPr>
            <w:rStyle w:val="Hyperlink"/>
            <w:color w:val="1155CC"/>
          </w:rPr>
          <w:t>.org/e</w:t>
        </w:r>
        <w:r w:rsidRPr="00EA2FCA">
          <w:rPr>
            <w:rStyle w:val="il"/>
            <w:color w:val="1155CC"/>
            <w:u w:val="single"/>
          </w:rPr>
          <w:t>library</w:t>
        </w:r>
        <w:r w:rsidRPr="00EA2FCA">
          <w:rPr>
            <w:rStyle w:val="Hyperlink"/>
            <w:color w:val="1155CC"/>
          </w:rPr>
          <w:t>/</w:t>
        </w:r>
      </w:hyperlink>
      <w:r w:rsidRPr="00EA2FCA">
        <w:rPr>
          <w:color w:val="222222"/>
        </w:rPr>
        <w:t>.</w:t>
      </w:r>
      <w:r w:rsidRPr="00EA2FCA">
        <w:rPr>
          <w:color w:val="222222"/>
        </w:rPr>
        <w:br/>
        <w:t>If you would like to upgrade your card to check out physical materials or use our computers, please visit any branch and present identification.</w:t>
      </w:r>
      <w:r w:rsidRPr="00EA2FCA">
        <w:rPr>
          <w:color w:val="222222"/>
        </w:rPr>
        <w:br/>
        <w:t>Thank you for using Enoch </w:t>
      </w:r>
      <w:r w:rsidRPr="00EA2FCA">
        <w:rPr>
          <w:rStyle w:val="il"/>
          <w:color w:val="222222"/>
        </w:rPr>
        <w:t>Pratt</w:t>
      </w:r>
      <w:r w:rsidRPr="00EA2FCA">
        <w:rPr>
          <w:color w:val="222222"/>
        </w:rPr>
        <w:t> Free </w:t>
      </w:r>
      <w:r w:rsidRPr="00EA2FCA">
        <w:rPr>
          <w:rStyle w:val="il"/>
          <w:color w:val="222222"/>
        </w:rPr>
        <w:t>Library</w:t>
      </w:r>
      <w:r w:rsidRPr="00EA2FCA">
        <w:rPr>
          <w:color w:val="222222"/>
        </w:rPr>
        <w:t>.</w:t>
      </w:r>
    </w:p>
    <w:p w14:paraId="0905D79F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05A0DF6" w14:textId="77777777" w:rsidR="003A1EA8" w:rsidRPr="006A3A59" w:rsidRDefault="003A1EA8" w:rsidP="006A3A59">
      <w:pPr>
        <w:widowControl w:val="0"/>
        <w:spacing w:before="29" w:line="480" w:lineRule="auto"/>
        <w:rPr>
          <w:rFonts w:eastAsia="Arial"/>
          <w:color w:val="000000"/>
        </w:rPr>
      </w:pPr>
    </w:p>
    <w:p w14:paraId="140E423F" w14:textId="631C2210" w:rsidR="003A1EA8" w:rsidRDefault="006A3A59" w:rsidP="006A3A59">
      <w:pPr>
        <w:pStyle w:val="ListParagraph"/>
        <w:widowControl w:val="0"/>
        <w:numPr>
          <w:ilvl w:val="0"/>
          <w:numId w:val="1"/>
        </w:numPr>
        <w:spacing w:before="29" w:line="480" w:lineRule="auto"/>
        <w:rPr>
          <w:rFonts w:eastAsia="Arial"/>
          <w:color w:val="000000"/>
        </w:rPr>
      </w:pPr>
      <w:r w:rsidRPr="006A3A59">
        <w:rPr>
          <w:rFonts w:eastAsia="Arial"/>
          <w:color w:val="000000"/>
        </w:rPr>
        <w:t xml:space="preserve">Card </w:t>
      </w:r>
      <w:r w:rsidR="00EA2FCA">
        <w:rPr>
          <w:rFonts w:eastAsia="Arial"/>
          <w:color w:val="000000"/>
        </w:rPr>
        <w:t>above</w:t>
      </w:r>
      <w:r w:rsidRPr="006A3A59">
        <w:rPr>
          <w:rFonts w:eastAsia="Arial"/>
          <w:color w:val="000000"/>
        </w:rPr>
        <w:t xml:space="preserve"> is my work Identification for the Prince George’s Community College which gives me access to the library as faculty. </w:t>
      </w:r>
    </w:p>
    <w:p w14:paraId="406230F7" w14:textId="2AC104BC" w:rsidR="006A3A59" w:rsidRDefault="006A3A59" w:rsidP="006A3A59">
      <w:pPr>
        <w:pStyle w:val="ListParagraph"/>
        <w:widowControl w:val="0"/>
        <w:numPr>
          <w:ilvl w:val="0"/>
          <w:numId w:val="1"/>
        </w:numPr>
        <w:spacing w:before="29" w:line="48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Card two is from Prince George’s County Memorial Library System. I obtained the card from the location in Hyattsville, MD. It can used at any public Library location in the County. This library has the most user-friendly resources online when researching. </w:t>
      </w:r>
    </w:p>
    <w:p w14:paraId="576D00EA" w14:textId="6A23A12E" w:rsidR="006A3A59" w:rsidRPr="006A3A59" w:rsidRDefault="006A3A59" w:rsidP="006A3A59">
      <w:pPr>
        <w:pStyle w:val="ListParagraph"/>
        <w:widowControl w:val="0"/>
        <w:numPr>
          <w:ilvl w:val="0"/>
          <w:numId w:val="1"/>
        </w:numPr>
        <w:spacing w:before="29" w:line="48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Card </w:t>
      </w:r>
      <w:r w:rsidR="00EA2FCA">
        <w:rPr>
          <w:rFonts w:eastAsia="Arial"/>
          <w:color w:val="000000"/>
        </w:rPr>
        <w:t>three</w:t>
      </w:r>
      <w:r>
        <w:rPr>
          <w:rFonts w:eastAsia="Arial"/>
          <w:color w:val="000000"/>
        </w:rPr>
        <w:t xml:space="preserve"> is the email confirmation from the Central Library in Baltimore City. I have a contact at this library which is one of the best researchers around. Mr. Shaw is retired from the San Francisco Public Library and relocated to Baltimore where he now works</w:t>
      </w:r>
      <w:r w:rsidR="003F3653">
        <w:rPr>
          <w:rFonts w:eastAsia="Arial"/>
          <w:color w:val="000000"/>
        </w:rPr>
        <w:t xml:space="preserve">. This contact included for support in tedious research. </w:t>
      </w:r>
    </w:p>
    <w:p w14:paraId="402A3ECB" w14:textId="187A4BDF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65F0554" w14:textId="56F4006C" w:rsidR="003164AD" w:rsidRPr="003164AD" w:rsidRDefault="003164AD" w:rsidP="003164AD">
      <w:pPr>
        <w:rPr>
          <w:color w:val="000000"/>
          <w:shd w:val="clear" w:color="auto" w:fill="FFFFFF"/>
        </w:rPr>
      </w:pPr>
      <w:r w:rsidRPr="003164AD">
        <w:rPr>
          <w:color w:val="000000"/>
          <w:shd w:val="clear" w:color="auto" w:fill="FFFFFF"/>
        </w:rPr>
        <w:t>Jaimee McRoberts</w:t>
      </w:r>
      <w:r>
        <w:rPr>
          <w:color w:val="000000"/>
          <w:shd w:val="clear" w:color="auto" w:fill="FFFFFF"/>
        </w:rPr>
        <w:t xml:space="preserve">: </w:t>
      </w:r>
    </w:p>
    <w:p w14:paraId="265C3E36" w14:textId="77777777" w:rsidR="003164AD" w:rsidRPr="003164AD" w:rsidRDefault="003164AD" w:rsidP="003164AD">
      <w:pPr>
        <w:rPr>
          <w:color w:val="000000"/>
          <w:shd w:val="clear" w:color="auto" w:fill="FFFFFF"/>
        </w:rPr>
      </w:pPr>
      <w:r w:rsidRPr="003164AD">
        <w:rPr>
          <w:color w:val="000000"/>
          <w:shd w:val="clear" w:color="auto" w:fill="FFFFFF"/>
        </w:rPr>
        <w:t>Learning Commons Director</w:t>
      </w:r>
    </w:p>
    <w:p w14:paraId="3BCB572A" w14:textId="77777777" w:rsidR="003164AD" w:rsidRPr="003164AD" w:rsidRDefault="003164AD" w:rsidP="003164AD">
      <w:pPr>
        <w:rPr>
          <w:color w:val="000000"/>
          <w:shd w:val="clear" w:color="auto" w:fill="FFFFFF"/>
        </w:rPr>
      </w:pPr>
      <w:r w:rsidRPr="003164AD">
        <w:rPr>
          <w:color w:val="000000"/>
          <w:shd w:val="clear" w:color="auto" w:fill="FFFFFF"/>
        </w:rPr>
        <w:t>Prince George’s Community College</w:t>
      </w:r>
    </w:p>
    <w:p w14:paraId="02DBACEB" w14:textId="77777777" w:rsidR="003164AD" w:rsidRPr="003164AD" w:rsidRDefault="003164AD" w:rsidP="003164AD">
      <w:pPr>
        <w:rPr>
          <w:color w:val="000000"/>
          <w:shd w:val="clear" w:color="auto" w:fill="FFFFFF"/>
        </w:rPr>
      </w:pPr>
      <w:r w:rsidRPr="003164AD">
        <w:rPr>
          <w:color w:val="000000"/>
          <w:shd w:val="clear" w:color="auto" w:fill="FFFFFF"/>
        </w:rPr>
        <w:t>Library &amp; Learning Resources</w:t>
      </w:r>
    </w:p>
    <w:p w14:paraId="408571DD" w14:textId="77777777" w:rsidR="003164AD" w:rsidRPr="003164AD" w:rsidRDefault="003164AD" w:rsidP="003164AD">
      <w:pPr>
        <w:rPr>
          <w:color w:val="000000"/>
          <w:shd w:val="clear" w:color="auto" w:fill="FFFFFF"/>
        </w:rPr>
      </w:pPr>
      <w:r w:rsidRPr="003164AD">
        <w:rPr>
          <w:color w:val="000000"/>
          <w:shd w:val="clear" w:color="auto" w:fill="FFFFFF"/>
        </w:rPr>
        <w:t>Accokeek Hall</w:t>
      </w:r>
    </w:p>
    <w:p w14:paraId="5A6DF17E" w14:textId="77777777" w:rsidR="003164AD" w:rsidRDefault="003164AD" w:rsidP="003164AD">
      <w:pPr>
        <w:rPr>
          <w:color w:val="000000"/>
          <w:shd w:val="clear" w:color="auto" w:fill="FFFFFF"/>
        </w:rPr>
      </w:pPr>
      <w:r w:rsidRPr="003164AD">
        <w:rPr>
          <w:color w:val="000000"/>
          <w:shd w:val="clear" w:color="auto" w:fill="FFFFFF"/>
        </w:rPr>
        <w:t>Telephone: 301-546-0214</w:t>
      </w:r>
    </w:p>
    <w:p w14:paraId="3062EE99" w14:textId="67EDFA4F" w:rsidR="003164AD" w:rsidRPr="003164AD" w:rsidRDefault="003164AD" w:rsidP="003164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Jaimee McRoberts: Contact</w:t>
      </w:r>
    </w:p>
    <w:p w14:paraId="723F721F" w14:textId="46D6672F" w:rsidR="001B75FB" w:rsidRPr="00AD21E4" w:rsidRDefault="003164AD" w:rsidP="003164AD">
      <w:pPr>
        <w:rPr>
          <w:color w:val="000000"/>
          <w:shd w:val="clear" w:color="auto" w:fill="FFFFFF"/>
        </w:rPr>
      </w:pPr>
      <w:r w:rsidRPr="003164AD">
        <w:rPr>
          <w:color w:val="000000"/>
          <w:shd w:val="clear" w:color="auto" w:fill="FFFFFF"/>
        </w:rPr>
        <w:t>E-mail: mcrobejn@pgcc.edu</w:t>
      </w:r>
    </w:p>
    <w:p w14:paraId="2A1DE62A" w14:textId="77777777" w:rsidR="003A1EA8" w:rsidRDefault="003A1EA8" w:rsidP="003164AD">
      <w:pPr>
        <w:widowControl w:val="0"/>
        <w:spacing w:before="29"/>
        <w:rPr>
          <w:rFonts w:ascii="Arial" w:eastAsia="Arial" w:hAnsi="Arial" w:cs="Arial"/>
          <w:color w:val="000000"/>
        </w:rPr>
      </w:pPr>
    </w:p>
    <w:p w14:paraId="0B2BBD68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Central Library</w:t>
      </w:r>
    </w:p>
    <w:p w14:paraId="280DE54C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400 Cathedral Street</w:t>
      </w:r>
    </w:p>
    <w:p w14:paraId="38225606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Baltimore, MD 21201</w:t>
      </w:r>
    </w:p>
    <w:p w14:paraId="184AED9D" w14:textId="1CE2A614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Enoch Pratt Free Library</w:t>
      </w:r>
    </w:p>
    <w:p w14:paraId="0D8A53D0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(410) 396 5430</w:t>
      </w:r>
    </w:p>
    <w:p w14:paraId="072C535C" w14:textId="6DA2DE7F" w:rsidR="003A1EA8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Stewart Shaw: Research Contact</w:t>
      </w:r>
    </w:p>
    <w:p w14:paraId="18D555EC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</w:p>
    <w:p w14:paraId="5DD32440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Prince George’s County Memorial Library System</w:t>
      </w:r>
    </w:p>
    <w:p w14:paraId="08228791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Hyattsville Branch</w:t>
      </w:r>
    </w:p>
    <w:p w14:paraId="2FB770C3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6530 Adelphi Road</w:t>
      </w:r>
    </w:p>
    <w:p w14:paraId="2B6DAD53" w14:textId="7777777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Hyattsville, MD 20782</w:t>
      </w:r>
    </w:p>
    <w:p w14:paraId="10B201F9" w14:textId="592AFAA7" w:rsidR="003A1EA8" w:rsidRDefault="003164AD" w:rsidP="003164AD">
      <w:pPr>
        <w:widowControl w:val="0"/>
        <w:spacing w:before="29"/>
        <w:rPr>
          <w:rFonts w:eastAsia="Arial"/>
          <w:color w:val="000000"/>
        </w:rPr>
      </w:pPr>
      <w:r w:rsidRPr="003164AD">
        <w:rPr>
          <w:rFonts w:eastAsia="Arial"/>
          <w:color w:val="000000"/>
        </w:rPr>
        <w:t>(240) 455-5451</w:t>
      </w:r>
    </w:p>
    <w:p w14:paraId="2ADE5AED" w14:textId="5287DDA7" w:rsidR="003164AD" w:rsidRPr="003164AD" w:rsidRDefault="003164AD" w:rsidP="003164AD">
      <w:pPr>
        <w:widowControl w:val="0"/>
        <w:spacing w:before="29"/>
        <w:rPr>
          <w:rFonts w:eastAsia="Arial"/>
          <w:color w:val="000000"/>
        </w:rPr>
      </w:pPr>
      <w:r>
        <w:rPr>
          <w:rFonts w:eastAsia="Arial"/>
          <w:color w:val="000000"/>
        </w:rPr>
        <w:t>Heather</w:t>
      </w:r>
      <w:r w:rsidR="006A3A59">
        <w:rPr>
          <w:rFonts w:eastAsia="Arial"/>
          <w:color w:val="000000"/>
        </w:rPr>
        <w:t xml:space="preserve"> Jackson: Contact </w:t>
      </w:r>
    </w:p>
    <w:p w14:paraId="2D678CD8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B17C80C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83C4DC0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7A5D829" w14:textId="27D7D307" w:rsidR="003A1EA8" w:rsidRPr="003F6D05" w:rsidRDefault="003F6D05">
      <w:pPr>
        <w:widowControl w:val="0"/>
        <w:spacing w:before="29"/>
        <w:jc w:val="center"/>
        <w:rPr>
          <w:rFonts w:eastAsia="Arial"/>
          <w:color w:val="000000"/>
        </w:rPr>
      </w:pPr>
      <w:r w:rsidRPr="003F6D05">
        <w:rPr>
          <w:rFonts w:eastAsia="Arial"/>
          <w:color w:val="000000"/>
        </w:rPr>
        <w:t>Works Cited Reference List</w:t>
      </w:r>
    </w:p>
    <w:p w14:paraId="0A9EE4C1" w14:textId="77777777" w:rsidR="003F6D05" w:rsidRDefault="003F6D0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AAADB05" w14:textId="77777777" w:rsidR="003F6D05" w:rsidRDefault="003F6D0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909BD3B" w14:textId="23CB7E03" w:rsidR="003F6D05" w:rsidRPr="00EA2FCA" w:rsidRDefault="00EA2FCA" w:rsidP="003F6D05">
      <w:pPr>
        <w:rPr>
          <w:b/>
          <w:bCs/>
          <w:color w:val="555555"/>
          <w:shd w:val="clear" w:color="auto" w:fill="FFFFFF"/>
        </w:rPr>
      </w:pPr>
      <w:r w:rsidRPr="00EA2FCA">
        <w:rPr>
          <w:b/>
          <w:bCs/>
          <w:color w:val="555555"/>
          <w:shd w:val="clear" w:color="auto" w:fill="FFFFFF"/>
        </w:rPr>
        <w:t>ProQuest</w:t>
      </w:r>
    </w:p>
    <w:p w14:paraId="21315080" w14:textId="77777777" w:rsidR="00EA2FCA" w:rsidRPr="00E170E8" w:rsidRDefault="00EA2FCA" w:rsidP="003F6D05">
      <w:pPr>
        <w:rPr>
          <w:color w:val="555555"/>
          <w:shd w:val="clear" w:color="auto" w:fill="FFFFFF"/>
        </w:rPr>
      </w:pPr>
    </w:p>
    <w:p w14:paraId="55AD39FA" w14:textId="77777777" w:rsidR="003F6D05" w:rsidRPr="00E170E8" w:rsidRDefault="003F6D05" w:rsidP="003F6D05">
      <w:pPr>
        <w:ind w:left="720" w:hanging="720"/>
        <w:rPr>
          <w:color w:val="222222"/>
          <w:shd w:val="clear" w:color="auto" w:fill="FFFFFF"/>
        </w:rPr>
      </w:pPr>
      <w:r w:rsidRPr="00E170E8">
        <w:rPr>
          <w:color w:val="555555"/>
          <w:shd w:val="clear" w:color="auto" w:fill="FFFFFF"/>
        </w:rPr>
        <w:t xml:space="preserve">Ogles, B. M., </w:t>
      </w:r>
      <w:proofErr w:type="spellStart"/>
      <w:r w:rsidRPr="00E170E8">
        <w:rPr>
          <w:color w:val="555555"/>
          <w:shd w:val="clear" w:color="auto" w:fill="FFFFFF"/>
        </w:rPr>
        <w:t>Carlston</w:t>
      </w:r>
      <w:proofErr w:type="spellEnd"/>
      <w:r w:rsidRPr="00E170E8">
        <w:rPr>
          <w:color w:val="555555"/>
          <w:shd w:val="clear" w:color="auto" w:fill="FFFFFF"/>
        </w:rPr>
        <w:t xml:space="preserve">, D., Hatfield, D., Melendez, G., Dowell, K., &amp; Fields, </w:t>
      </w:r>
      <w:r w:rsidRPr="00E170E8">
        <w:rPr>
          <w:color w:val="222222"/>
          <w:shd w:val="clear" w:color="auto" w:fill="FFFFFF"/>
        </w:rPr>
        <w:t xml:space="preserve">Ogles, B. M., </w:t>
      </w:r>
      <w:proofErr w:type="spellStart"/>
      <w:r w:rsidRPr="00E170E8">
        <w:rPr>
          <w:color w:val="222222"/>
          <w:shd w:val="clear" w:color="auto" w:fill="FFFFFF"/>
        </w:rPr>
        <w:t>Carlston</w:t>
      </w:r>
      <w:proofErr w:type="spellEnd"/>
      <w:r w:rsidRPr="00E170E8">
        <w:rPr>
          <w:color w:val="222222"/>
          <w:shd w:val="clear" w:color="auto" w:fill="FFFFFF"/>
        </w:rPr>
        <w:t>, D., Hatfield, D., Melendez, G., Dowell, K., &amp; Fields, S. A. (2006). The role of fidelity and feedback in the wraparound approach. </w:t>
      </w:r>
      <w:r w:rsidRPr="00E170E8">
        <w:rPr>
          <w:i/>
          <w:iCs/>
          <w:color w:val="222222"/>
          <w:shd w:val="clear" w:color="auto" w:fill="FFFFFF"/>
        </w:rPr>
        <w:t>Journal of Child and Family Studies</w:t>
      </w:r>
      <w:r w:rsidRPr="00E170E8">
        <w:rPr>
          <w:color w:val="222222"/>
          <w:shd w:val="clear" w:color="auto" w:fill="FFFFFF"/>
        </w:rPr>
        <w:t>, </w:t>
      </w:r>
      <w:r w:rsidRPr="00E170E8">
        <w:rPr>
          <w:i/>
          <w:iCs/>
          <w:color w:val="222222"/>
          <w:shd w:val="clear" w:color="auto" w:fill="FFFFFF"/>
        </w:rPr>
        <w:t>15</w:t>
      </w:r>
      <w:r w:rsidRPr="00E170E8">
        <w:rPr>
          <w:color w:val="222222"/>
          <w:shd w:val="clear" w:color="auto" w:fill="FFFFFF"/>
        </w:rPr>
        <w:t>, 114-128.</w:t>
      </w:r>
    </w:p>
    <w:p w14:paraId="719618D7" w14:textId="77777777" w:rsidR="003F6D05" w:rsidRPr="00E170E8" w:rsidRDefault="003F6D05" w:rsidP="003F6D05">
      <w:pPr>
        <w:spacing w:after="240"/>
      </w:pPr>
    </w:p>
    <w:p w14:paraId="2643D4F6" w14:textId="77777777" w:rsidR="003F6D05" w:rsidRPr="00EA2FCA" w:rsidRDefault="003F6D05" w:rsidP="003F6D05">
      <w:pPr>
        <w:pStyle w:val="NormalWeb"/>
        <w:spacing w:before="0" w:beforeAutospacing="0" w:after="0" w:afterAutospacing="0"/>
        <w:rPr>
          <w:b/>
          <w:bCs/>
          <w:color w:val="555555"/>
          <w:shd w:val="clear" w:color="auto" w:fill="FFFFFF"/>
        </w:rPr>
      </w:pPr>
      <w:r w:rsidRPr="00EA2FCA">
        <w:rPr>
          <w:b/>
          <w:bCs/>
          <w:color w:val="555555"/>
          <w:shd w:val="clear" w:color="auto" w:fill="FFFFFF"/>
        </w:rPr>
        <w:t xml:space="preserve">Google Scholar    </w:t>
      </w:r>
    </w:p>
    <w:p w14:paraId="134DA7BA" w14:textId="77777777" w:rsidR="003F6D05" w:rsidRPr="00E170E8" w:rsidRDefault="003F6D05" w:rsidP="003F6D05">
      <w:pPr>
        <w:pStyle w:val="NormalWeb"/>
        <w:spacing w:before="0" w:beforeAutospacing="0" w:after="0" w:afterAutospacing="0"/>
      </w:pPr>
    </w:p>
    <w:p w14:paraId="2528538D" w14:textId="77777777" w:rsidR="003F6D05" w:rsidRPr="00E170E8" w:rsidRDefault="003F6D05" w:rsidP="003F6D05">
      <w:pPr>
        <w:ind w:left="720" w:hanging="720"/>
        <w:rPr>
          <w:color w:val="222222"/>
          <w:shd w:val="clear" w:color="auto" w:fill="FFFFFF"/>
        </w:rPr>
      </w:pPr>
      <w:proofErr w:type="spellStart"/>
      <w:r w:rsidRPr="00E170E8">
        <w:rPr>
          <w:color w:val="222222"/>
          <w:shd w:val="clear" w:color="auto" w:fill="FFFFFF"/>
        </w:rPr>
        <w:t>Kober</w:t>
      </w:r>
      <w:proofErr w:type="spellEnd"/>
      <w:r w:rsidRPr="00E170E8">
        <w:rPr>
          <w:color w:val="222222"/>
          <w:shd w:val="clear" w:color="auto" w:fill="FFFFFF"/>
        </w:rPr>
        <w:t>, N. (2001). It Takes More Than Testing: Closing the Achievement Gap. A Report of the Center on Education Policy.</w:t>
      </w:r>
    </w:p>
    <w:p w14:paraId="171A1EEB" w14:textId="77777777" w:rsidR="003F6D05" w:rsidRPr="00E170E8" w:rsidRDefault="003F6D05" w:rsidP="003F6D05">
      <w:pPr>
        <w:ind w:left="720" w:hanging="720"/>
        <w:rPr>
          <w:color w:val="222222"/>
          <w:shd w:val="clear" w:color="auto" w:fill="FFFFFF"/>
        </w:rPr>
      </w:pPr>
    </w:p>
    <w:p w14:paraId="6020D6EA" w14:textId="77777777" w:rsidR="003F6D05" w:rsidRPr="00EA2FCA" w:rsidRDefault="003F6D05" w:rsidP="003F6D05">
      <w:pPr>
        <w:ind w:left="720" w:hanging="720"/>
        <w:rPr>
          <w:b/>
          <w:bCs/>
          <w:color w:val="222222"/>
          <w:shd w:val="clear" w:color="auto" w:fill="FFFFFF"/>
        </w:rPr>
      </w:pPr>
      <w:r w:rsidRPr="00EA2FCA">
        <w:rPr>
          <w:b/>
          <w:bCs/>
          <w:color w:val="222222"/>
          <w:shd w:val="clear" w:color="auto" w:fill="FFFFFF"/>
        </w:rPr>
        <w:t xml:space="preserve">Google Books </w:t>
      </w:r>
    </w:p>
    <w:p w14:paraId="0CEC2F0E" w14:textId="77777777" w:rsidR="00EA2FCA" w:rsidRPr="00E170E8" w:rsidRDefault="00EA2FCA" w:rsidP="003F6D05">
      <w:pPr>
        <w:ind w:left="720" w:hanging="720"/>
        <w:rPr>
          <w:color w:val="222222"/>
          <w:shd w:val="clear" w:color="auto" w:fill="FFFFFF"/>
        </w:rPr>
      </w:pPr>
    </w:p>
    <w:p w14:paraId="66E1BC07" w14:textId="77777777" w:rsidR="003F6D05" w:rsidRPr="00E170E8" w:rsidRDefault="003F6D05" w:rsidP="003F6D05">
      <w:pPr>
        <w:ind w:left="720" w:hanging="720"/>
      </w:pPr>
      <w:r w:rsidRPr="00E170E8">
        <w:t>The Science of Learning and Development: Enhancing the Lives of All Young People. (2021). United Kingdom: Taylor &amp; Francis.</w:t>
      </w:r>
    </w:p>
    <w:p w14:paraId="7CF73D65" w14:textId="77777777" w:rsidR="003F6D05" w:rsidRPr="00E170E8" w:rsidRDefault="003F6D05" w:rsidP="003F6D05">
      <w:pPr>
        <w:ind w:left="720" w:hanging="720"/>
      </w:pPr>
    </w:p>
    <w:p w14:paraId="33FB3843" w14:textId="77777777" w:rsidR="003F6D05" w:rsidRPr="00EA2FCA" w:rsidRDefault="003F6D05" w:rsidP="003F6D05">
      <w:pPr>
        <w:ind w:left="720" w:hanging="720"/>
        <w:rPr>
          <w:b/>
          <w:bCs/>
        </w:rPr>
      </w:pPr>
      <w:r w:rsidRPr="00EA2FCA">
        <w:rPr>
          <w:b/>
          <w:bCs/>
        </w:rPr>
        <w:t xml:space="preserve">Open Access </w:t>
      </w:r>
    </w:p>
    <w:p w14:paraId="279F3BE9" w14:textId="77777777" w:rsidR="00EA2FCA" w:rsidRPr="00E170E8" w:rsidRDefault="00EA2FCA" w:rsidP="003F6D05">
      <w:pPr>
        <w:ind w:left="720" w:hanging="720"/>
      </w:pPr>
    </w:p>
    <w:p w14:paraId="50C253DB" w14:textId="77777777" w:rsidR="00D844FE" w:rsidRPr="00D844FE" w:rsidRDefault="00D844FE" w:rsidP="008F7F33">
      <w:pPr>
        <w:ind w:left="720" w:hanging="720"/>
      </w:pPr>
      <w:r w:rsidRPr="00D844FE">
        <w:t xml:space="preserve">Trejo, J. (2024). The effects of community school partnerships on students and educators in five urban high schools: A view from the field (Doctoral dissertation, </w:t>
      </w:r>
      <w:proofErr w:type="spellStart"/>
      <w:r w:rsidRPr="00D844FE">
        <w:t>Alverno</w:t>
      </w:r>
      <w:proofErr w:type="spellEnd"/>
      <w:r w:rsidRPr="00D844FE">
        <w:t xml:space="preserve"> College). https://alverno.omeka.net/items/show/938</w:t>
      </w:r>
    </w:p>
    <w:p w14:paraId="77B2648D" w14:textId="2CE9EA3E" w:rsidR="00D844FE" w:rsidRDefault="00D844FE" w:rsidP="00D844FE">
      <w:pPr>
        <w:widowControl w:val="0"/>
        <w:spacing w:before="29"/>
        <w:jc w:val="center"/>
      </w:pPr>
    </w:p>
    <w:p w14:paraId="66282E17" w14:textId="77777777" w:rsidR="003F6D05" w:rsidRDefault="003F6D05" w:rsidP="003F6D05">
      <w:pPr>
        <w:widowControl w:val="0"/>
        <w:spacing w:before="29"/>
        <w:rPr>
          <w:rFonts w:ascii="Arial" w:eastAsia="Arial" w:hAnsi="Arial" w:cs="Arial"/>
          <w:color w:val="000000"/>
        </w:rPr>
      </w:pPr>
    </w:p>
    <w:p w14:paraId="30AAAB58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9E63984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DB035E0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DADE9EA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032E81E" w14:textId="77777777" w:rsidR="00F12310" w:rsidRDefault="00F12310">
      <w:pPr>
        <w:rPr>
          <w:rFonts w:ascii="Arial" w:eastAsia="Arial" w:hAnsi="Arial" w:cs="Arial"/>
          <w:sz w:val="8"/>
          <w:szCs w:val="8"/>
        </w:rPr>
      </w:pPr>
    </w:p>
    <w:p w14:paraId="5886EC70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0D10B33C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4FE94B6D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393C905C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7EC1E3C9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660F72C4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5742165B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182CA8AE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05A4BD02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6EB775A9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5368FC58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56903F6D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4469F6D6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222F1EE8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09D1E62B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10328B58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6A8568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20A362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B678513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5984A1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BCB795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4365743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D41A377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5EB37C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87F81ED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2B36C97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D0AB3BA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7C56D0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41D030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B296BD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5668F82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F64B6C6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643F1C9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FEA430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022B28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sectPr w:rsidR="003A1EA8" w:rsidRPr="003A1EA8" w:rsidSect="003A1EA8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73A9" w14:textId="77777777" w:rsidR="0087550D" w:rsidRDefault="0087550D" w:rsidP="003A1EA8">
      <w:r>
        <w:separator/>
      </w:r>
    </w:p>
  </w:endnote>
  <w:endnote w:type="continuationSeparator" w:id="0">
    <w:p w14:paraId="403EF00E" w14:textId="77777777" w:rsidR="0087550D" w:rsidRDefault="0087550D" w:rsidP="003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E408" w14:textId="77777777" w:rsidR="0087550D" w:rsidRDefault="0087550D" w:rsidP="003A1EA8">
      <w:r>
        <w:separator/>
      </w:r>
    </w:p>
  </w:footnote>
  <w:footnote w:type="continuationSeparator" w:id="0">
    <w:p w14:paraId="6857FD9A" w14:textId="77777777" w:rsidR="0087550D" w:rsidRDefault="0087550D" w:rsidP="003A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3611717"/>
      <w:docPartObj>
        <w:docPartGallery w:val="Page Numbers (Top of Page)"/>
        <w:docPartUnique/>
      </w:docPartObj>
    </w:sdtPr>
    <w:sdtContent>
      <w:p w14:paraId="663D3178" w14:textId="10461307" w:rsidR="003A1EA8" w:rsidRDefault="003A1EA8" w:rsidP="00987C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FB9985" w14:textId="77777777" w:rsidR="003A1EA8" w:rsidRDefault="003A1EA8" w:rsidP="003A1E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27999711"/>
      <w:docPartObj>
        <w:docPartGallery w:val="Page Numbers (Top of Page)"/>
        <w:docPartUnique/>
      </w:docPartObj>
    </w:sdtPr>
    <w:sdtContent>
      <w:p w14:paraId="2CE23495" w14:textId="3AF7225E" w:rsidR="003A1EA8" w:rsidRDefault="003A1EA8" w:rsidP="00987C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3F429B" w14:textId="279039C6" w:rsidR="003A1EA8" w:rsidRPr="003A1EA8" w:rsidRDefault="003A1EA8" w:rsidP="003A1EA8">
    <w:pPr>
      <w:pStyle w:val="Header"/>
      <w:ind w:right="360"/>
      <w:rPr>
        <w:sz w:val="22"/>
        <w:szCs w:val="22"/>
      </w:rPr>
    </w:pPr>
    <w:r w:rsidRPr="003A1EA8">
      <w:rPr>
        <w:sz w:val="22"/>
        <w:szCs w:val="22"/>
      </w:rPr>
      <w:t>Anthony Brown       SR953-12 Research for the 21</w:t>
    </w:r>
    <w:r w:rsidRPr="003A1EA8">
      <w:rPr>
        <w:sz w:val="22"/>
        <w:szCs w:val="22"/>
        <w:vertAlign w:val="superscript"/>
      </w:rPr>
      <w:t>st</w:t>
    </w:r>
    <w:r w:rsidRPr="003A1EA8">
      <w:rPr>
        <w:sz w:val="22"/>
        <w:szCs w:val="22"/>
      </w:rPr>
      <w:t xml:space="preserve"> Century Assignment #</w:t>
    </w:r>
    <w:r w:rsidR="00EA2FCA">
      <w:rPr>
        <w:sz w:val="22"/>
        <w:szCs w:val="22"/>
      </w:rPr>
      <w:t xml:space="preserve"> 2</w:t>
    </w:r>
    <w:r w:rsidRPr="003A1EA8">
      <w:rPr>
        <w:sz w:val="22"/>
        <w:szCs w:val="22"/>
      </w:rPr>
      <w:t xml:space="preserve"> Spring 2025 </w:t>
    </w:r>
    <w:r w:rsidR="00EA2FCA">
      <w:rPr>
        <w:sz w:val="22"/>
        <w:szCs w:val="22"/>
      </w:rPr>
      <w:t>2</w:t>
    </w:r>
    <w:r w:rsidRPr="003A1EA8">
      <w:rPr>
        <w:sz w:val="22"/>
        <w:szCs w:val="22"/>
      </w:rPr>
      <w:t>/</w:t>
    </w:r>
    <w:r w:rsidR="00EA2FCA">
      <w:rPr>
        <w:sz w:val="22"/>
        <w:szCs w:val="22"/>
      </w:rPr>
      <w:t>16</w:t>
    </w:r>
    <w:r w:rsidRPr="003A1EA8">
      <w:rPr>
        <w:sz w:val="22"/>
        <w:szCs w:val="22"/>
      </w:rPr>
      <w:t>/2025</w:t>
    </w:r>
  </w:p>
  <w:p w14:paraId="5690B5ED" w14:textId="77777777" w:rsidR="003A1EA8" w:rsidRDefault="003A1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C4DB" w14:textId="66F75EEC" w:rsidR="00EA2FCA" w:rsidRDefault="00EA2FCA">
    <w:pPr>
      <w:pStyle w:val="Header"/>
    </w:pPr>
  </w:p>
  <w:p w14:paraId="6E7FA5B5" w14:textId="77777777" w:rsidR="00EA2FCA" w:rsidRDefault="00EA2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C36EF"/>
    <w:multiLevelType w:val="hybridMultilevel"/>
    <w:tmpl w:val="EEACD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10"/>
    <w:rsid w:val="000D01C2"/>
    <w:rsid w:val="001B75FB"/>
    <w:rsid w:val="002A0034"/>
    <w:rsid w:val="003164AD"/>
    <w:rsid w:val="003831EF"/>
    <w:rsid w:val="003A1EA8"/>
    <w:rsid w:val="003F3653"/>
    <w:rsid w:val="003F6D05"/>
    <w:rsid w:val="00432A5E"/>
    <w:rsid w:val="004935A9"/>
    <w:rsid w:val="005A657E"/>
    <w:rsid w:val="00684E35"/>
    <w:rsid w:val="006A3A59"/>
    <w:rsid w:val="007D0A93"/>
    <w:rsid w:val="0087550D"/>
    <w:rsid w:val="0089022A"/>
    <w:rsid w:val="008F7F33"/>
    <w:rsid w:val="00A008BF"/>
    <w:rsid w:val="00A96125"/>
    <w:rsid w:val="00AB1882"/>
    <w:rsid w:val="00AD21E4"/>
    <w:rsid w:val="00D82989"/>
    <w:rsid w:val="00D844FE"/>
    <w:rsid w:val="00E672DD"/>
    <w:rsid w:val="00EA2FCA"/>
    <w:rsid w:val="00F12310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9EFB"/>
  <w15:docId w15:val="{6CF67CAC-AF22-174C-912A-0891D25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A1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A8"/>
  </w:style>
  <w:style w:type="paragraph" w:styleId="Footer">
    <w:name w:val="footer"/>
    <w:basedOn w:val="Normal"/>
    <w:link w:val="FooterChar"/>
    <w:uiPriority w:val="99"/>
    <w:unhideWhenUsed/>
    <w:rsid w:val="003A1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A8"/>
  </w:style>
  <w:style w:type="character" w:styleId="PageNumber">
    <w:name w:val="page number"/>
    <w:basedOn w:val="DefaultParagraphFont"/>
    <w:uiPriority w:val="99"/>
    <w:semiHidden/>
    <w:unhideWhenUsed/>
    <w:rsid w:val="003A1EA8"/>
  </w:style>
  <w:style w:type="character" w:styleId="Strong">
    <w:name w:val="Strong"/>
    <w:basedOn w:val="DefaultParagraphFont"/>
    <w:uiPriority w:val="22"/>
    <w:qFormat/>
    <w:rsid w:val="003A1E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1E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A1EA8"/>
    <w:rPr>
      <w:i/>
      <w:iCs/>
    </w:rPr>
  </w:style>
  <w:style w:type="character" w:customStyle="1" w:styleId="il">
    <w:name w:val="il"/>
    <w:basedOn w:val="DefaultParagraphFont"/>
    <w:rsid w:val="002A0034"/>
  </w:style>
  <w:style w:type="character" w:customStyle="1" w:styleId="qu">
    <w:name w:val="qu"/>
    <w:basedOn w:val="DefaultParagraphFont"/>
    <w:rsid w:val="002A0034"/>
  </w:style>
  <w:style w:type="character" w:customStyle="1" w:styleId="gd">
    <w:name w:val="gd"/>
    <w:basedOn w:val="DefaultParagraphFont"/>
    <w:rsid w:val="002A0034"/>
  </w:style>
  <w:style w:type="character" w:customStyle="1" w:styleId="go">
    <w:name w:val="go"/>
    <w:basedOn w:val="DefaultParagraphFont"/>
    <w:rsid w:val="002A0034"/>
  </w:style>
  <w:style w:type="character" w:customStyle="1" w:styleId="g3">
    <w:name w:val="g3"/>
    <w:basedOn w:val="DefaultParagraphFont"/>
    <w:rsid w:val="002A0034"/>
  </w:style>
  <w:style w:type="character" w:customStyle="1" w:styleId="hb">
    <w:name w:val="hb"/>
    <w:basedOn w:val="DefaultParagraphFont"/>
    <w:rsid w:val="002A0034"/>
  </w:style>
  <w:style w:type="character" w:customStyle="1" w:styleId="g2">
    <w:name w:val="g2"/>
    <w:basedOn w:val="DefaultParagraphFont"/>
    <w:rsid w:val="002A0034"/>
  </w:style>
  <w:style w:type="character" w:styleId="Hyperlink">
    <w:name w:val="Hyperlink"/>
    <w:basedOn w:val="DefaultParagraphFont"/>
    <w:uiPriority w:val="99"/>
    <w:semiHidden/>
    <w:unhideWhenUsed/>
    <w:rsid w:val="002A00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3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1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5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7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687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0391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5903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52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123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8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702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46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ttlibrary.org/elibra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28159-AC1C-5A4D-AADB-0B931EF4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9 Brown - Nicholas Orem MS</cp:lastModifiedBy>
  <cp:revision>2</cp:revision>
  <dcterms:created xsi:type="dcterms:W3CDTF">2025-02-16T22:56:00Z</dcterms:created>
  <dcterms:modified xsi:type="dcterms:W3CDTF">2025-02-16T22:56:00Z</dcterms:modified>
</cp:coreProperties>
</file>