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6F1" w:rsidRPr="004F16F1" w:rsidRDefault="004F16F1" w:rsidP="004F16F1">
      <w:pPr>
        <w:jc w:val="center"/>
        <w:rPr>
          <w:rFonts w:ascii="Times New Roman" w:hAnsi="Times New Roman" w:cs="Times New Roman"/>
          <w:sz w:val="24"/>
          <w:szCs w:val="24"/>
        </w:rPr>
      </w:pPr>
    </w:p>
    <w:p w:rsidR="004F16F1" w:rsidRPr="004F16F1" w:rsidRDefault="004F16F1" w:rsidP="004F16F1">
      <w:pPr>
        <w:jc w:val="center"/>
        <w:rPr>
          <w:rFonts w:ascii="Times New Roman" w:hAnsi="Times New Roman" w:cs="Times New Roman"/>
          <w:sz w:val="24"/>
          <w:szCs w:val="24"/>
        </w:rPr>
      </w:pPr>
    </w:p>
    <w:p w:rsidR="004F16F1" w:rsidRPr="004F16F1" w:rsidRDefault="004F16F1" w:rsidP="004F16F1">
      <w:pPr>
        <w:jc w:val="center"/>
        <w:rPr>
          <w:rFonts w:ascii="Times New Roman" w:hAnsi="Times New Roman" w:cs="Times New Roman"/>
          <w:sz w:val="24"/>
          <w:szCs w:val="24"/>
        </w:rPr>
      </w:pPr>
      <w:r w:rsidRPr="004F16F1">
        <w:rPr>
          <w:rFonts w:ascii="Times New Roman" w:hAnsi="Times New Roman" w:cs="Times New Roman"/>
          <w:sz w:val="24"/>
          <w:szCs w:val="24"/>
        </w:rPr>
        <w:t>Veronica A. Johnson</w:t>
      </w:r>
    </w:p>
    <w:p w:rsidR="004F16F1" w:rsidRPr="004F16F1" w:rsidRDefault="004F16F1" w:rsidP="004F16F1">
      <w:pPr>
        <w:jc w:val="center"/>
        <w:rPr>
          <w:rFonts w:ascii="Times New Roman" w:hAnsi="Times New Roman" w:cs="Times New Roman"/>
          <w:sz w:val="24"/>
          <w:szCs w:val="24"/>
        </w:rPr>
      </w:pPr>
    </w:p>
    <w:p w:rsidR="004F16F1" w:rsidRPr="004F16F1" w:rsidRDefault="004F16F1" w:rsidP="004F16F1">
      <w:pPr>
        <w:jc w:val="center"/>
        <w:rPr>
          <w:rFonts w:ascii="Times New Roman" w:hAnsi="Times New Roman" w:cs="Times New Roman"/>
          <w:sz w:val="24"/>
          <w:szCs w:val="24"/>
        </w:rPr>
      </w:pPr>
    </w:p>
    <w:p w:rsidR="004F16F1" w:rsidRPr="004F16F1" w:rsidRDefault="004F16F1" w:rsidP="004F16F1">
      <w:pPr>
        <w:jc w:val="center"/>
        <w:rPr>
          <w:rFonts w:ascii="Times New Roman" w:hAnsi="Times New Roman" w:cs="Times New Roman"/>
          <w:sz w:val="24"/>
          <w:szCs w:val="24"/>
        </w:rPr>
      </w:pPr>
    </w:p>
    <w:p w:rsidR="004F16F1" w:rsidRDefault="004F16F1" w:rsidP="004F16F1">
      <w:pPr>
        <w:jc w:val="center"/>
        <w:rPr>
          <w:rFonts w:ascii="Times New Roman" w:hAnsi="Times New Roman" w:cs="Times New Roman"/>
          <w:sz w:val="24"/>
          <w:szCs w:val="24"/>
        </w:rPr>
      </w:pPr>
    </w:p>
    <w:p w:rsidR="004F16F1" w:rsidRDefault="004F16F1" w:rsidP="004F16F1">
      <w:pPr>
        <w:jc w:val="center"/>
        <w:rPr>
          <w:rFonts w:ascii="Times New Roman" w:hAnsi="Times New Roman" w:cs="Times New Roman"/>
          <w:sz w:val="24"/>
          <w:szCs w:val="24"/>
        </w:rPr>
      </w:pPr>
    </w:p>
    <w:p w:rsidR="004F16F1" w:rsidRPr="004F16F1" w:rsidRDefault="004F16F1" w:rsidP="004F16F1">
      <w:pPr>
        <w:jc w:val="center"/>
        <w:rPr>
          <w:rFonts w:ascii="Times New Roman" w:hAnsi="Times New Roman" w:cs="Times New Roman"/>
          <w:sz w:val="24"/>
          <w:szCs w:val="24"/>
        </w:rPr>
      </w:pPr>
      <w:r w:rsidRPr="004F16F1">
        <w:rPr>
          <w:rFonts w:ascii="Times New Roman" w:hAnsi="Times New Roman" w:cs="Times New Roman"/>
          <w:sz w:val="24"/>
          <w:szCs w:val="24"/>
        </w:rPr>
        <w:t>Omega Graduate School</w:t>
      </w:r>
    </w:p>
    <w:p w:rsidR="004F16F1" w:rsidRPr="004F16F1" w:rsidRDefault="004F16F1" w:rsidP="004F16F1">
      <w:pPr>
        <w:jc w:val="center"/>
        <w:rPr>
          <w:rFonts w:ascii="Times New Roman" w:hAnsi="Times New Roman" w:cs="Times New Roman"/>
          <w:sz w:val="24"/>
          <w:szCs w:val="24"/>
        </w:rPr>
      </w:pPr>
    </w:p>
    <w:p w:rsidR="004F16F1" w:rsidRPr="004F16F1" w:rsidRDefault="004F16F1" w:rsidP="004F16F1">
      <w:pPr>
        <w:jc w:val="center"/>
        <w:rPr>
          <w:rFonts w:ascii="Times New Roman" w:hAnsi="Times New Roman" w:cs="Times New Roman"/>
          <w:sz w:val="24"/>
          <w:szCs w:val="24"/>
        </w:rPr>
      </w:pPr>
    </w:p>
    <w:p w:rsidR="004F16F1" w:rsidRDefault="004F16F1" w:rsidP="004F16F1">
      <w:pPr>
        <w:jc w:val="center"/>
        <w:rPr>
          <w:rFonts w:ascii="Times New Roman" w:hAnsi="Times New Roman" w:cs="Times New Roman"/>
          <w:sz w:val="24"/>
          <w:szCs w:val="24"/>
        </w:rPr>
      </w:pPr>
    </w:p>
    <w:p w:rsidR="004F16F1" w:rsidRDefault="004F16F1" w:rsidP="004F16F1">
      <w:pPr>
        <w:jc w:val="center"/>
        <w:rPr>
          <w:rFonts w:ascii="Times New Roman" w:hAnsi="Times New Roman" w:cs="Times New Roman"/>
          <w:sz w:val="24"/>
          <w:szCs w:val="24"/>
        </w:rPr>
      </w:pPr>
    </w:p>
    <w:p w:rsidR="004F16F1" w:rsidRPr="004F16F1" w:rsidRDefault="00A25A7A" w:rsidP="004F16F1">
      <w:pPr>
        <w:jc w:val="center"/>
        <w:rPr>
          <w:rFonts w:ascii="Times New Roman" w:hAnsi="Times New Roman" w:cs="Times New Roman"/>
          <w:sz w:val="24"/>
          <w:szCs w:val="24"/>
        </w:rPr>
      </w:pPr>
      <w:r>
        <w:rPr>
          <w:rFonts w:ascii="Times New Roman" w:hAnsi="Times New Roman" w:cs="Times New Roman"/>
          <w:sz w:val="24"/>
          <w:szCs w:val="24"/>
        </w:rPr>
        <w:t xml:space="preserve">Dissertation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1</w:t>
      </w:r>
    </w:p>
    <w:p w:rsidR="004F16F1" w:rsidRPr="004F16F1" w:rsidRDefault="004F16F1" w:rsidP="004F16F1">
      <w:pPr>
        <w:jc w:val="center"/>
        <w:rPr>
          <w:rFonts w:ascii="Times New Roman" w:hAnsi="Times New Roman" w:cs="Times New Roman"/>
          <w:sz w:val="24"/>
          <w:szCs w:val="24"/>
        </w:rPr>
      </w:pPr>
    </w:p>
    <w:p w:rsidR="004F16F1" w:rsidRPr="004F16F1" w:rsidRDefault="004F16F1" w:rsidP="004F16F1">
      <w:pPr>
        <w:jc w:val="center"/>
        <w:rPr>
          <w:rFonts w:ascii="Times New Roman" w:hAnsi="Times New Roman" w:cs="Times New Roman"/>
          <w:sz w:val="24"/>
          <w:szCs w:val="24"/>
        </w:rPr>
      </w:pPr>
    </w:p>
    <w:p w:rsidR="004F16F1" w:rsidRDefault="004F16F1" w:rsidP="004F16F1">
      <w:pPr>
        <w:jc w:val="center"/>
        <w:rPr>
          <w:rFonts w:ascii="Times New Roman" w:hAnsi="Times New Roman" w:cs="Times New Roman"/>
          <w:sz w:val="24"/>
          <w:szCs w:val="24"/>
        </w:rPr>
      </w:pPr>
    </w:p>
    <w:p w:rsidR="004F16F1" w:rsidRDefault="004F16F1" w:rsidP="004F16F1">
      <w:pPr>
        <w:jc w:val="center"/>
        <w:rPr>
          <w:rFonts w:ascii="Times New Roman" w:hAnsi="Times New Roman" w:cs="Times New Roman"/>
          <w:sz w:val="24"/>
          <w:szCs w:val="24"/>
        </w:rPr>
      </w:pPr>
    </w:p>
    <w:p w:rsidR="004F16F1" w:rsidRDefault="004F16F1" w:rsidP="004F16F1">
      <w:pPr>
        <w:jc w:val="center"/>
        <w:rPr>
          <w:rFonts w:ascii="Times New Roman" w:hAnsi="Times New Roman" w:cs="Times New Roman"/>
          <w:sz w:val="24"/>
          <w:szCs w:val="24"/>
        </w:rPr>
      </w:pPr>
    </w:p>
    <w:p w:rsidR="004F16F1" w:rsidRPr="004F16F1" w:rsidRDefault="00A25A7A" w:rsidP="00A25A7A">
      <w:pPr>
        <w:jc w:val="center"/>
        <w:rPr>
          <w:rFonts w:ascii="Times New Roman" w:hAnsi="Times New Roman" w:cs="Times New Roman"/>
          <w:sz w:val="24"/>
          <w:szCs w:val="24"/>
        </w:rPr>
      </w:pPr>
      <w:r>
        <w:rPr>
          <w:rFonts w:ascii="Times New Roman" w:hAnsi="Times New Roman" w:cs="Times New Roman"/>
          <w:sz w:val="24"/>
          <w:szCs w:val="24"/>
        </w:rPr>
        <w:t>December 30, 2023</w:t>
      </w:r>
    </w:p>
    <w:p w:rsidR="004F16F1" w:rsidRPr="004F16F1" w:rsidRDefault="004F16F1" w:rsidP="004F16F1">
      <w:pPr>
        <w:rPr>
          <w:rFonts w:ascii="Times New Roman" w:hAnsi="Times New Roman" w:cs="Times New Roman"/>
          <w:sz w:val="24"/>
          <w:szCs w:val="24"/>
        </w:rPr>
      </w:pPr>
    </w:p>
    <w:p w:rsidR="004F16F1" w:rsidRPr="004F16F1" w:rsidRDefault="004F16F1" w:rsidP="004F16F1">
      <w:pPr>
        <w:rPr>
          <w:rFonts w:ascii="Times New Roman" w:hAnsi="Times New Roman" w:cs="Times New Roman"/>
          <w:sz w:val="24"/>
          <w:szCs w:val="24"/>
        </w:rPr>
      </w:pPr>
    </w:p>
    <w:p w:rsidR="004F16F1" w:rsidRPr="004F16F1" w:rsidRDefault="004F16F1" w:rsidP="004F16F1">
      <w:pPr>
        <w:rPr>
          <w:rFonts w:ascii="Times New Roman" w:hAnsi="Times New Roman" w:cs="Times New Roman"/>
          <w:sz w:val="24"/>
          <w:szCs w:val="24"/>
        </w:rPr>
      </w:pPr>
    </w:p>
    <w:p w:rsidR="004F16F1" w:rsidRDefault="004F16F1" w:rsidP="004F16F1">
      <w:pPr>
        <w:rPr>
          <w:rFonts w:ascii="Times New Roman" w:hAnsi="Times New Roman" w:cs="Times New Roman"/>
          <w:sz w:val="24"/>
          <w:szCs w:val="24"/>
        </w:rPr>
      </w:pPr>
    </w:p>
    <w:p w:rsidR="004F16F1" w:rsidRDefault="004F16F1" w:rsidP="004F16F1">
      <w:pPr>
        <w:rPr>
          <w:rFonts w:ascii="Times New Roman" w:hAnsi="Times New Roman" w:cs="Times New Roman"/>
          <w:sz w:val="24"/>
          <w:szCs w:val="24"/>
        </w:rPr>
      </w:pPr>
    </w:p>
    <w:p w:rsidR="004F16F1" w:rsidRDefault="004F16F1" w:rsidP="004F16F1">
      <w:pPr>
        <w:rPr>
          <w:rFonts w:ascii="Times New Roman" w:hAnsi="Times New Roman" w:cs="Times New Roman"/>
          <w:sz w:val="24"/>
          <w:szCs w:val="24"/>
        </w:rPr>
      </w:pPr>
    </w:p>
    <w:p w:rsidR="004F16F1" w:rsidRDefault="004F16F1" w:rsidP="004F16F1">
      <w:pPr>
        <w:rPr>
          <w:rFonts w:ascii="Times New Roman" w:hAnsi="Times New Roman" w:cs="Times New Roman"/>
          <w:sz w:val="24"/>
          <w:szCs w:val="24"/>
        </w:rPr>
      </w:pPr>
    </w:p>
    <w:p w:rsidR="004F16F1" w:rsidRPr="004F16F1" w:rsidRDefault="004F16F1" w:rsidP="004F16F1">
      <w:pPr>
        <w:jc w:val="center"/>
        <w:rPr>
          <w:rFonts w:ascii="Times New Roman" w:hAnsi="Times New Roman" w:cs="Times New Roman"/>
          <w:b/>
          <w:sz w:val="24"/>
          <w:szCs w:val="24"/>
        </w:rPr>
      </w:pPr>
      <w:r w:rsidRPr="004F16F1">
        <w:rPr>
          <w:rFonts w:ascii="Times New Roman" w:hAnsi="Times New Roman" w:cs="Times New Roman"/>
          <w:b/>
          <w:sz w:val="24"/>
          <w:szCs w:val="24"/>
        </w:rPr>
        <w:t>Problem Statement</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lastRenderedPageBreak/>
        <w:t xml:space="preserve">The problem is a risk of religious discrimination when faith-based organizations (FBOs) provide aid following natural disasters, especially in religiously diverse communities FBOs (Chowdhury et al, 2018). Faith-based organizations (FBOs) play a significant role during natural disasters, offering various assistance and support to affected communities. However, their involvement also raises important questions and challenges. The research will explore potential issues and problems associated with FBOs during natural disasters. There is a risk of religious discrimination when FBOs provide aid, especially in religiously diverse communities. Care must be taken to ensure that assistance is offered impartially. Doctrinal differences: Faith-based organizations may have different beliefs, norms and values, creating challenges when providing services to a diverse population. Ensuring inclusivity and respect for all individuals is essential (Davis, et al., 2018; </w:t>
      </w:r>
      <w:proofErr w:type="spellStart"/>
      <w:r w:rsidRPr="004F16F1">
        <w:rPr>
          <w:rFonts w:ascii="Times New Roman" w:hAnsi="Times New Roman" w:cs="Times New Roman"/>
          <w:sz w:val="24"/>
          <w:szCs w:val="24"/>
        </w:rPr>
        <w:t>Khan</w:t>
      </w:r>
      <w:proofErr w:type="gramStart"/>
      <w:r w:rsidRPr="004F16F1">
        <w:rPr>
          <w:rFonts w:ascii="Times New Roman" w:hAnsi="Times New Roman" w:cs="Times New Roman"/>
          <w:sz w:val="24"/>
          <w:szCs w:val="24"/>
        </w:rPr>
        <w:t>,et</w:t>
      </w:r>
      <w:proofErr w:type="spellEnd"/>
      <w:proofErr w:type="gramEnd"/>
      <w:r w:rsidRPr="004F16F1">
        <w:rPr>
          <w:rFonts w:ascii="Times New Roman" w:hAnsi="Times New Roman" w:cs="Times New Roman"/>
          <w:sz w:val="24"/>
          <w:szCs w:val="24"/>
        </w:rPr>
        <w:t xml:space="preserve"> al., 2023).</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Faith-based organizations have a crucial role in disaster response and recovery efforts. Their local knowledge, resources, and community well-being commitment can significantly make a difference. However, it’s essential to address potential challenges and ensure that aid is provided impartially and transparently, respecting the diversity of the affected populations. Collaboration between FBOs, governments, and secular organizations can enhance the overall effectiveness of disaster relief efforts.</w:t>
      </w:r>
    </w:p>
    <w:p w:rsidR="004F16F1" w:rsidRPr="004F16F1" w:rsidRDefault="004F16F1" w:rsidP="004F16F1">
      <w:pPr>
        <w:jc w:val="center"/>
        <w:rPr>
          <w:rFonts w:ascii="Times New Roman" w:hAnsi="Times New Roman" w:cs="Times New Roman"/>
          <w:b/>
          <w:sz w:val="24"/>
          <w:szCs w:val="24"/>
        </w:rPr>
      </w:pPr>
      <w:r w:rsidRPr="004F16F1">
        <w:rPr>
          <w:rFonts w:ascii="Times New Roman" w:hAnsi="Times New Roman" w:cs="Times New Roman"/>
          <w:b/>
          <w:sz w:val="24"/>
          <w:szCs w:val="24"/>
        </w:rPr>
        <w:t>Purpose Statement</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 xml:space="preserve">The purpose of this qualitative study is to explore the extent to which faith-based organization (FBOs) operate impartially toward communities for disaster preparedness, response, recovery, and mitigation efforts. This study seeks to uncover how faith-groups provide assistance and spiritual guidance by using constructivists’ approaches such as narrative and semi-structured interviews. The study draws on relevant literature and existing research (Jared et al, 2017; </w:t>
      </w:r>
      <w:proofErr w:type="spellStart"/>
      <w:r w:rsidRPr="004F16F1">
        <w:rPr>
          <w:rFonts w:ascii="Times New Roman" w:hAnsi="Times New Roman" w:cs="Times New Roman"/>
          <w:sz w:val="24"/>
          <w:szCs w:val="24"/>
        </w:rPr>
        <w:t>McCabe</w:t>
      </w:r>
      <w:proofErr w:type="gramStart"/>
      <w:r w:rsidRPr="004F16F1">
        <w:rPr>
          <w:rFonts w:ascii="Times New Roman" w:hAnsi="Times New Roman" w:cs="Times New Roman"/>
          <w:sz w:val="24"/>
          <w:szCs w:val="24"/>
        </w:rPr>
        <w:t>,et</w:t>
      </w:r>
      <w:proofErr w:type="spellEnd"/>
      <w:proofErr w:type="gramEnd"/>
      <w:r w:rsidRPr="004F16F1">
        <w:rPr>
          <w:rFonts w:ascii="Times New Roman" w:hAnsi="Times New Roman" w:cs="Times New Roman"/>
          <w:sz w:val="24"/>
          <w:szCs w:val="24"/>
        </w:rPr>
        <w:t xml:space="preserve"> al., 2021; Phillips, 2020) to inform the investigation and contribute to a deeper understanding of the intersection between faith-based initiatives and disaster relief services.</w:t>
      </w:r>
    </w:p>
    <w:p w:rsidR="004F16F1" w:rsidRPr="004F16F1" w:rsidRDefault="004F16F1" w:rsidP="004F16F1">
      <w:pPr>
        <w:jc w:val="center"/>
        <w:rPr>
          <w:rFonts w:ascii="Times New Roman" w:hAnsi="Times New Roman" w:cs="Times New Roman"/>
          <w:b/>
          <w:sz w:val="24"/>
          <w:szCs w:val="24"/>
        </w:rPr>
      </w:pPr>
      <w:r w:rsidRPr="004F16F1">
        <w:rPr>
          <w:rFonts w:ascii="Times New Roman" w:hAnsi="Times New Roman" w:cs="Times New Roman"/>
          <w:b/>
          <w:sz w:val="24"/>
          <w:szCs w:val="24"/>
        </w:rPr>
        <w:t>Background of the Problem</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In the last two decades disasters (hazards) have affected approximately 4.4 billion people, caused $2 trillion of damage and killed 1.3 million people (CRED, 2020; Kelly, et al, 2023). Disasters both environmental (natural), humanity (social), and the combination of both (environmental-societal) pose a significant threat to communities and individuals. The goals of this study is to explore how faith-based organization (FBOs) play a role in the psychological, socio-economic, cultural emotional factors affect community member.</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However, existing research tends to focus on FBO disaster response's material and logistical aspects. This study explores the role of faith-based organizations (FBOs) in responding to natural disasters from a narrative perspective. This study utilizes a qualitative approach to delve into the stories and experiences of community members, examining how t faith-based groups may influence their understanding of disasters and their response strategies. By analyzing the narratives of disaster survivors FBOs, this research aims to contribute to a deeper understanding of the unique perspectives and contributions of faith-based organizations in disaster management (Lateef, et al, 2022).</w:t>
      </w:r>
    </w:p>
    <w:p w:rsidR="004F16F1" w:rsidRPr="004F16F1" w:rsidRDefault="004F16F1" w:rsidP="004F16F1">
      <w:pPr>
        <w:jc w:val="center"/>
        <w:rPr>
          <w:rFonts w:ascii="Times New Roman" w:hAnsi="Times New Roman" w:cs="Times New Roman"/>
          <w:b/>
          <w:sz w:val="24"/>
          <w:szCs w:val="24"/>
        </w:rPr>
      </w:pPr>
      <w:r w:rsidRPr="004F16F1">
        <w:rPr>
          <w:rFonts w:ascii="Times New Roman" w:hAnsi="Times New Roman" w:cs="Times New Roman"/>
          <w:b/>
          <w:sz w:val="24"/>
          <w:szCs w:val="24"/>
        </w:rPr>
        <w:lastRenderedPageBreak/>
        <w:t>Significance</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This study’s significance lies in exploring the substantial role that faith-based organizations (FBOs) play in natural disaster response and recovery efforts. Understanding their impact is crucial for several reasons:  Firstly, faith-based organizations (FBOs) often serve as essential humanitarian aid providers during and after natural disasters. They offer food, shelter, medical care, and other critical services to affected individuals and communities. Investigating their role can shed light on how they contribute to meeting immediate need (</w:t>
      </w:r>
      <w:proofErr w:type="spellStart"/>
      <w:r w:rsidRPr="004F16F1">
        <w:rPr>
          <w:rFonts w:ascii="Times New Roman" w:hAnsi="Times New Roman" w:cs="Times New Roman"/>
          <w:sz w:val="24"/>
          <w:szCs w:val="24"/>
        </w:rPr>
        <w:t>Bathina</w:t>
      </w:r>
      <w:proofErr w:type="gramStart"/>
      <w:r w:rsidRPr="004F16F1">
        <w:rPr>
          <w:rFonts w:ascii="Times New Roman" w:hAnsi="Times New Roman" w:cs="Times New Roman"/>
          <w:sz w:val="24"/>
          <w:szCs w:val="24"/>
        </w:rPr>
        <w:t>,et</w:t>
      </w:r>
      <w:proofErr w:type="spellEnd"/>
      <w:proofErr w:type="gramEnd"/>
      <w:r w:rsidRPr="004F16F1">
        <w:rPr>
          <w:rFonts w:ascii="Times New Roman" w:hAnsi="Times New Roman" w:cs="Times New Roman"/>
          <w:sz w:val="24"/>
          <w:szCs w:val="24"/>
        </w:rPr>
        <w:t xml:space="preserve"> al, 2022; Clarke, et al, 2019; </w:t>
      </w:r>
      <w:proofErr w:type="spellStart"/>
      <w:r w:rsidRPr="004F16F1">
        <w:rPr>
          <w:rFonts w:ascii="Times New Roman" w:hAnsi="Times New Roman" w:cs="Times New Roman"/>
          <w:sz w:val="24"/>
          <w:szCs w:val="24"/>
        </w:rPr>
        <w:t>Najafi</w:t>
      </w:r>
      <w:proofErr w:type="spellEnd"/>
      <w:r w:rsidRPr="004F16F1">
        <w:rPr>
          <w:rFonts w:ascii="Times New Roman" w:hAnsi="Times New Roman" w:cs="Times New Roman"/>
          <w:sz w:val="24"/>
          <w:szCs w:val="24"/>
        </w:rPr>
        <w:t xml:space="preserve">, et al., </w:t>
      </w:r>
      <w:proofErr w:type="spellStart"/>
      <w:r w:rsidRPr="004F16F1">
        <w:rPr>
          <w:rFonts w:ascii="Times New Roman" w:hAnsi="Times New Roman" w:cs="Times New Roman"/>
          <w:sz w:val="24"/>
          <w:szCs w:val="24"/>
        </w:rPr>
        <w:t>Torani</w:t>
      </w:r>
      <w:proofErr w:type="spellEnd"/>
      <w:r w:rsidRPr="004F16F1">
        <w:rPr>
          <w:rFonts w:ascii="Times New Roman" w:hAnsi="Times New Roman" w:cs="Times New Roman"/>
          <w:sz w:val="24"/>
          <w:szCs w:val="24"/>
        </w:rPr>
        <w:t>, et al, 2019). Secondly, faith-based organizations (FBOs) frequently have deep roots within communities. They can mobilize volunteers and resources quickly, enhancing the resilience of disaster-affected areas. Studying their involvement can reveal how they facilitate community recovery and resilience-building. Thirdly, Spiritual and Emotional Support: FBOs provide physical but also emotional and spiritual support to survivors. Their presence can offer comfort and solace to those affected by trauma. The study can elucidate the impact of this type of support on survivors’ well-being (Aten, 2019; Davis, et al, 2018). Lastly, understanding the role of FBOs in disaster response can shed light on their collaboration with government agencies, non-governmental organization (NGOs) faith-based nongovernmental organizations (FNGOs), and other organizations. Effective coordination is essential during crises, and this research can highlight best practices in inter-agency collaboration (</w:t>
      </w:r>
      <w:proofErr w:type="spellStart"/>
      <w:r w:rsidRPr="004F16F1">
        <w:rPr>
          <w:rFonts w:ascii="Times New Roman" w:hAnsi="Times New Roman" w:cs="Times New Roman"/>
          <w:sz w:val="24"/>
          <w:szCs w:val="24"/>
        </w:rPr>
        <w:t>Rohlman</w:t>
      </w:r>
      <w:proofErr w:type="spellEnd"/>
      <w:r w:rsidRPr="004F16F1">
        <w:rPr>
          <w:rFonts w:ascii="Times New Roman" w:hAnsi="Times New Roman" w:cs="Times New Roman"/>
          <w:sz w:val="24"/>
          <w:szCs w:val="24"/>
        </w:rPr>
        <w:t xml:space="preserve">, et al., 2022; </w:t>
      </w:r>
      <w:proofErr w:type="spellStart"/>
      <w:r w:rsidRPr="004F16F1">
        <w:rPr>
          <w:rFonts w:ascii="Times New Roman" w:hAnsi="Times New Roman" w:cs="Times New Roman"/>
          <w:sz w:val="24"/>
          <w:szCs w:val="24"/>
        </w:rPr>
        <w:t>Sapat</w:t>
      </w:r>
      <w:proofErr w:type="spellEnd"/>
      <w:r w:rsidRPr="004F16F1">
        <w:rPr>
          <w:rFonts w:ascii="Times New Roman" w:hAnsi="Times New Roman" w:cs="Times New Roman"/>
          <w:sz w:val="24"/>
          <w:szCs w:val="24"/>
        </w:rPr>
        <w:t>, 2019). In summary, this study’s significance lies in illuminating the multifaceted contributions of faith-based organizations to natural disaster response and recovery. By understanding their impact, we can enhance disaster management practices, promote community resilience, and ultimately improve the outcomes for disaster-affected populations.</w:t>
      </w:r>
    </w:p>
    <w:p w:rsidR="004F16F1" w:rsidRPr="004F16F1" w:rsidRDefault="004F16F1" w:rsidP="004F16F1">
      <w:pPr>
        <w:jc w:val="center"/>
        <w:rPr>
          <w:rFonts w:ascii="Times New Roman" w:hAnsi="Times New Roman" w:cs="Times New Roman"/>
          <w:b/>
          <w:sz w:val="24"/>
          <w:szCs w:val="24"/>
        </w:rPr>
      </w:pPr>
      <w:r w:rsidRPr="004F16F1">
        <w:rPr>
          <w:rFonts w:ascii="Times New Roman" w:hAnsi="Times New Roman" w:cs="Times New Roman"/>
          <w:b/>
          <w:sz w:val="24"/>
          <w:szCs w:val="24"/>
        </w:rPr>
        <w:t>Research Questions</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RQ1: How do faith-based organizations (FBOs) serve communities during disaster preparedness, response, and recovery and mitigation efforts?</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RQ2: What strategies do faith-based organizations (FBOs) use to serve religiously diverse communities impartially during disaster preparedness, response, and recovery and mitigation efforts?</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RQ3: How does the involvement of faith-based organizations (FBOs) influence the resilience of affected communities in the face of natural disasters?</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RQ4: How does the involvement of faith-based organizations (FBOs) influence the well-being of affected communities in the face of natural disasters?</w:t>
      </w:r>
    </w:p>
    <w:p w:rsidR="004F16F1" w:rsidRPr="00D67430" w:rsidRDefault="004F16F1" w:rsidP="00D67430">
      <w:pPr>
        <w:jc w:val="center"/>
        <w:rPr>
          <w:rFonts w:ascii="Times New Roman" w:hAnsi="Times New Roman" w:cs="Times New Roman"/>
          <w:b/>
          <w:sz w:val="24"/>
          <w:szCs w:val="24"/>
        </w:rPr>
      </w:pPr>
      <w:r w:rsidRPr="00D67430">
        <w:rPr>
          <w:rFonts w:ascii="Times New Roman" w:hAnsi="Times New Roman" w:cs="Times New Roman"/>
          <w:b/>
          <w:sz w:val="24"/>
          <w:szCs w:val="24"/>
        </w:rPr>
        <w:t>Research Methodology</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ab/>
        <w:t>Methodology for Interdisciplinary Research (MIR) framework was constructed to facilitate across disciplinary borders between the natural and social sciences. This design also allows for various methods combinations (case study, narrative inquiry, unstructured interviews) to be used in the investigation of humankind and their environment (</w:t>
      </w:r>
      <w:proofErr w:type="spellStart"/>
      <w:r w:rsidRPr="004F16F1">
        <w:rPr>
          <w:rFonts w:ascii="Times New Roman" w:hAnsi="Times New Roman" w:cs="Times New Roman"/>
          <w:sz w:val="24"/>
          <w:szCs w:val="24"/>
        </w:rPr>
        <w:t>Agaza</w:t>
      </w:r>
      <w:proofErr w:type="spellEnd"/>
      <w:r w:rsidRPr="004F16F1">
        <w:rPr>
          <w:rFonts w:ascii="Times New Roman" w:hAnsi="Times New Roman" w:cs="Times New Roman"/>
          <w:sz w:val="24"/>
          <w:szCs w:val="24"/>
        </w:rPr>
        <w:t xml:space="preserve"> et al, 2019; Jordan, 2018).</w:t>
      </w:r>
    </w:p>
    <w:p w:rsidR="004F16F1" w:rsidRPr="004F16F1" w:rsidRDefault="004F16F1" w:rsidP="004F16F1">
      <w:pPr>
        <w:jc w:val="center"/>
        <w:rPr>
          <w:rFonts w:ascii="Times New Roman" w:hAnsi="Times New Roman" w:cs="Times New Roman"/>
          <w:b/>
          <w:sz w:val="24"/>
          <w:szCs w:val="24"/>
        </w:rPr>
      </w:pPr>
      <w:r w:rsidRPr="004F16F1">
        <w:rPr>
          <w:rFonts w:ascii="Times New Roman" w:hAnsi="Times New Roman" w:cs="Times New Roman"/>
          <w:b/>
          <w:sz w:val="24"/>
          <w:szCs w:val="24"/>
        </w:rPr>
        <w:lastRenderedPageBreak/>
        <w:t>Instrumentation</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 xml:space="preserve">This research study aims to investigate the factors that influence individuals’ decisions to stay in place during disasters. The researcher will explore narrative (stories) followed by the implementation of a field-tested developed questionnaire to collect data on community </w:t>
      </w:r>
      <w:proofErr w:type="spellStart"/>
      <w:r w:rsidRPr="004F16F1">
        <w:rPr>
          <w:rFonts w:ascii="Times New Roman" w:hAnsi="Times New Roman" w:cs="Times New Roman"/>
          <w:sz w:val="24"/>
          <w:szCs w:val="24"/>
        </w:rPr>
        <w:t>memebers</w:t>
      </w:r>
      <w:proofErr w:type="spellEnd"/>
      <w:r w:rsidRPr="004F16F1">
        <w:rPr>
          <w:rFonts w:ascii="Times New Roman" w:hAnsi="Times New Roman" w:cs="Times New Roman"/>
          <w:sz w:val="24"/>
          <w:szCs w:val="24"/>
        </w:rPr>
        <w:t>’ motivations for sheltering in place, their knowledge about disasters, and their attitudes towards faith groups’ assistance. By examining these aspects, the study seeks to provide insights into the drivers behind stay-decisions during disasters and shed light on the potential areas for improving disaster preparedness and response strategies (</w:t>
      </w:r>
      <w:proofErr w:type="spellStart"/>
      <w:r w:rsidRPr="004F16F1">
        <w:rPr>
          <w:rFonts w:ascii="Times New Roman" w:hAnsi="Times New Roman" w:cs="Times New Roman"/>
          <w:sz w:val="24"/>
          <w:szCs w:val="24"/>
        </w:rPr>
        <w:t>Scheffelaar</w:t>
      </w:r>
      <w:proofErr w:type="spellEnd"/>
      <w:r w:rsidRPr="004F16F1">
        <w:rPr>
          <w:rFonts w:ascii="Times New Roman" w:hAnsi="Times New Roman" w:cs="Times New Roman"/>
          <w:sz w:val="24"/>
          <w:szCs w:val="24"/>
        </w:rPr>
        <w:t xml:space="preserve"> et al; 2021; Yee, 2023).</w:t>
      </w:r>
    </w:p>
    <w:p w:rsidR="004F16F1" w:rsidRPr="00772391" w:rsidRDefault="004F16F1" w:rsidP="00772391">
      <w:pPr>
        <w:jc w:val="center"/>
        <w:rPr>
          <w:rFonts w:ascii="Times New Roman" w:hAnsi="Times New Roman" w:cs="Times New Roman"/>
          <w:b/>
          <w:sz w:val="24"/>
          <w:szCs w:val="24"/>
        </w:rPr>
      </w:pPr>
      <w:r w:rsidRPr="00772391">
        <w:rPr>
          <w:rFonts w:ascii="Times New Roman" w:hAnsi="Times New Roman" w:cs="Times New Roman"/>
          <w:b/>
          <w:sz w:val="24"/>
          <w:szCs w:val="24"/>
        </w:rPr>
        <w:t>Theoretical Framework</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 xml:space="preserve">This study’s theoretical and conceptual framework is based on disaster management cycle (DMC) four classic cycles disaster preparedness, response, recovery, and mitigation. Research on disaster management is derived from many disciplines, perspectives, and meaning and understood as an ongoing cycle or phase comprised of activities occurring before, during and a disaster or emergency (Mishra, 2019).This framework may provide a structured approach to disaster management and helps understand and address the complex dynamics of disasters and inform stakeholder’s participants such as policymakers, emergency managers, and researchers make informed decisions (Khan et al, 2023; </w:t>
      </w:r>
      <w:proofErr w:type="spellStart"/>
      <w:r w:rsidRPr="004F16F1">
        <w:rPr>
          <w:rFonts w:ascii="Times New Roman" w:hAnsi="Times New Roman" w:cs="Times New Roman"/>
          <w:sz w:val="24"/>
          <w:szCs w:val="24"/>
        </w:rPr>
        <w:t>Tay</w:t>
      </w:r>
      <w:proofErr w:type="spellEnd"/>
      <w:r w:rsidRPr="004F16F1">
        <w:rPr>
          <w:rFonts w:ascii="Times New Roman" w:hAnsi="Times New Roman" w:cs="Times New Roman"/>
          <w:sz w:val="24"/>
          <w:szCs w:val="24"/>
        </w:rPr>
        <w:t>, et al, 2022). The aim of disaster management is to reduce, or avoid, the potential losses from hazards, assure prompt and appropriate assistance to disaster is to reduce, or avoid, the potential losses from hazards, assure prompt and appropriate assistance to disaster victims, and achieve rapid and effective recovery (</w:t>
      </w:r>
      <w:proofErr w:type="spellStart"/>
      <w:r w:rsidRPr="004F16F1">
        <w:rPr>
          <w:rFonts w:ascii="Times New Roman" w:hAnsi="Times New Roman" w:cs="Times New Roman"/>
          <w:sz w:val="24"/>
          <w:szCs w:val="24"/>
        </w:rPr>
        <w:t>Misha</w:t>
      </w:r>
      <w:proofErr w:type="spellEnd"/>
      <w:r w:rsidRPr="004F16F1">
        <w:rPr>
          <w:rFonts w:ascii="Times New Roman" w:hAnsi="Times New Roman" w:cs="Times New Roman"/>
          <w:sz w:val="24"/>
          <w:szCs w:val="24"/>
        </w:rPr>
        <w:t>, et al, 2019; Sanders-Thompson, et al, 2020).</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Preparedness is a continuous cycle of planning, organizing, and training, equipping, evaluating, and taking corrective action. It is taking action or before disaster (hazard) to improve community operational responses and recovery (</w:t>
      </w:r>
      <w:proofErr w:type="spellStart"/>
      <w:r w:rsidRPr="004F16F1">
        <w:rPr>
          <w:rFonts w:ascii="Times New Roman" w:hAnsi="Times New Roman" w:cs="Times New Roman"/>
          <w:sz w:val="24"/>
          <w:szCs w:val="24"/>
        </w:rPr>
        <w:t>Beyeamijam</w:t>
      </w:r>
      <w:proofErr w:type="spellEnd"/>
      <w:r w:rsidRPr="004F16F1">
        <w:rPr>
          <w:rFonts w:ascii="Times New Roman" w:hAnsi="Times New Roman" w:cs="Times New Roman"/>
          <w:sz w:val="24"/>
          <w:szCs w:val="24"/>
        </w:rPr>
        <w:t xml:space="preserve"> et al, 2020). The main focus of this phase is collaboration among emergency planers, and other official for assessing material and resources for a disaster-specific location (emergency kits, food shelter, salvage and recovery. The response phrase is the reaction to a disaster, hazard, or emergency. It begins with identifying, monitoring, assessing, and modifying the immediate needs of survivors (This phase requires communication, coordination, cooperation, and collaboration among stakeholders  assisting with the protection of life and property, medical attention, food, and shelter, search and rescue; emergency relief The recovery phrase occurs right after the response phase or when the threat to human life has diminished. The transition between these phases happens at different types, depending on the type and the location of a disaster or hazard. Recovery efforts include reestablishing critical functions and services, e.g., utilities, waters. It also includes the restoration and rebuilding of infrastructure. Local government plays a vital role in creating recovery scenarios that promote effective mitigation ((</w:t>
      </w:r>
      <w:proofErr w:type="spellStart"/>
      <w:r w:rsidRPr="004F16F1">
        <w:rPr>
          <w:rFonts w:ascii="Times New Roman" w:hAnsi="Times New Roman" w:cs="Times New Roman"/>
          <w:sz w:val="24"/>
          <w:szCs w:val="24"/>
        </w:rPr>
        <w:t>Ottinger</w:t>
      </w:r>
      <w:proofErr w:type="spellEnd"/>
      <w:r w:rsidRPr="004F16F1">
        <w:rPr>
          <w:rFonts w:ascii="Times New Roman" w:hAnsi="Times New Roman" w:cs="Times New Roman"/>
          <w:sz w:val="24"/>
          <w:szCs w:val="24"/>
        </w:rPr>
        <w:t xml:space="preserve">, 2020).  Mitigation has been receiving special attention since and involves taking sustain action to reduce harmful effects or manage detrimental incidents that have already occurred. It is an effort to reduce long-term risk or loss to life and property by diminishing the impact of a disaster or emergency (Burger et al, 2019; </w:t>
      </w:r>
      <w:proofErr w:type="spellStart"/>
      <w:r w:rsidRPr="004F16F1">
        <w:rPr>
          <w:rFonts w:ascii="Times New Roman" w:hAnsi="Times New Roman" w:cs="Times New Roman"/>
          <w:sz w:val="24"/>
          <w:szCs w:val="24"/>
        </w:rPr>
        <w:t>Najafi</w:t>
      </w:r>
      <w:proofErr w:type="gramStart"/>
      <w:r w:rsidRPr="004F16F1">
        <w:rPr>
          <w:rFonts w:ascii="Times New Roman" w:hAnsi="Times New Roman" w:cs="Times New Roman"/>
          <w:sz w:val="24"/>
          <w:szCs w:val="24"/>
        </w:rPr>
        <w:t>,et</w:t>
      </w:r>
      <w:proofErr w:type="spellEnd"/>
      <w:proofErr w:type="gramEnd"/>
      <w:r w:rsidRPr="004F16F1">
        <w:rPr>
          <w:rFonts w:ascii="Times New Roman" w:hAnsi="Times New Roman" w:cs="Times New Roman"/>
          <w:sz w:val="24"/>
          <w:szCs w:val="24"/>
        </w:rPr>
        <w:t xml:space="preserve"> al, 2017). Research on disaster management is derived from many disciplines, perspectives, and meaning </w:t>
      </w:r>
      <w:r w:rsidRPr="004F16F1">
        <w:rPr>
          <w:rFonts w:ascii="Times New Roman" w:hAnsi="Times New Roman" w:cs="Times New Roman"/>
          <w:sz w:val="24"/>
          <w:szCs w:val="24"/>
        </w:rPr>
        <w:lastRenderedPageBreak/>
        <w:t xml:space="preserve">and understood as an ongoing cycle or phase comprised of activities occurring before, during and a disaster or emergency. </w:t>
      </w:r>
    </w:p>
    <w:p w:rsidR="004F16F1" w:rsidRPr="004F16F1" w:rsidRDefault="004F16F1" w:rsidP="004F16F1">
      <w:pPr>
        <w:jc w:val="center"/>
        <w:rPr>
          <w:rFonts w:ascii="Times New Roman" w:hAnsi="Times New Roman" w:cs="Times New Roman"/>
          <w:b/>
          <w:sz w:val="24"/>
          <w:szCs w:val="24"/>
        </w:rPr>
      </w:pPr>
      <w:r w:rsidRPr="004F16F1">
        <w:rPr>
          <w:rFonts w:ascii="Times New Roman" w:hAnsi="Times New Roman" w:cs="Times New Roman"/>
          <w:b/>
          <w:sz w:val="24"/>
          <w:szCs w:val="24"/>
        </w:rPr>
        <w:t>Research Design</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 xml:space="preserve">Qualitative methodologies is a type of research that produces findings not arrive by mathematical or numerical operation or other means of quantification. The research will design a study that involves qualitative research with emerging questions and procedures about the personal experiences of the researcher, as well as collecting data and personal stories about the respondent’s lives in their settings (Aspers, et al, 2019, </w:t>
      </w:r>
      <w:proofErr w:type="spellStart"/>
      <w:r w:rsidRPr="004F16F1">
        <w:rPr>
          <w:rFonts w:ascii="Times New Roman" w:hAnsi="Times New Roman" w:cs="Times New Roman"/>
          <w:sz w:val="24"/>
          <w:szCs w:val="24"/>
        </w:rPr>
        <w:t>Boros</w:t>
      </w:r>
      <w:proofErr w:type="spellEnd"/>
      <w:r w:rsidRPr="004F16F1">
        <w:rPr>
          <w:rFonts w:ascii="Times New Roman" w:hAnsi="Times New Roman" w:cs="Times New Roman"/>
          <w:sz w:val="24"/>
          <w:szCs w:val="24"/>
        </w:rPr>
        <w:t xml:space="preserve">, 2018; Creswell et al, 2018; Kelly et al, 2023). Narrative research design falls within the realm of social constructivism or the philosophy that </w:t>
      </w:r>
      <w:r w:rsidR="00772391" w:rsidRPr="004F16F1">
        <w:rPr>
          <w:rFonts w:ascii="Times New Roman" w:hAnsi="Times New Roman" w:cs="Times New Roman"/>
          <w:sz w:val="24"/>
          <w:szCs w:val="24"/>
        </w:rPr>
        <w:t>people</w:t>
      </w:r>
      <w:r w:rsidRPr="004F16F1">
        <w:rPr>
          <w:rFonts w:ascii="Times New Roman" w:hAnsi="Times New Roman" w:cs="Times New Roman"/>
          <w:sz w:val="24"/>
          <w:szCs w:val="24"/>
        </w:rPr>
        <w:t xml:space="preserve"> lived stories capture the complexities and nuanced understanding of their significant experiences</w:t>
      </w:r>
    </w:p>
    <w:p w:rsidR="004F16F1" w:rsidRPr="007C1B01" w:rsidRDefault="004F16F1" w:rsidP="007C1B01">
      <w:pPr>
        <w:jc w:val="center"/>
        <w:rPr>
          <w:rFonts w:ascii="Times New Roman" w:hAnsi="Times New Roman" w:cs="Times New Roman"/>
          <w:b/>
          <w:sz w:val="24"/>
          <w:szCs w:val="24"/>
        </w:rPr>
      </w:pPr>
      <w:r w:rsidRPr="007C1B01">
        <w:rPr>
          <w:rFonts w:ascii="Times New Roman" w:hAnsi="Times New Roman" w:cs="Times New Roman"/>
          <w:b/>
          <w:sz w:val="24"/>
          <w:szCs w:val="24"/>
        </w:rPr>
        <w:t>Population and Sampling</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The target population for study will be approximately eight different faith groups and denominations (churches, mosques, temples, synagogues). Therefore, the researcher chose a purposive sampling technique. This technique refers to a group of non-probability sampling techniques in which units are selected because they have characteristics you need in your sample. In other words, units are selected “on purpose. This technique seems because disaster and hazards impact different organizations and locations. Purposive sampling s the selection of a unique population of leaders, volunteers, members, and beneficiaries of faith-based organizations involved in disaster relief. These stakeholder participants are likely to provide valuable insight and contribute to a comprehensive understanding of the specific challenges between the interconnectedness between those who are providing assistance and the community receiving help. The sample size will be between 15-25 participants.</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Cluster sampling</w:t>
      </w:r>
      <w:proofErr w:type="gramStart"/>
      <w:r w:rsidRPr="004F16F1">
        <w:rPr>
          <w:rFonts w:ascii="Times New Roman" w:hAnsi="Times New Roman" w:cs="Times New Roman"/>
          <w:sz w:val="24"/>
          <w:szCs w:val="24"/>
        </w:rPr>
        <w:t>?3</w:t>
      </w:r>
      <w:proofErr w:type="gramEnd"/>
      <w:r w:rsidRPr="004F16F1">
        <w:rPr>
          <w:rFonts w:ascii="Times New Roman" w:hAnsi="Times New Roman" w:cs="Times New Roman"/>
          <w:sz w:val="24"/>
          <w:szCs w:val="24"/>
        </w:rPr>
        <w:t xml:space="preserve"> participants from each of the 8 organizations’</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Semi-Structured Focus-Group Protocol (one focus group for each of the 8 organizations)</w:t>
      </w:r>
    </w:p>
    <w:p w:rsidR="004F16F1" w:rsidRPr="004F16F1" w:rsidRDefault="004F16F1" w:rsidP="004F16F1">
      <w:pPr>
        <w:jc w:val="center"/>
        <w:rPr>
          <w:rFonts w:ascii="Times New Roman" w:hAnsi="Times New Roman" w:cs="Times New Roman"/>
          <w:b/>
          <w:sz w:val="24"/>
          <w:szCs w:val="24"/>
        </w:rPr>
      </w:pPr>
      <w:r w:rsidRPr="004F16F1">
        <w:rPr>
          <w:rFonts w:ascii="Times New Roman" w:hAnsi="Times New Roman" w:cs="Times New Roman"/>
          <w:b/>
          <w:sz w:val="24"/>
          <w:szCs w:val="24"/>
        </w:rPr>
        <w:t>Data Analysis Plan</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 xml:space="preserve">This study will utilize manual coding and Creswell and </w:t>
      </w:r>
      <w:proofErr w:type="spellStart"/>
      <w:r w:rsidRPr="004F16F1">
        <w:rPr>
          <w:rFonts w:ascii="Times New Roman" w:hAnsi="Times New Roman" w:cs="Times New Roman"/>
          <w:sz w:val="24"/>
          <w:szCs w:val="24"/>
        </w:rPr>
        <w:t>Poth’s</w:t>
      </w:r>
      <w:proofErr w:type="spellEnd"/>
      <w:r w:rsidRPr="004F16F1">
        <w:rPr>
          <w:rFonts w:ascii="Times New Roman" w:hAnsi="Times New Roman" w:cs="Times New Roman"/>
          <w:sz w:val="24"/>
          <w:szCs w:val="24"/>
        </w:rPr>
        <w:t xml:space="preserve"> Data Analysis Spiral for data analysis. Step one: Managing and organizing the data (data preparation). To begin, Qualitative Inquiry and Research Design: Choosing among Five Approaches (2018), was written for everyone who is interested in research and who is interested in researching a specific phenomenon. Creswell and </w:t>
      </w:r>
      <w:proofErr w:type="spellStart"/>
      <w:r w:rsidRPr="004F16F1">
        <w:rPr>
          <w:rFonts w:ascii="Times New Roman" w:hAnsi="Times New Roman" w:cs="Times New Roman"/>
          <w:sz w:val="24"/>
          <w:szCs w:val="24"/>
        </w:rPr>
        <w:t>Poth</w:t>
      </w:r>
      <w:proofErr w:type="spellEnd"/>
      <w:r w:rsidRPr="004F16F1">
        <w:rPr>
          <w:rFonts w:ascii="Times New Roman" w:hAnsi="Times New Roman" w:cs="Times New Roman"/>
          <w:sz w:val="24"/>
          <w:szCs w:val="24"/>
        </w:rPr>
        <w:t xml:space="preserve"> (2018) described the word phenomena as an abstract or concrete construct that interests qualitative researchers (</w:t>
      </w:r>
      <w:proofErr w:type="spellStart"/>
      <w:r w:rsidRPr="004F16F1">
        <w:rPr>
          <w:rFonts w:ascii="Times New Roman" w:hAnsi="Times New Roman" w:cs="Times New Roman"/>
          <w:sz w:val="24"/>
          <w:szCs w:val="24"/>
        </w:rPr>
        <w:t>Tarnoki</w:t>
      </w:r>
      <w:proofErr w:type="spellEnd"/>
      <w:r w:rsidRPr="004F16F1">
        <w:rPr>
          <w:rFonts w:ascii="Times New Roman" w:hAnsi="Times New Roman" w:cs="Times New Roman"/>
          <w:sz w:val="24"/>
          <w:szCs w:val="24"/>
        </w:rPr>
        <w:t xml:space="preserve"> et al., 2019). Step Two: Reading and </w:t>
      </w:r>
      <w:proofErr w:type="spellStart"/>
      <w:r w:rsidRPr="004F16F1">
        <w:rPr>
          <w:rFonts w:ascii="Times New Roman" w:hAnsi="Times New Roman" w:cs="Times New Roman"/>
          <w:sz w:val="24"/>
          <w:szCs w:val="24"/>
        </w:rPr>
        <w:t>memoing</w:t>
      </w:r>
      <w:proofErr w:type="spellEnd"/>
      <w:r w:rsidRPr="004F16F1">
        <w:rPr>
          <w:rFonts w:ascii="Times New Roman" w:hAnsi="Times New Roman" w:cs="Times New Roman"/>
          <w:sz w:val="24"/>
          <w:szCs w:val="24"/>
        </w:rPr>
        <w:t xml:space="preserve"> emergent ideas. Step Three: Describing and classifying codes into themes, Step Four: Developing and </w:t>
      </w:r>
      <w:proofErr w:type="spellStart"/>
      <w:r w:rsidRPr="004F16F1">
        <w:rPr>
          <w:rFonts w:ascii="Times New Roman" w:hAnsi="Times New Roman" w:cs="Times New Roman"/>
          <w:sz w:val="24"/>
          <w:szCs w:val="24"/>
        </w:rPr>
        <w:t>assessing</w:t>
      </w:r>
      <w:proofErr w:type="spellEnd"/>
      <w:r w:rsidRPr="004F16F1">
        <w:rPr>
          <w:rFonts w:ascii="Times New Roman" w:hAnsi="Times New Roman" w:cs="Times New Roman"/>
          <w:sz w:val="24"/>
          <w:szCs w:val="24"/>
        </w:rPr>
        <w:t xml:space="preserve"> interpretations, Steps Five; representing and visualizing the data.</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 xml:space="preserve">In this step, I plan on preparing the data for analysis. Based on your description, you’re referring to Creswell and </w:t>
      </w:r>
      <w:proofErr w:type="spellStart"/>
      <w:r w:rsidRPr="004F16F1">
        <w:rPr>
          <w:rFonts w:ascii="Times New Roman" w:hAnsi="Times New Roman" w:cs="Times New Roman"/>
          <w:sz w:val="24"/>
          <w:szCs w:val="24"/>
        </w:rPr>
        <w:t>Poth’s</w:t>
      </w:r>
      <w:proofErr w:type="spellEnd"/>
      <w:r w:rsidRPr="004F16F1">
        <w:rPr>
          <w:rFonts w:ascii="Times New Roman" w:hAnsi="Times New Roman" w:cs="Times New Roman"/>
          <w:sz w:val="24"/>
          <w:szCs w:val="24"/>
        </w:rPr>
        <w:t xml:space="preserve"> approach, which can be summarized as follows: The researcher will deeply understand this phenomenon and its relevance to your study. It’s crucial to maintain consistency and rigor in your data collection process. Information will transcript data from </w:t>
      </w:r>
      <w:r w:rsidRPr="004F16F1">
        <w:rPr>
          <w:rFonts w:ascii="Times New Roman" w:hAnsi="Times New Roman" w:cs="Times New Roman"/>
          <w:sz w:val="24"/>
          <w:szCs w:val="24"/>
        </w:rPr>
        <w:lastRenderedPageBreak/>
        <w:t>stories and semi-structured interviews. The researcher will also develop codes as I analyze the data follow by securing data to ensure integrity and confidentiality.</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 xml:space="preserve">These steps begin by immersing yourself in the data. Read through the transcripts or documents related to faith-based organizations and natural disasters. I will jot down your thoughts, initial impressions, and emerging ideas. Memos are short notes that help you capture these insights. Following by identifying Patterns- looking for patterns, themes, or recurring ideas within the data. This process may involve highlighting or annotating sections of the text that seem relevant to your research questions. The researcher will maintain a systematic approach and stay open to the emergence of new insights as you progress through the analysis process </w:t>
      </w:r>
      <w:proofErr w:type="spellStart"/>
      <w:r w:rsidRPr="004F16F1">
        <w:rPr>
          <w:rFonts w:ascii="Times New Roman" w:hAnsi="Times New Roman" w:cs="Times New Roman"/>
          <w:sz w:val="24"/>
          <w:szCs w:val="24"/>
        </w:rPr>
        <w:t>Dehkordi</w:t>
      </w:r>
      <w:proofErr w:type="spellEnd"/>
      <w:r w:rsidRPr="004F16F1">
        <w:rPr>
          <w:rFonts w:ascii="Times New Roman" w:hAnsi="Times New Roman" w:cs="Times New Roman"/>
          <w:sz w:val="24"/>
          <w:szCs w:val="24"/>
        </w:rPr>
        <w:t>, et al, 2021).</w:t>
      </w: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Pr="004F16F1" w:rsidRDefault="003505B6" w:rsidP="003505B6">
      <w:pPr>
        <w:jc w:val="center"/>
        <w:rPr>
          <w:rFonts w:ascii="Times New Roman" w:hAnsi="Times New Roman" w:cs="Times New Roman"/>
          <w:b/>
          <w:sz w:val="24"/>
          <w:szCs w:val="24"/>
        </w:rPr>
      </w:pPr>
      <w:r w:rsidRPr="004F16F1">
        <w:rPr>
          <w:rFonts w:ascii="Times New Roman" w:hAnsi="Times New Roman" w:cs="Times New Roman"/>
          <w:b/>
          <w:sz w:val="24"/>
          <w:szCs w:val="24"/>
        </w:rPr>
        <w:t>Summary</w:t>
      </w:r>
    </w:p>
    <w:p w:rsidR="003505B6" w:rsidRDefault="003505B6" w:rsidP="003505B6">
      <w:pPr>
        <w:rPr>
          <w:rFonts w:ascii="Times New Roman" w:hAnsi="Times New Roman" w:cs="Times New Roman"/>
          <w:sz w:val="24"/>
          <w:szCs w:val="24"/>
        </w:rPr>
      </w:pPr>
    </w:p>
    <w:p w:rsidR="003505B6" w:rsidRPr="004F16F1" w:rsidRDefault="003505B6" w:rsidP="003505B6">
      <w:pPr>
        <w:ind w:firstLine="720"/>
        <w:rPr>
          <w:rFonts w:ascii="Times New Roman" w:hAnsi="Times New Roman" w:cs="Times New Roman"/>
          <w:sz w:val="24"/>
          <w:szCs w:val="24"/>
        </w:rPr>
      </w:pPr>
      <w:r w:rsidRPr="004F16F1">
        <w:rPr>
          <w:rFonts w:ascii="Times New Roman" w:hAnsi="Times New Roman" w:cs="Times New Roman"/>
          <w:sz w:val="24"/>
          <w:szCs w:val="24"/>
        </w:rPr>
        <w:t>In conclusion, faith-based organizations have a crucial role in disaster response and recovery efforts. Their local knowledge, resources, and community well-being commitment can significantly make a difference. However, it’ is essential to address potential challenges and ensure that aid is provided impartially and transparently, respecting the diversity of the affected populations. Collaboration between FBOs, governments, and secular organizations can enhance the overall effectiveness of disaster relief efforts.</w:t>
      </w: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1268BF" w:rsidRDefault="001268BF" w:rsidP="00A25A7A">
      <w:pPr>
        <w:jc w:val="center"/>
        <w:rPr>
          <w:rFonts w:ascii="Times New Roman" w:hAnsi="Times New Roman" w:cs="Times New Roman"/>
          <w:b/>
          <w:sz w:val="24"/>
          <w:szCs w:val="24"/>
        </w:rPr>
      </w:pPr>
      <w:r>
        <w:rPr>
          <w:rFonts w:ascii="Times New Roman" w:hAnsi="Times New Roman" w:cs="Times New Roman"/>
          <w:b/>
          <w:sz w:val="24"/>
          <w:szCs w:val="24"/>
        </w:rPr>
        <w:t>Definitions</w:t>
      </w:r>
    </w:p>
    <w:p w:rsidR="001268BF" w:rsidRDefault="001268BF" w:rsidP="001268BF">
      <w:pPr>
        <w:rPr>
          <w:rFonts w:ascii="Times New Roman" w:hAnsi="Times New Roman" w:cs="Times New Roman"/>
          <w:b/>
          <w:sz w:val="24"/>
          <w:szCs w:val="24"/>
        </w:rPr>
      </w:pPr>
    </w:p>
    <w:p w:rsidR="003505B6" w:rsidRPr="003505B6" w:rsidRDefault="003505B6" w:rsidP="003505B6">
      <w:pPr>
        <w:rPr>
          <w:rFonts w:ascii="Times New Roman" w:hAnsi="Times New Roman" w:cs="Times New Roman"/>
          <w:sz w:val="24"/>
          <w:szCs w:val="24"/>
        </w:rPr>
      </w:pPr>
      <w:r w:rsidRPr="003505B6">
        <w:rPr>
          <w:rFonts w:ascii="Times New Roman" w:hAnsi="Times New Roman" w:cs="Times New Roman"/>
          <w:sz w:val="24"/>
          <w:szCs w:val="24"/>
        </w:rPr>
        <w:lastRenderedPageBreak/>
        <w:t>A church, also referred to as a local church, is a religious organization or congregation that gathers in a specific physical location. These congregations are often formally organized, with established constitutions and by-laws that outline their structure and principles (Weems, 2021).</w:t>
      </w:r>
    </w:p>
    <w:p w:rsidR="003505B6" w:rsidRPr="003505B6" w:rsidRDefault="003505B6" w:rsidP="003505B6">
      <w:pPr>
        <w:rPr>
          <w:rFonts w:ascii="Times New Roman" w:hAnsi="Times New Roman" w:cs="Times New Roman"/>
          <w:sz w:val="24"/>
          <w:szCs w:val="24"/>
        </w:rPr>
      </w:pPr>
      <w:r w:rsidRPr="003505B6">
        <w:rPr>
          <w:rFonts w:ascii="Times New Roman" w:hAnsi="Times New Roman" w:cs="Times New Roman"/>
          <w:sz w:val="24"/>
          <w:szCs w:val="24"/>
        </w:rPr>
        <w:t>A community is a shared organization, social unit, or group living in a given locality based on shared government, cultural heritage, norms, and mutual support (</w:t>
      </w:r>
      <w:proofErr w:type="spellStart"/>
      <w:r w:rsidRPr="003505B6">
        <w:rPr>
          <w:rFonts w:ascii="Times New Roman" w:hAnsi="Times New Roman" w:cs="Times New Roman"/>
          <w:sz w:val="24"/>
          <w:szCs w:val="24"/>
        </w:rPr>
        <w:t>Nouwen</w:t>
      </w:r>
      <w:proofErr w:type="spellEnd"/>
      <w:r w:rsidRPr="003505B6">
        <w:rPr>
          <w:rFonts w:ascii="Times New Roman" w:hAnsi="Times New Roman" w:cs="Times New Roman"/>
          <w:sz w:val="24"/>
          <w:szCs w:val="24"/>
        </w:rPr>
        <w:t>, 2023;</w:t>
      </w:r>
    </w:p>
    <w:p w:rsidR="003505B6" w:rsidRPr="003505B6" w:rsidRDefault="003505B6" w:rsidP="003505B6">
      <w:pPr>
        <w:rPr>
          <w:rFonts w:ascii="Times New Roman" w:hAnsi="Times New Roman" w:cs="Times New Roman"/>
          <w:sz w:val="24"/>
          <w:szCs w:val="24"/>
        </w:rPr>
      </w:pPr>
      <w:r w:rsidRPr="003505B6">
        <w:rPr>
          <w:rFonts w:ascii="Times New Roman" w:hAnsi="Times New Roman" w:cs="Times New Roman"/>
          <w:sz w:val="24"/>
          <w:szCs w:val="24"/>
        </w:rPr>
        <w:t xml:space="preserve">Constructivism refers to the concept or theory that people co-create through mentally constructed meanings shaped by lived experiences. The process involves the integration of new information with prior knowledge (Laidlaw et al, 2023; Pina </w:t>
      </w:r>
      <w:proofErr w:type="spellStart"/>
      <w:r w:rsidRPr="003505B6">
        <w:rPr>
          <w:rFonts w:ascii="Times New Roman" w:hAnsi="Times New Roman" w:cs="Times New Roman"/>
          <w:sz w:val="24"/>
          <w:szCs w:val="24"/>
        </w:rPr>
        <w:t>Gavidia</w:t>
      </w:r>
      <w:proofErr w:type="spellEnd"/>
      <w:r w:rsidRPr="003505B6">
        <w:rPr>
          <w:rFonts w:ascii="Times New Roman" w:hAnsi="Times New Roman" w:cs="Times New Roman"/>
          <w:sz w:val="24"/>
          <w:szCs w:val="24"/>
        </w:rPr>
        <w:t xml:space="preserve"> et al, 2022).</w:t>
      </w:r>
    </w:p>
    <w:p w:rsidR="003505B6" w:rsidRPr="003505B6" w:rsidRDefault="003505B6" w:rsidP="003505B6">
      <w:pPr>
        <w:rPr>
          <w:rFonts w:ascii="Times New Roman" w:hAnsi="Times New Roman" w:cs="Times New Roman"/>
          <w:sz w:val="24"/>
          <w:szCs w:val="24"/>
        </w:rPr>
      </w:pPr>
      <w:r w:rsidRPr="003505B6">
        <w:rPr>
          <w:rFonts w:ascii="Times New Roman" w:hAnsi="Times New Roman" w:cs="Times New Roman"/>
          <w:sz w:val="24"/>
          <w:szCs w:val="24"/>
        </w:rPr>
        <w:t>Disasters are unexpected calamitous events or situations: Disasters are events or situations that occur suddenly and unexpectedly, often causing widespread distress, destruction of infrastructure, and disruption of essential services (</w:t>
      </w:r>
      <w:proofErr w:type="spellStart"/>
      <w:r w:rsidRPr="003505B6">
        <w:rPr>
          <w:rFonts w:ascii="Times New Roman" w:hAnsi="Times New Roman" w:cs="Times New Roman"/>
          <w:sz w:val="24"/>
          <w:szCs w:val="24"/>
        </w:rPr>
        <w:t>Fadhliah</w:t>
      </w:r>
      <w:proofErr w:type="spellEnd"/>
      <w:r w:rsidRPr="003505B6">
        <w:rPr>
          <w:rFonts w:ascii="Times New Roman" w:hAnsi="Times New Roman" w:cs="Times New Roman"/>
          <w:sz w:val="24"/>
          <w:szCs w:val="24"/>
        </w:rPr>
        <w:t xml:space="preserve">, et al 2022; </w:t>
      </w:r>
      <w:proofErr w:type="spellStart"/>
      <w:r w:rsidRPr="003505B6">
        <w:rPr>
          <w:rFonts w:ascii="Times New Roman" w:hAnsi="Times New Roman" w:cs="Times New Roman"/>
          <w:sz w:val="24"/>
          <w:szCs w:val="24"/>
        </w:rPr>
        <w:t>Kelman</w:t>
      </w:r>
      <w:proofErr w:type="spellEnd"/>
      <w:r w:rsidRPr="003505B6">
        <w:rPr>
          <w:rFonts w:ascii="Times New Roman" w:hAnsi="Times New Roman" w:cs="Times New Roman"/>
          <w:sz w:val="24"/>
          <w:szCs w:val="24"/>
        </w:rPr>
        <w:t>, 2020).</w:t>
      </w:r>
    </w:p>
    <w:p w:rsidR="003505B6" w:rsidRPr="003505B6" w:rsidRDefault="003505B6" w:rsidP="003505B6">
      <w:pPr>
        <w:rPr>
          <w:rFonts w:ascii="Times New Roman" w:hAnsi="Times New Roman" w:cs="Times New Roman"/>
          <w:sz w:val="24"/>
          <w:szCs w:val="24"/>
        </w:rPr>
      </w:pPr>
      <w:r w:rsidRPr="003505B6">
        <w:rPr>
          <w:rFonts w:ascii="Times New Roman" w:hAnsi="Times New Roman" w:cs="Times New Roman"/>
          <w:sz w:val="24"/>
          <w:szCs w:val="24"/>
        </w:rPr>
        <w:t>Faith-based organizations (FBOs) are professional or paraprofessional groups that work with a primary social service whose mission is grounded in social values and beliefs of a specific faith. These organizations may draw their volunteers and staff from particular faith groups (</w:t>
      </w:r>
      <w:proofErr w:type="spellStart"/>
      <w:r w:rsidRPr="003505B6">
        <w:rPr>
          <w:rFonts w:ascii="Times New Roman" w:hAnsi="Times New Roman" w:cs="Times New Roman"/>
          <w:sz w:val="24"/>
          <w:szCs w:val="24"/>
        </w:rPr>
        <w:t>Ngin</w:t>
      </w:r>
      <w:proofErr w:type="spellEnd"/>
      <w:r w:rsidRPr="003505B6">
        <w:rPr>
          <w:rFonts w:ascii="Times New Roman" w:hAnsi="Times New Roman" w:cs="Times New Roman"/>
          <w:sz w:val="24"/>
          <w:szCs w:val="24"/>
        </w:rPr>
        <w:t>, et al, 2020; Noor et al, 2023).</w:t>
      </w:r>
    </w:p>
    <w:p w:rsidR="003505B6" w:rsidRPr="003505B6" w:rsidRDefault="003505B6" w:rsidP="003505B6">
      <w:pPr>
        <w:rPr>
          <w:rFonts w:ascii="Times New Roman" w:hAnsi="Times New Roman" w:cs="Times New Roman"/>
          <w:color w:val="26282A"/>
          <w:sz w:val="24"/>
          <w:szCs w:val="24"/>
          <w:shd w:val="clear" w:color="auto" w:fill="FFFFFF"/>
        </w:rPr>
      </w:pPr>
      <w:r w:rsidRPr="003505B6">
        <w:rPr>
          <w:rFonts w:ascii="Times New Roman" w:hAnsi="Times New Roman" w:cs="Times New Roman"/>
          <w:color w:val="26282A"/>
          <w:sz w:val="24"/>
          <w:szCs w:val="24"/>
          <w:shd w:val="clear" w:color="auto" w:fill="FFFFFF"/>
        </w:rPr>
        <w:t>Mitigation is a dynamic and evolving process that requires ongoing efforts and collaboration at various levels, including local communities, government agencies, non-governmental organizations, and the international community. It is a comprehensive approach to lessen the adverse effects of disaster (</w:t>
      </w:r>
      <w:proofErr w:type="spellStart"/>
      <w:r w:rsidRPr="003505B6">
        <w:rPr>
          <w:rFonts w:ascii="Times New Roman" w:hAnsi="Times New Roman" w:cs="Times New Roman"/>
          <w:color w:val="26282A"/>
          <w:sz w:val="24"/>
          <w:szCs w:val="24"/>
          <w:shd w:val="clear" w:color="auto" w:fill="FFFFFF"/>
        </w:rPr>
        <w:t>Boetto</w:t>
      </w:r>
      <w:proofErr w:type="spellEnd"/>
      <w:r w:rsidRPr="003505B6">
        <w:rPr>
          <w:rFonts w:ascii="Times New Roman" w:hAnsi="Times New Roman" w:cs="Times New Roman"/>
          <w:color w:val="26282A"/>
          <w:sz w:val="24"/>
          <w:szCs w:val="24"/>
          <w:shd w:val="clear" w:color="auto" w:fill="FFFFFF"/>
        </w:rPr>
        <w:t xml:space="preserve">, et al, 2021; </w:t>
      </w:r>
      <w:proofErr w:type="spellStart"/>
      <w:r w:rsidRPr="003505B6">
        <w:rPr>
          <w:rFonts w:ascii="Times New Roman" w:hAnsi="Times New Roman" w:cs="Times New Roman"/>
          <w:color w:val="26282A"/>
          <w:sz w:val="24"/>
          <w:szCs w:val="24"/>
          <w:shd w:val="clear" w:color="auto" w:fill="FFFFFF"/>
        </w:rPr>
        <w:t>Goniewicz</w:t>
      </w:r>
      <w:proofErr w:type="spellEnd"/>
      <w:r w:rsidRPr="003505B6">
        <w:rPr>
          <w:rFonts w:ascii="Times New Roman" w:hAnsi="Times New Roman" w:cs="Times New Roman"/>
          <w:color w:val="26282A"/>
          <w:sz w:val="24"/>
          <w:szCs w:val="24"/>
          <w:shd w:val="clear" w:color="auto" w:fill="FFFFFF"/>
        </w:rPr>
        <w:t xml:space="preserve"> et al, </w:t>
      </w:r>
      <w:proofErr w:type="spellStart"/>
      <w:r w:rsidRPr="003505B6">
        <w:rPr>
          <w:rFonts w:ascii="Times New Roman" w:hAnsi="Times New Roman" w:cs="Times New Roman"/>
          <w:color w:val="26282A"/>
          <w:sz w:val="24"/>
          <w:szCs w:val="24"/>
          <w:shd w:val="clear" w:color="auto" w:fill="FFFFFF"/>
        </w:rPr>
        <w:t>Tay</w:t>
      </w:r>
      <w:proofErr w:type="spellEnd"/>
      <w:r w:rsidRPr="003505B6">
        <w:rPr>
          <w:rFonts w:ascii="Times New Roman" w:hAnsi="Times New Roman" w:cs="Times New Roman"/>
          <w:color w:val="26282A"/>
          <w:sz w:val="24"/>
          <w:szCs w:val="24"/>
          <w:shd w:val="clear" w:color="auto" w:fill="FFFFFF"/>
        </w:rPr>
        <w:t>, et al, 2021).</w:t>
      </w:r>
    </w:p>
    <w:p w:rsidR="003505B6" w:rsidRPr="003505B6" w:rsidRDefault="003505B6" w:rsidP="003505B6">
      <w:pPr>
        <w:rPr>
          <w:rFonts w:ascii="Times New Roman" w:hAnsi="Times New Roman" w:cs="Times New Roman"/>
          <w:sz w:val="24"/>
          <w:szCs w:val="24"/>
        </w:rPr>
      </w:pPr>
      <w:r w:rsidRPr="003505B6">
        <w:rPr>
          <w:rFonts w:ascii="Times New Roman" w:hAnsi="Times New Roman" w:cs="Times New Roman"/>
          <w:sz w:val="24"/>
          <w:szCs w:val="24"/>
        </w:rPr>
        <w:t>Narrative inquiry is a qualitative research method that focuses on the complexity of lived experiences shared through one narrative (stories) offer a nuanced and contextually rich understanding (Boehm Cross, et al, 2022, McCabe, et al, 2021).</w:t>
      </w:r>
    </w:p>
    <w:p w:rsidR="003505B6" w:rsidRPr="003505B6" w:rsidRDefault="003505B6" w:rsidP="003505B6">
      <w:pPr>
        <w:rPr>
          <w:rFonts w:ascii="Times New Roman" w:hAnsi="Times New Roman" w:cs="Times New Roman"/>
          <w:sz w:val="24"/>
          <w:szCs w:val="24"/>
        </w:rPr>
      </w:pPr>
      <w:r w:rsidRPr="003505B6">
        <w:rPr>
          <w:rFonts w:ascii="Times New Roman" w:hAnsi="Times New Roman" w:cs="Times New Roman"/>
          <w:sz w:val="24"/>
          <w:szCs w:val="24"/>
        </w:rPr>
        <w:t>-Preparedness is the phase of anticipatory action before a disaster occurs. This phase consist of organizing, planning, training, and corrective actions to improve community operational responses and recovery efforts</w:t>
      </w:r>
      <w:r w:rsidRPr="003505B6">
        <w:rPr>
          <w:rFonts w:ascii="Times New Roman" w:hAnsi="Times New Roman" w:cs="Times New Roman"/>
          <w:color w:val="26282A"/>
          <w:sz w:val="24"/>
          <w:szCs w:val="24"/>
          <w:shd w:val="clear" w:color="auto" w:fill="FFFFFF"/>
        </w:rPr>
        <w:t xml:space="preserve"> </w:t>
      </w:r>
      <w:proofErr w:type="spellStart"/>
      <w:r w:rsidRPr="003505B6">
        <w:rPr>
          <w:rFonts w:ascii="Times New Roman" w:hAnsi="Times New Roman" w:cs="Times New Roman"/>
          <w:color w:val="26282A"/>
          <w:sz w:val="24"/>
          <w:szCs w:val="24"/>
          <w:shd w:val="clear" w:color="auto" w:fill="FFFFFF"/>
        </w:rPr>
        <w:t>Boetto</w:t>
      </w:r>
      <w:proofErr w:type="spellEnd"/>
      <w:r w:rsidRPr="003505B6">
        <w:rPr>
          <w:rFonts w:ascii="Times New Roman" w:hAnsi="Times New Roman" w:cs="Times New Roman"/>
          <w:color w:val="26282A"/>
          <w:sz w:val="24"/>
          <w:szCs w:val="24"/>
          <w:shd w:val="clear" w:color="auto" w:fill="FFFFFF"/>
        </w:rPr>
        <w:t xml:space="preserve">, et al, 2021; </w:t>
      </w:r>
      <w:proofErr w:type="spellStart"/>
      <w:r w:rsidRPr="003505B6">
        <w:rPr>
          <w:rFonts w:ascii="Times New Roman" w:hAnsi="Times New Roman" w:cs="Times New Roman"/>
          <w:sz w:val="24"/>
          <w:szCs w:val="24"/>
        </w:rPr>
        <w:t>Goniewicz</w:t>
      </w:r>
      <w:proofErr w:type="spellEnd"/>
      <w:r w:rsidRPr="003505B6">
        <w:rPr>
          <w:rFonts w:ascii="Times New Roman" w:hAnsi="Times New Roman" w:cs="Times New Roman"/>
          <w:sz w:val="24"/>
          <w:szCs w:val="24"/>
        </w:rPr>
        <w:t xml:space="preserve"> et al, </w:t>
      </w:r>
      <w:proofErr w:type="spellStart"/>
      <w:r w:rsidRPr="003505B6">
        <w:rPr>
          <w:rFonts w:ascii="Times New Roman" w:hAnsi="Times New Roman" w:cs="Times New Roman"/>
          <w:sz w:val="24"/>
          <w:szCs w:val="24"/>
        </w:rPr>
        <w:t>Vinnell</w:t>
      </w:r>
      <w:proofErr w:type="spellEnd"/>
      <w:r w:rsidRPr="003505B6">
        <w:rPr>
          <w:rFonts w:ascii="Times New Roman" w:hAnsi="Times New Roman" w:cs="Times New Roman"/>
          <w:sz w:val="24"/>
          <w:szCs w:val="24"/>
        </w:rPr>
        <w:t>, et al, 2021).</w:t>
      </w:r>
    </w:p>
    <w:p w:rsidR="003505B6" w:rsidRPr="003505B6" w:rsidRDefault="003505B6" w:rsidP="003505B6">
      <w:pPr>
        <w:rPr>
          <w:rFonts w:ascii="Times New Roman" w:hAnsi="Times New Roman" w:cs="Times New Roman"/>
          <w:sz w:val="24"/>
          <w:szCs w:val="24"/>
        </w:rPr>
      </w:pPr>
      <w:r w:rsidRPr="003505B6">
        <w:rPr>
          <w:rFonts w:ascii="Times New Roman" w:hAnsi="Times New Roman" w:cs="Times New Roman"/>
          <w:sz w:val="24"/>
          <w:szCs w:val="24"/>
        </w:rPr>
        <w:t>The recovery phase is a complex and multidimensional process of rapid coordinated effort among emergency responders and local officials to restore and rebuild communities, infrastructure, and systems (Khan, et al, 2023; SAMSHA, 2022).</w:t>
      </w:r>
    </w:p>
    <w:p w:rsidR="003505B6" w:rsidRPr="003505B6" w:rsidRDefault="003505B6" w:rsidP="003505B6">
      <w:pPr>
        <w:rPr>
          <w:rFonts w:ascii="Times New Roman" w:hAnsi="Times New Roman" w:cs="Times New Roman"/>
          <w:sz w:val="24"/>
          <w:szCs w:val="24"/>
        </w:rPr>
      </w:pPr>
      <w:r w:rsidRPr="003505B6">
        <w:rPr>
          <w:rFonts w:ascii="Times New Roman" w:hAnsi="Times New Roman" w:cs="Times New Roman"/>
          <w:sz w:val="24"/>
          <w:szCs w:val="24"/>
        </w:rPr>
        <w:t xml:space="preserve">Response is the protocol and strategies needed for quick, decisive actions to address the immediate aftermath of a disaster or loss of life. This phase require rapid deployment of resources, and the collaborative efforts of all stakeholders involved (Khan, et al, 2023; </w:t>
      </w:r>
      <w:proofErr w:type="spellStart"/>
      <w:r w:rsidRPr="003505B6">
        <w:rPr>
          <w:rFonts w:ascii="Times New Roman" w:hAnsi="Times New Roman" w:cs="Times New Roman"/>
          <w:sz w:val="24"/>
          <w:szCs w:val="24"/>
        </w:rPr>
        <w:t>Ottinger</w:t>
      </w:r>
      <w:proofErr w:type="spellEnd"/>
      <w:r w:rsidRPr="003505B6">
        <w:rPr>
          <w:rFonts w:ascii="Times New Roman" w:hAnsi="Times New Roman" w:cs="Times New Roman"/>
          <w:sz w:val="24"/>
          <w:szCs w:val="24"/>
        </w:rPr>
        <w:t>, 2022).</w:t>
      </w:r>
    </w:p>
    <w:p w:rsidR="003505B6" w:rsidRPr="003505B6" w:rsidRDefault="003505B6" w:rsidP="003505B6">
      <w:pPr>
        <w:rPr>
          <w:rFonts w:ascii="Times New Roman" w:hAnsi="Times New Roman" w:cs="Times New Roman"/>
          <w:sz w:val="24"/>
          <w:szCs w:val="24"/>
        </w:rPr>
      </w:pPr>
      <w:r w:rsidRPr="003505B6">
        <w:rPr>
          <w:rFonts w:ascii="Times New Roman" w:hAnsi="Times New Roman" w:cs="Times New Roman"/>
          <w:sz w:val="24"/>
          <w:szCs w:val="24"/>
        </w:rPr>
        <w:t>Volunteering is a form of prosocial behaviors that refers to the intentional and selfless act of an individual dedicating their time, skills, and efforts to help others or causes with a constructivist approach to the community (Bailey et al, 2022; Phillips, 2020; Wilson, 2023).</w:t>
      </w:r>
    </w:p>
    <w:p w:rsidR="001268BF" w:rsidRDefault="001268BF" w:rsidP="00A25A7A">
      <w:pPr>
        <w:rPr>
          <w:rFonts w:ascii="Times New Roman" w:hAnsi="Times New Roman" w:cs="Times New Roman"/>
          <w:b/>
          <w:sz w:val="24"/>
          <w:szCs w:val="24"/>
        </w:rPr>
      </w:pPr>
    </w:p>
    <w:p w:rsidR="00A25A7A" w:rsidRPr="00A25A7A" w:rsidRDefault="00A25A7A" w:rsidP="00A25A7A">
      <w:pPr>
        <w:jc w:val="center"/>
        <w:rPr>
          <w:rFonts w:ascii="Times New Roman" w:hAnsi="Times New Roman" w:cs="Times New Roman"/>
          <w:b/>
          <w:sz w:val="24"/>
          <w:szCs w:val="24"/>
        </w:rPr>
      </w:pPr>
      <w:r w:rsidRPr="00A25A7A">
        <w:rPr>
          <w:rFonts w:ascii="Times New Roman" w:hAnsi="Times New Roman" w:cs="Times New Roman"/>
          <w:b/>
          <w:sz w:val="24"/>
          <w:szCs w:val="24"/>
        </w:rPr>
        <w:t>Abbreviations</w:t>
      </w:r>
    </w:p>
    <w:p w:rsidR="00A25A7A" w:rsidRPr="00D93006" w:rsidRDefault="00A25A7A" w:rsidP="00A25A7A">
      <w:pPr>
        <w:rPr>
          <w:rFonts w:ascii="Times New Roman" w:hAnsi="Times New Roman" w:cs="Times New Roman"/>
          <w:sz w:val="24"/>
          <w:szCs w:val="24"/>
        </w:rPr>
      </w:pPr>
    </w:p>
    <w:p w:rsidR="00A25A7A" w:rsidRDefault="00A25A7A" w:rsidP="00A25A7A">
      <w:pPr>
        <w:rPr>
          <w:rFonts w:ascii="Times New Roman" w:hAnsi="Times New Roman" w:cs="Times New Roman"/>
          <w:sz w:val="24"/>
          <w:szCs w:val="24"/>
        </w:rPr>
      </w:pPr>
      <w:r>
        <w:rPr>
          <w:rFonts w:ascii="Times New Roman" w:hAnsi="Times New Roman" w:cs="Times New Roman"/>
          <w:sz w:val="24"/>
          <w:szCs w:val="24"/>
        </w:rPr>
        <w:t>AMS -</w:t>
      </w:r>
      <w:r w:rsidRPr="00A25A7A">
        <w:rPr>
          <w:rFonts w:ascii="Times New Roman" w:hAnsi="Times New Roman" w:cs="Times New Roman"/>
          <w:sz w:val="24"/>
          <w:szCs w:val="24"/>
        </w:rPr>
        <w:t>American Meteorological Society</w:t>
      </w:r>
    </w:p>
    <w:p w:rsidR="00A25A7A" w:rsidRDefault="00A25A7A" w:rsidP="00A25A7A">
      <w:pPr>
        <w:rPr>
          <w:rFonts w:ascii="Times New Roman" w:hAnsi="Times New Roman" w:cs="Times New Roman"/>
          <w:sz w:val="24"/>
          <w:szCs w:val="24"/>
        </w:rPr>
      </w:pPr>
      <w:r w:rsidRPr="00D93006">
        <w:rPr>
          <w:rFonts w:ascii="Times New Roman" w:hAnsi="Times New Roman" w:cs="Times New Roman"/>
          <w:sz w:val="24"/>
          <w:szCs w:val="24"/>
        </w:rPr>
        <w:t xml:space="preserve">CRED </w:t>
      </w:r>
      <w:r w:rsidR="00937646">
        <w:rPr>
          <w:rFonts w:ascii="Times New Roman" w:hAnsi="Times New Roman" w:cs="Times New Roman"/>
          <w:sz w:val="24"/>
          <w:szCs w:val="24"/>
        </w:rPr>
        <w:t xml:space="preserve">- </w:t>
      </w:r>
      <w:r w:rsidRPr="00D93006">
        <w:rPr>
          <w:rFonts w:ascii="Times New Roman" w:hAnsi="Times New Roman" w:cs="Times New Roman"/>
          <w:sz w:val="24"/>
          <w:szCs w:val="24"/>
        </w:rPr>
        <w:t>Center for Research Epidemiology of Disasters</w:t>
      </w:r>
    </w:p>
    <w:p w:rsidR="00160446" w:rsidRPr="00D93006" w:rsidRDefault="00160446" w:rsidP="00A25A7A">
      <w:pPr>
        <w:rPr>
          <w:rFonts w:ascii="Times New Roman" w:hAnsi="Times New Roman" w:cs="Times New Roman"/>
          <w:sz w:val="24"/>
          <w:szCs w:val="24"/>
        </w:rPr>
      </w:pPr>
      <w:r>
        <w:rPr>
          <w:rFonts w:ascii="Times New Roman" w:hAnsi="Times New Roman" w:cs="Times New Roman"/>
          <w:sz w:val="24"/>
          <w:szCs w:val="24"/>
        </w:rPr>
        <w:t>DHS-</w:t>
      </w:r>
      <w:r w:rsidRPr="00160446">
        <w:rPr>
          <w:rFonts w:ascii="Times New Roman" w:hAnsi="Times New Roman" w:cs="Times New Roman"/>
          <w:sz w:val="24"/>
          <w:szCs w:val="24"/>
        </w:rPr>
        <w:t>Depar</w:t>
      </w:r>
      <w:r>
        <w:rPr>
          <w:rFonts w:ascii="Times New Roman" w:hAnsi="Times New Roman" w:cs="Times New Roman"/>
          <w:sz w:val="24"/>
          <w:szCs w:val="24"/>
        </w:rPr>
        <w:t xml:space="preserve">tment of Homeland Security </w:t>
      </w:r>
    </w:p>
    <w:p w:rsidR="00A25A7A" w:rsidRDefault="00A25A7A" w:rsidP="00A25A7A">
      <w:pPr>
        <w:rPr>
          <w:rFonts w:ascii="Times New Roman" w:hAnsi="Times New Roman" w:cs="Times New Roman"/>
          <w:sz w:val="24"/>
          <w:szCs w:val="24"/>
        </w:rPr>
      </w:pPr>
      <w:r>
        <w:rPr>
          <w:rFonts w:ascii="Times New Roman" w:hAnsi="Times New Roman" w:cs="Times New Roman"/>
          <w:sz w:val="24"/>
          <w:szCs w:val="24"/>
        </w:rPr>
        <w:t xml:space="preserve">DRC-Disaster Research Center </w:t>
      </w:r>
    </w:p>
    <w:p w:rsidR="00A25A7A" w:rsidRPr="00D93006" w:rsidRDefault="00A25A7A" w:rsidP="00A25A7A">
      <w:pPr>
        <w:rPr>
          <w:rFonts w:ascii="Times New Roman" w:hAnsi="Times New Roman" w:cs="Times New Roman"/>
          <w:sz w:val="24"/>
          <w:szCs w:val="24"/>
        </w:rPr>
      </w:pPr>
      <w:r w:rsidRPr="00D93006">
        <w:rPr>
          <w:rFonts w:ascii="Times New Roman" w:hAnsi="Times New Roman" w:cs="Times New Roman"/>
          <w:sz w:val="24"/>
          <w:szCs w:val="24"/>
        </w:rPr>
        <w:t xml:space="preserve">EM-DAT </w:t>
      </w:r>
      <w:r>
        <w:rPr>
          <w:rFonts w:ascii="Times New Roman" w:hAnsi="Times New Roman" w:cs="Times New Roman"/>
          <w:sz w:val="24"/>
          <w:szCs w:val="24"/>
        </w:rPr>
        <w:t>-</w:t>
      </w:r>
      <w:r w:rsidRPr="00D93006">
        <w:rPr>
          <w:rFonts w:ascii="Times New Roman" w:hAnsi="Times New Roman" w:cs="Times New Roman"/>
          <w:sz w:val="24"/>
          <w:szCs w:val="24"/>
        </w:rPr>
        <w:t>Emergency Event Database</w:t>
      </w:r>
    </w:p>
    <w:p w:rsidR="00A25A7A" w:rsidRDefault="00A25A7A" w:rsidP="00A25A7A">
      <w:pPr>
        <w:rPr>
          <w:rFonts w:ascii="Times New Roman" w:hAnsi="Times New Roman" w:cs="Times New Roman"/>
          <w:sz w:val="24"/>
          <w:szCs w:val="24"/>
        </w:rPr>
      </w:pPr>
      <w:r w:rsidRPr="00D93006">
        <w:rPr>
          <w:rFonts w:ascii="Times New Roman" w:hAnsi="Times New Roman" w:cs="Times New Roman"/>
          <w:sz w:val="24"/>
          <w:szCs w:val="24"/>
        </w:rPr>
        <w:t>FEMA</w:t>
      </w:r>
      <w:r>
        <w:rPr>
          <w:rFonts w:ascii="Times New Roman" w:hAnsi="Times New Roman" w:cs="Times New Roman"/>
          <w:sz w:val="24"/>
          <w:szCs w:val="24"/>
        </w:rPr>
        <w:t>-</w:t>
      </w:r>
      <w:r w:rsidRPr="00D93006">
        <w:rPr>
          <w:rFonts w:ascii="Times New Roman" w:hAnsi="Times New Roman" w:cs="Times New Roman"/>
          <w:sz w:val="24"/>
          <w:szCs w:val="24"/>
        </w:rPr>
        <w:t xml:space="preserve"> Federal Emergency Management Agency</w:t>
      </w:r>
    </w:p>
    <w:p w:rsidR="00160446" w:rsidRPr="00D93006" w:rsidRDefault="00A12852" w:rsidP="00A25A7A">
      <w:pPr>
        <w:rPr>
          <w:rFonts w:ascii="Times New Roman" w:hAnsi="Times New Roman" w:cs="Times New Roman"/>
          <w:sz w:val="24"/>
          <w:szCs w:val="24"/>
        </w:rPr>
      </w:pPr>
      <w:r>
        <w:rPr>
          <w:rFonts w:ascii="Times New Roman" w:hAnsi="Times New Roman" w:cs="Times New Roman"/>
          <w:sz w:val="24"/>
          <w:szCs w:val="24"/>
        </w:rPr>
        <w:t>IPCC-</w:t>
      </w:r>
      <w:r w:rsidRPr="00A12852">
        <w:rPr>
          <w:rFonts w:ascii="Times New Roman" w:hAnsi="Times New Roman" w:cs="Times New Roman"/>
          <w:sz w:val="24"/>
          <w:szCs w:val="24"/>
        </w:rPr>
        <w:t>Intergovernmental Panel on Climate Change</w:t>
      </w:r>
    </w:p>
    <w:p w:rsidR="00A25A7A" w:rsidRPr="00D93006" w:rsidRDefault="00A25A7A" w:rsidP="00A25A7A">
      <w:pPr>
        <w:rPr>
          <w:rFonts w:ascii="Times New Roman" w:hAnsi="Times New Roman" w:cs="Times New Roman"/>
          <w:sz w:val="24"/>
          <w:szCs w:val="24"/>
        </w:rPr>
      </w:pPr>
      <w:r w:rsidRPr="00D93006">
        <w:rPr>
          <w:rFonts w:ascii="Times New Roman" w:hAnsi="Times New Roman" w:cs="Times New Roman"/>
          <w:sz w:val="24"/>
          <w:szCs w:val="24"/>
        </w:rPr>
        <w:t xml:space="preserve">IFRC </w:t>
      </w:r>
      <w:r>
        <w:rPr>
          <w:rFonts w:ascii="Times New Roman" w:hAnsi="Times New Roman" w:cs="Times New Roman"/>
          <w:sz w:val="24"/>
          <w:szCs w:val="24"/>
        </w:rPr>
        <w:t>-</w:t>
      </w:r>
      <w:r w:rsidRPr="00D93006">
        <w:rPr>
          <w:rFonts w:ascii="Times New Roman" w:hAnsi="Times New Roman" w:cs="Times New Roman"/>
          <w:sz w:val="24"/>
          <w:szCs w:val="24"/>
        </w:rPr>
        <w:t>International Red Cross</w:t>
      </w:r>
    </w:p>
    <w:p w:rsidR="00A25A7A" w:rsidRPr="00D93006" w:rsidRDefault="00A25A7A" w:rsidP="00A25A7A">
      <w:pPr>
        <w:rPr>
          <w:rFonts w:ascii="Times New Roman" w:hAnsi="Times New Roman" w:cs="Times New Roman"/>
          <w:sz w:val="24"/>
          <w:szCs w:val="24"/>
        </w:rPr>
      </w:pPr>
      <w:r w:rsidRPr="00D93006">
        <w:rPr>
          <w:rFonts w:ascii="Times New Roman" w:hAnsi="Times New Roman" w:cs="Times New Roman"/>
          <w:sz w:val="24"/>
          <w:szCs w:val="24"/>
        </w:rPr>
        <w:t>NCAR- National center for Atmospheric Research</w:t>
      </w:r>
    </w:p>
    <w:p w:rsidR="00A25A7A" w:rsidRPr="00D93006" w:rsidRDefault="00A25A7A" w:rsidP="00A25A7A">
      <w:pPr>
        <w:rPr>
          <w:rFonts w:ascii="Times New Roman" w:hAnsi="Times New Roman" w:cs="Times New Roman"/>
          <w:sz w:val="24"/>
          <w:szCs w:val="24"/>
        </w:rPr>
      </w:pPr>
      <w:r w:rsidRPr="00D93006">
        <w:rPr>
          <w:rFonts w:ascii="Times New Roman" w:hAnsi="Times New Roman" w:cs="Times New Roman"/>
          <w:sz w:val="24"/>
          <w:szCs w:val="24"/>
        </w:rPr>
        <w:t>NIH</w:t>
      </w:r>
      <w:r>
        <w:rPr>
          <w:rFonts w:ascii="Times New Roman" w:hAnsi="Times New Roman" w:cs="Times New Roman"/>
          <w:sz w:val="24"/>
          <w:szCs w:val="24"/>
        </w:rPr>
        <w:t>-</w:t>
      </w:r>
      <w:r w:rsidRPr="00D93006">
        <w:rPr>
          <w:rFonts w:ascii="Times New Roman" w:hAnsi="Times New Roman" w:cs="Times New Roman"/>
          <w:sz w:val="24"/>
          <w:szCs w:val="24"/>
        </w:rPr>
        <w:t xml:space="preserve"> National Institute of Health</w:t>
      </w:r>
    </w:p>
    <w:p w:rsidR="00A25A7A" w:rsidRPr="00D93006" w:rsidRDefault="00A25A7A" w:rsidP="00A25A7A">
      <w:pPr>
        <w:rPr>
          <w:rFonts w:ascii="Times New Roman" w:hAnsi="Times New Roman" w:cs="Times New Roman"/>
          <w:sz w:val="24"/>
          <w:szCs w:val="24"/>
        </w:rPr>
      </w:pPr>
      <w:r w:rsidRPr="00D93006">
        <w:rPr>
          <w:rFonts w:ascii="Times New Roman" w:hAnsi="Times New Roman" w:cs="Times New Roman"/>
          <w:sz w:val="24"/>
          <w:szCs w:val="24"/>
        </w:rPr>
        <w:t>NOAA</w:t>
      </w:r>
      <w:r>
        <w:rPr>
          <w:rFonts w:ascii="Times New Roman" w:hAnsi="Times New Roman" w:cs="Times New Roman"/>
          <w:sz w:val="24"/>
          <w:szCs w:val="24"/>
        </w:rPr>
        <w:t>-</w:t>
      </w:r>
      <w:r w:rsidRPr="00D93006">
        <w:rPr>
          <w:rFonts w:ascii="Times New Roman" w:hAnsi="Times New Roman" w:cs="Times New Roman"/>
          <w:sz w:val="24"/>
          <w:szCs w:val="24"/>
        </w:rPr>
        <w:t xml:space="preserve"> National Oceanic and Atmospheric Administration</w:t>
      </w:r>
    </w:p>
    <w:p w:rsidR="00A25A7A" w:rsidRDefault="00A25A7A" w:rsidP="00A25A7A">
      <w:pPr>
        <w:rPr>
          <w:rFonts w:ascii="Times New Roman" w:hAnsi="Times New Roman" w:cs="Times New Roman"/>
          <w:sz w:val="24"/>
          <w:szCs w:val="24"/>
        </w:rPr>
      </w:pPr>
      <w:r>
        <w:rPr>
          <w:rFonts w:ascii="Times New Roman" w:hAnsi="Times New Roman" w:cs="Times New Roman"/>
          <w:sz w:val="24"/>
          <w:szCs w:val="24"/>
        </w:rPr>
        <w:t>UN -United Nation</w:t>
      </w:r>
    </w:p>
    <w:p w:rsidR="00A25A7A" w:rsidRPr="00D93006" w:rsidRDefault="00A25A7A" w:rsidP="00A25A7A">
      <w:pPr>
        <w:rPr>
          <w:rFonts w:ascii="Times New Roman" w:hAnsi="Times New Roman" w:cs="Times New Roman"/>
          <w:sz w:val="24"/>
          <w:szCs w:val="24"/>
        </w:rPr>
      </w:pPr>
      <w:r>
        <w:rPr>
          <w:rFonts w:ascii="Times New Roman" w:hAnsi="Times New Roman" w:cs="Times New Roman"/>
          <w:sz w:val="24"/>
          <w:szCs w:val="24"/>
        </w:rPr>
        <w:t>USGS-</w:t>
      </w:r>
      <w:r w:rsidRPr="00A25A7A">
        <w:rPr>
          <w:rFonts w:ascii="Times New Roman" w:hAnsi="Times New Roman" w:cs="Times New Roman"/>
          <w:sz w:val="24"/>
          <w:szCs w:val="24"/>
        </w:rPr>
        <w:t xml:space="preserve"> United</w:t>
      </w:r>
      <w:r>
        <w:rPr>
          <w:rFonts w:ascii="Times New Roman" w:hAnsi="Times New Roman" w:cs="Times New Roman"/>
          <w:sz w:val="24"/>
          <w:szCs w:val="24"/>
        </w:rPr>
        <w:t xml:space="preserve"> States Geological Survey</w:t>
      </w:r>
    </w:p>
    <w:p w:rsidR="00A25A7A" w:rsidRPr="00D93006" w:rsidRDefault="00937646" w:rsidP="00A25A7A">
      <w:pPr>
        <w:rPr>
          <w:rFonts w:ascii="Times New Roman" w:hAnsi="Times New Roman" w:cs="Times New Roman"/>
          <w:sz w:val="24"/>
          <w:szCs w:val="24"/>
        </w:rPr>
      </w:pPr>
      <w:r>
        <w:rPr>
          <w:rFonts w:ascii="Times New Roman" w:hAnsi="Times New Roman" w:cs="Times New Roman"/>
          <w:sz w:val="24"/>
          <w:szCs w:val="24"/>
        </w:rPr>
        <w:t>WHO World Health O</w:t>
      </w:r>
      <w:r w:rsidR="00A25A7A" w:rsidRPr="00D93006">
        <w:rPr>
          <w:rFonts w:ascii="Times New Roman" w:hAnsi="Times New Roman" w:cs="Times New Roman"/>
          <w:sz w:val="24"/>
          <w:szCs w:val="24"/>
        </w:rPr>
        <w:t>rganization</w:t>
      </w: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1268BF">
      <w:pPr>
        <w:rPr>
          <w:rFonts w:ascii="Times New Roman" w:hAnsi="Times New Roman" w:cs="Times New Roman"/>
          <w:b/>
          <w:sz w:val="24"/>
          <w:szCs w:val="24"/>
        </w:rPr>
      </w:pPr>
    </w:p>
    <w:p w:rsidR="004F16F1" w:rsidRPr="004F16F1" w:rsidRDefault="004F16F1" w:rsidP="004F16F1">
      <w:pPr>
        <w:rPr>
          <w:rFonts w:ascii="Times New Roman" w:hAnsi="Times New Roman" w:cs="Times New Roman"/>
          <w:sz w:val="24"/>
          <w:szCs w:val="24"/>
        </w:rPr>
      </w:pPr>
    </w:p>
    <w:p w:rsidR="004F16F1" w:rsidRPr="004F16F1" w:rsidRDefault="004F16F1" w:rsidP="004F16F1">
      <w:pPr>
        <w:rPr>
          <w:rFonts w:ascii="Times New Roman" w:hAnsi="Times New Roman" w:cs="Times New Roman"/>
          <w:sz w:val="24"/>
          <w:szCs w:val="24"/>
        </w:rPr>
      </w:pPr>
    </w:p>
    <w:p w:rsidR="004F16F1" w:rsidRPr="004F16F1" w:rsidRDefault="004F16F1" w:rsidP="004F16F1">
      <w:pPr>
        <w:rPr>
          <w:rFonts w:ascii="Times New Roman" w:hAnsi="Times New Roman" w:cs="Times New Roman"/>
          <w:sz w:val="24"/>
          <w:szCs w:val="24"/>
        </w:rPr>
      </w:pPr>
    </w:p>
    <w:p w:rsidR="004F16F1" w:rsidRPr="004F16F1" w:rsidRDefault="004F16F1" w:rsidP="004F16F1">
      <w:pPr>
        <w:rPr>
          <w:rFonts w:ascii="Times New Roman" w:hAnsi="Times New Roman" w:cs="Times New Roman"/>
          <w:sz w:val="24"/>
          <w:szCs w:val="24"/>
        </w:rPr>
      </w:pPr>
    </w:p>
    <w:p w:rsidR="004F16F1" w:rsidRPr="004F16F1" w:rsidRDefault="004F16F1" w:rsidP="004F16F1">
      <w:pPr>
        <w:rPr>
          <w:rFonts w:ascii="Times New Roman" w:hAnsi="Times New Roman" w:cs="Times New Roman"/>
          <w:sz w:val="24"/>
          <w:szCs w:val="24"/>
        </w:rPr>
      </w:pPr>
    </w:p>
    <w:p w:rsidR="004F16F1" w:rsidRPr="004F16F1" w:rsidRDefault="004F16F1" w:rsidP="004F16F1">
      <w:pPr>
        <w:rPr>
          <w:rFonts w:ascii="Times New Roman" w:hAnsi="Times New Roman" w:cs="Times New Roman"/>
          <w:sz w:val="24"/>
          <w:szCs w:val="24"/>
        </w:rPr>
      </w:pPr>
    </w:p>
    <w:p w:rsidR="004F16F1" w:rsidRPr="004F16F1" w:rsidRDefault="004F16F1" w:rsidP="004F16F1">
      <w:pPr>
        <w:rPr>
          <w:rFonts w:ascii="Times New Roman" w:hAnsi="Times New Roman" w:cs="Times New Roman"/>
          <w:sz w:val="24"/>
          <w:szCs w:val="24"/>
        </w:rPr>
      </w:pPr>
    </w:p>
    <w:p w:rsidR="004F16F1" w:rsidRPr="004F16F1" w:rsidRDefault="004F16F1" w:rsidP="004F16F1">
      <w:pPr>
        <w:rPr>
          <w:rFonts w:ascii="Times New Roman" w:hAnsi="Times New Roman" w:cs="Times New Roman"/>
          <w:sz w:val="24"/>
          <w:szCs w:val="24"/>
        </w:rPr>
      </w:pPr>
    </w:p>
    <w:p w:rsidR="004F16F1" w:rsidRPr="004F16F1" w:rsidRDefault="004F16F1" w:rsidP="004F16F1">
      <w:pPr>
        <w:rPr>
          <w:rFonts w:ascii="Times New Roman" w:hAnsi="Times New Roman" w:cs="Times New Roman"/>
          <w:sz w:val="24"/>
          <w:szCs w:val="24"/>
        </w:rPr>
      </w:pPr>
    </w:p>
    <w:p w:rsidR="004F16F1" w:rsidRPr="004F16F1" w:rsidRDefault="004F16F1" w:rsidP="004F16F1">
      <w:pPr>
        <w:rPr>
          <w:rFonts w:ascii="Times New Roman" w:hAnsi="Times New Roman" w:cs="Times New Roman"/>
          <w:sz w:val="24"/>
          <w:szCs w:val="24"/>
        </w:rPr>
      </w:pPr>
    </w:p>
    <w:p w:rsidR="004F16F1" w:rsidRPr="004F16F1" w:rsidRDefault="004F16F1" w:rsidP="004F16F1">
      <w:pPr>
        <w:rPr>
          <w:rFonts w:ascii="Times New Roman" w:hAnsi="Times New Roman" w:cs="Times New Roman"/>
          <w:sz w:val="24"/>
          <w:szCs w:val="24"/>
        </w:rPr>
      </w:pPr>
    </w:p>
    <w:p w:rsidR="004F16F1" w:rsidRPr="004F16F1" w:rsidRDefault="004F16F1" w:rsidP="004F16F1">
      <w:pPr>
        <w:rPr>
          <w:rFonts w:ascii="Times New Roman" w:hAnsi="Times New Roman" w:cs="Times New Roman"/>
          <w:sz w:val="24"/>
          <w:szCs w:val="24"/>
        </w:rPr>
      </w:pPr>
    </w:p>
    <w:p w:rsidR="004F16F1" w:rsidRDefault="004F16F1" w:rsidP="004F16F1">
      <w:pPr>
        <w:rPr>
          <w:rFonts w:ascii="Times New Roman" w:hAnsi="Times New Roman" w:cs="Times New Roman"/>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1268BF" w:rsidRDefault="001268BF"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3505B6" w:rsidRDefault="003505B6" w:rsidP="004F16F1">
      <w:pPr>
        <w:jc w:val="center"/>
        <w:rPr>
          <w:rFonts w:ascii="Times New Roman" w:hAnsi="Times New Roman" w:cs="Times New Roman"/>
          <w:b/>
          <w:sz w:val="24"/>
          <w:szCs w:val="24"/>
        </w:rPr>
      </w:pPr>
    </w:p>
    <w:p w:rsidR="004C393C" w:rsidRDefault="004C393C" w:rsidP="004F16F1">
      <w:pPr>
        <w:jc w:val="center"/>
        <w:rPr>
          <w:rFonts w:ascii="Times New Roman" w:hAnsi="Times New Roman" w:cs="Times New Roman"/>
          <w:b/>
          <w:sz w:val="24"/>
          <w:szCs w:val="24"/>
        </w:rPr>
      </w:pPr>
    </w:p>
    <w:p w:rsidR="004C393C" w:rsidRDefault="004C393C" w:rsidP="004F16F1">
      <w:pPr>
        <w:jc w:val="center"/>
        <w:rPr>
          <w:rFonts w:ascii="Times New Roman" w:hAnsi="Times New Roman" w:cs="Times New Roman"/>
          <w:b/>
          <w:sz w:val="24"/>
          <w:szCs w:val="24"/>
        </w:rPr>
      </w:pPr>
    </w:p>
    <w:p w:rsidR="004C393C" w:rsidRDefault="004C393C" w:rsidP="004F16F1">
      <w:pPr>
        <w:jc w:val="center"/>
        <w:rPr>
          <w:rFonts w:ascii="Times New Roman" w:hAnsi="Times New Roman" w:cs="Times New Roman"/>
          <w:b/>
          <w:sz w:val="24"/>
          <w:szCs w:val="24"/>
        </w:rPr>
      </w:pPr>
    </w:p>
    <w:p w:rsidR="004C393C" w:rsidRDefault="004C393C" w:rsidP="004F16F1">
      <w:pPr>
        <w:jc w:val="center"/>
        <w:rPr>
          <w:rFonts w:ascii="Times New Roman" w:hAnsi="Times New Roman" w:cs="Times New Roman"/>
          <w:b/>
          <w:sz w:val="24"/>
          <w:szCs w:val="24"/>
        </w:rPr>
      </w:pPr>
    </w:p>
    <w:p w:rsidR="00F127C0" w:rsidRDefault="00F127C0" w:rsidP="004F16F1">
      <w:pPr>
        <w:jc w:val="center"/>
        <w:rPr>
          <w:rFonts w:ascii="Times New Roman" w:hAnsi="Times New Roman" w:cs="Times New Roman"/>
          <w:b/>
          <w:sz w:val="24"/>
          <w:szCs w:val="24"/>
        </w:rPr>
      </w:pPr>
    </w:p>
    <w:p w:rsidR="00F127C0" w:rsidRDefault="00F127C0" w:rsidP="004F16F1">
      <w:pPr>
        <w:jc w:val="center"/>
        <w:rPr>
          <w:rFonts w:ascii="Times New Roman" w:hAnsi="Times New Roman" w:cs="Times New Roman"/>
          <w:b/>
          <w:sz w:val="24"/>
          <w:szCs w:val="24"/>
        </w:rPr>
      </w:pPr>
    </w:p>
    <w:p w:rsidR="004F16F1" w:rsidRPr="004F16F1" w:rsidRDefault="004F16F1" w:rsidP="004F16F1">
      <w:pPr>
        <w:jc w:val="center"/>
        <w:rPr>
          <w:rFonts w:ascii="Times New Roman" w:hAnsi="Times New Roman" w:cs="Times New Roman"/>
          <w:b/>
          <w:sz w:val="24"/>
          <w:szCs w:val="24"/>
        </w:rPr>
      </w:pPr>
      <w:r w:rsidRPr="004F16F1">
        <w:rPr>
          <w:rFonts w:ascii="Times New Roman" w:hAnsi="Times New Roman" w:cs="Times New Roman"/>
          <w:b/>
          <w:sz w:val="24"/>
          <w:szCs w:val="24"/>
        </w:rPr>
        <w:t>References</w:t>
      </w:r>
    </w:p>
    <w:p w:rsidR="004F16F1" w:rsidRP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Abbott, P. L. (2019). Natural Disasters (11th Ed.).  ‎ McGraw-Hill Education.</w:t>
      </w:r>
    </w:p>
    <w:p w:rsidR="004C393C" w:rsidRDefault="004C393C" w:rsidP="004F16F1">
      <w:pPr>
        <w:ind w:firstLine="720"/>
        <w:rPr>
          <w:rFonts w:ascii="Times New Roman" w:hAnsi="Times New Roman" w:cs="Times New Roman"/>
          <w:sz w:val="24"/>
          <w:szCs w:val="24"/>
        </w:rPr>
      </w:pPr>
      <w:proofErr w:type="spellStart"/>
      <w:r w:rsidRPr="004C393C">
        <w:rPr>
          <w:rFonts w:ascii="Times New Roman" w:hAnsi="Times New Roman" w:cs="Times New Roman"/>
          <w:sz w:val="24"/>
          <w:szCs w:val="24"/>
        </w:rPr>
        <w:t>Arcaya</w:t>
      </w:r>
      <w:proofErr w:type="spellEnd"/>
      <w:r w:rsidRPr="004C393C">
        <w:rPr>
          <w:rFonts w:ascii="Times New Roman" w:hAnsi="Times New Roman" w:cs="Times New Roman"/>
          <w:sz w:val="24"/>
          <w:szCs w:val="24"/>
        </w:rPr>
        <w:t xml:space="preserve">, M., </w:t>
      </w:r>
      <w:proofErr w:type="spellStart"/>
      <w:r w:rsidRPr="004C393C">
        <w:rPr>
          <w:rFonts w:ascii="Times New Roman" w:hAnsi="Times New Roman" w:cs="Times New Roman"/>
          <w:sz w:val="24"/>
          <w:szCs w:val="24"/>
        </w:rPr>
        <w:t>Raker</w:t>
      </w:r>
      <w:proofErr w:type="spellEnd"/>
      <w:r w:rsidRPr="004C393C">
        <w:rPr>
          <w:rFonts w:ascii="Times New Roman" w:hAnsi="Times New Roman" w:cs="Times New Roman"/>
          <w:sz w:val="24"/>
          <w:szCs w:val="24"/>
        </w:rPr>
        <w:t xml:space="preserve">, E. J., </w:t>
      </w:r>
      <w:r>
        <w:rPr>
          <w:rFonts w:ascii="Times New Roman" w:hAnsi="Times New Roman" w:cs="Times New Roman"/>
          <w:sz w:val="24"/>
          <w:szCs w:val="24"/>
        </w:rPr>
        <w:t>&amp; Waters, M. C. (2020). The Social consequences of disasters: Individual and community c</w:t>
      </w:r>
      <w:r w:rsidRPr="004C393C">
        <w:rPr>
          <w:rFonts w:ascii="Times New Roman" w:hAnsi="Times New Roman" w:cs="Times New Roman"/>
          <w:sz w:val="24"/>
          <w:szCs w:val="24"/>
        </w:rPr>
        <w:t>hange. Annual Review of Sociology, 46, 671-691.</w:t>
      </w:r>
      <w:r>
        <w:t xml:space="preserve"> </w:t>
      </w:r>
      <w:proofErr w:type="gramStart"/>
      <w:r>
        <w:t>doi</w:t>
      </w:r>
      <w:r w:rsidRPr="004C393C">
        <w:rPr>
          <w:rFonts w:ascii="Times New Roman" w:hAnsi="Times New Roman" w:cs="Times New Roman"/>
          <w:sz w:val="24"/>
          <w:szCs w:val="24"/>
        </w:rPr>
        <w:t>:</w:t>
      </w:r>
      <w:proofErr w:type="gramEnd"/>
      <w:r w:rsidRPr="004C393C">
        <w:rPr>
          <w:rFonts w:ascii="Times New Roman" w:hAnsi="Times New Roman" w:cs="Times New Roman"/>
          <w:sz w:val="24"/>
          <w:szCs w:val="24"/>
        </w:rPr>
        <w:t>10.1146/annurev-soc-121919-054827</w:t>
      </w:r>
      <w:r w:rsidR="00005526">
        <w:rPr>
          <w:rFonts w:ascii="Times New Roman" w:hAnsi="Times New Roman" w:cs="Times New Roman"/>
          <w:sz w:val="24"/>
          <w:szCs w:val="24"/>
        </w:rPr>
        <w:t>.</w:t>
      </w:r>
    </w:p>
    <w:p w:rsidR="00005526" w:rsidRDefault="00005526" w:rsidP="00005526">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sidRPr="00005526">
        <w:rPr>
          <w:rFonts w:ascii="Times New Roman" w:hAnsi="Times New Roman" w:cs="Times New Roman"/>
          <w:sz w:val="24"/>
          <w:szCs w:val="24"/>
        </w:rPr>
        <w:t>Acikara</w:t>
      </w:r>
      <w:proofErr w:type="spellEnd"/>
      <w:r w:rsidRPr="00005526">
        <w:rPr>
          <w:rFonts w:ascii="Times New Roman" w:hAnsi="Times New Roman" w:cs="Times New Roman"/>
          <w:sz w:val="24"/>
          <w:szCs w:val="24"/>
        </w:rPr>
        <w:t>,</w:t>
      </w:r>
      <w:r>
        <w:rPr>
          <w:rFonts w:ascii="Times New Roman" w:hAnsi="Times New Roman" w:cs="Times New Roman"/>
          <w:sz w:val="24"/>
          <w:szCs w:val="24"/>
        </w:rPr>
        <w:t xml:space="preserve"> T., </w:t>
      </w:r>
      <w:r w:rsidRPr="00005526">
        <w:rPr>
          <w:rFonts w:ascii="Times New Roman" w:hAnsi="Times New Roman" w:cs="Times New Roman"/>
          <w:sz w:val="24"/>
          <w:szCs w:val="24"/>
        </w:rPr>
        <w:t>Xia,</w:t>
      </w:r>
      <w:r>
        <w:rPr>
          <w:rFonts w:ascii="Times New Roman" w:hAnsi="Times New Roman" w:cs="Times New Roman"/>
          <w:sz w:val="24"/>
          <w:szCs w:val="24"/>
        </w:rPr>
        <w:t xml:space="preserve"> B.,</w:t>
      </w:r>
      <w:r w:rsidRPr="00005526">
        <w:rPr>
          <w:rFonts w:ascii="Times New Roman" w:hAnsi="Times New Roman" w:cs="Times New Roman"/>
          <w:sz w:val="24"/>
          <w:szCs w:val="24"/>
        </w:rPr>
        <w:t xml:space="preserve"> </w:t>
      </w:r>
      <w:proofErr w:type="spellStart"/>
      <w:r w:rsidRPr="00005526">
        <w:rPr>
          <w:rFonts w:ascii="Times New Roman" w:hAnsi="Times New Roman" w:cs="Times New Roman"/>
          <w:sz w:val="24"/>
          <w:szCs w:val="24"/>
        </w:rPr>
        <w:t>Yigitcanlar</w:t>
      </w:r>
      <w:proofErr w:type="spellEnd"/>
      <w:r>
        <w:rPr>
          <w:rFonts w:ascii="Times New Roman" w:hAnsi="Times New Roman" w:cs="Times New Roman"/>
          <w:sz w:val="24"/>
          <w:szCs w:val="24"/>
        </w:rPr>
        <w:t xml:space="preserve">, T., &amp; </w:t>
      </w:r>
      <w:r w:rsidRPr="00005526">
        <w:rPr>
          <w:rFonts w:ascii="Times New Roman" w:hAnsi="Times New Roman" w:cs="Times New Roman"/>
          <w:sz w:val="24"/>
          <w:szCs w:val="24"/>
        </w:rPr>
        <w:t>Hon</w:t>
      </w:r>
      <w:r>
        <w:rPr>
          <w:rFonts w:ascii="Times New Roman" w:hAnsi="Times New Roman" w:cs="Times New Roman"/>
          <w:sz w:val="24"/>
          <w:szCs w:val="24"/>
        </w:rPr>
        <w:t>, C. (</w:t>
      </w:r>
      <w:r w:rsidRPr="00005526">
        <w:rPr>
          <w:rFonts w:ascii="Times New Roman" w:hAnsi="Times New Roman" w:cs="Times New Roman"/>
          <w:sz w:val="24"/>
          <w:szCs w:val="24"/>
        </w:rPr>
        <w:t>2023</w:t>
      </w:r>
      <w:r>
        <w:rPr>
          <w:rFonts w:ascii="Times New Roman" w:hAnsi="Times New Roman" w:cs="Times New Roman"/>
          <w:sz w:val="24"/>
          <w:szCs w:val="24"/>
        </w:rPr>
        <w:t>).</w:t>
      </w:r>
      <w:r w:rsidRPr="00005526">
        <w:t xml:space="preserve"> </w:t>
      </w:r>
      <w:r>
        <w:rPr>
          <w:rFonts w:ascii="Times New Roman" w:hAnsi="Times New Roman" w:cs="Times New Roman"/>
          <w:sz w:val="24"/>
          <w:szCs w:val="24"/>
        </w:rPr>
        <w:t>Contribution of social media a</w:t>
      </w:r>
      <w:r w:rsidRPr="00005526">
        <w:rPr>
          <w:rFonts w:ascii="Times New Roman" w:hAnsi="Times New Roman" w:cs="Times New Roman"/>
          <w:sz w:val="24"/>
          <w:szCs w:val="24"/>
        </w:rPr>
        <w:t>nalytics</w:t>
      </w:r>
      <w:r>
        <w:rPr>
          <w:rFonts w:ascii="Times New Roman" w:hAnsi="Times New Roman" w:cs="Times New Roman"/>
          <w:sz w:val="24"/>
          <w:szCs w:val="24"/>
        </w:rPr>
        <w:t xml:space="preserve"> to disaster response e</w:t>
      </w:r>
      <w:r w:rsidRPr="00005526">
        <w:rPr>
          <w:rFonts w:ascii="Times New Roman" w:hAnsi="Times New Roman" w:cs="Times New Roman"/>
          <w:sz w:val="24"/>
          <w:szCs w:val="24"/>
        </w:rPr>
        <w:t>ffectiveness: A Systematic Review of the Literature.</w:t>
      </w:r>
      <w:r>
        <w:rPr>
          <w:rFonts w:ascii="Times New Roman" w:hAnsi="Times New Roman" w:cs="Times New Roman"/>
          <w:sz w:val="24"/>
          <w:szCs w:val="24"/>
        </w:rPr>
        <w:t xml:space="preserve"> Sustainability, 15(</w:t>
      </w:r>
      <w:r w:rsidRPr="00005526">
        <w:rPr>
          <w:rFonts w:ascii="Times New Roman" w:hAnsi="Times New Roman" w:cs="Times New Roman"/>
          <w:sz w:val="24"/>
          <w:szCs w:val="24"/>
        </w:rPr>
        <w:t>11)</w:t>
      </w:r>
      <w:r>
        <w:rPr>
          <w:rFonts w:ascii="Times New Roman" w:hAnsi="Times New Roman" w:cs="Times New Roman"/>
          <w:sz w:val="24"/>
          <w:szCs w:val="24"/>
        </w:rPr>
        <w:t xml:space="preserve">, 8860-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w:t>
      </w:r>
      <w:r w:rsidRPr="00005526">
        <w:rPr>
          <w:rFonts w:ascii="Times New Roman" w:hAnsi="Times New Roman" w:cs="Times New Roman"/>
          <w:sz w:val="24"/>
          <w:szCs w:val="24"/>
        </w:rPr>
        <w:t xml:space="preserve"> 10.3390/su15118860</w:t>
      </w:r>
      <w:r>
        <w:rPr>
          <w:rFonts w:ascii="Times New Roman" w:hAnsi="Times New Roman" w:cs="Times New Roman"/>
          <w:sz w:val="24"/>
          <w:szCs w:val="24"/>
        </w:rPr>
        <w:t>.</w:t>
      </w:r>
    </w:p>
    <w:p w:rsidR="00005526" w:rsidRDefault="00005526" w:rsidP="004F16F1">
      <w:pPr>
        <w:ind w:firstLine="720"/>
        <w:rPr>
          <w:rFonts w:ascii="Times New Roman" w:hAnsi="Times New Roman" w:cs="Times New Roman"/>
          <w:sz w:val="24"/>
          <w:szCs w:val="24"/>
        </w:rPr>
      </w:pPr>
    </w:p>
    <w:p w:rsidR="004F16F1" w:rsidRP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Al-</w:t>
      </w:r>
      <w:proofErr w:type="spellStart"/>
      <w:r w:rsidRPr="004F16F1">
        <w:rPr>
          <w:rFonts w:ascii="Times New Roman" w:hAnsi="Times New Roman" w:cs="Times New Roman"/>
          <w:sz w:val="24"/>
          <w:szCs w:val="24"/>
        </w:rPr>
        <w:t>Fazari</w:t>
      </w:r>
      <w:proofErr w:type="spellEnd"/>
      <w:r w:rsidRPr="004F16F1">
        <w:rPr>
          <w:rFonts w:ascii="Times New Roman" w:hAnsi="Times New Roman" w:cs="Times New Roman"/>
          <w:sz w:val="24"/>
          <w:szCs w:val="24"/>
        </w:rPr>
        <w:t xml:space="preserve">, S., &amp; </w:t>
      </w:r>
      <w:proofErr w:type="spellStart"/>
      <w:r w:rsidRPr="004F16F1">
        <w:rPr>
          <w:rFonts w:ascii="Times New Roman" w:hAnsi="Times New Roman" w:cs="Times New Roman"/>
          <w:sz w:val="24"/>
          <w:szCs w:val="24"/>
        </w:rPr>
        <w:t>Kasin</w:t>
      </w:r>
      <w:proofErr w:type="spellEnd"/>
      <w:r w:rsidRPr="004F16F1">
        <w:rPr>
          <w:rFonts w:ascii="Times New Roman" w:hAnsi="Times New Roman" w:cs="Times New Roman"/>
          <w:sz w:val="24"/>
          <w:szCs w:val="24"/>
        </w:rPr>
        <w:t>, N. (2019). Role of stakeholders in mitigating disaster prevalence: Theoretical perspective. MATEC Web of Conferences 266(4), 1-6. doi:10.1051/</w:t>
      </w:r>
      <w:proofErr w:type="spellStart"/>
      <w:r w:rsidRPr="004F16F1">
        <w:rPr>
          <w:rFonts w:ascii="Times New Roman" w:hAnsi="Times New Roman" w:cs="Times New Roman"/>
          <w:sz w:val="24"/>
          <w:szCs w:val="24"/>
        </w:rPr>
        <w:t>matecconf</w:t>
      </w:r>
      <w:proofErr w:type="spellEnd"/>
      <w:r w:rsidRPr="004F16F1">
        <w:rPr>
          <w:rFonts w:ascii="Times New Roman" w:hAnsi="Times New Roman" w:cs="Times New Roman"/>
          <w:sz w:val="24"/>
          <w:szCs w:val="24"/>
        </w:rPr>
        <w:t>/201926603008.</w:t>
      </w:r>
    </w:p>
    <w:p w:rsidR="004F16F1" w:rsidRP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Agazu</w:t>
      </w:r>
      <w:proofErr w:type="spellEnd"/>
      <w:r w:rsidRPr="004F16F1">
        <w:rPr>
          <w:rFonts w:ascii="Times New Roman" w:hAnsi="Times New Roman" w:cs="Times New Roman"/>
          <w:sz w:val="24"/>
          <w:szCs w:val="24"/>
        </w:rPr>
        <w:t xml:space="preserve">, B. G., </w:t>
      </w:r>
      <w:proofErr w:type="spellStart"/>
      <w:r w:rsidRPr="004F16F1">
        <w:rPr>
          <w:rFonts w:ascii="Times New Roman" w:hAnsi="Times New Roman" w:cs="Times New Roman"/>
          <w:sz w:val="24"/>
          <w:szCs w:val="24"/>
        </w:rPr>
        <w:t>Dejenu</w:t>
      </w:r>
      <w:proofErr w:type="spellEnd"/>
      <w:r w:rsidRPr="004F16F1">
        <w:rPr>
          <w:rFonts w:ascii="Times New Roman" w:hAnsi="Times New Roman" w:cs="Times New Roman"/>
          <w:sz w:val="24"/>
          <w:szCs w:val="24"/>
        </w:rPr>
        <w:t xml:space="preserve">, A. K., &amp; </w:t>
      </w:r>
      <w:proofErr w:type="spellStart"/>
      <w:r w:rsidRPr="004F16F1">
        <w:rPr>
          <w:rFonts w:ascii="Times New Roman" w:hAnsi="Times New Roman" w:cs="Times New Roman"/>
          <w:sz w:val="24"/>
          <w:szCs w:val="24"/>
        </w:rPr>
        <w:t>Debela</w:t>
      </w:r>
      <w:proofErr w:type="spellEnd"/>
      <w:r w:rsidRPr="004F16F1">
        <w:rPr>
          <w:rFonts w:ascii="Times New Roman" w:hAnsi="Times New Roman" w:cs="Times New Roman"/>
          <w:sz w:val="24"/>
          <w:szCs w:val="24"/>
        </w:rPr>
        <w:t xml:space="preserve">, K. L.  (2022). </w:t>
      </w:r>
      <w:proofErr w:type="gramStart"/>
      <w:r w:rsidRPr="004F16F1">
        <w:rPr>
          <w:rFonts w:ascii="Times New Roman" w:hAnsi="Times New Roman" w:cs="Times New Roman"/>
          <w:sz w:val="24"/>
          <w:szCs w:val="24"/>
        </w:rPr>
        <w:t>A</w:t>
      </w:r>
      <w:proofErr w:type="gramEnd"/>
      <w:r w:rsidRPr="004F16F1">
        <w:rPr>
          <w:rFonts w:ascii="Times New Roman" w:hAnsi="Times New Roman" w:cs="Times New Roman"/>
          <w:sz w:val="24"/>
          <w:szCs w:val="24"/>
        </w:rPr>
        <w:t xml:space="preserve"> comparative review of qualitative research: A guide to design and implementation. The Qualitative Report, 27(8), 1499-1508. https://doi.org/10.467432160-3715/2022.5748.</w:t>
      </w:r>
    </w:p>
    <w:p w:rsidR="004F16F1" w:rsidRP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 xml:space="preserve">Aspers, P., &amp;   Corte, U. (2019). What is qualitative in qualitative research? Qualitative Sociology, 42(2), 139-160. </w:t>
      </w:r>
      <w:proofErr w:type="gramStart"/>
      <w:r w:rsidRPr="004F16F1">
        <w:rPr>
          <w:rFonts w:ascii="Times New Roman" w:hAnsi="Times New Roman" w:cs="Times New Roman"/>
          <w:sz w:val="24"/>
          <w:szCs w:val="24"/>
        </w:rPr>
        <w:t>doi:</w:t>
      </w:r>
      <w:proofErr w:type="gramEnd"/>
      <w:r w:rsidRPr="004F16F1">
        <w:rPr>
          <w:rFonts w:ascii="Times New Roman" w:hAnsi="Times New Roman" w:cs="Times New Roman"/>
          <w:sz w:val="24"/>
          <w:szCs w:val="24"/>
        </w:rPr>
        <w:t>10.1007/s11139-010-9413-7.</w:t>
      </w:r>
    </w:p>
    <w:p w:rsid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 xml:space="preserve">Aten, J. D., Smith, W. R., Davis, E. B., Van </w:t>
      </w:r>
      <w:proofErr w:type="spellStart"/>
      <w:r w:rsidRPr="004F16F1">
        <w:rPr>
          <w:rFonts w:ascii="Times New Roman" w:hAnsi="Times New Roman" w:cs="Times New Roman"/>
          <w:sz w:val="24"/>
          <w:szCs w:val="24"/>
        </w:rPr>
        <w:t>Tongeren</w:t>
      </w:r>
      <w:proofErr w:type="spellEnd"/>
      <w:r w:rsidRPr="004F16F1">
        <w:rPr>
          <w:rFonts w:ascii="Times New Roman" w:hAnsi="Times New Roman" w:cs="Times New Roman"/>
          <w:sz w:val="24"/>
          <w:szCs w:val="24"/>
        </w:rPr>
        <w:t xml:space="preserve">, D. R., Hook, J. N., Davis, D. E., </w:t>
      </w:r>
      <w:proofErr w:type="spellStart"/>
      <w:r w:rsidRPr="004F16F1">
        <w:rPr>
          <w:rFonts w:ascii="Times New Roman" w:hAnsi="Times New Roman" w:cs="Times New Roman"/>
          <w:sz w:val="24"/>
          <w:szCs w:val="24"/>
        </w:rPr>
        <w:t>Shannonhouse</w:t>
      </w:r>
      <w:proofErr w:type="spellEnd"/>
      <w:r w:rsidRPr="004F16F1">
        <w:rPr>
          <w:rFonts w:ascii="Times New Roman" w:hAnsi="Times New Roman" w:cs="Times New Roman"/>
          <w:sz w:val="24"/>
          <w:szCs w:val="24"/>
        </w:rPr>
        <w:t xml:space="preserve">, L., </w:t>
      </w:r>
      <w:proofErr w:type="spellStart"/>
      <w:r w:rsidRPr="004F16F1">
        <w:rPr>
          <w:rFonts w:ascii="Times New Roman" w:hAnsi="Times New Roman" w:cs="Times New Roman"/>
          <w:sz w:val="24"/>
          <w:szCs w:val="24"/>
        </w:rPr>
        <w:t>DeBlaere</w:t>
      </w:r>
      <w:proofErr w:type="spellEnd"/>
      <w:r w:rsidRPr="004F16F1">
        <w:rPr>
          <w:rFonts w:ascii="Times New Roman" w:hAnsi="Times New Roman" w:cs="Times New Roman"/>
          <w:sz w:val="24"/>
          <w:szCs w:val="24"/>
        </w:rPr>
        <w:t xml:space="preserve">, C., </w:t>
      </w:r>
      <w:proofErr w:type="spellStart"/>
      <w:r w:rsidRPr="004F16F1">
        <w:rPr>
          <w:rFonts w:ascii="Times New Roman" w:hAnsi="Times New Roman" w:cs="Times New Roman"/>
          <w:sz w:val="24"/>
          <w:szCs w:val="24"/>
        </w:rPr>
        <w:t>Ranter</w:t>
      </w:r>
      <w:proofErr w:type="spellEnd"/>
      <w:r w:rsidRPr="004F16F1">
        <w:rPr>
          <w:rFonts w:ascii="Times New Roman" w:hAnsi="Times New Roman" w:cs="Times New Roman"/>
          <w:sz w:val="24"/>
          <w:szCs w:val="24"/>
        </w:rPr>
        <w:t xml:space="preserve">, J., O'Grady, K., &amp; Hill, P. C. (2019). The psychological study of religion and spirituality in a disaster context: A systematic review. Psychological Trauma: Theory, Research, Practice, and Policy, 11(6), 597–613. </w:t>
      </w:r>
      <w:proofErr w:type="gramStart"/>
      <w:r w:rsidRPr="004F16F1">
        <w:rPr>
          <w:rFonts w:ascii="Times New Roman" w:hAnsi="Times New Roman" w:cs="Times New Roman"/>
          <w:sz w:val="24"/>
          <w:szCs w:val="24"/>
        </w:rPr>
        <w:t>doi:</w:t>
      </w:r>
      <w:proofErr w:type="gramEnd"/>
      <w:r w:rsidRPr="004F16F1">
        <w:rPr>
          <w:rFonts w:ascii="Times New Roman" w:hAnsi="Times New Roman" w:cs="Times New Roman"/>
          <w:sz w:val="24"/>
          <w:szCs w:val="24"/>
        </w:rPr>
        <w:t>10.1037/tra0000431.</w:t>
      </w:r>
    </w:p>
    <w:p w:rsidR="008820C7" w:rsidRDefault="008820C7" w:rsidP="004F16F1">
      <w:pPr>
        <w:ind w:firstLine="720"/>
        <w:rPr>
          <w:rFonts w:ascii="Times New Roman" w:hAnsi="Times New Roman" w:cs="Times New Roman"/>
          <w:sz w:val="24"/>
          <w:szCs w:val="24"/>
        </w:rPr>
      </w:pPr>
      <w:proofErr w:type="spellStart"/>
      <w:r w:rsidRPr="008820C7">
        <w:rPr>
          <w:rFonts w:ascii="Times New Roman" w:hAnsi="Times New Roman" w:cs="Times New Roman"/>
          <w:sz w:val="24"/>
          <w:szCs w:val="24"/>
        </w:rPr>
        <w:t>Azmat</w:t>
      </w:r>
      <w:proofErr w:type="spellEnd"/>
      <w:r w:rsidRPr="008820C7">
        <w:rPr>
          <w:rFonts w:ascii="Times New Roman" w:hAnsi="Times New Roman" w:cs="Times New Roman"/>
          <w:sz w:val="24"/>
          <w:szCs w:val="24"/>
        </w:rPr>
        <w:t xml:space="preserve">, M., </w:t>
      </w:r>
      <w:proofErr w:type="spellStart"/>
      <w:r w:rsidRPr="008820C7">
        <w:rPr>
          <w:rFonts w:ascii="Times New Roman" w:hAnsi="Times New Roman" w:cs="Times New Roman"/>
          <w:sz w:val="24"/>
          <w:szCs w:val="24"/>
        </w:rPr>
        <w:t>Atif</w:t>
      </w:r>
      <w:proofErr w:type="spellEnd"/>
      <w:r w:rsidRPr="008820C7">
        <w:rPr>
          <w:rFonts w:ascii="Times New Roman" w:hAnsi="Times New Roman" w:cs="Times New Roman"/>
          <w:sz w:val="24"/>
          <w:szCs w:val="24"/>
        </w:rPr>
        <w:t xml:space="preserve">, M., &amp; </w:t>
      </w:r>
      <w:proofErr w:type="spellStart"/>
      <w:r w:rsidRPr="008820C7">
        <w:rPr>
          <w:rFonts w:ascii="Times New Roman" w:hAnsi="Times New Roman" w:cs="Times New Roman"/>
          <w:sz w:val="24"/>
          <w:szCs w:val="24"/>
        </w:rPr>
        <w:t>Kummer</w:t>
      </w:r>
      <w:proofErr w:type="spellEnd"/>
      <w:r w:rsidRPr="008820C7">
        <w:rPr>
          <w:rFonts w:ascii="Times New Roman" w:hAnsi="Times New Roman" w:cs="Times New Roman"/>
          <w:sz w:val="24"/>
          <w:szCs w:val="24"/>
        </w:rPr>
        <w:t xml:space="preserve">, S. (2019). Identification and prioritization of critical success factors in faith-based and nonfaith-based organizations’ humanitarian supply chain. Journal of International Humanitarian Action, 4(20), 1-20. </w:t>
      </w:r>
      <w:proofErr w:type="gramStart"/>
      <w:r w:rsidRPr="008820C7">
        <w:rPr>
          <w:rFonts w:ascii="Times New Roman" w:hAnsi="Times New Roman" w:cs="Times New Roman"/>
          <w:sz w:val="24"/>
          <w:szCs w:val="24"/>
        </w:rPr>
        <w:t>doi:</w:t>
      </w:r>
      <w:proofErr w:type="gramEnd"/>
      <w:r w:rsidRPr="008820C7">
        <w:rPr>
          <w:rFonts w:ascii="Times New Roman" w:hAnsi="Times New Roman" w:cs="Times New Roman"/>
          <w:sz w:val="24"/>
          <w:szCs w:val="24"/>
        </w:rPr>
        <w:t>10.1186/s41018-019-0067-6.</w:t>
      </w:r>
    </w:p>
    <w:p w:rsidR="00036440" w:rsidRPr="004F16F1" w:rsidRDefault="00036440" w:rsidP="004F16F1">
      <w:pPr>
        <w:ind w:firstLine="720"/>
        <w:rPr>
          <w:rFonts w:ascii="Times New Roman" w:hAnsi="Times New Roman" w:cs="Times New Roman"/>
          <w:sz w:val="24"/>
          <w:szCs w:val="24"/>
        </w:rPr>
      </w:pPr>
      <w:proofErr w:type="spellStart"/>
      <w:r>
        <w:rPr>
          <w:rFonts w:ascii="Times New Roman" w:hAnsi="Times New Roman" w:cs="Times New Roman"/>
          <w:sz w:val="24"/>
          <w:szCs w:val="24"/>
        </w:rPr>
        <w:t>Babbie</w:t>
      </w:r>
      <w:proofErr w:type="spellEnd"/>
      <w:r>
        <w:rPr>
          <w:rFonts w:ascii="Times New Roman" w:hAnsi="Times New Roman" w:cs="Times New Roman"/>
          <w:sz w:val="24"/>
          <w:szCs w:val="24"/>
        </w:rPr>
        <w:t xml:space="preserve">, E. (20020). </w:t>
      </w:r>
      <w:r w:rsidRPr="00036440">
        <w:rPr>
          <w:rFonts w:ascii="Times New Roman" w:hAnsi="Times New Roman" w:cs="Times New Roman"/>
          <w:sz w:val="24"/>
          <w:szCs w:val="24"/>
        </w:rPr>
        <w:t>The Practice of Social Research (</w:t>
      </w:r>
      <w:r>
        <w:rPr>
          <w:rFonts w:ascii="Times New Roman" w:hAnsi="Times New Roman" w:cs="Times New Roman"/>
          <w:sz w:val="24"/>
          <w:szCs w:val="24"/>
        </w:rPr>
        <w:t>15th Ed.).</w:t>
      </w:r>
      <w:r w:rsidRPr="00036440">
        <w:rPr>
          <w:rFonts w:ascii="Times New Roman" w:hAnsi="Times New Roman" w:cs="Times New Roman"/>
          <w:sz w:val="24"/>
          <w:szCs w:val="24"/>
        </w:rPr>
        <w:t xml:space="preserve"> Cengage Learning</w:t>
      </w:r>
    </w:p>
    <w:p w:rsid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 xml:space="preserve">         --</w:t>
      </w:r>
      <w:proofErr w:type="spellStart"/>
      <w:r w:rsidRPr="004F16F1">
        <w:rPr>
          <w:rFonts w:ascii="Times New Roman" w:hAnsi="Times New Roman" w:cs="Times New Roman"/>
          <w:sz w:val="24"/>
          <w:szCs w:val="24"/>
        </w:rPr>
        <w:t>Bathina</w:t>
      </w:r>
      <w:proofErr w:type="spellEnd"/>
      <w:r w:rsidRPr="004F16F1">
        <w:rPr>
          <w:rFonts w:ascii="Times New Roman" w:hAnsi="Times New Roman" w:cs="Times New Roman"/>
          <w:sz w:val="24"/>
          <w:szCs w:val="24"/>
        </w:rPr>
        <w:t xml:space="preserve">, K., </w:t>
      </w:r>
      <w:proofErr w:type="spellStart"/>
      <w:r w:rsidRPr="004F16F1">
        <w:rPr>
          <w:rFonts w:ascii="Times New Roman" w:hAnsi="Times New Roman" w:cs="Times New Roman"/>
          <w:sz w:val="24"/>
          <w:szCs w:val="24"/>
        </w:rPr>
        <w:t>Thij</w:t>
      </w:r>
      <w:proofErr w:type="spellEnd"/>
      <w:r w:rsidRPr="004F16F1">
        <w:rPr>
          <w:rFonts w:ascii="Times New Roman" w:hAnsi="Times New Roman" w:cs="Times New Roman"/>
          <w:sz w:val="24"/>
          <w:szCs w:val="24"/>
        </w:rPr>
        <w:t xml:space="preserve">, M. T., </w:t>
      </w:r>
      <w:proofErr w:type="spellStart"/>
      <w:r w:rsidRPr="004F16F1">
        <w:rPr>
          <w:rFonts w:ascii="Times New Roman" w:hAnsi="Times New Roman" w:cs="Times New Roman"/>
          <w:sz w:val="24"/>
          <w:szCs w:val="24"/>
        </w:rPr>
        <w:t>Bollen</w:t>
      </w:r>
      <w:proofErr w:type="spellEnd"/>
      <w:r w:rsidRPr="004F16F1">
        <w:rPr>
          <w:rFonts w:ascii="Times New Roman" w:hAnsi="Times New Roman" w:cs="Times New Roman"/>
          <w:sz w:val="24"/>
          <w:szCs w:val="24"/>
        </w:rPr>
        <w:t xml:space="preserve">, J. (2022). Quantifying societal emotional resilience to natural disasters from geo-local social media. </w:t>
      </w:r>
      <w:proofErr w:type="spellStart"/>
      <w:r w:rsidRPr="004F16F1">
        <w:rPr>
          <w:rFonts w:ascii="Times New Roman" w:hAnsi="Times New Roman" w:cs="Times New Roman"/>
          <w:sz w:val="24"/>
          <w:szCs w:val="24"/>
        </w:rPr>
        <w:t>PLoS</w:t>
      </w:r>
      <w:proofErr w:type="spellEnd"/>
      <w:r w:rsidRPr="004F16F1">
        <w:rPr>
          <w:rFonts w:ascii="Times New Roman" w:hAnsi="Times New Roman" w:cs="Times New Roman"/>
          <w:sz w:val="24"/>
          <w:szCs w:val="24"/>
        </w:rPr>
        <w:t xml:space="preserve"> ONE, 17(6). doi:10/.1371/journqal.ponew.0269315.</w:t>
      </w:r>
    </w:p>
    <w:p w:rsidR="001268BF" w:rsidRPr="004F16F1" w:rsidRDefault="001268BF" w:rsidP="001268BF">
      <w:pPr>
        <w:ind w:firstLine="720"/>
        <w:rPr>
          <w:rFonts w:ascii="Times New Roman" w:hAnsi="Times New Roman" w:cs="Times New Roman"/>
          <w:sz w:val="24"/>
          <w:szCs w:val="24"/>
        </w:rPr>
      </w:pPr>
      <w:r w:rsidRPr="001268BF">
        <w:rPr>
          <w:rFonts w:ascii="Times New Roman" w:hAnsi="Times New Roman" w:cs="Times New Roman"/>
          <w:sz w:val="24"/>
          <w:szCs w:val="24"/>
        </w:rPr>
        <w:t>-</w:t>
      </w:r>
      <w:proofErr w:type="spellStart"/>
      <w:r w:rsidRPr="001268BF">
        <w:rPr>
          <w:rFonts w:ascii="Times New Roman" w:hAnsi="Times New Roman" w:cs="Times New Roman"/>
          <w:sz w:val="24"/>
          <w:szCs w:val="24"/>
        </w:rPr>
        <w:t>Behm</w:t>
      </w:r>
      <w:proofErr w:type="spellEnd"/>
      <w:r w:rsidRPr="001268BF">
        <w:rPr>
          <w:rFonts w:ascii="Times New Roman" w:hAnsi="Times New Roman" w:cs="Times New Roman"/>
          <w:sz w:val="24"/>
          <w:szCs w:val="24"/>
        </w:rPr>
        <w:t xml:space="preserve"> Cross, S., Cannon, S. O., Jones Williams, M., Hale, J. J., Donovan, M. K., &amp; Thomas, C. O. (2020). Critically and the narrative inquiry table: Travel stories and tensions. Curriculum and teaching Dialogue, 22(1-2), 121-135.</w:t>
      </w:r>
    </w:p>
    <w:p w:rsid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Beyeamijam</w:t>
      </w:r>
      <w:proofErr w:type="spellEnd"/>
      <w:r w:rsidRPr="004F16F1">
        <w:rPr>
          <w:rFonts w:ascii="Times New Roman" w:hAnsi="Times New Roman" w:cs="Times New Roman"/>
          <w:sz w:val="24"/>
          <w:szCs w:val="24"/>
        </w:rPr>
        <w:t xml:space="preserve">, M., </w:t>
      </w:r>
      <w:proofErr w:type="spellStart"/>
      <w:r w:rsidRPr="004F16F1">
        <w:rPr>
          <w:rFonts w:ascii="Times New Roman" w:hAnsi="Times New Roman" w:cs="Times New Roman"/>
          <w:sz w:val="24"/>
          <w:szCs w:val="24"/>
        </w:rPr>
        <w:t>Khankeh</w:t>
      </w:r>
      <w:proofErr w:type="spellEnd"/>
      <w:r w:rsidRPr="004F16F1">
        <w:rPr>
          <w:rFonts w:ascii="Times New Roman" w:hAnsi="Times New Roman" w:cs="Times New Roman"/>
          <w:sz w:val="24"/>
          <w:szCs w:val="24"/>
        </w:rPr>
        <w:t xml:space="preserve">, H. R. </w:t>
      </w:r>
      <w:proofErr w:type="spellStart"/>
      <w:r w:rsidRPr="004F16F1">
        <w:rPr>
          <w:rFonts w:ascii="Times New Roman" w:hAnsi="Times New Roman" w:cs="Times New Roman"/>
          <w:sz w:val="24"/>
          <w:szCs w:val="24"/>
        </w:rPr>
        <w:t>Farrokhi</w:t>
      </w:r>
      <w:proofErr w:type="spellEnd"/>
      <w:r w:rsidRPr="004F16F1">
        <w:rPr>
          <w:rFonts w:ascii="Times New Roman" w:hAnsi="Times New Roman" w:cs="Times New Roman"/>
          <w:sz w:val="24"/>
          <w:szCs w:val="24"/>
        </w:rPr>
        <w:t xml:space="preserve">, M., </w:t>
      </w:r>
      <w:proofErr w:type="spellStart"/>
      <w:r w:rsidRPr="004F16F1">
        <w:rPr>
          <w:rFonts w:ascii="Times New Roman" w:hAnsi="Times New Roman" w:cs="Times New Roman"/>
          <w:sz w:val="24"/>
          <w:szCs w:val="24"/>
        </w:rPr>
        <w:t>Ebadi</w:t>
      </w:r>
      <w:proofErr w:type="spellEnd"/>
      <w:r w:rsidRPr="004F16F1">
        <w:rPr>
          <w:rFonts w:ascii="Times New Roman" w:hAnsi="Times New Roman" w:cs="Times New Roman"/>
          <w:sz w:val="24"/>
          <w:szCs w:val="24"/>
        </w:rPr>
        <w:t xml:space="preserve">, A., </w:t>
      </w:r>
      <w:proofErr w:type="spellStart"/>
      <w:r w:rsidRPr="004F16F1">
        <w:rPr>
          <w:rFonts w:ascii="Times New Roman" w:hAnsi="Times New Roman" w:cs="Times New Roman"/>
          <w:sz w:val="24"/>
          <w:szCs w:val="24"/>
        </w:rPr>
        <w:t>Masoumi</w:t>
      </w:r>
      <w:proofErr w:type="spellEnd"/>
      <w:r w:rsidRPr="004F16F1">
        <w:rPr>
          <w:rFonts w:ascii="Times New Roman" w:hAnsi="Times New Roman" w:cs="Times New Roman"/>
          <w:sz w:val="24"/>
          <w:szCs w:val="24"/>
        </w:rPr>
        <w:t xml:space="preserve">, G., &amp; Nouri-Sari, H. (2020). Evaluating the disaster preparedness of emergency medical service agencies in the </w:t>
      </w:r>
      <w:r w:rsidRPr="004F16F1">
        <w:rPr>
          <w:rFonts w:ascii="Times New Roman" w:hAnsi="Times New Roman" w:cs="Times New Roman"/>
          <w:sz w:val="24"/>
          <w:szCs w:val="24"/>
        </w:rPr>
        <w:lastRenderedPageBreak/>
        <w:t xml:space="preserve">world: A systematic literature review protocol. Journal of Education Health Promotion, 9, 351-356. </w:t>
      </w:r>
      <w:proofErr w:type="spellStart"/>
      <w:proofErr w:type="gramStart"/>
      <w:r w:rsidRPr="004F16F1">
        <w:rPr>
          <w:rFonts w:ascii="Times New Roman" w:hAnsi="Times New Roman" w:cs="Times New Roman"/>
          <w:sz w:val="24"/>
          <w:szCs w:val="24"/>
        </w:rPr>
        <w:t>doi</w:t>
      </w:r>
      <w:proofErr w:type="spellEnd"/>
      <w:proofErr w:type="gramEnd"/>
      <w:r w:rsidRPr="004F16F1">
        <w:rPr>
          <w:rFonts w:ascii="Times New Roman" w:hAnsi="Times New Roman" w:cs="Times New Roman"/>
          <w:sz w:val="24"/>
          <w:szCs w:val="24"/>
        </w:rPr>
        <w:t>: 10.4103/jehp.jehp_416_20.</w:t>
      </w:r>
    </w:p>
    <w:p w:rsidR="00956A04" w:rsidRDefault="00956A04" w:rsidP="004F16F1">
      <w:pPr>
        <w:ind w:firstLine="720"/>
        <w:rPr>
          <w:rFonts w:ascii="Times New Roman" w:hAnsi="Times New Roman" w:cs="Times New Roman"/>
          <w:sz w:val="24"/>
          <w:szCs w:val="24"/>
        </w:rPr>
      </w:pPr>
      <w:r w:rsidRPr="00956A04">
        <w:rPr>
          <w:rFonts w:ascii="Times New Roman" w:hAnsi="Times New Roman" w:cs="Times New Roman"/>
          <w:sz w:val="24"/>
          <w:szCs w:val="24"/>
        </w:rPr>
        <w:t>Boone, M. J. (2020). Blessed Are Those Who Have Not Seen and Yet Have Known By Faith: Knowledge, Faith, and Sight in the New Testament. Evangelical Quarterly: An International Review of Bible and Theology, 91(2), 133-146. https://doi.org/10.1163/27725472-09102003.</w:t>
      </w:r>
    </w:p>
    <w:p w:rsidR="001268BF" w:rsidRDefault="001268BF" w:rsidP="001268BF">
      <w:pPr>
        <w:ind w:firstLine="720"/>
        <w:rPr>
          <w:rFonts w:ascii="Times New Roman" w:hAnsi="Times New Roman" w:cs="Times New Roman"/>
          <w:sz w:val="24"/>
          <w:szCs w:val="24"/>
        </w:rPr>
      </w:pPr>
      <w:r w:rsidRPr="001268BF">
        <w:rPr>
          <w:rFonts w:ascii="Times New Roman" w:hAnsi="Times New Roman" w:cs="Times New Roman"/>
          <w:sz w:val="24"/>
          <w:szCs w:val="24"/>
        </w:rPr>
        <w:t>Booth, R. (2023). AI for Disaster recovery: Planning, mitigation, and response. Independently published</w:t>
      </w:r>
      <w:r w:rsidR="004C393C">
        <w:rPr>
          <w:rFonts w:ascii="Times New Roman" w:hAnsi="Times New Roman" w:cs="Times New Roman"/>
          <w:sz w:val="24"/>
          <w:szCs w:val="24"/>
        </w:rPr>
        <w:t>.</w:t>
      </w:r>
    </w:p>
    <w:p w:rsidR="004F16F1" w:rsidRPr="004F16F1" w:rsidRDefault="004F16F1" w:rsidP="001268BF">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Boros</w:t>
      </w:r>
      <w:proofErr w:type="spellEnd"/>
      <w:r w:rsidRPr="004F16F1">
        <w:rPr>
          <w:rFonts w:ascii="Times New Roman" w:hAnsi="Times New Roman" w:cs="Times New Roman"/>
          <w:sz w:val="24"/>
          <w:szCs w:val="24"/>
        </w:rPr>
        <w:t>, P. (2018). Applying a total quality framework to qualitative research design: A review. The Qualitative Report, 23(1), 47-48. doi:10.46743/2160-3715/2018.3344.</w:t>
      </w:r>
    </w:p>
    <w:p w:rsidR="004F16F1" w:rsidRP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Bruneau</w:t>
      </w:r>
      <w:proofErr w:type="spellEnd"/>
      <w:r w:rsidRPr="004F16F1">
        <w:rPr>
          <w:rFonts w:ascii="Times New Roman" w:hAnsi="Times New Roman" w:cs="Times New Roman"/>
          <w:sz w:val="24"/>
          <w:szCs w:val="24"/>
        </w:rPr>
        <w:t>, M. (2022). The Blessings of Disaster: The lessons that catastrophes teach us and why our future depends on it.  Prometheus.10.3390/fi11050103.</w:t>
      </w:r>
    </w:p>
    <w:p w:rsidR="004F16F1" w:rsidRP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 xml:space="preserve">Burger, A., Oz, T., Kennedy, W. G., &amp; Crooks, (2019). A. Computational social sciences of disaster: Opportunities and challenges. Future Internet, 11(5), 103 -191. </w:t>
      </w:r>
      <w:proofErr w:type="spellStart"/>
      <w:proofErr w:type="gramStart"/>
      <w:r w:rsidRPr="004F16F1">
        <w:rPr>
          <w:rFonts w:ascii="Times New Roman" w:hAnsi="Times New Roman" w:cs="Times New Roman"/>
          <w:sz w:val="24"/>
          <w:szCs w:val="24"/>
        </w:rPr>
        <w:t>doi</w:t>
      </w:r>
      <w:proofErr w:type="spellEnd"/>
      <w:proofErr w:type="gramEnd"/>
      <w:r w:rsidRPr="004F16F1">
        <w:rPr>
          <w:rFonts w:ascii="Times New Roman" w:hAnsi="Times New Roman" w:cs="Times New Roman"/>
          <w:sz w:val="24"/>
          <w:szCs w:val="24"/>
        </w:rPr>
        <w:t xml:space="preserve">: </w:t>
      </w:r>
    </w:p>
    <w:p w:rsidR="004E3A4F" w:rsidRPr="004E3A4F" w:rsidRDefault="00F72B3C" w:rsidP="004C393C">
      <w:pPr>
        <w:ind w:firstLine="720"/>
        <w:rPr>
          <w:rFonts w:ascii="Times New Roman" w:hAnsi="Times New Roman" w:cs="Times New Roman"/>
          <w:sz w:val="24"/>
          <w:szCs w:val="24"/>
        </w:rPr>
      </w:pPr>
      <w:r>
        <w:rPr>
          <w:rFonts w:ascii="Times New Roman" w:hAnsi="Times New Roman" w:cs="Times New Roman"/>
          <w:sz w:val="24"/>
          <w:szCs w:val="24"/>
        </w:rPr>
        <w:t xml:space="preserve"> Campbell, S., </w:t>
      </w:r>
      <w:r w:rsidR="004E3A4F">
        <w:rPr>
          <w:rFonts w:ascii="Times New Roman" w:hAnsi="Times New Roman" w:cs="Times New Roman"/>
          <w:sz w:val="24"/>
          <w:szCs w:val="24"/>
        </w:rPr>
        <w:t xml:space="preserve">Greenwood, M., Prior, S., Shearer, T., </w:t>
      </w:r>
      <w:proofErr w:type="spellStart"/>
      <w:r w:rsidR="004E3A4F">
        <w:rPr>
          <w:rFonts w:ascii="Times New Roman" w:hAnsi="Times New Roman" w:cs="Times New Roman"/>
          <w:sz w:val="24"/>
          <w:szCs w:val="24"/>
        </w:rPr>
        <w:t>Walkem</w:t>
      </w:r>
      <w:proofErr w:type="spellEnd"/>
      <w:r w:rsidR="004E3A4F">
        <w:rPr>
          <w:rFonts w:ascii="Times New Roman" w:hAnsi="Times New Roman" w:cs="Times New Roman"/>
          <w:sz w:val="24"/>
          <w:szCs w:val="24"/>
        </w:rPr>
        <w:t xml:space="preserve">. K., Young, S., </w:t>
      </w:r>
      <w:proofErr w:type="spellStart"/>
      <w:r w:rsidR="004E3A4F">
        <w:rPr>
          <w:rFonts w:ascii="Times New Roman" w:hAnsi="Times New Roman" w:cs="Times New Roman"/>
          <w:sz w:val="24"/>
          <w:szCs w:val="24"/>
        </w:rPr>
        <w:t>Bywaters</w:t>
      </w:r>
      <w:proofErr w:type="spellEnd"/>
      <w:r w:rsidR="004E3A4F">
        <w:rPr>
          <w:rFonts w:ascii="Times New Roman" w:hAnsi="Times New Roman" w:cs="Times New Roman"/>
          <w:sz w:val="24"/>
          <w:szCs w:val="24"/>
        </w:rPr>
        <w:t>, D., &amp; Walker, K. (2020)</w:t>
      </w:r>
      <w:r w:rsidR="00506297">
        <w:rPr>
          <w:rFonts w:ascii="Times New Roman" w:hAnsi="Times New Roman" w:cs="Times New Roman"/>
          <w:sz w:val="24"/>
          <w:szCs w:val="24"/>
        </w:rPr>
        <w:t>.</w:t>
      </w:r>
      <w:r w:rsidR="004E3A4F">
        <w:rPr>
          <w:rFonts w:ascii="Times New Roman" w:hAnsi="Times New Roman" w:cs="Times New Roman"/>
          <w:sz w:val="24"/>
          <w:szCs w:val="24"/>
        </w:rPr>
        <w:t xml:space="preserve"> </w:t>
      </w:r>
      <w:r w:rsidR="004E3A4F" w:rsidRPr="004E3A4F">
        <w:rPr>
          <w:rFonts w:ascii="Times New Roman" w:hAnsi="Times New Roman" w:cs="Times New Roman"/>
          <w:sz w:val="24"/>
          <w:szCs w:val="24"/>
        </w:rPr>
        <w:t>Purposive sampling: complex or simple? Research case examples</w:t>
      </w:r>
      <w:r w:rsidR="004E3A4F" w:rsidRPr="004E3A4F">
        <w:t xml:space="preserve"> </w:t>
      </w:r>
      <w:r w:rsidR="004E3A4F" w:rsidRPr="004E3A4F">
        <w:rPr>
          <w:rFonts w:ascii="Times New Roman" w:hAnsi="Times New Roman" w:cs="Times New Roman"/>
          <w:sz w:val="24"/>
          <w:szCs w:val="24"/>
        </w:rPr>
        <w:t>J</w:t>
      </w:r>
      <w:r w:rsidR="004E3A4F">
        <w:rPr>
          <w:rFonts w:ascii="Times New Roman" w:hAnsi="Times New Roman" w:cs="Times New Roman"/>
          <w:sz w:val="24"/>
          <w:szCs w:val="24"/>
        </w:rPr>
        <w:t>ournal of</w:t>
      </w:r>
      <w:r w:rsidR="004E3A4F" w:rsidRPr="004E3A4F">
        <w:rPr>
          <w:rFonts w:ascii="Times New Roman" w:hAnsi="Times New Roman" w:cs="Times New Roman"/>
          <w:sz w:val="24"/>
          <w:szCs w:val="24"/>
        </w:rPr>
        <w:t xml:space="preserve"> Res</w:t>
      </w:r>
      <w:r w:rsidR="004E3A4F">
        <w:rPr>
          <w:rFonts w:ascii="Times New Roman" w:hAnsi="Times New Roman" w:cs="Times New Roman"/>
          <w:sz w:val="24"/>
          <w:szCs w:val="24"/>
        </w:rPr>
        <w:t>earch in</w:t>
      </w:r>
      <w:r w:rsidR="004E3A4F" w:rsidRPr="004E3A4F">
        <w:rPr>
          <w:rFonts w:ascii="Times New Roman" w:hAnsi="Times New Roman" w:cs="Times New Roman"/>
          <w:sz w:val="24"/>
          <w:szCs w:val="24"/>
        </w:rPr>
        <w:t xml:space="preserve"> Nurs</w:t>
      </w:r>
      <w:r w:rsidR="004E3A4F">
        <w:rPr>
          <w:rFonts w:ascii="Times New Roman" w:hAnsi="Times New Roman" w:cs="Times New Roman"/>
          <w:sz w:val="24"/>
          <w:szCs w:val="24"/>
        </w:rPr>
        <w:t xml:space="preserve">ing, 25(8), </w:t>
      </w:r>
      <w:r w:rsidR="004E3A4F" w:rsidRPr="004E3A4F">
        <w:rPr>
          <w:rFonts w:ascii="Times New Roman" w:hAnsi="Times New Roman" w:cs="Times New Roman"/>
          <w:sz w:val="24"/>
          <w:szCs w:val="24"/>
        </w:rPr>
        <w:t>652–661.</w:t>
      </w:r>
      <w:r w:rsidR="004E3A4F">
        <w:rPr>
          <w:rFonts w:ascii="Times New Roman" w:hAnsi="Times New Roman" w:cs="Times New Roman"/>
          <w:sz w:val="24"/>
          <w:szCs w:val="24"/>
        </w:rPr>
        <w:t xml:space="preserve"> </w:t>
      </w:r>
      <w:proofErr w:type="spellStart"/>
      <w:proofErr w:type="gramStart"/>
      <w:r w:rsidR="004E3A4F">
        <w:rPr>
          <w:rFonts w:ascii="Times New Roman" w:hAnsi="Times New Roman" w:cs="Times New Roman"/>
          <w:sz w:val="24"/>
          <w:szCs w:val="24"/>
        </w:rPr>
        <w:t>doi</w:t>
      </w:r>
      <w:proofErr w:type="spellEnd"/>
      <w:proofErr w:type="gramEnd"/>
      <w:r w:rsidR="004E3A4F">
        <w:rPr>
          <w:rFonts w:ascii="Times New Roman" w:hAnsi="Times New Roman" w:cs="Times New Roman"/>
          <w:sz w:val="24"/>
          <w:szCs w:val="24"/>
        </w:rPr>
        <w:t>:</w:t>
      </w:r>
      <w:r w:rsidR="004E3A4F" w:rsidRPr="004E3A4F">
        <w:t xml:space="preserve"> </w:t>
      </w:r>
      <w:r w:rsidR="004E3A4F" w:rsidRPr="004E3A4F">
        <w:rPr>
          <w:rFonts w:ascii="Times New Roman" w:hAnsi="Times New Roman" w:cs="Times New Roman"/>
          <w:sz w:val="24"/>
          <w:szCs w:val="24"/>
        </w:rPr>
        <w:t>10.1177/1744987120927206</w:t>
      </w:r>
      <w:r w:rsidR="004E3A4F">
        <w:rPr>
          <w:rFonts w:ascii="Times New Roman" w:hAnsi="Times New Roman" w:cs="Times New Roman"/>
          <w:sz w:val="24"/>
          <w:szCs w:val="24"/>
        </w:rPr>
        <w:t>.</w:t>
      </w:r>
    </w:p>
    <w:p w:rsidR="004F16F1" w:rsidRPr="004F16F1" w:rsidRDefault="004F16F1" w:rsidP="004E3A4F">
      <w:pPr>
        <w:rPr>
          <w:rFonts w:ascii="Times New Roman" w:hAnsi="Times New Roman" w:cs="Times New Roman"/>
          <w:sz w:val="24"/>
          <w:szCs w:val="24"/>
        </w:rPr>
      </w:pPr>
    </w:p>
    <w:p w:rsidR="004F16F1" w:rsidRP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Centre for Research on the Epidemiology of Disasters (CRED). Human Cost of Disasters (2000–2019). Issue No. 61, December 2020.https://www.cred.be/publications (accessed on 20 December 2022).</w:t>
      </w:r>
    </w:p>
    <w:p w:rsidR="004F16F1" w:rsidRP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 xml:space="preserve">Chowdhury, S. R., </w:t>
      </w:r>
      <w:proofErr w:type="spellStart"/>
      <w:r w:rsidRPr="004F16F1">
        <w:rPr>
          <w:rFonts w:ascii="Times New Roman" w:hAnsi="Times New Roman" w:cs="Times New Roman"/>
          <w:sz w:val="24"/>
          <w:szCs w:val="24"/>
        </w:rPr>
        <w:t>Wahab</w:t>
      </w:r>
      <w:proofErr w:type="spellEnd"/>
      <w:r w:rsidRPr="004F16F1">
        <w:rPr>
          <w:rFonts w:ascii="Times New Roman" w:hAnsi="Times New Roman" w:cs="Times New Roman"/>
          <w:sz w:val="24"/>
          <w:szCs w:val="24"/>
        </w:rPr>
        <w:t>, H. A., &amp; Islam, M. R. (2018). The role of faith-based NGOs in social development: Invisible empowerment. International Social Work, 62(3), 6doi:10.1177/0020872818767260.</w:t>
      </w:r>
    </w:p>
    <w:p w:rsid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 xml:space="preserve">Clarke, M., &amp; Parris, B. W. (2019). Understanding disasters; managing and accommodating different worldviews in humanitarian response. Journal of International Humanitarian Action, 4(1), 1-9. </w:t>
      </w:r>
      <w:proofErr w:type="spellStart"/>
      <w:proofErr w:type="gramStart"/>
      <w:r w:rsidRPr="004F16F1">
        <w:rPr>
          <w:rFonts w:ascii="Times New Roman" w:hAnsi="Times New Roman" w:cs="Times New Roman"/>
          <w:sz w:val="24"/>
          <w:szCs w:val="24"/>
        </w:rPr>
        <w:t>doi</w:t>
      </w:r>
      <w:proofErr w:type="spellEnd"/>
      <w:proofErr w:type="gramEnd"/>
      <w:r w:rsidRPr="004F16F1">
        <w:rPr>
          <w:rFonts w:ascii="Times New Roman" w:hAnsi="Times New Roman" w:cs="Times New Roman"/>
          <w:sz w:val="24"/>
          <w:szCs w:val="24"/>
        </w:rPr>
        <w:t>: 10.1186/s41018-019-0066-7.</w:t>
      </w:r>
    </w:p>
    <w:p w:rsidR="00956A04" w:rsidRPr="00956A04" w:rsidRDefault="00956A04" w:rsidP="00956A04">
      <w:pPr>
        <w:ind w:firstLine="720"/>
        <w:rPr>
          <w:rFonts w:ascii="Times New Roman" w:hAnsi="Times New Roman" w:cs="Times New Roman"/>
          <w:sz w:val="24"/>
          <w:szCs w:val="24"/>
        </w:rPr>
      </w:pPr>
    </w:p>
    <w:p w:rsidR="00956A04" w:rsidRDefault="00956A04" w:rsidP="00956A04">
      <w:pPr>
        <w:ind w:firstLine="720"/>
        <w:rPr>
          <w:rFonts w:ascii="Times New Roman" w:hAnsi="Times New Roman" w:cs="Times New Roman"/>
          <w:sz w:val="24"/>
          <w:szCs w:val="24"/>
        </w:rPr>
      </w:pPr>
      <w:proofErr w:type="spellStart"/>
      <w:r w:rsidRPr="00956A04">
        <w:rPr>
          <w:rFonts w:ascii="Times New Roman" w:hAnsi="Times New Roman" w:cs="Times New Roman"/>
          <w:sz w:val="24"/>
          <w:szCs w:val="24"/>
        </w:rPr>
        <w:t>Clowney</w:t>
      </w:r>
      <w:proofErr w:type="spellEnd"/>
      <w:r w:rsidRPr="00956A04">
        <w:rPr>
          <w:rFonts w:ascii="Times New Roman" w:hAnsi="Times New Roman" w:cs="Times New Roman"/>
          <w:sz w:val="24"/>
          <w:szCs w:val="24"/>
        </w:rPr>
        <w:t>, E. P. (2021). The Message of 1 Peter (The Bible Speaks Today Series) IVP Academic</w:t>
      </w:r>
    </w:p>
    <w:p w:rsidR="004C393C" w:rsidRPr="004C393C" w:rsidRDefault="004C393C" w:rsidP="004C393C">
      <w:pPr>
        <w:ind w:firstLine="720"/>
        <w:rPr>
          <w:rFonts w:ascii="Times New Roman" w:hAnsi="Times New Roman" w:cs="Times New Roman"/>
          <w:sz w:val="24"/>
          <w:szCs w:val="24"/>
        </w:rPr>
      </w:pPr>
      <w:proofErr w:type="spellStart"/>
      <w:r w:rsidRPr="004C393C">
        <w:rPr>
          <w:rFonts w:ascii="Times New Roman" w:hAnsi="Times New Roman" w:cs="Times New Roman"/>
          <w:sz w:val="24"/>
          <w:szCs w:val="24"/>
        </w:rPr>
        <w:t>Costine</w:t>
      </w:r>
      <w:proofErr w:type="spellEnd"/>
      <w:r w:rsidRPr="004C393C">
        <w:rPr>
          <w:rFonts w:ascii="Times New Roman" w:hAnsi="Times New Roman" w:cs="Times New Roman"/>
          <w:sz w:val="24"/>
          <w:szCs w:val="24"/>
        </w:rPr>
        <w:t>, K J. The four fundamental theories of disasters</w:t>
      </w:r>
    </w:p>
    <w:p w:rsidR="00AA51B5" w:rsidRPr="004F16F1" w:rsidRDefault="00AA51B5" w:rsidP="004C393C">
      <w:pPr>
        <w:ind w:firstLine="720"/>
        <w:rPr>
          <w:rFonts w:ascii="Times New Roman" w:hAnsi="Times New Roman" w:cs="Times New Roman"/>
          <w:sz w:val="24"/>
          <w:szCs w:val="24"/>
        </w:rPr>
      </w:pPr>
      <w:r w:rsidRPr="00AA51B5">
        <w:rPr>
          <w:rFonts w:ascii="Times New Roman" w:hAnsi="Times New Roman" w:cs="Times New Roman"/>
          <w:sz w:val="24"/>
          <w:szCs w:val="24"/>
        </w:rPr>
        <w:t>Creswell, J. W., &amp; Creswell, J. D. (2022). Research Design: Qualitative, Quantitative, and Mixed Methods Approaches (6th Ed.). SAGE Publications, Inc.</w:t>
      </w:r>
    </w:p>
    <w:p w:rsid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 xml:space="preserve">Creswell, J. W., &amp; </w:t>
      </w:r>
      <w:proofErr w:type="spellStart"/>
      <w:r w:rsidRPr="004F16F1">
        <w:rPr>
          <w:rFonts w:ascii="Times New Roman" w:hAnsi="Times New Roman" w:cs="Times New Roman"/>
          <w:sz w:val="24"/>
          <w:szCs w:val="24"/>
        </w:rPr>
        <w:t>Poth</w:t>
      </w:r>
      <w:proofErr w:type="spellEnd"/>
      <w:r w:rsidRPr="004F16F1">
        <w:rPr>
          <w:rFonts w:ascii="Times New Roman" w:hAnsi="Times New Roman" w:cs="Times New Roman"/>
          <w:sz w:val="24"/>
          <w:szCs w:val="24"/>
        </w:rPr>
        <w:t>, C. N. (2018). Qualitative inquiry and research design: Choosing among five approaches (4th Ed.). SAGE Publications.</w:t>
      </w:r>
    </w:p>
    <w:p w:rsidR="004C393C" w:rsidRPr="004C393C" w:rsidRDefault="004C393C" w:rsidP="004C393C">
      <w:pPr>
        <w:ind w:firstLine="720"/>
        <w:rPr>
          <w:rFonts w:ascii="Times New Roman" w:hAnsi="Times New Roman" w:cs="Times New Roman"/>
          <w:sz w:val="24"/>
          <w:szCs w:val="24"/>
        </w:rPr>
      </w:pPr>
      <w:proofErr w:type="spellStart"/>
      <w:r w:rsidRPr="004C393C">
        <w:rPr>
          <w:rFonts w:ascii="Times New Roman" w:hAnsi="Times New Roman" w:cs="Times New Roman"/>
          <w:sz w:val="24"/>
          <w:szCs w:val="24"/>
        </w:rPr>
        <w:lastRenderedPageBreak/>
        <w:t>Crosweller</w:t>
      </w:r>
      <w:proofErr w:type="spellEnd"/>
      <w:r w:rsidRPr="004C393C">
        <w:rPr>
          <w:rFonts w:ascii="Times New Roman" w:hAnsi="Times New Roman" w:cs="Times New Roman"/>
          <w:sz w:val="24"/>
          <w:szCs w:val="24"/>
        </w:rPr>
        <w:t>, M. (2020). Disaster management leadership and the need for virtue, mindfulness, and practical wisdom. Progress in Disaster Science, 16, 1-21. doi:10.1016/j.pdisas.2022.100248.</w:t>
      </w:r>
    </w:p>
    <w:p w:rsidR="004C393C" w:rsidRPr="004F16F1" w:rsidRDefault="004C393C" w:rsidP="004F16F1">
      <w:pPr>
        <w:ind w:firstLine="720"/>
        <w:rPr>
          <w:rFonts w:ascii="Times New Roman" w:hAnsi="Times New Roman" w:cs="Times New Roman"/>
          <w:sz w:val="24"/>
          <w:szCs w:val="24"/>
        </w:rPr>
      </w:pPr>
    </w:p>
    <w:p w:rsidR="004F16F1" w:rsidRP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Davis, E. B., &amp; Aten, J. D. (2018).  An introduction to the special issues on disasters, religion, and spirituality. Journal of Psychology and Christianity, 37(1), 3-5.</w:t>
      </w:r>
    </w:p>
    <w:p w:rsid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Dehkordi</w:t>
      </w:r>
      <w:proofErr w:type="spellEnd"/>
      <w:r w:rsidRPr="004F16F1">
        <w:rPr>
          <w:rFonts w:ascii="Times New Roman" w:hAnsi="Times New Roman" w:cs="Times New Roman"/>
          <w:sz w:val="24"/>
          <w:szCs w:val="24"/>
        </w:rPr>
        <w:t xml:space="preserve">, A. H. </w:t>
      </w:r>
      <w:proofErr w:type="spellStart"/>
      <w:r w:rsidRPr="004F16F1">
        <w:rPr>
          <w:rFonts w:ascii="Times New Roman" w:hAnsi="Times New Roman" w:cs="Times New Roman"/>
          <w:sz w:val="24"/>
          <w:szCs w:val="24"/>
        </w:rPr>
        <w:t>Tali</w:t>
      </w:r>
      <w:proofErr w:type="spellEnd"/>
      <w:r w:rsidRPr="004F16F1">
        <w:rPr>
          <w:rFonts w:ascii="Times New Roman" w:hAnsi="Times New Roman" w:cs="Times New Roman"/>
          <w:sz w:val="24"/>
          <w:szCs w:val="24"/>
        </w:rPr>
        <w:t xml:space="preserve">, S.S., &amp; </w:t>
      </w:r>
      <w:proofErr w:type="spellStart"/>
      <w:r w:rsidRPr="004F16F1">
        <w:rPr>
          <w:rFonts w:ascii="Times New Roman" w:hAnsi="Times New Roman" w:cs="Times New Roman"/>
          <w:sz w:val="24"/>
          <w:szCs w:val="24"/>
        </w:rPr>
        <w:t>Ganeigheshlagh</w:t>
      </w:r>
      <w:proofErr w:type="spellEnd"/>
      <w:r w:rsidRPr="004F16F1">
        <w:rPr>
          <w:rFonts w:ascii="Times New Roman" w:hAnsi="Times New Roman" w:cs="Times New Roman"/>
          <w:sz w:val="24"/>
          <w:szCs w:val="24"/>
        </w:rPr>
        <w:t>, R. G. (2021). The experiences of Iranian nurses in critical events and natural disasters: A qualitative study. The Qualitative Report, 26(9), 2872-2881. doi:10.46743/2160-3715/2021.4682.</w:t>
      </w:r>
    </w:p>
    <w:p w:rsidR="00040174" w:rsidRPr="00040174" w:rsidRDefault="00040174" w:rsidP="00040174">
      <w:pPr>
        <w:ind w:firstLine="720"/>
        <w:rPr>
          <w:rFonts w:ascii="Times New Roman" w:hAnsi="Times New Roman" w:cs="Times New Roman"/>
          <w:sz w:val="24"/>
          <w:szCs w:val="24"/>
        </w:rPr>
      </w:pPr>
    </w:p>
    <w:p w:rsidR="00040174" w:rsidRPr="00040174" w:rsidRDefault="00040174" w:rsidP="00040174">
      <w:pPr>
        <w:ind w:firstLine="720"/>
        <w:rPr>
          <w:rFonts w:ascii="Times New Roman" w:hAnsi="Times New Roman" w:cs="Times New Roman"/>
          <w:sz w:val="24"/>
          <w:szCs w:val="24"/>
        </w:rPr>
      </w:pPr>
      <w:r w:rsidRPr="00040174">
        <w:rPr>
          <w:rFonts w:ascii="Times New Roman" w:hAnsi="Times New Roman" w:cs="Times New Roman"/>
          <w:sz w:val="24"/>
          <w:szCs w:val="24"/>
        </w:rPr>
        <w:t>--</w:t>
      </w:r>
      <w:proofErr w:type="spellStart"/>
      <w:r w:rsidRPr="00040174">
        <w:rPr>
          <w:rFonts w:ascii="Times New Roman" w:hAnsi="Times New Roman" w:cs="Times New Roman"/>
          <w:sz w:val="24"/>
          <w:szCs w:val="24"/>
        </w:rPr>
        <w:t>Demiroz</w:t>
      </w:r>
      <w:proofErr w:type="spellEnd"/>
      <w:r w:rsidRPr="00040174">
        <w:rPr>
          <w:rFonts w:ascii="Times New Roman" w:hAnsi="Times New Roman" w:cs="Times New Roman"/>
          <w:sz w:val="24"/>
          <w:szCs w:val="24"/>
        </w:rPr>
        <w:t xml:space="preserve">, F., &amp; </w:t>
      </w:r>
      <w:proofErr w:type="spellStart"/>
      <w:r w:rsidRPr="00040174">
        <w:rPr>
          <w:rFonts w:ascii="Times New Roman" w:hAnsi="Times New Roman" w:cs="Times New Roman"/>
          <w:sz w:val="24"/>
          <w:szCs w:val="24"/>
        </w:rPr>
        <w:t>Akbas</w:t>
      </w:r>
      <w:proofErr w:type="spellEnd"/>
      <w:r w:rsidRPr="00040174">
        <w:rPr>
          <w:rFonts w:ascii="Times New Roman" w:hAnsi="Times New Roman" w:cs="Times New Roman"/>
          <w:sz w:val="24"/>
          <w:szCs w:val="24"/>
        </w:rPr>
        <w:t xml:space="preserve">. E (2022).The impact of social media on disaster volunteerism: Evidence from Hurricane Harvey. Journal of Homeland Security and Emergency Management, 19(2), 205–243. </w:t>
      </w:r>
      <w:proofErr w:type="gramStart"/>
      <w:r w:rsidRPr="00040174">
        <w:rPr>
          <w:rFonts w:ascii="Times New Roman" w:hAnsi="Times New Roman" w:cs="Times New Roman"/>
          <w:sz w:val="24"/>
          <w:szCs w:val="24"/>
        </w:rPr>
        <w:t>doi:</w:t>
      </w:r>
      <w:proofErr w:type="gramEnd"/>
      <w:r w:rsidRPr="00040174">
        <w:rPr>
          <w:rFonts w:ascii="Times New Roman" w:hAnsi="Times New Roman" w:cs="Times New Roman"/>
          <w:sz w:val="24"/>
          <w:szCs w:val="24"/>
        </w:rPr>
        <w:t>10.1515/jhsem-2020-0077.</w:t>
      </w:r>
    </w:p>
    <w:p w:rsidR="00040174" w:rsidRDefault="00040174" w:rsidP="00040174">
      <w:pPr>
        <w:ind w:firstLine="720"/>
        <w:rPr>
          <w:rFonts w:ascii="Times New Roman" w:hAnsi="Times New Roman" w:cs="Times New Roman"/>
          <w:sz w:val="24"/>
          <w:szCs w:val="24"/>
        </w:rPr>
      </w:pPr>
      <w:r w:rsidRPr="00040174">
        <w:rPr>
          <w:rFonts w:ascii="Times New Roman" w:hAnsi="Times New Roman" w:cs="Times New Roman"/>
          <w:sz w:val="24"/>
          <w:szCs w:val="24"/>
        </w:rPr>
        <w:t>--</w:t>
      </w:r>
    </w:p>
    <w:p w:rsidR="00036440" w:rsidRDefault="00036440" w:rsidP="00036440">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Denzin</w:t>
      </w:r>
      <w:proofErr w:type="spellEnd"/>
      <w:r>
        <w:rPr>
          <w:rFonts w:ascii="Times New Roman" w:hAnsi="Times New Roman" w:cs="Times New Roman"/>
          <w:sz w:val="24"/>
          <w:szCs w:val="24"/>
        </w:rPr>
        <w:t xml:space="preserve">, N. K., </w:t>
      </w:r>
      <w:r w:rsidRPr="00036440">
        <w:rPr>
          <w:rFonts w:ascii="Times New Roman" w:hAnsi="Times New Roman" w:cs="Times New Roman"/>
          <w:sz w:val="24"/>
          <w:szCs w:val="24"/>
        </w:rPr>
        <w:t>Lincoln</w:t>
      </w:r>
      <w:r>
        <w:rPr>
          <w:rFonts w:ascii="Times New Roman" w:hAnsi="Times New Roman" w:cs="Times New Roman"/>
          <w:sz w:val="24"/>
          <w:szCs w:val="24"/>
        </w:rPr>
        <w:t xml:space="preserve">, Y. S., </w:t>
      </w:r>
      <w:proofErr w:type="spellStart"/>
      <w:r w:rsidRPr="00036440">
        <w:rPr>
          <w:rFonts w:ascii="Times New Roman" w:hAnsi="Times New Roman" w:cs="Times New Roman"/>
          <w:sz w:val="24"/>
          <w:szCs w:val="24"/>
        </w:rPr>
        <w:t>Giardina</w:t>
      </w:r>
      <w:proofErr w:type="spellEnd"/>
      <w:r>
        <w:rPr>
          <w:rFonts w:ascii="Times New Roman" w:hAnsi="Times New Roman" w:cs="Times New Roman"/>
          <w:sz w:val="24"/>
          <w:szCs w:val="24"/>
        </w:rPr>
        <w:t>, M. D., &amp;</w:t>
      </w:r>
      <w:r w:rsidRPr="00036440">
        <w:t xml:space="preserve"> </w:t>
      </w:r>
      <w:proofErr w:type="spellStart"/>
      <w:r w:rsidRPr="00036440">
        <w:rPr>
          <w:rFonts w:ascii="Times New Roman" w:hAnsi="Times New Roman" w:cs="Times New Roman"/>
          <w:sz w:val="24"/>
          <w:szCs w:val="24"/>
        </w:rPr>
        <w:t>Cannella</w:t>
      </w:r>
      <w:proofErr w:type="spellEnd"/>
      <w:r>
        <w:rPr>
          <w:rFonts w:ascii="Times New Roman" w:hAnsi="Times New Roman" w:cs="Times New Roman"/>
          <w:sz w:val="24"/>
          <w:szCs w:val="24"/>
        </w:rPr>
        <w:t>, G. S. (2023).</w:t>
      </w:r>
      <w:r w:rsidRPr="00036440">
        <w:rPr>
          <w:rFonts w:ascii="Times New Roman" w:hAnsi="Times New Roman" w:cs="Times New Roman"/>
          <w:sz w:val="24"/>
          <w:szCs w:val="24"/>
        </w:rPr>
        <w:t>The Sage Handbook of Qu</w:t>
      </w:r>
      <w:r>
        <w:rPr>
          <w:rFonts w:ascii="Times New Roman" w:hAnsi="Times New Roman" w:cs="Times New Roman"/>
          <w:sz w:val="24"/>
          <w:szCs w:val="24"/>
        </w:rPr>
        <w:t>alitative Research (6th Ed.). SAGE Publications, Inc.</w:t>
      </w:r>
    </w:p>
    <w:p w:rsidR="00E87A04" w:rsidRPr="00E87A04" w:rsidRDefault="00E87A04" w:rsidP="00E87A04">
      <w:pPr>
        <w:rPr>
          <w:rFonts w:ascii="Times New Roman" w:hAnsi="Times New Roman" w:cs="Times New Roman"/>
          <w:sz w:val="24"/>
          <w:szCs w:val="24"/>
        </w:rPr>
      </w:pPr>
      <w:r>
        <w:rPr>
          <w:rFonts w:ascii="Times New Roman" w:hAnsi="Times New Roman" w:cs="Times New Roman"/>
          <w:sz w:val="24"/>
          <w:szCs w:val="24"/>
        </w:rPr>
        <w:t>-</w:t>
      </w:r>
      <w:r w:rsidRPr="00E87A04">
        <w:rPr>
          <w:rFonts w:ascii="Times New Roman" w:hAnsi="Times New Roman" w:cs="Times New Roman"/>
          <w:sz w:val="24"/>
          <w:szCs w:val="24"/>
        </w:rPr>
        <w:t xml:space="preserve">Dickey, S. L., Ai, A. L., Hawkins, C., Clark, I., </w:t>
      </w:r>
      <w:proofErr w:type="spellStart"/>
      <w:r w:rsidRPr="00E87A04">
        <w:rPr>
          <w:rFonts w:ascii="Times New Roman" w:hAnsi="Times New Roman" w:cs="Times New Roman"/>
          <w:sz w:val="24"/>
          <w:szCs w:val="24"/>
        </w:rPr>
        <w:t>Wedenoja</w:t>
      </w:r>
      <w:proofErr w:type="spellEnd"/>
      <w:r w:rsidRPr="00E87A04">
        <w:rPr>
          <w:rFonts w:ascii="Times New Roman" w:hAnsi="Times New Roman" w:cs="Times New Roman"/>
          <w:sz w:val="24"/>
          <w:szCs w:val="24"/>
        </w:rPr>
        <w:t xml:space="preserve">, M., </w:t>
      </w:r>
      <w:proofErr w:type="spellStart"/>
      <w:r w:rsidRPr="00E87A04">
        <w:rPr>
          <w:rFonts w:ascii="Times New Roman" w:hAnsi="Times New Roman" w:cs="Times New Roman"/>
          <w:sz w:val="24"/>
          <w:szCs w:val="24"/>
        </w:rPr>
        <w:t>Boone</w:t>
      </w:r>
      <w:proofErr w:type="gramStart"/>
      <w:r w:rsidRPr="00E87A04">
        <w:rPr>
          <w:rFonts w:ascii="Times New Roman" w:hAnsi="Times New Roman" w:cs="Times New Roman"/>
          <w:sz w:val="24"/>
          <w:szCs w:val="24"/>
        </w:rPr>
        <w:t>,K</w:t>
      </w:r>
      <w:proofErr w:type="spellEnd"/>
      <w:proofErr w:type="gramEnd"/>
      <w:r w:rsidRPr="00E87A04">
        <w:rPr>
          <w:rFonts w:ascii="Times New Roman" w:hAnsi="Times New Roman" w:cs="Times New Roman"/>
          <w:sz w:val="24"/>
          <w:szCs w:val="24"/>
        </w:rPr>
        <w:t>., &amp; Raney, A. A. (2023). Psychosocial and physical challenges from a natural hazard: Implications for resilience in the black community. Natural Hazards Review, 24(2),</w:t>
      </w:r>
    </w:p>
    <w:p w:rsidR="00E87A04" w:rsidRDefault="00E87A04" w:rsidP="00E87A04">
      <w:pPr>
        <w:rPr>
          <w:rFonts w:ascii="Times New Roman" w:hAnsi="Times New Roman" w:cs="Times New Roman"/>
          <w:sz w:val="24"/>
          <w:szCs w:val="24"/>
        </w:rPr>
      </w:pPr>
      <w:r w:rsidRPr="00E87A04">
        <w:rPr>
          <w:rFonts w:ascii="Times New Roman" w:hAnsi="Times New Roman" w:cs="Times New Roman"/>
          <w:sz w:val="24"/>
          <w:szCs w:val="24"/>
        </w:rPr>
        <w:t>Doi:10.1061/NHREFO.NHENG-1577</w:t>
      </w:r>
    </w:p>
    <w:p w:rsidR="004C393C" w:rsidRDefault="004C393C" w:rsidP="004C393C">
      <w:pPr>
        <w:ind w:firstLine="720"/>
        <w:rPr>
          <w:rFonts w:ascii="Times New Roman" w:hAnsi="Times New Roman" w:cs="Times New Roman"/>
          <w:sz w:val="24"/>
          <w:szCs w:val="24"/>
        </w:rPr>
      </w:pPr>
      <w:r>
        <w:rPr>
          <w:rFonts w:ascii="Times New Roman" w:hAnsi="Times New Roman" w:cs="Times New Roman"/>
          <w:sz w:val="24"/>
          <w:szCs w:val="24"/>
        </w:rPr>
        <w:t>--</w:t>
      </w:r>
      <w:r w:rsidRPr="004C393C">
        <w:rPr>
          <w:rFonts w:ascii="Times New Roman" w:hAnsi="Times New Roman" w:cs="Times New Roman"/>
          <w:sz w:val="24"/>
          <w:szCs w:val="24"/>
        </w:rPr>
        <w:t>Elliott, B. (2023). Disaster preparedness: lessons learned in a military context applied to a civilian context.</w:t>
      </w:r>
    </w:p>
    <w:p w:rsidR="004C393C" w:rsidRPr="00036440" w:rsidRDefault="004C393C" w:rsidP="004C393C">
      <w:pPr>
        <w:ind w:firstLine="720"/>
        <w:rPr>
          <w:rFonts w:ascii="Times New Roman" w:hAnsi="Times New Roman" w:cs="Times New Roman"/>
          <w:sz w:val="24"/>
          <w:szCs w:val="24"/>
        </w:rPr>
      </w:pPr>
      <w:proofErr w:type="spellStart"/>
      <w:r w:rsidRPr="004C393C">
        <w:rPr>
          <w:rFonts w:ascii="Times New Roman" w:hAnsi="Times New Roman" w:cs="Times New Roman"/>
          <w:sz w:val="24"/>
          <w:szCs w:val="24"/>
        </w:rPr>
        <w:t>Evdokinoff</w:t>
      </w:r>
      <w:proofErr w:type="spellEnd"/>
      <w:r w:rsidRPr="004C393C">
        <w:rPr>
          <w:rFonts w:ascii="Times New Roman" w:hAnsi="Times New Roman" w:cs="Times New Roman"/>
          <w:sz w:val="24"/>
          <w:szCs w:val="24"/>
        </w:rPr>
        <w:t xml:space="preserve">, E., &amp; </w:t>
      </w:r>
      <w:proofErr w:type="spellStart"/>
      <w:r w:rsidRPr="004C393C">
        <w:rPr>
          <w:rFonts w:ascii="Times New Roman" w:hAnsi="Times New Roman" w:cs="Times New Roman"/>
          <w:sz w:val="24"/>
          <w:szCs w:val="24"/>
        </w:rPr>
        <w:t>Spellamn</w:t>
      </w:r>
      <w:proofErr w:type="spellEnd"/>
      <w:r w:rsidRPr="004C393C">
        <w:rPr>
          <w:rFonts w:ascii="Times New Roman" w:hAnsi="Times New Roman" w:cs="Times New Roman"/>
          <w:sz w:val="24"/>
          <w:szCs w:val="24"/>
        </w:rPr>
        <w:t xml:space="preserve">, J. (2020). Community preparedness: Disaster and terrorism. In Demarco, R. F., &amp; Healey-Walsh (Eds.). Community and public health nursing (3rd </w:t>
      </w:r>
      <w:proofErr w:type="spellStart"/>
      <w:proofErr w:type="gramStart"/>
      <w:r w:rsidRPr="004C393C">
        <w:rPr>
          <w:rFonts w:ascii="Times New Roman" w:hAnsi="Times New Roman" w:cs="Times New Roman"/>
          <w:sz w:val="24"/>
          <w:szCs w:val="24"/>
        </w:rPr>
        <w:t>ed</w:t>
      </w:r>
      <w:proofErr w:type="spellEnd"/>
      <w:proofErr w:type="gramEnd"/>
      <w:r w:rsidRPr="004C393C">
        <w:rPr>
          <w:rFonts w:ascii="Times New Roman" w:hAnsi="Times New Roman" w:cs="Times New Roman"/>
          <w:sz w:val="24"/>
          <w:szCs w:val="24"/>
        </w:rPr>
        <w:t>, pp.487-514).</w:t>
      </w:r>
    </w:p>
    <w:p w:rsidR="001268BF" w:rsidRDefault="001268BF" w:rsidP="001268BF">
      <w:pPr>
        <w:ind w:firstLine="720"/>
        <w:rPr>
          <w:rFonts w:ascii="Times New Roman" w:hAnsi="Times New Roman" w:cs="Times New Roman"/>
          <w:sz w:val="24"/>
          <w:szCs w:val="24"/>
        </w:rPr>
      </w:pPr>
      <w:proofErr w:type="spellStart"/>
      <w:r w:rsidRPr="001268BF">
        <w:rPr>
          <w:rFonts w:ascii="Times New Roman" w:hAnsi="Times New Roman" w:cs="Times New Roman"/>
          <w:sz w:val="24"/>
          <w:szCs w:val="24"/>
        </w:rPr>
        <w:t>Fadhliah</w:t>
      </w:r>
      <w:proofErr w:type="spellEnd"/>
      <w:r w:rsidRPr="001268BF">
        <w:rPr>
          <w:rFonts w:ascii="Times New Roman" w:hAnsi="Times New Roman" w:cs="Times New Roman"/>
          <w:sz w:val="24"/>
          <w:szCs w:val="24"/>
        </w:rPr>
        <w:t xml:space="preserve"> et al --</w:t>
      </w:r>
      <w:proofErr w:type="spellStart"/>
      <w:r w:rsidRPr="001268BF">
        <w:rPr>
          <w:rFonts w:ascii="Times New Roman" w:hAnsi="Times New Roman" w:cs="Times New Roman"/>
          <w:sz w:val="24"/>
          <w:szCs w:val="24"/>
        </w:rPr>
        <w:t>Fadhliah</w:t>
      </w:r>
      <w:proofErr w:type="spellEnd"/>
      <w:r w:rsidRPr="001268BF">
        <w:rPr>
          <w:rFonts w:ascii="Times New Roman" w:hAnsi="Times New Roman" w:cs="Times New Roman"/>
          <w:sz w:val="24"/>
          <w:szCs w:val="24"/>
        </w:rPr>
        <w:t xml:space="preserve">, Bakri, T., </w:t>
      </w:r>
      <w:proofErr w:type="spellStart"/>
      <w:r w:rsidRPr="001268BF">
        <w:rPr>
          <w:rFonts w:ascii="Times New Roman" w:hAnsi="Times New Roman" w:cs="Times New Roman"/>
          <w:sz w:val="24"/>
          <w:szCs w:val="24"/>
        </w:rPr>
        <w:t>Hidayatullah</w:t>
      </w:r>
      <w:proofErr w:type="spellEnd"/>
      <w:r w:rsidRPr="001268BF">
        <w:rPr>
          <w:rFonts w:ascii="Times New Roman" w:hAnsi="Times New Roman" w:cs="Times New Roman"/>
          <w:sz w:val="24"/>
          <w:szCs w:val="24"/>
        </w:rPr>
        <w:t xml:space="preserve">, R., </w:t>
      </w:r>
      <w:proofErr w:type="spellStart"/>
      <w:r w:rsidRPr="001268BF">
        <w:rPr>
          <w:rFonts w:ascii="Times New Roman" w:hAnsi="Times New Roman" w:cs="Times New Roman"/>
          <w:sz w:val="24"/>
          <w:szCs w:val="24"/>
        </w:rPr>
        <w:t>Pratama</w:t>
      </w:r>
      <w:proofErr w:type="spellEnd"/>
      <w:r w:rsidRPr="001268BF">
        <w:rPr>
          <w:rFonts w:ascii="Times New Roman" w:hAnsi="Times New Roman" w:cs="Times New Roman"/>
          <w:sz w:val="24"/>
          <w:szCs w:val="24"/>
        </w:rPr>
        <w:t xml:space="preserve">, M. F., </w:t>
      </w:r>
      <w:proofErr w:type="spellStart"/>
      <w:r w:rsidRPr="001268BF">
        <w:rPr>
          <w:rFonts w:ascii="Times New Roman" w:hAnsi="Times New Roman" w:cs="Times New Roman"/>
          <w:sz w:val="24"/>
          <w:szCs w:val="24"/>
        </w:rPr>
        <w:t>Laihi</w:t>
      </w:r>
      <w:proofErr w:type="spellEnd"/>
      <w:r w:rsidRPr="001268BF">
        <w:rPr>
          <w:rFonts w:ascii="Times New Roman" w:hAnsi="Times New Roman" w:cs="Times New Roman"/>
          <w:sz w:val="24"/>
          <w:szCs w:val="24"/>
        </w:rPr>
        <w:t xml:space="preserve">, M. A., </w:t>
      </w:r>
      <w:proofErr w:type="spellStart"/>
      <w:r w:rsidRPr="001268BF">
        <w:rPr>
          <w:rFonts w:ascii="Times New Roman" w:hAnsi="Times New Roman" w:cs="Times New Roman"/>
          <w:sz w:val="24"/>
          <w:szCs w:val="24"/>
        </w:rPr>
        <w:t>Isrun</w:t>
      </w:r>
      <w:proofErr w:type="spellEnd"/>
      <w:r w:rsidRPr="001268BF">
        <w:rPr>
          <w:rFonts w:ascii="Times New Roman" w:hAnsi="Times New Roman" w:cs="Times New Roman"/>
          <w:sz w:val="24"/>
          <w:szCs w:val="24"/>
        </w:rPr>
        <w:t xml:space="preserve">, &amp; (2022). Comparison of disaster information from various media in strengthening ecological communication during 7 after natural disasters. </w:t>
      </w:r>
      <w:proofErr w:type="spellStart"/>
      <w:r w:rsidRPr="001268BF">
        <w:rPr>
          <w:rFonts w:ascii="Times New Roman" w:hAnsi="Times New Roman" w:cs="Times New Roman"/>
          <w:sz w:val="24"/>
          <w:szCs w:val="24"/>
        </w:rPr>
        <w:t>Plos</w:t>
      </w:r>
      <w:proofErr w:type="spellEnd"/>
      <w:r w:rsidRPr="001268BF">
        <w:rPr>
          <w:rFonts w:ascii="Times New Roman" w:hAnsi="Times New Roman" w:cs="Times New Roman"/>
          <w:sz w:val="24"/>
          <w:szCs w:val="24"/>
        </w:rPr>
        <w:t xml:space="preserve"> One, 17(3), 1-14.doi: 101371/</w:t>
      </w:r>
      <w:proofErr w:type="spellStart"/>
      <w:r w:rsidRPr="001268BF">
        <w:rPr>
          <w:rFonts w:ascii="Times New Roman" w:hAnsi="Times New Roman" w:cs="Times New Roman"/>
          <w:sz w:val="24"/>
          <w:szCs w:val="24"/>
        </w:rPr>
        <w:t>journal.pone</w:t>
      </w:r>
      <w:proofErr w:type="spellEnd"/>
      <w:r w:rsidRPr="001268BF">
        <w:rPr>
          <w:rFonts w:ascii="Times New Roman" w:hAnsi="Times New Roman" w:cs="Times New Roman"/>
          <w:sz w:val="24"/>
          <w:szCs w:val="24"/>
        </w:rPr>
        <w:t xml:space="preserve"> 0264089.</w:t>
      </w:r>
    </w:p>
    <w:p w:rsidR="00040174" w:rsidRPr="00040174" w:rsidRDefault="00040174" w:rsidP="00040174">
      <w:pPr>
        <w:ind w:firstLine="720"/>
        <w:rPr>
          <w:rFonts w:ascii="Times New Roman" w:hAnsi="Times New Roman" w:cs="Times New Roman"/>
          <w:sz w:val="24"/>
          <w:szCs w:val="24"/>
        </w:rPr>
      </w:pPr>
    </w:p>
    <w:p w:rsidR="00040174" w:rsidRDefault="00040174" w:rsidP="00040174">
      <w:pPr>
        <w:ind w:firstLine="720"/>
        <w:rPr>
          <w:rFonts w:ascii="Times New Roman" w:hAnsi="Times New Roman" w:cs="Times New Roman"/>
          <w:sz w:val="24"/>
          <w:szCs w:val="24"/>
        </w:rPr>
      </w:pPr>
      <w:proofErr w:type="spellStart"/>
      <w:r w:rsidRPr="00040174">
        <w:rPr>
          <w:rFonts w:ascii="Times New Roman" w:hAnsi="Times New Roman" w:cs="Times New Roman"/>
          <w:sz w:val="24"/>
          <w:szCs w:val="24"/>
        </w:rPr>
        <w:t>Foege</w:t>
      </w:r>
      <w:proofErr w:type="spellEnd"/>
      <w:r w:rsidRPr="00040174">
        <w:rPr>
          <w:rFonts w:ascii="Times New Roman" w:hAnsi="Times New Roman" w:cs="Times New Roman"/>
          <w:sz w:val="24"/>
          <w:szCs w:val="24"/>
        </w:rPr>
        <w:t>, W. H. (2019.) Positive and negative influences of religion, culture, and tradition in public health. American Journal of Public Health, 109(3)</w:t>
      </w:r>
    </w:p>
    <w:p w:rsidR="00A25A7A" w:rsidRPr="001268BF" w:rsidRDefault="00A25A7A" w:rsidP="001268BF">
      <w:pPr>
        <w:ind w:firstLine="720"/>
        <w:rPr>
          <w:rFonts w:ascii="Times New Roman" w:hAnsi="Times New Roman" w:cs="Times New Roman"/>
          <w:sz w:val="24"/>
          <w:szCs w:val="24"/>
        </w:rPr>
      </w:pPr>
      <w:r w:rsidRPr="00A25A7A">
        <w:rPr>
          <w:rFonts w:ascii="Times New Roman" w:hAnsi="Times New Roman" w:cs="Times New Roman"/>
          <w:sz w:val="24"/>
          <w:szCs w:val="24"/>
        </w:rPr>
        <w:t>Frazier, E. (2022).Understanding ‘faith’ in faith-based organizations: refugee resettlement work as religious practice. Social &amp; Cultural Geography 23(9)1313-1332. doi10:1080/14649365.2021.1910992.</w:t>
      </w:r>
    </w:p>
    <w:p w:rsidR="001268BF" w:rsidRPr="001268BF" w:rsidRDefault="001268BF" w:rsidP="001268BF">
      <w:pPr>
        <w:ind w:firstLine="720"/>
        <w:rPr>
          <w:rFonts w:ascii="Times New Roman" w:hAnsi="Times New Roman" w:cs="Times New Roman"/>
          <w:sz w:val="24"/>
          <w:szCs w:val="24"/>
        </w:rPr>
      </w:pPr>
      <w:proofErr w:type="spellStart"/>
      <w:r w:rsidRPr="001268BF">
        <w:rPr>
          <w:rFonts w:ascii="Times New Roman" w:hAnsi="Times New Roman" w:cs="Times New Roman"/>
          <w:sz w:val="24"/>
          <w:szCs w:val="24"/>
        </w:rPr>
        <w:lastRenderedPageBreak/>
        <w:t>Goniewicz</w:t>
      </w:r>
      <w:proofErr w:type="spellEnd"/>
      <w:r w:rsidRPr="001268BF">
        <w:rPr>
          <w:rFonts w:ascii="Times New Roman" w:hAnsi="Times New Roman" w:cs="Times New Roman"/>
          <w:sz w:val="24"/>
          <w:szCs w:val="24"/>
        </w:rPr>
        <w:t xml:space="preserve">, K., </w:t>
      </w:r>
      <w:proofErr w:type="spellStart"/>
      <w:r w:rsidRPr="001268BF">
        <w:rPr>
          <w:rFonts w:ascii="Times New Roman" w:hAnsi="Times New Roman" w:cs="Times New Roman"/>
          <w:sz w:val="24"/>
          <w:szCs w:val="24"/>
        </w:rPr>
        <w:t>Sarker</w:t>
      </w:r>
      <w:proofErr w:type="spellEnd"/>
      <w:r w:rsidRPr="001268BF">
        <w:rPr>
          <w:rFonts w:ascii="Times New Roman" w:hAnsi="Times New Roman" w:cs="Times New Roman"/>
          <w:sz w:val="24"/>
          <w:szCs w:val="24"/>
        </w:rPr>
        <w:t xml:space="preserve">, N. I., &amp; </w:t>
      </w:r>
      <w:proofErr w:type="spellStart"/>
      <w:r w:rsidRPr="001268BF">
        <w:rPr>
          <w:rFonts w:ascii="Times New Roman" w:hAnsi="Times New Roman" w:cs="Times New Roman"/>
          <w:sz w:val="24"/>
          <w:szCs w:val="24"/>
        </w:rPr>
        <w:t>Schoch-Spana</w:t>
      </w:r>
      <w:proofErr w:type="spellEnd"/>
      <w:r w:rsidRPr="001268BF">
        <w:rPr>
          <w:rFonts w:ascii="Times New Roman" w:hAnsi="Times New Roman" w:cs="Times New Roman"/>
          <w:sz w:val="24"/>
          <w:szCs w:val="24"/>
        </w:rPr>
        <w:t>, M. (2023).  Reimagining natural hazards and disaster preparedness: charting a new course for the future. l. BMC Public Health, 23, 581</w:t>
      </w:r>
    </w:p>
    <w:p w:rsidR="001268BF" w:rsidRDefault="001268BF" w:rsidP="001268BF">
      <w:pPr>
        <w:ind w:firstLine="720"/>
        <w:rPr>
          <w:rFonts w:ascii="Times New Roman" w:hAnsi="Times New Roman" w:cs="Times New Roman"/>
          <w:sz w:val="24"/>
          <w:szCs w:val="24"/>
        </w:rPr>
      </w:pPr>
      <w:proofErr w:type="gramStart"/>
      <w:r w:rsidRPr="001268BF">
        <w:rPr>
          <w:rFonts w:ascii="Times New Roman" w:hAnsi="Times New Roman" w:cs="Times New Roman"/>
          <w:sz w:val="24"/>
          <w:szCs w:val="24"/>
        </w:rPr>
        <w:t>doi:</w:t>
      </w:r>
      <w:proofErr w:type="gramEnd"/>
      <w:r w:rsidRPr="001268BF">
        <w:rPr>
          <w:rFonts w:ascii="Times New Roman" w:hAnsi="Times New Roman" w:cs="Times New Roman"/>
          <w:sz w:val="24"/>
          <w:szCs w:val="24"/>
        </w:rPr>
        <w:t>10.1186/s12889-023-15497-y.</w:t>
      </w:r>
    </w:p>
    <w:p w:rsidR="004F16F1" w:rsidRDefault="004F16F1" w:rsidP="001268BF">
      <w:pPr>
        <w:ind w:firstLine="720"/>
        <w:rPr>
          <w:rFonts w:ascii="Times New Roman" w:hAnsi="Times New Roman" w:cs="Times New Roman"/>
          <w:sz w:val="24"/>
          <w:szCs w:val="24"/>
        </w:rPr>
      </w:pPr>
      <w:r w:rsidRPr="004F16F1">
        <w:rPr>
          <w:rFonts w:ascii="Times New Roman" w:hAnsi="Times New Roman" w:cs="Times New Roman"/>
          <w:sz w:val="24"/>
          <w:szCs w:val="24"/>
        </w:rPr>
        <w:t xml:space="preserve">Guthrie, D. (2019). Integral engagement: Christian constructivism and the Social Sciences. Christian Education Journal Research on Educational Ministry 16(3), 445-457 </w:t>
      </w:r>
      <w:proofErr w:type="spellStart"/>
      <w:r w:rsidRPr="004F16F1">
        <w:rPr>
          <w:rFonts w:ascii="Times New Roman" w:hAnsi="Times New Roman" w:cs="Times New Roman"/>
          <w:sz w:val="24"/>
          <w:szCs w:val="24"/>
        </w:rPr>
        <w:t>doi</w:t>
      </w:r>
      <w:proofErr w:type="spellEnd"/>
      <w:r w:rsidRPr="004F16F1">
        <w:rPr>
          <w:rFonts w:ascii="Times New Roman" w:hAnsi="Times New Roman" w:cs="Times New Roman"/>
          <w:sz w:val="24"/>
          <w:szCs w:val="24"/>
        </w:rPr>
        <w:t>: 10.1177/0739891319875155.</w:t>
      </w:r>
    </w:p>
    <w:p w:rsidR="00040174" w:rsidRDefault="00040174" w:rsidP="001268BF">
      <w:pPr>
        <w:ind w:firstLine="720"/>
        <w:rPr>
          <w:rFonts w:ascii="Times New Roman" w:hAnsi="Times New Roman" w:cs="Times New Roman"/>
          <w:sz w:val="24"/>
          <w:szCs w:val="24"/>
        </w:rPr>
      </w:pPr>
      <w:proofErr w:type="spellStart"/>
      <w:r w:rsidRPr="00040174">
        <w:rPr>
          <w:rFonts w:ascii="Times New Roman" w:hAnsi="Times New Roman" w:cs="Times New Roman"/>
          <w:sz w:val="24"/>
          <w:szCs w:val="24"/>
        </w:rPr>
        <w:t>Heatherlee</w:t>
      </w:r>
      <w:proofErr w:type="spellEnd"/>
      <w:r w:rsidRPr="00040174">
        <w:rPr>
          <w:rFonts w:ascii="Times New Roman" w:hAnsi="Times New Roman" w:cs="Times New Roman"/>
          <w:sz w:val="24"/>
          <w:szCs w:val="24"/>
        </w:rPr>
        <w:t xml:space="preserve"> Bailey, H., &amp; Kaplan, L. J. (2022). Volunteerism during humanitarian crises: a practical guide. Critical Care, (26(111), 1-6. </w:t>
      </w:r>
      <w:proofErr w:type="spellStart"/>
      <w:r w:rsidRPr="00040174">
        <w:rPr>
          <w:rFonts w:ascii="Times New Roman" w:hAnsi="Times New Roman" w:cs="Times New Roman"/>
          <w:sz w:val="24"/>
          <w:szCs w:val="24"/>
        </w:rPr>
        <w:t>doi</w:t>
      </w:r>
      <w:proofErr w:type="spellEnd"/>
      <w:r w:rsidRPr="00040174">
        <w:rPr>
          <w:rFonts w:ascii="Times New Roman" w:hAnsi="Times New Roman" w:cs="Times New Roman"/>
          <w:sz w:val="24"/>
          <w:szCs w:val="24"/>
        </w:rPr>
        <w:t>: 10.1186/s13054-022-03984-4.</w:t>
      </w:r>
    </w:p>
    <w:p w:rsidR="004C393C" w:rsidRPr="004F16F1" w:rsidRDefault="004C393C" w:rsidP="001268BF">
      <w:pPr>
        <w:ind w:firstLine="720"/>
        <w:rPr>
          <w:rFonts w:ascii="Times New Roman" w:hAnsi="Times New Roman" w:cs="Times New Roman"/>
          <w:sz w:val="24"/>
          <w:szCs w:val="24"/>
        </w:rPr>
      </w:pPr>
      <w:proofErr w:type="spellStart"/>
      <w:r>
        <w:rPr>
          <w:rFonts w:ascii="Times New Roman" w:hAnsi="Times New Roman" w:cs="Times New Roman"/>
          <w:sz w:val="24"/>
          <w:szCs w:val="24"/>
        </w:rPr>
        <w:t>Hu</w:t>
      </w:r>
      <w:r w:rsidRPr="004C393C">
        <w:rPr>
          <w:rFonts w:ascii="Times New Roman" w:hAnsi="Times New Roman" w:cs="Times New Roman"/>
          <w:sz w:val="24"/>
          <w:szCs w:val="24"/>
        </w:rPr>
        <w:t>nsell</w:t>
      </w:r>
      <w:proofErr w:type="spellEnd"/>
      <w:r w:rsidRPr="004C393C">
        <w:rPr>
          <w:rFonts w:ascii="Times New Roman" w:hAnsi="Times New Roman" w:cs="Times New Roman"/>
          <w:sz w:val="24"/>
          <w:szCs w:val="24"/>
        </w:rPr>
        <w:t>-Drover, R. J. M. (2022). Local faith communities and their motivations for involvement in disaster management activities. MA: Thesis</w:t>
      </w:r>
    </w:p>
    <w:p w:rsidR="004F16F1" w:rsidRP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Javed</w:t>
      </w:r>
      <w:proofErr w:type="spellEnd"/>
      <w:r w:rsidRPr="004F16F1">
        <w:rPr>
          <w:rFonts w:ascii="Times New Roman" w:hAnsi="Times New Roman" w:cs="Times New Roman"/>
          <w:sz w:val="24"/>
          <w:szCs w:val="24"/>
        </w:rPr>
        <w:t xml:space="preserve">, Y., </w:t>
      </w:r>
      <w:proofErr w:type="spellStart"/>
      <w:r w:rsidRPr="004F16F1">
        <w:rPr>
          <w:rFonts w:ascii="Times New Roman" w:hAnsi="Times New Roman" w:cs="Times New Roman"/>
          <w:sz w:val="24"/>
          <w:szCs w:val="24"/>
        </w:rPr>
        <w:t>Saja</w:t>
      </w:r>
      <w:proofErr w:type="spellEnd"/>
      <w:r w:rsidRPr="004F16F1">
        <w:rPr>
          <w:rFonts w:ascii="Times New Roman" w:hAnsi="Times New Roman" w:cs="Times New Roman"/>
          <w:sz w:val="24"/>
          <w:szCs w:val="24"/>
        </w:rPr>
        <w:t>, A., &amp; Awan, O. A. (2017). The effectiveness of faith based organization in disaster response: A comparative study of Sri Lanka and Pakistan. Retrieved from https://watson.brown.edu/files/watson/imce/HI2/research/Effectiveness%20of%20FBOs%20in%20Disaster%20Response.pdf</w:t>
      </w:r>
    </w:p>
    <w:p w:rsidR="004F16F1" w:rsidRPr="004F16F1" w:rsidRDefault="004F16F1" w:rsidP="004F16F1">
      <w:pPr>
        <w:rPr>
          <w:rFonts w:ascii="Times New Roman" w:hAnsi="Times New Roman" w:cs="Times New Roman"/>
          <w:sz w:val="24"/>
          <w:szCs w:val="24"/>
        </w:rPr>
      </w:pPr>
    </w:p>
    <w:p w:rsidR="004F16F1" w:rsidRP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Jordan, D. (2018). Contemporary methodological approaches to qualitative research: A Review of the Oxford Handbook of Qualitative Methods. The Qualitative Report, 23(3), 547-556. doi:10.46743/2160-3715/2018.3448.</w:t>
      </w:r>
    </w:p>
    <w:p w:rsid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Kelly, M., Mitche</w:t>
      </w:r>
      <w:r w:rsidR="00D67430">
        <w:rPr>
          <w:rFonts w:ascii="Times New Roman" w:hAnsi="Times New Roman" w:cs="Times New Roman"/>
          <w:sz w:val="24"/>
          <w:szCs w:val="24"/>
        </w:rPr>
        <w:t xml:space="preserve">ll, I., &amp; &amp; </w:t>
      </w:r>
      <w:proofErr w:type="spellStart"/>
      <w:r w:rsidR="00D67430">
        <w:rPr>
          <w:rFonts w:ascii="Times New Roman" w:hAnsi="Times New Roman" w:cs="Times New Roman"/>
          <w:sz w:val="24"/>
          <w:szCs w:val="24"/>
        </w:rPr>
        <w:t>Scholz</w:t>
      </w:r>
      <w:proofErr w:type="spellEnd"/>
      <w:r w:rsidR="00D67430">
        <w:rPr>
          <w:rFonts w:ascii="Times New Roman" w:hAnsi="Times New Roman" w:cs="Times New Roman"/>
          <w:sz w:val="24"/>
          <w:szCs w:val="24"/>
        </w:rPr>
        <w:t xml:space="preserve">, B. (2023). </w:t>
      </w:r>
      <w:r w:rsidRPr="004F16F1">
        <w:rPr>
          <w:rFonts w:ascii="Times New Roman" w:hAnsi="Times New Roman" w:cs="Times New Roman"/>
          <w:sz w:val="24"/>
          <w:szCs w:val="24"/>
        </w:rPr>
        <w:t xml:space="preserve">I can’t make all this work “End of life care provision in natural disaster: A qualitative study BMC Palliative Care, 22(1), 1-8. </w:t>
      </w:r>
      <w:proofErr w:type="spellStart"/>
      <w:proofErr w:type="gramStart"/>
      <w:r w:rsidRPr="004F16F1">
        <w:rPr>
          <w:rFonts w:ascii="Times New Roman" w:hAnsi="Times New Roman" w:cs="Times New Roman"/>
          <w:sz w:val="24"/>
          <w:szCs w:val="24"/>
        </w:rPr>
        <w:t>doi</w:t>
      </w:r>
      <w:proofErr w:type="spellEnd"/>
      <w:proofErr w:type="gramEnd"/>
      <w:r w:rsidRPr="004F16F1">
        <w:rPr>
          <w:rFonts w:ascii="Times New Roman" w:hAnsi="Times New Roman" w:cs="Times New Roman"/>
          <w:sz w:val="24"/>
          <w:szCs w:val="24"/>
        </w:rPr>
        <w:t>: 10.1186/s12904-023-01137-0.</w:t>
      </w:r>
    </w:p>
    <w:p w:rsidR="001268BF" w:rsidRDefault="001268BF" w:rsidP="001268BF">
      <w:pPr>
        <w:ind w:firstLine="720"/>
        <w:rPr>
          <w:rFonts w:ascii="Times New Roman" w:hAnsi="Times New Roman" w:cs="Times New Roman"/>
          <w:sz w:val="24"/>
          <w:szCs w:val="24"/>
        </w:rPr>
      </w:pPr>
      <w:proofErr w:type="spellStart"/>
      <w:r w:rsidRPr="001268BF">
        <w:rPr>
          <w:rFonts w:ascii="Times New Roman" w:hAnsi="Times New Roman" w:cs="Times New Roman"/>
          <w:sz w:val="24"/>
          <w:szCs w:val="24"/>
        </w:rPr>
        <w:t>Kelman</w:t>
      </w:r>
      <w:proofErr w:type="spellEnd"/>
      <w:r w:rsidRPr="001268BF">
        <w:rPr>
          <w:rFonts w:ascii="Times New Roman" w:hAnsi="Times New Roman" w:cs="Times New Roman"/>
          <w:sz w:val="24"/>
          <w:szCs w:val="24"/>
        </w:rPr>
        <w:t>, I. (2020). Disaster by choice: How our actions turn natural hazards into catastrophes. Oxford University Press.</w:t>
      </w:r>
    </w:p>
    <w:p w:rsidR="006E357F" w:rsidRPr="001268BF" w:rsidRDefault="006E357F" w:rsidP="00A340BA">
      <w:pPr>
        <w:ind w:firstLine="720"/>
        <w:rPr>
          <w:rFonts w:ascii="Times New Roman" w:hAnsi="Times New Roman" w:cs="Times New Roman"/>
          <w:sz w:val="24"/>
          <w:szCs w:val="24"/>
        </w:rPr>
      </w:pPr>
      <w:proofErr w:type="spellStart"/>
      <w:r>
        <w:rPr>
          <w:rFonts w:ascii="Times New Roman" w:hAnsi="Times New Roman" w:cs="Times New Roman"/>
          <w:sz w:val="24"/>
          <w:szCs w:val="24"/>
        </w:rPr>
        <w:t>Khafagy</w:t>
      </w:r>
      <w:proofErr w:type="spellEnd"/>
      <w:r>
        <w:rPr>
          <w:rFonts w:ascii="Times New Roman" w:hAnsi="Times New Roman" w:cs="Times New Roman"/>
          <w:sz w:val="24"/>
          <w:szCs w:val="24"/>
        </w:rPr>
        <w:t>, A. (2020). Faith-based organizations: Humanitarian mission or religious missionary. Journal of international Humanitarian Action, 5(13), 1-11.</w:t>
      </w:r>
      <w:r w:rsidR="00A340BA" w:rsidRPr="00A340BA">
        <w:t xml:space="preserve"> </w:t>
      </w:r>
      <w:r w:rsidR="00A340BA">
        <w:rPr>
          <w:rFonts w:ascii="Times New Roman" w:hAnsi="Times New Roman" w:cs="Times New Roman"/>
          <w:sz w:val="24"/>
          <w:szCs w:val="24"/>
        </w:rPr>
        <w:t xml:space="preserve"> d</w:t>
      </w:r>
      <w:bookmarkStart w:id="0" w:name="_GoBack"/>
      <w:bookmarkEnd w:id="0"/>
      <w:r w:rsidR="00A340BA">
        <w:rPr>
          <w:rFonts w:ascii="Times New Roman" w:hAnsi="Times New Roman" w:cs="Times New Roman"/>
          <w:sz w:val="24"/>
          <w:szCs w:val="24"/>
        </w:rPr>
        <w:t>oi:</w:t>
      </w:r>
      <w:r w:rsidR="00A340BA" w:rsidRPr="00A340BA">
        <w:rPr>
          <w:rFonts w:ascii="Times New Roman" w:hAnsi="Times New Roman" w:cs="Times New Roman"/>
          <w:sz w:val="24"/>
          <w:szCs w:val="24"/>
        </w:rPr>
        <w:t>10.1186/s41018-020-00080-6</w:t>
      </w:r>
    </w:p>
    <w:p w:rsid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 xml:space="preserve">Khan, S. M., </w:t>
      </w:r>
      <w:proofErr w:type="spellStart"/>
      <w:r w:rsidRPr="004F16F1">
        <w:rPr>
          <w:rFonts w:ascii="Times New Roman" w:hAnsi="Times New Roman" w:cs="Times New Roman"/>
          <w:sz w:val="24"/>
          <w:szCs w:val="24"/>
        </w:rPr>
        <w:t>Shafi</w:t>
      </w:r>
      <w:proofErr w:type="spellEnd"/>
      <w:r w:rsidRPr="004F16F1">
        <w:rPr>
          <w:rFonts w:ascii="Times New Roman" w:hAnsi="Times New Roman" w:cs="Times New Roman"/>
          <w:sz w:val="24"/>
          <w:szCs w:val="24"/>
        </w:rPr>
        <w:t xml:space="preserve">, I., Butt, W. H., De la Torre </w:t>
      </w:r>
      <w:proofErr w:type="spellStart"/>
      <w:r w:rsidRPr="004F16F1">
        <w:rPr>
          <w:rFonts w:ascii="Times New Roman" w:hAnsi="Times New Roman" w:cs="Times New Roman"/>
          <w:sz w:val="24"/>
          <w:szCs w:val="24"/>
        </w:rPr>
        <w:t>Diez</w:t>
      </w:r>
      <w:proofErr w:type="spellEnd"/>
      <w:r w:rsidRPr="004F16F1">
        <w:rPr>
          <w:rFonts w:ascii="Times New Roman" w:hAnsi="Times New Roman" w:cs="Times New Roman"/>
          <w:sz w:val="24"/>
          <w:szCs w:val="24"/>
        </w:rPr>
        <w:t xml:space="preserve">, I., Lopez Flores, M. A., &amp; </w:t>
      </w:r>
      <w:proofErr w:type="spellStart"/>
      <w:r w:rsidRPr="004F16F1">
        <w:rPr>
          <w:rFonts w:ascii="Times New Roman" w:hAnsi="Times New Roman" w:cs="Times New Roman"/>
          <w:sz w:val="24"/>
          <w:szCs w:val="24"/>
        </w:rPr>
        <w:t>Casteanedo</w:t>
      </w:r>
      <w:proofErr w:type="spellEnd"/>
      <w:r w:rsidRPr="004F16F1">
        <w:rPr>
          <w:rFonts w:ascii="Times New Roman" w:hAnsi="Times New Roman" w:cs="Times New Roman"/>
          <w:sz w:val="24"/>
          <w:szCs w:val="24"/>
        </w:rPr>
        <w:t xml:space="preserve"> Galan, J. (2023). A systematic review of disaster management system: Approaches, challenges, and future directions. Land 12(8), 1-37. </w:t>
      </w:r>
      <w:proofErr w:type="spellStart"/>
      <w:proofErr w:type="gramStart"/>
      <w:r w:rsidRPr="004F16F1">
        <w:rPr>
          <w:rFonts w:ascii="Times New Roman" w:hAnsi="Times New Roman" w:cs="Times New Roman"/>
          <w:sz w:val="24"/>
          <w:szCs w:val="24"/>
        </w:rPr>
        <w:t>doi</w:t>
      </w:r>
      <w:proofErr w:type="spellEnd"/>
      <w:proofErr w:type="gramEnd"/>
      <w:r w:rsidRPr="004F16F1">
        <w:rPr>
          <w:rFonts w:ascii="Times New Roman" w:hAnsi="Times New Roman" w:cs="Times New Roman"/>
          <w:sz w:val="24"/>
          <w:szCs w:val="24"/>
        </w:rPr>
        <w:t>: 10.3390/land2081514.</w:t>
      </w:r>
      <w:r w:rsidR="006E357F">
        <w:rPr>
          <w:rFonts w:ascii="Times New Roman" w:hAnsi="Times New Roman" w:cs="Times New Roman"/>
          <w:sz w:val="24"/>
          <w:szCs w:val="24"/>
        </w:rPr>
        <w:t xml:space="preserve"> </w:t>
      </w:r>
    </w:p>
    <w:p w:rsidR="006E357F" w:rsidRPr="004F16F1" w:rsidRDefault="006E357F" w:rsidP="004F16F1">
      <w:pPr>
        <w:ind w:firstLine="720"/>
        <w:rPr>
          <w:rFonts w:ascii="Times New Roman" w:hAnsi="Times New Roman" w:cs="Times New Roman"/>
          <w:sz w:val="24"/>
          <w:szCs w:val="24"/>
        </w:rPr>
      </w:pPr>
      <w:r>
        <w:rPr>
          <w:rFonts w:ascii="Times New Roman" w:hAnsi="Times New Roman" w:cs="Times New Roman"/>
          <w:sz w:val="24"/>
          <w:szCs w:val="24"/>
        </w:rPr>
        <w:t>Koen, M. (2021). Community-based research for social change. Educational research for Social Change.</w:t>
      </w:r>
      <w:r w:rsidRPr="006E357F">
        <w:t xml:space="preserve"> </w:t>
      </w:r>
      <w:r>
        <w:rPr>
          <w:rFonts w:ascii="Times New Roman" w:hAnsi="Times New Roman" w:cs="Times New Roman"/>
          <w:sz w:val="24"/>
          <w:szCs w:val="24"/>
        </w:rPr>
        <w:t>10(</w:t>
      </w:r>
      <w:r w:rsidRPr="006E357F">
        <w:rPr>
          <w:rFonts w:ascii="Times New Roman" w:hAnsi="Times New Roman" w:cs="Times New Roman"/>
          <w:sz w:val="24"/>
          <w:szCs w:val="24"/>
        </w:rPr>
        <w:t>1</w:t>
      </w:r>
      <w:r>
        <w:rPr>
          <w:rFonts w:ascii="Times New Roman" w:hAnsi="Times New Roman" w:cs="Times New Roman"/>
          <w:sz w:val="24"/>
          <w:szCs w:val="24"/>
        </w:rPr>
        <w:t>),</w:t>
      </w:r>
    </w:p>
    <w:p w:rsidR="004F16F1" w:rsidRPr="004F16F1" w:rsidRDefault="004F16F1" w:rsidP="001268BF">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Kuahma</w:t>
      </w:r>
      <w:proofErr w:type="spellEnd"/>
      <w:r w:rsidRPr="004F16F1">
        <w:rPr>
          <w:rFonts w:ascii="Times New Roman" w:hAnsi="Times New Roman" w:cs="Times New Roman"/>
          <w:sz w:val="24"/>
          <w:szCs w:val="24"/>
        </w:rPr>
        <w:t>, J. (2022). Case studies in disaster recovery: A volume in the disaster and emergency management: Case Studies in Adaptation and Innovation</w:t>
      </w:r>
    </w:p>
    <w:p w:rsidR="001268BF" w:rsidRPr="001268BF" w:rsidRDefault="001268BF" w:rsidP="001268BF">
      <w:pPr>
        <w:ind w:firstLine="720"/>
        <w:rPr>
          <w:rFonts w:ascii="Times New Roman" w:hAnsi="Times New Roman" w:cs="Times New Roman"/>
          <w:sz w:val="24"/>
          <w:szCs w:val="24"/>
        </w:rPr>
      </w:pPr>
      <w:r w:rsidRPr="001268BF">
        <w:rPr>
          <w:rFonts w:ascii="Times New Roman" w:hAnsi="Times New Roman" w:cs="Times New Roman"/>
          <w:sz w:val="24"/>
          <w:szCs w:val="24"/>
        </w:rPr>
        <w:t xml:space="preserve">Laidlaw, C. T., </w:t>
      </w:r>
      <w:proofErr w:type="spellStart"/>
      <w:r w:rsidRPr="001268BF">
        <w:rPr>
          <w:rFonts w:ascii="Times New Roman" w:hAnsi="Times New Roman" w:cs="Times New Roman"/>
          <w:sz w:val="24"/>
          <w:szCs w:val="24"/>
        </w:rPr>
        <w:t>Bybee</w:t>
      </w:r>
      <w:proofErr w:type="spellEnd"/>
      <w:r w:rsidRPr="001268BF">
        <w:rPr>
          <w:rFonts w:ascii="Times New Roman" w:hAnsi="Times New Roman" w:cs="Times New Roman"/>
          <w:sz w:val="24"/>
          <w:szCs w:val="24"/>
        </w:rPr>
        <w:t xml:space="preserve">, S. M., Shumway, S., Ogden, T. H., Peck, S., &amp; Jensen, J. L. (2022). An examination of constructivism, active learning, and reflexive journaling and their </w:t>
      </w:r>
      <w:r w:rsidRPr="001268BF">
        <w:rPr>
          <w:rFonts w:ascii="Times New Roman" w:hAnsi="Times New Roman" w:cs="Times New Roman"/>
          <w:sz w:val="24"/>
          <w:szCs w:val="24"/>
        </w:rPr>
        <w:lastRenderedPageBreak/>
        <w:t>independent and combined effects of student acceptance of biological evolution. Journal of College Science technology, 51(3), 88-98.</w:t>
      </w:r>
    </w:p>
    <w:p w:rsidR="004F16F1" w:rsidRPr="004F16F1" w:rsidRDefault="004C393C" w:rsidP="00724665">
      <w:pPr>
        <w:ind w:firstLine="720"/>
        <w:rPr>
          <w:rFonts w:ascii="Times New Roman" w:hAnsi="Times New Roman" w:cs="Times New Roman"/>
          <w:sz w:val="24"/>
          <w:szCs w:val="24"/>
        </w:rPr>
      </w:pPr>
      <w:proofErr w:type="spellStart"/>
      <w:r w:rsidRPr="004C393C">
        <w:rPr>
          <w:rFonts w:ascii="Times New Roman" w:hAnsi="Times New Roman" w:cs="Times New Roman"/>
          <w:sz w:val="24"/>
          <w:szCs w:val="24"/>
        </w:rPr>
        <w:t>Langar</w:t>
      </w:r>
      <w:proofErr w:type="spellEnd"/>
      <w:r w:rsidRPr="004C393C">
        <w:rPr>
          <w:rFonts w:ascii="Times New Roman" w:hAnsi="Times New Roman" w:cs="Times New Roman"/>
          <w:sz w:val="24"/>
          <w:szCs w:val="24"/>
        </w:rPr>
        <w:t xml:space="preserve">, S., </w:t>
      </w:r>
      <w:proofErr w:type="spellStart"/>
      <w:r w:rsidRPr="004C393C">
        <w:rPr>
          <w:rFonts w:ascii="Times New Roman" w:hAnsi="Times New Roman" w:cs="Times New Roman"/>
          <w:sz w:val="24"/>
          <w:szCs w:val="24"/>
        </w:rPr>
        <w:t>Vannette</w:t>
      </w:r>
      <w:proofErr w:type="spellEnd"/>
      <w:r w:rsidRPr="004C393C">
        <w:rPr>
          <w:rFonts w:ascii="Times New Roman" w:hAnsi="Times New Roman" w:cs="Times New Roman"/>
          <w:sz w:val="24"/>
          <w:szCs w:val="24"/>
        </w:rPr>
        <w:t xml:space="preserve">, A., &amp; Lombardi, A. (2022). Perceptions for natural disaster preparedness among historic houses of worship. </w:t>
      </w:r>
      <w:proofErr w:type="spellStart"/>
      <w:r w:rsidRPr="004C393C">
        <w:rPr>
          <w:rFonts w:ascii="Times New Roman" w:hAnsi="Times New Roman" w:cs="Times New Roman"/>
          <w:sz w:val="24"/>
          <w:szCs w:val="24"/>
        </w:rPr>
        <w:t>EPiC</w:t>
      </w:r>
      <w:proofErr w:type="spellEnd"/>
      <w:r w:rsidRPr="004C393C">
        <w:rPr>
          <w:rFonts w:ascii="Times New Roman" w:hAnsi="Times New Roman" w:cs="Times New Roman"/>
          <w:sz w:val="24"/>
          <w:szCs w:val="24"/>
        </w:rPr>
        <w:t xml:space="preserve"> Series in Built Environment, 3, 38–46</w:t>
      </w:r>
    </w:p>
    <w:p w:rsidR="004F16F1" w:rsidRP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 xml:space="preserve">Lateef, M. A., &amp; </w:t>
      </w:r>
      <w:proofErr w:type="spellStart"/>
      <w:r w:rsidRPr="004F16F1">
        <w:rPr>
          <w:rFonts w:ascii="Times New Roman" w:hAnsi="Times New Roman" w:cs="Times New Roman"/>
          <w:sz w:val="24"/>
          <w:szCs w:val="24"/>
        </w:rPr>
        <w:t>Mhlongo</w:t>
      </w:r>
      <w:proofErr w:type="spellEnd"/>
      <w:r w:rsidRPr="004F16F1">
        <w:rPr>
          <w:rFonts w:ascii="Times New Roman" w:hAnsi="Times New Roman" w:cs="Times New Roman"/>
          <w:sz w:val="24"/>
          <w:szCs w:val="24"/>
        </w:rPr>
        <w:t>, E. M. (2022). .A qualitative study on patient-centered care and perceptions of nurses regarding primary healthcare facilities in Nigeria Cost Effectiveness Resource Allocation, 20(1), 40.doi: 10.1186/s12962-022-00375-y.</w:t>
      </w:r>
    </w:p>
    <w:p w:rsidR="00DF1DE7" w:rsidRDefault="00DF1DE7" w:rsidP="00915E3A">
      <w:pPr>
        <w:ind w:firstLine="720"/>
        <w:rPr>
          <w:rFonts w:ascii="Times New Roman" w:hAnsi="Times New Roman" w:cs="Times New Roman"/>
          <w:sz w:val="24"/>
          <w:szCs w:val="24"/>
        </w:rPr>
      </w:pPr>
      <w:r w:rsidRPr="00DF1DE7">
        <w:rPr>
          <w:rFonts w:ascii="Times New Roman" w:hAnsi="Times New Roman" w:cs="Times New Roman"/>
          <w:sz w:val="24"/>
          <w:szCs w:val="24"/>
        </w:rPr>
        <w:t>Li, Y., &amp; Zhang, S. (2022).  Applied Research Methods in Urban and Regional Planning ‎ Springer.</w:t>
      </w:r>
    </w:p>
    <w:p w:rsidR="00915E3A" w:rsidRDefault="00915E3A" w:rsidP="00DF1DE7">
      <w:pPr>
        <w:ind w:firstLine="720"/>
        <w:rPr>
          <w:rFonts w:ascii="Times New Roman" w:hAnsi="Times New Roman" w:cs="Times New Roman"/>
          <w:sz w:val="24"/>
          <w:szCs w:val="24"/>
        </w:rPr>
      </w:pPr>
      <w:proofErr w:type="spellStart"/>
      <w:r>
        <w:rPr>
          <w:rFonts w:ascii="Times New Roman" w:hAnsi="Times New Roman" w:cs="Times New Roman"/>
          <w:sz w:val="24"/>
          <w:szCs w:val="24"/>
        </w:rPr>
        <w:t>Lutzer</w:t>
      </w:r>
      <w:proofErr w:type="spellEnd"/>
      <w:r>
        <w:rPr>
          <w:rFonts w:ascii="Times New Roman" w:hAnsi="Times New Roman" w:cs="Times New Roman"/>
          <w:sz w:val="24"/>
          <w:szCs w:val="24"/>
        </w:rPr>
        <w:t>, E. W. (2020).</w:t>
      </w:r>
      <w:r w:rsidRPr="00915E3A">
        <w:t xml:space="preserve"> </w:t>
      </w:r>
      <w:r>
        <w:rPr>
          <w:rFonts w:ascii="Times New Roman" w:hAnsi="Times New Roman" w:cs="Times New Roman"/>
          <w:sz w:val="24"/>
          <w:szCs w:val="24"/>
        </w:rPr>
        <w:t>Pandemics, plagues, and natural disasters: What is God saying to u</w:t>
      </w:r>
      <w:r w:rsidRPr="00915E3A">
        <w:rPr>
          <w:rFonts w:ascii="Times New Roman" w:hAnsi="Times New Roman" w:cs="Times New Roman"/>
          <w:sz w:val="24"/>
          <w:szCs w:val="24"/>
        </w:rPr>
        <w:t>s?</w:t>
      </w:r>
      <w:r w:rsidRPr="00915E3A">
        <w:t xml:space="preserve"> </w:t>
      </w:r>
      <w:r w:rsidRPr="00915E3A">
        <w:rPr>
          <w:rFonts w:ascii="Times New Roman" w:hAnsi="Times New Roman" w:cs="Times New Roman"/>
          <w:sz w:val="24"/>
          <w:szCs w:val="24"/>
        </w:rPr>
        <w:t>Moody Publishers</w:t>
      </w:r>
      <w:r>
        <w:rPr>
          <w:rFonts w:ascii="Times New Roman" w:hAnsi="Times New Roman" w:cs="Times New Roman"/>
          <w:sz w:val="24"/>
          <w:szCs w:val="24"/>
        </w:rPr>
        <w:t>.</w:t>
      </w:r>
    </w:p>
    <w:p w:rsidR="00FD0C8B" w:rsidRDefault="00FD0C8B" w:rsidP="00CF388A">
      <w:pPr>
        <w:ind w:firstLine="720"/>
        <w:rPr>
          <w:rFonts w:ascii="Times New Roman" w:hAnsi="Times New Roman" w:cs="Times New Roman"/>
          <w:sz w:val="24"/>
          <w:szCs w:val="24"/>
        </w:rPr>
      </w:pPr>
      <w:r>
        <w:rPr>
          <w:rFonts w:ascii="Times New Roman" w:hAnsi="Times New Roman" w:cs="Times New Roman"/>
          <w:sz w:val="24"/>
          <w:szCs w:val="24"/>
        </w:rPr>
        <w:t xml:space="preserve">Ma, C., </w:t>
      </w:r>
      <w:proofErr w:type="spellStart"/>
      <w:r>
        <w:rPr>
          <w:rFonts w:ascii="Times New Roman" w:hAnsi="Times New Roman" w:cs="Times New Roman"/>
          <w:sz w:val="24"/>
          <w:szCs w:val="24"/>
        </w:rPr>
        <w:t>Qirui</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Y. (2023). One community at a time: Promoting community resilience in the face of natural hazards and public health challenges</w:t>
      </w:r>
      <w:r w:rsidR="00CF388A">
        <w:rPr>
          <w:rFonts w:ascii="Times New Roman" w:hAnsi="Times New Roman" w:cs="Times New Roman"/>
          <w:sz w:val="24"/>
          <w:szCs w:val="24"/>
        </w:rPr>
        <w:t xml:space="preserve">. </w:t>
      </w:r>
      <w:r>
        <w:rPr>
          <w:rFonts w:ascii="Times New Roman" w:hAnsi="Times New Roman" w:cs="Times New Roman"/>
          <w:sz w:val="24"/>
          <w:szCs w:val="24"/>
        </w:rPr>
        <w:t>BMC Public Health, 23(1), 1-17.</w:t>
      </w:r>
      <w:r w:rsidR="00CF388A" w:rsidRPr="00CF388A">
        <w:t xml:space="preserve"> </w:t>
      </w:r>
      <w:proofErr w:type="gramStart"/>
      <w:r w:rsidR="00CF388A">
        <w:rPr>
          <w:rFonts w:ascii="Times New Roman" w:hAnsi="Times New Roman" w:cs="Times New Roman"/>
          <w:sz w:val="24"/>
          <w:szCs w:val="24"/>
        </w:rPr>
        <w:t>doi:</w:t>
      </w:r>
      <w:proofErr w:type="gramEnd"/>
      <w:r w:rsidR="00CF388A" w:rsidRPr="00CF388A">
        <w:rPr>
          <w:rFonts w:ascii="Times New Roman" w:hAnsi="Times New Roman" w:cs="Times New Roman"/>
          <w:sz w:val="24"/>
          <w:szCs w:val="24"/>
        </w:rPr>
        <w:t>10.1186/s12889-023-17458-x</w:t>
      </w:r>
    </w:p>
    <w:p w:rsidR="00B47C45" w:rsidRDefault="00B47C45" w:rsidP="00DF1DE7">
      <w:pPr>
        <w:ind w:firstLine="720"/>
        <w:rPr>
          <w:rFonts w:ascii="Times New Roman" w:hAnsi="Times New Roman" w:cs="Times New Roman"/>
          <w:sz w:val="24"/>
          <w:szCs w:val="24"/>
        </w:rPr>
      </w:pPr>
      <w:proofErr w:type="spellStart"/>
      <w:r w:rsidRPr="00B47C45">
        <w:rPr>
          <w:rFonts w:ascii="Times New Roman" w:hAnsi="Times New Roman" w:cs="Times New Roman"/>
          <w:sz w:val="24"/>
          <w:szCs w:val="24"/>
        </w:rPr>
        <w:t>Machi</w:t>
      </w:r>
      <w:proofErr w:type="spellEnd"/>
      <w:r w:rsidRPr="00B47C45">
        <w:rPr>
          <w:rFonts w:ascii="Times New Roman" w:hAnsi="Times New Roman" w:cs="Times New Roman"/>
          <w:sz w:val="24"/>
          <w:szCs w:val="24"/>
        </w:rPr>
        <w:t xml:space="preserve">, L. A., &amp; </w:t>
      </w:r>
      <w:proofErr w:type="spellStart"/>
      <w:r w:rsidRPr="00B47C45">
        <w:rPr>
          <w:rFonts w:ascii="Times New Roman" w:hAnsi="Times New Roman" w:cs="Times New Roman"/>
          <w:sz w:val="24"/>
          <w:szCs w:val="24"/>
        </w:rPr>
        <w:t>McEvoy</w:t>
      </w:r>
      <w:proofErr w:type="spellEnd"/>
      <w:r w:rsidRPr="00B47C45">
        <w:rPr>
          <w:rFonts w:ascii="Times New Roman" w:hAnsi="Times New Roman" w:cs="Times New Roman"/>
          <w:sz w:val="24"/>
          <w:szCs w:val="24"/>
        </w:rPr>
        <w:t>, B. T. (2022). The literature review: Six steps to success (4th Ed.). Corwin.</w:t>
      </w:r>
    </w:p>
    <w:p w:rsidR="004F16F1" w:rsidRDefault="004F16F1" w:rsidP="00DF1DE7">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Marshak</w:t>
      </w:r>
      <w:proofErr w:type="spellEnd"/>
      <w:r w:rsidRPr="004F16F1">
        <w:rPr>
          <w:rFonts w:ascii="Times New Roman" w:hAnsi="Times New Roman" w:cs="Times New Roman"/>
          <w:sz w:val="24"/>
          <w:szCs w:val="24"/>
        </w:rPr>
        <w:t xml:space="preserve">, S., </w:t>
      </w:r>
      <w:proofErr w:type="spellStart"/>
      <w:r w:rsidRPr="004F16F1">
        <w:rPr>
          <w:rFonts w:ascii="Times New Roman" w:hAnsi="Times New Roman" w:cs="Times New Roman"/>
          <w:sz w:val="24"/>
          <w:szCs w:val="24"/>
        </w:rPr>
        <w:t>Rauber</w:t>
      </w:r>
      <w:proofErr w:type="spellEnd"/>
      <w:r w:rsidRPr="004F16F1">
        <w:rPr>
          <w:rFonts w:ascii="Times New Roman" w:hAnsi="Times New Roman" w:cs="Times New Roman"/>
          <w:sz w:val="24"/>
          <w:szCs w:val="24"/>
        </w:rPr>
        <w:t>, R., &amp; Johnson, N. (2022). Natural disasters (First Ed.). ‎ W. W. Norton &amp; Company</w:t>
      </w:r>
      <w:r w:rsidR="00674CE9">
        <w:rPr>
          <w:rFonts w:ascii="Times New Roman" w:hAnsi="Times New Roman" w:cs="Times New Roman"/>
          <w:sz w:val="24"/>
          <w:szCs w:val="24"/>
        </w:rPr>
        <w:t>.</w:t>
      </w:r>
    </w:p>
    <w:p w:rsidR="00674CE9" w:rsidRDefault="00674CE9" w:rsidP="00674CE9">
      <w:pPr>
        <w:ind w:firstLine="720"/>
        <w:rPr>
          <w:rFonts w:ascii="Times New Roman" w:hAnsi="Times New Roman" w:cs="Times New Roman"/>
          <w:sz w:val="24"/>
          <w:szCs w:val="24"/>
        </w:rPr>
      </w:pPr>
      <w:r w:rsidRPr="00674CE9">
        <w:rPr>
          <w:rFonts w:ascii="Times New Roman" w:hAnsi="Times New Roman" w:cs="Times New Roman"/>
          <w:sz w:val="24"/>
          <w:szCs w:val="24"/>
        </w:rPr>
        <w:t>Miles</w:t>
      </w:r>
      <w:r>
        <w:rPr>
          <w:rFonts w:ascii="Times New Roman" w:hAnsi="Times New Roman" w:cs="Times New Roman"/>
          <w:sz w:val="24"/>
          <w:szCs w:val="24"/>
        </w:rPr>
        <w:t xml:space="preserve">, M. B., Huberman, A. M., &amp; Saldana, J. 2018). </w:t>
      </w:r>
      <w:r w:rsidRPr="00674CE9">
        <w:rPr>
          <w:rFonts w:ascii="Times New Roman" w:hAnsi="Times New Roman" w:cs="Times New Roman"/>
          <w:sz w:val="24"/>
          <w:szCs w:val="24"/>
        </w:rPr>
        <w:t xml:space="preserve">Qualitative Data Analysis: A </w:t>
      </w:r>
      <w:r>
        <w:rPr>
          <w:rFonts w:ascii="Times New Roman" w:hAnsi="Times New Roman" w:cs="Times New Roman"/>
          <w:sz w:val="24"/>
          <w:szCs w:val="24"/>
        </w:rPr>
        <w:t>Methods Sourcebook (4th Ed.).</w:t>
      </w:r>
      <w:r w:rsidRPr="00674CE9">
        <w:t xml:space="preserve"> </w:t>
      </w:r>
      <w:r>
        <w:rPr>
          <w:rFonts w:ascii="Times New Roman" w:hAnsi="Times New Roman" w:cs="Times New Roman"/>
          <w:sz w:val="24"/>
          <w:szCs w:val="24"/>
        </w:rPr>
        <w:t>‎ SAGE Publications, Inc.</w:t>
      </w:r>
    </w:p>
    <w:p w:rsidR="00674CE9" w:rsidRPr="004F16F1" w:rsidRDefault="00674CE9" w:rsidP="00674CE9">
      <w:pPr>
        <w:ind w:firstLine="720"/>
        <w:rPr>
          <w:rFonts w:ascii="Times New Roman" w:hAnsi="Times New Roman" w:cs="Times New Roman"/>
          <w:sz w:val="24"/>
          <w:szCs w:val="24"/>
        </w:rPr>
      </w:pPr>
    </w:p>
    <w:p w:rsidR="004F16F1" w:rsidRP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Mishra</w:t>
      </w:r>
      <w:proofErr w:type="gramStart"/>
      <w:r w:rsidRPr="004F16F1">
        <w:rPr>
          <w:rFonts w:ascii="Times New Roman" w:hAnsi="Times New Roman" w:cs="Times New Roman"/>
          <w:sz w:val="24"/>
          <w:szCs w:val="24"/>
        </w:rPr>
        <w:t>,D</w:t>
      </w:r>
      <w:proofErr w:type="spellEnd"/>
      <w:proofErr w:type="gramEnd"/>
      <w:r w:rsidRPr="004F16F1">
        <w:rPr>
          <w:rFonts w:ascii="Times New Roman" w:hAnsi="Times New Roman" w:cs="Times New Roman"/>
          <w:sz w:val="24"/>
          <w:szCs w:val="24"/>
        </w:rPr>
        <w:t xml:space="preserve">., Kumar, S., &amp; </w:t>
      </w:r>
      <w:proofErr w:type="spellStart"/>
      <w:r w:rsidRPr="004F16F1">
        <w:rPr>
          <w:rFonts w:ascii="Times New Roman" w:hAnsi="Times New Roman" w:cs="Times New Roman"/>
          <w:sz w:val="24"/>
          <w:szCs w:val="24"/>
        </w:rPr>
        <w:t>Hassin</w:t>
      </w:r>
      <w:proofErr w:type="spellEnd"/>
      <w:r w:rsidRPr="004F16F1">
        <w:rPr>
          <w:rFonts w:ascii="Times New Roman" w:hAnsi="Times New Roman" w:cs="Times New Roman"/>
          <w:sz w:val="24"/>
          <w:szCs w:val="24"/>
        </w:rPr>
        <w:t>, E (2019). Current trends in disaster management simulation modelling research. Annals of Operations Research, 283(1-2), 1387–1411.doi: 10.1007/s10479-018-2985-x</w:t>
      </w:r>
    </w:p>
    <w:p w:rsid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 xml:space="preserve">McCabe, A., &amp; Van De </w:t>
      </w:r>
      <w:proofErr w:type="spellStart"/>
      <w:r w:rsidRPr="004F16F1">
        <w:rPr>
          <w:rFonts w:ascii="Times New Roman" w:hAnsi="Times New Roman" w:cs="Times New Roman"/>
          <w:sz w:val="24"/>
          <w:szCs w:val="24"/>
        </w:rPr>
        <w:t>Mieroop</w:t>
      </w:r>
      <w:proofErr w:type="spellEnd"/>
      <w:r w:rsidRPr="004F16F1">
        <w:rPr>
          <w:rFonts w:ascii="Times New Roman" w:hAnsi="Times New Roman" w:cs="Times New Roman"/>
          <w:sz w:val="24"/>
          <w:szCs w:val="24"/>
        </w:rPr>
        <w:t>, D. (2021). Methodology of narration: What the first thirty years of narrative inquiry has revealed. Narrative Inquiry, 31(1), 1-3. doi:10.1075/ni.20137.mcc.</w:t>
      </w:r>
    </w:p>
    <w:p w:rsidR="001268BF" w:rsidRPr="004F16F1" w:rsidRDefault="001268BF" w:rsidP="004F16F1">
      <w:pPr>
        <w:ind w:firstLine="720"/>
        <w:rPr>
          <w:rFonts w:ascii="Times New Roman" w:hAnsi="Times New Roman" w:cs="Times New Roman"/>
          <w:sz w:val="24"/>
          <w:szCs w:val="24"/>
        </w:rPr>
      </w:pPr>
      <w:proofErr w:type="spellStart"/>
      <w:r w:rsidRPr="001268BF">
        <w:rPr>
          <w:rFonts w:ascii="Times New Roman" w:hAnsi="Times New Roman" w:cs="Times New Roman"/>
          <w:sz w:val="24"/>
          <w:szCs w:val="24"/>
        </w:rPr>
        <w:t>Mohd</w:t>
      </w:r>
      <w:proofErr w:type="spellEnd"/>
      <w:r w:rsidRPr="001268BF">
        <w:rPr>
          <w:rFonts w:ascii="Times New Roman" w:hAnsi="Times New Roman" w:cs="Times New Roman"/>
          <w:sz w:val="24"/>
          <w:szCs w:val="24"/>
        </w:rPr>
        <w:t xml:space="preserve"> &amp; Noor (2023).Faith-Based </w:t>
      </w:r>
      <w:proofErr w:type="spellStart"/>
      <w:r w:rsidRPr="001268BF">
        <w:rPr>
          <w:rFonts w:ascii="Times New Roman" w:hAnsi="Times New Roman" w:cs="Times New Roman"/>
          <w:sz w:val="24"/>
          <w:szCs w:val="24"/>
        </w:rPr>
        <w:t>Organisations</w:t>
      </w:r>
      <w:proofErr w:type="spellEnd"/>
      <w:r w:rsidRPr="001268BF">
        <w:rPr>
          <w:rFonts w:ascii="Times New Roman" w:hAnsi="Times New Roman" w:cs="Times New Roman"/>
          <w:sz w:val="24"/>
          <w:szCs w:val="24"/>
        </w:rPr>
        <w:t xml:space="preserve"> (FBO): A Review of Literature on their Nature and Contrasting Identities with NGO in Community Development Intervention</w:t>
      </w:r>
    </w:p>
    <w:p w:rsid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Najafi</w:t>
      </w:r>
      <w:proofErr w:type="spellEnd"/>
      <w:r w:rsidRPr="004F16F1">
        <w:rPr>
          <w:rFonts w:ascii="Times New Roman" w:hAnsi="Times New Roman" w:cs="Times New Roman"/>
          <w:sz w:val="24"/>
          <w:szCs w:val="24"/>
        </w:rPr>
        <w:t xml:space="preserve">, M., </w:t>
      </w:r>
      <w:proofErr w:type="spellStart"/>
      <w:r w:rsidRPr="004F16F1">
        <w:rPr>
          <w:rFonts w:ascii="Times New Roman" w:hAnsi="Times New Roman" w:cs="Times New Roman"/>
          <w:sz w:val="24"/>
          <w:szCs w:val="24"/>
        </w:rPr>
        <w:t>Ardalan</w:t>
      </w:r>
      <w:proofErr w:type="gramStart"/>
      <w:r w:rsidRPr="004F16F1">
        <w:rPr>
          <w:rFonts w:ascii="Times New Roman" w:hAnsi="Times New Roman" w:cs="Times New Roman"/>
          <w:sz w:val="24"/>
          <w:szCs w:val="24"/>
        </w:rPr>
        <w:t>,A</w:t>
      </w:r>
      <w:proofErr w:type="spellEnd"/>
      <w:proofErr w:type="gramEnd"/>
      <w:r w:rsidRPr="004F16F1">
        <w:rPr>
          <w:rFonts w:ascii="Times New Roman" w:hAnsi="Times New Roman" w:cs="Times New Roman"/>
          <w:sz w:val="24"/>
          <w:szCs w:val="24"/>
        </w:rPr>
        <w:t xml:space="preserve">,  </w:t>
      </w:r>
      <w:proofErr w:type="spellStart"/>
      <w:r w:rsidRPr="004F16F1">
        <w:rPr>
          <w:rFonts w:ascii="Times New Roman" w:hAnsi="Times New Roman" w:cs="Times New Roman"/>
          <w:sz w:val="24"/>
          <w:szCs w:val="24"/>
        </w:rPr>
        <w:t>Akbarisari</w:t>
      </w:r>
      <w:proofErr w:type="spellEnd"/>
      <w:r w:rsidRPr="004F16F1">
        <w:rPr>
          <w:rFonts w:ascii="Times New Roman" w:hAnsi="Times New Roman" w:cs="Times New Roman"/>
          <w:sz w:val="24"/>
          <w:szCs w:val="24"/>
        </w:rPr>
        <w:t xml:space="preserve">, A., </w:t>
      </w:r>
      <w:proofErr w:type="spellStart"/>
      <w:r w:rsidRPr="004F16F1">
        <w:rPr>
          <w:rFonts w:ascii="Times New Roman" w:hAnsi="Times New Roman" w:cs="Times New Roman"/>
          <w:sz w:val="24"/>
          <w:szCs w:val="24"/>
        </w:rPr>
        <w:t>Noorbala</w:t>
      </w:r>
      <w:proofErr w:type="spellEnd"/>
      <w:r w:rsidRPr="004F16F1">
        <w:rPr>
          <w:rFonts w:ascii="Times New Roman" w:hAnsi="Times New Roman" w:cs="Times New Roman"/>
          <w:sz w:val="24"/>
          <w:szCs w:val="24"/>
        </w:rPr>
        <w:t xml:space="preserve">, A. A., &amp; </w:t>
      </w:r>
      <w:proofErr w:type="spellStart"/>
      <w:r w:rsidRPr="004F16F1">
        <w:rPr>
          <w:rFonts w:ascii="Times New Roman" w:hAnsi="Times New Roman" w:cs="Times New Roman"/>
          <w:sz w:val="24"/>
          <w:szCs w:val="24"/>
        </w:rPr>
        <w:t>Elmi</w:t>
      </w:r>
      <w:proofErr w:type="spellEnd"/>
      <w:r w:rsidRPr="004F16F1">
        <w:rPr>
          <w:rFonts w:ascii="Times New Roman" w:hAnsi="Times New Roman" w:cs="Times New Roman"/>
          <w:sz w:val="24"/>
          <w:szCs w:val="24"/>
        </w:rPr>
        <w:t xml:space="preserve">, H. (2017).  The Theory of planned behavior and disaster preparedness. </w:t>
      </w:r>
      <w:proofErr w:type="spellStart"/>
      <w:r w:rsidRPr="004F16F1">
        <w:rPr>
          <w:rFonts w:ascii="Times New Roman" w:hAnsi="Times New Roman" w:cs="Times New Roman"/>
          <w:sz w:val="24"/>
          <w:szCs w:val="24"/>
        </w:rPr>
        <w:t>PLoS</w:t>
      </w:r>
      <w:proofErr w:type="spellEnd"/>
      <w:r w:rsidRPr="004F16F1">
        <w:rPr>
          <w:rFonts w:ascii="Times New Roman" w:hAnsi="Times New Roman" w:cs="Times New Roman"/>
          <w:sz w:val="24"/>
          <w:szCs w:val="24"/>
        </w:rPr>
        <w:t xml:space="preserve"> Currents 9, 1-11.doi: 10.1371/currents.dis.4da18e0f1479bf6c0a94b29e0dbf4a72.</w:t>
      </w:r>
    </w:p>
    <w:p w:rsidR="00E42A0E" w:rsidRDefault="00E42A0E" w:rsidP="004F16F1">
      <w:pPr>
        <w:ind w:firstLine="720"/>
        <w:rPr>
          <w:rFonts w:ascii="Times New Roman" w:hAnsi="Times New Roman" w:cs="Times New Roman"/>
          <w:sz w:val="24"/>
          <w:szCs w:val="24"/>
        </w:rPr>
      </w:pPr>
      <w:proofErr w:type="spellStart"/>
      <w:r w:rsidRPr="00E42A0E">
        <w:rPr>
          <w:rFonts w:ascii="Times New Roman" w:hAnsi="Times New Roman" w:cs="Times New Roman"/>
          <w:sz w:val="24"/>
          <w:szCs w:val="24"/>
        </w:rPr>
        <w:t>Nasreen</w:t>
      </w:r>
      <w:proofErr w:type="spellEnd"/>
      <w:r w:rsidRPr="00E42A0E">
        <w:rPr>
          <w:rFonts w:ascii="Times New Roman" w:hAnsi="Times New Roman" w:cs="Times New Roman"/>
          <w:sz w:val="24"/>
          <w:szCs w:val="24"/>
        </w:rPr>
        <w:t xml:space="preserve"> </w:t>
      </w:r>
      <w:proofErr w:type="spellStart"/>
      <w:r w:rsidRPr="00E42A0E">
        <w:rPr>
          <w:rFonts w:ascii="Times New Roman" w:hAnsi="Times New Roman" w:cs="Times New Roman"/>
          <w:sz w:val="24"/>
          <w:szCs w:val="24"/>
        </w:rPr>
        <w:t>Lalani</w:t>
      </w:r>
      <w:proofErr w:type="spellEnd"/>
      <w:r w:rsidRPr="00E42A0E">
        <w:rPr>
          <w:rFonts w:ascii="Times New Roman" w:hAnsi="Times New Roman" w:cs="Times New Roman"/>
          <w:sz w:val="24"/>
          <w:szCs w:val="24"/>
        </w:rPr>
        <w:t xml:space="preserve">, N., </w:t>
      </w:r>
      <w:proofErr w:type="spellStart"/>
      <w:r w:rsidRPr="00E42A0E">
        <w:rPr>
          <w:rFonts w:ascii="Times New Roman" w:hAnsi="Times New Roman" w:cs="Times New Roman"/>
          <w:sz w:val="24"/>
          <w:szCs w:val="24"/>
        </w:rPr>
        <w:t>Drolet</w:t>
      </w:r>
      <w:proofErr w:type="spellEnd"/>
      <w:r w:rsidRPr="00E42A0E">
        <w:rPr>
          <w:rFonts w:ascii="Times New Roman" w:hAnsi="Times New Roman" w:cs="Times New Roman"/>
          <w:sz w:val="24"/>
          <w:szCs w:val="24"/>
        </w:rPr>
        <w:t xml:space="preserve">, J. L., McDonald-Harker, C., Brown, M. R. G., Pamela Brett-MacLean, P., Agyapong, V. I. O., </w:t>
      </w:r>
      <w:proofErr w:type="spellStart"/>
      <w:r w:rsidRPr="00E42A0E">
        <w:rPr>
          <w:rFonts w:ascii="Times New Roman" w:hAnsi="Times New Roman" w:cs="Times New Roman"/>
          <w:sz w:val="24"/>
          <w:szCs w:val="24"/>
        </w:rPr>
        <w:t>Greenshaw</w:t>
      </w:r>
      <w:proofErr w:type="spellEnd"/>
      <w:r w:rsidRPr="00E42A0E">
        <w:rPr>
          <w:rFonts w:ascii="Times New Roman" w:hAnsi="Times New Roman" w:cs="Times New Roman"/>
          <w:sz w:val="24"/>
          <w:szCs w:val="24"/>
        </w:rPr>
        <w:t xml:space="preserve">, A. J., &amp; Silverstone, P. H. (2022). Nurturing spiritual resilience to promote post-disaster community recovery: The 2016 Alberta wildfire in Canada. Frontier Public Health, 9, 1-12. </w:t>
      </w:r>
      <w:proofErr w:type="spellStart"/>
      <w:proofErr w:type="gramStart"/>
      <w:r w:rsidRPr="00E42A0E">
        <w:rPr>
          <w:rFonts w:ascii="Times New Roman" w:hAnsi="Times New Roman" w:cs="Times New Roman"/>
          <w:sz w:val="24"/>
          <w:szCs w:val="24"/>
        </w:rPr>
        <w:t>doi</w:t>
      </w:r>
      <w:proofErr w:type="spellEnd"/>
      <w:proofErr w:type="gramEnd"/>
      <w:r w:rsidRPr="00E42A0E">
        <w:rPr>
          <w:rFonts w:ascii="Times New Roman" w:hAnsi="Times New Roman" w:cs="Times New Roman"/>
          <w:sz w:val="24"/>
          <w:szCs w:val="24"/>
        </w:rPr>
        <w:t>: 10.3389/fpubh.2021.682558.</w:t>
      </w:r>
    </w:p>
    <w:p w:rsidR="00040174" w:rsidRPr="00040174" w:rsidRDefault="004F16F1" w:rsidP="00040174">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lastRenderedPageBreak/>
        <w:t>Ngin</w:t>
      </w:r>
      <w:proofErr w:type="spellEnd"/>
      <w:r w:rsidRPr="004F16F1">
        <w:rPr>
          <w:rFonts w:ascii="Times New Roman" w:hAnsi="Times New Roman" w:cs="Times New Roman"/>
          <w:sz w:val="24"/>
          <w:szCs w:val="24"/>
        </w:rPr>
        <w:t xml:space="preserve">, C., </w:t>
      </w:r>
      <w:proofErr w:type="spellStart"/>
      <w:r w:rsidRPr="004F16F1">
        <w:rPr>
          <w:rFonts w:ascii="Times New Roman" w:hAnsi="Times New Roman" w:cs="Times New Roman"/>
          <w:sz w:val="24"/>
          <w:szCs w:val="24"/>
        </w:rPr>
        <w:t>Hession</w:t>
      </w:r>
      <w:proofErr w:type="spellEnd"/>
      <w:r w:rsidRPr="004F16F1">
        <w:rPr>
          <w:rFonts w:ascii="Times New Roman" w:hAnsi="Times New Roman" w:cs="Times New Roman"/>
          <w:sz w:val="24"/>
          <w:szCs w:val="24"/>
        </w:rPr>
        <w:t xml:space="preserve"> </w:t>
      </w:r>
      <w:proofErr w:type="spellStart"/>
      <w:r w:rsidRPr="004F16F1">
        <w:rPr>
          <w:rFonts w:ascii="Times New Roman" w:hAnsi="Times New Roman" w:cs="Times New Roman"/>
          <w:sz w:val="24"/>
          <w:szCs w:val="24"/>
        </w:rPr>
        <w:t>Grayman</w:t>
      </w:r>
      <w:proofErr w:type="spellEnd"/>
      <w:r w:rsidRPr="004F16F1">
        <w:rPr>
          <w:rFonts w:ascii="Times New Roman" w:hAnsi="Times New Roman" w:cs="Times New Roman"/>
          <w:sz w:val="24"/>
          <w:szCs w:val="24"/>
        </w:rPr>
        <w:t xml:space="preserve">, J., </w:t>
      </w:r>
      <w:proofErr w:type="spellStart"/>
      <w:r w:rsidRPr="004F16F1">
        <w:rPr>
          <w:rFonts w:ascii="Times New Roman" w:hAnsi="Times New Roman" w:cs="Times New Roman"/>
          <w:sz w:val="24"/>
          <w:szCs w:val="24"/>
        </w:rPr>
        <w:t>Neef</w:t>
      </w:r>
      <w:proofErr w:type="spellEnd"/>
      <w:r w:rsidRPr="004F16F1">
        <w:rPr>
          <w:rFonts w:ascii="Times New Roman" w:hAnsi="Times New Roman" w:cs="Times New Roman"/>
          <w:sz w:val="24"/>
          <w:szCs w:val="24"/>
        </w:rPr>
        <w:t xml:space="preserve">, A., &amp; </w:t>
      </w:r>
      <w:proofErr w:type="spellStart"/>
      <w:r w:rsidRPr="004F16F1">
        <w:rPr>
          <w:rFonts w:ascii="Times New Roman" w:hAnsi="Times New Roman" w:cs="Times New Roman"/>
          <w:sz w:val="24"/>
          <w:szCs w:val="24"/>
        </w:rPr>
        <w:t>Sanunsilp</w:t>
      </w:r>
      <w:proofErr w:type="spellEnd"/>
      <w:r w:rsidRPr="004F16F1">
        <w:rPr>
          <w:rFonts w:ascii="Times New Roman" w:hAnsi="Times New Roman" w:cs="Times New Roman"/>
          <w:sz w:val="24"/>
          <w:szCs w:val="24"/>
        </w:rPr>
        <w:t>, N. (2020). The role of faith-based institutions in urban disaster risk reduction for immigrant communities. Natural Hazards, 103, 299–316.</w:t>
      </w:r>
      <w:r w:rsidR="00040174" w:rsidRPr="00040174">
        <w:t xml:space="preserve"> </w:t>
      </w:r>
    </w:p>
    <w:p w:rsidR="004F16F1" w:rsidRDefault="00040174" w:rsidP="00040174">
      <w:pPr>
        <w:ind w:firstLine="720"/>
        <w:rPr>
          <w:rFonts w:ascii="Times New Roman" w:hAnsi="Times New Roman" w:cs="Times New Roman"/>
          <w:sz w:val="24"/>
          <w:szCs w:val="24"/>
        </w:rPr>
      </w:pPr>
      <w:proofErr w:type="spellStart"/>
      <w:r w:rsidRPr="00040174">
        <w:rPr>
          <w:rFonts w:ascii="Times New Roman" w:hAnsi="Times New Roman" w:cs="Times New Roman"/>
          <w:sz w:val="24"/>
          <w:szCs w:val="24"/>
        </w:rPr>
        <w:t>Nistor</w:t>
      </w:r>
      <w:proofErr w:type="spellEnd"/>
      <w:r w:rsidRPr="00040174">
        <w:rPr>
          <w:rFonts w:ascii="Times New Roman" w:hAnsi="Times New Roman" w:cs="Times New Roman"/>
          <w:sz w:val="24"/>
          <w:szCs w:val="24"/>
        </w:rPr>
        <w:t>, P</w:t>
      </w:r>
      <w:r w:rsidRPr="00040174">
        <w:rPr>
          <w:rFonts w:ascii="Times New Roman" w:hAnsi="Times New Roman" w:cs="Times New Roman"/>
          <w:sz w:val="24"/>
          <w:szCs w:val="24"/>
        </w:rPr>
        <w:t>. (</w:t>
      </w:r>
      <w:r w:rsidRPr="00040174">
        <w:rPr>
          <w:rFonts w:ascii="Times New Roman" w:hAnsi="Times New Roman" w:cs="Times New Roman"/>
          <w:sz w:val="24"/>
          <w:szCs w:val="24"/>
        </w:rPr>
        <w:t>2018). The Faith-Based Organization in the Post-Secular Society. Logos Universality Mentality Education Novelty: Social Sciences, 7(2), 17-35. doi.org:.10.18662/</w:t>
      </w:r>
      <w:proofErr w:type="spellStart"/>
      <w:r w:rsidRPr="00040174">
        <w:rPr>
          <w:rFonts w:ascii="Times New Roman" w:hAnsi="Times New Roman" w:cs="Times New Roman"/>
          <w:sz w:val="24"/>
          <w:szCs w:val="24"/>
        </w:rPr>
        <w:t>lumenss</w:t>
      </w:r>
      <w:proofErr w:type="spellEnd"/>
      <w:r w:rsidRPr="00040174">
        <w:rPr>
          <w:rFonts w:ascii="Times New Roman" w:hAnsi="Times New Roman" w:cs="Times New Roman"/>
          <w:sz w:val="24"/>
          <w:szCs w:val="24"/>
        </w:rPr>
        <w:t>/17</w:t>
      </w:r>
    </w:p>
    <w:p w:rsidR="00040174" w:rsidRPr="004F16F1" w:rsidRDefault="00040174" w:rsidP="00E42A0E">
      <w:pPr>
        <w:ind w:firstLine="720"/>
        <w:rPr>
          <w:rFonts w:ascii="Times New Roman" w:hAnsi="Times New Roman" w:cs="Times New Roman"/>
          <w:sz w:val="24"/>
          <w:szCs w:val="24"/>
        </w:rPr>
      </w:pPr>
    </w:p>
    <w:p w:rsidR="00724665" w:rsidRDefault="00724665" w:rsidP="004F16F1">
      <w:pPr>
        <w:ind w:firstLine="720"/>
        <w:rPr>
          <w:rFonts w:ascii="Times New Roman" w:hAnsi="Times New Roman" w:cs="Times New Roman"/>
          <w:sz w:val="24"/>
          <w:szCs w:val="24"/>
        </w:rPr>
      </w:pPr>
      <w:r w:rsidRPr="00724665">
        <w:rPr>
          <w:rFonts w:ascii="Times New Roman" w:hAnsi="Times New Roman" w:cs="Times New Roman"/>
          <w:sz w:val="24"/>
          <w:szCs w:val="24"/>
        </w:rPr>
        <w:t>--Nkrumah, E, (2022). Number and severity of natural disasters in Ghana. International Journal of Natural Science, 3(1), 16-27.</w:t>
      </w:r>
    </w:p>
    <w:p w:rsidR="00040174" w:rsidRDefault="00040174" w:rsidP="004F16F1">
      <w:pPr>
        <w:ind w:firstLine="720"/>
        <w:rPr>
          <w:rFonts w:ascii="Times New Roman" w:hAnsi="Times New Roman" w:cs="Times New Roman"/>
          <w:sz w:val="24"/>
          <w:szCs w:val="24"/>
        </w:rPr>
      </w:pPr>
      <w:r w:rsidRPr="00040174">
        <w:rPr>
          <w:rFonts w:ascii="Times New Roman" w:hAnsi="Times New Roman" w:cs="Times New Roman"/>
          <w:sz w:val="24"/>
          <w:szCs w:val="24"/>
        </w:rPr>
        <w:t xml:space="preserve">-Noor, A.L.M., &amp; </w:t>
      </w:r>
      <w:proofErr w:type="spellStart"/>
      <w:r w:rsidRPr="00040174">
        <w:rPr>
          <w:rFonts w:ascii="Times New Roman" w:hAnsi="Times New Roman" w:cs="Times New Roman"/>
          <w:sz w:val="24"/>
          <w:szCs w:val="24"/>
        </w:rPr>
        <w:t>Hisham</w:t>
      </w:r>
      <w:proofErr w:type="spellEnd"/>
      <w:r w:rsidRPr="00040174">
        <w:rPr>
          <w:rFonts w:ascii="Times New Roman" w:hAnsi="Times New Roman" w:cs="Times New Roman"/>
          <w:sz w:val="24"/>
          <w:szCs w:val="24"/>
        </w:rPr>
        <w:t xml:space="preserve">, N. (2023). Faith-Based </w:t>
      </w:r>
      <w:proofErr w:type="spellStart"/>
      <w:r w:rsidRPr="00040174">
        <w:rPr>
          <w:rFonts w:ascii="Times New Roman" w:hAnsi="Times New Roman" w:cs="Times New Roman"/>
          <w:sz w:val="24"/>
          <w:szCs w:val="24"/>
        </w:rPr>
        <w:t>Organisations</w:t>
      </w:r>
      <w:proofErr w:type="spellEnd"/>
      <w:r w:rsidRPr="00040174">
        <w:rPr>
          <w:rFonts w:ascii="Times New Roman" w:hAnsi="Times New Roman" w:cs="Times New Roman"/>
          <w:sz w:val="24"/>
          <w:szCs w:val="24"/>
        </w:rPr>
        <w:t xml:space="preserve"> (FBO): A Review of Literature on their nature and contrasting identities with NGO in community development Intervention. European Journal of Economics and Business Studies, 9(1), 72-93. doi:10.26417/ejes.v4i1.p14-28.</w:t>
      </w:r>
    </w:p>
    <w:p w:rsidR="001268BF" w:rsidRDefault="001268BF" w:rsidP="004F16F1">
      <w:pPr>
        <w:ind w:firstLine="720"/>
        <w:rPr>
          <w:rFonts w:ascii="Times New Roman" w:hAnsi="Times New Roman" w:cs="Times New Roman"/>
          <w:sz w:val="24"/>
          <w:szCs w:val="24"/>
        </w:rPr>
      </w:pPr>
      <w:proofErr w:type="spellStart"/>
      <w:r w:rsidRPr="001268BF">
        <w:rPr>
          <w:rFonts w:ascii="Times New Roman" w:hAnsi="Times New Roman" w:cs="Times New Roman"/>
          <w:sz w:val="24"/>
          <w:szCs w:val="24"/>
        </w:rPr>
        <w:t>Nouwen</w:t>
      </w:r>
      <w:proofErr w:type="spellEnd"/>
      <w:r w:rsidRPr="001268BF">
        <w:rPr>
          <w:rFonts w:ascii="Times New Roman" w:hAnsi="Times New Roman" w:cs="Times New Roman"/>
          <w:sz w:val="24"/>
          <w:szCs w:val="24"/>
        </w:rPr>
        <w:t xml:space="preserve">, H. J. M. (2023). Community. </w:t>
      </w:r>
      <w:proofErr w:type="spellStart"/>
      <w:r w:rsidRPr="001268BF">
        <w:rPr>
          <w:rFonts w:ascii="Times New Roman" w:hAnsi="Times New Roman" w:cs="Times New Roman"/>
          <w:sz w:val="24"/>
          <w:szCs w:val="24"/>
        </w:rPr>
        <w:t>Orbis</w:t>
      </w:r>
      <w:proofErr w:type="spellEnd"/>
      <w:r w:rsidRPr="001268BF">
        <w:rPr>
          <w:rFonts w:ascii="Times New Roman" w:hAnsi="Times New Roman" w:cs="Times New Roman"/>
          <w:sz w:val="24"/>
          <w:szCs w:val="24"/>
        </w:rPr>
        <w:t xml:space="preserve"> Books.</w:t>
      </w:r>
    </w:p>
    <w:p w:rsid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Ntinda</w:t>
      </w:r>
      <w:proofErr w:type="spellEnd"/>
      <w:r w:rsidRPr="004F16F1">
        <w:rPr>
          <w:rFonts w:ascii="Times New Roman" w:hAnsi="Times New Roman" w:cs="Times New Roman"/>
          <w:sz w:val="24"/>
          <w:szCs w:val="24"/>
        </w:rPr>
        <w:t xml:space="preserve">, K (2019).) In </w:t>
      </w:r>
      <w:proofErr w:type="spellStart"/>
      <w:r w:rsidRPr="004F16F1">
        <w:rPr>
          <w:rFonts w:ascii="Times New Roman" w:hAnsi="Times New Roman" w:cs="Times New Roman"/>
          <w:sz w:val="24"/>
          <w:szCs w:val="24"/>
        </w:rPr>
        <w:t>Liamputtong</w:t>
      </w:r>
      <w:proofErr w:type="spellEnd"/>
      <w:r w:rsidRPr="004F16F1">
        <w:rPr>
          <w:rFonts w:ascii="Times New Roman" w:hAnsi="Times New Roman" w:cs="Times New Roman"/>
          <w:sz w:val="24"/>
          <w:szCs w:val="24"/>
        </w:rPr>
        <w:t xml:space="preserve"> (Ed.). Handbook of research methods in Health Social Sciences. Springer.</w:t>
      </w:r>
    </w:p>
    <w:p w:rsidR="00074EB8" w:rsidRPr="00074EB8" w:rsidRDefault="00074EB8" w:rsidP="00074EB8">
      <w:pPr>
        <w:ind w:firstLine="720"/>
        <w:rPr>
          <w:rFonts w:ascii="Times New Roman" w:hAnsi="Times New Roman" w:cs="Times New Roman"/>
          <w:sz w:val="24"/>
          <w:szCs w:val="24"/>
        </w:rPr>
      </w:pPr>
    </w:p>
    <w:p w:rsidR="00074EB8" w:rsidRPr="004F16F1" w:rsidRDefault="00074EB8" w:rsidP="00074EB8">
      <w:pPr>
        <w:ind w:firstLine="720"/>
        <w:rPr>
          <w:rFonts w:ascii="Times New Roman" w:hAnsi="Times New Roman" w:cs="Times New Roman"/>
          <w:sz w:val="24"/>
          <w:szCs w:val="24"/>
        </w:rPr>
      </w:pPr>
      <w:r w:rsidRPr="00074EB8">
        <w:rPr>
          <w:rFonts w:ascii="Times New Roman" w:hAnsi="Times New Roman" w:cs="Times New Roman"/>
          <w:sz w:val="24"/>
          <w:szCs w:val="24"/>
        </w:rPr>
        <w:t xml:space="preserve">Omar, J. (2018). Muslim experiences during hurricane Harvey: The importance of </w:t>
      </w:r>
      <w:proofErr w:type="spellStart"/>
      <w:r w:rsidRPr="00074EB8">
        <w:rPr>
          <w:rFonts w:ascii="Times New Roman" w:hAnsi="Times New Roman" w:cs="Times New Roman"/>
          <w:sz w:val="24"/>
          <w:szCs w:val="24"/>
        </w:rPr>
        <w:t>fraith</w:t>
      </w:r>
      <w:proofErr w:type="spellEnd"/>
      <w:r w:rsidRPr="00074EB8">
        <w:rPr>
          <w:rFonts w:ascii="Times New Roman" w:hAnsi="Times New Roman" w:cs="Times New Roman"/>
          <w:sz w:val="24"/>
          <w:szCs w:val="24"/>
        </w:rPr>
        <w:t>-based organizations in disaster relief. Texas Medical Center Dissertations (via ProQuest). AAI10837858.https://digitalcommons.librar</w:t>
      </w:r>
    </w:p>
    <w:p w:rsid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Ottinger</w:t>
      </w:r>
      <w:proofErr w:type="spellEnd"/>
      <w:r w:rsidRPr="004F16F1">
        <w:rPr>
          <w:rFonts w:ascii="Times New Roman" w:hAnsi="Times New Roman" w:cs="Times New Roman"/>
          <w:sz w:val="24"/>
          <w:szCs w:val="24"/>
        </w:rPr>
        <w:t>, G. (2022). Becoming infrastructure: Integrating citizen service into disaster response and prevention. Science Theory and Practice 7(1), 1-13. doi:10.5334/cstp.409.</w:t>
      </w:r>
    </w:p>
    <w:p w:rsidR="004F16F1" w:rsidRP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 xml:space="preserve">Pemberton, S., Furlong, </w:t>
      </w:r>
      <w:r w:rsidR="00DD68BD">
        <w:rPr>
          <w:rFonts w:ascii="Times New Roman" w:hAnsi="Times New Roman" w:cs="Times New Roman"/>
          <w:sz w:val="24"/>
          <w:szCs w:val="24"/>
        </w:rPr>
        <w:t xml:space="preserve">B. T., </w:t>
      </w:r>
      <w:proofErr w:type="spellStart"/>
      <w:r w:rsidR="00DD68BD">
        <w:rPr>
          <w:rFonts w:ascii="Times New Roman" w:hAnsi="Times New Roman" w:cs="Times New Roman"/>
          <w:sz w:val="24"/>
          <w:szCs w:val="24"/>
        </w:rPr>
        <w:t>Scanlan</w:t>
      </w:r>
      <w:proofErr w:type="spellEnd"/>
      <w:r w:rsidR="00DD68BD">
        <w:rPr>
          <w:rFonts w:ascii="Times New Roman" w:hAnsi="Times New Roman" w:cs="Times New Roman"/>
          <w:sz w:val="24"/>
          <w:szCs w:val="24"/>
        </w:rPr>
        <w:t xml:space="preserve">, O., </w:t>
      </w:r>
      <w:proofErr w:type="spellStart"/>
      <w:r w:rsidR="00DD68BD">
        <w:rPr>
          <w:rFonts w:ascii="Times New Roman" w:hAnsi="Times New Roman" w:cs="Times New Roman"/>
          <w:sz w:val="24"/>
          <w:szCs w:val="24"/>
        </w:rPr>
        <w:t>Koubi</w:t>
      </w:r>
      <w:proofErr w:type="spellEnd"/>
      <w:r w:rsidR="00DD68BD">
        <w:rPr>
          <w:rFonts w:ascii="Times New Roman" w:hAnsi="Times New Roman" w:cs="Times New Roman"/>
          <w:sz w:val="24"/>
          <w:szCs w:val="24"/>
        </w:rPr>
        <w:t xml:space="preserve">, V., </w:t>
      </w:r>
      <w:proofErr w:type="spellStart"/>
      <w:r w:rsidR="00DD68BD">
        <w:rPr>
          <w:rFonts w:ascii="Times New Roman" w:hAnsi="Times New Roman" w:cs="Times New Roman"/>
          <w:sz w:val="24"/>
          <w:szCs w:val="24"/>
        </w:rPr>
        <w:t>Guhathakurta</w:t>
      </w:r>
      <w:proofErr w:type="spellEnd"/>
      <w:r w:rsidR="00DD68BD">
        <w:rPr>
          <w:rFonts w:ascii="Times New Roman" w:hAnsi="Times New Roman" w:cs="Times New Roman"/>
          <w:sz w:val="24"/>
          <w:szCs w:val="24"/>
        </w:rPr>
        <w:t xml:space="preserve">, M., Khalid </w:t>
      </w:r>
      <w:r w:rsidRPr="004F16F1">
        <w:rPr>
          <w:rFonts w:ascii="Times New Roman" w:hAnsi="Times New Roman" w:cs="Times New Roman"/>
          <w:sz w:val="24"/>
          <w:szCs w:val="24"/>
        </w:rPr>
        <w:t xml:space="preserve">K., Warner, J. &amp; Roth, D. (2021). Staying’ as climate change adaptation strategy: A proposed research agenda. </w:t>
      </w:r>
      <w:proofErr w:type="spellStart"/>
      <w:r w:rsidRPr="004F16F1">
        <w:rPr>
          <w:rFonts w:ascii="Times New Roman" w:hAnsi="Times New Roman" w:cs="Times New Roman"/>
          <w:sz w:val="24"/>
          <w:szCs w:val="24"/>
        </w:rPr>
        <w:t>Geoforum</w:t>
      </w:r>
      <w:proofErr w:type="spellEnd"/>
      <w:r w:rsidRPr="004F16F1">
        <w:rPr>
          <w:rFonts w:ascii="Times New Roman" w:hAnsi="Times New Roman" w:cs="Times New Roman"/>
          <w:sz w:val="24"/>
          <w:szCs w:val="24"/>
        </w:rPr>
        <w:t>, 121, 192-196. Doi:10.1016/j.geoforum.2021.02.004.</w:t>
      </w:r>
    </w:p>
    <w:p w:rsid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 xml:space="preserve">Phillips, B. D. (2020). Qualitative disaster research (Understanding qualitative research In </w:t>
      </w:r>
      <w:proofErr w:type="spellStart"/>
      <w:r w:rsidRPr="004F16F1">
        <w:rPr>
          <w:rFonts w:ascii="Times New Roman" w:hAnsi="Times New Roman" w:cs="Times New Roman"/>
          <w:sz w:val="24"/>
          <w:szCs w:val="24"/>
        </w:rPr>
        <w:t>Leavy</w:t>
      </w:r>
      <w:proofErr w:type="spellEnd"/>
      <w:r w:rsidRPr="004F16F1">
        <w:rPr>
          <w:rFonts w:ascii="Times New Roman" w:hAnsi="Times New Roman" w:cs="Times New Roman"/>
          <w:sz w:val="24"/>
          <w:szCs w:val="24"/>
        </w:rPr>
        <w:t>, P., Bennet, D., &amp; Philips, B. D. (Ed.). Qualitative disaster research. New York, NY: Oxford Press.</w:t>
      </w:r>
    </w:p>
    <w:p w:rsidR="001268BF" w:rsidRDefault="001268BF" w:rsidP="004F16F1">
      <w:pPr>
        <w:ind w:firstLine="720"/>
        <w:rPr>
          <w:rFonts w:ascii="Times New Roman" w:hAnsi="Times New Roman" w:cs="Times New Roman"/>
          <w:sz w:val="24"/>
          <w:szCs w:val="24"/>
        </w:rPr>
      </w:pPr>
      <w:proofErr w:type="spellStart"/>
      <w:r w:rsidRPr="001268BF">
        <w:rPr>
          <w:rFonts w:ascii="Times New Roman" w:hAnsi="Times New Roman" w:cs="Times New Roman"/>
          <w:sz w:val="24"/>
          <w:szCs w:val="24"/>
        </w:rPr>
        <w:t>Pino</w:t>
      </w:r>
      <w:proofErr w:type="spellEnd"/>
      <w:r w:rsidRPr="001268BF">
        <w:rPr>
          <w:rFonts w:ascii="Times New Roman" w:hAnsi="Times New Roman" w:cs="Times New Roman"/>
          <w:sz w:val="24"/>
          <w:szCs w:val="24"/>
        </w:rPr>
        <w:t xml:space="preserve"> </w:t>
      </w:r>
      <w:proofErr w:type="spellStart"/>
      <w:r w:rsidRPr="001268BF">
        <w:rPr>
          <w:rFonts w:ascii="Times New Roman" w:hAnsi="Times New Roman" w:cs="Times New Roman"/>
          <w:sz w:val="24"/>
          <w:szCs w:val="24"/>
        </w:rPr>
        <w:t>Gavidia</w:t>
      </w:r>
      <w:proofErr w:type="spellEnd"/>
      <w:r w:rsidRPr="001268BF">
        <w:rPr>
          <w:rFonts w:ascii="Times New Roman" w:hAnsi="Times New Roman" w:cs="Times New Roman"/>
          <w:sz w:val="24"/>
          <w:szCs w:val="24"/>
        </w:rPr>
        <w:t xml:space="preserve">, L. A., &amp; </w:t>
      </w:r>
      <w:proofErr w:type="spellStart"/>
      <w:r w:rsidRPr="001268BF">
        <w:rPr>
          <w:rFonts w:ascii="Times New Roman" w:hAnsi="Times New Roman" w:cs="Times New Roman"/>
          <w:sz w:val="24"/>
          <w:szCs w:val="24"/>
        </w:rPr>
        <w:t>Adu</w:t>
      </w:r>
      <w:proofErr w:type="spellEnd"/>
      <w:r w:rsidRPr="001268BF">
        <w:rPr>
          <w:rFonts w:ascii="Times New Roman" w:hAnsi="Times New Roman" w:cs="Times New Roman"/>
          <w:sz w:val="24"/>
          <w:szCs w:val="24"/>
        </w:rPr>
        <w:t xml:space="preserve">, J. (2022). Critical narrative inquiry: An examination of a methodological approach. International Journal of Qualitative Methods, 21: 1–5. </w:t>
      </w:r>
      <w:proofErr w:type="spellStart"/>
      <w:proofErr w:type="gramStart"/>
      <w:r w:rsidRPr="001268BF">
        <w:rPr>
          <w:rFonts w:ascii="Times New Roman" w:hAnsi="Times New Roman" w:cs="Times New Roman"/>
          <w:sz w:val="24"/>
          <w:szCs w:val="24"/>
        </w:rPr>
        <w:t>doi</w:t>
      </w:r>
      <w:proofErr w:type="spellEnd"/>
      <w:proofErr w:type="gramEnd"/>
      <w:r w:rsidRPr="001268BF">
        <w:rPr>
          <w:rFonts w:ascii="Times New Roman" w:hAnsi="Times New Roman" w:cs="Times New Roman"/>
          <w:sz w:val="24"/>
          <w:szCs w:val="24"/>
        </w:rPr>
        <w:t>: 10.1177/16094069221081594.</w:t>
      </w:r>
    </w:p>
    <w:p w:rsidR="001268BF" w:rsidRDefault="00724665" w:rsidP="004F16F1">
      <w:pPr>
        <w:ind w:firstLine="720"/>
        <w:rPr>
          <w:rFonts w:ascii="Times New Roman" w:hAnsi="Times New Roman" w:cs="Times New Roman"/>
          <w:sz w:val="24"/>
          <w:szCs w:val="24"/>
        </w:rPr>
      </w:pPr>
      <w:r w:rsidRPr="00724665">
        <w:rPr>
          <w:rFonts w:ascii="Times New Roman" w:hAnsi="Times New Roman" w:cs="Times New Roman"/>
          <w:sz w:val="24"/>
          <w:szCs w:val="24"/>
        </w:rPr>
        <w:t xml:space="preserve">--Puckett, L.M. (2021). Civil-military coordination in Disaster Preparedness and Response Natural Hazards Review, 22(2) </w:t>
      </w:r>
      <w:proofErr w:type="spellStart"/>
      <w:r w:rsidRPr="00724665">
        <w:rPr>
          <w:rFonts w:ascii="Times New Roman" w:hAnsi="Times New Roman" w:cs="Times New Roman"/>
          <w:sz w:val="24"/>
          <w:szCs w:val="24"/>
        </w:rPr>
        <w:t>doi</w:t>
      </w:r>
      <w:proofErr w:type="spellEnd"/>
      <w:r w:rsidRPr="00724665">
        <w:rPr>
          <w:rFonts w:ascii="Times New Roman" w:hAnsi="Times New Roman" w:cs="Times New Roman"/>
          <w:sz w:val="24"/>
          <w:szCs w:val="24"/>
        </w:rPr>
        <w:t>: 10.1061/ (ASCE) NH.1527-6996.0000446</w:t>
      </w:r>
      <w:r w:rsidR="00F127C0">
        <w:rPr>
          <w:rFonts w:ascii="Times New Roman" w:hAnsi="Times New Roman" w:cs="Times New Roman"/>
          <w:sz w:val="24"/>
          <w:szCs w:val="24"/>
        </w:rPr>
        <w:t>.</w:t>
      </w:r>
    </w:p>
    <w:p w:rsidR="00F127C0" w:rsidRDefault="00F127C0" w:rsidP="004F16F1">
      <w:pPr>
        <w:ind w:firstLine="720"/>
        <w:rPr>
          <w:rFonts w:ascii="Times New Roman" w:hAnsi="Times New Roman" w:cs="Times New Roman"/>
          <w:sz w:val="24"/>
          <w:szCs w:val="24"/>
        </w:rPr>
      </w:pPr>
      <w:proofErr w:type="spellStart"/>
      <w:r w:rsidRPr="00F127C0">
        <w:rPr>
          <w:rFonts w:ascii="Times New Roman" w:hAnsi="Times New Roman" w:cs="Times New Roman"/>
          <w:sz w:val="24"/>
          <w:szCs w:val="24"/>
        </w:rPr>
        <w:t>Raker</w:t>
      </w:r>
      <w:proofErr w:type="spellEnd"/>
      <w:r w:rsidRPr="00F127C0">
        <w:rPr>
          <w:rFonts w:ascii="Times New Roman" w:hAnsi="Times New Roman" w:cs="Times New Roman"/>
          <w:sz w:val="24"/>
          <w:szCs w:val="24"/>
        </w:rPr>
        <w:t xml:space="preserve">, E. J. (2020).Natural hazards, disasters, and demographic change: The case of severe tornadoes in the United States, 1980–2010. Demography, 57, 653–674. </w:t>
      </w:r>
      <w:proofErr w:type="spellStart"/>
      <w:proofErr w:type="gramStart"/>
      <w:r w:rsidRPr="00F127C0">
        <w:rPr>
          <w:rFonts w:ascii="Times New Roman" w:hAnsi="Times New Roman" w:cs="Times New Roman"/>
          <w:sz w:val="24"/>
          <w:szCs w:val="24"/>
        </w:rPr>
        <w:t>doi</w:t>
      </w:r>
      <w:proofErr w:type="spellEnd"/>
      <w:proofErr w:type="gramEnd"/>
      <w:r w:rsidRPr="00F127C0">
        <w:rPr>
          <w:rFonts w:ascii="Times New Roman" w:hAnsi="Times New Roman" w:cs="Times New Roman"/>
          <w:sz w:val="24"/>
          <w:szCs w:val="24"/>
        </w:rPr>
        <w:t>: 10.1007/s13524-020-00862-y.</w:t>
      </w:r>
    </w:p>
    <w:p w:rsidR="001E2010" w:rsidRPr="004F16F1" w:rsidRDefault="001E2010" w:rsidP="004F16F1">
      <w:pPr>
        <w:ind w:firstLine="720"/>
        <w:rPr>
          <w:rFonts w:ascii="Times New Roman" w:hAnsi="Times New Roman" w:cs="Times New Roman"/>
          <w:sz w:val="24"/>
          <w:szCs w:val="24"/>
        </w:rPr>
      </w:pPr>
      <w:proofErr w:type="spellStart"/>
      <w:r w:rsidRPr="001E2010">
        <w:rPr>
          <w:rFonts w:ascii="Times New Roman" w:hAnsi="Times New Roman" w:cs="Times New Roman"/>
          <w:sz w:val="24"/>
          <w:szCs w:val="24"/>
        </w:rPr>
        <w:lastRenderedPageBreak/>
        <w:t>Reddix</w:t>
      </w:r>
      <w:proofErr w:type="spellEnd"/>
      <w:r w:rsidRPr="001E2010">
        <w:rPr>
          <w:rFonts w:ascii="Times New Roman" w:hAnsi="Times New Roman" w:cs="Times New Roman"/>
          <w:sz w:val="24"/>
          <w:szCs w:val="24"/>
        </w:rPr>
        <w:t>, R. (2021). Knowledge translation strategies to strengthen community resilience in response to climate change. Journal of Community Engagement and Scholarship, 13(3), 1-3,</w:t>
      </w:r>
    </w:p>
    <w:p w:rsidR="008B2F63" w:rsidRDefault="008B2F63" w:rsidP="004F16F1">
      <w:pPr>
        <w:ind w:firstLine="720"/>
        <w:rPr>
          <w:rFonts w:ascii="Times New Roman" w:hAnsi="Times New Roman" w:cs="Times New Roman"/>
          <w:sz w:val="24"/>
          <w:szCs w:val="24"/>
        </w:rPr>
      </w:pPr>
    </w:p>
    <w:p w:rsidR="008B2F63" w:rsidRDefault="008B2F63" w:rsidP="004F16F1">
      <w:pPr>
        <w:ind w:firstLine="720"/>
        <w:rPr>
          <w:rFonts w:ascii="Times New Roman" w:hAnsi="Times New Roman" w:cs="Times New Roman"/>
          <w:sz w:val="24"/>
          <w:szCs w:val="24"/>
        </w:rPr>
      </w:pPr>
      <w:r>
        <w:rPr>
          <w:rFonts w:ascii="Times New Roman" w:hAnsi="Times New Roman" w:cs="Times New Roman"/>
          <w:sz w:val="24"/>
          <w:szCs w:val="24"/>
        </w:rPr>
        <w:t xml:space="preserve">-Ritchie, C. (2020). Climate change related health hazards and the academic responsibility of evangelical bioethics.  </w:t>
      </w:r>
      <w:r w:rsidRPr="008B2F63">
        <w:rPr>
          <w:rFonts w:ascii="Times New Roman" w:hAnsi="Times New Roman" w:cs="Times New Roman"/>
          <w:sz w:val="24"/>
          <w:szCs w:val="24"/>
        </w:rPr>
        <w:t>Ethics &amp; Medicine, 36(3), 175-188.</w:t>
      </w:r>
      <w:r w:rsidRPr="008B2F63">
        <w:rPr>
          <w:rFonts w:ascii="Times New Roman" w:hAnsi="Times New Roman" w:cs="Times New Roman"/>
          <w:sz w:val="24"/>
          <w:szCs w:val="24"/>
        </w:rPr>
        <w:cr/>
      </w:r>
    </w:p>
    <w:p w:rsidR="008B2F63" w:rsidRDefault="008B2F63" w:rsidP="004F16F1">
      <w:pPr>
        <w:ind w:firstLine="720"/>
        <w:rPr>
          <w:rFonts w:ascii="Times New Roman" w:hAnsi="Times New Roman" w:cs="Times New Roman"/>
          <w:sz w:val="24"/>
          <w:szCs w:val="24"/>
        </w:rPr>
      </w:pPr>
    </w:p>
    <w:p w:rsidR="008B2F63" w:rsidRDefault="008B2F63" w:rsidP="004F16F1">
      <w:pPr>
        <w:ind w:firstLine="720"/>
        <w:rPr>
          <w:rFonts w:ascii="Times New Roman" w:hAnsi="Times New Roman" w:cs="Times New Roman"/>
          <w:sz w:val="24"/>
          <w:szCs w:val="24"/>
        </w:rPr>
      </w:pPr>
    </w:p>
    <w:p w:rsidR="008B2F63" w:rsidRDefault="008B2F63" w:rsidP="004F16F1">
      <w:pPr>
        <w:ind w:firstLine="720"/>
        <w:rPr>
          <w:rFonts w:ascii="Times New Roman" w:hAnsi="Times New Roman" w:cs="Times New Roman"/>
          <w:sz w:val="24"/>
          <w:szCs w:val="24"/>
        </w:rPr>
      </w:pPr>
    </w:p>
    <w:p w:rsid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Rohlman</w:t>
      </w:r>
      <w:proofErr w:type="spellEnd"/>
      <w:r w:rsidRPr="004F16F1">
        <w:rPr>
          <w:rFonts w:ascii="Times New Roman" w:hAnsi="Times New Roman" w:cs="Times New Roman"/>
          <w:sz w:val="24"/>
          <w:szCs w:val="24"/>
        </w:rPr>
        <w:t xml:space="preserve">, D., </w:t>
      </w:r>
      <w:proofErr w:type="spellStart"/>
      <w:r w:rsidRPr="004F16F1">
        <w:rPr>
          <w:rFonts w:ascii="Times New Roman" w:hAnsi="Times New Roman" w:cs="Times New Roman"/>
          <w:sz w:val="24"/>
          <w:szCs w:val="24"/>
        </w:rPr>
        <w:t>Samon</w:t>
      </w:r>
      <w:proofErr w:type="spellEnd"/>
      <w:r w:rsidRPr="004F16F1">
        <w:rPr>
          <w:rFonts w:ascii="Times New Roman" w:hAnsi="Times New Roman" w:cs="Times New Roman"/>
          <w:sz w:val="24"/>
          <w:szCs w:val="24"/>
        </w:rPr>
        <w:t xml:space="preserve">, </w:t>
      </w:r>
      <w:proofErr w:type="spellStart"/>
      <w:r w:rsidRPr="004F16F1">
        <w:rPr>
          <w:rFonts w:ascii="Times New Roman" w:hAnsi="Times New Roman" w:cs="Times New Roman"/>
          <w:sz w:val="24"/>
          <w:szCs w:val="24"/>
        </w:rPr>
        <w:t>S.</w:t>
      </w:r>
      <w:proofErr w:type="gramStart"/>
      <w:r w:rsidRPr="004F16F1">
        <w:rPr>
          <w:rFonts w:ascii="Times New Roman" w:hAnsi="Times New Roman" w:cs="Times New Roman"/>
          <w:sz w:val="24"/>
          <w:szCs w:val="24"/>
        </w:rPr>
        <w:t>,Allan</w:t>
      </w:r>
      <w:proofErr w:type="spellEnd"/>
      <w:proofErr w:type="gramEnd"/>
      <w:r w:rsidRPr="004F16F1">
        <w:rPr>
          <w:rFonts w:ascii="Times New Roman" w:hAnsi="Times New Roman" w:cs="Times New Roman"/>
          <w:sz w:val="24"/>
          <w:szCs w:val="24"/>
        </w:rPr>
        <w:t xml:space="preserve">, S., Barton, M., Dixon, H., &amp; </w:t>
      </w:r>
      <w:proofErr w:type="spellStart"/>
      <w:r w:rsidRPr="004F16F1">
        <w:rPr>
          <w:rFonts w:ascii="Times New Roman" w:hAnsi="Times New Roman" w:cs="Times New Roman"/>
          <w:sz w:val="24"/>
          <w:szCs w:val="24"/>
        </w:rPr>
        <w:t>Ghetu</w:t>
      </w:r>
      <w:proofErr w:type="spellEnd"/>
      <w:r w:rsidRPr="004F16F1">
        <w:rPr>
          <w:rFonts w:ascii="Times New Roman" w:hAnsi="Times New Roman" w:cs="Times New Roman"/>
          <w:sz w:val="24"/>
          <w:szCs w:val="24"/>
        </w:rPr>
        <w:t>, C. (2022). Designing equitable, transparent, community-engaged disaster resear</w:t>
      </w:r>
      <w:r w:rsidR="00724665">
        <w:rPr>
          <w:rFonts w:ascii="Times New Roman" w:hAnsi="Times New Roman" w:cs="Times New Roman"/>
          <w:sz w:val="24"/>
          <w:szCs w:val="24"/>
        </w:rPr>
        <w:t>ch. Citizen Science, 7(1), 1-21</w:t>
      </w:r>
      <w:r w:rsidRPr="004F16F1">
        <w:rPr>
          <w:rFonts w:ascii="Times New Roman" w:hAnsi="Times New Roman" w:cs="Times New Roman"/>
          <w:sz w:val="24"/>
          <w:szCs w:val="24"/>
        </w:rPr>
        <w:t xml:space="preserve">. </w:t>
      </w:r>
      <w:proofErr w:type="spellStart"/>
      <w:proofErr w:type="gramStart"/>
      <w:r w:rsidRPr="004F16F1">
        <w:rPr>
          <w:rFonts w:ascii="Times New Roman" w:hAnsi="Times New Roman" w:cs="Times New Roman"/>
          <w:sz w:val="24"/>
          <w:szCs w:val="24"/>
        </w:rPr>
        <w:t>doi</w:t>
      </w:r>
      <w:proofErr w:type="spellEnd"/>
      <w:proofErr w:type="gramEnd"/>
      <w:r w:rsidRPr="004F16F1">
        <w:rPr>
          <w:rFonts w:ascii="Times New Roman" w:hAnsi="Times New Roman" w:cs="Times New Roman"/>
          <w:sz w:val="24"/>
          <w:szCs w:val="24"/>
        </w:rPr>
        <w:t>: 10.5334/cstp.443.</w:t>
      </w:r>
    </w:p>
    <w:p w:rsidR="00033E2B" w:rsidRPr="004F16F1" w:rsidRDefault="00033E2B" w:rsidP="004F16F1">
      <w:pPr>
        <w:ind w:firstLine="720"/>
        <w:rPr>
          <w:rFonts w:ascii="Times New Roman" w:hAnsi="Times New Roman" w:cs="Times New Roman"/>
          <w:sz w:val="24"/>
          <w:szCs w:val="24"/>
        </w:rPr>
      </w:pPr>
      <w:r w:rsidRPr="00033E2B">
        <w:rPr>
          <w:rFonts w:ascii="Times New Roman" w:hAnsi="Times New Roman" w:cs="Times New Roman"/>
          <w:sz w:val="24"/>
          <w:szCs w:val="24"/>
        </w:rPr>
        <w:t>Rubin, C. B., &amp; Susan L. Cutter, S. L. (2019). U.S. Emergency Management in the 21st Century: From Disaster to Catastrophe (1st Ed.).</w:t>
      </w:r>
    </w:p>
    <w:p w:rsid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Ruslin</w:t>
      </w:r>
      <w:proofErr w:type="spellEnd"/>
      <w:r w:rsidRPr="004F16F1">
        <w:rPr>
          <w:rFonts w:ascii="Times New Roman" w:hAnsi="Times New Roman" w:cs="Times New Roman"/>
          <w:sz w:val="24"/>
          <w:szCs w:val="24"/>
        </w:rPr>
        <w:t xml:space="preserve">, </w:t>
      </w:r>
      <w:proofErr w:type="spellStart"/>
      <w:r w:rsidRPr="004F16F1">
        <w:rPr>
          <w:rFonts w:ascii="Times New Roman" w:hAnsi="Times New Roman" w:cs="Times New Roman"/>
          <w:sz w:val="24"/>
          <w:szCs w:val="24"/>
        </w:rPr>
        <w:t>Marshuri</w:t>
      </w:r>
      <w:proofErr w:type="spellEnd"/>
      <w:r w:rsidRPr="004F16F1">
        <w:rPr>
          <w:rFonts w:ascii="Times New Roman" w:hAnsi="Times New Roman" w:cs="Times New Roman"/>
          <w:sz w:val="24"/>
          <w:szCs w:val="24"/>
        </w:rPr>
        <w:t xml:space="preserve">, S., </w:t>
      </w:r>
      <w:proofErr w:type="spellStart"/>
      <w:r w:rsidRPr="004F16F1">
        <w:rPr>
          <w:rFonts w:ascii="Times New Roman" w:hAnsi="Times New Roman" w:cs="Times New Roman"/>
          <w:sz w:val="24"/>
          <w:szCs w:val="24"/>
        </w:rPr>
        <w:t>Rasak</w:t>
      </w:r>
      <w:proofErr w:type="spellEnd"/>
      <w:r w:rsidRPr="004F16F1">
        <w:rPr>
          <w:rFonts w:ascii="Times New Roman" w:hAnsi="Times New Roman" w:cs="Times New Roman"/>
          <w:sz w:val="24"/>
          <w:szCs w:val="24"/>
        </w:rPr>
        <w:t xml:space="preserve">, M. S. A., </w:t>
      </w:r>
      <w:proofErr w:type="spellStart"/>
      <w:r w:rsidR="00E078DB">
        <w:rPr>
          <w:rFonts w:ascii="Times New Roman" w:hAnsi="Times New Roman" w:cs="Times New Roman"/>
          <w:sz w:val="24"/>
          <w:szCs w:val="24"/>
        </w:rPr>
        <w:t>Alhabysi</w:t>
      </w:r>
      <w:proofErr w:type="spellEnd"/>
      <w:r w:rsidR="00E078DB">
        <w:rPr>
          <w:rFonts w:ascii="Times New Roman" w:hAnsi="Times New Roman" w:cs="Times New Roman"/>
          <w:sz w:val="24"/>
          <w:szCs w:val="24"/>
        </w:rPr>
        <w:t xml:space="preserve">, F., &amp; </w:t>
      </w:r>
      <w:proofErr w:type="spellStart"/>
      <w:r w:rsidR="00E078DB">
        <w:rPr>
          <w:rFonts w:ascii="Times New Roman" w:hAnsi="Times New Roman" w:cs="Times New Roman"/>
          <w:sz w:val="24"/>
          <w:szCs w:val="24"/>
        </w:rPr>
        <w:t>Syam</w:t>
      </w:r>
      <w:proofErr w:type="spellEnd"/>
      <w:r w:rsidR="00E078DB">
        <w:rPr>
          <w:rFonts w:ascii="Times New Roman" w:hAnsi="Times New Roman" w:cs="Times New Roman"/>
          <w:sz w:val="24"/>
          <w:szCs w:val="24"/>
        </w:rPr>
        <w:t>, H. (2022)</w:t>
      </w:r>
      <w:r w:rsidRPr="004F16F1">
        <w:rPr>
          <w:rFonts w:ascii="Times New Roman" w:hAnsi="Times New Roman" w:cs="Times New Roman"/>
          <w:sz w:val="24"/>
          <w:szCs w:val="24"/>
        </w:rPr>
        <w:t>.Semi-structured interviews: A methodological reflection on the development of a qualitative research instrument in educational studies IOSR Journal of Research &amp; Method in Education, 12(01)</w:t>
      </w:r>
    </w:p>
    <w:p w:rsidR="0081594C" w:rsidRDefault="000E0504" w:rsidP="004F16F1">
      <w:pPr>
        <w:ind w:firstLine="720"/>
      </w:pPr>
      <w:r>
        <w:rPr>
          <w:rFonts w:ascii="Times New Roman" w:hAnsi="Times New Roman" w:cs="Times New Roman"/>
          <w:sz w:val="24"/>
          <w:szCs w:val="24"/>
        </w:rPr>
        <w:t>-</w:t>
      </w:r>
      <w:proofErr w:type="spellStart"/>
      <w:r w:rsidR="0081594C">
        <w:rPr>
          <w:rFonts w:ascii="Times New Roman" w:hAnsi="Times New Roman" w:cs="Times New Roman"/>
          <w:sz w:val="24"/>
          <w:szCs w:val="24"/>
        </w:rPr>
        <w:t>Salau</w:t>
      </w:r>
      <w:proofErr w:type="spellEnd"/>
      <w:r w:rsidR="0081594C">
        <w:rPr>
          <w:rFonts w:ascii="Times New Roman" w:hAnsi="Times New Roman" w:cs="Times New Roman"/>
          <w:sz w:val="24"/>
          <w:szCs w:val="24"/>
        </w:rPr>
        <w:t xml:space="preserve">, O. J., &amp; </w:t>
      </w:r>
      <w:proofErr w:type="spellStart"/>
      <w:r w:rsidR="0081594C" w:rsidRPr="000E0504">
        <w:rPr>
          <w:rFonts w:ascii="Times New Roman" w:hAnsi="Times New Roman" w:cs="Times New Roman"/>
          <w:sz w:val="24"/>
          <w:szCs w:val="24"/>
        </w:rPr>
        <w:t>Thobejane</w:t>
      </w:r>
      <w:proofErr w:type="spellEnd"/>
      <w:r w:rsidR="0081594C" w:rsidRPr="000E0504">
        <w:rPr>
          <w:rFonts w:ascii="Times New Roman" w:hAnsi="Times New Roman" w:cs="Times New Roman"/>
          <w:sz w:val="24"/>
          <w:szCs w:val="24"/>
        </w:rPr>
        <w:t xml:space="preserve">, D.  (2023). Natural disasters and humanitarian assistance in Mozambique. Journal of Peace and Conflict Studies, </w:t>
      </w:r>
      <w:r w:rsidRPr="000E0504">
        <w:rPr>
          <w:rFonts w:ascii="Times New Roman" w:hAnsi="Times New Roman" w:cs="Times New Roman"/>
          <w:sz w:val="24"/>
          <w:szCs w:val="24"/>
        </w:rPr>
        <w:t>do</w:t>
      </w:r>
      <w:r>
        <w:rPr>
          <w:rFonts w:ascii="Times New Roman" w:hAnsi="Times New Roman" w:cs="Times New Roman"/>
          <w:sz w:val="24"/>
          <w:szCs w:val="24"/>
        </w:rPr>
        <w:t>i:</w:t>
      </w:r>
      <w:r w:rsidRPr="000E0504">
        <w:rPr>
          <w:rFonts w:ascii="Times New Roman" w:hAnsi="Times New Roman" w:cs="Times New Roman"/>
          <w:sz w:val="24"/>
          <w:szCs w:val="24"/>
        </w:rPr>
        <w:t>10.31920/2634-3665/2023/Sin1a8.</w:t>
      </w:r>
    </w:p>
    <w:p w:rsid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 xml:space="preserve">Sanders Thompson, V. L., Ackerman, N., Bauer, K. L., Bowen, D. J. &amp; Goodman, M. S. (2021). Strategies of community engagement in research: Definitions and classifications. 11(2), Translational Behavior medicine Med.  11(2): 441–451. </w:t>
      </w:r>
      <w:proofErr w:type="spellStart"/>
      <w:proofErr w:type="gramStart"/>
      <w:r w:rsidRPr="004F16F1">
        <w:rPr>
          <w:rFonts w:ascii="Times New Roman" w:hAnsi="Times New Roman" w:cs="Times New Roman"/>
          <w:sz w:val="24"/>
          <w:szCs w:val="24"/>
        </w:rPr>
        <w:t>doi</w:t>
      </w:r>
      <w:proofErr w:type="spellEnd"/>
      <w:proofErr w:type="gramEnd"/>
      <w:r w:rsidRPr="004F16F1">
        <w:rPr>
          <w:rFonts w:ascii="Times New Roman" w:hAnsi="Times New Roman" w:cs="Times New Roman"/>
          <w:sz w:val="24"/>
          <w:szCs w:val="24"/>
        </w:rPr>
        <w:t>: 10.1093/</w:t>
      </w:r>
      <w:proofErr w:type="spellStart"/>
      <w:r w:rsidRPr="004F16F1">
        <w:rPr>
          <w:rFonts w:ascii="Times New Roman" w:hAnsi="Times New Roman" w:cs="Times New Roman"/>
          <w:sz w:val="24"/>
          <w:szCs w:val="24"/>
        </w:rPr>
        <w:t>tbm</w:t>
      </w:r>
      <w:proofErr w:type="spellEnd"/>
      <w:r w:rsidRPr="004F16F1">
        <w:rPr>
          <w:rFonts w:ascii="Times New Roman" w:hAnsi="Times New Roman" w:cs="Times New Roman"/>
          <w:sz w:val="24"/>
          <w:szCs w:val="24"/>
        </w:rPr>
        <w:t>/ibaa042.</w:t>
      </w:r>
    </w:p>
    <w:p w:rsidR="008B2F63" w:rsidRPr="005644EE" w:rsidRDefault="005644EE" w:rsidP="005644EE">
      <w:pPr>
        <w:ind w:firstLine="720"/>
        <w:rPr>
          <w:rFonts w:ascii="Times New Roman" w:hAnsi="Times New Roman" w:cs="Times New Roman"/>
          <w:sz w:val="24"/>
          <w:szCs w:val="24"/>
        </w:rPr>
      </w:pPr>
      <w:r w:rsidRPr="005644EE">
        <w:rPr>
          <w:rFonts w:ascii="Times New Roman" w:hAnsi="Times New Roman" w:cs="Times New Roman"/>
          <w:sz w:val="24"/>
          <w:szCs w:val="24"/>
        </w:rPr>
        <w:t>Sangha, K. K., Russell-Smith, J., Evans, J. &amp; Edwards, A. (2020).</w:t>
      </w:r>
      <w:r w:rsidR="008B2F63" w:rsidRPr="005644EE">
        <w:rPr>
          <w:rFonts w:ascii="Times New Roman" w:hAnsi="Times New Roman" w:cs="Times New Roman"/>
          <w:sz w:val="24"/>
          <w:szCs w:val="24"/>
        </w:rPr>
        <w:t xml:space="preserve">Methodological approaches and challenges to assess the environmental losses from natural </w:t>
      </w:r>
      <w:r w:rsidR="006E357F" w:rsidRPr="005644EE">
        <w:rPr>
          <w:rFonts w:ascii="Times New Roman" w:hAnsi="Times New Roman" w:cs="Times New Roman"/>
          <w:sz w:val="24"/>
          <w:szCs w:val="24"/>
        </w:rPr>
        <w:t>disaster. I</w:t>
      </w:r>
      <w:r w:rsidRPr="005644EE">
        <w:rPr>
          <w:rFonts w:ascii="Times New Roman" w:hAnsi="Times New Roman" w:cs="Times New Roman"/>
          <w:sz w:val="24"/>
          <w:szCs w:val="24"/>
        </w:rPr>
        <w:t>nternational Jou</w:t>
      </w:r>
      <w:r w:rsidRPr="005644EE">
        <w:rPr>
          <w:rFonts w:ascii="Times New Roman" w:hAnsi="Times New Roman" w:cs="Times New Roman"/>
          <w:sz w:val="24"/>
          <w:szCs w:val="24"/>
        </w:rPr>
        <w:t xml:space="preserve">rnal of Disaster Risk Reduction, </w:t>
      </w:r>
      <w:r w:rsidRPr="005644EE">
        <w:rPr>
          <w:rFonts w:ascii="Times New Roman" w:hAnsi="Times New Roman" w:cs="Times New Roman"/>
          <w:sz w:val="24"/>
          <w:szCs w:val="24"/>
        </w:rPr>
        <w:t>49,</w:t>
      </w:r>
    </w:p>
    <w:p w:rsidR="008B2F63" w:rsidRPr="004F16F1" w:rsidRDefault="008B2F63" w:rsidP="004F16F1">
      <w:pPr>
        <w:ind w:firstLine="720"/>
        <w:rPr>
          <w:rFonts w:ascii="Times New Roman" w:hAnsi="Times New Roman" w:cs="Times New Roman"/>
          <w:sz w:val="24"/>
          <w:szCs w:val="24"/>
        </w:rPr>
      </w:pPr>
      <w:r>
        <w:rPr>
          <w:rFonts w:ascii="Times New Roman" w:hAnsi="Times New Roman" w:cs="Times New Roman"/>
          <w:sz w:val="24"/>
          <w:szCs w:val="24"/>
        </w:rPr>
        <w:t>doi:</w:t>
      </w:r>
      <w:r w:rsidRPr="008B2F63">
        <w:rPr>
          <w:rFonts w:ascii="Times New Roman" w:hAnsi="Times New Roman" w:cs="Times New Roman"/>
          <w:sz w:val="24"/>
          <w:szCs w:val="24"/>
        </w:rPr>
        <w:t>10.1016/j.ijdrr.2020.101619</w:t>
      </w:r>
    </w:p>
    <w:p w:rsidR="004F16F1" w:rsidRPr="004F16F1" w:rsidRDefault="00DD68BD" w:rsidP="00DD68BD">
      <w:pPr>
        <w:ind w:firstLine="720"/>
        <w:rPr>
          <w:rFonts w:ascii="Times New Roman" w:hAnsi="Times New Roman" w:cs="Times New Roman"/>
          <w:sz w:val="24"/>
          <w:szCs w:val="24"/>
        </w:rPr>
      </w:pPr>
      <w:proofErr w:type="spellStart"/>
      <w:r w:rsidRPr="00DD68BD">
        <w:rPr>
          <w:rFonts w:ascii="Times New Roman" w:hAnsi="Times New Roman" w:cs="Times New Roman"/>
          <w:sz w:val="24"/>
          <w:szCs w:val="24"/>
        </w:rPr>
        <w:t>Santibañez</w:t>
      </w:r>
      <w:proofErr w:type="spellEnd"/>
      <w:r w:rsidRPr="00DD68BD">
        <w:rPr>
          <w:rFonts w:ascii="Times New Roman" w:hAnsi="Times New Roman" w:cs="Times New Roman"/>
          <w:sz w:val="24"/>
          <w:szCs w:val="24"/>
        </w:rPr>
        <w:t xml:space="preserve">, S., Davis, M., &amp; </w:t>
      </w:r>
      <w:proofErr w:type="spellStart"/>
      <w:r w:rsidRPr="00DD68BD">
        <w:rPr>
          <w:rFonts w:ascii="Times New Roman" w:hAnsi="Times New Roman" w:cs="Times New Roman"/>
          <w:sz w:val="24"/>
          <w:szCs w:val="24"/>
        </w:rPr>
        <w:t>Nonkin</w:t>
      </w:r>
      <w:proofErr w:type="spellEnd"/>
      <w:r w:rsidRPr="00DD68BD">
        <w:rPr>
          <w:rFonts w:ascii="Times New Roman" w:hAnsi="Times New Roman" w:cs="Times New Roman"/>
          <w:sz w:val="24"/>
          <w:szCs w:val="24"/>
        </w:rPr>
        <w:t xml:space="preserve"> </w:t>
      </w:r>
      <w:proofErr w:type="spellStart"/>
      <w:r w:rsidRPr="00DD68BD">
        <w:rPr>
          <w:rFonts w:ascii="Times New Roman" w:hAnsi="Times New Roman" w:cs="Times New Roman"/>
          <w:sz w:val="24"/>
          <w:szCs w:val="24"/>
        </w:rPr>
        <w:t>Avchen</w:t>
      </w:r>
      <w:proofErr w:type="spellEnd"/>
      <w:r w:rsidRPr="00DD68BD">
        <w:rPr>
          <w:rFonts w:ascii="Times New Roman" w:hAnsi="Times New Roman" w:cs="Times New Roman"/>
          <w:sz w:val="24"/>
          <w:szCs w:val="24"/>
        </w:rPr>
        <w:t xml:space="preserve">, R. (2019). Engagement with community and faith-based organizations in public health emergencies. American Journal of Public Health. 109(4), S274–S276. </w:t>
      </w:r>
      <w:proofErr w:type="spellStart"/>
      <w:proofErr w:type="gramStart"/>
      <w:r w:rsidRPr="00DD68BD">
        <w:rPr>
          <w:rFonts w:ascii="Times New Roman" w:hAnsi="Times New Roman" w:cs="Times New Roman"/>
          <w:sz w:val="24"/>
          <w:szCs w:val="24"/>
        </w:rPr>
        <w:t>doi</w:t>
      </w:r>
      <w:proofErr w:type="spellEnd"/>
      <w:proofErr w:type="gramEnd"/>
      <w:r w:rsidRPr="00DD68BD">
        <w:rPr>
          <w:rFonts w:ascii="Times New Roman" w:hAnsi="Times New Roman" w:cs="Times New Roman"/>
          <w:sz w:val="24"/>
          <w:szCs w:val="24"/>
        </w:rPr>
        <w:t>: 10.2105/AJPH.2019.305275</w:t>
      </w:r>
      <w:r w:rsidR="00E87A04">
        <w:rPr>
          <w:rFonts w:ascii="Times New Roman" w:hAnsi="Times New Roman" w:cs="Times New Roman"/>
          <w:sz w:val="24"/>
          <w:szCs w:val="24"/>
        </w:rPr>
        <w:t>.</w:t>
      </w:r>
      <w:r>
        <w:rPr>
          <w:rFonts w:ascii="Times New Roman" w:hAnsi="Times New Roman" w:cs="Times New Roman"/>
          <w:sz w:val="24"/>
          <w:szCs w:val="24"/>
        </w:rPr>
        <w:tab/>
      </w:r>
    </w:p>
    <w:p w:rsidR="004F16F1" w:rsidRPr="004F16F1" w:rsidRDefault="001268BF" w:rsidP="004F16F1">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sidR="004F16F1" w:rsidRPr="004F16F1">
        <w:rPr>
          <w:rFonts w:ascii="Times New Roman" w:hAnsi="Times New Roman" w:cs="Times New Roman"/>
          <w:sz w:val="24"/>
          <w:szCs w:val="24"/>
        </w:rPr>
        <w:t>Sapat</w:t>
      </w:r>
      <w:proofErr w:type="spellEnd"/>
      <w:r w:rsidR="004F16F1" w:rsidRPr="004F16F1">
        <w:rPr>
          <w:rFonts w:ascii="Times New Roman" w:hAnsi="Times New Roman" w:cs="Times New Roman"/>
          <w:sz w:val="24"/>
          <w:szCs w:val="24"/>
        </w:rPr>
        <w:t xml:space="preserve">, A., </w:t>
      </w:r>
      <w:proofErr w:type="spellStart"/>
      <w:r w:rsidR="004F16F1" w:rsidRPr="004F16F1">
        <w:rPr>
          <w:rFonts w:ascii="Times New Roman" w:hAnsi="Times New Roman" w:cs="Times New Roman"/>
          <w:sz w:val="24"/>
          <w:szCs w:val="24"/>
        </w:rPr>
        <w:t>Esnard</w:t>
      </w:r>
      <w:proofErr w:type="spellEnd"/>
      <w:r w:rsidR="004F16F1" w:rsidRPr="004F16F1">
        <w:rPr>
          <w:rFonts w:ascii="Times New Roman" w:hAnsi="Times New Roman" w:cs="Times New Roman"/>
          <w:sz w:val="24"/>
          <w:szCs w:val="24"/>
        </w:rPr>
        <w:t xml:space="preserve">, A., &amp; </w:t>
      </w:r>
      <w:proofErr w:type="spellStart"/>
      <w:r w:rsidR="004F16F1" w:rsidRPr="004F16F1">
        <w:rPr>
          <w:rFonts w:ascii="Times New Roman" w:hAnsi="Times New Roman" w:cs="Times New Roman"/>
          <w:sz w:val="24"/>
          <w:szCs w:val="24"/>
        </w:rPr>
        <w:t>Kolpa</w:t>
      </w:r>
      <w:r>
        <w:rPr>
          <w:rFonts w:ascii="Times New Roman" w:hAnsi="Times New Roman" w:cs="Times New Roman"/>
          <w:sz w:val="24"/>
          <w:szCs w:val="24"/>
        </w:rPr>
        <w:t>kov</w:t>
      </w:r>
      <w:proofErr w:type="spellEnd"/>
      <w:r>
        <w:rPr>
          <w:rFonts w:ascii="Times New Roman" w:hAnsi="Times New Roman" w:cs="Times New Roman"/>
          <w:sz w:val="24"/>
          <w:szCs w:val="24"/>
        </w:rPr>
        <w:t>, A. (2019).  Understanding collaboration in disaster assistance n</w:t>
      </w:r>
      <w:r w:rsidR="004F16F1" w:rsidRPr="004F16F1">
        <w:rPr>
          <w:rFonts w:ascii="Times New Roman" w:hAnsi="Times New Roman" w:cs="Times New Roman"/>
          <w:sz w:val="24"/>
          <w:szCs w:val="24"/>
        </w:rPr>
        <w:t>etworks: Organiz</w:t>
      </w:r>
      <w:r>
        <w:rPr>
          <w:rFonts w:ascii="Times New Roman" w:hAnsi="Times New Roman" w:cs="Times New Roman"/>
          <w:sz w:val="24"/>
          <w:szCs w:val="24"/>
        </w:rPr>
        <w:t xml:space="preserve">ational </w:t>
      </w:r>
      <w:proofErr w:type="spellStart"/>
      <w:r>
        <w:rPr>
          <w:rFonts w:ascii="Times New Roman" w:hAnsi="Times New Roman" w:cs="Times New Roman"/>
          <w:sz w:val="24"/>
          <w:szCs w:val="24"/>
        </w:rPr>
        <w:t>homophily</w:t>
      </w:r>
      <w:proofErr w:type="spellEnd"/>
      <w:r>
        <w:rPr>
          <w:rFonts w:ascii="Times New Roman" w:hAnsi="Times New Roman" w:cs="Times New Roman"/>
          <w:sz w:val="24"/>
          <w:szCs w:val="24"/>
        </w:rPr>
        <w:t xml:space="preserve"> or resource d</w:t>
      </w:r>
      <w:r w:rsidR="004F16F1" w:rsidRPr="004F16F1">
        <w:rPr>
          <w:rFonts w:ascii="Times New Roman" w:hAnsi="Times New Roman" w:cs="Times New Roman"/>
          <w:sz w:val="24"/>
          <w:szCs w:val="24"/>
        </w:rPr>
        <w:t>ependency? The American Review of Public Administration, 49 (8),   doi.org/10.1177/0275074019861.</w:t>
      </w:r>
    </w:p>
    <w:p w:rsid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Scheffelaar</w:t>
      </w:r>
      <w:proofErr w:type="spellEnd"/>
      <w:r w:rsidRPr="004F16F1">
        <w:rPr>
          <w:rFonts w:ascii="Times New Roman" w:hAnsi="Times New Roman" w:cs="Times New Roman"/>
          <w:sz w:val="24"/>
          <w:szCs w:val="24"/>
        </w:rPr>
        <w:t xml:space="preserve">, A. Janssen, M., &amp; </w:t>
      </w:r>
      <w:proofErr w:type="spellStart"/>
      <w:r w:rsidRPr="004F16F1">
        <w:rPr>
          <w:rFonts w:ascii="Times New Roman" w:hAnsi="Times New Roman" w:cs="Times New Roman"/>
          <w:sz w:val="24"/>
          <w:szCs w:val="24"/>
        </w:rPr>
        <w:t>Liujix</w:t>
      </w:r>
      <w:proofErr w:type="spellEnd"/>
      <w:r w:rsidRPr="004F16F1">
        <w:rPr>
          <w:rFonts w:ascii="Times New Roman" w:hAnsi="Times New Roman" w:cs="Times New Roman"/>
          <w:sz w:val="24"/>
          <w:szCs w:val="24"/>
        </w:rPr>
        <w:t xml:space="preserve">, K. (2021). The study of quality instrument: Developing an instrument for quality improvement based on narrative of older adults receiving </w:t>
      </w:r>
      <w:r w:rsidRPr="004F16F1">
        <w:rPr>
          <w:rFonts w:ascii="Times New Roman" w:hAnsi="Times New Roman" w:cs="Times New Roman"/>
          <w:sz w:val="24"/>
          <w:szCs w:val="24"/>
        </w:rPr>
        <w:lastRenderedPageBreak/>
        <w:t xml:space="preserve">long long-term care. International Journal of Environmental Research Public Health, 18(5), 2773-2790. </w:t>
      </w:r>
      <w:proofErr w:type="spellStart"/>
      <w:proofErr w:type="gramStart"/>
      <w:r w:rsidRPr="004F16F1">
        <w:rPr>
          <w:rFonts w:ascii="Times New Roman" w:hAnsi="Times New Roman" w:cs="Times New Roman"/>
          <w:sz w:val="24"/>
          <w:szCs w:val="24"/>
        </w:rPr>
        <w:t>doi</w:t>
      </w:r>
      <w:proofErr w:type="spellEnd"/>
      <w:proofErr w:type="gramEnd"/>
      <w:r w:rsidRPr="004F16F1">
        <w:rPr>
          <w:rFonts w:ascii="Times New Roman" w:hAnsi="Times New Roman" w:cs="Times New Roman"/>
          <w:sz w:val="24"/>
          <w:szCs w:val="24"/>
        </w:rPr>
        <w:t>: 10.3390/ijerph18052773.</w:t>
      </w:r>
    </w:p>
    <w:p w:rsidR="00E42A0E" w:rsidRPr="004F16F1" w:rsidRDefault="00E42A0E" w:rsidP="00E42A0E">
      <w:pPr>
        <w:ind w:firstLine="720"/>
        <w:rPr>
          <w:rFonts w:ascii="Times New Roman" w:hAnsi="Times New Roman" w:cs="Times New Roman"/>
          <w:sz w:val="24"/>
          <w:szCs w:val="24"/>
        </w:rPr>
      </w:pPr>
      <w:r w:rsidRPr="00E42A0E">
        <w:rPr>
          <w:rFonts w:ascii="Times New Roman" w:hAnsi="Times New Roman" w:cs="Times New Roman"/>
          <w:sz w:val="24"/>
          <w:szCs w:val="24"/>
        </w:rPr>
        <w:t xml:space="preserve">Shinn, J. E., &amp; </w:t>
      </w:r>
      <w:proofErr w:type="spellStart"/>
      <w:r w:rsidRPr="00E42A0E">
        <w:rPr>
          <w:rFonts w:ascii="Times New Roman" w:hAnsi="Times New Roman" w:cs="Times New Roman"/>
          <w:sz w:val="24"/>
          <w:szCs w:val="24"/>
        </w:rPr>
        <w:t>Caretta</w:t>
      </w:r>
      <w:proofErr w:type="spellEnd"/>
      <w:r w:rsidRPr="00E42A0E">
        <w:rPr>
          <w:rFonts w:ascii="Times New Roman" w:hAnsi="Times New Roman" w:cs="Times New Roman"/>
          <w:sz w:val="24"/>
          <w:szCs w:val="24"/>
        </w:rPr>
        <w:t>, M. A. (2020). If it wasn’t for the faith-based groups, we wouldn’t be where we are today. Flooding response and recovery in Greenbrier County, WV. Southeastern Geographer, 60(3), 235-253. doi.org/10.1353/sgo.2020.0019.</w:t>
      </w:r>
    </w:p>
    <w:p w:rsidR="00724665" w:rsidRDefault="00724665" w:rsidP="00724665">
      <w:pPr>
        <w:ind w:firstLine="720"/>
        <w:rPr>
          <w:rFonts w:ascii="Times New Roman" w:hAnsi="Times New Roman" w:cs="Times New Roman"/>
          <w:sz w:val="24"/>
          <w:szCs w:val="24"/>
        </w:rPr>
      </w:pPr>
      <w:proofErr w:type="spellStart"/>
      <w:r w:rsidRPr="00724665">
        <w:rPr>
          <w:rFonts w:ascii="Times New Roman" w:hAnsi="Times New Roman" w:cs="Times New Roman"/>
          <w:sz w:val="24"/>
          <w:szCs w:val="24"/>
        </w:rPr>
        <w:t>Standifill</w:t>
      </w:r>
      <w:proofErr w:type="spellEnd"/>
      <w:r w:rsidRPr="00724665">
        <w:rPr>
          <w:rFonts w:ascii="Times New Roman" w:hAnsi="Times New Roman" w:cs="Times New Roman"/>
          <w:sz w:val="24"/>
          <w:szCs w:val="24"/>
        </w:rPr>
        <w:t xml:space="preserve">, J. (2022). Disastrous preaching: Preaching in the aftermath of a natural environmental disasters. </w:t>
      </w:r>
      <w:proofErr w:type="spellStart"/>
      <w:r w:rsidRPr="00724665">
        <w:rPr>
          <w:rFonts w:ascii="Times New Roman" w:hAnsi="Times New Roman" w:cs="Times New Roman"/>
          <w:sz w:val="24"/>
          <w:szCs w:val="24"/>
        </w:rPr>
        <w:t>Wipf</w:t>
      </w:r>
      <w:proofErr w:type="spellEnd"/>
      <w:r w:rsidRPr="00724665">
        <w:rPr>
          <w:rFonts w:ascii="Times New Roman" w:hAnsi="Times New Roman" w:cs="Times New Roman"/>
          <w:sz w:val="24"/>
          <w:szCs w:val="24"/>
        </w:rPr>
        <w:t xml:space="preserve"> &amp; Stock Publishing.</w:t>
      </w:r>
    </w:p>
    <w:p w:rsidR="00DE3EC5" w:rsidRDefault="00DE3EC5" w:rsidP="00DE3EC5">
      <w:pPr>
        <w:ind w:firstLine="720"/>
        <w:rPr>
          <w:rFonts w:ascii="Times New Roman" w:hAnsi="Times New Roman" w:cs="Times New Roman"/>
          <w:sz w:val="24"/>
          <w:szCs w:val="24"/>
        </w:rPr>
      </w:pPr>
      <w:proofErr w:type="spellStart"/>
      <w:r w:rsidRPr="00DE3EC5">
        <w:rPr>
          <w:rFonts w:ascii="Times New Roman" w:hAnsi="Times New Roman" w:cs="Times New Roman"/>
          <w:sz w:val="24"/>
          <w:szCs w:val="24"/>
        </w:rPr>
        <w:t>Taherdoost</w:t>
      </w:r>
      <w:proofErr w:type="spellEnd"/>
      <w:r w:rsidRPr="00DE3EC5">
        <w:rPr>
          <w:rFonts w:ascii="Times New Roman" w:hAnsi="Times New Roman" w:cs="Times New Roman"/>
          <w:sz w:val="24"/>
          <w:szCs w:val="24"/>
        </w:rPr>
        <w:t>, H. (2022). What are Different Research Approaches? Compr</w:t>
      </w:r>
      <w:r>
        <w:rPr>
          <w:rFonts w:ascii="Times New Roman" w:hAnsi="Times New Roman" w:cs="Times New Roman"/>
          <w:sz w:val="24"/>
          <w:szCs w:val="24"/>
        </w:rPr>
        <w:t xml:space="preserve">ehensive review of qualitative, </w:t>
      </w:r>
      <w:r w:rsidRPr="00DE3EC5">
        <w:rPr>
          <w:rFonts w:ascii="Times New Roman" w:hAnsi="Times New Roman" w:cs="Times New Roman"/>
          <w:sz w:val="24"/>
          <w:szCs w:val="24"/>
        </w:rPr>
        <w:t>quantitative, and mixed method research, their applications, types, and limitations. Journal</w:t>
      </w:r>
      <w:r>
        <w:rPr>
          <w:rFonts w:ascii="Times New Roman" w:hAnsi="Times New Roman" w:cs="Times New Roman"/>
          <w:sz w:val="24"/>
          <w:szCs w:val="24"/>
        </w:rPr>
        <w:t xml:space="preserve"> </w:t>
      </w:r>
      <w:r w:rsidRPr="00DE3EC5">
        <w:rPr>
          <w:rFonts w:ascii="Times New Roman" w:hAnsi="Times New Roman" w:cs="Times New Roman"/>
          <w:sz w:val="24"/>
          <w:szCs w:val="24"/>
        </w:rPr>
        <w:t>of Management Science &amp; Engineering Research, 2022, 5 (1), 53-63. ff10.30564/jmser.v5i1.4538ff.ffhal-03741840f</w:t>
      </w:r>
      <w:r>
        <w:rPr>
          <w:rFonts w:ascii="Times New Roman" w:hAnsi="Times New Roman" w:cs="Times New Roman"/>
          <w:sz w:val="24"/>
          <w:szCs w:val="24"/>
        </w:rPr>
        <w:t>.</w:t>
      </w:r>
    </w:p>
    <w:p w:rsidR="00DE3EC5" w:rsidRDefault="00DE3EC5" w:rsidP="00724665">
      <w:pPr>
        <w:ind w:firstLine="720"/>
        <w:rPr>
          <w:rFonts w:ascii="Times New Roman" w:hAnsi="Times New Roman" w:cs="Times New Roman"/>
          <w:sz w:val="24"/>
          <w:szCs w:val="24"/>
        </w:rPr>
      </w:pPr>
    </w:p>
    <w:p w:rsidR="004F16F1" w:rsidRPr="004F16F1" w:rsidRDefault="004F16F1" w:rsidP="00724665">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Tarnoki</w:t>
      </w:r>
      <w:proofErr w:type="spellEnd"/>
      <w:r w:rsidRPr="004F16F1">
        <w:rPr>
          <w:rFonts w:ascii="Times New Roman" w:hAnsi="Times New Roman" w:cs="Times New Roman"/>
          <w:sz w:val="24"/>
          <w:szCs w:val="24"/>
        </w:rPr>
        <w:t xml:space="preserve">, C., &amp; </w:t>
      </w:r>
      <w:proofErr w:type="spellStart"/>
      <w:r w:rsidRPr="004F16F1">
        <w:rPr>
          <w:rFonts w:ascii="Times New Roman" w:hAnsi="Times New Roman" w:cs="Times New Roman"/>
          <w:sz w:val="24"/>
          <w:szCs w:val="24"/>
        </w:rPr>
        <w:t>Puentes</w:t>
      </w:r>
      <w:proofErr w:type="spellEnd"/>
      <w:r w:rsidRPr="004F16F1">
        <w:rPr>
          <w:rFonts w:ascii="Times New Roman" w:hAnsi="Times New Roman" w:cs="Times New Roman"/>
          <w:sz w:val="24"/>
          <w:szCs w:val="24"/>
        </w:rPr>
        <w:t>, K. (2019). Something for Everyone: A review of qualitative inquiry and research design: Choosing among five approaches. The Qualitative Report, 24(12),</w:t>
      </w:r>
    </w:p>
    <w:p w:rsidR="004F16F1" w:rsidRP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doi:10.46743/2160-3715/2019.4294.</w:t>
      </w:r>
    </w:p>
    <w:p w:rsidR="004F16F1" w:rsidRP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Tay</w:t>
      </w:r>
      <w:proofErr w:type="spellEnd"/>
      <w:r w:rsidRPr="004F16F1">
        <w:rPr>
          <w:rFonts w:ascii="Times New Roman" w:hAnsi="Times New Roman" w:cs="Times New Roman"/>
          <w:sz w:val="24"/>
          <w:szCs w:val="24"/>
        </w:rPr>
        <w:t xml:space="preserve">, H.L., </w:t>
      </w:r>
      <w:proofErr w:type="spellStart"/>
      <w:r w:rsidRPr="004F16F1">
        <w:rPr>
          <w:rFonts w:ascii="Times New Roman" w:hAnsi="Times New Roman" w:cs="Times New Roman"/>
          <w:sz w:val="24"/>
          <w:szCs w:val="24"/>
        </w:rPr>
        <w:t>Banomyongr</w:t>
      </w:r>
      <w:proofErr w:type="spellEnd"/>
      <w:r w:rsidRPr="004F16F1">
        <w:rPr>
          <w:rFonts w:ascii="Times New Roman" w:hAnsi="Times New Roman" w:cs="Times New Roman"/>
          <w:sz w:val="24"/>
          <w:szCs w:val="24"/>
        </w:rPr>
        <w:t xml:space="preserve">, R., </w:t>
      </w:r>
      <w:proofErr w:type="spellStart"/>
      <w:r w:rsidRPr="004F16F1">
        <w:rPr>
          <w:rFonts w:ascii="Times New Roman" w:hAnsi="Times New Roman" w:cs="Times New Roman"/>
          <w:sz w:val="24"/>
          <w:szCs w:val="24"/>
        </w:rPr>
        <w:t>Varadejsatitwong</w:t>
      </w:r>
      <w:proofErr w:type="spellEnd"/>
      <w:r w:rsidRPr="004F16F1">
        <w:rPr>
          <w:rFonts w:ascii="Times New Roman" w:hAnsi="Times New Roman" w:cs="Times New Roman"/>
          <w:sz w:val="24"/>
          <w:szCs w:val="24"/>
        </w:rPr>
        <w:t xml:space="preserve">, P. &amp; </w:t>
      </w:r>
      <w:proofErr w:type="spellStart"/>
      <w:r w:rsidRPr="004F16F1">
        <w:rPr>
          <w:rFonts w:ascii="Times New Roman" w:hAnsi="Times New Roman" w:cs="Times New Roman"/>
          <w:sz w:val="24"/>
          <w:szCs w:val="24"/>
        </w:rPr>
        <w:t>Julagasigorn</w:t>
      </w:r>
      <w:proofErr w:type="spellEnd"/>
      <w:r w:rsidRPr="004F16F1">
        <w:rPr>
          <w:rFonts w:ascii="Times New Roman" w:hAnsi="Times New Roman" w:cs="Times New Roman"/>
          <w:sz w:val="24"/>
          <w:szCs w:val="24"/>
        </w:rPr>
        <w:t>, P. (2022). Mitigating risks in the disaster management cycle. Advances in Civil Engineering, 2022, 1-14.</w:t>
      </w:r>
    </w:p>
    <w:p w:rsidR="004F16F1" w:rsidRDefault="004F16F1" w:rsidP="004F16F1">
      <w:pPr>
        <w:rPr>
          <w:rFonts w:ascii="Times New Roman" w:hAnsi="Times New Roman" w:cs="Times New Roman"/>
          <w:sz w:val="24"/>
          <w:szCs w:val="24"/>
        </w:rPr>
      </w:pPr>
      <w:r w:rsidRPr="004F16F1">
        <w:rPr>
          <w:rFonts w:ascii="Times New Roman" w:hAnsi="Times New Roman" w:cs="Times New Roman"/>
          <w:sz w:val="24"/>
          <w:szCs w:val="24"/>
        </w:rPr>
        <w:t>doi.org/10.1155/2022/7454760.</w:t>
      </w:r>
    </w:p>
    <w:p w:rsidR="00724665" w:rsidRDefault="00724665" w:rsidP="00724665">
      <w:pPr>
        <w:ind w:firstLine="720"/>
        <w:rPr>
          <w:rFonts w:ascii="Times New Roman" w:hAnsi="Times New Roman" w:cs="Times New Roman"/>
          <w:sz w:val="24"/>
          <w:szCs w:val="24"/>
        </w:rPr>
      </w:pPr>
      <w:r w:rsidRPr="00724665">
        <w:rPr>
          <w:rFonts w:ascii="Times New Roman" w:hAnsi="Times New Roman" w:cs="Times New Roman"/>
          <w:sz w:val="24"/>
          <w:szCs w:val="24"/>
        </w:rPr>
        <w:t>Thomas, M. S. (2023). Making sense of God and natural disasters. Retrieved from https://in.thegospelcoalition.org/article/making-sense-of-god-and-natural-disasters/#:~:text=In%20Christ%2C%20God%20is%20%E2%80%9Creconciling</w:t>
      </w:r>
      <w:proofErr w:type="gramStart"/>
      <w:r w:rsidRPr="00724665">
        <w:rPr>
          <w:rFonts w:ascii="Times New Roman" w:hAnsi="Times New Roman" w:cs="Times New Roman"/>
          <w:sz w:val="24"/>
          <w:szCs w:val="24"/>
        </w:rPr>
        <w:t>,8</w:t>
      </w:r>
      <w:proofErr w:type="gramEnd"/>
      <w:r w:rsidRPr="00724665">
        <w:rPr>
          <w:rFonts w:ascii="Times New Roman" w:hAnsi="Times New Roman" w:cs="Times New Roman"/>
          <w:sz w:val="24"/>
          <w:szCs w:val="24"/>
        </w:rPr>
        <w:t>%3A19%2D23).</w:t>
      </w:r>
    </w:p>
    <w:p w:rsidR="00724665" w:rsidRPr="004F16F1" w:rsidRDefault="00724665" w:rsidP="004F16F1">
      <w:pPr>
        <w:rPr>
          <w:rFonts w:ascii="Times New Roman" w:hAnsi="Times New Roman" w:cs="Times New Roman"/>
          <w:sz w:val="24"/>
          <w:szCs w:val="24"/>
        </w:rPr>
      </w:pPr>
    </w:p>
    <w:p w:rsidR="004F16F1" w:rsidRP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t>Torani</w:t>
      </w:r>
      <w:proofErr w:type="spellEnd"/>
      <w:r w:rsidRPr="004F16F1">
        <w:rPr>
          <w:rFonts w:ascii="Times New Roman" w:hAnsi="Times New Roman" w:cs="Times New Roman"/>
          <w:sz w:val="24"/>
          <w:szCs w:val="24"/>
        </w:rPr>
        <w:t xml:space="preserve">, S., </w:t>
      </w:r>
      <w:proofErr w:type="spellStart"/>
      <w:r w:rsidRPr="004F16F1">
        <w:rPr>
          <w:rFonts w:ascii="Times New Roman" w:hAnsi="Times New Roman" w:cs="Times New Roman"/>
          <w:sz w:val="24"/>
          <w:szCs w:val="24"/>
        </w:rPr>
        <w:t>Majd</w:t>
      </w:r>
      <w:proofErr w:type="spellEnd"/>
      <w:r w:rsidRPr="004F16F1">
        <w:rPr>
          <w:rFonts w:ascii="Times New Roman" w:hAnsi="Times New Roman" w:cs="Times New Roman"/>
          <w:sz w:val="24"/>
          <w:szCs w:val="24"/>
        </w:rPr>
        <w:t xml:space="preserve">, P. M., </w:t>
      </w:r>
      <w:proofErr w:type="spellStart"/>
      <w:r w:rsidRPr="004F16F1">
        <w:rPr>
          <w:rFonts w:ascii="Times New Roman" w:hAnsi="Times New Roman" w:cs="Times New Roman"/>
          <w:sz w:val="24"/>
          <w:szCs w:val="24"/>
        </w:rPr>
        <w:t>Maroufl</w:t>
      </w:r>
      <w:proofErr w:type="spellEnd"/>
      <w:r w:rsidRPr="004F16F1">
        <w:rPr>
          <w:rFonts w:ascii="Times New Roman" w:hAnsi="Times New Roman" w:cs="Times New Roman"/>
          <w:sz w:val="24"/>
          <w:szCs w:val="24"/>
        </w:rPr>
        <w:t xml:space="preserve">, S., </w:t>
      </w:r>
      <w:proofErr w:type="spellStart"/>
      <w:r w:rsidRPr="004F16F1">
        <w:rPr>
          <w:rFonts w:ascii="Times New Roman" w:hAnsi="Times New Roman" w:cs="Times New Roman"/>
          <w:sz w:val="24"/>
          <w:szCs w:val="24"/>
        </w:rPr>
        <w:t>Dowlati</w:t>
      </w:r>
      <w:proofErr w:type="spellEnd"/>
      <w:r w:rsidRPr="004F16F1">
        <w:rPr>
          <w:rFonts w:ascii="Times New Roman" w:hAnsi="Times New Roman" w:cs="Times New Roman"/>
          <w:sz w:val="24"/>
          <w:szCs w:val="24"/>
        </w:rPr>
        <w:t xml:space="preserve">, M., &amp; Ali </w:t>
      </w:r>
      <w:proofErr w:type="spellStart"/>
      <w:r w:rsidRPr="004F16F1">
        <w:rPr>
          <w:rFonts w:ascii="Times New Roman" w:hAnsi="Times New Roman" w:cs="Times New Roman"/>
          <w:sz w:val="24"/>
          <w:szCs w:val="24"/>
        </w:rPr>
        <w:t>Sheikhl</w:t>
      </w:r>
      <w:proofErr w:type="spellEnd"/>
      <w:r w:rsidRPr="004F16F1">
        <w:rPr>
          <w:rFonts w:ascii="Times New Roman" w:hAnsi="Times New Roman" w:cs="Times New Roman"/>
          <w:sz w:val="24"/>
          <w:szCs w:val="24"/>
        </w:rPr>
        <w:t>, R. (2018). The importance of education on disasters and emergencies: A review article. Journal of Education and Health Promotion, 8, 1-7. doi:10.4103/jehp.262_18.</w:t>
      </w:r>
    </w:p>
    <w:p w:rsid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Wang C. C. (2017). Conversation with presence: A narrative inquiry into the learning experience of Chinese students studying nursing at Australian universities. Chinese Nursing Research, 4(1), 43-50. doi.org/10.1016/j.cnre.2017.03.002.</w:t>
      </w:r>
    </w:p>
    <w:p w:rsidR="001268BF" w:rsidRPr="004F16F1" w:rsidRDefault="001268BF" w:rsidP="004F16F1">
      <w:pPr>
        <w:ind w:firstLine="720"/>
        <w:rPr>
          <w:rFonts w:ascii="Times New Roman" w:hAnsi="Times New Roman" w:cs="Times New Roman"/>
          <w:sz w:val="24"/>
          <w:szCs w:val="24"/>
        </w:rPr>
      </w:pPr>
      <w:r w:rsidRPr="001268BF">
        <w:rPr>
          <w:rFonts w:ascii="Times New Roman" w:hAnsi="Times New Roman" w:cs="Times New Roman"/>
          <w:sz w:val="24"/>
          <w:szCs w:val="24"/>
        </w:rPr>
        <w:t>Weems, S. (2021). The point of church: And why it should matter to you Resource Publications’</w:t>
      </w:r>
    </w:p>
    <w:p w:rsidR="004F16F1" w:rsidRPr="004F16F1" w:rsidRDefault="004F16F1" w:rsidP="004F16F1">
      <w:pPr>
        <w:ind w:firstLine="720"/>
        <w:rPr>
          <w:rFonts w:ascii="Times New Roman" w:hAnsi="Times New Roman" w:cs="Times New Roman"/>
          <w:sz w:val="24"/>
          <w:szCs w:val="24"/>
        </w:rPr>
      </w:pPr>
      <w:r w:rsidRPr="004F16F1">
        <w:rPr>
          <w:rFonts w:ascii="Times New Roman" w:hAnsi="Times New Roman" w:cs="Times New Roman"/>
          <w:sz w:val="24"/>
          <w:szCs w:val="24"/>
        </w:rPr>
        <w:t>Yee, M., Piggott-McKellar, A., McMichael, C., &amp; McNamara. K.  E. (2023). Why Pacific Islanders are staying put even as rising seas flood their homes and crops. Retrieved from https://theconversation.com/why-pacific-islanders-are-staying-put-even-as-rising-seas-flood-their-homes-and-crops-195100</w:t>
      </w:r>
    </w:p>
    <w:p w:rsidR="004F16F1" w:rsidRPr="004F16F1" w:rsidRDefault="004F16F1" w:rsidP="004F16F1">
      <w:pPr>
        <w:ind w:firstLine="720"/>
        <w:rPr>
          <w:rFonts w:ascii="Times New Roman" w:hAnsi="Times New Roman" w:cs="Times New Roman"/>
          <w:sz w:val="24"/>
          <w:szCs w:val="24"/>
        </w:rPr>
      </w:pPr>
      <w:proofErr w:type="spellStart"/>
      <w:r w:rsidRPr="004F16F1">
        <w:rPr>
          <w:rFonts w:ascii="Times New Roman" w:hAnsi="Times New Roman" w:cs="Times New Roman"/>
          <w:sz w:val="24"/>
          <w:szCs w:val="24"/>
        </w:rPr>
        <w:lastRenderedPageBreak/>
        <w:t>Zisis</w:t>
      </w:r>
      <w:proofErr w:type="spellEnd"/>
      <w:r w:rsidRPr="004F16F1">
        <w:rPr>
          <w:rFonts w:ascii="Times New Roman" w:hAnsi="Times New Roman" w:cs="Times New Roman"/>
          <w:sz w:val="24"/>
          <w:szCs w:val="24"/>
        </w:rPr>
        <w:t xml:space="preserve">, E., </w:t>
      </w:r>
      <w:proofErr w:type="spellStart"/>
      <w:r w:rsidRPr="004F16F1">
        <w:rPr>
          <w:rFonts w:ascii="Times New Roman" w:hAnsi="Times New Roman" w:cs="Times New Roman"/>
          <w:sz w:val="24"/>
          <w:szCs w:val="24"/>
        </w:rPr>
        <w:t>Hakimi</w:t>
      </w:r>
      <w:proofErr w:type="spellEnd"/>
      <w:r w:rsidRPr="004F16F1">
        <w:rPr>
          <w:rFonts w:ascii="Times New Roman" w:hAnsi="Times New Roman" w:cs="Times New Roman"/>
          <w:sz w:val="24"/>
          <w:szCs w:val="24"/>
        </w:rPr>
        <w:t xml:space="preserve">, S., &amp; </w:t>
      </w:r>
      <w:proofErr w:type="spellStart"/>
      <w:r w:rsidRPr="004F16F1">
        <w:rPr>
          <w:rFonts w:ascii="Times New Roman" w:hAnsi="Times New Roman" w:cs="Times New Roman"/>
          <w:sz w:val="24"/>
          <w:szCs w:val="24"/>
        </w:rPr>
        <w:t>Eun</w:t>
      </w:r>
      <w:proofErr w:type="spellEnd"/>
      <w:r w:rsidRPr="004F16F1">
        <w:rPr>
          <w:rFonts w:ascii="Times New Roman" w:hAnsi="Times New Roman" w:cs="Times New Roman"/>
          <w:sz w:val="24"/>
          <w:szCs w:val="24"/>
        </w:rPr>
        <w:t xml:space="preserve">-Young L. (2021). Climate change, 24-hours movement behavior, and health: A mini umbrella review. Global Health Research Policy, 6(1):15. </w:t>
      </w:r>
      <w:proofErr w:type="spellStart"/>
      <w:proofErr w:type="gramStart"/>
      <w:r w:rsidRPr="004F16F1">
        <w:rPr>
          <w:rFonts w:ascii="Times New Roman" w:hAnsi="Times New Roman" w:cs="Times New Roman"/>
          <w:sz w:val="24"/>
          <w:szCs w:val="24"/>
        </w:rPr>
        <w:t>doi</w:t>
      </w:r>
      <w:proofErr w:type="spellEnd"/>
      <w:proofErr w:type="gramEnd"/>
      <w:r w:rsidRPr="004F16F1">
        <w:rPr>
          <w:rFonts w:ascii="Times New Roman" w:hAnsi="Times New Roman" w:cs="Times New Roman"/>
          <w:sz w:val="24"/>
          <w:szCs w:val="24"/>
        </w:rPr>
        <w:t>: 10.1186/s41256-021-00198-z.</w:t>
      </w:r>
    </w:p>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p w:rsidR="004F16F1" w:rsidRDefault="004F16F1">
      <w:r w:rsidRPr="004F16F1">
        <w:t xml:space="preserve">Pemberton, S., Furlong, B. T., </w:t>
      </w:r>
      <w:proofErr w:type="spellStart"/>
      <w:r w:rsidRPr="004F16F1">
        <w:t>Scanlan</w:t>
      </w:r>
      <w:proofErr w:type="spellEnd"/>
      <w:r w:rsidRPr="004F16F1">
        <w:t xml:space="preserve">, O., </w:t>
      </w:r>
      <w:proofErr w:type="spellStart"/>
      <w:r w:rsidRPr="004F16F1">
        <w:t>Koubi</w:t>
      </w:r>
      <w:proofErr w:type="spellEnd"/>
      <w:r w:rsidRPr="004F16F1">
        <w:t>, V.</w:t>
      </w:r>
      <w:proofErr w:type="gramStart"/>
      <w:r w:rsidRPr="004F16F1">
        <w:t xml:space="preserve">,  </w:t>
      </w:r>
      <w:proofErr w:type="spellStart"/>
      <w:r w:rsidRPr="004F16F1">
        <w:t>Guhathakurta</w:t>
      </w:r>
      <w:proofErr w:type="spellEnd"/>
      <w:proofErr w:type="gramEnd"/>
      <w:r w:rsidRPr="004F16F1">
        <w:t xml:space="preserve">, M.,  Khalid Hossain , K., Warner, J. &amp; Roth, D. (2021). Staying’ as climate change adaptation strategy: A proposed research agenda. </w:t>
      </w:r>
      <w:proofErr w:type="spellStart"/>
      <w:r w:rsidRPr="004F16F1">
        <w:t>Geoforum</w:t>
      </w:r>
      <w:proofErr w:type="spellEnd"/>
      <w:r w:rsidRPr="004F16F1">
        <w:t>, 121, 192-196. Doi:10.1016/j.geoforum.2021.02.004.</w:t>
      </w:r>
    </w:p>
    <w:sectPr w:rsidR="004F1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F1"/>
    <w:rsid w:val="00005526"/>
    <w:rsid w:val="00033E2B"/>
    <w:rsid w:val="00036440"/>
    <w:rsid w:val="00040174"/>
    <w:rsid w:val="00074EB8"/>
    <w:rsid w:val="000E0504"/>
    <w:rsid w:val="001268BF"/>
    <w:rsid w:val="00160446"/>
    <w:rsid w:val="001E2010"/>
    <w:rsid w:val="003505B6"/>
    <w:rsid w:val="004C393C"/>
    <w:rsid w:val="004E3A4F"/>
    <w:rsid w:val="004F16F1"/>
    <w:rsid w:val="00506297"/>
    <w:rsid w:val="005133C2"/>
    <w:rsid w:val="005644EE"/>
    <w:rsid w:val="00674CE9"/>
    <w:rsid w:val="006E357F"/>
    <w:rsid w:val="00724665"/>
    <w:rsid w:val="00772391"/>
    <w:rsid w:val="007C1B01"/>
    <w:rsid w:val="0081594C"/>
    <w:rsid w:val="008820C7"/>
    <w:rsid w:val="008B2F63"/>
    <w:rsid w:val="00915E3A"/>
    <w:rsid w:val="00937646"/>
    <w:rsid w:val="00956A04"/>
    <w:rsid w:val="00A12852"/>
    <w:rsid w:val="00A25A7A"/>
    <w:rsid w:val="00A340BA"/>
    <w:rsid w:val="00AA51B5"/>
    <w:rsid w:val="00B47C45"/>
    <w:rsid w:val="00CF388A"/>
    <w:rsid w:val="00D67430"/>
    <w:rsid w:val="00DD68BD"/>
    <w:rsid w:val="00DE3EC5"/>
    <w:rsid w:val="00DF1DE7"/>
    <w:rsid w:val="00E078DB"/>
    <w:rsid w:val="00E42A0E"/>
    <w:rsid w:val="00E87A04"/>
    <w:rsid w:val="00F127C0"/>
    <w:rsid w:val="00F72B3C"/>
    <w:rsid w:val="00FD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02E8"/>
  <w15:chartTrackingRefBased/>
  <w15:docId w15:val="{197044DF-3043-48E0-B372-6A049854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20</Pages>
  <Words>5583</Words>
  <Characters>31826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GuestADULT</dc:creator>
  <cp:keywords/>
  <dc:description/>
  <cp:lastModifiedBy>ADULT</cp:lastModifiedBy>
  <cp:revision>15</cp:revision>
  <dcterms:created xsi:type="dcterms:W3CDTF">2024-01-20T21:35:00Z</dcterms:created>
  <dcterms:modified xsi:type="dcterms:W3CDTF">2024-01-21T20:25:00Z</dcterms:modified>
</cp:coreProperties>
</file>