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37DD" w14:textId="77777777" w:rsidR="00865D39" w:rsidRDefault="00000000">
      <w:pPr>
        <w:spacing w:after="384" w:line="259" w:lineRule="auto"/>
        <w:ind w:left="24" w:right="0"/>
        <w:jc w:val="center"/>
      </w:pPr>
      <w:r>
        <w:rPr>
          <w:b/>
        </w:rPr>
        <w:t xml:space="preserve">Assignment #4 Course Learning Journal </w:t>
      </w:r>
    </w:p>
    <w:p w14:paraId="5200E171" w14:textId="77777777" w:rsidR="00865D39" w:rsidRDefault="00000000">
      <w:pPr>
        <w:spacing w:after="387" w:line="259" w:lineRule="auto"/>
        <w:ind w:left="1338" w:right="0"/>
      </w:pPr>
      <w:r>
        <w:rPr>
          <w:b/>
        </w:rPr>
        <w:t xml:space="preserve">LDR 813-42, Organizational Dynamics, Prof.: Dr. James Strecker </w:t>
      </w:r>
    </w:p>
    <w:p w14:paraId="06D582D2" w14:textId="77777777" w:rsidR="00865D39" w:rsidRDefault="00000000">
      <w:pPr>
        <w:spacing w:after="387" w:line="259" w:lineRule="auto"/>
        <w:ind w:left="1494" w:right="0"/>
      </w:pPr>
      <w:r>
        <w:rPr>
          <w:b/>
        </w:rPr>
        <w:t xml:space="preserve">PHI 801-52, Ethics in a Global Society, Prof.: Dr. Jared </w:t>
      </w:r>
      <w:proofErr w:type="spellStart"/>
      <w:r>
        <w:rPr>
          <w:b/>
        </w:rPr>
        <w:t>Sorber</w:t>
      </w:r>
      <w:proofErr w:type="spellEnd"/>
      <w:r>
        <w:rPr>
          <w:b/>
        </w:rPr>
        <w:t xml:space="preserve"> </w:t>
      </w:r>
    </w:p>
    <w:p w14:paraId="480872CD" w14:textId="77777777" w:rsidR="00865D39" w:rsidRDefault="00000000">
      <w:pPr>
        <w:spacing w:after="387" w:line="259" w:lineRule="auto"/>
        <w:ind w:left="1483" w:right="0"/>
      </w:pPr>
      <w:r>
        <w:rPr>
          <w:b/>
        </w:rPr>
        <w:t xml:space="preserve">LDR 810-42, Cross-Cultural Dynamics, </w:t>
      </w:r>
      <w:proofErr w:type="spellStart"/>
      <w:proofErr w:type="gramStart"/>
      <w:r>
        <w:rPr>
          <w:b/>
        </w:rPr>
        <w:t>Prof.:Dr</w:t>
      </w:r>
      <w:proofErr w:type="spellEnd"/>
      <w:r>
        <w:rPr>
          <w:b/>
        </w:rPr>
        <w:t>.</w:t>
      </w:r>
      <w:proofErr w:type="gramEnd"/>
      <w:r>
        <w:rPr>
          <w:b/>
        </w:rPr>
        <w:t xml:space="preserve"> Jared </w:t>
      </w:r>
      <w:proofErr w:type="spellStart"/>
      <w:r>
        <w:rPr>
          <w:b/>
        </w:rPr>
        <w:t>Sorber</w:t>
      </w:r>
      <w:proofErr w:type="spellEnd"/>
      <w:r>
        <w:rPr>
          <w:b/>
        </w:rPr>
        <w:t xml:space="preserve"> </w:t>
      </w:r>
    </w:p>
    <w:p w14:paraId="07290B60" w14:textId="77777777" w:rsidR="00865D39" w:rsidRDefault="00000000">
      <w:pPr>
        <w:spacing w:after="384" w:line="259" w:lineRule="auto"/>
        <w:ind w:left="24" w:right="0"/>
        <w:jc w:val="center"/>
      </w:pPr>
      <w:r>
        <w:rPr>
          <w:b/>
        </w:rPr>
        <w:t xml:space="preserve">Sandra M. Anderson </w:t>
      </w:r>
    </w:p>
    <w:p w14:paraId="4CA620BD" w14:textId="77777777" w:rsidR="00865D39" w:rsidRDefault="00000000">
      <w:pPr>
        <w:spacing w:after="384" w:line="259" w:lineRule="auto"/>
        <w:ind w:left="24" w:right="0"/>
        <w:jc w:val="center"/>
      </w:pPr>
      <w:r>
        <w:rPr>
          <w:b/>
        </w:rPr>
        <w:t xml:space="preserve">Omega Graduate School </w:t>
      </w:r>
    </w:p>
    <w:p w14:paraId="1C42DBB6" w14:textId="77777777" w:rsidR="00865D39" w:rsidRDefault="00000000">
      <w:pPr>
        <w:spacing w:after="384" w:line="259" w:lineRule="auto"/>
        <w:ind w:left="24" w:right="0"/>
        <w:jc w:val="center"/>
      </w:pPr>
      <w:r>
        <w:rPr>
          <w:b/>
        </w:rPr>
        <w:t xml:space="preserve">December </w:t>
      </w:r>
      <w:proofErr w:type="gramStart"/>
      <w:r>
        <w:rPr>
          <w:b/>
        </w:rPr>
        <w:t>7,  2024</w:t>
      </w:r>
      <w:proofErr w:type="gramEnd"/>
      <w:r>
        <w:rPr>
          <w:b/>
        </w:rPr>
        <w:t xml:space="preserve"> </w:t>
      </w:r>
      <w:r>
        <w:br w:type="page"/>
      </w:r>
    </w:p>
    <w:p w14:paraId="4BF3A1EB" w14:textId="77777777" w:rsidR="00865D39" w:rsidRDefault="00000000">
      <w:pPr>
        <w:spacing w:after="305" w:line="259" w:lineRule="auto"/>
        <w:ind w:left="-5" w:right="0"/>
      </w:pPr>
      <w:r>
        <w:rPr>
          <w:b/>
        </w:rPr>
        <w:lastRenderedPageBreak/>
        <w:t xml:space="preserve">Assignment #4 – Course Learning Journal </w:t>
      </w:r>
    </w:p>
    <w:p w14:paraId="5C97952D" w14:textId="77777777" w:rsidR="00865D39" w:rsidRDefault="00000000">
      <w:pPr>
        <w:spacing w:after="7"/>
        <w:ind w:left="-5"/>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 1. Introduction –Summarize the intent of the course, how it fits into the graduate </w:t>
      </w:r>
      <w:proofErr w:type="gramStart"/>
      <w:r>
        <w:t>program as a whole, and</w:t>
      </w:r>
      <w:proofErr w:type="gramEnd"/>
      <w:r>
        <w:t xml:space="preserve"> the relevance of its position in the curricular sequence. </w:t>
      </w:r>
    </w:p>
    <w:p w14:paraId="3E42D343" w14:textId="77777777" w:rsidR="00865D39" w:rsidRDefault="00000000">
      <w:pPr>
        <w:spacing w:after="7"/>
        <w:ind w:left="-5" w:right="1216"/>
      </w:pPr>
      <w:r>
        <w:t xml:space="preserve">2. Personal Growth - Describe your personal growth–how the course stretched or challenged you– and your progress in mastery of course content and skills during the week and through subsequent readings – what new insights or skills you gained. 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 </w:t>
      </w:r>
    </w:p>
    <w:p w14:paraId="24AF8B1B" w14:textId="77777777" w:rsidR="00865D39" w:rsidRDefault="00000000">
      <w:pPr>
        <w:ind w:left="-5" w:right="140"/>
      </w:pPr>
      <w:r>
        <w:t xml:space="preserve">4. Conclusion – Evaluate the effectiveness of the course in meeting your professional, religious, and educational goals. </w:t>
      </w:r>
    </w:p>
    <w:p w14:paraId="7D785582" w14:textId="77777777" w:rsidR="00865D39" w:rsidRDefault="00000000">
      <w:pPr>
        <w:numPr>
          <w:ilvl w:val="0"/>
          <w:numId w:val="1"/>
        </w:numPr>
        <w:spacing w:after="160" w:line="509" w:lineRule="auto"/>
        <w:ind w:right="0"/>
      </w:pPr>
      <w:r>
        <w:rPr>
          <w:b/>
        </w:rPr>
        <w:t xml:space="preserve">Introduction –Summarize the intent of the course, how it fits into the graduate </w:t>
      </w:r>
      <w:proofErr w:type="gramStart"/>
      <w:r>
        <w:rPr>
          <w:b/>
        </w:rPr>
        <w:t>program as a whole, and</w:t>
      </w:r>
      <w:proofErr w:type="gramEnd"/>
      <w:r>
        <w:rPr>
          <w:b/>
        </w:rPr>
        <w:t xml:space="preserve"> the relevance of its position in the curricular sequence. </w:t>
      </w:r>
    </w:p>
    <w:p w14:paraId="0C75601B" w14:textId="27759AC1" w:rsidR="00865D39" w:rsidRDefault="00000000">
      <w:pPr>
        <w:ind w:left="-5" w:right="0"/>
      </w:pPr>
      <w:r>
        <w:lastRenderedPageBreak/>
        <w:t xml:space="preserve"> </w:t>
      </w:r>
      <w:r>
        <w:tab/>
        <w:t xml:space="preserve">The three courses I took this semester were the last three in my DSL program. All three fit perfectly in my graduate program and with my profession. In the Organizational Dynamics course, I was able to dive deep into the research behind the type of positive leadership I am trying to exemplify in my professional life and ministry. I focused on building people up, creating an inclusive culture, and preparing people for uncertainty. This preparing people for uncertainty resonated deeply with me. I learned about VUCA.  </w:t>
      </w:r>
      <w:proofErr w:type="gramStart"/>
      <w:r>
        <w:t>In an attempt to</w:t>
      </w:r>
      <w:proofErr w:type="gramEnd"/>
      <w:r>
        <w:t xml:space="preserve"> characterize the environment their students would need to operate in the future, the U.S. Army War College, coined a term. VUCA stands for volatility, uncertainty, complexity, and ambiguity. The term has become generalized across geopolitical and business contexts to describe turbulence (Baran, 2020). As a leader, we need to model how Jesus built his disciples. The research is behind this type of leadership (Boyatzis, et. Al., 2019; </w:t>
      </w:r>
      <w:proofErr w:type="spellStart"/>
      <w:r>
        <w:t>Pfejfer-Buczek</w:t>
      </w:r>
      <w:proofErr w:type="spellEnd"/>
      <w:r>
        <w:t xml:space="preserve">, et. Al., 2024). Research shows that people want to know that their leaders care about supporting them, showing empathy, and ethics, fostering personal and professional growth, goals, hopes, and dreams, and ultimately, creating a positive organizational structure (2019; 2024). Jesus also prepared his disciples for a future of uncertainty through his teaching. </w:t>
      </w:r>
    </w:p>
    <w:p w14:paraId="0DF4934D" w14:textId="77777777" w:rsidR="00865D39" w:rsidRDefault="00000000">
      <w:pPr>
        <w:ind w:left="-5" w:right="0"/>
      </w:pPr>
      <w:r>
        <w:t xml:space="preserve"> </w:t>
      </w:r>
      <w:r>
        <w:tab/>
        <w:t xml:space="preserve">My Cross-Cultural Dynamics course was extremely relevant to my profession because the families at my school are from all over the world. The same is true of staff, which includes quite a few Muslims. My research in this course focused on cross-cultural communication, </w:t>
      </w:r>
      <w:proofErr w:type="spellStart"/>
      <w:r>
        <w:t>crosscultural</w:t>
      </w:r>
      <w:proofErr w:type="spellEnd"/>
      <w:r>
        <w:t xml:space="preserve"> interventions, and cross-cultural psychology, which seeks to discover meaningful links between a culture and the psychology of individuals living in this culture (</w:t>
      </w:r>
      <w:proofErr w:type="spellStart"/>
      <w:r>
        <w:t>Shiraev</w:t>
      </w:r>
      <w:proofErr w:type="spellEnd"/>
      <w:r>
        <w:t xml:space="preserve"> &amp; Levy, 2020). Research on cross-cultural communications and interventions helped me as a leader to be </w:t>
      </w:r>
      <w:r>
        <w:lastRenderedPageBreak/>
        <w:t xml:space="preserve">more mindful of my communications in making sure I don’t assume that people know or understand. We have so many staff members from different </w:t>
      </w:r>
      <w:proofErr w:type="gramStart"/>
      <w:r>
        <w:t>backgrounds</w:t>
      </w:r>
      <w:proofErr w:type="gramEnd"/>
      <w:r>
        <w:t xml:space="preserve"> so I intentionally try to make assumptions but give clear communications with multiple opportunities to learn and understand. </w:t>
      </w:r>
    </w:p>
    <w:p w14:paraId="7AC399E1" w14:textId="77777777" w:rsidR="00865D39" w:rsidRDefault="00000000">
      <w:pPr>
        <w:ind w:left="-5" w:right="0"/>
      </w:pPr>
      <w:r>
        <w:t xml:space="preserve"> </w:t>
      </w:r>
      <w:r>
        <w:tab/>
        <w:t xml:space="preserve">In Ethics </w:t>
      </w:r>
      <w:proofErr w:type="gramStart"/>
      <w:r>
        <w:t>In</w:t>
      </w:r>
      <w:proofErr w:type="gramEnd"/>
      <w:r>
        <w:t xml:space="preserve"> a Global Society, I researched three areas in education; ethics in AI education, which is a major concern. AI presents concerns about pedagogical choices and deciding how to account for the ever-present possibility of unintended consequences (2022; Young, 2024). Another area I researched with the Ethics course pertains to social media. It is troubling how people’s privacy is being violated to do research without their knowledge or consent. Researchers using more traditional approaches, such as surveys or lab experiments, typically ask subjects to consent before collecting and using their data. This is not the case with digital trace data because data can be collected about many individuals as they go about their day-to-day use unaware of being studied, monitored, or </w:t>
      </w:r>
      <w:proofErr w:type="gramStart"/>
      <w:r>
        <w:t>observed  (</w:t>
      </w:r>
      <w:proofErr w:type="gramEnd"/>
      <w:r>
        <w:t xml:space="preserve">Brown, 2020). The third area of my research is ethics in Christianity.  Above all, ethics in Christianity needs to show that religion needs to be integrated with life, “transfiguring and spiritualizing all its activities and relationships” (Alexander, 2019). There is a need for more specific teaching on ethics across all disciplines in our country.  </w:t>
      </w:r>
    </w:p>
    <w:p w14:paraId="3CF353AF" w14:textId="77777777" w:rsidR="00865D39" w:rsidRDefault="00000000">
      <w:pPr>
        <w:numPr>
          <w:ilvl w:val="0"/>
          <w:numId w:val="1"/>
        </w:numPr>
        <w:spacing w:after="305" w:line="522" w:lineRule="auto"/>
        <w:ind w:right="0"/>
      </w:pPr>
      <w:r>
        <w:rPr>
          <w:b/>
        </w:rPr>
        <w:t>Personal Growth - Describe your personal growth–how the course stretched or challenged you– and your progress in mastery of course content and skills during the week and through subsequent readings – what new insights or skills you gained</w:t>
      </w:r>
      <w:r>
        <w:t xml:space="preserve">. </w:t>
      </w:r>
    </w:p>
    <w:p w14:paraId="5DDE3FA8" w14:textId="77777777" w:rsidR="00865D39" w:rsidRDefault="00000000">
      <w:pPr>
        <w:ind w:left="-15" w:right="0" w:firstLine="720"/>
      </w:pPr>
      <w:proofErr w:type="gramStart"/>
      <w:r>
        <w:lastRenderedPageBreak/>
        <w:t>All of</w:t>
      </w:r>
      <w:proofErr w:type="gramEnd"/>
      <w:r>
        <w:t xml:space="preserve"> my courses helped me to grow personally and gave me more understanding as a leader. </w:t>
      </w:r>
      <w:proofErr w:type="gramStart"/>
      <w:r>
        <w:t>The Organizational Dynamics course,</w:t>
      </w:r>
      <w:proofErr w:type="gramEnd"/>
      <w:r>
        <w:t xml:space="preserve"> personally affirmed what I am trying to do as a school and ministry leader in trying to model Jesus. I strive to be positive and instill hope and joy. My research about positive leadership, building people up, and essentially, just loving those that God has given you charge over was reassuring. The same is true with the Cross-Cultural Dynamics course. I gain new insights from scholarly research on cross-cultural communications, interventions, and psychology.  </w:t>
      </w:r>
    </w:p>
    <w:p w14:paraId="323CFD21" w14:textId="77777777" w:rsidR="00865D39" w:rsidRDefault="00000000">
      <w:pPr>
        <w:ind w:left="-15" w:right="0" w:firstLine="720"/>
      </w:pPr>
      <w:r>
        <w:t xml:space="preserve">I appreciated how the Ethics </w:t>
      </w:r>
      <w:proofErr w:type="gramStart"/>
      <w:r>
        <w:t>In</w:t>
      </w:r>
      <w:proofErr w:type="gramEnd"/>
      <w:r>
        <w:t xml:space="preserve"> A Global Society course raised awareness of this topic. In the educational sector, school districts should include an ethics course as one of the yearly training courses for staff to remember ethics is important. Such is the case in every profession, stockholders, employees, politicians, doctors, scientists, and leaders in all fields should be held accountable for their ethical responsibilities in care and conduct, and towards society at large. How much would people find the church relevant for their lives if the church collectively advocated for them concerning any violations regarding human rights and care today?  Nicolaides points out that the “church is a key element of civil society, and should serve as a watchdog, more than it currently does (Nicolaides, 2020, p. 8). </w:t>
      </w:r>
      <w:proofErr w:type="gramStart"/>
      <w:r>
        <w:t>Also</w:t>
      </w:r>
      <w:proofErr w:type="gramEnd"/>
      <w:r>
        <w:t xml:space="preserve"> from my ethics course and seeing unethical behavior among Christians and clergy, there needs to be specific instruction within Christian circles on Christian ethics. While the church is a beacon and a light to the world, to counteract the wickedness in society, we may need to rethink how we prepare to teach ethics. </w:t>
      </w:r>
    </w:p>
    <w:p w14:paraId="68C7A072" w14:textId="77777777" w:rsidR="00865D39" w:rsidRDefault="00000000">
      <w:pPr>
        <w:numPr>
          <w:ilvl w:val="0"/>
          <w:numId w:val="1"/>
        </w:numPr>
        <w:spacing w:after="0" w:line="522" w:lineRule="auto"/>
        <w:ind w:right="0"/>
      </w:pPr>
      <w:r>
        <w:rPr>
          <w:b/>
        </w:rPr>
        <w:lastRenderedPageBreak/>
        <w:t xml:space="preserve">Reflective Entry - Add a reflective entry that describes the contextualization (or adaptation and relevant application) of new learning in your professional field. What questions or concerns have surfaced about your professional field </w:t>
      </w:r>
      <w:proofErr w:type="gramStart"/>
      <w:r>
        <w:rPr>
          <w:b/>
        </w:rPr>
        <w:t>as a result of</w:t>
      </w:r>
      <w:proofErr w:type="gramEnd"/>
      <w:r>
        <w:rPr>
          <w:b/>
        </w:rPr>
        <w:t xml:space="preserve"> your study? </w:t>
      </w:r>
    </w:p>
    <w:p w14:paraId="4D631DDD" w14:textId="77777777" w:rsidR="00865D39" w:rsidRDefault="00000000">
      <w:pPr>
        <w:ind w:left="-15" w:right="0" w:firstLine="720"/>
      </w:pPr>
      <w:proofErr w:type="gramStart"/>
      <w:r>
        <w:t>All of</w:t>
      </w:r>
      <w:proofErr w:type="gramEnd"/>
      <w:r>
        <w:t xml:space="preserve"> my courses this semester applied to all areas of my life. In the Organizational Dynamics course, I received new insights into the term VUCA (Baran &amp; </w:t>
      </w:r>
      <w:proofErr w:type="spellStart"/>
      <w:r>
        <w:t>Woznyj</w:t>
      </w:r>
      <w:proofErr w:type="spellEnd"/>
      <w:r>
        <w:t xml:space="preserve">, 2020). </w:t>
      </w:r>
      <w:commentRangeStart w:id="0"/>
      <w:r>
        <w:t xml:space="preserve">Many of us know in education that the students in our elementary schools are preparing for jobs that may not exist yet because of the rapid rate of technology. VUCA speaks to preparing for the uncertainty (2020). </w:t>
      </w:r>
      <w:commentRangeEnd w:id="0"/>
      <w:r w:rsidR="00F96BE7">
        <w:rPr>
          <w:rStyle w:val="CommentReference"/>
        </w:rPr>
        <w:commentReference w:id="0"/>
      </w:r>
      <w:r>
        <w:t xml:space="preserve">With the Cross-Cultural Dynamics course, my knowledge of cross-cultural sensitivity grew deeper. School districts employ reading, math, therapists, psychologists, counselors, social workers, special education teachers, and staff for different interventions and assistance to students and families. With the number of immigrants increasing, more </w:t>
      </w:r>
      <w:proofErr w:type="spellStart"/>
      <w:r>
        <w:t>crosscultural</w:t>
      </w:r>
      <w:proofErr w:type="spellEnd"/>
      <w:r>
        <w:t xml:space="preserve"> training is needed.  </w:t>
      </w:r>
    </w:p>
    <w:p w14:paraId="6E7D8910" w14:textId="77777777" w:rsidR="00865D39" w:rsidRDefault="00000000">
      <w:pPr>
        <w:ind w:left="-15" w:right="0" w:firstLine="720"/>
      </w:pPr>
      <w:r>
        <w:t xml:space="preserve">The Ethics course confirmed that even though school districts may have an ethics policy, ethics is subjective. Is it ethical to allow children to lie to their parents about their gender identity and sexual practices? Is it ethical to tell school leaders and teachers that they </w:t>
      </w:r>
      <w:proofErr w:type="gramStart"/>
      <w:r>
        <w:t>have to</w:t>
      </w:r>
      <w:proofErr w:type="gramEnd"/>
      <w:r>
        <w:t xml:space="preserve"> participate in that lie? Is it ethical to lie to parents? </w:t>
      </w:r>
    </w:p>
    <w:p w14:paraId="61002C96" w14:textId="77777777" w:rsidR="00865D39" w:rsidRDefault="00000000">
      <w:pPr>
        <w:numPr>
          <w:ilvl w:val="0"/>
          <w:numId w:val="1"/>
        </w:numPr>
        <w:spacing w:after="0" w:line="522" w:lineRule="auto"/>
        <w:ind w:right="0"/>
      </w:pPr>
      <w:r>
        <w:rPr>
          <w:b/>
        </w:rPr>
        <w:t xml:space="preserve">Conclusion – Evaluate the effectiveness of the course in meeting your professional, religious, and educational goals. </w:t>
      </w:r>
    </w:p>
    <w:p w14:paraId="5EBB6768" w14:textId="77777777" w:rsidR="00865D39" w:rsidRDefault="00000000">
      <w:pPr>
        <w:ind w:left="-5" w:right="0"/>
      </w:pPr>
      <w:r>
        <w:rPr>
          <w:b/>
        </w:rPr>
        <w:t xml:space="preserve"> </w:t>
      </w:r>
      <w:r>
        <w:rPr>
          <w:b/>
        </w:rPr>
        <w:tab/>
      </w:r>
      <w:r>
        <w:t xml:space="preserve">When I came to OGS, one of the first things I heard was that OGS was a safe place to think. We often talk about safe spaces in education, but the reality is that those spaces are not always safe for everyone. However, as I have researched and contextualized the research, it was </w:t>
      </w:r>
      <w:r>
        <w:lastRenderedPageBreak/>
        <w:t xml:space="preserve">an intellectually and spiritually safe place to think and research. These last three courses Organizational Dynamics, Cross-Cultural Dynamics, and Ethics in Global Society were awesome for me because they were so relevant to every area of my life. Professionally, I can immediately apply the learning and bring consciousness to others. Religiously, I can use it to be more deliberate in my communication and my teaching. Educationally, I have learned so much and will continue to read, research, write, teach, and practice in these areas.  With these and other courses, it wasn’t just the academic work, but the fact that we had opportunities to meet and speak with our professors. Not only that, but you could tell that OGS makes it a point to let students know that they care about them and their God-given assignments. This Christian graduate school is second to none, and it has been my honor to attend. </w:t>
      </w:r>
      <w:r>
        <w:br w:type="page"/>
      </w:r>
    </w:p>
    <w:p w14:paraId="567AF6B8" w14:textId="77777777" w:rsidR="00865D39" w:rsidRDefault="00000000">
      <w:pPr>
        <w:spacing w:after="160" w:line="259" w:lineRule="auto"/>
        <w:ind w:left="24" w:right="0"/>
        <w:jc w:val="center"/>
      </w:pPr>
      <w:r>
        <w:rPr>
          <w:b/>
        </w:rPr>
        <w:lastRenderedPageBreak/>
        <w:t xml:space="preserve">Works Cited </w:t>
      </w:r>
    </w:p>
    <w:p w14:paraId="4657C6F0" w14:textId="77777777" w:rsidR="00865D39" w:rsidRDefault="00000000">
      <w:pPr>
        <w:spacing w:after="289" w:line="259" w:lineRule="auto"/>
        <w:ind w:left="-5" w:right="0"/>
      </w:pPr>
      <w:r>
        <w:t xml:space="preserve">Alexander, A. B. (2019). Christianity and ethics. </w:t>
      </w:r>
      <w:proofErr w:type="spellStart"/>
      <w:r>
        <w:t>BoD</w:t>
      </w:r>
      <w:proofErr w:type="spellEnd"/>
      <w:r>
        <w:t xml:space="preserve">–Books on Demand. </w:t>
      </w:r>
    </w:p>
    <w:p w14:paraId="3077B3B7" w14:textId="77777777" w:rsidR="00865D39" w:rsidRDefault="00000000">
      <w:pPr>
        <w:spacing w:after="0"/>
        <w:ind w:left="705" w:right="682" w:hanging="720"/>
      </w:pPr>
      <w:r>
        <w:t xml:space="preserve">Baran, B. E., &amp; </w:t>
      </w:r>
      <w:proofErr w:type="spellStart"/>
      <w:r>
        <w:t>Woznyj</w:t>
      </w:r>
      <w:proofErr w:type="spellEnd"/>
      <w:r>
        <w:t xml:space="preserve">, H. M. (2020). Managing VUCA: The human dynamics of agility. Organizational Dynamics. </w:t>
      </w:r>
      <w:hyperlink r:id="rId11">
        <w:r>
          <w:rPr>
            <w:color w:val="1154CC"/>
            <w:u w:val="single" w:color="1154CC"/>
          </w:rPr>
          <w:t>https://doi.org/10.1016/j.orgdyn.2020.100787</w:t>
        </w:r>
      </w:hyperlink>
      <w:hyperlink r:id="rId12">
        <w:r>
          <w:t xml:space="preserve"> </w:t>
        </w:r>
      </w:hyperlink>
    </w:p>
    <w:p w14:paraId="7B3634BD" w14:textId="77777777" w:rsidR="00865D39" w:rsidRDefault="00000000">
      <w:pPr>
        <w:spacing w:after="289" w:line="259" w:lineRule="auto"/>
        <w:ind w:left="730" w:right="0"/>
      </w:pPr>
      <w:r>
        <w:t xml:space="preserve">[Download] </w:t>
      </w:r>
    </w:p>
    <w:p w14:paraId="69923EE1" w14:textId="77777777" w:rsidR="00865D39" w:rsidRDefault="00000000">
      <w:pPr>
        <w:spacing w:after="3" w:line="509" w:lineRule="auto"/>
        <w:ind w:left="-15" w:right="-13" w:firstLine="0"/>
      </w:pPr>
      <w:r>
        <w:t xml:space="preserve">Baykal, E. (Ed.). (2019). </w:t>
      </w:r>
      <w:r>
        <w:rPr>
          <w:i/>
        </w:rPr>
        <w:t xml:space="preserve">Handbook of research on positive organizational behavior for </w:t>
      </w:r>
      <w:proofErr w:type="gramStart"/>
      <w:r>
        <w:rPr>
          <w:i/>
        </w:rPr>
        <w:t xml:space="preserve">improved  </w:t>
      </w:r>
      <w:r>
        <w:rPr>
          <w:i/>
        </w:rPr>
        <w:tab/>
      </w:r>
      <w:proofErr w:type="gramEnd"/>
      <w:r>
        <w:rPr>
          <w:i/>
        </w:rPr>
        <w:t>workplace performance</w:t>
      </w:r>
      <w:r>
        <w:t xml:space="preserve">. IGI Global.  </w:t>
      </w:r>
    </w:p>
    <w:p w14:paraId="2A832045" w14:textId="77777777" w:rsidR="00865D39" w:rsidRDefault="00000000">
      <w:pPr>
        <w:spacing w:after="0"/>
        <w:ind w:left="-5" w:right="0"/>
      </w:pPr>
      <w:r>
        <w:t xml:space="preserve">Brown, A. J. (2020). “Should I stay or should I leave?”: Exploring (dis) continued Facebook </w:t>
      </w:r>
      <w:proofErr w:type="gramStart"/>
      <w:r>
        <w:t xml:space="preserve">use  </w:t>
      </w:r>
      <w:r>
        <w:tab/>
      </w:r>
      <w:proofErr w:type="gramEnd"/>
      <w:r>
        <w:t xml:space="preserve">after the Cambridge Analytica scandal. </w:t>
      </w:r>
      <w:r>
        <w:rPr>
          <w:i/>
        </w:rPr>
        <w:t>Social media+ society</w:t>
      </w:r>
      <w:r>
        <w:t xml:space="preserve">, </w:t>
      </w:r>
      <w:r>
        <w:rPr>
          <w:i/>
        </w:rPr>
        <w:t>6</w:t>
      </w:r>
      <w:r>
        <w:t xml:space="preserve">(1), 2056305120913884. </w:t>
      </w:r>
    </w:p>
    <w:p w14:paraId="0379CB71" w14:textId="77777777" w:rsidR="00865D39" w:rsidRDefault="00000000">
      <w:pPr>
        <w:spacing w:after="0"/>
        <w:ind w:left="-5" w:right="0"/>
      </w:pPr>
      <w:r>
        <w:t xml:space="preserve">du Boulay, B. (2022). Artificial intelligence in education and ethics. In Handbook of </w:t>
      </w:r>
      <w:proofErr w:type="gramStart"/>
      <w:r>
        <w:t xml:space="preserve">open,   </w:t>
      </w:r>
      <w:proofErr w:type="gramEnd"/>
      <w:r>
        <w:tab/>
        <w:t xml:space="preserve">distance and digital education (pp. 1-16). Singapore: Springer Nature Singapore. </w:t>
      </w:r>
    </w:p>
    <w:p w14:paraId="727E4F64" w14:textId="77777777" w:rsidR="00865D39" w:rsidRDefault="00000000">
      <w:pPr>
        <w:spacing w:after="0"/>
        <w:ind w:left="-5" w:right="0"/>
      </w:pPr>
      <w:r>
        <w:t xml:space="preserve">Holmes, W., </w:t>
      </w:r>
      <w:proofErr w:type="spellStart"/>
      <w:r>
        <w:t>Porayska-Pomsta</w:t>
      </w:r>
      <w:proofErr w:type="spellEnd"/>
      <w:r>
        <w:t xml:space="preserve">, K., Holstein, K., Sutherland, E., Baker, T., Shum, S. B., ... &amp;   </w:t>
      </w:r>
      <w:r>
        <w:tab/>
        <w:t xml:space="preserve">Koedinger, K. R. (2022). Ethics of AI in education: Towards a community-wide   </w:t>
      </w:r>
      <w:r>
        <w:tab/>
        <w:t xml:space="preserve">framework. </w:t>
      </w:r>
      <w:r>
        <w:rPr>
          <w:i/>
        </w:rPr>
        <w:t>International Journal of Artificial Intelligence in Education</w:t>
      </w:r>
      <w:r>
        <w:t xml:space="preserve">, 1-23. Nicolaides, A. (2020). Contemplating Christian ethics and spirituality for sound leadership </w:t>
      </w:r>
      <w:proofErr w:type="gramStart"/>
      <w:r>
        <w:t xml:space="preserve">in  </w:t>
      </w:r>
      <w:r>
        <w:tab/>
      </w:r>
      <w:proofErr w:type="spellStart"/>
      <w:proofErr w:type="gramEnd"/>
      <w:r>
        <w:t>organisations</w:t>
      </w:r>
      <w:proofErr w:type="spellEnd"/>
      <w:r>
        <w:t xml:space="preserve">. </w:t>
      </w:r>
      <w:r>
        <w:rPr>
          <w:i/>
        </w:rPr>
        <w:t>Pharos Journal of Theology</w:t>
      </w:r>
      <w:r>
        <w:t xml:space="preserve">, </w:t>
      </w:r>
      <w:r>
        <w:rPr>
          <w:i/>
        </w:rPr>
        <w:t>101</w:t>
      </w:r>
      <w:r>
        <w:t xml:space="preserve">. </w:t>
      </w:r>
    </w:p>
    <w:p w14:paraId="72B8A902" w14:textId="77777777" w:rsidR="00865D39" w:rsidRDefault="00000000">
      <w:pPr>
        <w:spacing w:after="0"/>
        <w:ind w:left="-5" w:right="0"/>
      </w:pPr>
      <w:proofErr w:type="spellStart"/>
      <w:r>
        <w:t>Pfejfer-Buczek</w:t>
      </w:r>
      <w:proofErr w:type="spellEnd"/>
      <w:r>
        <w:t xml:space="preserve">, A., </w:t>
      </w:r>
      <w:proofErr w:type="spellStart"/>
      <w:r>
        <w:t>Nowicka</w:t>
      </w:r>
      <w:proofErr w:type="spellEnd"/>
      <w:r>
        <w:t xml:space="preserve">, J., </w:t>
      </w:r>
      <w:proofErr w:type="spellStart"/>
      <w:r>
        <w:t>Ciekanowski</w:t>
      </w:r>
      <w:proofErr w:type="spellEnd"/>
      <w:r>
        <w:t xml:space="preserve">, Z., &amp; </w:t>
      </w:r>
      <w:proofErr w:type="spellStart"/>
      <w:r>
        <w:t>Król</w:t>
      </w:r>
      <w:proofErr w:type="spellEnd"/>
      <w:r>
        <w:t xml:space="preserve">, A. (2024). Servant leadership in the     </w:t>
      </w:r>
      <w:r>
        <w:tab/>
        <w:t xml:space="preserve">light of the positive organizational scholarship trend. </w:t>
      </w:r>
      <w:r>
        <w:rPr>
          <w:i/>
        </w:rPr>
        <w:t xml:space="preserve">European Research Studies  </w:t>
      </w:r>
    </w:p>
    <w:p w14:paraId="3138B155" w14:textId="77777777" w:rsidR="00865D39" w:rsidRDefault="00000000">
      <w:pPr>
        <w:tabs>
          <w:tab w:val="center" w:pos="1903"/>
        </w:tabs>
        <w:spacing w:after="296" w:line="259" w:lineRule="auto"/>
        <w:ind w:left="-15" w:right="0" w:firstLine="0"/>
      </w:pPr>
      <w:r>
        <w:rPr>
          <w:i/>
        </w:rPr>
        <w:t xml:space="preserve"> </w:t>
      </w:r>
      <w:r>
        <w:rPr>
          <w:i/>
        </w:rPr>
        <w:tab/>
        <w:t>Journal</w:t>
      </w:r>
      <w:r>
        <w:t xml:space="preserve">, </w:t>
      </w:r>
      <w:r>
        <w:rPr>
          <w:i/>
        </w:rPr>
        <w:t>27</w:t>
      </w:r>
      <w:r>
        <w:t xml:space="preserve">(3), 908-926. </w:t>
      </w:r>
    </w:p>
    <w:p w14:paraId="66F7CA3E" w14:textId="77777777" w:rsidR="00865D39" w:rsidRDefault="00000000">
      <w:pPr>
        <w:spacing w:after="3" w:line="509" w:lineRule="auto"/>
        <w:ind w:left="715" w:right="981" w:hanging="730"/>
      </w:pPr>
      <w:proofErr w:type="spellStart"/>
      <w:r>
        <w:t>Shiraev</w:t>
      </w:r>
      <w:proofErr w:type="spellEnd"/>
      <w:r>
        <w:t xml:space="preserve">, E. B., &amp; Levy, D. A. (2020). </w:t>
      </w:r>
      <w:r>
        <w:rPr>
          <w:i/>
        </w:rPr>
        <w:t xml:space="preserve">Cross-cultural psychology: Critical </w:t>
      </w:r>
      <w:proofErr w:type="gramStart"/>
      <w:r>
        <w:rPr>
          <w:i/>
        </w:rPr>
        <w:t>thinking  and</w:t>
      </w:r>
      <w:proofErr w:type="gramEnd"/>
      <w:r>
        <w:rPr>
          <w:i/>
        </w:rPr>
        <w:t xml:space="preserve"> contemporary applications</w:t>
      </w:r>
      <w:r>
        <w:t xml:space="preserve">. Routledge. </w:t>
      </w:r>
    </w:p>
    <w:p w14:paraId="4B16877C" w14:textId="77777777" w:rsidR="00865D39" w:rsidRDefault="00000000">
      <w:pPr>
        <w:spacing w:after="296" w:line="259" w:lineRule="auto"/>
        <w:ind w:left="-5" w:right="0"/>
      </w:pPr>
      <w:r>
        <w:lastRenderedPageBreak/>
        <w:t xml:space="preserve">Young, G. (2024). Using the classic trolley problem to teach AI students and researchers </w:t>
      </w:r>
      <w:proofErr w:type="gramStart"/>
      <w:r>
        <w:t xml:space="preserve">about  </w:t>
      </w:r>
      <w:r>
        <w:tab/>
      </w:r>
      <w:proofErr w:type="gramEnd"/>
      <w:r>
        <w:t xml:space="preserve">their role as moral agents, and why they should be subject to moral scrutiny. </w:t>
      </w:r>
      <w:r>
        <w:rPr>
          <w:i/>
        </w:rPr>
        <w:t xml:space="preserve">AI and  </w:t>
      </w:r>
      <w:r>
        <w:rPr>
          <w:i/>
        </w:rPr>
        <w:tab/>
        <w:t xml:space="preserve"> </w:t>
      </w:r>
    </w:p>
    <w:p w14:paraId="3A588D85" w14:textId="77777777" w:rsidR="00865D39" w:rsidRDefault="00000000">
      <w:pPr>
        <w:tabs>
          <w:tab w:val="center" w:pos="1270"/>
        </w:tabs>
        <w:spacing w:line="259" w:lineRule="auto"/>
        <w:ind w:left="-15" w:right="0" w:firstLine="0"/>
      </w:pPr>
      <w:r>
        <w:rPr>
          <w:i/>
        </w:rPr>
        <w:t xml:space="preserve"> </w:t>
      </w:r>
      <w:r>
        <w:rPr>
          <w:i/>
        </w:rPr>
        <w:tab/>
        <w:t>Ethics</w:t>
      </w:r>
      <w:r>
        <w:t xml:space="preserve">, 1-7. </w:t>
      </w:r>
    </w:p>
    <w:sectPr w:rsidR="00865D39">
      <w:headerReference w:type="even" r:id="rId13"/>
      <w:headerReference w:type="default" r:id="rId14"/>
      <w:headerReference w:type="first" r:id="rId15"/>
      <w:pgSz w:w="12240" w:h="15840"/>
      <w:pgMar w:top="942" w:right="1454" w:bottom="1854" w:left="1440" w:header="713"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12-10T21:27:00Z" w:initials="JS">
    <w:p w14:paraId="601423C7" w14:textId="77777777" w:rsidR="00F96BE7" w:rsidRDefault="00F96BE7" w:rsidP="00E7652B">
      <w:r>
        <w:rPr>
          <w:rStyle w:val="CommentReference"/>
        </w:rPr>
        <w:annotationRef/>
      </w:r>
      <w:r>
        <w:rPr>
          <w:sz w:val="20"/>
          <w:szCs w:val="20"/>
        </w:rPr>
        <w:t>Great Insight!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1423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330CC" w16cex:dateUtc="2024-12-11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423C7" w16cid:durableId="2B0330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7E6A" w14:textId="77777777" w:rsidR="00F20FC6" w:rsidRDefault="00F20FC6">
      <w:pPr>
        <w:spacing w:after="0" w:line="240" w:lineRule="auto"/>
      </w:pPr>
      <w:r>
        <w:separator/>
      </w:r>
    </w:p>
  </w:endnote>
  <w:endnote w:type="continuationSeparator" w:id="0">
    <w:p w14:paraId="35C8B3CC" w14:textId="77777777" w:rsidR="00F20FC6" w:rsidRDefault="00F2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BD50" w14:textId="77777777" w:rsidR="00F20FC6" w:rsidRDefault="00F20FC6">
      <w:pPr>
        <w:spacing w:after="0" w:line="240" w:lineRule="auto"/>
      </w:pPr>
      <w:r>
        <w:separator/>
      </w:r>
    </w:p>
  </w:footnote>
  <w:footnote w:type="continuationSeparator" w:id="0">
    <w:p w14:paraId="24434A00" w14:textId="77777777" w:rsidR="00F20FC6" w:rsidRDefault="00F20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851A" w14:textId="77777777" w:rsidR="00865D39" w:rsidRDefault="00000000">
    <w:pPr>
      <w:tabs>
        <w:tab w:val="center" w:pos="7920"/>
        <w:tab w:val="center" w:pos="8708"/>
        <w:tab w:val="center" w:pos="9360"/>
      </w:tabs>
      <w:spacing w:after="8" w:line="259" w:lineRule="auto"/>
      <w:ind w:left="0" w:right="0" w:firstLine="0"/>
    </w:pPr>
    <w:r>
      <w:rPr>
        <w:sz w:val="18"/>
      </w:rPr>
      <w:t>Sandra M. Anderson, DSL, LDR 813-</w:t>
    </w:r>
    <w:proofErr w:type="gramStart"/>
    <w:r>
      <w:rPr>
        <w:sz w:val="18"/>
      </w:rPr>
      <w:t>42;  PHI</w:t>
    </w:r>
    <w:proofErr w:type="gramEnd"/>
    <w:r>
      <w:rPr>
        <w:sz w:val="18"/>
      </w:rPr>
      <w:t xml:space="preserve"> 801-52; LDR 810-42, Assignment #4, Fall B,  12/07/24    </w:t>
    </w:r>
    <w:r>
      <w:rPr>
        <w:sz w:val="18"/>
      </w:rPr>
      <w:tab/>
      <w:t xml:space="preserve"> </w:t>
    </w:r>
    <w:r>
      <w:rPr>
        <w:sz w:val="18"/>
      </w:rPr>
      <w:tab/>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424AF05D" w14:textId="77777777" w:rsidR="00865D39" w:rsidRDefault="00000000">
    <w:pPr>
      <w:spacing w:after="0" w:line="259" w:lineRule="auto"/>
      <w:ind w:left="0" w:right="0" w:firstLine="0"/>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05C4" w14:textId="77777777" w:rsidR="00865D39" w:rsidRDefault="00000000">
    <w:pPr>
      <w:tabs>
        <w:tab w:val="center" w:pos="7920"/>
        <w:tab w:val="center" w:pos="8708"/>
        <w:tab w:val="center" w:pos="9360"/>
      </w:tabs>
      <w:spacing w:after="8" w:line="259" w:lineRule="auto"/>
      <w:ind w:left="0" w:right="0" w:firstLine="0"/>
    </w:pPr>
    <w:r>
      <w:rPr>
        <w:sz w:val="18"/>
      </w:rPr>
      <w:t>Sandra M. Anderson, DSL, LDR 813-</w:t>
    </w:r>
    <w:proofErr w:type="gramStart"/>
    <w:r>
      <w:rPr>
        <w:sz w:val="18"/>
      </w:rPr>
      <w:t>42;  PHI</w:t>
    </w:r>
    <w:proofErr w:type="gramEnd"/>
    <w:r>
      <w:rPr>
        <w:sz w:val="18"/>
      </w:rPr>
      <w:t xml:space="preserve"> 801-52; LDR 810-42, Assignment #4, Fall B,  12/07/24    </w:t>
    </w:r>
    <w:r>
      <w:rPr>
        <w:sz w:val="18"/>
      </w:rPr>
      <w:tab/>
      <w:t xml:space="preserve"> </w:t>
    </w:r>
    <w:r>
      <w:rPr>
        <w:sz w:val="18"/>
      </w:rPr>
      <w:tab/>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218B1EA6" w14:textId="77777777" w:rsidR="00865D39" w:rsidRDefault="00000000">
    <w:pPr>
      <w:spacing w:after="0" w:line="259" w:lineRule="auto"/>
      <w:ind w:left="0" w:right="0" w:firstLine="0"/>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4E71" w14:textId="77777777" w:rsidR="00865D39" w:rsidRDefault="00000000">
    <w:pPr>
      <w:tabs>
        <w:tab w:val="center" w:pos="7920"/>
        <w:tab w:val="center" w:pos="8708"/>
        <w:tab w:val="center" w:pos="9360"/>
      </w:tabs>
      <w:spacing w:after="8" w:line="259" w:lineRule="auto"/>
      <w:ind w:left="0" w:right="0" w:firstLine="0"/>
    </w:pPr>
    <w:r>
      <w:rPr>
        <w:sz w:val="18"/>
      </w:rPr>
      <w:t>Sandra M. Anderson, DSL, LDR 813-</w:t>
    </w:r>
    <w:proofErr w:type="gramStart"/>
    <w:r>
      <w:rPr>
        <w:sz w:val="18"/>
      </w:rPr>
      <w:t>42;  PHI</w:t>
    </w:r>
    <w:proofErr w:type="gramEnd"/>
    <w:r>
      <w:rPr>
        <w:sz w:val="18"/>
      </w:rPr>
      <w:t xml:space="preserve"> 801-52; LDR 810-42, Assignment #4, Fall B,  12/07/24    </w:t>
    </w:r>
    <w:r>
      <w:rPr>
        <w:sz w:val="18"/>
      </w:rPr>
      <w:tab/>
      <w:t xml:space="preserve"> </w:t>
    </w:r>
    <w:r>
      <w:rPr>
        <w:sz w:val="18"/>
      </w:rPr>
      <w:tab/>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p>
  <w:p w14:paraId="73C82D93" w14:textId="77777777" w:rsidR="00865D39" w:rsidRDefault="00000000">
    <w:pPr>
      <w:spacing w:after="0" w:line="259" w:lineRule="auto"/>
      <w:ind w:left="0" w:right="0" w:firstLine="0"/>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23F89"/>
    <w:multiLevelType w:val="hybridMultilevel"/>
    <w:tmpl w:val="530695DA"/>
    <w:lvl w:ilvl="0" w:tplc="68CCD44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FAA01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9E61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CC99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72C3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A43A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F452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9BA1B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FC14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567328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39"/>
    <w:rsid w:val="00865D39"/>
    <w:rsid w:val="00C738F8"/>
    <w:rsid w:val="00F20FC6"/>
    <w:rsid w:val="00F9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AE167"/>
  <w15:docId w15:val="{5BF63470-0D90-B24E-B758-33EC481D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516" w:lineRule="auto"/>
      <w:ind w:left="10" w:right="103"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6BE7"/>
    <w:rPr>
      <w:sz w:val="16"/>
      <w:szCs w:val="16"/>
    </w:rPr>
  </w:style>
  <w:style w:type="paragraph" w:styleId="CommentText">
    <w:name w:val="annotation text"/>
    <w:basedOn w:val="Normal"/>
    <w:link w:val="CommentTextChar"/>
    <w:uiPriority w:val="99"/>
    <w:semiHidden/>
    <w:unhideWhenUsed/>
    <w:rsid w:val="00F96BE7"/>
    <w:pPr>
      <w:spacing w:line="240" w:lineRule="auto"/>
    </w:pPr>
    <w:rPr>
      <w:sz w:val="20"/>
      <w:szCs w:val="20"/>
    </w:rPr>
  </w:style>
  <w:style w:type="character" w:customStyle="1" w:styleId="CommentTextChar">
    <w:name w:val="Comment Text Char"/>
    <w:basedOn w:val="DefaultParagraphFont"/>
    <w:link w:val="CommentText"/>
    <w:uiPriority w:val="99"/>
    <w:semiHidden/>
    <w:rsid w:val="00F96BE7"/>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96BE7"/>
    <w:rPr>
      <w:b/>
      <w:bCs/>
    </w:rPr>
  </w:style>
  <w:style w:type="character" w:customStyle="1" w:styleId="CommentSubjectChar">
    <w:name w:val="Comment Subject Char"/>
    <w:basedOn w:val="CommentTextChar"/>
    <w:link w:val="CommentSubject"/>
    <w:uiPriority w:val="99"/>
    <w:semiHidden/>
    <w:rsid w:val="00F96BE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16/j.orgdyn.2020.100787"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orgdyn.2020.100787" TargetMode="Externa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Anderson, S. Course Learning Journal</dc:title>
  <dc:subject/>
  <dc:creator>Jim Strecker</dc:creator>
  <cp:keywords/>
  <cp:lastModifiedBy>Jim Strecker</cp:lastModifiedBy>
  <cp:revision>2</cp:revision>
  <dcterms:created xsi:type="dcterms:W3CDTF">2024-12-11T03:28:00Z</dcterms:created>
  <dcterms:modified xsi:type="dcterms:W3CDTF">2024-12-11T03:28:00Z</dcterms:modified>
</cp:coreProperties>
</file>