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77A2CA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3B3B9288" w14:textId="79F3DB1F"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b/>
          <w:bCs/>
          <w:color w:val="000000"/>
          <w:kern w:val="0"/>
          <w14:ligatures w14:val="none"/>
        </w:rPr>
        <w:t>Assignment #</w:t>
      </w:r>
      <w:r w:rsidR="00CA7D05" w:rsidRPr="00386BA2">
        <w:rPr>
          <w:rFonts w:ascii="Times New Roman" w:eastAsia="Times New Roman" w:hAnsi="Times New Roman" w:cs="Times New Roman"/>
          <w:b/>
          <w:bCs/>
          <w:color w:val="000000"/>
          <w:kern w:val="0"/>
          <w14:ligatures w14:val="none"/>
        </w:rPr>
        <w:t>II</w:t>
      </w:r>
      <w:r w:rsidR="00A75747">
        <w:rPr>
          <w:rFonts w:ascii="Times New Roman" w:eastAsia="Times New Roman" w:hAnsi="Times New Roman" w:cs="Times New Roman"/>
          <w:b/>
          <w:bCs/>
          <w:color w:val="000000"/>
          <w:kern w:val="0"/>
          <w14:ligatures w14:val="none"/>
        </w:rPr>
        <w:t>I</w:t>
      </w:r>
    </w:p>
    <w:p w14:paraId="77713F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E9A1DA5"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James Hollywood III</w:t>
      </w:r>
    </w:p>
    <w:p w14:paraId="09702ADF"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F295E04"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Omega Graduate School</w:t>
      </w:r>
    </w:p>
    <w:p w14:paraId="61089159"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0BCF1A1" w14:textId="58501BB7" w:rsidR="00CD4BE0" w:rsidRPr="00386BA2" w:rsidRDefault="00D345B2"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SR 968- 22 Sociological Methodology</w:t>
      </w:r>
    </w:p>
    <w:p w14:paraId="0B8E6F5B"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72529C92" w14:textId="73C8CCFA"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 xml:space="preserve">Professor Dr. </w:t>
      </w:r>
      <w:r w:rsidR="00D345B2" w:rsidRPr="00386BA2">
        <w:rPr>
          <w:rFonts w:ascii="Times New Roman" w:eastAsia="Times New Roman" w:hAnsi="Times New Roman" w:cs="Times New Roman"/>
          <w:color w:val="000000"/>
          <w:kern w:val="0"/>
          <w14:ligatures w14:val="none"/>
        </w:rPr>
        <w:t>Joshua Reichard</w:t>
      </w:r>
    </w:p>
    <w:p w14:paraId="664D74D0"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4873F6E" w14:textId="1F9550C5" w:rsidR="00CD4BE0" w:rsidRPr="00386BA2" w:rsidRDefault="00A75747" w:rsidP="00386BA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November</w:t>
      </w:r>
      <w:r w:rsidR="004B0451" w:rsidRPr="00386BA2">
        <w:rPr>
          <w:rFonts w:ascii="Times New Roman" w:eastAsia="Times New Roman" w:hAnsi="Times New Roman" w:cs="Times New Roman"/>
          <w:color w:val="000000"/>
          <w:kern w:val="0"/>
          <w14:ligatures w14:val="none"/>
        </w:rPr>
        <w:t xml:space="preserve"> </w:t>
      </w:r>
      <w:r w:rsidR="00EF06FA">
        <w:rPr>
          <w:rFonts w:ascii="Times New Roman" w:eastAsia="Times New Roman" w:hAnsi="Times New Roman" w:cs="Times New Roman"/>
          <w:color w:val="000000"/>
          <w:kern w:val="0"/>
          <w14:ligatures w14:val="none"/>
        </w:rPr>
        <w:t>1</w:t>
      </w:r>
      <w:r>
        <w:rPr>
          <w:rFonts w:ascii="Times New Roman" w:eastAsia="Times New Roman" w:hAnsi="Times New Roman" w:cs="Times New Roman"/>
          <w:color w:val="000000"/>
          <w:kern w:val="0"/>
          <w14:ligatures w14:val="none"/>
        </w:rPr>
        <w:t>8</w:t>
      </w:r>
      <w:r w:rsidR="004B0451" w:rsidRPr="00386BA2">
        <w:rPr>
          <w:rFonts w:ascii="Times New Roman" w:eastAsia="Times New Roman" w:hAnsi="Times New Roman" w:cs="Times New Roman"/>
          <w:color w:val="000000"/>
          <w:kern w:val="0"/>
          <w14:ligatures w14:val="none"/>
        </w:rPr>
        <w:t>, 2024</w:t>
      </w:r>
    </w:p>
    <w:p w14:paraId="13994012" w14:textId="77777777" w:rsidR="00CD4BE0" w:rsidRPr="00386BA2" w:rsidRDefault="00CD4BE0" w:rsidP="00386BA2">
      <w:pPr>
        <w:spacing w:after="0" w:line="480" w:lineRule="auto"/>
        <w:jc w:val="center"/>
        <w:rPr>
          <w:rFonts w:ascii="Times New Roman" w:hAnsi="Times New Roman" w:cs="Times New Roman"/>
        </w:rPr>
      </w:pPr>
    </w:p>
    <w:p w14:paraId="793BB599" w14:textId="77777777" w:rsidR="00CD4BE0" w:rsidRPr="00386BA2" w:rsidRDefault="00CD4BE0" w:rsidP="00386BA2">
      <w:pPr>
        <w:spacing w:after="0" w:line="480" w:lineRule="auto"/>
        <w:rPr>
          <w:rFonts w:ascii="Times New Roman" w:hAnsi="Times New Roman" w:cs="Times New Roman"/>
        </w:rPr>
      </w:pPr>
    </w:p>
    <w:p w14:paraId="02B29E3B" w14:textId="77777777" w:rsidR="00CD4BE0" w:rsidRPr="00386BA2" w:rsidRDefault="00CD4BE0" w:rsidP="00386BA2">
      <w:pPr>
        <w:spacing w:after="0" w:line="480" w:lineRule="auto"/>
        <w:rPr>
          <w:rFonts w:ascii="Times New Roman" w:hAnsi="Times New Roman" w:cs="Times New Roman"/>
        </w:rPr>
      </w:pPr>
    </w:p>
    <w:p w14:paraId="196CE36D" w14:textId="77777777" w:rsidR="00CD4BE0" w:rsidRPr="00386BA2" w:rsidRDefault="00CD4BE0" w:rsidP="00386BA2">
      <w:pPr>
        <w:spacing w:after="0" w:line="480" w:lineRule="auto"/>
        <w:rPr>
          <w:rFonts w:ascii="Times New Roman" w:hAnsi="Times New Roman" w:cs="Times New Roman"/>
        </w:rPr>
      </w:pPr>
    </w:p>
    <w:p w14:paraId="015D839A" w14:textId="77777777" w:rsidR="00CD4BE0" w:rsidRPr="00386BA2" w:rsidRDefault="00CD4BE0" w:rsidP="00386BA2">
      <w:pPr>
        <w:spacing w:after="0" w:line="480" w:lineRule="auto"/>
        <w:rPr>
          <w:rFonts w:ascii="Times New Roman" w:hAnsi="Times New Roman" w:cs="Times New Roman"/>
        </w:rPr>
      </w:pPr>
    </w:p>
    <w:p w14:paraId="7B8E5B7F" w14:textId="77777777" w:rsidR="00CD4BE0" w:rsidRPr="00386BA2" w:rsidRDefault="00CD4BE0" w:rsidP="00386BA2">
      <w:pPr>
        <w:spacing w:after="0" w:line="480" w:lineRule="auto"/>
        <w:rPr>
          <w:rFonts w:ascii="Times New Roman" w:hAnsi="Times New Roman" w:cs="Times New Roman"/>
        </w:rPr>
      </w:pPr>
    </w:p>
    <w:p w14:paraId="1F590BF4" w14:textId="77777777" w:rsidR="00CD4BE0" w:rsidRDefault="00CD4BE0" w:rsidP="00386BA2">
      <w:pPr>
        <w:tabs>
          <w:tab w:val="right" w:leader="dot" w:pos="8640"/>
        </w:tabs>
        <w:suppressAutoHyphens/>
        <w:autoSpaceDE w:val="0"/>
        <w:autoSpaceDN w:val="0"/>
        <w:spacing w:after="0" w:line="480" w:lineRule="auto"/>
        <w:rPr>
          <w:rFonts w:ascii="Times New Roman" w:hAnsi="Times New Roman" w:cs="Times New Roman"/>
        </w:rPr>
      </w:pPr>
    </w:p>
    <w:p w14:paraId="0BCDE8FB"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5762847E"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028DC56E" w14:textId="77777777" w:rsidR="00386BA2" w:rsidRP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0360F4FE" w14:textId="77777777" w:rsidR="00307DDB" w:rsidRPr="00485A3A" w:rsidRDefault="00307DDB" w:rsidP="00485A3A">
      <w:pPr>
        <w:spacing w:after="0" w:line="480" w:lineRule="auto"/>
        <w:rPr>
          <w:rFonts w:ascii="Times New Roman" w:eastAsia="Times New Roman" w:hAnsi="Times New Roman" w:cs="Times New Roman"/>
          <w:b/>
          <w:bCs/>
          <w:color w:val="000000"/>
          <w:kern w:val="0"/>
          <w14:ligatures w14:val="none"/>
        </w:rPr>
      </w:pPr>
      <w:r w:rsidRPr="00485A3A">
        <w:rPr>
          <w:rFonts w:ascii="Times New Roman" w:eastAsia="Times New Roman" w:hAnsi="Times New Roman" w:cs="Times New Roman"/>
          <w:b/>
          <w:bCs/>
          <w:color w:val="000000"/>
          <w:kern w:val="0"/>
          <w14:ligatures w14:val="none"/>
        </w:rPr>
        <w:lastRenderedPageBreak/>
        <w:t>Assignment #3 – Essay</w:t>
      </w:r>
    </w:p>
    <w:p w14:paraId="39A358C4"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Complete the Hidden Threads assignment as detailed below and explained in class.</w:t>
      </w:r>
    </w:p>
    <w:p w14:paraId="4A911C49"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Requirements</w:t>
      </w:r>
    </w:p>
    <w:p w14:paraId="3BF7087E"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1. Topic Selection and Approval:</w:t>
      </w:r>
    </w:p>
    <w:p w14:paraId="6E6FBC77" w14:textId="3777722E"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 Email your topic and a rough outline to Dr. Reichard for feedback and</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approval well in advance of th</w:t>
      </w:r>
      <w:r w:rsidR="00485A3A">
        <w:rPr>
          <w:rFonts w:ascii="Times New Roman" w:eastAsia="Times New Roman" w:hAnsi="Times New Roman" w:cs="Times New Roman"/>
          <w:color w:val="000000"/>
          <w:kern w:val="0"/>
          <w14:ligatures w14:val="none"/>
        </w:rPr>
        <w:t xml:space="preserve">e </w:t>
      </w:r>
      <w:r w:rsidRPr="00485A3A">
        <w:rPr>
          <w:rFonts w:ascii="Times New Roman" w:eastAsia="Times New Roman" w:hAnsi="Times New Roman" w:cs="Times New Roman"/>
          <w:color w:val="000000"/>
          <w:kern w:val="0"/>
          <w14:ligatures w14:val="none"/>
        </w:rPr>
        <w:t>assignment due-date deadline.</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(president@ogs.edu)</w:t>
      </w:r>
    </w:p>
    <w:p w14:paraId="7D1CD79B" w14:textId="091F49AF"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b. Schedule a meeting with Dr. Reichard to review</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feedback. (president@ogs.edu)</w:t>
      </w:r>
    </w:p>
    <w:p w14:paraId="425810F7" w14:textId="738D71C8"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c. After receiving approval of the topic and rough outline, submit a rough</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draft to Dr. Reichard in advance</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of the turn-in deadline</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(president@ogs.edu). He will provide the feedback necessary for</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preparing the final paper.</w:t>
      </w:r>
    </w:p>
    <w:p w14:paraId="571E3C0E" w14:textId="3D3CBBCC"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2. The Essay – This paper should be approximately 5-7 double-spaced pages in</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length and may be longer. Provide an appropriate (and interesting) title for your</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essay. Write a short paragraph introducing the</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reader to the topic you will explore in</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your paper (i.e., This paper explores both theological and</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sociological dimensions of</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the obesity epidemic in the United States...). Then, follow the steps listed below:</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(Develop each in paragraph form, and clearly explicate all concepts you will develop.)</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Follow this pattern and organize your work under headings, or using the numbers</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for the parts of the assignment listed below:</w:t>
      </w:r>
    </w:p>
    <w:p w14:paraId="57C2FBC2" w14:textId="7FC87D80"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 Identify a few concepts to be used for the interpretation of the problem you</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have chosen. (i.e., for a</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topic dealing with obesity, you might choose “hunger”</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or “emptiness.”) Define/explicate this concept(s),</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explaining how it will be</w:t>
      </w:r>
      <w:r w:rsid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employed in your analysis.</w:t>
      </w:r>
    </w:p>
    <w:p w14:paraId="6E4122F5"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b. Identify sub-concepts that are related to the concepts you have chosen in #1.</w:t>
      </w:r>
    </w:p>
    <w:p w14:paraId="53E6F6E8"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(i.e., for obesity sub-concepts might include, “gratification,” “satisfaction,” etc.)</w:t>
      </w:r>
    </w:p>
    <w:p w14:paraId="5E9AFD51"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Define/explicate these sub-concepts, explaining how they offer additional</w:t>
      </w:r>
    </w:p>
    <w:p w14:paraId="7AF500DC"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analysis of your chosen problem. This extends your analysis beyond #1,</w:t>
      </w:r>
    </w:p>
    <w:p w14:paraId="242F027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offering additional depth and nuance.</w:t>
      </w:r>
    </w:p>
    <w:p w14:paraId="3A7E638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c. Identify several biblical passages or concepts that provide meaning for</w:t>
      </w:r>
    </w:p>
    <w:p w14:paraId="1DBCF2C9"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lastRenderedPageBreak/>
        <w:t>these concepts and sub-concepts? (Perhaps something that addressed “food</w:t>
      </w:r>
    </w:p>
    <w:p w14:paraId="74BABA18"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and drink that satisfy” ... or other passages that deal with such matters as</w:t>
      </w:r>
    </w:p>
    <w:p w14:paraId="3A8229F3"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being “filled with the spirit, “gluttony,” “fasting,” “feasting,” etc.) Drawing on</w:t>
      </w:r>
    </w:p>
    <w:p w14:paraId="2E90133D"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these passages, and related theological ideas, explain their connection to the</w:t>
      </w:r>
    </w:p>
    <w:p w14:paraId="683EDB55"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d. concepts/sub-concepts you have employed in your analysis of the problem.</w:t>
      </w:r>
    </w:p>
    <w:p w14:paraId="4E71335B"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Note: this is not simply attaching Bible verses that “inspire” or “shed light on...”</w:t>
      </w:r>
    </w:p>
    <w:p w14:paraId="6500FD81" w14:textId="3B75F35C"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Rather, the emphasis should center on the conceptual and analytical. (I’m</w:t>
      </w:r>
      <w:r w:rsidR="00485A3A" w:rsidRP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not as interested in “normative” [Christians must... Christians should...]</w:t>
      </w:r>
      <w:r w:rsidR="00485A3A" w:rsidRPr="00485A3A">
        <w:rPr>
          <w:rFonts w:ascii="Times New Roman" w:eastAsia="Times New Roman" w:hAnsi="Times New Roman" w:cs="Times New Roman"/>
          <w:color w:val="000000"/>
          <w:kern w:val="0"/>
          <w14:ligatures w14:val="none"/>
        </w:rPr>
        <w:t xml:space="preserve"> </w:t>
      </w:r>
      <w:r w:rsidRPr="00485A3A">
        <w:rPr>
          <w:rFonts w:ascii="Times New Roman" w:eastAsia="Times New Roman" w:hAnsi="Times New Roman" w:cs="Times New Roman"/>
          <w:color w:val="000000"/>
          <w:kern w:val="0"/>
          <w14:ligatures w14:val="none"/>
        </w:rPr>
        <w:t>approaches.)</w:t>
      </w:r>
    </w:p>
    <w:p w14:paraId="720A1C7F"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e. Identify secular (i.e., sociological) studies that utilize or address these</w:t>
      </w:r>
    </w:p>
    <w:p w14:paraId="08F41DCA"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concepts and sub-concepts. (Supersize Me [a movie], The McDonaldization</w:t>
      </w:r>
    </w:p>
    <w:p w14:paraId="1827865B"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of Society by George Ritzer, Studies on anorexia or bulimia, etc.) Use these</w:t>
      </w:r>
    </w:p>
    <w:p w14:paraId="3F5A1ED6"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to develop your analysis sociologically. You can think of this as a very short</w:t>
      </w:r>
    </w:p>
    <w:p w14:paraId="7F5DC00B"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w:t>
      </w:r>
      <w:proofErr w:type="gramStart"/>
      <w:r w:rsidRPr="00485A3A">
        <w:rPr>
          <w:rFonts w:ascii="Times New Roman" w:eastAsia="Times New Roman" w:hAnsi="Times New Roman" w:cs="Times New Roman"/>
          <w:color w:val="000000"/>
          <w:kern w:val="0"/>
          <w14:ligatures w14:val="none"/>
        </w:rPr>
        <w:t>literature</w:t>
      </w:r>
      <w:proofErr w:type="gramEnd"/>
      <w:r w:rsidRPr="00485A3A">
        <w:rPr>
          <w:rFonts w:ascii="Times New Roman" w:eastAsia="Times New Roman" w:hAnsi="Times New Roman" w:cs="Times New Roman"/>
          <w:color w:val="000000"/>
          <w:kern w:val="0"/>
          <w14:ligatures w14:val="none"/>
        </w:rPr>
        <w:t xml:space="preserve"> review.”</w:t>
      </w:r>
    </w:p>
    <w:p w14:paraId="4A9D7110"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f. Explain how your analysis aids /offers insight into contemporary life/society.</w:t>
      </w:r>
    </w:p>
    <w:p w14:paraId="15075173"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(i.e., the burgeoning fast-food industry, Western society’s focus on efficiency</w:t>
      </w:r>
    </w:p>
    <w:p w14:paraId="54CC6C10"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and calculability, etc.) Where is your chosen problem “visible” in contemporary</w:t>
      </w:r>
    </w:p>
    <w:p w14:paraId="415A7FFF"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society... what contemporary illustrations can you identify and briefly interpret</w:t>
      </w:r>
    </w:p>
    <w:p w14:paraId="47ED3FD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using some of the analysis developed in #1- #4)?</w:t>
      </w:r>
    </w:p>
    <w:p w14:paraId="73B6EBA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 xml:space="preserve">g. How does your analysis </w:t>
      </w:r>
      <w:proofErr w:type="gramStart"/>
      <w:r w:rsidRPr="00485A3A">
        <w:rPr>
          <w:rFonts w:ascii="Times New Roman" w:eastAsia="Times New Roman" w:hAnsi="Times New Roman" w:cs="Times New Roman"/>
          <w:color w:val="000000"/>
          <w:kern w:val="0"/>
          <w14:ligatures w14:val="none"/>
        </w:rPr>
        <w:t>make a contribution</w:t>
      </w:r>
      <w:proofErr w:type="gramEnd"/>
      <w:r w:rsidRPr="00485A3A">
        <w:rPr>
          <w:rFonts w:ascii="Times New Roman" w:eastAsia="Times New Roman" w:hAnsi="Times New Roman" w:cs="Times New Roman"/>
          <w:color w:val="000000"/>
          <w:kern w:val="0"/>
          <w14:ligatures w14:val="none"/>
        </w:rPr>
        <w:t xml:space="preserve"> to Christian thinking on the</w:t>
      </w:r>
    </w:p>
    <w:p w14:paraId="4B7B499F"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topic/problem? (For example, understanding the relationship between</w:t>
      </w:r>
    </w:p>
    <w:p w14:paraId="53C43E9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appetite, indulgence, and a life of the Spirit, and then extending these ideas to</w:t>
      </w:r>
    </w:p>
    <w:p w14:paraId="2AA1FAED"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areas other than just obesity and food.) What fresh new idea(s) can you offer</w:t>
      </w:r>
    </w:p>
    <w:p w14:paraId="2324284C"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to fellow Christians?</w:t>
      </w:r>
    </w:p>
    <w:p w14:paraId="3D2AA90D"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 xml:space="preserve">h. How does your analysis </w:t>
      </w:r>
      <w:proofErr w:type="gramStart"/>
      <w:r w:rsidRPr="00485A3A">
        <w:rPr>
          <w:rFonts w:ascii="Times New Roman" w:eastAsia="Times New Roman" w:hAnsi="Times New Roman" w:cs="Times New Roman"/>
          <w:color w:val="000000"/>
          <w:kern w:val="0"/>
          <w14:ligatures w14:val="none"/>
        </w:rPr>
        <w:t>make a contribution</w:t>
      </w:r>
      <w:proofErr w:type="gramEnd"/>
      <w:r w:rsidRPr="00485A3A">
        <w:rPr>
          <w:rFonts w:ascii="Times New Roman" w:eastAsia="Times New Roman" w:hAnsi="Times New Roman" w:cs="Times New Roman"/>
          <w:color w:val="000000"/>
          <w:kern w:val="0"/>
          <w14:ligatures w14:val="none"/>
        </w:rPr>
        <w:t xml:space="preserve"> to sociological thinking about</w:t>
      </w:r>
    </w:p>
    <w:p w14:paraId="28A42F77" w14:textId="77777777" w:rsidR="00307DDB" w:rsidRPr="00485A3A" w:rsidRDefault="00307DDB" w:rsidP="00485A3A">
      <w:pPr>
        <w:spacing w:after="0" w:line="480" w:lineRule="auto"/>
        <w:rPr>
          <w:rFonts w:ascii="Times New Roman" w:eastAsia="Times New Roman" w:hAnsi="Times New Roman" w:cs="Times New Roman"/>
          <w:color w:val="000000"/>
          <w:kern w:val="0"/>
          <w14:ligatures w14:val="none"/>
        </w:rPr>
      </w:pPr>
      <w:r w:rsidRPr="00485A3A">
        <w:rPr>
          <w:rFonts w:ascii="Times New Roman" w:eastAsia="Times New Roman" w:hAnsi="Times New Roman" w:cs="Times New Roman"/>
          <w:color w:val="000000"/>
          <w:kern w:val="0"/>
          <w14:ligatures w14:val="none"/>
        </w:rPr>
        <w:t>this issue? Can you offer a new sociological insight or two derived from your</w:t>
      </w:r>
    </w:p>
    <w:p w14:paraId="1991A990" w14:textId="73414A27" w:rsidR="00D639AB" w:rsidRDefault="00307DDB" w:rsidP="00386BA2">
      <w:pPr>
        <w:spacing w:after="0" w:line="480" w:lineRule="auto"/>
        <w:rPr>
          <w:rFonts w:ascii="Times New Roman" w:hAnsi="Times New Roman" w:cs="Times New Roman"/>
        </w:rPr>
      </w:pPr>
      <w:r w:rsidRPr="00485A3A">
        <w:rPr>
          <w:rFonts w:ascii="Times New Roman" w:eastAsia="Times New Roman" w:hAnsi="Times New Roman" w:cs="Times New Roman"/>
          <w:color w:val="000000"/>
          <w:kern w:val="0"/>
          <w14:ligatures w14:val="none"/>
        </w:rPr>
        <w:t>analysis?</w:t>
      </w:r>
    </w:p>
    <w:p w14:paraId="128B1EB4" w14:textId="77777777" w:rsidR="006257C3" w:rsidRPr="006257C3" w:rsidRDefault="006257C3" w:rsidP="006257C3">
      <w:pPr>
        <w:spacing w:after="0" w:line="480" w:lineRule="auto"/>
        <w:rPr>
          <w:rFonts w:ascii="Times New Roman" w:hAnsi="Times New Roman" w:cs="Times New Roman"/>
          <w:b/>
          <w:bCs/>
        </w:rPr>
      </w:pPr>
      <w:r w:rsidRPr="006257C3">
        <w:rPr>
          <w:rFonts w:ascii="Times New Roman" w:hAnsi="Times New Roman" w:cs="Times New Roman"/>
          <w:b/>
          <w:bCs/>
        </w:rPr>
        <w:lastRenderedPageBreak/>
        <w:t>Introduction</w:t>
      </w:r>
    </w:p>
    <w:p w14:paraId="7E259A95" w14:textId="37902CB5"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In 2023, approximately 36.8 million Americans </w:t>
      </w:r>
      <w:r w:rsidR="00F5245E">
        <w:rPr>
          <w:rFonts w:ascii="Times New Roman" w:hAnsi="Times New Roman" w:cs="Times New Roman"/>
        </w:rPr>
        <w:t>lived</w:t>
      </w:r>
      <w:r w:rsidRPr="006257C3">
        <w:rPr>
          <w:rFonts w:ascii="Times New Roman" w:hAnsi="Times New Roman" w:cs="Times New Roman"/>
        </w:rPr>
        <w:t xml:space="preserve"> in poverty, </w:t>
      </w:r>
      <w:r w:rsidR="00424874">
        <w:rPr>
          <w:rFonts w:ascii="Times New Roman" w:hAnsi="Times New Roman" w:cs="Times New Roman"/>
        </w:rPr>
        <w:t>showcasing</w:t>
      </w:r>
      <w:r w:rsidRPr="006257C3">
        <w:rPr>
          <w:rFonts w:ascii="Times New Roman" w:hAnsi="Times New Roman" w:cs="Times New Roman"/>
        </w:rPr>
        <w:t xml:space="preserve"> the persistent challenge of economic hardship in the United States (U.S. Census Bureau, 2024). Factors such as the COVID-19 pandemic, inflation, housing shortages, and wage stagnation have exacerbated these conditions, underscoring the need for immediate relief and systemic reform to address the root causes of poverty. Faith-based organizations (FBOs) have historically been at the forefront of aiding vulnerable populations</w:t>
      </w:r>
      <w:r w:rsidR="00152C75">
        <w:rPr>
          <w:rFonts w:ascii="Times New Roman" w:hAnsi="Times New Roman" w:cs="Times New Roman"/>
        </w:rPr>
        <w:t xml:space="preserve"> by addressing i</w:t>
      </w:r>
      <w:r w:rsidR="003F76F3">
        <w:rPr>
          <w:rFonts w:ascii="Times New Roman" w:hAnsi="Times New Roman" w:cs="Times New Roman"/>
        </w:rPr>
        <w:t>mmediate needs and spiritual care</w:t>
      </w:r>
      <w:r w:rsidRPr="006257C3">
        <w:rPr>
          <w:rFonts w:ascii="Times New Roman" w:hAnsi="Times New Roman" w:cs="Times New Roman"/>
        </w:rPr>
        <w:t xml:space="preserve">. </w:t>
      </w:r>
      <w:r w:rsidR="003F76F3">
        <w:rPr>
          <w:rFonts w:ascii="Times New Roman" w:hAnsi="Times New Roman" w:cs="Times New Roman"/>
        </w:rPr>
        <w:t>FBOs</w:t>
      </w:r>
      <w:r w:rsidRPr="006257C3">
        <w:rPr>
          <w:rFonts w:ascii="Times New Roman" w:hAnsi="Times New Roman" w:cs="Times New Roman"/>
        </w:rPr>
        <w:t xml:space="preserve"> offer </w:t>
      </w:r>
      <w:r w:rsidR="002D53EA">
        <w:rPr>
          <w:rFonts w:ascii="Times New Roman" w:hAnsi="Times New Roman" w:cs="Times New Roman"/>
        </w:rPr>
        <w:t>various</w:t>
      </w:r>
      <w:r w:rsidRPr="006257C3">
        <w:rPr>
          <w:rFonts w:ascii="Times New Roman" w:hAnsi="Times New Roman" w:cs="Times New Roman"/>
        </w:rPr>
        <w:t xml:space="preserve"> services</w:t>
      </w:r>
      <w:r w:rsidR="003F76F3">
        <w:rPr>
          <w:rFonts w:ascii="Times New Roman" w:hAnsi="Times New Roman" w:cs="Times New Roman"/>
        </w:rPr>
        <w:t xml:space="preserve"> and programs</w:t>
      </w:r>
      <w:r w:rsidRPr="006257C3">
        <w:rPr>
          <w:rFonts w:ascii="Times New Roman" w:hAnsi="Times New Roman" w:cs="Times New Roman"/>
        </w:rPr>
        <w:t xml:space="preserve">, from emergency shelters and food banks to job training programs and educational initiatives. However, their </w:t>
      </w:r>
      <w:r w:rsidR="00190D1D">
        <w:rPr>
          <w:rFonts w:ascii="Times New Roman" w:hAnsi="Times New Roman" w:cs="Times New Roman"/>
        </w:rPr>
        <w:t>impactful efforts</w:t>
      </w:r>
      <w:r w:rsidRPr="006257C3">
        <w:rPr>
          <w:rFonts w:ascii="Times New Roman" w:hAnsi="Times New Roman" w:cs="Times New Roman"/>
        </w:rPr>
        <w:t xml:space="preserve"> raise critical questions about the sufficiency of charity-based approaches in addressing systemic barriers </w:t>
      </w:r>
      <w:r w:rsidR="008B4D58">
        <w:rPr>
          <w:rFonts w:ascii="Times New Roman" w:hAnsi="Times New Roman" w:cs="Times New Roman"/>
        </w:rPr>
        <w:t>perpetuating</w:t>
      </w:r>
      <w:r w:rsidRPr="006257C3">
        <w:rPr>
          <w:rFonts w:ascii="Times New Roman" w:hAnsi="Times New Roman" w:cs="Times New Roman"/>
        </w:rPr>
        <w:t xml:space="preserve"> poverty and inequality. </w:t>
      </w:r>
      <w:r w:rsidR="00F12CF2">
        <w:rPr>
          <w:rFonts w:ascii="Times New Roman" w:hAnsi="Times New Roman" w:cs="Times New Roman"/>
        </w:rPr>
        <w:t>It is important to note that poverty is more than the responsibility of one institution</w:t>
      </w:r>
      <w:r w:rsidR="003E62B8">
        <w:rPr>
          <w:rFonts w:ascii="Times New Roman" w:hAnsi="Times New Roman" w:cs="Times New Roman"/>
        </w:rPr>
        <w:t>; many can</w:t>
      </w:r>
      <w:r w:rsidR="00F12CF2">
        <w:rPr>
          <w:rFonts w:ascii="Times New Roman" w:hAnsi="Times New Roman" w:cs="Times New Roman"/>
        </w:rPr>
        <w:t xml:space="preserve"> </w:t>
      </w:r>
      <w:r w:rsidR="003E62B8">
        <w:rPr>
          <w:rFonts w:ascii="Times New Roman" w:hAnsi="Times New Roman" w:cs="Times New Roman"/>
        </w:rPr>
        <w:t xml:space="preserve">contribute to </w:t>
      </w:r>
      <w:r w:rsidR="00F12CF2">
        <w:rPr>
          <w:rFonts w:ascii="Times New Roman" w:hAnsi="Times New Roman" w:cs="Times New Roman"/>
        </w:rPr>
        <w:t xml:space="preserve">improving outcomes for </w:t>
      </w:r>
      <w:r w:rsidR="003E62B8">
        <w:rPr>
          <w:rFonts w:ascii="Times New Roman" w:hAnsi="Times New Roman" w:cs="Times New Roman"/>
        </w:rPr>
        <w:t xml:space="preserve">others. </w:t>
      </w:r>
      <w:r w:rsidR="00F12CF2">
        <w:rPr>
          <w:rFonts w:ascii="Times New Roman" w:hAnsi="Times New Roman" w:cs="Times New Roman"/>
        </w:rPr>
        <w:t xml:space="preserve"> </w:t>
      </w:r>
    </w:p>
    <w:p w14:paraId="4848F7A4" w14:textId="77777777" w:rsidR="00EA64E6" w:rsidRPr="006257C3" w:rsidRDefault="00EA64E6" w:rsidP="006257C3">
      <w:pPr>
        <w:spacing w:after="0" w:line="480" w:lineRule="auto"/>
        <w:rPr>
          <w:rFonts w:ascii="Times New Roman" w:hAnsi="Times New Roman" w:cs="Times New Roman"/>
        </w:rPr>
      </w:pPr>
    </w:p>
    <w:p w14:paraId="03A83301" w14:textId="7603BF0C"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This essay explores how FBOs address poverty through holistic interventions that integrate spiritual care and material support, examining their contributions and limitations within the framework of social inequality theory. </w:t>
      </w:r>
      <w:r w:rsidR="0096594A">
        <w:rPr>
          <w:rFonts w:ascii="Times New Roman" w:hAnsi="Times New Roman" w:cs="Times New Roman"/>
        </w:rPr>
        <w:t>This analysis will uncover “hidden threads” that connect faith-based action with the pursuit of social justice by weaving together sociological observations and biblical principles</w:t>
      </w:r>
      <w:r w:rsidRPr="006257C3">
        <w:rPr>
          <w:rFonts w:ascii="Times New Roman" w:hAnsi="Times New Roman" w:cs="Times New Roman"/>
        </w:rPr>
        <w:t>. Th</w:t>
      </w:r>
      <w:r w:rsidR="001551B3">
        <w:rPr>
          <w:rFonts w:ascii="Times New Roman" w:hAnsi="Times New Roman" w:cs="Times New Roman"/>
        </w:rPr>
        <w:t xml:space="preserve">is </w:t>
      </w:r>
      <w:r w:rsidRPr="006257C3">
        <w:rPr>
          <w:rFonts w:ascii="Times New Roman" w:hAnsi="Times New Roman" w:cs="Times New Roman"/>
        </w:rPr>
        <w:t xml:space="preserve">essay will consider whether FBOs’ efforts sufficiently challenge systemic barriers or primarily focus on immediate needs, drawing on biblical teachings and sociological </w:t>
      </w:r>
      <w:r w:rsidR="001551B3">
        <w:rPr>
          <w:rFonts w:ascii="Times New Roman" w:hAnsi="Times New Roman" w:cs="Times New Roman"/>
        </w:rPr>
        <w:t>theories</w:t>
      </w:r>
      <w:r w:rsidRPr="006257C3">
        <w:rPr>
          <w:rFonts w:ascii="Times New Roman" w:hAnsi="Times New Roman" w:cs="Times New Roman"/>
        </w:rPr>
        <w:t xml:space="preserve"> to understand how faith-driven approaches can better align with the growing demands of an unequal society. </w:t>
      </w:r>
    </w:p>
    <w:p w14:paraId="711D84CC" w14:textId="77777777" w:rsidR="00EA64E6" w:rsidRPr="006257C3" w:rsidRDefault="00EA64E6" w:rsidP="006257C3">
      <w:pPr>
        <w:spacing w:after="0" w:line="480" w:lineRule="auto"/>
        <w:rPr>
          <w:rFonts w:ascii="Times New Roman" w:hAnsi="Times New Roman" w:cs="Times New Roman"/>
        </w:rPr>
      </w:pPr>
    </w:p>
    <w:p w14:paraId="66B95DFD" w14:textId="1D27757F" w:rsidR="006257C3" w:rsidRPr="006257C3" w:rsidRDefault="006257C3" w:rsidP="006257C3">
      <w:pPr>
        <w:spacing w:after="0" w:line="480" w:lineRule="auto"/>
        <w:rPr>
          <w:rFonts w:ascii="Times New Roman" w:hAnsi="Times New Roman" w:cs="Times New Roman"/>
          <w:b/>
          <w:bCs/>
        </w:rPr>
      </w:pPr>
      <w:r w:rsidRPr="006257C3">
        <w:rPr>
          <w:rFonts w:ascii="Times New Roman" w:hAnsi="Times New Roman" w:cs="Times New Roman"/>
          <w:b/>
          <w:bCs/>
        </w:rPr>
        <w:t>Key Concepts</w:t>
      </w:r>
    </w:p>
    <w:p w14:paraId="7057AEB0" w14:textId="0BD63EDE"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Faith-based organizations operate at the intersection of spiritual care and practical social support, making them a unique entity in the fight against poverty. To critically analyze their contributions, it is essential to explore three primary concepts: faith-based intervention, social inequality, and community empowerment. These concepts </w:t>
      </w:r>
      <w:r w:rsidR="00373E8B">
        <w:rPr>
          <w:rFonts w:ascii="Times New Roman" w:hAnsi="Times New Roman" w:cs="Times New Roman"/>
        </w:rPr>
        <w:t xml:space="preserve">frame the discussion on how </w:t>
      </w:r>
      <w:r w:rsidR="000E56AA">
        <w:rPr>
          <w:rFonts w:ascii="Times New Roman" w:hAnsi="Times New Roman" w:cs="Times New Roman"/>
        </w:rPr>
        <w:t>FBOs address poverty</w:t>
      </w:r>
      <w:r w:rsidR="002F780B">
        <w:rPr>
          <w:rFonts w:ascii="Times New Roman" w:hAnsi="Times New Roman" w:cs="Times New Roman"/>
        </w:rPr>
        <w:t>,</w:t>
      </w:r>
      <w:r w:rsidR="000E56AA">
        <w:rPr>
          <w:rFonts w:ascii="Times New Roman" w:hAnsi="Times New Roman" w:cs="Times New Roman"/>
        </w:rPr>
        <w:t xml:space="preserve"> </w:t>
      </w:r>
      <w:r w:rsidRPr="006257C3">
        <w:rPr>
          <w:rFonts w:ascii="Times New Roman" w:hAnsi="Times New Roman" w:cs="Times New Roman"/>
        </w:rPr>
        <w:t xml:space="preserve">the “hidden threads” that connect faith-based action with the broader social structures that perpetuate inequality. </w:t>
      </w:r>
    </w:p>
    <w:p w14:paraId="0417AC68" w14:textId="77777777" w:rsidR="00EA64E6" w:rsidRPr="006257C3" w:rsidRDefault="00EA64E6" w:rsidP="006257C3">
      <w:pPr>
        <w:spacing w:after="0" w:line="480" w:lineRule="auto"/>
        <w:rPr>
          <w:rFonts w:ascii="Times New Roman" w:hAnsi="Times New Roman" w:cs="Times New Roman"/>
        </w:rPr>
      </w:pPr>
    </w:p>
    <w:p w14:paraId="6ED598D6" w14:textId="77777777" w:rsidR="006257C3" w:rsidRPr="006257C3" w:rsidRDefault="006257C3" w:rsidP="006257C3">
      <w:pPr>
        <w:spacing w:after="0" w:line="480" w:lineRule="auto"/>
        <w:rPr>
          <w:rFonts w:ascii="Times New Roman" w:hAnsi="Times New Roman" w:cs="Times New Roman"/>
          <w:b/>
          <w:bCs/>
        </w:rPr>
      </w:pPr>
      <w:r w:rsidRPr="006257C3">
        <w:rPr>
          <w:rFonts w:ascii="Times New Roman" w:hAnsi="Times New Roman" w:cs="Times New Roman"/>
          <w:b/>
          <w:bCs/>
        </w:rPr>
        <w:t>Faith-Based Intervention</w:t>
      </w:r>
    </w:p>
    <w:p w14:paraId="1355302C" w14:textId="3299105A"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Faith-based intervention refers to programs and initiatives led by FBOs that combine spiritual </w:t>
      </w:r>
      <w:r w:rsidR="00FC7E42">
        <w:rPr>
          <w:rFonts w:ascii="Times New Roman" w:hAnsi="Times New Roman" w:cs="Times New Roman"/>
        </w:rPr>
        <w:t>ministries</w:t>
      </w:r>
      <w:r w:rsidRPr="006257C3">
        <w:rPr>
          <w:rFonts w:ascii="Times New Roman" w:hAnsi="Times New Roman" w:cs="Times New Roman"/>
        </w:rPr>
        <w:t xml:space="preserve"> with tangible assistance to alleviate poverty. Examples include food banks, emergency shelters, rent assistance programs, and childcare subsidies. These interventions often go beyond material support by addressing emotional and spiritual needs through pastoral counseling, support groups, and spiritual formation, fostering hope and resilience (Yeung, 2022). The dual approach of FBO</w:t>
      </w:r>
      <w:r w:rsidR="004517C1">
        <w:rPr>
          <w:rFonts w:ascii="Times New Roman" w:hAnsi="Times New Roman" w:cs="Times New Roman"/>
        </w:rPr>
        <w:t xml:space="preserve">s, </w:t>
      </w:r>
      <w:r w:rsidRPr="006257C3">
        <w:rPr>
          <w:rFonts w:ascii="Times New Roman" w:hAnsi="Times New Roman" w:cs="Times New Roman"/>
        </w:rPr>
        <w:t>combining faith-driven compassion with practical aid</w:t>
      </w:r>
      <w:r w:rsidR="004517C1">
        <w:rPr>
          <w:rFonts w:ascii="Times New Roman" w:hAnsi="Times New Roman" w:cs="Times New Roman"/>
        </w:rPr>
        <w:t xml:space="preserve">, </w:t>
      </w:r>
      <w:r w:rsidRPr="006257C3">
        <w:rPr>
          <w:rFonts w:ascii="Times New Roman" w:hAnsi="Times New Roman" w:cs="Times New Roman"/>
        </w:rPr>
        <w:t xml:space="preserve">is rooted in religious teachings, such as the biblical call to “care for orphans and widows in their distress” (James 1:27, New International Version). </w:t>
      </w:r>
    </w:p>
    <w:p w14:paraId="4D12E575" w14:textId="77777777" w:rsidR="00EA64E6" w:rsidRPr="006257C3" w:rsidRDefault="00EA64E6" w:rsidP="006257C3">
      <w:pPr>
        <w:spacing w:after="0" w:line="480" w:lineRule="auto"/>
        <w:rPr>
          <w:rFonts w:ascii="Times New Roman" w:hAnsi="Times New Roman" w:cs="Times New Roman"/>
        </w:rPr>
      </w:pPr>
    </w:p>
    <w:p w14:paraId="4625C726" w14:textId="20F2854D"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However, while these interventions provide immediate relief, their ability to address the systemic roots of poverty—and the moral responsibility of faith communities to engage in systemic change—remains a critical question. For instance, emergency shelters may provide temporary housing but fail to address the </w:t>
      </w:r>
      <w:r w:rsidR="007D0388">
        <w:rPr>
          <w:rFonts w:ascii="Times New Roman" w:hAnsi="Times New Roman" w:cs="Times New Roman"/>
        </w:rPr>
        <w:t>more significant</w:t>
      </w:r>
      <w:r w:rsidRPr="006257C3">
        <w:rPr>
          <w:rFonts w:ascii="Times New Roman" w:hAnsi="Times New Roman" w:cs="Times New Roman"/>
        </w:rPr>
        <w:t xml:space="preserve"> issues of affordable housing shortages or discriminatory housing policies </w:t>
      </w:r>
      <w:r w:rsidR="00016AF7">
        <w:rPr>
          <w:rFonts w:ascii="Times New Roman" w:hAnsi="Times New Roman" w:cs="Times New Roman"/>
        </w:rPr>
        <w:t xml:space="preserve">in communities </w:t>
      </w:r>
      <w:r w:rsidRPr="006257C3">
        <w:rPr>
          <w:rFonts w:ascii="Times New Roman" w:hAnsi="Times New Roman" w:cs="Times New Roman"/>
        </w:rPr>
        <w:t>(Johnsen et al., 2018). Later</w:t>
      </w:r>
      <w:r w:rsidR="00016AF7">
        <w:rPr>
          <w:rFonts w:ascii="Times New Roman" w:hAnsi="Times New Roman" w:cs="Times New Roman"/>
        </w:rPr>
        <w:t>,</w:t>
      </w:r>
      <w:r w:rsidRPr="006257C3">
        <w:rPr>
          <w:rFonts w:ascii="Times New Roman" w:hAnsi="Times New Roman" w:cs="Times New Roman"/>
        </w:rPr>
        <w:t xml:space="preserve"> </w:t>
      </w:r>
      <w:r w:rsidR="00016AF7">
        <w:rPr>
          <w:rFonts w:ascii="Times New Roman" w:hAnsi="Times New Roman" w:cs="Times New Roman"/>
        </w:rPr>
        <w:t xml:space="preserve">we </w:t>
      </w:r>
      <w:r w:rsidRPr="006257C3">
        <w:rPr>
          <w:rFonts w:ascii="Times New Roman" w:hAnsi="Times New Roman" w:cs="Times New Roman"/>
        </w:rPr>
        <w:t xml:space="preserve">will explore how funding limitations and reliance on volunteers hinder FBOs’ capacity to address systemic issues effectively. </w:t>
      </w:r>
    </w:p>
    <w:p w14:paraId="5F6DC770" w14:textId="77777777" w:rsidR="00EA64E6" w:rsidRPr="006257C3" w:rsidRDefault="00EA64E6" w:rsidP="006257C3">
      <w:pPr>
        <w:spacing w:after="0" w:line="480" w:lineRule="auto"/>
        <w:rPr>
          <w:rFonts w:ascii="Times New Roman" w:hAnsi="Times New Roman" w:cs="Times New Roman"/>
        </w:rPr>
      </w:pPr>
    </w:p>
    <w:p w14:paraId="3255DB5E" w14:textId="77777777" w:rsidR="006257C3" w:rsidRPr="006257C3" w:rsidRDefault="006257C3" w:rsidP="006257C3">
      <w:pPr>
        <w:spacing w:after="0" w:line="480" w:lineRule="auto"/>
        <w:rPr>
          <w:rFonts w:ascii="Times New Roman" w:hAnsi="Times New Roman" w:cs="Times New Roman"/>
          <w:b/>
          <w:bCs/>
        </w:rPr>
      </w:pPr>
      <w:r w:rsidRPr="006257C3">
        <w:rPr>
          <w:rFonts w:ascii="Times New Roman" w:hAnsi="Times New Roman" w:cs="Times New Roman"/>
          <w:b/>
          <w:bCs/>
        </w:rPr>
        <w:t>Social Inequality</w:t>
      </w:r>
    </w:p>
    <w:p w14:paraId="22CD6178" w14:textId="01E0EF47"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Social inequality </w:t>
      </w:r>
      <w:r w:rsidR="007D0388">
        <w:rPr>
          <w:rFonts w:ascii="Times New Roman" w:hAnsi="Times New Roman" w:cs="Times New Roman"/>
        </w:rPr>
        <w:t>is</w:t>
      </w:r>
      <w:r w:rsidRPr="006257C3">
        <w:rPr>
          <w:rFonts w:ascii="Times New Roman" w:hAnsi="Times New Roman" w:cs="Times New Roman"/>
        </w:rPr>
        <w:t xml:space="preserve"> a critical lens for understanding the systemic barriers that perpetuate poverty. It refers to the unequal distribution of resources, opportunities, and power based on race, class, and gender (Htun &amp; Weldon, 2018). For many low-income communities, systemic issues like underfunded schools, labor market discrimination, and inadequate healthcare create significant obstacles to escaping poverty. </w:t>
      </w:r>
    </w:p>
    <w:p w14:paraId="5B628467" w14:textId="77777777" w:rsidR="00EA64E6" w:rsidRPr="006257C3" w:rsidRDefault="00EA64E6" w:rsidP="006257C3">
      <w:pPr>
        <w:spacing w:after="0" w:line="480" w:lineRule="auto"/>
        <w:rPr>
          <w:rFonts w:ascii="Times New Roman" w:hAnsi="Times New Roman" w:cs="Times New Roman"/>
        </w:rPr>
      </w:pPr>
    </w:p>
    <w:p w14:paraId="3C20F489" w14:textId="6A3A729E"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FBOs often step in to fill gaps left by governmental and secular systems, providing resources and support to marginalized populations while building social capital through networks of support within communities (Syed et al., 2023; Putnam, 2000). However, the broader question remains: Are these efforts </w:t>
      </w:r>
      <w:r w:rsidRPr="006257C3">
        <w:rPr>
          <w:rFonts w:ascii="Times New Roman" w:hAnsi="Times New Roman" w:cs="Times New Roman"/>
        </w:rPr>
        <w:lastRenderedPageBreak/>
        <w:t xml:space="preserve">enough to dismantle the structural inequalities that keep communities socially stratified? </w:t>
      </w:r>
      <w:r w:rsidR="00E515B6">
        <w:rPr>
          <w:rFonts w:ascii="Times New Roman" w:hAnsi="Times New Roman" w:cs="Times New Roman"/>
        </w:rPr>
        <w:t>According to</w:t>
      </w:r>
      <w:r w:rsidRPr="006257C3">
        <w:rPr>
          <w:rFonts w:ascii="Times New Roman" w:hAnsi="Times New Roman" w:cs="Times New Roman"/>
        </w:rPr>
        <w:t xml:space="preserve"> social inequality theory</w:t>
      </w:r>
      <w:r w:rsidR="00E515B6">
        <w:rPr>
          <w:rFonts w:ascii="Times New Roman" w:hAnsi="Times New Roman" w:cs="Times New Roman"/>
        </w:rPr>
        <w:t xml:space="preserve">, </w:t>
      </w:r>
      <w:r w:rsidRPr="006257C3">
        <w:rPr>
          <w:rFonts w:ascii="Times New Roman" w:hAnsi="Times New Roman" w:cs="Times New Roman"/>
        </w:rPr>
        <w:t xml:space="preserve">addressing poverty requires </w:t>
      </w:r>
      <w:r w:rsidR="004A66AD">
        <w:rPr>
          <w:rFonts w:ascii="Times New Roman" w:hAnsi="Times New Roman" w:cs="Times New Roman"/>
        </w:rPr>
        <w:t>individual assistance and</w:t>
      </w:r>
      <w:r w:rsidRPr="006257C3">
        <w:rPr>
          <w:rFonts w:ascii="Times New Roman" w:hAnsi="Times New Roman" w:cs="Times New Roman"/>
        </w:rPr>
        <w:t xml:space="preserve"> systemic change to redistribute power and resources equitably (Weber, 1978). </w:t>
      </w:r>
    </w:p>
    <w:p w14:paraId="4B002215" w14:textId="77777777" w:rsidR="007E2517" w:rsidRPr="006257C3" w:rsidRDefault="007E2517" w:rsidP="006257C3">
      <w:pPr>
        <w:spacing w:after="0" w:line="480" w:lineRule="auto"/>
        <w:rPr>
          <w:rFonts w:ascii="Times New Roman" w:hAnsi="Times New Roman" w:cs="Times New Roman"/>
        </w:rPr>
      </w:pPr>
    </w:p>
    <w:p w14:paraId="57521199" w14:textId="77777777" w:rsidR="006257C3" w:rsidRPr="006257C3" w:rsidRDefault="006257C3" w:rsidP="006257C3">
      <w:pPr>
        <w:spacing w:after="0" w:line="480" w:lineRule="auto"/>
        <w:rPr>
          <w:rFonts w:ascii="Times New Roman" w:hAnsi="Times New Roman" w:cs="Times New Roman"/>
          <w:b/>
          <w:bCs/>
        </w:rPr>
      </w:pPr>
      <w:r w:rsidRPr="006257C3">
        <w:rPr>
          <w:rFonts w:ascii="Times New Roman" w:hAnsi="Times New Roman" w:cs="Times New Roman"/>
          <w:b/>
          <w:bCs/>
        </w:rPr>
        <w:t>Community Empowerment</w:t>
      </w:r>
    </w:p>
    <w:p w14:paraId="0279EEA8" w14:textId="58339F58" w:rsid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Community empowerment is another central concept in the discussion of poverty alleviation. It</w:t>
      </w:r>
      <w:r w:rsidR="00614527">
        <w:rPr>
          <w:rFonts w:ascii="Times New Roman" w:hAnsi="Times New Roman" w:cs="Times New Roman"/>
        </w:rPr>
        <w:t xml:space="preserve"> </w:t>
      </w:r>
      <w:r w:rsidRPr="006257C3">
        <w:rPr>
          <w:rFonts w:ascii="Times New Roman" w:hAnsi="Times New Roman" w:cs="Times New Roman"/>
        </w:rPr>
        <w:t>foster</w:t>
      </w:r>
      <w:r w:rsidR="00614527">
        <w:rPr>
          <w:rFonts w:ascii="Times New Roman" w:hAnsi="Times New Roman" w:cs="Times New Roman"/>
        </w:rPr>
        <w:t>s</w:t>
      </w:r>
      <w:r w:rsidRPr="006257C3">
        <w:rPr>
          <w:rFonts w:ascii="Times New Roman" w:hAnsi="Times New Roman" w:cs="Times New Roman"/>
        </w:rPr>
        <w:t xml:space="preserve"> </w:t>
      </w:r>
      <w:r w:rsidR="00614527">
        <w:rPr>
          <w:rFonts w:ascii="Times New Roman" w:hAnsi="Times New Roman" w:cs="Times New Roman"/>
        </w:rPr>
        <w:t>community self-sufficiency and resilience</w:t>
      </w:r>
      <w:r w:rsidRPr="006257C3">
        <w:rPr>
          <w:rFonts w:ascii="Times New Roman" w:hAnsi="Times New Roman" w:cs="Times New Roman"/>
        </w:rPr>
        <w:t xml:space="preserve">, enabling individuals to overcome systemic barriers. FBOs contribute to this process by offering job training programs, financial literacy </w:t>
      </w:r>
      <w:r w:rsidR="003F22ED">
        <w:rPr>
          <w:rFonts w:ascii="Times New Roman" w:hAnsi="Times New Roman" w:cs="Times New Roman"/>
        </w:rPr>
        <w:t>courses</w:t>
      </w:r>
      <w:r w:rsidRPr="006257C3">
        <w:rPr>
          <w:rFonts w:ascii="Times New Roman" w:hAnsi="Times New Roman" w:cs="Times New Roman"/>
        </w:rPr>
        <w:t>, and access to educational opportunities</w:t>
      </w:r>
      <w:r w:rsidR="003F22ED">
        <w:rPr>
          <w:rFonts w:ascii="Times New Roman" w:hAnsi="Times New Roman" w:cs="Times New Roman"/>
        </w:rPr>
        <w:t xml:space="preserve"> beyond worship service</w:t>
      </w:r>
      <w:r w:rsidRPr="006257C3">
        <w:rPr>
          <w:rFonts w:ascii="Times New Roman" w:hAnsi="Times New Roman" w:cs="Times New Roman"/>
        </w:rPr>
        <w:t xml:space="preserve"> (Yeung, 2022). By building social capita</w:t>
      </w:r>
      <w:r w:rsidR="003F22ED">
        <w:rPr>
          <w:rFonts w:ascii="Times New Roman" w:hAnsi="Times New Roman" w:cs="Times New Roman"/>
        </w:rPr>
        <w:t>l and n</w:t>
      </w:r>
      <w:r w:rsidRPr="006257C3">
        <w:rPr>
          <w:rFonts w:ascii="Times New Roman" w:hAnsi="Times New Roman" w:cs="Times New Roman"/>
        </w:rPr>
        <w:t>etworks of relationships that provide resources and support</w:t>
      </w:r>
      <w:r w:rsidR="000B6DF7">
        <w:rPr>
          <w:rFonts w:ascii="Times New Roman" w:hAnsi="Times New Roman" w:cs="Times New Roman"/>
        </w:rPr>
        <w:t xml:space="preserve">, </w:t>
      </w:r>
      <w:r w:rsidRPr="006257C3">
        <w:rPr>
          <w:rFonts w:ascii="Times New Roman" w:hAnsi="Times New Roman" w:cs="Times New Roman"/>
        </w:rPr>
        <w:t xml:space="preserve">FBOs create pathways for upward mobility (Putnam, 2000). </w:t>
      </w:r>
    </w:p>
    <w:p w14:paraId="2A0D7A70" w14:textId="77777777" w:rsidR="00EA64E6" w:rsidRPr="006257C3" w:rsidRDefault="00EA64E6" w:rsidP="006257C3">
      <w:pPr>
        <w:spacing w:after="0" w:line="480" w:lineRule="auto"/>
        <w:rPr>
          <w:rFonts w:ascii="Times New Roman" w:hAnsi="Times New Roman" w:cs="Times New Roman"/>
        </w:rPr>
      </w:pPr>
    </w:p>
    <w:p w14:paraId="1AC54EDE" w14:textId="74F27E24" w:rsidR="006257C3" w:rsidRPr="006257C3" w:rsidRDefault="006257C3" w:rsidP="00540421">
      <w:pPr>
        <w:spacing w:after="0" w:line="480" w:lineRule="auto"/>
        <w:ind w:firstLine="720"/>
        <w:rPr>
          <w:rFonts w:ascii="Times New Roman" w:hAnsi="Times New Roman" w:cs="Times New Roman"/>
        </w:rPr>
      </w:pPr>
      <w:r w:rsidRPr="006257C3">
        <w:rPr>
          <w:rFonts w:ascii="Times New Roman" w:hAnsi="Times New Roman" w:cs="Times New Roman"/>
        </w:rPr>
        <w:t xml:space="preserve">While FBOs </w:t>
      </w:r>
      <w:r w:rsidR="009A3BB4">
        <w:rPr>
          <w:rFonts w:ascii="Times New Roman" w:hAnsi="Times New Roman" w:cs="Times New Roman"/>
        </w:rPr>
        <w:t>e</w:t>
      </w:r>
      <w:r w:rsidRPr="006257C3">
        <w:rPr>
          <w:rFonts w:ascii="Times New Roman" w:hAnsi="Times New Roman" w:cs="Times New Roman"/>
        </w:rPr>
        <w:t>mpower</w:t>
      </w:r>
      <w:r w:rsidR="009A3BB4">
        <w:rPr>
          <w:rFonts w:ascii="Times New Roman" w:hAnsi="Times New Roman" w:cs="Times New Roman"/>
        </w:rPr>
        <w:t xml:space="preserve"> </w:t>
      </w:r>
      <w:r w:rsidRPr="006257C3">
        <w:rPr>
          <w:rFonts w:ascii="Times New Roman" w:hAnsi="Times New Roman" w:cs="Times New Roman"/>
        </w:rPr>
        <w:t xml:space="preserve">communities, their effectiveness depends on their ability to challenge structural barriers. For example, while job training programs can improve employability, they may not address deeper issues such as wage disparities or labor market discrimination (Johnsen et al., 2018). </w:t>
      </w:r>
    </w:p>
    <w:p w14:paraId="6FE347EB" w14:textId="77777777" w:rsidR="000B6DF7" w:rsidRDefault="000B6DF7" w:rsidP="00FE3836">
      <w:pPr>
        <w:spacing w:after="0" w:line="480" w:lineRule="auto"/>
        <w:ind w:firstLine="720"/>
        <w:rPr>
          <w:rFonts w:ascii="Times New Roman" w:hAnsi="Times New Roman" w:cs="Times New Roman"/>
          <w:b/>
          <w:bCs/>
        </w:rPr>
      </w:pPr>
    </w:p>
    <w:p w14:paraId="02260E6D" w14:textId="444C27DA" w:rsidR="00EA64E6" w:rsidRDefault="006257C3" w:rsidP="00FE3836">
      <w:pPr>
        <w:spacing w:after="0" w:line="480" w:lineRule="auto"/>
        <w:ind w:firstLine="720"/>
        <w:rPr>
          <w:rFonts w:ascii="Times New Roman" w:hAnsi="Times New Roman" w:cs="Times New Roman"/>
        </w:rPr>
      </w:pPr>
      <w:r w:rsidRPr="006257C3">
        <w:rPr>
          <w:rFonts w:ascii="Times New Roman" w:hAnsi="Times New Roman" w:cs="Times New Roman"/>
        </w:rPr>
        <w:t>These three concepts</w:t>
      </w:r>
      <w:r w:rsidR="000B6DF7">
        <w:rPr>
          <w:rFonts w:ascii="Times New Roman" w:hAnsi="Times New Roman" w:cs="Times New Roman"/>
        </w:rPr>
        <w:t xml:space="preserve">, </w:t>
      </w:r>
      <w:r w:rsidRPr="006257C3">
        <w:rPr>
          <w:rFonts w:ascii="Times New Roman" w:hAnsi="Times New Roman" w:cs="Times New Roman"/>
        </w:rPr>
        <w:t xml:space="preserve">faith-based intervention, social inequality, and community empowerment—are deeply interconnected. Faith-based interventions provide immediate relief, while community empowerment initiatives aim for long-term self-sufficiency. However, both are limited by the persistence of social inequality, which FBOs </w:t>
      </w:r>
      <w:r w:rsidR="00FE3836">
        <w:rPr>
          <w:rFonts w:ascii="Times New Roman" w:hAnsi="Times New Roman" w:cs="Times New Roman"/>
        </w:rPr>
        <w:t xml:space="preserve">should </w:t>
      </w:r>
      <w:r w:rsidRPr="006257C3">
        <w:rPr>
          <w:rFonts w:ascii="Times New Roman" w:hAnsi="Times New Roman" w:cs="Times New Roman"/>
        </w:rPr>
        <w:t xml:space="preserve">challenge. </w:t>
      </w:r>
    </w:p>
    <w:p w14:paraId="7C826096" w14:textId="77777777" w:rsidR="00EA64E6" w:rsidRPr="006257C3" w:rsidRDefault="00EA64E6" w:rsidP="006257C3">
      <w:pPr>
        <w:spacing w:after="0" w:line="480" w:lineRule="auto"/>
        <w:rPr>
          <w:rFonts w:ascii="Times New Roman" w:hAnsi="Times New Roman" w:cs="Times New Roman"/>
        </w:rPr>
      </w:pPr>
    </w:p>
    <w:p w14:paraId="2404EB84" w14:textId="77777777" w:rsidR="009F73B0" w:rsidRPr="009F73B0" w:rsidRDefault="009F73B0" w:rsidP="009F73B0">
      <w:pPr>
        <w:spacing w:after="0" w:line="480" w:lineRule="auto"/>
        <w:rPr>
          <w:rFonts w:ascii="Times New Roman" w:hAnsi="Times New Roman" w:cs="Times New Roman"/>
          <w:b/>
          <w:bCs/>
        </w:rPr>
      </w:pPr>
      <w:r w:rsidRPr="009F73B0">
        <w:rPr>
          <w:rFonts w:ascii="Times New Roman" w:hAnsi="Times New Roman" w:cs="Times New Roman"/>
          <w:b/>
          <w:bCs/>
        </w:rPr>
        <w:t>III. Biblical and Theological Perspectives</w:t>
      </w:r>
    </w:p>
    <w:p w14:paraId="047FBD29" w14:textId="6C852433" w:rsidR="0053312C" w:rsidRDefault="0053312C" w:rsidP="00540421">
      <w:pPr>
        <w:spacing w:after="0" w:line="480" w:lineRule="auto"/>
        <w:ind w:firstLine="720"/>
        <w:rPr>
          <w:rFonts w:ascii="Times New Roman" w:hAnsi="Times New Roman" w:cs="Times New Roman"/>
        </w:rPr>
      </w:pPr>
      <w:r w:rsidRPr="0053312C">
        <w:rPr>
          <w:rFonts w:ascii="Times New Roman" w:hAnsi="Times New Roman" w:cs="Times New Roman"/>
        </w:rPr>
        <w:t xml:space="preserve">Faith-based organizations draw heavily on biblical teachings and theological principles to inform their efforts in addressing poverty. These teachings provide a foundation for </w:t>
      </w:r>
      <w:r w:rsidR="009F02A8">
        <w:rPr>
          <w:rFonts w:ascii="Times New Roman" w:hAnsi="Times New Roman" w:cs="Times New Roman"/>
        </w:rPr>
        <w:t>their work's charitable and justice-oriented aspects</w:t>
      </w:r>
      <w:r w:rsidRPr="0053312C">
        <w:rPr>
          <w:rFonts w:ascii="Times New Roman" w:hAnsi="Times New Roman" w:cs="Times New Roman"/>
        </w:rPr>
        <w:t xml:space="preserve">, motivating them to engage with marginalized populations and challenge systemic </w:t>
      </w:r>
      <w:r w:rsidRPr="0053312C">
        <w:rPr>
          <w:rFonts w:ascii="Times New Roman" w:hAnsi="Times New Roman" w:cs="Times New Roman"/>
        </w:rPr>
        <w:lastRenderedPageBreak/>
        <w:t xml:space="preserve">inequalities. This section explores key biblical passages and theological ideas </w:t>
      </w:r>
      <w:r w:rsidR="004716C8">
        <w:rPr>
          <w:rFonts w:ascii="Times New Roman" w:hAnsi="Times New Roman" w:cs="Times New Roman"/>
        </w:rPr>
        <w:t>underlying</w:t>
      </w:r>
      <w:r w:rsidR="00966BD1">
        <w:rPr>
          <w:rFonts w:ascii="Times New Roman" w:hAnsi="Times New Roman" w:cs="Times New Roman"/>
        </w:rPr>
        <w:t xml:space="preserve"> FBO initiatives, emphasizing their relevance to </w:t>
      </w:r>
      <w:r w:rsidRPr="0053312C">
        <w:rPr>
          <w:rFonts w:ascii="Times New Roman" w:hAnsi="Times New Roman" w:cs="Times New Roman"/>
        </w:rPr>
        <w:t xml:space="preserve">faith-based intervention, social inequality, and community empowerment. </w:t>
      </w:r>
    </w:p>
    <w:p w14:paraId="350B7CF5" w14:textId="77777777" w:rsidR="0053312C" w:rsidRPr="0053312C" w:rsidRDefault="0053312C" w:rsidP="0053312C">
      <w:pPr>
        <w:spacing w:after="0" w:line="480" w:lineRule="auto"/>
        <w:rPr>
          <w:rFonts w:ascii="Times New Roman" w:hAnsi="Times New Roman" w:cs="Times New Roman"/>
        </w:rPr>
      </w:pPr>
    </w:p>
    <w:p w14:paraId="182B1BED" w14:textId="202B36D0" w:rsidR="0053312C" w:rsidRDefault="0053312C" w:rsidP="00540421">
      <w:pPr>
        <w:spacing w:after="0" w:line="480" w:lineRule="auto"/>
        <w:ind w:firstLine="720"/>
        <w:rPr>
          <w:rFonts w:ascii="Times New Roman" w:hAnsi="Times New Roman" w:cs="Times New Roman"/>
        </w:rPr>
      </w:pPr>
      <w:r w:rsidRPr="0053312C">
        <w:rPr>
          <w:rFonts w:ascii="Times New Roman" w:hAnsi="Times New Roman" w:cs="Times New Roman"/>
        </w:rPr>
        <w:t xml:space="preserve">James 1:27 emphasizes the importance of faith in action, stating, “Religion that God our Father accepts as pure and faultless is this: to look after orphans and widows in their distress” (New International Version). This passage reflects </w:t>
      </w:r>
      <w:r w:rsidR="00966BD1">
        <w:rPr>
          <w:rFonts w:ascii="Times New Roman" w:hAnsi="Times New Roman" w:cs="Times New Roman"/>
        </w:rPr>
        <w:t>FBOs' moral responsibility to</w:t>
      </w:r>
      <w:r w:rsidRPr="0053312C">
        <w:rPr>
          <w:rFonts w:ascii="Times New Roman" w:hAnsi="Times New Roman" w:cs="Times New Roman"/>
        </w:rPr>
        <w:t xml:space="preserve"> care for the most vulnerable members of society. It serves as a call to action for FBOs to prioritize tangible support for </w:t>
      </w:r>
      <w:r w:rsidR="00966BD1">
        <w:rPr>
          <w:rFonts w:ascii="Times New Roman" w:hAnsi="Times New Roman" w:cs="Times New Roman"/>
        </w:rPr>
        <w:t>impoverished individuals</w:t>
      </w:r>
      <w:r w:rsidRPr="0053312C">
        <w:rPr>
          <w:rFonts w:ascii="Times New Roman" w:hAnsi="Times New Roman" w:cs="Times New Roman"/>
        </w:rPr>
        <w:t xml:space="preserve">, aligning with faith-based intervention. However, while this passage highlights direct care, it challenges faith communities to move beyond charity and address the systemic causes of poverty that create such vulnerability. </w:t>
      </w:r>
    </w:p>
    <w:p w14:paraId="0536E8C2" w14:textId="77777777" w:rsidR="00EA64E6" w:rsidRPr="0053312C" w:rsidRDefault="00EA64E6" w:rsidP="0053312C">
      <w:pPr>
        <w:spacing w:after="0" w:line="480" w:lineRule="auto"/>
        <w:rPr>
          <w:rFonts w:ascii="Times New Roman" w:hAnsi="Times New Roman" w:cs="Times New Roman"/>
        </w:rPr>
      </w:pPr>
    </w:p>
    <w:p w14:paraId="1763F263" w14:textId="53AA8551" w:rsidR="0053312C" w:rsidRDefault="0053312C" w:rsidP="00540421">
      <w:pPr>
        <w:spacing w:after="0" w:line="480" w:lineRule="auto"/>
        <w:ind w:firstLine="720"/>
        <w:rPr>
          <w:rFonts w:ascii="Times New Roman" w:hAnsi="Times New Roman" w:cs="Times New Roman"/>
        </w:rPr>
      </w:pPr>
      <w:r w:rsidRPr="0053312C">
        <w:rPr>
          <w:rFonts w:ascii="Times New Roman" w:hAnsi="Times New Roman" w:cs="Times New Roman"/>
        </w:rPr>
        <w:t xml:space="preserve">In Matthew 25:40, Jesus states, “Whatever you did for one of the least of these brothers and sisters of mine, you did for me” (New International Version). This teaching underscores the intrinsic value of every individual and the moral imperative to serve those in need. It aligns closely with FBO efforts to empower communities through job training, education, and advocacy, connecting spiritual care with material support. The passage also provides a theological basis for addressing social inequality, as it calls for active engagement with marginalized groups to promote dignity and justice. </w:t>
      </w:r>
    </w:p>
    <w:p w14:paraId="651745C9" w14:textId="77777777" w:rsidR="00EA64E6" w:rsidRDefault="00EA64E6" w:rsidP="0053312C">
      <w:pPr>
        <w:spacing w:after="0" w:line="480" w:lineRule="auto"/>
        <w:rPr>
          <w:rFonts w:ascii="Times New Roman" w:hAnsi="Times New Roman" w:cs="Times New Roman"/>
        </w:rPr>
      </w:pPr>
    </w:p>
    <w:p w14:paraId="3E7254EA" w14:textId="77BF9738" w:rsidR="0053312C" w:rsidRDefault="0053312C" w:rsidP="00260901">
      <w:pPr>
        <w:spacing w:after="0" w:line="480" w:lineRule="auto"/>
        <w:ind w:firstLine="720"/>
        <w:rPr>
          <w:rFonts w:ascii="Times New Roman" w:hAnsi="Times New Roman" w:cs="Times New Roman"/>
        </w:rPr>
      </w:pPr>
      <w:r w:rsidRPr="0053312C">
        <w:rPr>
          <w:rFonts w:ascii="Times New Roman" w:hAnsi="Times New Roman" w:cs="Times New Roman"/>
        </w:rPr>
        <w:t xml:space="preserve">The prophetic call in Amos 5:24, “Let justice roll on like a river, righteousness like a never-failing stream” (New International Version), emphasizes the importance of systemic justice over performative charity. This passage challenges FBOs to focus </w:t>
      </w:r>
      <w:r w:rsidR="00540958">
        <w:rPr>
          <w:rFonts w:ascii="Times New Roman" w:hAnsi="Times New Roman" w:cs="Times New Roman"/>
        </w:rPr>
        <w:t>on immediate relief and</w:t>
      </w:r>
      <w:r w:rsidRPr="0053312C">
        <w:rPr>
          <w:rFonts w:ascii="Times New Roman" w:hAnsi="Times New Roman" w:cs="Times New Roman"/>
        </w:rPr>
        <w:t xml:space="preserve"> long-term solutions to structural barriers. It serves as a theological foundation for community empowerment initiatives, urging FBOs to advocate for policies that address </w:t>
      </w:r>
      <w:r w:rsidR="00A46E9C">
        <w:rPr>
          <w:rFonts w:ascii="Times New Roman" w:hAnsi="Times New Roman" w:cs="Times New Roman"/>
        </w:rPr>
        <w:t>i</w:t>
      </w:r>
      <w:r w:rsidRPr="0053312C">
        <w:rPr>
          <w:rFonts w:ascii="Times New Roman" w:hAnsi="Times New Roman" w:cs="Times New Roman"/>
        </w:rPr>
        <w:t xml:space="preserve">nequities. </w:t>
      </w:r>
    </w:p>
    <w:p w14:paraId="33C8D020" w14:textId="2FF78EF7" w:rsidR="0053312C" w:rsidRDefault="0053312C" w:rsidP="00A46E9C">
      <w:pPr>
        <w:spacing w:after="0" w:line="480" w:lineRule="auto"/>
        <w:ind w:firstLine="720"/>
        <w:rPr>
          <w:rFonts w:ascii="Times New Roman" w:hAnsi="Times New Roman" w:cs="Times New Roman"/>
        </w:rPr>
      </w:pPr>
      <w:r w:rsidRPr="0053312C">
        <w:rPr>
          <w:rFonts w:ascii="Times New Roman" w:hAnsi="Times New Roman" w:cs="Times New Roman"/>
        </w:rPr>
        <w:t xml:space="preserve">Theologically, FBOs often view their work as a reflection of God’s love and justice, integrating compassion with advocacy for systemic change. For example, theology </w:t>
      </w:r>
      <w:r w:rsidR="00707E16">
        <w:rPr>
          <w:rFonts w:ascii="Times New Roman" w:hAnsi="Times New Roman" w:cs="Times New Roman"/>
        </w:rPr>
        <w:t>emphasizes</w:t>
      </w:r>
      <w:r w:rsidRPr="0053312C">
        <w:rPr>
          <w:rFonts w:ascii="Times New Roman" w:hAnsi="Times New Roman" w:cs="Times New Roman"/>
        </w:rPr>
        <w:t xml:space="preserve"> the need for social justice and solidarity with the oppressed, encouraging faith communities to confront the root causes of </w:t>
      </w:r>
      <w:r w:rsidRPr="0053312C">
        <w:rPr>
          <w:rFonts w:ascii="Times New Roman" w:hAnsi="Times New Roman" w:cs="Times New Roman"/>
        </w:rPr>
        <w:lastRenderedPageBreak/>
        <w:t xml:space="preserve">inequality. Similarly, Christian ethics promote the idea that addressing poverty is not just a moral obligation but also a means of embodying faith in action. </w:t>
      </w:r>
      <w:r w:rsidR="009E7951">
        <w:rPr>
          <w:rFonts w:ascii="Times New Roman" w:hAnsi="Times New Roman" w:cs="Times New Roman"/>
        </w:rPr>
        <w:t xml:space="preserve">Too often, the faith community engages with policy reform through the efforts of an elected representative or forming alliances in some </w:t>
      </w:r>
      <w:r w:rsidR="00F240E3">
        <w:rPr>
          <w:rFonts w:ascii="Times New Roman" w:hAnsi="Times New Roman" w:cs="Times New Roman"/>
        </w:rPr>
        <w:t>denominations</w:t>
      </w:r>
      <w:r w:rsidR="009E7951">
        <w:rPr>
          <w:rFonts w:ascii="Times New Roman" w:hAnsi="Times New Roman" w:cs="Times New Roman"/>
        </w:rPr>
        <w:t xml:space="preserve"> in fighting social justice causes; however, </w:t>
      </w:r>
      <w:r w:rsidR="0077760A">
        <w:rPr>
          <w:rFonts w:ascii="Times New Roman" w:hAnsi="Times New Roman" w:cs="Times New Roman"/>
        </w:rPr>
        <w:t xml:space="preserve">marginalized communities or those that lack resources and capacity </w:t>
      </w:r>
      <w:r w:rsidR="009E7951">
        <w:rPr>
          <w:rFonts w:ascii="Times New Roman" w:hAnsi="Times New Roman" w:cs="Times New Roman"/>
        </w:rPr>
        <w:t xml:space="preserve">tend to stay away from this type of engagement. </w:t>
      </w:r>
    </w:p>
    <w:p w14:paraId="09C8C799" w14:textId="77777777" w:rsidR="00EA64E6" w:rsidRPr="0053312C" w:rsidRDefault="00EA64E6" w:rsidP="0053312C">
      <w:pPr>
        <w:spacing w:after="0" w:line="480" w:lineRule="auto"/>
        <w:rPr>
          <w:rFonts w:ascii="Times New Roman" w:hAnsi="Times New Roman" w:cs="Times New Roman"/>
        </w:rPr>
      </w:pPr>
    </w:p>
    <w:p w14:paraId="39E53551" w14:textId="77777777" w:rsidR="0053312C" w:rsidRPr="0053312C" w:rsidRDefault="0053312C" w:rsidP="0053312C">
      <w:pPr>
        <w:spacing w:after="0" w:line="480" w:lineRule="auto"/>
        <w:rPr>
          <w:rFonts w:ascii="Times New Roman" w:hAnsi="Times New Roman" w:cs="Times New Roman"/>
          <w:b/>
          <w:bCs/>
        </w:rPr>
      </w:pPr>
      <w:r w:rsidRPr="0053312C">
        <w:rPr>
          <w:rFonts w:ascii="Times New Roman" w:hAnsi="Times New Roman" w:cs="Times New Roman"/>
          <w:b/>
          <w:bCs/>
        </w:rPr>
        <w:t>Connections to Key Concepts</w:t>
      </w:r>
    </w:p>
    <w:p w14:paraId="293B282A" w14:textId="57364AA9" w:rsidR="0053312C" w:rsidRDefault="0053312C" w:rsidP="00540421">
      <w:pPr>
        <w:spacing w:after="0" w:line="480" w:lineRule="auto"/>
        <w:ind w:firstLine="360"/>
        <w:rPr>
          <w:rFonts w:ascii="Times New Roman" w:hAnsi="Times New Roman" w:cs="Times New Roman"/>
        </w:rPr>
      </w:pPr>
      <w:r w:rsidRPr="0053312C">
        <w:rPr>
          <w:rFonts w:ascii="Times New Roman" w:hAnsi="Times New Roman" w:cs="Times New Roman"/>
        </w:rPr>
        <w:t xml:space="preserve">Biblical teachings provide a framework for FBOs to address the interconnected concepts of faith-based intervention, social inequality, and community empowerment: </w:t>
      </w:r>
      <w:r w:rsidR="00194598">
        <w:rPr>
          <w:rFonts w:ascii="Times New Roman" w:hAnsi="Times New Roman" w:cs="Times New Roman"/>
        </w:rPr>
        <w:t xml:space="preserve"> Passages like James 1:27</w:t>
      </w:r>
      <w:r w:rsidR="009C1F17">
        <w:rPr>
          <w:rFonts w:ascii="Times New Roman" w:hAnsi="Times New Roman" w:cs="Times New Roman"/>
        </w:rPr>
        <w:t xml:space="preserve"> emphasize</w:t>
      </w:r>
      <w:r w:rsidR="00194598">
        <w:rPr>
          <w:rFonts w:ascii="Times New Roman" w:hAnsi="Times New Roman" w:cs="Times New Roman"/>
        </w:rPr>
        <w:t xml:space="preserve"> caring for the </w:t>
      </w:r>
      <w:r w:rsidR="009C1F17">
        <w:rPr>
          <w:rFonts w:ascii="Times New Roman" w:hAnsi="Times New Roman" w:cs="Times New Roman"/>
        </w:rPr>
        <w:t>vulnerable, inspire direct action such as food banks and shelters, and demonstrate</w:t>
      </w:r>
      <w:r w:rsidR="00194598">
        <w:rPr>
          <w:rFonts w:ascii="Times New Roman" w:hAnsi="Times New Roman" w:cs="Times New Roman"/>
        </w:rPr>
        <w:t xml:space="preserve"> compassion for </w:t>
      </w:r>
      <w:r w:rsidR="009C1F17">
        <w:rPr>
          <w:rFonts w:ascii="Times New Roman" w:hAnsi="Times New Roman" w:cs="Times New Roman"/>
        </w:rPr>
        <w:t>needy individuals</w:t>
      </w:r>
      <w:r w:rsidR="00194598">
        <w:rPr>
          <w:rFonts w:ascii="Times New Roman" w:hAnsi="Times New Roman" w:cs="Times New Roman"/>
        </w:rPr>
        <w:t xml:space="preserve">. The Teachings of Amos and Matthew </w:t>
      </w:r>
      <w:r w:rsidR="009C1F17">
        <w:rPr>
          <w:rFonts w:ascii="Times New Roman" w:hAnsi="Times New Roman" w:cs="Times New Roman"/>
        </w:rPr>
        <w:t>show the need to confront systemic barriers and advocate for justice-oriented policies that address</w:t>
      </w:r>
      <w:r w:rsidR="00194598">
        <w:rPr>
          <w:rFonts w:ascii="Times New Roman" w:hAnsi="Times New Roman" w:cs="Times New Roman"/>
        </w:rPr>
        <w:t xml:space="preserve"> the root causes of social inequality. Furthermore, theological </w:t>
      </w:r>
      <w:r w:rsidR="00DA0060">
        <w:rPr>
          <w:rFonts w:ascii="Times New Roman" w:hAnsi="Times New Roman" w:cs="Times New Roman"/>
        </w:rPr>
        <w:t xml:space="preserve">principles of dignity and </w:t>
      </w:r>
      <w:r w:rsidR="009C1F17">
        <w:rPr>
          <w:rFonts w:ascii="Times New Roman" w:hAnsi="Times New Roman" w:cs="Times New Roman"/>
        </w:rPr>
        <w:t>self-sufficiency</w:t>
      </w:r>
      <w:r w:rsidR="00DA0060">
        <w:rPr>
          <w:rFonts w:ascii="Times New Roman" w:hAnsi="Times New Roman" w:cs="Times New Roman"/>
        </w:rPr>
        <w:t xml:space="preserve"> align with FBO programs that aim to empower individuals through education and skill-building, fostering community empowerment. </w:t>
      </w:r>
    </w:p>
    <w:p w14:paraId="264FEC46" w14:textId="39EC62F0" w:rsidR="00EA64E6" w:rsidRPr="0053312C" w:rsidRDefault="009C1F17" w:rsidP="009C1F17">
      <w:pPr>
        <w:spacing w:after="0" w:line="480" w:lineRule="auto"/>
        <w:ind w:firstLine="360"/>
        <w:rPr>
          <w:rFonts w:ascii="Times New Roman" w:hAnsi="Times New Roman" w:cs="Times New Roman"/>
        </w:rPr>
      </w:pPr>
      <w:r>
        <w:rPr>
          <w:rFonts w:ascii="Times New Roman" w:hAnsi="Times New Roman" w:cs="Times New Roman"/>
        </w:rPr>
        <w:t>Grounding</w:t>
      </w:r>
      <w:r w:rsidR="00DA0060">
        <w:rPr>
          <w:rFonts w:ascii="Times New Roman" w:hAnsi="Times New Roman" w:cs="Times New Roman"/>
        </w:rPr>
        <w:t xml:space="preserve"> their efforts in biblical teachings, </w:t>
      </w:r>
      <w:r>
        <w:rPr>
          <w:rFonts w:ascii="Times New Roman" w:hAnsi="Times New Roman" w:cs="Times New Roman"/>
        </w:rPr>
        <w:t>FBOs bring a unique spiritual dimension, blending faith-driven</w:t>
      </w:r>
      <w:r w:rsidR="00DA0060">
        <w:rPr>
          <w:rFonts w:ascii="Times New Roman" w:hAnsi="Times New Roman" w:cs="Times New Roman"/>
        </w:rPr>
        <w:t xml:space="preserve"> compassion with action. However, these teachings also challenge FBOs to critically </w:t>
      </w:r>
      <w:r>
        <w:rPr>
          <w:rFonts w:ascii="Times New Roman" w:hAnsi="Times New Roman" w:cs="Times New Roman"/>
        </w:rPr>
        <w:t>assess</w:t>
      </w:r>
      <w:r w:rsidR="00DA0060">
        <w:rPr>
          <w:rFonts w:ascii="Times New Roman" w:hAnsi="Times New Roman" w:cs="Times New Roman"/>
        </w:rPr>
        <w:t xml:space="preserve"> their role in addressing </w:t>
      </w:r>
      <w:r>
        <w:rPr>
          <w:rFonts w:ascii="Times New Roman" w:hAnsi="Times New Roman" w:cs="Times New Roman"/>
        </w:rPr>
        <w:t xml:space="preserve">immediate needs and the systemic injustices </w:t>
      </w:r>
      <w:r w:rsidR="00346D4C">
        <w:rPr>
          <w:rFonts w:ascii="Times New Roman" w:hAnsi="Times New Roman" w:cs="Times New Roman"/>
        </w:rPr>
        <w:t>contributing</w:t>
      </w:r>
      <w:r>
        <w:rPr>
          <w:rFonts w:ascii="Times New Roman" w:hAnsi="Times New Roman" w:cs="Times New Roman"/>
        </w:rPr>
        <w:t xml:space="preserve"> to poverty. FBOs </w:t>
      </w:r>
      <w:r w:rsidR="005E50F2">
        <w:rPr>
          <w:rFonts w:ascii="Times New Roman" w:hAnsi="Times New Roman" w:cs="Times New Roman"/>
        </w:rPr>
        <w:t>should</w:t>
      </w:r>
      <w:r>
        <w:rPr>
          <w:rFonts w:ascii="Times New Roman" w:hAnsi="Times New Roman" w:cs="Times New Roman"/>
        </w:rPr>
        <w:t xml:space="preserve"> </w:t>
      </w:r>
      <w:r w:rsidR="005E50F2">
        <w:rPr>
          <w:rFonts w:ascii="Times New Roman" w:hAnsi="Times New Roman" w:cs="Times New Roman"/>
        </w:rPr>
        <w:t>balance</w:t>
      </w:r>
      <w:r>
        <w:rPr>
          <w:rFonts w:ascii="Times New Roman" w:hAnsi="Times New Roman" w:cs="Times New Roman"/>
        </w:rPr>
        <w:t xml:space="preserve"> providing direct aid and working toward systemic change to address poverty and inequities</w:t>
      </w:r>
      <w:r w:rsidR="00EA5F13">
        <w:rPr>
          <w:rFonts w:ascii="Times New Roman" w:hAnsi="Times New Roman" w:cs="Times New Roman"/>
        </w:rPr>
        <w:t xml:space="preserve"> in partnership with others</w:t>
      </w:r>
      <w:r>
        <w:rPr>
          <w:rFonts w:ascii="Times New Roman" w:hAnsi="Times New Roman" w:cs="Times New Roman"/>
        </w:rPr>
        <w:t xml:space="preserve">. </w:t>
      </w:r>
    </w:p>
    <w:p w14:paraId="002227B4" w14:textId="77777777" w:rsidR="00B96484" w:rsidRPr="00B96484" w:rsidRDefault="00B96484" w:rsidP="00B96484">
      <w:pPr>
        <w:spacing w:after="0" w:line="480" w:lineRule="auto"/>
        <w:rPr>
          <w:rFonts w:ascii="Times New Roman" w:hAnsi="Times New Roman" w:cs="Times New Roman"/>
          <w:b/>
          <w:bCs/>
        </w:rPr>
      </w:pPr>
      <w:r w:rsidRPr="00B96484">
        <w:rPr>
          <w:rFonts w:ascii="Times New Roman" w:hAnsi="Times New Roman" w:cs="Times New Roman"/>
          <w:b/>
          <w:bCs/>
        </w:rPr>
        <w:t>IV. Secular Studies and Sociological Perspectives</w:t>
      </w:r>
    </w:p>
    <w:p w14:paraId="1EDF026A" w14:textId="77777777" w:rsidR="009D1682" w:rsidRDefault="009D1682" w:rsidP="009D1682">
      <w:pPr>
        <w:spacing w:after="0" w:line="480" w:lineRule="auto"/>
        <w:ind w:firstLine="720"/>
        <w:rPr>
          <w:rFonts w:ascii="Times New Roman" w:hAnsi="Times New Roman" w:cs="Times New Roman"/>
        </w:rPr>
      </w:pPr>
      <w:r>
        <w:rPr>
          <w:rFonts w:ascii="Times New Roman" w:hAnsi="Times New Roman" w:cs="Times New Roman"/>
        </w:rPr>
        <w:t xml:space="preserve">Faith-based organizations play a significant role in addressing poverty, but it is critical to evaluate their efforts alongside secular perspectives that offer broader sociological and empirical insights (Syed et al., 2023); Johnsen et al., 2018; Htun &amp; Weldon, 2018; Putnam, 2000). These perspectives show the complexities of poverty and the need for multifaceted solutions beyond providing immediate relief to the problems and challenges of others. </w:t>
      </w:r>
    </w:p>
    <w:p w14:paraId="6C6C530E" w14:textId="446946D7" w:rsidR="009D1682" w:rsidRDefault="009D1682" w:rsidP="009D1682">
      <w:pPr>
        <w:spacing w:after="0" w:line="480" w:lineRule="auto"/>
        <w:ind w:firstLine="720"/>
        <w:rPr>
          <w:rFonts w:ascii="Times New Roman" w:hAnsi="Times New Roman" w:cs="Times New Roman"/>
        </w:rPr>
      </w:pPr>
      <w:r>
        <w:rPr>
          <w:rFonts w:ascii="Times New Roman" w:hAnsi="Times New Roman" w:cs="Times New Roman"/>
        </w:rPr>
        <w:lastRenderedPageBreak/>
        <w:t xml:space="preserve">According to secular studies, one factor is the importance of trust in community or community engagement. Syed et al. (2023) emphasize the critical role of trust-building in connecting marginalized communities to essential services. FBOs, often embedded within communities and guided by love, empathy, and compassion principles, are well-positioned to foster this trust.  This resonates with the biblical principle of “loving your neighbor as yourself,” which underscores the importance of genuine care and relationship-building in addressing poverty (NIV, n.d.). However, Syed et al. (2023) also caution that trust alone is insufficient to dismantle systemic barriers </w:t>
      </w:r>
      <w:r w:rsidR="00AE44A5">
        <w:rPr>
          <w:rFonts w:ascii="Times New Roman" w:hAnsi="Times New Roman" w:cs="Times New Roman"/>
        </w:rPr>
        <w:t>to opportunities from those of a white race and brown race; the</w:t>
      </w:r>
      <w:r>
        <w:rPr>
          <w:rFonts w:ascii="Times New Roman" w:hAnsi="Times New Roman" w:cs="Times New Roman"/>
        </w:rPr>
        <w:t xml:space="preserve"> same access and opportunities </w:t>
      </w:r>
      <w:r w:rsidR="008C106A">
        <w:rPr>
          <w:rFonts w:ascii="Times New Roman" w:hAnsi="Times New Roman" w:cs="Times New Roman"/>
        </w:rPr>
        <w:t>are not</w:t>
      </w:r>
      <w:r>
        <w:rPr>
          <w:rFonts w:ascii="Times New Roman" w:hAnsi="Times New Roman" w:cs="Times New Roman"/>
        </w:rPr>
        <w:t xml:space="preserve"> fair in most cases across the spectrum. This finding underscores the need for FBOs to move beyond charitable acts and engage in systemic advocacy to address the root causes of poverty. </w:t>
      </w:r>
    </w:p>
    <w:p w14:paraId="2E0C09C1" w14:textId="3B40726B" w:rsidR="009D1682" w:rsidRDefault="008C106A" w:rsidP="00540421">
      <w:pPr>
        <w:spacing w:after="0" w:line="480" w:lineRule="auto"/>
        <w:ind w:firstLine="720"/>
        <w:rPr>
          <w:rFonts w:ascii="Times New Roman" w:hAnsi="Times New Roman" w:cs="Times New Roman"/>
        </w:rPr>
      </w:pPr>
      <w:r>
        <w:rPr>
          <w:rFonts w:ascii="Times New Roman" w:hAnsi="Times New Roman" w:cs="Times New Roman"/>
        </w:rPr>
        <w:t xml:space="preserve">This </w:t>
      </w:r>
      <w:r w:rsidR="00FD1239">
        <w:rPr>
          <w:rFonts w:ascii="Times New Roman" w:hAnsi="Times New Roman" w:cs="Times New Roman"/>
        </w:rPr>
        <w:t>need</w:t>
      </w:r>
      <w:r>
        <w:rPr>
          <w:rFonts w:ascii="Times New Roman" w:hAnsi="Times New Roman" w:cs="Times New Roman"/>
        </w:rPr>
        <w:t xml:space="preserve"> for systemic change is further emphasized by Htun and Wel</w:t>
      </w:r>
      <w:r w:rsidR="00C86065">
        <w:rPr>
          <w:rFonts w:ascii="Times New Roman" w:hAnsi="Times New Roman" w:cs="Times New Roman"/>
        </w:rPr>
        <w:t xml:space="preserve">don (2018), who </w:t>
      </w:r>
      <w:r w:rsidR="00FD1239">
        <w:rPr>
          <w:rFonts w:ascii="Times New Roman" w:hAnsi="Times New Roman" w:cs="Times New Roman"/>
        </w:rPr>
        <w:t>examine</w:t>
      </w:r>
      <w:r w:rsidR="00C86065">
        <w:rPr>
          <w:rFonts w:ascii="Times New Roman" w:hAnsi="Times New Roman" w:cs="Times New Roman"/>
        </w:rPr>
        <w:t xml:space="preserve"> how </w:t>
      </w:r>
      <w:r w:rsidR="00FD1239">
        <w:rPr>
          <w:rFonts w:ascii="Times New Roman" w:hAnsi="Times New Roman" w:cs="Times New Roman"/>
        </w:rPr>
        <w:t>structural</w:t>
      </w:r>
      <w:r w:rsidR="00C86065">
        <w:rPr>
          <w:rFonts w:ascii="Times New Roman" w:hAnsi="Times New Roman" w:cs="Times New Roman"/>
        </w:rPr>
        <w:t xml:space="preserve"> inequities rooted in race, class, and gender </w:t>
      </w:r>
      <w:r w:rsidR="00FD1239">
        <w:rPr>
          <w:rFonts w:ascii="Times New Roman" w:hAnsi="Times New Roman" w:cs="Times New Roman"/>
        </w:rPr>
        <w:t xml:space="preserve">perpetuate poverty. They argue that addressing social inequality requires </w:t>
      </w:r>
      <w:r w:rsidR="00537B4C">
        <w:rPr>
          <w:rFonts w:ascii="Times New Roman" w:hAnsi="Times New Roman" w:cs="Times New Roman"/>
        </w:rPr>
        <w:t>individual assistance, policy reforms,</w:t>
      </w:r>
      <w:r w:rsidR="00FD1239">
        <w:rPr>
          <w:rFonts w:ascii="Times New Roman" w:hAnsi="Times New Roman" w:cs="Times New Roman"/>
        </w:rPr>
        <w:t xml:space="preserve"> and resource redistribution. This chall</w:t>
      </w:r>
      <w:r w:rsidR="007670A5">
        <w:rPr>
          <w:rFonts w:ascii="Times New Roman" w:hAnsi="Times New Roman" w:cs="Times New Roman"/>
        </w:rPr>
        <w:t xml:space="preserve">enges the traditional </w:t>
      </w:r>
      <w:r w:rsidR="00537B4C">
        <w:rPr>
          <w:rFonts w:ascii="Times New Roman" w:hAnsi="Times New Roman" w:cs="Times New Roman"/>
        </w:rPr>
        <w:t>charity-based</w:t>
      </w:r>
      <w:r w:rsidR="006C2927">
        <w:rPr>
          <w:rFonts w:ascii="Times New Roman" w:hAnsi="Times New Roman" w:cs="Times New Roman"/>
        </w:rPr>
        <w:t xml:space="preserve"> models often employed by FBOs, which may focus </w:t>
      </w:r>
      <w:r w:rsidR="00537B4C">
        <w:rPr>
          <w:rFonts w:ascii="Times New Roman" w:hAnsi="Times New Roman" w:cs="Times New Roman"/>
        </w:rPr>
        <w:t>primarily</w:t>
      </w:r>
      <w:r w:rsidR="006C2927">
        <w:rPr>
          <w:rFonts w:ascii="Times New Roman" w:hAnsi="Times New Roman" w:cs="Times New Roman"/>
        </w:rPr>
        <w:t xml:space="preserve"> on immediate relief rather than </w:t>
      </w:r>
      <w:r w:rsidR="00537B4C">
        <w:rPr>
          <w:rFonts w:ascii="Times New Roman" w:hAnsi="Times New Roman" w:cs="Times New Roman"/>
        </w:rPr>
        <w:t>long-term</w:t>
      </w:r>
      <w:r w:rsidR="006C2927">
        <w:rPr>
          <w:rFonts w:ascii="Times New Roman" w:hAnsi="Times New Roman" w:cs="Times New Roman"/>
        </w:rPr>
        <w:t xml:space="preserve"> solutions. Johnsen et al. (2018) illustrate this challenge in their study of FBOs addressing homelessness. While FBOs provide critical services and support, these interventions often fail to address systemic issues, limiting their ability to offer sustainable </w:t>
      </w:r>
      <w:r w:rsidR="00537B4C">
        <w:rPr>
          <w:rFonts w:ascii="Times New Roman" w:hAnsi="Times New Roman" w:cs="Times New Roman"/>
        </w:rPr>
        <w:t>solutions</w:t>
      </w:r>
      <w:r w:rsidR="006C2927">
        <w:rPr>
          <w:rFonts w:ascii="Times New Roman" w:hAnsi="Times New Roman" w:cs="Times New Roman"/>
        </w:rPr>
        <w:t xml:space="preserve">. I have seen these </w:t>
      </w:r>
      <w:r w:rsidR="00537B4C">
        <w:rPr>
          <w:rFonts w:ascii="Times New Roman" w:hAnsi="Times New Roman" w:cs="Times New Roman"/>
        </w:rPr>
        <w:t xml:space="preserve">dynamics throughout my career and as </w:t>
      </w:r>
      <w:r w:rsidR="002E1181">
        <w:rPr>
          <w:rFonts w:ascii="Times New Roman" w:hAnsi="Times New Roman" w:cs="Times New Roman"/>
        </w:rPr>
        <w:t>a Youth</w:t>
      </w:r>
      <w:r w:rsidR="00537B4C">
        <w:rPr>
          <w:rFonts w:ascii="Times New Roman" w:hAnsi="Times New Roman" w:cs="Times New Roman"/>
        </w:rPr>
        <w:t xml:space="preserve"> Pastor of several churches in poverty deserts in the southern parts of the United States in Arkansas, Missouri, Mississippi, and Tennessee. </w:t>
      </w:r>
    </w:p>
    <w:p w14:paraId="6BBF56C9" w14:textId="4D59FAED" w:rsidR="00537B4C" w:rsidRDefault="00537B4C" w:rsidP="00540421">
      <w:pPr>
        <w:spacing w:after="0" w:line="480" w:lineRule="auto"/>
        <w:ind w:firstLine="720"/>
        <w:rPr>
          <w:rFonts w:ascii="Times New Roman" w:hAnsi="Times New Roman" w:cs="Times New Roman"/>
        </w:rPr>
      </w:pPr>
      <w:r>
        <w:rPr>
          <w:rFonts w:ascii="Times New Roman" w:hAnsi="Times New Roman" w:cs="Times New Roman"/>
        </w:rPr>
        <w:t xml:space="preserve">The limitation of FBOs in </w:t>
      </w:r>
      <w:r w:rsidR="00C00097">
        <w:rPr>
          <w:rFonts w:ascii="Times New Roman" w:hAnsi="Times New Roman" w:cs="Times New Roman"/>
        </w:rPr>
        <w:t>tackling</w:t>
      </w:r>
      <w:r>
        <w:rPr>
          <w:rFonts w:ascii="Times New Roman" w:hAnsi="Times New Roman" w:cs="Times New Roman"/>
        </w:rPr>
        <w:t xml:space="preserve"> systemic barriers </w:t>
      </w:r>
      <w:r w:rsidR="00C00097">
        <w:rPr>
          <w:rFonts w:ascii="Times New Roman" w:hAnsi="Times New Roman" w:cs="Times New Roman"/>
        </w:rPr>
        <w:t>is further illuminated by sociologist Max Weber's</w:t>
      </w:r>
      <w:r w:rsidR="00141001">
        <w:rPr>
          <w:rFonts w:ascii="Times New Roman" w:hAnsi="Times New Roman" w:cs="Times New Roman"/>
        </w:rPr>
        <w:t xml:space="preserve"> (1978) theory of social stratification, which addresses the unequal distribution of power and resources in society. This unequal distribution creates systemic barriers that FBOs, often operating with limited resources and relying heavily on volunteers and donors, cannot easily overcome</w:t>
      </w:r>
      <w:r w:rsidR="00FC2314">
        <w:rPr>
          <w:rFonts w:ascii="Times New Roman" w:hAnsi="Times New Roman" w:cs="Times New Roman"/>
        </w:rPr>
        <w:t xml:space="preserve"> and leave some </w:t>
      </w:r>
      <w:r w:rsidR="00C00097">
        <w:rPr>
          <w:rFonts w:ascii="Times New Roman" w:hAnsi="Times New Roman" w:cs="Times New Roman"/>
        </w:rPr>
        <w:t>only to do</w:t>
      </w:r>
      <w:r w:rsidR="00FC2314">
        <w:rPr>
          <w:rFonts w:ascii="Times New Roman" w:hAnsi="Times New Roman" w:cs="Times New Roman"/>
        </w:rPr>
        <w:t xml:space="preserve"> the best they can. I have also seen in </w:t>
      </w:r>
      <w:r w:rsidR="00C00097">
        <w:rPr>
          <w:rFonts w:ascii="Times New Roman" w:hAnsi="Times New Roman" w:cs="Times New Roman"/>
        </w:rPr>
        <w:t xml:space="preserve">practice that </w:t>
      </w:r>
      <w:r w:rsidR="00E85E85">
        <w:rPr>
          <w:rFonts w:ascii="Times New Roman" w:hAnsi="Times New Roman" w:cs="Times New Roman"/>
        </w:rPr>
        <w:t xml:space="preserve">in many bi-vocational or working jobs other than being a full-time Pastor, </w:t>
      </w:r>
      <w:r w:rsidR="00C00097">
        <w:rPr>
          <w:rFonts w:ascii="Times New Roman" w:hAnsi="Times New Roman" w:cs="Times New Roman"/>
        </w:rPr>
        <w:t xml:space="preserve">leaders in religious institutions did not allow them to have the time, resources, staff, and structure to uplift these </w:t>
      </w:r>
      <w:r w:rsidR="000B696D">
        <w:rPr>
          <w:rFonts w:ascii="Times New Roman" w:hAnsi="Times New Roman" w:cs="Times New Roman"/>
        </w:rPr>
        <w:t xml:space="preserve">systemic barriers. </w:t>
      </w:r>
      <w:r w:rsidR="0018075C">
        <w:rPr>
          <w:rFonts w:ascii="Times New Roman" w:hAnsi="Times New Roman" w:cs="Times New Roman"/>
        </w:rPr>
        <w:t xml:space="preserve">For instance, while FBOs may offer job </w:t>
      </w:r>
      <w:r w:rsidR="0018075C">
        <w:rPr>
          <w:rFonts w:ascii="Times New Roman" w:hAnsi="Times New Roman" w:cs="Times New Roman"/>
        </w:rPr>
        <w:lastRenderedPageBreak/>
        <w:t xml:space="preserve">training programs, they </w:t>
      </w:r>
      <w:r w:rsidR="00910077">
        <w:rPr>
          <w:rFonts w:ascii="Times New Roman" w:hAnsi="Times New Roman" w:cs="Times New Roman"/>
        </w:rPr>
        <w:t>cannot often</w:t>
      </w:r>
      <w:r w:rsidR="0018075C">
        <w:rPr>
          <w:rFonts w:ascii="Times New Roman" w:hAnsi="Times New Roman" w:cs="Times New Roman"/>
        </w:rPr>
        <w:t xml:space="preserve"> address broader labor market inequities such as wage gaps or employment discrimination. </w:t>
      </w:r>
    </w:p>
    <w:p w14:paraId="1D39D545" w14:textId="6DD4E4B0" w:rsidR="0018075C" w:rsidRDefault="00260B59" w:rsidP="00540421">
      <w:pPr>
        <w:spacing w:after="0" w:line="480" w:lineRule="auto"/>
        <w:ind w:firstLine="720"/>
        <w:rPr>
          <w:rFonts w:ascii="Times New Roman" w:hAnsi="Times New Roman" w:cs="Times New Roman"/>
        </w:rPr>
      </w:pPr>
      <w:r>
        <w:rPr>
          <w:rFonts w:ascii="Times New Roman" w:hAnsi="Times New Roman" w:cs="Times New Roman"/>
        </w:rPr>
        <w:t xml:space="preserve">Despite these limitations, </w:t>
      </w:r>
      <w:r w:rsidR="0072387D">
        <w:rPr>
          <w:rFonts w:ascii="Times New Roman" w:hAnsi="Times New Roman" w:cs="Times New Roman"/>
        </w:rPr>
        <w:t xml:space="preserve">FBOs possess unique </w:t>
      </w:r>
      <w:r w:rsidR="00F41AED">
        <w:rPr>
          <w:rFonts w:ascii="Times New Roman" w:hAnsi="Times New Roman" w:cs="Times New Roman"/>
        </w:rPr>
        <w:t>community-building strengths</w:t>
      </w:r>
      <w:r w:rsidR="0072387D">
        <w:rPr>
          <w:rFonts w:ascii="Times New Roman" w:hAnsi="Times New Roman" w:cs="Times New Roman"/>
        </w:rPr>
        <w:t xml:space="preserve">, which can be leveraged to promote social change. Robert Putnam’s (2000) concept of social </w:t>
      </w:r>
      <w:r w:rsidR="00ED500F">
        <w:rPr>
          <w:rFonts w:ascii="Times New Roman" w:hAnsi="Times New Roman" w:cs="Times New Roman"/>
        </w:rPr>
        <w:t xml:space="preserve">capital </w:t>
      </w:r>
      <w:r w:rsidR="00264211">
        <w:rPr>
          <w:rFonts w:ascii="Times New Roman" w:hAnsi="Times New Roman" w:cs="Times New Roman"/>
        </w:rPr>
        <w:t xml:space="preserve">shows the importance of fostering relationships and networks within marginalized communities. </w:t>
      </w:r>
      <w:r w:rsidR="00146CBC">
        <w:rPr>
          <w:rFonts w:ascii="Times New Roman" w:hAnsi="Times New Roman" w:cs="Times New Roman"/>
        </w:rPr>
        <w:t xml:space="preserve">With their strong community ties and emphasis on spiritual support, FBOs </w:t>
      </w:r>
      <w:r w:rsidR="00F41AED">
        <w:rPr>
          <w:rFonts w:ascii="Times New Roman" w:hAnsi="Times New Roman" w:cs="Times New Roman"/>
        </w:rPr>
        <w:t>are well-positioned</w:t>
      </w:r>
      <w:r w:rsidR="00264211">
        <w:rPr>
          <w:rFonts w:ascii="Times New Roman" w:hAnsi="Times New Roman" w:cs="Times New Roman"/>
        </w:rPr>
        <w:t xml:space="preserve"> to build social capital and empower communities to advocate for their needs. However, Putnam (2000) also cautions that social capital alone is </w:t>
      </w:r>
      <w:r w:rsidR="00F41AED">
        <w:rPr>
          <w:rFonts w:ascii="Times New Roman" w:hAnsi="Times New Roman" w:cs="Times New Roman"/>
        </w:rPr>
        <w:t>insufficient</w:t>
      </w:r>
      <w:r w:rsidR="00264211">
        <w:rPr>
          <w:rFonts w:ascii="Times New Roman" w:hAnsi="Times New Roman" w:cs="Times New Roman"/>
        </w:rPr>
        <w:t xml:space="preserve">; it must be paired with </w:t>
      </w:r>
      <w:r w:rsidR="005D6F54">
        <w:rPr>
          <w:rFonts w:ascii="Times New Roman" w:hAnsi="Times New Roman" w:cs="Times New Roman"/>
        </w:rPr>
        <w:t>institutional</w:t>
      </w:r>
      <w:r w:rsidR="00264211">
        <w:rPr>
          <w:rFonts w:ascii="Times New Roman" w:hAnsi="Times New Roman" w:cs="Times New Roman"/>
        </w:rPr>
        <w:t xml:space="preserve"> supp</w:t>
      </w:r>
      <w:r w:rsidR="00C3404F">
        <w:rPr>
          <w:rFonts w:ascii="Times New Roman" w:hAnsi="Times New Roman" w:cs="Times New Roman"/>
        </w:rPr>
        <w:t xml:space="preserve">ort to produce lasting results and overall change. This shows the </w:t>
      </w:r>
      <w:r w:rsidR="005D6F54">
        <w:rPr>
          <w:rFonts w:ascii="Times New Roman" w:hAnsi="Times New Roman" w:cs="Times New Roman"/>
        </w:rPr>
        <w:t>importance of collaboration between FBOs and secular organizations to address poverty's immediate needs and systemic causes</w:t>
      </w:r>
      <w:r w:rsidR="00C3404F">
        <w:rPr>
          <w:rFonts w:ascii="Times New Roman" w:hAnsi="Times New Roman" w:cs="Times New Roman"/>
        </w:rPr>
        <w:t xml:space="preserve">. </w:t>
      </w:r>
    </w:p>
    <w:p w14:paraId="1F633B9A" w14:textId="4AC78A16" w:rsidR="00C3404F" w:rsidRDefault="00C3404F" w:rsidP="00540421">
      <w:pPr>
        <w:spacing w:after="0" w:line="480" w:lineRule="auto"/>
        <w:ind w:firstLine="720"/>
        <w:rPr>
          <w:rFonts w:ascii="Times New Roman" w:hAnsi="Times New Roman" w:cs="Times New Roman"/>
        </w:rPr>
      </w:pPr>
      <w:r>
        <w:rPr>
          <w:rFonts w:ascii="Times New Roman" w:hAnsi="Times New Roman" w:cs="Times New Roman"/>
        </w:rPr>
        <w:t xml:space="preserve">In conclusion, secular studies provide valuable insights that complement and challenge the service of FBOs. They emphasize </w:t>
      </w:r>
      <w:r w:rsidR="005D6F54">
        <w:rPr>
          <w:rFonts w:ascii="Times New Roman" w:hAnsi="Times New Roman" w:cs="Times New Roman"/>
        </w:rPr>
        <w:t>their need</w:t>
      </w:r>
      <w:r>
        <w:rPr>
          <w:rFonts w:ascii="Times New Roman" w:hAnsi="Times New Roman" w:cs="Times New Roman"/>
        </w:rPr>
        <w:t xml:space="preserve"> to balance their focus on immediate relief with efforts to address systemic inequalities. By </w:t>
      </w:r>
      <w:r w:rsidR="005D6F54">
        <w:rPr>
          <w:rFonts w:ascii="Times New Roman" w:hAnsi="Times New Roman" w:cs="Times New Roman"/>
        </w:rPr>
        <w:t xml:space="preserve">integrating these sociological perspectives with their theological motivations, FBOs can develop more comprehensive and </w:t>
      </w:r>
      <w:r w:rsidR="0067785E">
        <w:rPr>
          <w:rFonts w:ascii="Times New Roman" w:hAnsi="Times New Roman" w:cs="Times New Roman"/>
        </w:rPr>
        <w:t>practical</w:t>
      </w:r>
      <w:r w:rsidR="005D6F54">
        <w:rPr>
          <w:rFonts w:ascii="Times New Roman" w:hAnsi="Times New Roman" w:cs="Times New Roman"/>
        </w:rPr>
        <w:t xml:space="preserve"> strategies to alleviate poverty</w:t>
      </w:r>
      <w:r>
        <w:rPr>
          <w:rFonts w:ascii="Times New Roman" w:hAnsi="Times New Roman" w:cs="Times New Roman"/>
        </w:rPr>
        <w:t xml:space="preserve"> and promote social justice. </w:t>
      </w:r>
    </w:p>
    <w:p w14:paraId="7B318CFC" w14:textId="77777777" w:rsidR="00EA64E6" w:rsidRPr="00861EE1" w:rsidRDefault="00EA64E6" w:rsidP="00861EE1">
      <w:pPr>
        <w:spacing w:after="0" w:line="480" w:lineRule="auto"/>
        <w:rPr>
          <w:rFonts w:ascii="Times New Roman" w:hAnsi="Times New Roman" w:cs="Times New Roman"/>
        </w:rPr>
      </w:pPr>
    </w:p>
    <w:p w14:paraId="4F04AF50" w14:textId="0778980B" w:rsidR="00B96484" w:rsidRPr="00B96484" w:rsidRDefault="00861946" w:rsidP="00B96484">
      <w:pPr>
        <w:spacing w:after="0" w:line="480" w:lineRule="auto"/>
        <w:rPr>
          <w:rFonts w:ascii="Times New Roman" w:hAnsi="Times New Roman" w:cs="Times New Roman"/>
        </w:rPr>
      </w:pPr>
      <w:r>
        <w:rPr>
          <w:rFonts w:ascii="Times New Roman" w:hAnsi="Times New Roman" w:cs="Times New Roman"/>
          <w:b/>
          <w:bCs/>
        </w:rPr>
        <w:t xml:space="preserve">V. </w:t>
      </w:r>
      <w:r w:rsidR="00B96484" w:rsidRPr="00B96484">
        <w:rPr>
          <w:rFonts w:ascii="Times New Roman" w:hAnsi="Times New Roman" w:cs="Times New Roman"/>
          <w:b/>
          <w:bCs/>
        </w:rPr>
        <w:t>Faith-Based and Secular Approaches</w:t>
      </w:r>
    </w:p>
    <w:p w14:paraId="07D0D71E" w14:textId="64095B76" w:rsidR="002051F4" w:rsidRDefault="00750D01" w:rsidP="00540421">
      <w:pPr>
        <w:spacing w:after="0" w:line="480" w:lineRule="auto"/>
        <w:ind w:firstLine="720"/>
        <w:rPr>
          <w:rFonts w:ascii="Times New Roman" w:hAnsi="Times New Roman" w:cs="Times New Roman"/>
        </w:rPr>
      </w:pPr>
      <w:r>
        <w:rPr>
          <w:rFonts w:ascii="Times New Roman" w:hAnsi="Times New Roman" w:cs="Times New Roman"/>
        </w:rPr>
        <w:t xml:space="preserve">Faith-based organizations have </w:t>
      </w:r>
      <w:r w:rsidR="00FC3B0A">
        <w:rPr>
          <w:rFonts w:ascii="Times New Roman" w:hAnsi="Times New Roman" w:cs="Times New Roman"/>
        </w:rPr>
        <w:t>contributed</w:t>
      </w:r>
      <w:r>
        <w:rPr>
          <w:rFonts w:ascii="Times New Roman" w:hAnsi="Times New Roman" w:cs="Times New Roman"/>
        </w:rPr>
        <w:t xml:space="preserve"> to poverty alleviation by integrating spiritual care with material support. Their holistic approach provides crucial aid and fosters a sense of hope within communities. However, a comprehensive assessment necessitates critically examining their strengths, limitations, and the broader systemic challenges they encounter in addressing the root causes of poverty. This section will analyze the impact of FBOs, considering their valuable contributions and inherent limitations in tackling systemic inequalities. </w:t>
      </w:r>
    </w:p>
    <w:p w14:paraId="2E4F2D87" w14:textId="425133E4" w:rsidR="00C226B9" w:rsidRDefault="00C226B9" w:rsidP="00C226B9">
      <w:pPr>
        <w:spacing w:after="0" w:line="480" w:lineRule="auto"/>
        <w:rPr>
          <w:rFonts w:ascii="Times New Roman" w:hAnsi="Times New Roman" w:cs="Times New Roman"/>
          <w:b/>
          <w:bCs/>
        </w:rPr>
      </w:pPr>
      <w:r>
        <w:rPr>
          <w:rFonts w:ascii="Times New Roman" w:hAnsi="Times New Roman" w:cs="Times New Roman"/>
          <w:b/>
          <w:bCs/>
        </w:rPr>
        <w:t>Contributions of FBOs</w:t>
      </w:r>
    </w:p>
    <w:p w14:paraId="06B6B6BF" w14:textId="2ED2CEF3" w:rsidR="00C226B9" w:rsidRDefault="00C226B9" w:rsidP="00C226B9">
      <w:pPr>
        <w:spacing w:after="0" w:line="480" w:lineRule="auto"/>
        <w:rPr>
          <w:rFonts w:ascii="Times New Roman" w:hAnsi="Times New Roman" w:cs="Times New Roman"/>
        </w:rPr>
      </w:pPr>
      <w:r>
        <w:rPr>
          <w:rFonts w:ascii="Times New Roman" w:hAnsi="Times New Roman" w:cs="Times New Roman"/>
        </w:rPr>
        <w:tab/>
        <w:t xml:space="preserve">FBOs excel in addressing immediate needs within marginalized communities. Their ability to provide food, shelter, rent assistance, and job training programs has made them indispensable in areas </w:t>
      </w:r>
      <w:r>
        <w:rPr>
          <w:rFonts w:ascii="Times New Roman" w:hAnsi="Times New Roman" w:cs="Times New Roman"/>
        </w:rPr>
        <w:lastRenderedPageBreak/>
        <w:t>where governmental support is insufficient. Studies</w:t>
      </w:r>
      <w:r w:rsidR="00110069">
        <w:rPr>
          <w:rFonts w:ascii="Times New Roman" w:hAnsi="Times New Roman" w:cs="Times New Roman"/>
        </w:rPr>
        <w:t xml:space="preserve"> such as the one conducted by Syed et al. (2023)</w:t>
      </w:r>
      <w:r w:rsidR="00FC3B0A">
        <w:rPr>
          <w:rFonts w:ascii="Times New Roman" w:hAnsi="Times New Roman" w:cs="Times New Roman"/>
        </w:rPr>
        <w:t xml:space="preserve"> underscore the trust that FBOs build with vulnerable populations, which enhances their reach and effectiveness in delivering services. This trust, coupled with their embeddedness in local communities, allows FBOs to serve as intermediaries between needy individuals and larger support systems. Furthermore, FBO’s emphasis on spiritual care offers a unique dimension to poverty alleviation. Y</w:t>
      </w:r>
      <w:r w:rsidR="00E9220B">
        <w:rPr>
          <w:rFonts w:ascii="Times New Roman" w:hAnsi="Times New Roman" w:cs="Times New Roman"/>
        </w:rPr>
        <w:t xml:space="preserve">eung (2022) </w:t>
      </w:r>
      <w:r w:rsidR="00D5227C">
        <w:rPr>
          <w:rFonts w:ascii="Times New Roman" w:hAnsi="Times New Roman" w:cs="Times New Roman"/>
        </w:rPr>
        <w:t xml:space="preserve">shows how spiritual guidance and emotional resilience contribute to holistic healing, enabling individuals to address the psychological toll of poverty. Programs that combine material aid with counseling and spiritual formation often foster a sense of hope and empowerment among participants. </w:t>
      </w:r>
    </w:p>
    <w:p w14:paraId="5E50A855" w14:textId="3EA10B29" w:rsidR="0008062F" w:rsidRDefault="0008062F" w:rsidP="00C226B9">
      <w:pPr>
        <w:spacing w:after="0" w:line="480" w:lineRule="auto"/>
        <w:rPr>
          <w:rFonts w:ascii="Times New Roman" w:hAnsi="Times New Roman" w:cs="Times New Roman"/>
          <w:b/>
          <w:bCs/>
        </w:rPr>
      </w:pPr>
      <w:r>
        <w:rPr>
          <w:rFonts w:ascii="Times New Roman" w:hAnsi="Times New Roman" w:cs="Times New Roman"/>
          <w:b/>
          <w:bCs/>
        </w:rPr>
        <w:t xml:space="preserve">Limitations and Barriers </w:t>
      </w:r>
    </w:p>
    <w:p w14:paraId="08EF4B80" w14:textId="2BC29939" w:rsidR="0008062F" w:rsidRDefault="0008062F" w:rsidP="00C226B9">
      <w:pPr>
        <w:spacing w:after="0" w:line="480" w:lineRule="auto"/>
        <w:rPr>
          <w:rFonts w:ascii="Times New Roman" w:hAnsi="Times New Roman" w:cs="Times New Roman"/>
        </w:rPr>
      </w:pPr>
      <w:r>
        <w:rPr>
          <w:rFonts w:ascii="Times New Roman" w:hAnsi="Times New Roman" w:cs="Times New Roman"/>
        </w:rPr>
        <w:tab/>
        <w:t xml:space="preserve">Despite their significant contributions, FBOs encounter limitations in addressing the root causes of poverty. Their </w:t>
      </w:r>
      <w:r w:rsidR="00061245">
        <w:rPr>
          <w:rFonts w:ascii="Times New Roman" w:hAnsi="Times New Roman" w:cs="Times New Roman"/>
        </w:rPr>
        <w:t xml:space="preserve">reliance on charity models often leads to a focus on immediate relief rather than systemic change. While food banks and shelters provide essential services, they </w:t>
      </w:r>
      <w:r w:rsidR="001D175F">
        <w:rPr>
          <w:rFonts w:ascii="Times New Roman" w:hAnsi="Times New Roman" w:cs="Times New Roman"/>
        </w:rPr>
        <w:t xml:space="preserve">do </w:t>
      </w:r>
      <w:r w:rsidR="00061245">
        <w:rPr>
          <w:rFonts w:ascii="Times New Roman" w:hAnsi="Times New Roman" w:cs="Times New Roman"/>
        </w:rPr>
        <w:t>not address underlying</w:t>
      </w:r>
      <w:r w:rsidR="005D1187">
        <w:rPr>
          <w:rFonts w:ascii="Times New Roman" w:hAnsi="Times New Roman" w:cs="Times New Roman"/>
        </w:rPr>
        <w:t xml:space="preserve"> issues (Johnsen et al., 2018). This can inadvertently create dependency rather than </w:t>
      </w:r>
      <w:r w:rsidR="001D175F">
        <w:rPr>
          <w:rFonts w:ascii="Times New Roman" w:hAnsi="Times New Roman" w:cs="Times New Roman"/>
        </w:rPr>
        <w:t>foster long-term solutions</w:t>
      </w:r>
      <w:r w:rsidR="005D1187">
        <w:rPr>
          <w:rFonts w:ascii="Times New Roman" w:hAnsi="Times New Roman" w:cs="Times New Roman"/>
        </w:rPr>
        <w:t xml:space="preserve">. Additionally, FBOs often operate with limited funding and rely </w:t>
      </w:r>
      <w:r w:rsidR="001C18C9">
        <w:rPr>
          <w:rFonts w:ascii="Times New Roman" w:hAnsi="Times New Roman" w:cs="Times New Roman"/>
        </w:rPr>
        <w:t xml:space="preserve">on </w:t>
      </w:r>
      <w:r w:rsidR="001D175F">
        <w:rPr>
          <w:rFonts w:ascii="Times New Roman" w:hAnsi="Times New Roman" w:cs="Times New Roman"/>
        </w:rPr>
        <w:t>volunteers</w:t>
      </w:r>
      <w:r w:rsidR="001C18C9">
        <w:rPr>
          <w:rFonts w:ascii="Times New Roman" w:hAnsi="Times New Roman" w:cs="Times New Roman"/>
        </w:rPr>
        <w:t xml:space="preserve">, restricting their capacity to scale operations and work on </w:t>
      </w:r>
      <w:r w:rsidR="008A74F0">
        <w:rPr>
          <w:rFonts w:ascii="Times New Roman" w:hAnsi="Times New Roman" w:cs="Times New Roman"/>
        </w:rPr>
        <w:t xml:space="preserve">systemic barriers. This limits their ability </w:t>
      </w:r>
      <w:r w:rsidR="001D175F">
        <w:rPr>
          <w:rFonts w:ascii="Times New Roman" w:hAnsi="Times New Roman" w:cs="Times New Roman"/>
        </w:rPr>
        <w:t xml:space="preserve">to effect broader societal change and create an environment conducive to overcoming poverty. </w:t>
      </w:r>
    </w:p>
    <w:p w14:paraId="2D306311" w14:textId="04A9C59E" w:rsidR="0096689E" w:rsidRDefault="004A21B6" w:rsidP="00C226B9">
      <w:pPr>
        <w:spacing w:after="0" w:line="480" w:lineRule="auto"/>
        <w:rPr>
          <w:rFonts w:ascii="Times New Roman" w:hAnsi="Times New Roman" w:cs="Times New Roman"/>
          <w:b/>
          <w:bCs/>
        </w:rPr>
      </w:pPr>
      <w:r>
        <w:rPr>
          <w:rFonts w:ascii="Times New Roman" w:hAnsi="Times New Roman" w:cs="Times New Roman"/>
          <w:b/>
          <w:bCs/>
        </w:rPr>
        <w:t xml:space="preserve">Social Challenges </w:t>
      </w:r>
    </w:p>
    <w:p w14:paraId="7ADD0DC3" w14:textId="6A718C15" w:rsidR="00D86F57" w:rsidRDefault="00465D14" w:rsidP="00D86F57">
      <w:pPr>
        <w:spacing w:after="0" w:line="480" w:lineRule="auto"/>
        <w:ind w:firstLine="720"/>
        <w:rPr>
          <w:rFonts w:ascii="Times New Roman" w:hAnsi="Times New Roman" w:cs="Times New Roman"/>
        </w:rPr>
      </w:pPr>
      <w:r>
        <w:rPr>
          <w:rFonts w:ascii="Times New Roman" w:hAnsi="Times New Roman" w:cs="Times New Roman"/>
        </w:rPr>
        <w:t xml:space="preserve">The persistence of systemic barriers hinders </w:t>
      </w:r>
      <w:r w:rsidR="00D73DAC">
        <w:rPr>
          <w:rFonts w:ascii="Times New Roman" w:hAnsi="Times New Roman" w:cs="Times New Roman"/>
        </w:rPr>
        <w:t>FBOs' efforts</w:t>
      </w:r>
      <w:r>
        <w:rPr>
          <w:rFonts w:ascii="Times New Roman" w:hAnsi="Times New Roman" w:cs="Times New Roman"/>
        </w:rPr>
        <w:t>. As Weber</w:t>
      </w:r>
      <w:r w:rsidR="00D86F57">
        <w:rPr>
          <w:rFonts w:ascii="Times New Roman" w:hAnsi="Times New Roman" w:cs="Times New Roman"/>
        </w:rPr>
        <w:t xml:space="preserve">’s (1978) theory of social stratification suggests, power and resources are unequally distributed in society, making it challenging for FBOs to dismantle entrenched inequalities. Collaboration with organizations and policymakers is essential to overcome these barriers and create change. </w:t>
      </w:r>
    </w:p>
    <w:p w14:paraId="5C415DCA" w14:textId="4E31C21B" w:rsidR="00D86F57" w:rsidRDefault="00D86F57" w:rsidP="002051F4">
      <w:pPr>
        <w:spacing w:after="0" w:line="480" w:lineRule="auto"/>
        <w:rPr>
          <w:rFonts w:ascii="Times New Roman" w:hAnsi="Times New Roman" w:cs="Times New Roman"/>
        </w:rPr>
      </w:pPr>
      <w:r>
        <w:rPr>
          <w:rFonts w:ascii="Times New Roman" w:hAnsi="Times New Roman" w:cs="Times New Roman"/>
        </w:rPr>
        <w:tab/>
        <w:t xml:space="preserve">One effective strategy for FBOs is to partner with secular </w:t>
      </w:r>
      <w:r w:rsidR="004F13EA">
        <w:rPr>
          <w:rFonts w:ascii="Times New Roman" w:hAnsi="Times New Roman" w:cs="Times New Roman"/>
        </w:rPr>
        <w:t xml:space="preserve">organizations that </w:t>
      </w:r>
      <w:r w:rsidR="00D73DAC">
        <w:rPr>
          <w:rFonts w:ascii="Times New Roman" w:hAnsi="Times New Roman" w:cs="Times New Roman"/>
        </w:rPr>
        <w:t>possess</w:t>
      </w:r>
      <w:r w:rsidR="004F13EA">
        <w:rPr>
          <w:rFonts w:ascii="Times New Roman" w:hAnsi="Times New Roman" w:cs="Times New Roman"/>
        </w:rPr>
        <w:t xml:space="preserve"> resources and expertise that complement their strengths. By collaborating with organizations experienced in policy advocacy</w:t>
      </w:r>
      <w:r w:rsidR="00761EF8">
        <w:rPr>
          <w:rFonts w:ascii="Times New Roman" w:hAnsi="Times New Roman" w:cs="Times New Roman"/>
        </w:rPr>
        <w:t xml:space="preserve">, research, or program development, FBOs can expand their capacity to address systemic issues. For example, </w:t>
      </w:r>
      <w:r w:rsidR="00D73DAC">
        <w:rPr>
          <w:rFonts w:ascii="Times New Roman" w:hAnsi="Times New Roman" w:cs="Times New Roman"/>
        </w:rPr>
        <w:t>partnering</w:t>
      </w:r>
      <w:r w:rsidR="00761EF8">
        <w:rPr>
          <w:rFonts w:ascii="Times New Roman" w:hAnsi="Times New Roman" w:cs="Times New Roman"/>
        </w:rPr>
        <w:t xml:space="preserve"> with a community development organization could help an FBO advocate for affordable housing policies or develop job training programs that address specific market needs.</w:t>
      </w:r>
    </w:p>
    <w:p w14:paraId="7FB8D341" w14:textId="55509A27" w:rsidR="00761EF8" w:rsidRDefault="00761EF8" w:rsidP="002051F4">
      <w:pPr>
        <w:spacing w:after="0" w:line="480" w:lineRule="auto"/>
        <w:rPr>
          <w:rFonts w:ascii="Times New Roman" w:hAnsi="Times New Roman" w:cs="Times New Roman"/>
        </w:rPr>
      </w:pPr>
      <w:r>
        <w:rPr>
          <w:rFonts w:ascii="Times New Roman" w:hAnsi="Times New Roman" w:cs="Times New Roman"/>
        </w:rPr>
        <w:lastRenderedPageBreak/>
        <w:tab/>
      </w:r>
      <w:r w:rsidR="00D73DAC">
        <w:rPr>
          <w:rFonts w:ascii="Times New Roman" w:hAnsi="Times New Roman" w:cs="Times New Roman"/>
        </w:rPr>
        <w:t xml:space="preserve">When forming partnerships, </w:t>
      </w:r>
      <w:r w:rsidR="00557A0D">
        <w:rPr>
          <w:rFonts w:ascii="Times New Roman" w:hAnsi="Times New Roman" w:cs="Times New Roman"/>
        </w:rPr>
        <w:t>carefully considering the alignment of values and missions is important</w:t>
      </w:r>
      <w:r>
        <w:rPr>
          <w:rFonts w:ascii="Times New Roman" w:hAnsi="Times New Roman" w:cs="Times New Roman"/>
        </w:rPr>
        <w:t xml:space="preserve">. While collaborating with diverse organizations can be beneficial, FBOs should prioritize partnerships that share their commitment to social justice and community empowerment. </w:t>
      </w:r>
      <w:r w:rsidR="00D73DAC">
        <w:rPr>
          <w:rFonts w:ascii="Times New Roman" w:hAnsi="Times New Roman" w:cs="Times New Roman"/>
        </w:rPr>
        <w:t xml:space="preserve">This ensures that collaborative efforts effectively contribute to positive change and avoid inadvertently reinforcing harmful practices or systems. </w:t>
      </w:r>
    </w:p>
    <w:p w14:paraId="475261B6" w14:textId="6C8B5D67" w:rsidR="00D73DAC" w:rsidRDefault="00D73DAC" w:rsidP="002051F4">
      <w:pPr>
        <w:spacing w:after="0" w:line="480" w:lineRule="auto"/>
        <w:rPr>
          <w:rFonts w:ascii="Times New Roman" w:hAnsi="Times New Roman" w:cs="Times New Roman"/>
        </w:rPr>
      </w:pPr>
      <w:r>
        <w:rPr>
          <w:rFonts w:ascii="Times New Roman" w:hAnsi="Times New Roman" w:cs="Times New Roman"/>
        </w:rPr>
        <w:tab/>
      </w:r>
      <w:r w:rsidR="00725139">
        <w:rPr>
          <w:rFonts w:ascii="Times New Roman" w:hAnsi="Times New Roman" w:cs="Times New Roman"/>
        </w:rPr>
        <w:t>Another strategy for FBOs is investing in capacity building. By expanding their funding sources and professionalizing their staff, FBOs can strengthen their infrastructure and increase their ability to engage in advocacy</w:t>
      </w:r>
      <w:r>
        <w:rPr>
          <w:rFonts w:ascii="Times New Roman" w:hAnsi="Times New Roman" w:cs="Times New Roman"/>
        </w:rPr>
        <w:t xml:space="preserve"> work. This might involve seeking grants, developing fundraising strategies, or providing professional development opportunities for staff. </w:t>
      </w:r>
    </w:p>
    <w:p w14:paraId="44AA5A7E" w14:textId="242B1CB6" w:rsidR="00D73DAC" w:rsidRDefault="00D73DAC" w:rsidP="002051F4">
      <w:pPr>
        <w:spacing w:after="0" w:line="480" w:lineRule="auto"/>
        <w:rPr>
          <w:rFonts w:ascii="Times New Roman" w:hAnsi="Times New Roman" w:cs="Times New Roman"/>
        </w:rPr>
      </w:pPr>
      <w:r>
        <w:rPr>
          <w:rFonts w:ascii="Times New Roman" w:hAnsi="Times New Roman" w:cs="Times New Roman"/>
        </w:rPr>
        <w:tab/>
        <w:t>Furthermore, FBOs</w:t>
      </w:r>
      <w:r w:rsidR="000151D6">
        <w:rPr>
          <w:rFonts w:ascii="Times New Roman" w:hAnsi="Times New Roman" w:cs="Times New Roman"/>
        </w:rPr>
        <w:t xml:space="preserve"> can enhance their impact by focusing on systemic advocacy beyond direct service </w:t>
      </w:r>
      <w:r w:rsidR="00725139">
        <w:rPr>
          <w:rFonts w:ascii="Times New Roman" w:hAnsi="Times New Roman" w:cs="Times New Roman"/>
        </w:rPr>
        <w:t>provision</w:t>
      </w:r>
      <w:r w:rsidR="000151D6">
        <w:rPr>
          <w:rFonts w:ascii="Times New Roman" w:hAnsi="Times New Roman" w:cs="Times New Roman"/>
        </w:rPr>
        <w:t xml:space="preserve">. While direct </w:t>
      </w:r>
      <w:r w:rsidR="00725139">
        <w:rPr>
          <w:rFonts w:ascii="Times New Roman" w:hAnsi="Times New Roman" w:cs="Times New Roman"/>
        </w:rPr>
        <w:t>services are essential for meeting immediate needs, advocating for policy changes that address the root causes of poverty</w:t>
      </w:r>
      <w:r w:rsidR="000151D6">
        <w:rPr>
          <w:rFonts w:ascii="Times New Roman" w:hAnsi="Times New Roman" w:cs="Times New Roman"/>
        </w:rPr>
        <w:t xml:space="preserve"> is critical for creating better solutions and practices. This could involve partnering with advocacy groups, educating policymakers, or mobilizing community members to support policy </w:t>
      </w:r>
      <w:r w:rsidR="00725139">
        <w:rPr>
          <w:rFonts w:ascii="Times New Roman" w:hAnsi="Times New Roman" w:cs="Times New Roman"/>
        </w:rPr>
        <w:t xml:space="preserve">reform that promotes economic justice and social equity. </w:t>
      </w:r>
    </w:p>
    <w:p w14:paraId="538CC209" w14:textId="7538DEE4" w:rsidR="00F3306C" w:rsidRDefault="00F3306C" w:rsidP="002051F4">
      <w:pPr>
        <w:spacing w:after="0" w:line="480" w:lineRule="auto"/>
        <w:rPr>
          <w:rFonts w:ascii="Times New Roman" w:hAnsi="Times New Roman" w:cs="Times New Roman"/>
          <w:b/>
          <w:bCs/>
        </w:rPr>
      </w:pPr>
      <w:r>
        <w:rPr>
          <w:rFonts w:ascii="Times New Roman" w:hAnsi="Times New Roman" w:cs="Times New Roman"/>
          <w:b/>
          <w:bCs/>
        </w:rPr>
        <w:t xml:space="preserve">Balancing Charity and Justice </w:t>
      </w:r>
    </w:p>
    <w:p w14:paraId="22447B7C" w14:textId="4821DB4D" w:rsidR="00F3306C" w:rsidRPr="00F3306C" w:rsidRDefault="00F3306C" w:rsidP="00725139">
      <w:pPr>
        <w:spacing w:after="0" w:line="480" w:lineRule="auto"/>
        <w:ind w:firstLine="720"/>
        <w:rPr>
          <w:rFonts w:ascii="Times New Roman" w:hAnsi="Times New Roman" w:cs="Times New Roman"/>
        </w:rPr>
      </w:pPr>
      <w:r>
        <w:rPr>
          <w:rFonts w:ascii="Times New Roman" w:hAnsi="Times New Roman" w:cs="Times New Roman"/>
        </w:rPr>
        <w:t xml:space="preserve">The tension between </w:t>
      </w:r>
      <w:r w:rsidR="008E3E8A">
        <w:rPr>
          <w:rFonts w:ascii="Times New Roman" w:hAnsi="Times New Roman" w:cs="Times New Roman"/>
        </w:rPr>
        <w:t>charity-based</w:t>
      </w:r>
      <w:r>
        <w:rPr>
          <w:rFonts w:ascii="Times New Roman" w:hAnsi="Times New Roman" w:cs="Times New Roman"/>
        </w:rPr>
        <w:t xml:space="preserve"> models and </w:t>
      </w:r>
      <w:r w:rsidR="008E3E8A">
        <w:rPr>
          <w:rFonts w:ascii="Times New Roman" w:hAnsi="Times New Roman" w:cs="Times New Roman"/>
        </w:rPr>
        <w:t>justice-oriented</w:t>
      </w:r>
      <w:r>
        <w:rPr>
          <w:rFonts w:ascii="Times New Roman" w:hAnsi="Times New Roman" w:cs="Times New Roman"/>
        </w:rPr>
        <w:t xml:space="preserve"> approaches remains a critical issue for FBOs. While acts</w:t>
      </w:r>
      <w:r w:rsidR="005569D5">
        <w:rPr>
          <w:rFonts w:ascii="Times New Roman" w:hAnsi="Times New Roman" w:cs="Times New Roman"/>
        </w:rPr>
        <w:t xml:space="preserve"> of charity are essential for meeting immediate needs, a greater </w:t>
      </w:r>
      <w:r w:rsidR="008E3E8A">
        <w:rPr>
          <w:rFonts w:ascii="Times New Roman" w:hAnsi="Times New Roman" w:cs="Times New Roman"/>
        </w:rPr>
        <w:t xml:space="preserve">emphasis on systemic justice is necessary to create long-term solutions. FBOs must balance their compassionate work with efforts to address the structural barriers perpetuating inequality, as exemplified by Amos 5:24’s call for justice to “roll on like a river.” This requires a shift in focus from alleviating the symptoms of poverty to actively challenging and transforming the systems that sustain it. By embracing a justice-oriented approach, FBOs can move beyond temporary relief and contribute to lasting social change that empowers individuals and communities to break free from the cycle of poverty. </w:t>
      </w:r>
    </w:p>
    <w:p w14:paraId="791651EB" w14:textId="77777777" w:rsidR="00FE053B" w:rsidRPr="00FE053B" w:rsidRDefault="00FE053B" w:rsidP="00FE053B">
      <w:pPr>
        <w:spacing w:after="0" w:line="480" w:lineRule="auto"/>
        <w:rPr>
          <w:rFonts w:ascii="Times New Roman" w:hAnsi="Times New Roman" w:cs="Times New Roman"/>
          <w:b/>
          <w:bCs/>
        </w:rPr>
      </w:pPr>
      <w:r w:rsidRPr="00FE053B">
        <w:rPr>
          <w:rFonts w:ascii="Times New Roman" w:hAnsi="Times New Roman" w:cs="Times New Roman"/>
          <w:b/>
          <w:bCs/>
        </w:rPr>
        <w:t>VI. Insights and Contributions</w:t>
      </w:r>
    </w:p>
    <w:p w14:paraId="499FEE6E" w14:textId="525D1102" w:rsidR="003711E2" w:rsidRDefault="00FE053B" w:rsidP="003711E2">
      <w:pPr>
        <w:spacing w:after="0" w:line="480" w:lineRule="auto"/>
        <w:ind w:firstLine="720"/>
        <w:rPr>
          <w:rFonts w:ascii="Times New Roman" w:hAnsi="Times New Roman" w:cs="Times New Roman"/>
        </w:rPr>
      </w:pPr>
      <w:r w:rsidRPr="00FE053B">
        <w:rPr>
          <w:rFonts w:ascii="Times New Roman" w:hAnsi="Times New Roman" w:cs="Times New Roman"/>
        </w:rPr>
        <w:t xml:space="preserve">Faith-based organizations (FBOs) </w:t>
      </w:r>
      <w:r w:rsidR="005E5363">
        <w:rPr>
          <w:rFonts w:ascii="Times New Roman" w:hAnsi="Times New Roman" w:cs="Times New Roman"/>
        </w:rPr>
        <w:t xml:space="preserve">play a unique role in poverty alleviation, blending spiritual care, material support, and community-building efforts. </w:t>
      </w:r>
      <w:r w:rsidR="007945CE">
        <w:rPr>
          <w:rFonts w:ascii="Times New Roman" w:hAnsi="Times New Roman" w:cs="Times New Roman"/>
        </w:rPr>
        <w:t xml:space="preserve">FBOs </w:t>
      </w:r>
      <w:r w:rsidR="00FF69BD">
        <w:rPr>
          <w:rFonts w:ascii="Times New Roman" w:hAnsi="Times New Roman" w:cs="Times New Roman"/>
        </w:rPr>
        <w:t>contribute significantly to both C</w:t>
      </w:r>
      <w:r w:rsidRPr="00FE053B">
        <w:rPr>
          <w:rFonts w:ascii="Times New Roman" w:hAnsi="Times New Roman" w:cs="Times New Roman"/>
        </w:rPr>
        <w:t xml:space="preserve">hristian </w:t>
      </w:r>
      <w:r w:rsidRPr="00FE053B">
        <w:rPr>
          <w:rFonts w:ascii="Times New Roman" w:hAnsi="Times New Roman" w:cs="Times New Roman"/>
        </w:rPr>
        <w:lastRenderedPageBreak/>
        <w:t xml:space="preserve">theology and sociological understanding. </w:t>
      </w:r>
      <w:r w:rsidR="00FF69BD">
        <w:rPr>
          <w:rFonts w:ascii="Times New Roman" w:hAnsi="Times New Roman" w:cs="Times New Roman"/>
        </w:rPr>
        <w:t xml:space="preserve">However, it is important </w:t>
      </w:r>
      <w:r w:rsidR="003711E2">
        <w:rPr>
          <w:rFonts w:ascii="Times New Roman" w:hAnsi="Times New Roman" w:cs="Times New Roman"/>
        </w:rPr>
        <w:t xml:space="preserve">to look more in-depth into the contributions </w:t>
      </w:r>
      <w:r w:rsidR="00C32A39">
        <w:rPr>
          <w:rFonts w:ascii="Times New Roman" w:hAnsi="Times New Roman" w:cs="Times New Roman"/>
        </w:rPr>
        <w:t>of</w:t>
      </w:r>
      <w:r w:rsidR="003711E2">
        <w:rPr>
          <w:rFonts w:ascii="Times New Roman" w:hAnsi="Times New Roman" w:cs="Times New Roman"/>
        </w:rPr>
        <w:t xml:space="preserve"> both Christianity and from a sociological perspective. </w:t>
      </w:r>
    </w:p>
    <w:p w14:paraId="05A74BD6" w14:textId="77777777" w:rsidR="0018664F" w:rsidRPr="00FE053B" w:rsidRDefault="0018664F" w:rsidP="00FE053B">
      <w:pPr>
        <w:spacing w:after="0" w:line="480" w:lineRule="auto"/>
        <w:rPr>
          <w:rFonts w:ascii="Times New Roman" w:hAnsi="Times New Roman" w:cs="Times New Roman"/>
        </w:rPr>
      </w:pPr>
    </w:p>
    <w:p w14:paraId="1D68C111" w14:textId="77777777" w:rsidR="00FE053B" w:rsidRPr="00FE053B" w:rsidRDefault="00FE053B" w:rsidP="00FE053B">
      <w:pPr>
        <w:spacing w:after="0" w:line="480" w:lineRule="auto"/>
        <w:rPr>
          <w:rFonts w:ascii="Times New Roman" w:hAnsi="Times New Roman" w:cs="Times New Roman"/>
          <w:b/>
          <w:bCs/>
        </w:rPr>
      </w:pPr>
      <w:r w:rsidRPr="00FE053B">
        <w:rPr>
          <w:rFonts w:ascii="Times New Roman" w:hAnsi="Times New Roman" w:cs="Times New Roman"/>
          <w:b/>
          <w:bCs/>
        </w:rPr>
        <w:t>Christian Contributions</w:t>
      </w:r>
    </w:p>
    <w:p w14:paraId="79739C10" w14:textId="193D4FA4" w:rsidR="002051F4" w:rsidRDefault="00FE053B" w:rsidP="002B7628">
      <w:pPr>
        <w:spacing w:after="0" w:line="480" w:lineRule="auto"/>
        <w:ind w:firstLine="720"/>
        <w:rPr>
          <w:rFonts w:ascii="Times New Roman" w:hAnsi="Times New Roman" w:cs="Times New Roman"/>
        </w:rPr>
      </w:pPr>
      <w:r w:rsidRPr="00FE053B">
        <w:rPr>
          <w:rFonts w:ascii="Times New Roman" w:hAnsi="Times New Roman" w:cs="Times New Roman"/>
        </w:rPr>
        <w:t xml:space="preserve">FBOs embody the biblical call to serve others, acting as instruments of faith in action. </w:t>
      </w:r>
      <w:r w:rsidR="00681147">
        <w:rPr>
          <w:rFonts w:ascii="Times New Roman" w:hAnsi="Times New Roman" w:cs="Times New Roman"/>
        </w:rPr>
        <w:t xml:space="preserve">Their efforts highlight several critical theological </w:t>
      </w:r>
      <w:r w:rsidR="002B7628">
        <w:rPr>
          <w:rFonts w:ascii="Times New Roman" w:hAnsi="Times New Roman" w:cs="Times New Roman"/>
        </w:rPr>
        <w:t>considerations</w:t>
      </w:r>
      <w:r w:rsidR="00681147">
        <w:rPr>
          <w:rFonts w:ascii="Times New Roman" w:hAnsi="Times New Roman" w:cs="Times New Roman"/>
        </w:rPr>
        <w:t xml:space="preserve">. First, the </w:t>
      </w:r>
      <w:r w:rsidR="002B7628">
        <w:rPr>
          <w:rFonts w:ascii="Times New Roman" w:hAnsi="Times New Roman" w:cs="Times New Roman"/>
        </w:rPr>
        <w:t>prophetic</w:t>
      </w:r>
      <w:r w:rsidR="00681147">
        <w:rPr>
          <w:rFonts w:ascii="Times New Roman" w:hAnsi="Times New Roman" w:cs="Times New Roman"/>
        </w:rPr>
        <w:t xml:space="preserve"> call for justice in Amos 5:24 challe</w:t>
      </w:r>
      <w:r w:rsidR="002B7628">
        <w:rPr>
          <w:rFonts w:ascii="Times New Roman" w:hAnsi="Times New Roman" w:cs="Times New Roman"/>
        </w:rPr>
        <w:t xml:space="preserve">nges Christians to view justice as an integral part of their faith, moving beyond simple acts of charity </w:t>
      </w:r>
      <w:r w:rsidR="006843B3">
        <w:rPr>
          <w:rFonts w:ascii="Times New Roman" w:hAnsi="Times New Roman" w:cs="Times New Roman"/>
        </w:rPr>
        <w:t>to address systemic inequities actively</w:t>
      </w:r>
      <w:r w:rsidR="002B7628">
        <w:rPr>
          <w:rFonts w:ascii="Times New Roman" w:hAnsi="Times New Roman" w:cs="Times New Roman"/>
        </w:rPr>
        <w:t xml:space="preserve">. This theological perspective encourages FBOs to balance compassion with advocacy, emphasizing justice-oriented approaches to poverty alleviation. </w:t>
      </w:r>
    </w:p>
    <w:p w14:paraId="0741C49A" w14:textId="24A8C084" w:rsidR="005E4E71" w:rsidRDefault="005E4E71" w:rsidP="002B7628">
      <w:pPr>
        <w:spacing w:after="0" w:line="480" w:lineRule="auto"/>
        <w:ind w:firstLine="720"/>
        <w:rPr>
          <w:rFonts w:ascii="Times New Roman" w:hAnsi="Times New Roman" w:cs="Times New Roman"/>
        </w:rPr>
      </w:pPr>
      <w:r>
        <w:rPr>
          <w:rFonts w:ascii="Times New Roman" w:hAnsi="Times New Roman" w:cs="Times New Roman"/>
        </w:rPr>
        <w:t xml:space="preserve">Second, </w:t>
      </w:r>
      <w:r w:rsidR="009A2C50">
        <w:rPr>
          <w:rFonts w:ascii="Times New Roman" w:hAnsi="Times New Roman" w:cs="Times New Roman"/>
        </w:rPr>
        <w:t>Matthew</w:t>
      </w:r>
      <w:r>
        <w:rPr>
          <w:rFonts w:ascii="Times New Roman" w:hAnsi="Times New Roman" w:cs="Times New Roman"/>
        </w:rPr>
        <w:t xml:space="preserve"> 25</w:t>
      </w:r>
      <w:r w:rsidR="009A2C50">
        <w:rPr>
          <w:rFonts w:ascii="Times New Roman" w:hAnsi="Times New Roman" w:cs="Times New Roman"/>
        </w:rPr>
        <w:t>:</w:t>
      </w:r>
      <w:r>
        <w:rPr>
          <w:rFonts w:ascii="Times New Roman" w:hAnsi="Times New Roman" w:cs="Times New Roman"/>
        </w:rPr>
        <w:t xml:space="preserve">40 underscores the moral imperative to uplift marginalized communities. By integrating spiritual care into their programs, FBOs </w:t>
      </w:r>
      <w:r w:rsidR="009A2C50">
        <w:rPr>
          <w:rFonts w:ascii="Times New Roman" w:hAnsi="Times New Roman" w:cs="Times New Roman"/>
        </w:rPr>
        <w:t>meet immediate needs and</w:t>
      </w:r>
      <w:r>
        <w:rPr>
          <w:rFonts w:ascii="Times New Roman" w:hAnsi="Times New Roman" w:cs="Times New Roman"/>
        </w:rPr>
        <w:t xml:space="preserve"> foster hope, </w:t>
      </w:r>
      <w:r w:rsidR="009A2C50">
        <w:rPr>
          <w:rFonts w:ascii="Times New Roman" w:hAnsi="Times New Roman" w:cs="Times New Roman"/>
        </w:rPr>
        <w:t xml:space="preserve">resilience, and dignity among participants. This holistic approach recognizes the interconnectedness of material, emotional, and spiritual well-being in overcoming poverty. </w:t>
      </w:r>
    </w:p>
    <w:p w14:paraId="18386335" w14:textId="3330A18B" w:rsidR="009A2C50" w:rsidRDefault="009A2C50" w:rsidP="002B7628">
      <w:pPr>
        <w:spacing w:after="0" w:line="480" w:lineRule="auto"/>
        <w:ind w:firstLine="720"/>
        <w:rPr>
          <w:rFonts w:ascii="Times New Roman" w:hAnsi="Times New Roman" w:cs="Times New Roman"/>
        </w:rPr>
      </w:pPr>
      <w:r>
        <w:rPr>
          <w:rFonts w:ascii="Times New Roman" w:hAnsi="Times New Roman" w:cs="Times New Roman"/>
        </w:rPr>
        <w:t xml:space="preserve">James 1:27 inspires direct action in addressing poverty while </w:t>
      </w:r>
      <w:r w:rsidR="006843B3">
        <w:rPr>
          <w:rFonts w:ascii="Times New Roman" w:hAnsi="Times New Roman" w:cs="Times New Roman"/>
        </w:rPr>
        <w:t>raising questions about faith communities' moral responsibility to tackle</w:t>
      </w:r>
      <w:r w:rsidR="00231F93">
        <w:rPr>
          <w:rFonts w:ascii="Times New Roman" w:hAnsi="Times New Roman" w:cs="Times New Roman"/>
        </w:rPr>
        <w:t xml:space="preserve"> systemic barriers. This reflection calls </w:t>
      </w:r>
      <w:r w:rsidR="00EE718C">
        <w:rPr>
          <w:rFonts w:ascii="Times New Roman" w:hAnsi="Times New Roman" w:cs="Times New Roman"/>
        </w:rPr>
        <w:t xml:space="preserve">on </w:t>
      </w:r>
      <w:r w:rsidR="006843B3">
        <w:rPr>
          <w:rFonts w:ascii="Times New Roman" w:hAnsi="Times New Roman" w:cs="Times New Roman"/>
        </w:rPr>
        <w:t xml:space="preserve">Christians to embrace a holistic ministry that combines service, advocacy, and community empowerment. </w:t>
      </w:r>
      <w:r w:rsidR="00EE718C">
        <w:rPr>
          <w:rFonts w:ascii="Times New Roman" w:hAnsi="Times New Roman" w:cs="Times New Roman"/>
        </w:rPr>
        <w:t xml:space="preserve">These theological perspectives encourage Christians to assess their role in addressing poverty and inspire new ways to integrate spiritual and systemic solutions. </w:t>
      </w:r>
    </w:p>
    <w:p w14:paraId="1E409255" w14:textId="77777777" w:rsidR="006843B3" w:rsidRPr="00FE053B" w:rsidRDefault="006843B3" w:rsidP="002B7628">
      <w:pPr>
        <w:spacing w:after="0" w:line="480" w:lineRule="auto"/>
        <w:ind w:firstLine="720"/>
        <w:rPr>
          <w:rFonts w:ascii="Times New Roman" w:hAnsi="Times New Roman" w:cs="Times New Roman"/>
        </w:rPr>
      </w:pPr>
    </w:p>
    <w:p w14:paraId="4292C476" w14:textId="77777777" w:rsidR="00FE053B" w:rsidRPr="00FE053B" w:rsidRDefault="00FE053B" w:rsidP="00FE053B">
      <w:pPr>
        <w:spacing w:after="0" w:line="480" w:lineRule="auto"/>
        <w:rPr>
          <w:rFonts w:ascii="Times New Roman" w:hAnsi="Times New Roman" w:cs="Times New Roman"/>
          <w:b/>
          <w:bCs/>
        </w:rPr>
      </w:pPr>
      <w:r w:rsidRPr="00FE053B">
        <w:rPr>
          <w:rFonts w:ascii="Times New Roman" w:hAnsi="Times New Roman" w:cs="Times New Roman"/>
          <w:b/>
          <w:bCs/>
        </w:rPr>
        <w:t>Sociological Contributions</w:t>
      </w:r>
    </w:p>
    <w:p w14:paraId="0A26E94D" w14:textId="70D8B521" w:rsidR="0018664F" w:rsidRDefault="00FE053B" w:rsidP="00545B49">
      <w:pPr>
        <w:spacing w:after="0" w:line="480" w:lineRule="auto"/>
        <w:ind w:firstLine="720"/>
        <w:rPr>
          <w:rFonts w:ascii="Times New Roman" w:hAnsi="Times New Roman" w:cs="Times New Roman"/>
        </w:rPr>
      </w:pPr>
      <w:r w:rsidRPr="00FE053B">
        <w:rPr>
          <w:rFonts w:ascii="Times New Roman" w:hAnsi="Times New Roman" w:cs="Times New Roman"/>
        </w:rPr>
        <w:t>From a sociological standpoint, FBOs offer several valuable insights</w:t>
      </w:r>
      <w:r w:rsidR="00721770">
        <w:rPr>
          <w:rFonts w:ascii="Times New Roman" w:hAnsi="Times New Roman" w:cs="Times New Roman"/>
        </w:rPr>
        <w:t>. Firstly</w:t>
      </w:r>
      <w:r w:rsidR="006321A8">
        <w:rPr>
          <w:rFonts w:ascii="Times New Roman" w:hAnsi="Times New Roman" w:cs="Times New Roman"/>
        </w:rPr>
        <w:t xml:space="preserve">, </w:t>
      </w:r>
      <w:r w:rsidRPr="00FE053B">
        <w:rPr>
          <w:rFonts w:ascii="Times New Roman" w:hAnsi="Times New Roman" w:cs="Times New Roman"/>
        </w:rPr>
        <w:t xml:space="preserve">Robert Putnam’s concept of social capital finds practical application in </w:t>
      </w:r>
      <w:r w:rsidR="006321A8">
        <w:rPr>
          <w:rFonts w:ascii="Times New Roman" w:hAnsi="Times New Roman" w:cs="Times New Roman"/>
        </w:rPr>
        <w:t>FBOs' work</w:t>
      </w:r>
      <w:r w:rsidRPr="00FE053B">
        <w:rPr>
          <w:rFonts w:ascii="Times New Roman" w:hAnsi="Times New Roman" w:cs="Times New Roman"/>
        </w:rPr>
        <w:t xml:space="preserve">. </w:t>
      </w:r>
      <w:r w:rsidR="00AF38AD">
        <w:rPr>
          <w:rFonts w:ascii="Times New Roman" w:hAnsi="Times New Roman" w:cs="Times New Roman"/>
        </w:rPr>
        <w:t>By fostering trust</w:t>
      </w:r>
      <w:r w:rsidR="00D45DC1">
        <w:rPr>
          <w:rFonts w:ascii="Times New Roman" w:hAnsi="Times New Roman" w:cs="Times New Roman"/>
        </w:rPr>
        <w:t xml:space="preserve"> and relationships with marginalized communities, FBOs create networks that promote collective action and </w:t>
      </w:r>
      <w:r w:rsidR="004500AC">
        <w:rPr>
          <w:rFonts w:ascii="Times New Roman" w:hAnsi="Times New Roman" w:cs="Times New Roman"/>
        </w:rPr>
        <w:t xml:space="preserve">resource sharing. However, the effectiveness of these networks depends on their integration with </w:t>
      </w:r>
      <w:r w:rsidR="00C32A39">
        <w:rPr>
          <w:rFonts w:ascii="Times New Roman" w:hAnsi="Times New Roman" w:cs="Times New Roman"/>
        </w:rPr>
        <w:t>more extensive</w:t>
      </w:r>
      <w:r w:rsidR="004500AC">
        <w:rPr>
          <w:rFonts w:ascii="Times New Roman" w:hAnsi="Times New Roman" w:cs="Times New Roman"/>
        </w:rPr>
        <w:t xml:space="preserve"> institutional </w:t>
      </w:r>
      <w:r w:rsidR="00121E39">
        <w:rPr>
          <w:rFonts w:ascii="Times New Roman" w:hAnsi="Times New Roman" w:cs="Times New Roman"/>
        </w:rPr>
        <w:t>support</w:t>
      </w:r>
      <w:r w:rsidR="004500AC">
        <w:rPr>
          <w:rFonts w:ascii="Times New Roman" w:hAnsi="Times New Roman" w:cs="Times New Roman"/>
        </w:rPr>
        <w:t xml:space="preserve">. </w:t>
      </w:r>
      <w:r w:rsidR="00C32A39">
        <w:rPr>
          <w:rFonts w:ascii="Times New Roman" w:hAnsi="Times New Roman" w:cs="Times New Roman"/>
        </w:rPr>
        <w:t>Therefore, FBOs must work to connect the social capital they generate with broader support systems</w:t>
      </w:r>
      <w:r w:rsidR="004500AC">
        <w:rPr>
          <w:rFonts w:ascii="Times New Roman" w:hAnsi="Times New Roman" w:cs="Times New Roman"/>
        </w:rPr>
        <w:t xml:space="preserve"> to ensure sustainable change. </w:t>
      </w:r>
    </w:p>
    <w:p w14:paraId="64952352" w14:textId="5D6BCD31" w:rsidR="00545B49" w:rsidRDefault="00545B49" w:rsidP="00596BD2">
      <w:pPr>
        <w:spacing w:after="0" w:line="480" w:lineRule="auto"/>
        <w:rPr>
          <w:rFonts w:ascii="Times New Roman" w:hAnsi="Times New Roman" w:cs="Times New Roman"/>
        </w:rPr>
      </w:pPr>
      <w:r>
        <w:rPr>
          <w:rFonts w:ascii="Times New Roman" w:hAnsi="Times New Roman" w:cs="Times New Roman"/>
        </w:rPr>
        <w:lastRenderedPageBreak/>
        <w:tab/>
      </w:r>
      <w:r w:rsidR="00434239">
        <w:rPr>
          <w:rFonts w:ascii="Times New Roman" w:hAnsi="Times New Roman" w:cs="Times New Roman"/>
        </w:rPr>
        <w:t xml:space="preserve">Secondly, </w:t>
      </w:r>
      <w:r>
        <w:rPr>
          <w:rFonts w:ascii="Times New Roman" w:hAnsi="Times New Roman" w:cs="Times New Roman"/>
        </w:rPr>
        <w:t>Syed</w:t>
      </w:r>
      <w:r w:rsidR="00023A3E">
        <w:rPr>
          <w:rFonts w:ascii="Times New Roman" w:hAnsi="Times New Roman" w:cs="Times New Roman"/>
        </w:rPr>
        <w:t xml:space="preserve"> et al. (2023) shared that FBOs are intermediaries between the people and government or secular organizations. This dual role enhances access to resources and reveals challenges in navigating power dynamics and systemic barriers. FBOs must be mindful of these power dynamics and actively work to ensure that their efforts empower communities rather than reinforce existing inequalities. </w:t>
      </w:r>
    </w:p>
    <w:p w14:paraId="63972B1C" w14:textId="3ADF73A6" w:rsidR="00434239" w:rsidRDefault="00434239" w:rsidP="00596BD2">
      <w:pPr>
        <w:spacing w:after="0" w:line="480" w:lineRule="auto"/>
        <w:rPr>
          <w:rFonts w:ascii="Times New Roman" w:hAnsi="Times New Roman" w:cs="Times New Roman"/>
        </w:rPr>
      </w:pPr>
      <w:r>
        <w:rPr>
          <w:rFonts w:ascii="Times New Roman" w:hAnsi="Times New Roman" w:cs="Times New Roman"/>
        </w:rPr>
        <w:tab/>
        <w:t xml:space="preserve">Finally, </w:t>
      </w:r>
      <w:r w:rsidR="00411987">
        <w:rPr>
          <w:rFonts w:ascii="Times New Roman" w:hAnsi="Times New Roman" w:cs="Times New Roman"/>
        </w:rPr>
        <w:t>it contributes</w:t>
      </w:r>
      <w:r>
        <w:rPr>
          <w:rFonts w:ascii="Times New Roman" w:hAnsi="Times New Roman" w:cs="Times New Roman"/>
        </w:rPr>
        <w:t xml:space="preserve"> </w:t>
      </w:r>
      <w:r w:rsidR="00411987">
        <w:rPr>
          <w:rFonts w:ascii="Times New Roman" w:hAnsi="Times New Roman" w:cs="Times New Roman"/>
        </w:rPr>
        <w:t xml:space="preserve">to the broader sociological discourse by demonstrating the intersection of faith and social change. Their efforts to address housing, employment, and education inequalities showcase how faith-driven initiatives can influence public policy and societal attitudes. This showcases the potential for FBOs to act as catalysts for social change, advocating for policies and practices that promote justice and equality. </w:t>
      </w:r>
    </w:p>
    <w:p w14:paraId="658CF0FB" w14:textId="3CED54E4" w:rsidR="00411987" w:rsidRDefault="00411987" w:rsidP="00411987">
      <w:pPr>
        <w:spacing w:after="0" w:line="480" w:lineRule="auto"/>
        <w:rPr>
          <w:rFonts w:ascii="Times New Roman" w:hAnsi="Times New Roman" w:cs="Times New Roman"/>
        </w:rPr>
      </w:pPr>
      <w:r>
        <w:rPr>
          <w:rFonts w:ascii="Times New Roman" w:hAnsi="Times New Roman" w:cs="Times New Roman"/>
        </w:rPr>
        <w:tab/>
        <w:t xml:space="preserve">The intersection of theological and sociological perspectives reveals that faith-based action </w:t>
      </w:r>
      <w:r w:rsidR="00121E39">
        <w:rPr>
          <w:rFonts w:ascii="Times New Roman" w:hAnsi="Times New Roman" w:cs="Times New Roman"/>
        </w:rPr>
        <w:t>relates to</w:t>
      </w:r>
      <w:r>
        <w:rPr>
          <w:rFonts w:ascii="Times New Roman" w:hAnsi="Times New Roman" w:cs="Times New Roman"/>
        </w:rPr>
        <w:t xml:space="preserve"> system change. By drawing on biblical teachings and social theories, FBOs can deepen their impact, addressing immediate needs and poverty's root causes. Collaborative efforts with others provide an opportunity to amplify these contributions, leveraging the strengths of each approach. </w:t>
      </w:r>
    </w:p>
    <w:p w14:paraId="5E8C9B74" w14:textId="77777777" w:rsidR="00C32A39" w:rsidRDefault="00C32A39" w:rsidP="00411987">
      <w:pPr>
        <w:spacing w:after="0" w:line="480" w:lineRule="auto"/>
        <w:rPr>
          <w:rFonts w:ascii="Times New Roman" w:hAnsi="Times New Roman" w:cs="Times New Roman"/>
          <w:b/>
          <w:bCs/>
        </w:rPr>
      </w:pPr>
    </w:p>
    <w:p w14:paraId="1655F7DC" w14:textId="05A30BE7" w:rsidR="00C32A39" w:rsidRPr="00FE053B" w:rsidRDefault="000E28BD" w:rsidP="00C32A39">
      <w:pPr>
        <w:spacing w:after="0" w:line="480" w:lineRule="auto"/>
        <w:ind w:firstLine="720"/>
        <w:rPr>
          <w:rFonts w:ascii="Times New Roman" w:hAnsi="Times New Roman" w:cs="Times New Roman"/>
        </w:rPr>
      </w:pPr>
      <w:r>
        <w:rPr>
          <w:rFonts w:ascii="Times New Roman" w:hAnsi="Times New Roman" w:cs="Times New Roman"/>
        </w:rPr>
        <w:t xml:space="preserve">The impact of FBOs presents opportunities for innovation and growth. FBOs can expand into advocacy </w:t>
      </w:r>
      <w:r w:rsidR="00BC5FDC">
        <w:rPr>
          <w:rFonts w:ascii="Times New Roman" w:hAnsi="Times New Roman" w:cs="Times New Roman"/>
        </w:rPr>
        <w:t>roles</w:t>
      </w:r>
      <w:r>
        <w:rPr>
          <w:rFonts w:ascii="Times New Roman" w:hAnsi="Times New Roman" w:cs="Times New Roman"/>
        </w:rPr>
        <w:t xml:space="preserve"> by </w:t>
      </w:r>
      <w:r w:rsidR="00BC5FDC">
        <w:rPr>
          <w:rFonts w:ascii="Times New Roman" w:hAnsi="Times New Roman" w:cs="Times New Roman"/>
        </w:rPr>
        <w:t>implementing policy reform addressing</w:t>
      </w:r>
      <w:r>
        <w:rPr>
          <w:rFonts w:ascii="Times New Roman" w:hAnsi="Times New Roman" w:cs="Times New Roman"/>
        </w:rPr>
        <w:t xml:space="preserve"> systemic inequities. Collaborating with secular organizations can enhance </w:t>
      </w:r>
      <w:r w:rsidR="00C32A39">
        <w:rPr>
          <w:rFonts w:ascii="Times New Roman" w:hAnsi="Times New Roman" w:cs="Times New Roman"/>
        </w:rPr>
        <w:t>the</w:t>
      </w:r>
      <w:r>
        <w:rPr>
          <w:rFonts w:ascii="Times New Roman" w:hAnsi="Times New Roman" w:cs="Times New Roman"/>
        </w:rPr>
        <w:t xml:space="preserve"> </w:t>
      </w:r>
      <w:r w:rsidR="00BC5FDC">
        <w:rPr>
          <w:rFonts w:ascii="Times New Roman" w:hAnsi="Times New Roman" w:cs="Times New Roman"/>
        </w:rPr>
        <w:t xml:space="preserve">scalability of faith-based initiatives, allowing them to reach more people and have a </w:t>
      </w:r>
      <w:r w:rsidR="00C32A39">
        <w:rPr>
          <w:rFonts w:ascii="Times New Roman" w:hAnsi="Times New Roman" w:cs="Times New Roman"/>
        </w:rPr>
        <w:t>more significant</w:t>
      </w:r>
      <w:r w:rsidR="0003297B">
        <w:rPr>
          <w:rFonts w:ascii="Times New Roman" w:hAnsi="Times New Roman" w:cs="Times New Roman"/>
        </w:rPr>
        <w:t xml:space="preserve"> impact. FBOs can also lead the way in reframing </w:t>
      </w:r>
      <w:r w:rsidR="00BC5FDC">
        <w:rPr>
          <w:rFonts w:ascii="Times New Roman" w:hAnsi="Times New Roman" w:cs="Times New Roman"/>
        </w:rPr>
        <w:t>poverty alleviation as a dual effort of charity and systemic justice, setting an example</w:t>
      </w:r>
      <w:r w:rsidR="0003297B">
        <w:rPr>
          <w:rFonts w:ascii="Times New Roman" w:hAnsi="Times New Roman" w:cs="Times New Roman"/>
        </w:rPr>
        <w:t xml:space="preserve"> for faith communities and secular organizations. By integrating </w:t>
      </w:r>
      <w:r w:rsidR="00BC5FDC">
        <w:rPr>
          <w:rFonts w:ascii="Times New Roman" w:hAnsi="Times New Roman" w:cs="Times New Roman"/>
        </w:rPr>
        <w:t xml:space="preserve">theological and sociological insights, FBOs can evolve into transformative agents of change, addressing poverty not only as a symptom but also </w:t>
      </w:r>
      <w:r w:rsidR="00C32A39">
        <w:rPr>
          <w:rFonts w:ascii="Times New Roman" w:hAnsi="Times New Roman" w:cs="Times New Roman"/>
        </w:rPr>
        <w:t>because of</w:t>
      </w:r>
      <w:r w:rsidR="00BC5FDC">
        <w:rPr>
          <w:rFonts w:ascii="Times New Roman" w:hAnsi="Times New Roman" w:cs="Times New Roman"/>
        </w:rPr>
        <w:t xml:space="preserve"> systemic inequity. </w:t>
      </w:r>
    </w:p>
    <w:p w14:paraId="1E6D6624" w14:textId="77777777" w:rsidR="006A7766" w:rsidRPr="00861946" w:rsidRDefault="006A7766" w:rsidP="00FE053B">
      <w:pPr>
        <w:spacing w:after="0" w:line="480" w:lineRule="auto"/>
        <w:rPr>
          <w:rFonts w:ascii="Times New Roman" w:hAnsi="Times New Roman" w:cs="Times New Roman"/>
          <w:b/>
          <w:bCs/>
        </w:rPr>
      </w:pPr>
      <w:r w:rsidRPr="00861946">
        <w:rPr>
          <w:rFonts w:ascii="Times New Roman" w:hAnsi="Times New Roman" w:cs="Times New Roman"/>
          <w:b/>
          <w:bCs/>
        </w:rPr>
        <w:t xml:space="preserve">Conclusion </w:t>
      </w:r>
    </w:p>
    <w:p w14:paraId="562D0505" w14:textId="473F8D3B" w:rsidR="00404036" w:rsidRDefault="009F35AD" w:rsidP="00540421">
      <w:pPr>
        <w:spacing w:after="0" w:line="480" w:lineRule="auto"/>
        <w:ind w:firstLine="720"/>
        <w:rPr>
          <w:rFonts w:ascii="Times New Roman" w:hAnsi="Times New Roman" w:cs="Times New Roman"/>
        </w:rPr>
      </w:pPr>
      <w:r>
        <w:rPr>
          <w:rFonts w:ascii="Times New Roman" w:hAnsi="Times New Roman" w:cs="Times New Roman"/>
        </w:rPr>
        <w:t xml:space="preserve">This essay has explored the role of </w:t>
      </w:r>
      <w:r w:rsidR="00E83031">
        <w:rPr>
          <w:rFonts w:ascii="Times New Roman" w:hAnsi="Times New Roman" w:cs="Times New Roman"/>
        </w:rPr>
        <w:t>faith-based organizations in addressing poverty</w:t>
      </w:r>
      <w:r>
        <w:rPr>
          <w:rFonts w:ascii="Times New Roman" w:hAnsi="Times New Roman" w:cs="Times New Roman"/>
        </w:rPr>
        <w:t xml:space="preserve">, examining their contributions and limitations through the lens of social </w:t>
      </w:r>
      <w:r w:rsidR="00B1726C">
        <w:rPr>
          <w:rFonts w:ascii="Times New Roman" w:hAnsi="Times New Roman" w:cs="Times New Roman"/>
        </w:rPr>
        <w:t>inequality theory. By integrating biblical principles with sociology, the analysis has sought to uncover</w:t>
      </w:r>
      <w:r w:rsidR="00E83031">
        <w:rPr>
          <w:rFonts w:ascii="Times New Roman" w:hAnsi="Times New Roman" w:cs="Times New Roman"/>
        </w:rPr>
        <w:t xml:space="preserve"> faith-based action in </w:t>
      </w:r>
      <w:r w:rsidR="00FE6F08">
        <w:rPr>
          <w:rFonts w:ascii="Times New Roman" w:hAnsi="Times New Roman" w:cs="Times New Roman"/>
        </w:rPr>
        <w:t>pursuing</w:t>
      </w:r>
      <w:r w:rsidR="00E83031">
        <w:rPr>
          <w:rFonts w:ascii="Times New Roman" w:hAnsi="Times New Roman" w:cs="Times New Roman"/>
        </w:rPr>
        <w:t xml:space="preserve"> social justice in an unequal society. </w:t>
      </w:r>
    </w:p>
    <w:p w14:paraId="5E259C1F" w14:textId="4E517404" w:rsidR="00E83031" w:rsidRDefault="00E83031" w:rsidP="00540421">
      <w:pPr>
        <w:spacing w:after="0" w:line="480" w:lineRule="auto"/>
        <w:ind w:firstLine="720"/>
        <w:rPr>
          <w:rFonts w:ascii="Times New Roman" w:hAnsi="Times New Roman" w:cs="Times New Roman"/>
        </w:rPr>
      </w:pPr>
      <w:r>
        <w:rPr>
          <w:rFonts w:ascii="Times New Roman" w:hAnsi="Times New Roman" w:cs="Times New Roman"/>
        </w:rPr>
        <w:lastRenderedPageBreak/>
        <w:t xml:space="preserve">FBOs offer a holistic </w:t>
      </w:r>
      <w:r w:rsidR="00A4584F">
        <w:rPr>
          <w:rFonts w:ascii="Times New Roman" w:hAnsi="Times New Roman" w:cs="Times New Roman"/>
        </w:rPr>
        <w:t>approach to poverty alleviation, combining spiritual care with practical support to address immediate needs and long-term</w:t>
      </w:r>
      <w:r w:rsidR="00D9513B">
        <w:rPr>
          <w:rFonts w:ascii="Times New Roman" w:hAnsi="Times New Roman" w:cs="Times New Roman"/>
        </w:rPr>
        <w:t xml:space="preserve"> empowerment. They provide </w:t>
      </w:r>
      <w:r w:rsidR="00725139">
        <w:rPr>
          <w:rFonts w:ascii="Times New Roman" w:hAnsi="Times New Roman" w:cs="Times New Roman"/>
        </w:rPr>
        <w:t xml:space="preserve">spiritual care and physical services such as counseling, food, shelter, and job training while </w:t>
      </w:r>
      <w:r w:rsidR="00A4584F">
        <w:rPr>
          <w:rFonts w:ascii="Times New Roman" w:hAnsi="Times New Roman" w:cs="Times New Roman"/>
        </w:rPr>
        <w:t xml:space="preserve">fostering community engagement and advocating for system change. However, their impact is often constrained by limited resources, reliance on charity models, and the persistence of systemic barriers. </w:t>
      </w:r>
    </w:p>
    <w:p w14:paraId="3B6608B1" w14:textId="71CA781E" w:rsidR="00A4584F" w:rsidRPr="00404036" w:rsidRDefault="00FE6F08" w:rsidP="00540421">
      <w:pPr>
        <w:spacing w:after="0" w:line="480" w:lineRule="auto"/>
        <w:ind w:firstLine="720"/>
        <w:rPr>
          <w:rFonts w:ascii="Times New Roman" w:hAnsi="Times New Roman" w:cs="Times New Roman"/>
        </w:rPr>
      </w:pPr>
      <w:r>
        <w:rPr>
          <w:rFonts w:ascii="Times New Roman" w:hAnsi="Times New Roman" w:cs="Times New Roman"/>
        </w:rPr>
        <w:t>FBOs should embrace a balanced approach that combines compassionate aid with justice-oriented advocacy to enhance effectiveness</w:t>
      </w:r>
      <w:r w:rsidR="00A4584F">
        <w:rPr>
          <w:rFonts w:ascii="Times New Roman" w:hAnsi="Times New Roman" w:cs="Times New Roman"/>
        </w:rPr>
        <w:t xml:space="preserve">. This involves collaborating with secular </w:t>
      </w:r>
      <w:r>
        <w:rPr>
          <w:rFonts w:ascii="Times New Roman" w:hAnsi="Times New Roman" w:cs="Times New Roman"/>
        </w:rPr>
        <w:t>organizations</w:t>
      </w:r>
      <w:r w:rsidR="00A4584F">
        <w:rPr>
          <w:rFonts w:ascii="Times New Roman" w:hAnsi="Times New Roman" w:cs="Times New Roman"/>
        </w:rPr>
        <w:t xml:space="preserve"> and policymakers to address the root causes of </w:t>
      </w:r>
      <w:r>
        <w:rPr>
          <w:rFonts w:ascii="Times New Roman" w:hAnsi="Times New Roman" w:cs="Times New Roman"/>
        </w:rPr>
        <w:t>poverty</w:t>
      </w:r>
      <w:r w:rsidR="00A4584F">
        <w:rPr>
          <w:rFonts w:ascii="Times New Roman" w:hAnsi="Times New Roman" w:cs="Times New Roman"/>
        </w:rPr>
        <w:t xml:space="preserve"> </w:t>
      </w:r>
      <w:r>
        <w:rPr>
          <w:rFonts w:ascii="Times New Roman" w:hAnsi="Times New Roman" w:cs="Times New Roman"/>
        </w:rPr>
        <w:t>and</w:t>
      </w:r>
      <w:r w:rsidR="00A4584F">
        <w:rPr>
          <w:rFonts w:ascii="Times New Roman" w:hAnsi="Times New Roman" w:cs="Times New Roman"/>
        </w:rPr>
        <w:t xml:space="preserve"> inequality. By integrating theo</w:t>
      </w:r>
      <w:r>
        <w:rPr>
          <w:rFonts w:ascii="Times New Roman" w:hAnsi="Times New Roman" w:cs="Times New Roman"/>
        </w:rPr>
        <w:t xml:space="preserve">logical and sociological approaches, FBOs can evolve into transformative agents of change, contributing to a more just and equitable society where all individuals </w:t>
      </w:r>
      <w:r w:rsidR="00C32A39">
        <w:rPr>
          <w:rFonts w:ascii="Times New Roman" w:hAnsi="Times New Roman" w:cs="Times New Roman"/>
        </w:rPr>
        <w:t>can</w:t>
      </w:r>
      <w:r>
        <w:rPr>
          <w:rFonts w:ascii="Times New Roman" w:hAnsi="Times New Roman" w:cs="Times New Roman"/>
        </w:rPr>
        <w:t xml:space="preserve"> thrive. </w:t>
      </w:r>
    </w:p>
    <w:p w14:paraId="67FC8411" w14:textId="4C06E541" w:rsidR="006A7766" w:rsidRPr="006A7766" w:rsidRDefault="006A7766" w:rsidP="006A7766">
      <w:pPr>
        <w:spacing w:after="0" w:line="480" w:lineRule="auto"/>
        <w:rPr>
          <w:rFonts w:ascii="Times New Roman" w:hAnsi="Times New Roman" w:cs="Times New Roman"/>
        </w:rPr>
      </w:pPr>
    </w:p>
    <w:p w14:paraId="1894D707" w14:textId="167EED97" w:rsidR="00FE053B" w:rsidRPr="00FE053B" w:rsidRDefault="00FE053B" w:rsidP="00FE053B">
      <w:pPr>
        <w:spacing w:after="0" w:line="480" w:lineRule="auto"/>
        <w:rPr>
          <w:rStyle w:val="Hyperlink"/>
          <w:rFonts w:ascii="Times New Roman" w:hAnsi="Times New Roman" w:cs="Times New Roman"/>
          <w:color w:val="auto"/>
          <w:u w:val="none"/>
        </w:rPr>
      </w:pPr>
      <w:r w:rsidRPr="00FE053B">
        <w:rPr>
          <w:rFonts w:ascii="Times New Roman" w:hAnsi="Times New Roman" w:cs="Times New Roman"/>
        </w:rPr>
        <w:fldChar w:fldCharType="begin"/>
      </w:r>
      <w:r w:rsidRPr="00FE053B">
        <w:rPr>
          <w:rFonts w:ascii="Times New Roman" w:hAnsi="Times New Roman" w:cs="Times New Roman"/>
        </w:rPr>
        <w:instrText>HYPERLINK "https://contribution.usercontent.google.com/download?c=CgxiYXJkX3N0b3JhZ2USTxIMcmVxdWVzdF9kYXRhGj8KMDAwMDYyN2MwZWNjMzc1OGIwNTU5MzZiNGIzMzBjNGQxNjgwZDk4ZTQ2ZjZhY2VhMxILEgcQru6B08AKGAE&amp;filename=SR_968_SYLLABUS_Sociological+Methodology_DM_01.19.24.pdf&amp;opi=103135050" \t "_blank"</w:instrText>
      </w:r>
      <w:r w:rsidRPr="00FE053B">
        <w:rPr>
          <w:rFonts w:ascii="Times New Roman" w:hAnsi="Times New Roman" w:cs="Times New Roman"/>
        </w:rPr>
      </w:r>
      <w:r w:rsidRPr="00FE053B">
        <w:rPr>
          <w:rFonts w:ascii="Times New Roman" w:hAnsi="Times New Roman" w:cs="Times New Roman"/>
        </w:rPr>
        <w:fldChar w:fldCharType="separate"/>
      </w:r>
    </w:p>
    <w:p w14:paraId="2109D540" w14:textId="77777777" w:rsidR="00FE053B" w:rsidRPr="00FE053B" w:rsidRDefault="00FE053B" w:rsidP="00FE053B">
      <w:pPr>
        <w:spacing w:after="0" w:line="480" w:lineRule="auto"/>
        <w:rPr>
          <w:rFonts w:ascii="Times New Roman" w:hAnsi="Times New Roman" w:cs="Times New Roman"/>
        </w:rPr>
      </w:pPr>
      <w:r w:rsidRPr="00FE053B">
        <w:rPr>
          <w:rFonts w:ascii="Times New Roman" w:hAnsi="Times New Roman" w:cs="Times New Roman"/>
        </w:rPr>
        <w:fldChar w:fldCharType="end"/>
      </w:r>
    </w:p>
    <w:p w14:paraId="2EC4179F" w14:textId="77777777" w:rsidR="000C7BD0" w:rsidRPr="000C7BD0" w:rsidRDefault="000C7BD0" w:rsidP="00386BA2">
      <w:pPr>
        <w:spacing w:after="0" w:line="480" w:lineRule="auto"/>
        <w:rPr>
          <w:rFonts w:ascii="Times New Roman" w:hAnsi="Times New Roman" w:cs="Times New Roman"/>
        </w:rPr>
      </w:pPr>
    </w:p>
    <w:p w14:paraId="481CBF73" w14:textId="77777777" w:rsidR="00D639AB" w:rsidRDefault="00D639AB" w:rsidP="00386BA2">
      <w:pPr>
        <w:spacing w:after="0" w:line="480" w:lineRule="auto"/>
        <w:rPr>
          <w:rFonts w:ascii="Times New Roman" w:hAnsi="Times New Roman" w:cs="Times New Roman"/>
        </w:rPr>
      </w:pPr>
    </w:p>
    <w:p w14:paraId="447D3A4E" w14:textId="77777777" w:rsidR="00D639AB" w:rsidRDefault="00D639AB" w:rsidP="00386BA2">
      <w:pPr>
        <w:spacing w:after="0" w:line="480" w:lineRule="auto"/>
        <w:rPr>
          <w:rFonts w:ascii="Times New Roman" w:hAnsi="Times New Roman" w:cs="Times New Roman"/>
        </w:rPr>
      </w:pPr>
    </w:p>
    <w:p w14:paraId="15BE319F" w14:textId="77777777" w:rsidR="00D639AB" w:rsidRDefault="00D639AB" w:rsidP="00386BA2">
      <w:pPr>
        <w:spacing w:after="0" w:line="480" w:lineRule="auto"/>
        <w:rPr>
          <w:rFonts w:ascii="Times New Roman" w:hAnsi="Times New Roman" w:cs="Times New Roman"/>
        </w:rPr>
      </w:pPr>
    </w:p>
    <w:p w14:paraId="6E7C1E9D" w14:textId="77777777" w:rsidR="00D639AB" w:rsidRDefault="00D639AB" w:rsidP="00386BA2">
      <w:pPr>
        <w:spacing w:after="0" w:line="480" w:lineRule="auto"/>
        <w:rPr>
          <w:rFonts w:ascii="Times New Roman" w:hAnsi="Times New Roman" w:cs="Times New Roman"/>
        </w:rPr>
      </w:pPr>
    </w:p>
    <w:p w14:paraId="7714121E" w14:textId="77777777" w:rsidR="00404036" w:rsidRDefault="00404036" w:rsidP="00386BA2">
      <w:pPr>
        <w:spacing w:after="0" w:line="480" w:lineRule="auto"/>
        <w:rPr>
          <w:rFonts w:ascii="Times New Roman" w:hAnsi="Times New Roman" w:cs="Times New Roman"/>
        </w:rPr>
      </w:pPr>
    </w:p>
    <w:p w14:paraId="439D66DF" w14:textId="77777777" w:rsidR="00404036" w:rsidRDefault="00404036" w:rsidP="00386BA2">
      <w:pPr>
        <w:spacing w:after="0" w:line="480" w:lineRule="auto"/>
        <w:rPr>
          <w:rFonts w:ascii="Times New Roman" w:hAnsi="Times New Roman" w:cs="Times New Roman"/>
        </w:rPr>
      </w:pPr>
    </w:p>
    <w:p w14:paraId="3BC6C016" w14:textId="77777777" w:rsidR="00404036" w:rsidRDefault="00404036" w:rsidP="00386BA2">
      <w:pPr>
        <w:spacing w:after="0" w:line="480" w:lineRule="auto"/>
        <w:rPr>
          <w:rFonts w:ascii="Times New Roman" w:hAnsi="Times New Roman" w:cs="Times New Roman"/>
        </w:rPr>
      </w:pPr>
    </w:p>
    <w:p w14:paraId="70BFA3C5" w14:textId="77777777" w:rsidR="00C32A39" w:rsidRDefault="00C32A39" w:rsidP="00386BA2">
      <w:pPr>
        <w:spacing w:after="0" w:line="480" w:lineRule="auto"/>
        <w:rPr>
          <w:rFonts w:ascii="Times New Roman" w:hAnsi="Times New Roman" w:cs="Times New Roman"/>
        </w:rPr>
      </w:pPr>
    </w:p>
    <w:p w14:paraId="66095BD4" w14:textId="77777777" w:rsidR="00C32A39" w:rsidRDefault="00C32A39" w:rsidP="00386BA2">
      <w:pPr>
        <w:spacing w:after="0" w:line="480" w:lineRule="auto"/>
        <w:rPr>
          <w:rFonts w:ascii="Times New Roman" w:hAnsi="Times New Roman" w:cs="Times New Roman"/>
        </w:rPr>
      </w:pPr>
    </w:p>
    <w:p w14:paraId="166B6F95" w14:textId="77777777" w:rsidR="00861946" w:rsidRDefault="00861946" w:rsidP="00725139">
      <w:pPr>
        <w:spacing w:after="0" w:line="480" w:lineRule="auto"/>
        <w:rPr>
          <w:rFonts w:ascii="Times New Roman" w:hAnsi="Times New Roman" w:cs="Times New Roman"/>
          <w:b/>
          <w:bCs/>
        </w:rPr>
      </w:pPr>
    </w:p>
    <w:p w14:paraId="2E9580A6" w14:textId="77777777" w:rsidR="00121E39" w:rsidRDefault="00121E39" w:rsidP="00725139">
      <w:pPr>
        <w:spacing w:after="0" w:line="480" w:lineRule="auto"/>
        <w:rPr>
          <w:rFonts w:ascii="Times New Roman" w:hAnsi="Times New Roman" w:cs="Times New Roman"/>
          <w:b/>
          <w:bCs/>
        </w:rPr>
      </w:pPr>
    </w:p>
    <w:p w14:paraId="0272C411" w14:textId="77777777" w:rsidR="00121E39" w:rsidRDefault="00121E39" w:rsidP="00725139">
      <w:pPr>
        <w:spacing w:after="0" w:line="480" w:lineRule="auto"/>
        <w:rPr>
          <w:rFonts w:ascii="Times New Roman" w:hAnsi="Times New Roman" w:cs="Times New Roman"/>
          <w:b/>
          <w:bCs/>
        </w:rPr>
      </w:pPr>
    </w:p>
    <w:p w14:paraId="6FA4AAB0" w14:textId="32AC48A3" w:rsidR="00BB1BA6" w:rsidRPr="00386BA2" w:rsidRDefault="00BB1BA6" w:rsidP="00386BA2">
      <w:pPr>
        <w:spacing w:after="0" w:line="480" w:lineRule="auto"/>
        <w:jc w:val="center"/>
        <w:rPr>
          <w:rFonts w:ascii="Times New Roman" w:hAnsi="Times New Roman" w:cs="Times New Roman"/>
          <w:b/>
          <w:bCs/>
        </w:rPr>
      </w:pPr>
      <w:r w:rsidRPr="00386BA2">
        <w:rPr>
          <w:rFonts w:ascii="Times New Roman" w:hAnsi="Times New Roman" w:cs="Times New Roman"/>
          <w:b/>
          <w:bCs/>
        </w:rPr>
        <w:lastRenderedPageBreak/>
        <w:t>References</w:t>
      </w:r>
    </w:p>
    <w:p w14:paraId="50A94C3B" w14:textId="32885186"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Htun, M., &amp; Weldon, S. L. (2018). The role of religion in shaping gender norms and policies. </w:t>
      </w:r>
      <w:r w:rsidRPr="00320CD8">
        <w:rPr>
          <w:rFonts w:ascii="Times New Roman" w:hAnsi="Times New Roman" w:cs="Times New Roman"/>
          <w:i/>
          <w:iCs/>
        </w:rPr>
        <w:t>World Development, 110</w:t>
      </w:r>
      <w:r w:rsidRPr="00320CD8">
        <w:rPr>
          <w:rFonts w:ascii="Times New Roman" w:hAnsi="Times New Roman" w:cs="Times New Roman"/>
        </w:rPr>
        <w:t xml:space="preserve">, 415-427. </w:t>
      </w:r>
      <w:hyperlink r:id="rId7" w:tgtFrame="_blank" w:history="1">
        <w:r w:rsidRPr="00320CD8">
          <w:rPr>
            <w:rStyle w:val="Hyperlink"/>
            <w:rFonts w:ascii="Times New Roman" w:hAnsi="Times New Roman" w:cs="Times New Roman"/>
          </w:rPr>
          <w:t>https://doi.org/10.1016/j.worlddev.2018.05.010</w:t>
        </w:r>
      </w:hyperlink>
      <w:r w:rsidRPr="00320CD8">
        <w:rPr>
          <w:rFonts w:ascii="Times New Roman" w:hAnsi="Times New Roman" w:cs="Times New Roman"/>
        </w:rPr>
        <w:t xml:space="preserve"> </w:t>
      </w:r>
    </w:p>
    <w:p w14:paraId="09DE4CAD" w14:textId="1D8788D4"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Johnsen, S., Fitzpatrick, S., &amp; Watts, B. (2018). Addressing homelessness: Social and spiritual roles of faith-based organizations. </w:t>
      </w:r>
      <w:r w:rsidRPr="00320CD8">
        <w:rPr>
          <w:rFonts w:ascii="Times New Roman" w:hAnsi="Times New Roman" w:cs="Times New Roman"/>
          <w:i/>
          <w:iCs/>
        </w:rPr>
        <w:t>Housing Studies, 33</w:t>
      </w:r>
      <w:r w:rsidRPr="00320CD8">
        <w:rPr>
          <w:rFonts w:ascii="Times New Roman" w:hAnsi="Times New Roman" w:cs="Times New Roman"/>
        </w:rPr>
        <w:t>(</w:t>
      </w:r>
      <w:r w:rsidRPr="00320CD8">
        <w:rPr>
          <w:rFonts w:ascii="Times New Roman" w:hAnsi="Times New Roman" w:cs="Times New Roman"/>
          <w:i/>
          <w:iCs/>
        </w:rPr>
        <w:t>3</w:t>
      </w:r>
      <w:r w:rsidRPr="00320CD8">
        <w:rPr>
          <w:rFonts w:ascii="Times New Roman" w:hAnsi="Times New Roman" w:cs="Times New Roman"/>
        </w:rPr>
        <w:t>), 405-419.</w:t>
      </w:r>
      <w:r w:rsidR="009A1800">
        <w:rPr>
          <w:rFonts w:ascii="Times New Roman" w:hAnsi="Times New Roman" w:cs="Times New Roman"/>
        </w:rPr>
        <w:t xml:space="preserve"> </w:t>
      </w:r>
      <w:hyperlink r:id="rId8" w:history="1">
        <w:r w:rsidR="00F64950" w:rsidRPr="006E0D93">
          <w:rPr>
            <w:rStyle w:val="Hyperlink"/>
            <w:rFonts w:ascii="Times New Roman" w:hAnsi="Times New Roman" w:cs="Times New Roman"/>
          </w:rPr>
          <w:t>https://doi.org/10.1080/02673037.2017.1344203</w:t>
        </w:r>
      </w:hyperlink>
      <w:r w:rsidRPr="00320CD8">
        <w:rPr>
          <w:rFonts w:ascii="Times New Roman" w:hAnsi="Times New Roman" w:cs="Times New Roman"/>
        </w:rPr>
        <w:t xml:space="preserve"> </w:t>
      </w:r>
    </w:p>
    <w:p w14:paraId="30304923" w14:textId="77777777"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i/>
          <w:iCs/>
        </w:rPr>
        <w:t>New International Version</w:t>
      </w:r>
      <w:r w:rsidRPr="00320CD8">
        <w:rPr>
          <w:rFonts w:ascii="Times New Roman" w:hAnsi="Times New Roman" w:cs="Times New Roman"/>
        </w:rPr>
        <w:t xml:space="preserve">. (n.d.). Bible Gateway. </w:t>
      </w:r>
      <w:hyperlink r:id="rId9" w:tgtFrame="_blank" w:history="1">
        <w:r w:rsidRPr="00320CD8">
          <w:rPr>
            <w:rStyle w:val="Hyperlink"/>
            <w:rFonts w:ascii="Times New Roman" w:hAnsi="Times New Roman" w:cs="Times New Roman"/>
          </w:rPr>
          <w:t>https://www.biblegateway.com/passage/?search=James+1%3A27&amp;amp;version=NIV</w:t>
        </w:r>
      </w:hyperlink>
      <w:r w:rsidRPr="00320CD8">
        <w:rPr>
          <w:rFonts w:ascii="Times New Roman" w:hAnsi="Times New Roman" w:cs="Times New Roman"/>
        </w:rPr>
        <w:t xml:space="preserve">   </w:t>
      </w:r>
    </w:p>
    <w:p w14:paraId="477297B6" w14:textId="66B05E42"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Putnam, R. D. (2000). </w:t>
      </w:r>
      <w:r w:rsidRPr="00320CD8">
        <w:rPr>
          <w:rFonts w:ascii="Times New Roman" w:hAnsi="Times New Roman" w:cs="Times New Roman"/>
          <w:i/>
          <w:iCs/>
        </w:rPr>
        <w:t>Bowling alone: The collapse and revival of American community</w:t>
      </w:r>
      <w:r w:rsidRPr="00320CD8">
        <w:rPr>
          <w:rFonts w:ascii="Times New Roman" w:hAnsi="Times New Roman" w:cs="Times New Roman"/>
        </w:rPr>
        <w:t xml:space="preserve">. Simon &amp; Schuster. </w:t>
      </w:r>
    </w:p>
    <w:p w14:paraId="1232EC59" w14:textId="68FAF75C"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Syed, U., Kapera, O., Chandrasekhar, A., Baylor, B. T., Hassan, A., Magalhães, M., </w:t>
      </w:r>
      <w:proofErr w:type="spellStart"/>
      <w:r w:rsidRPr="00320CD8">
        <w:rPr>
          <w:rFonts w:ascii="Times New Roman" w:hAnsi="Times New Roman" w:cs="Times New Roman"/>
        </w:rPr>
        <w:t>Meidany</w:t>
      </w:r>
      <w:proofErr w:type="spellEnd"/>
      <w:r w:rsidRPr="00320CD8">
        <w:rPr>
          <w:rFonts w:ascii="Times New Roman" w:hAnsi="Times New Roman" w:cs="Times New Roman"/>
        </w:rPr>
        <w:t xml:space="preserve">, F., Schenker, I., Messiah, S. E., &amp; Bhatti, A. (2023). The role of faith-based organizations in improving vaccination confidence and addressing vaccination disparities: A systematic review. </w:t>
      </w:r>
      <w:r w:rsidRPr="00320CD8">
        <w:rPr>
          <w:rFonts w:ascii="Times New Roman" w:hAnsi="Times New Roman" w:cs="Times New Roman"/>
          <w:i/>
          <w:iCs/>
        </w:rPr>
        <w:t>Vaccines, 11(2),</w:t>
      </w:r>
      <w:r w:rsidRPr="00320CD8">
        <w:rPr>
          <w:rFonts w:ascii="Times New Roman" w:hAnsi="Times New Roman" w:cs="Times New Roman"/>
        </w:rPr>
        <w:t xml:space="preserve"> 449. </w:t>
      </w:r>
      <w:hyperlink r:id="rId10" w:tgtFrame="_blank" w:history="1">
        <w:r w:rsidRPr="00320CD8">
          <w:rPr>
            <w:rStyle w:val="Hyperlink"/>
            <w:rFonts w:ascii="Times New Roman" w:hAnsi="Times New Roman" w:cs="Times New Roman"/>
          </w:rPr>
          <w:t>https://doi.org/10.3390/vaccines11020449</w:t>
        </w:r>
      </w:hyperlink>
      <w:r w:rsidRPr="00320CD8">
        <w:rPr>
          <w:rFonts w:ascii="Times New Roman" w:hAnsi="Times New Roman" w:cs="Times New Roman"/>
        </w:rPr>
        <w:t xml:space="preserve"> </w:t>
      </w:r>
    </w:p>
    <w:p w14:paraId="46A1D3E5" w14:textId="33785198"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U.S. Census Bureau. (2024). </w:t>
      </w:r>
      <w:r w:rsidRPr="00320CD8">
        <w:rPr>
          <w:rFonts w:ascii="Times New Roman" w:hAnsi="Times New Roman" w:cs="Times New Roman"/>
          <w:i/>
          <w:iCs/>
        </w:rPr>
        <w:t>Poverty in the United States: 2023</w:t>
      </w:r>
      <w:r w:rsidRPr="00320CD8">
        <w:rPr>
          <w:rFonts w:ascii="Times New Roman" w:hAnsi="Times New Roman" w:cs="Times New Roman"/>
        </w:rPr>
        <w:t xml:space="preserve">. Retrieved from </w:t>
      </w:r>
      <w:hyperlink r:id="rId11" w:tgtFrame="_blank" w:history="1">
        <w:r w:rsidRPr="00320CD8">
          <w:rPr>
            <w:rStyle w:val="Hyperlink"/>
            <w:rFonts w:ascii="Times New Roman" w:hAnsi="Times New Roman" w:cs="Times New Roman"/>
          </w:rPr>
          <w:t>https://www.census.gov/library/publications/2024/demo/p60-283.html</w:t>
        </w:r>
      </w:hyperlink>
      <w:r w:rsidRPr="00320CD8">
        <w:rPr>
          <w:rFonts w:ascii="Times New Roman" w:hAnsi="Times New Roman" w:cs="Times New Roman"/>
        </w:rPr>
        <w:t xml:space="preserve"> </w:t>
      </w:r>
    </w:p>
    <w:p w14:paraId="494ACF8F" w14:textId="79AB2447"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Weber, M. (1978). </w:t>
      </w:r>
      <w:r w:rsidRPr="00320CD8">
        <w:rPr>
          <w:rFonts w:ascii="Times New Roman" w:hAnsi="Times New Roman" w:cs="Times New Roman"/>
          <w:i/>
          <w:iCs/>
        </w:rPr>
        <w:t>Economy and society: An outline of interpretive sociology</w:t>
      </w:r>
      <w:r w:rsidRPr="00320CD8">
        <w:rPr>
          <w:rFonts w:ascii="Times New Roman" w:hAnsi="Times New Roman" w:cs="Times New Roman"/>
        </w:rPr>
        <w:t xml:space="preserve">. University of California Press. </w:t>
      </w:r>
    </w:p>
    <w:p w14:paraId="560972D8" w14:textId="732B7CB7" w:rsidR="00320CD8" w:rsidRPr="00320CD8" w:rsidRDefault="00320CD8" w:rsidP="00320CD8">
      <w:pPr>
        <w:spacing w:after="0" w:line="480" w:lineRule="auto"/>
        <w:ind w:left="720" w:hanging="720"/>
        <w:rPr>
          <w:rFonts w:ascii="Times New Roman" w:hAnsi="Times New Roman" w:cs="Times New Roman"/>
        </w:rPr>
      </w:pPr>
      <w:r w:rsidRPr="00320CD8">
        <w:rPr>
          <w:rFonts w:ascii="Times New Roman" w:hAnsi="Times New Roman" w:cs="Times New Roman"/>
        </w:rPr>
        <w:t xml:space="preserve">Yeung, J. W. K. (2022). Faith-based interventions and poverty alleviation: The role of spiritual care in fostering resilience. </w:t>
      </w:r>
      <w:r w:rsidRPr="00320CD8">
        <w:rPr>
          <w:rFonts w:ascii="Times New Roman" w:hAnsi="Times New Roman" w:cs="Times New Roman"/>
          <w:i/>
          <w:iCs/>
        </w:rPr>
        <w:t>Journal of Social Intervention, 31(4),</w:t>
      </w:r>
      <w:r w:rsidRPr="00320CD8">
        <w:rPr>
          <w:rFonts w:ascii="Times New Roman" w:hAnsi="Times New Roman" w:cs="Times New Roman"/>
        </w:rPr>
        <w:t xml:space="preserve"> 345-360.</w:t>
      </w:r>
    </w:p>
    <w:p w14:paraId="03FB34CB" w14:textId="32E9DBFD" w:rsidR="00BF22DC" w:rsidRPr="00386BA2" w:rsidRDefault="00BF22DC" w:rsidP="00320CD8">
      <w:pPr>
        <w:spacing w:after="0" w:line="480" w:lineRule="auto"/>
        <w:ind w:left="720" w:hanging="720"/>
        <w:rPr>
          <w:rFonts w:ascii="Times New Roman" w:hAnsi="Times New Roman" w:cs="Times New Roman"/>
        </w:rPr>
      </w:pPr>
    </w:p>
    <w:sectPr w:rsidR="00BF22DC" w:rsidRPr="00386BA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71C31" w14:textId="77777777" w:rsidR="000838FE" w:rsidRDefault="000838FE" w:rsidP="002D5395">
      <w:pPr>
        <w:spacing w:after="0" w:line="240" w:lineRule="auto"/>
      </w:pPr>
      <w:r>
        <w:separator/>
      </w:r>
    </w:p>
  </w:endnote>
  <w:endnote w:type="continuationSeparator" w:id="0">
    <w:p w14:paraId="1A98B52A" w14:textId="77777777" w:rsidR="000838FE" w:rsidRDefault="000838FE" w:rsidP="002D5395">
      <w:pPr>
        <w:spacing w:after="0" w:line="240" w:lineRule="auto"/>
      </w:pPr>
      <w:r>
        <w:continuationSeparator/>
      </w:r>
    </w:p>
  </w:endnote>
  <w:endnote w:type="continuationNotice" w:id="1">
    <w:p w14:paraId="71411350" w14:textId="77777777" w:rsidR="000838FE" w:rsidRDefault="00083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0D336" w14:textId="77777777" w:rsidR="00B0329E" w:rsidRDefault="00B03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A0311" w14:textId="77777777" w:rsidR="00B0329E" w:rsidRDefault="00B03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BC831" w14:textId="77777777" w:rsidR="000838FE" w:rsidRDefault="000838FE" w:rsidP="002D5395">
      <w:pPr>
        <w:spacing w:after="0" w:line="240" w:lineRule="auto"/>
      </w:pPr>
      <w:r>
        <w:separator/>
      </w:r>
    </w:p>
  </w:footnote>
  <w:footnote w:type="continuationSeparator" w:id="0">
    <w:p w14:paraId="5615C30B" w14:textId="77777777" w:rsidR="000838FE" w:rsidRDefault="000838FE" w:rsidP="002D5395">
      <w:pPr>
        <w:spacing w:after="0" w:line="240" w:lineRule="auto"/>
      </w:pPr>
      <w:r>
        <w:continuationSeparator/>
      </w:r>
    </w:p>
  </w:footnote>
  <w:footnote w:type="continuationNotice" w:id="1">
    <w:p w14:paraId="3D074E04" w14:textId="77777777" w:rsidR="000838FE" w:rsidRDefault="000838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845CF" w14:textId="77777777" w:rsidR="00B0329E" w:rsidRDefault="00B03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0992" w14:textId="19146A10" w:rsidR="002D5395" w:rsidRPr="00A75747" w:rsidRDefault="002D5395">
    <w:pPr>
      <w:pStyle w:val="Header"/>
      <w:rPr>
        <w:rFonts w:ascii="Times New Roman" w:hAnsi="Times New Roman" w:cs="Times New Roman"/>
      </w:rPr>
    </w:pPr>
    <w:r w:rsidRPr="002D5395">
      <w:rPr>
        <w:rFonts w:ascii="Times New Roman" w:hAnsi="Times New Roman" w:cs="Times New Roman"/>
      </w:rPr>
      <w:t xml:space="preserve">James Hollywood III, </w:t>
    </w:r>
    <w:r w:rsidR="00F47188">
      <w:rPr>
        <w:rFonts w:ascii="Times New Roman" w:hAnsi="Times New Roman" w:cs="Times New Roman"/>
      </w:rPr>
      <w:t>SR 968 22 Soc</w:t>
    </w:r>
    <w:r w:rsidR="00D345B2">
      <w:rPr>
        <w:rFonts w:ascii="Times New Roman" w:hAnsi="Times New Roman" w:cs="Times New Roman"/>
      </w:rPr>
      <w:t>iological Methodology</w:t>
    </w:r>
    <w:r w:rsidRPr="002D5395">
      <w:rPr>
        <w:rFonts w:ascii="Times New Roman" w:hAnsi="Times New Roman" w:cs="Times New Roman"/>
      </w:rPr>
      <w:t xml:space="preserve">, Assignment </w:t>
    </w:r>
    <w:r w:rsidR="00744402">
      <w:rPr>
        <w:rFonts w:ascii="Times New Roman" w:hAnsi="Times New Roman" w:cs="Times New Roman"/>
      </w:rPr>
      <w:t>I</w:t>
    </w:r>
    <w:r w:rsidR="007E543C">
      <w:rPr>
        <w:rFonts w:ascii="Times New Roman" w:hAnsi="Times New Roman" w:cs="Times New Roman"/>
      </w:rPr>
      <w:t>I</w:t>
    </w:r>
    <w:r w:rsidR="00B0329E">
      <w:rPr>
        <w:rFonts w:ascii="Times New Roman" w:hAnsi="Times New Roman" w:cs="Times New Roman"/>
      </w:rPr>
      <w:t>I</w:t>
    </w:r>
    <w:r w:rsidRPr="002D5395">
      <w:rPr>
        <w:rFonts w:ascii="Times New Roman" w:hAnsi="Times New Roman" w:cs="Times New Roman"/>
      </w:rPr>
      <w:t xml:space="preserve">, </w:t>
    </w:r>
    <w:r w:rsidR="00A75747">
      <w:rPr>
        <w:rFonts w:ascii="Times New Roman" w:hAnsi="Times New Roman" w:cs="Times New Roman"/>
      </w:rPr>
      <w:t>November</w:t>
    </w:r>
    <w:r w:rsidR="004B0451">
      <w:rPr>
        <w:rFonts w:ascii="Times New Roman" w:hAnsi="Times New Roman" w:cs="Times New Roman"/>
      </w:rPr>
      <w:t xml:space="preserve"> </w:t>
    </w:r>
    <w:r w:rsidR="00EF06FA">
      <w:rPr>
        <w:rFonts w:ascii="Times New Roman" w:hAnsi="Times New Roman" w:cs="Times New Roman"/>
      </w:rPr>
      <w:t>18</w:t>
    </w:r>
    <w:r w:rsidRPr="002D5395">
      <w:rPr>
        <w:rFonts w:ascii="Times New Roman" w:hAnsi="Times New Roman" w:cs="Times New Roman"/>
      </w:rPr>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E1E6" w14:textId="77777777" w:rsidR="00B0329E" w:rsidRDefault="00B03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15"/>
    <w:multiLevelType w:val="multilevel"/>
    <w:tmpl w:val="BFE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430"/>
    <w:multiLevelType w:val="multilevel"/>
    <w:tmpl w:val="A5DA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138"/>
    <w:multiLevelType w:val="multilevel"/>
    <w:tmpl w:val="620CC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B5C48"/>
    <w:multiLevelType w:val="multilevel"/>
    <w:tmpl w:val="FDA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423BD"/>
    <w:multiLevelType w:val="multilevel"/>
    <w:tmpl w:val="A4D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A02D6"/>
    <w:multiLevelType w:val="multilevel"/>
    <w:tmpl w:val="E122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671D1"/>
    <w:multiLevelType w:val="multilevel"/>
    <w:tmpl w:val="4CF2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C494D"/>
    <w:multiLevelType w:val="multilevel"/>
    <w:tmpl w:val="8094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A56C8"/>
    <w:multiLevelType w:val="multilevel"/>
    <w:tmpl w:val="14185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52AD"/>
    <w:multiLevelType w:val="multilevel"/>
    <w:tmpl w:val="FCF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97FE7"/>
    <w:multiLevelType w:val="multilevel"/>
    <w:tmpl w:val="410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F342F"/>
    <w:multiLevelType w:val="multilevel"/>
    <w:tmpl w:val="50C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F3FE2"/>
    <w:multiLevelType w:val="multilevel"/>
    <w:tmpl w:val="01C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54980"/>
    <w:multiLevelType w:val="multilevel"/>
    <w:tmpl w:val="FA8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C423D"/>
    <w:multiLevelType w:val="multilevel"/>
    <w:tmpl w:val="CDB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70CCE"/>
    <w:multiLevelType w:val="multilevel"/>
    <w:tmpl w:val="BFC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4E0F77"/>
    <w:multiLevelType w:val="multilevel"/>
    <w:tmpl w:val="FD6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5506AC"/>
    <w:multiLevelType w:val="multilevel"/>
    <w:tmpl w:val="509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9D3BD9"/>
    <w:multiLevelType w:val="multilevel"/>
    <w:tmpl w:val="51A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36FB1"/>
    <w:multiLevelType w:val="multilevel"/>
    <w:tmpl w:val="43FC7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060BA"/>
    <w:multiLevelType w:val="multilevel"/>
    <w:tmpl w:val="0E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75373"/>
    <w:multiLevelType w:val="multilevel"/>
    <w:tmpl w:val="4AF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D2FC8"/>
    <w:multiLevelType w:val="multilevel"/>
    <w:tmpl w:val="94D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2637C"/>
    <w:multiLevelType w:val="multilevel"/>
    <w:tmpl w:val="C65E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533A7B"/>
    <w:multiLevelType w:val="multilevel"/>
    <w:tmpl w:val="852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948FB"/>
    <w:multiLevelType w:val="multilevel"/>
    <w:tmpl w:val="0FC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14288"/>
    <w:multiLevelType w:val="multilevel"/>
    <w:tmpl w:val="40B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F55D5"/>
    <w:multiLevelType w:val="multilevel"/>
    <w:tmpl w:val="2DFA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A5375"/>
    <w:multiLevelType w:val="multilevel"/>
    <w:tmpl w:val="09DE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CF6A4A"/>
    <w:multiLevelType w:val="multilevel"/>
    <w:tmpl w:val="D8D8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11ED1"/>
    <w:multiLevelType w:val="multilevel"/>
    <w:tmpl w:val="C91E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432A6"/>
    <w:multiLevelType w:val="multilevel"/>
    <w:tmpl w:val="76C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21923"/>
    <w:multiLevelType w:val="multilevel"/>
    <w:tmpl w:val="F8C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986902"/>
    <w:multiLevelType w:val="hybridMultilevel"/>
    <w:tmpl w:val="6ABC4C28"/>
    <w:lvl w:ilvl="0" w:tplc="C536460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D5B5E"/>
    <w:multiLevelType w:val="multilevel"/>
    <w:tmpl w:val="B8DE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6F22C4"/>
    <w:multiLevelType w:val="multilevel"/>
    <w:tmpl w:val="005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6A1A54"/>
    <w:multiLevelType w:val="multilevel"/>
    <w:tmpl w:val="573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566AB"/>
    <w:multiLevelType w:val="multilevel"/>
    <w:tmpl w:val="FA1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7340">
    <w:abstractNumId w:val="24"/>
  </w:num>
  <w:num w:numId="2" w16cid:durableId="1448501026">
    <w:abstractNumId w:val="34"/>
  </w:num>
  <w:num w:numId="3" w16cid:durableId="231625795">
    <w:abstractNumId w:val="26"/>
  </w:num>
  <w:num w:numId="4" w16cid:durableId="993726932">
    <w:abstractNumId w:val="22"/>
  </w:num>
  <w:num w:numId="5" w16cid:durableId="1202353588">
    <w:abstractNumId w:val="9"/>
  </w:num>
  <w:num w:numId="6" w16cid:durableId="1007521">
    <w:abstractNumId w:val="17"/>
  </w:num>
  <w:num w:numId="7" w16cid:durableId="476343250">
    <w:abstractNumId w:val="31"/>
  </w:num>
  <w:num w:numId="8" w16cid:durableId="2079133620">
    <w:abstractNumId w:val="10"/>
  </w:num>
  <w:num w:numId="9" w16cid:durableId="24212589">
    <w:abstractNumId w:val="3"/>
  </w:num>
  <w:num w:numId="10" w16cid:durableId="176311364">
    <w:abstractNumId w:val="28"/>
  </w:num>
  <w:num w:numId="11" w16cid:durableId="837304392">
    <w:abstractNumId w:val="11"/>
  </w:num>
  <w:num w:numId="12" w16cid:durableId="1269310175">
    <w:abstractNumId w:val="19"/>
  </w:num>
  <w:num w:numId="13" w16cid:durableId="1005592205">
    <w:abstractNumId w:val="2"/>
  </w:num>
  <w:num w:numId="14" w16cid:durableId="1429425267">
    <w:abstractNumId w:val="20"/>
  </w:num>
  <w:num w:numId="15" w16cid:durableId="1525365512">
    <w:abstractNumId w:val="8"/>
  </w:num>
  <w:num w:numId="16" w16cid:durableId="1837646868">
    <w:abstractNumId w:val="30"/>
  </w:num>
  <w:num w:numId="17" w16cid:durableId="1978219854">
    <w:abstractNumId w:val="38"/>
  </w:num>
  <w:num w:numId="18" w16cid:durableId="192766083">
    <w:abstractNumId w:val="14"/>
  </w:num>
  <w:num w:numId="19" w16cid:durableId="1857117227">
    <w:abstractNumId w:val="27"/>
  </w:num>
  <w:num w:numId="20" w16cid:durableId="932669187">
    <w:abstractNumId w:val="13"/>
  </w:num>
  <w:num w:numId="21" w16cid:durableId="2000576151">
    <w:abstractNumId w:val="18"/>
  </w:num>
  <w:num w:numId="22" w16cid:durableId="1848787634">
    <w:abstractNumId w:val="7"/>
  </w:num>
  <w:num w:numId="23" w16cid:durableId="1826359757">
    <w:abstractNumId w:val="35"/>
  </w:num>
  <w:num w:numId="24" w16cid:durableId="1903248877">
    <w:abstractNumId w:val="15"/>
  </w:num>
  <w:num w:numId="25" w16cid:durableId="1008631005">
    <w:abstractNumId w:val="29"/>
  </w:num>
  <w:num w:numId="26" w16cid:durableId="870335770">
    <w:abstractNumId w:val="37"/>
  </w:num>
  <w:num w:numId="27" w16cid:durableId="454832858">
    <w:abstractNumId w:val="25"/>
  </w:num>
  <w:num w:numId="28" w16cid:durableId="998310539">
    <w:abstractNumId w:val="6"/>
  </w:num>
  <w:num w:numId="29" w16cid:durableId="1685934228">
    <w:abstractNumId w:val="16"/>
  </w:num>
  <w:num w:numId="30" w16cid:durableId="85538596">
    <w:abstractNumId w:val="36"/>
  </w:num>
  <w:num w:numId="31" w16cid:durableId="1565871537">
    <w:abstractNumId w:val="4"/>
  </w:num>
  <w:num w:numId="32" w16cid:durableId="1356926864">
    <w:abstractNumId w:val="5"/>
  </w:num>
  <w:num w:numId="33" w16cid:durableId="1280523971">
    <w:abstractNumId w:val="21"/>
  </w:num>
  <w:num w:numId="34" w16cid:durableId="1092165807">
    <w:abstractNumId w:val="33"/>
  </w:num>
  <w:num w:numId="35" w16cid:durableId="1320500004">
    <w:abstractNumId w:val="1"/>
  </w:num>
  <w:num w:numId="36" w16cid:durableId="986738186">
    <w:abstractNumId w:val="0"/>
  </w:num>
  <w:num w:numId="37" w16cid:durableId="1138104583">
    <w:abstractNumId w:val="12"/>
  </w:num>
  <w:num w:numId="38" w16cid:durableId="1399136951">
    <w:abstractNumId w:val="23"/>
  </w:num>
  <w:num w:numId="39" w16cid:durableId="1344172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0BB9"/>
    <w:rsid w:val="000073A3"/>
    <w:rsid w:val="00010D85"/>
    <w:rsid w:val="00012F1B"/>
    <w:rsid w:val="000151D6"/>
    <w:rsid w:val="00016AF7"/>
    <w:rsid w:val="00023A3E"/>
    <w:rsid w:val="00027436"/>
    <w:rsid w:val="0003297B"/>
    <w:rsid w:val="00041F98"/>
    <w:rsid w:val="000575C3"/>
    <w:rsid w:val="00061245"/>
    <w:rsid w:val="0008062F"/>
    <w:rsid w:val="000838FE"/>
    <w:rsid w:val="00090C77"/>
    <w:rsid w:val="000A7C3E"/>
    <w:rsid w:val="000B696D"/>
    <w:rsid w:val="000B6DF7"/>
    <w:rsid w:val="000C7BD0"/>
    <w:rsid w:val="000E28BD"/>
    <w:rsid w:val="000E56AA"/>
    <w:rsid w:val="000F6FC2"/>
    <w:rsid w:val="001014E8"/>
    <w:rsid w:val="00110069"/>
    <w:rsid w:val="001128CE"/>
    <w:rsid w:val="00115FBD"/>
    <w:rsid w:val="00121E39"/>
    <w:rsid w:val="001235A8"/>
    <w:rsid w:val="0012641A"/>
    <w:rsid w:val="00141001"/>
    <w:rsid w:val="00146CBC"/>
    <w:rsid w:val="00152C75"/>
    <w:rsid w:val="00153789"/>
    <w:rsid w:val="001551B3"/>
    <w:rsid w:val="001655D0"/>
    <w:rsid w:val="0018075C"/>
    <w:rsid w:val="0018664F"/>
    <w:rsid w:val="00190D1D"/>
    <w:rsid w:val="0019321F"/>
    <w:rsid w:val="00194598"/>
    <w:rsid w:val="00195800"/>
    <w:rsid w:val="00196226"/>
    <w:rsid w:val="001A7A90"/>
    <w:rsid w:val="001B6D48"/>
    <w:rsid w:val="001C18C9"/>
    <w:rsid w:val="001D175F"/>
    <w:rsid w:val="001E4A8A"/>
    <w:rsid w:val="001E775E"/>
    <w:rsid w:val="001F17AE"/>
    <w:rsid w:val="002051F4"/>
    <w:rsid w:val="002247F6"/>
    <w:rsid w:val="00225450"/>
    <w:rsid w:val="00231F93"/>
    <w:rsid w:val="002443B4"/>
    <w:rsid w:val="00250CF5"/>
    <w:rsid w:val="00260901"/>
    <w:rsid w:val="00260B59"/>
    <w:rsid w:val="00264211"/>
    <w:rsid w:val="00265344"/>
    <w:rsid w:val="00274D9C"/>
    <w:rsid w:val="0029122F"/>
    <w:rsid w:val="002B16B6"/>
    <w:rsid w:val="002B7628"/>
    <w:rsid w:val="002D2CEF"/>
    <w:rsid w:val="002D5395"/>
    <w:rsid w:val="002D53EA"/>
    <w:rsid w:val="002D617D"/>
    <w:rsid w:val="002E0A32"/>
    <w:rsid w:val="002E1181"/>
    <w:rsid w:val="002F780B"/>
    <w:rsid w:val="00307DDB"/>
    <w:rsid w:val="00320CD8"/>
    <w:rsid w:val="00337B35"/>
    <w:rsid w:val="00346D4C"/>
    <w:rsid w:val="003519FA"/>
    <w:rsid w:val="003654D5"/>
    <w:rsid w:val="003711E2"/>
    <w:rsid w:val="00373E8B"/>
    <w:rsid w:val="00386BA2"/>
    <w:rsid w:val="003900CC"/>
    <w:rsid w:val="0039727E"/>
    <w:rsid w:val="003976C8"/>
    <w:rsid w:val="003E62B8"/>
    <w:rsid w:val="003F22ED"/>
    <w:rsid w:val="003F33F5"/>
    <w:rsid w:val="003F76F3"/>
    <w:rsid w:val="00404036"/>
    <w:rsid w:val="00406491"/>
    <w:rsid w:val="00411987"/>
    <w:rsid w:val="00424874"/>
    <w:rsid w:val="004340A1"/>
    <w:rsid w:val="00434239"/>
    <w:rsid w:val="00435D74"/>
    <w:rsid w:val="004500AC"/>
    <w:rsid w:val="004517C1"/>
    <w:rsid w:val="004518BB"/>
    <w:rsid w:val="0046102C"/>
    <w:rsid w:val="00461108"/>
    <w:rsid w:val="00465D14"/>
    <w:rsid w:val="004716C8"/>
    <w:rsid w:val="004740A2"/>
    <w:rsid w:val="00485A3A"/>
    <w:rsid w:val="00490BF3"/>
    <w:rsid w:val="004A21B6"/>
    <w:rsid w:val="004A66AD"/>
    <w:rsid w:val="004B0451"/>
    <w:rsid w:val="004B10BE"/>
    <w:rsid w:val="004B1863"/>
    <w:rsid w:val="004D356F"/>
    <w:rsid w:val="004D3968"/>
    <w:rsid w:val="004D3B52"/>
    <w:rsid w:val="004D4F29"/>
    <w:rsid w:val="004E4ED3"/>
    <w:rsid w:val="004F0022"/>
    <w:rsid w:val="004F13EA"/>
    <w:rsid w:val="00511073"/>
    <w:rsid w:val="00517D34"/>
    <w:rsid w:val="00531E89"/>
    <w:rsid w:val="0053312C"/>
    <w:rsid w:val="00537B4C"/>
    <w:rsid w:val="00540421"/>
    <w:rsid w:val="00540958"/>
    <w:rsid w:val="00545B49"/>
    <w:rsid w:val="005569D5"/>
    <w:rsid w:val="00557A0D"/>
    <w:rsid w:val="00575C6E"/>
    <w:rsid w:val="0058283B"/>
    <w:rsid w:val="00596BD2"/>
    <w:rsid w:val="005A067A"/>
    <w:rsid w:val="005C103A"/>
    <w:rsid w:val="005D1187"/>
    <w:rsid w:val="005D6F54"/>
    <w:rsid w:val="005E4E71"/>
    <w:rsid w:val="005E50F2"/>
    <w:rsid w:val="005E5363"/>
    <w:rsid w:val="00612494"/>
    <w:rsid w:val="0061421E"/>
    <w:rsid w:val="00614527"/>
    <w:rsid w:val="006257C3"/>
    <w:rsid w:val="00631D0A"/>
    <w:rsid w:val="006321A8"/>
    <w:rsid w:val="00642CA4"/>
    <w:rsid w:val="0067785E"/>
    <w:rsid w:val="00681147"/>
    <w:rsid w:val="006843B3"/>
    <w:rsid w:val="006878A2"/>
    <w:rsid w:val="00691B86"/>
    <w:rsid w:val="00695D0C"/>
    <w:rsid w:val="006A68D0"/>
    <w:rsid w:val="006A7766"/>
    <w:rsid w:val="006B47A8"/>
    <w:rsid w:val="006C2927"/>
    <w:rsid w:val="006D4312"/>
    <w:rsid w:val="006D43FD"/>
    <w:rsid w:val="006E383C"/>
    <w:rsid w:val="00707E16"/>
    <w:rsid w:val="00721770"/>
    <w:rsid w:val="0072387D"/>
    <w:rsid w:val="00725139"/>
    <w:rsid w:val="00742753"/>
    <w:rsid w:val="00744402"/>
    <w:rsid w:val="00750D01"/>
    <w:rsid w:val="00761EF8"/>
    <w:rsid w:val="00767045"/>
    <w:rsid w:val="007670A5"/>
    <w:rsid w:val="00771DAE"/>
    <w:rsid w:val="00775330"/>
    <w:rsid w:val="0077735A"/>
    <w:rsid w:val="0077760A"/>
    <w:rsid w:val="007803FF"/>
    <w:rsid w:val="00783BE4"/>
    <w:rsid w:val="007945CE"/>
    <w:rsid w:val="007D0388"/>
    <w:rsid w:val="007D419C"/>
    <w:rsid w:val="007E0FEB"/>
    <w:rsid w:val="007E2517"/>
    <w:rsid w:val="007E543C"/>
    <w:rsid w:val="007F7C75"/>
    <w:rsid w:val="00803BA8"/>
    <w:rsid w:val="008110D3"/>
    <w:rsid w:val="00814C79"/>
    <w:rsid w:val="00844AB9"/>
    <w:rsid w:val="00845DAC"/>
    <w:rsid w:val="0086111E"/>
    <w:rsid w:val="00861946"/>
    <w:rsid w:val="00861EE1"/>
    <w:rsid w:val="0087476B"/>
    <w:rsid w:val="00877770"/>
    <w:rsid w:val="00882B2A"/>
    <w:rsid w:val="008870D8"/>
    <w:rsid w:val="00891E44"/>
    <w:rsid w:val="008A74F0"/>
    <w:rsid w:val="008A7BE6"/>
    <w:rsid w:val="008B4182"/>
    <w:rsid w:val="008B4D58"/>
    <w:rsid w:val="008C106A"/>
    <w:rsid w:val="008C2FB0"/>
    <w:rsid w:val="008C3425"/>
    <w:rsid w:val="008C5C38"/>
    <w:rsid w:val="008D59AD"/>
    <w:rsid w:val="008E3E8A"/>
    <w:rsid w:val="00910077"/>
    <w:rsid w:val="00912CD6"/>
    <w:rsid w:val="00920848"/>
    <w:rsid w:val="00933271"/>
    <w:rsid w:val="009530CF"/>
    <w:rsid w:val="0095729E"/>
    <w:rsid w:val="009613CF"/>
    <w:rsid w:val="0096594A"/>
    <w:rsid w:val="0096689E"/>
    <w:rsid w:val="00966BD1"/>
    <w:rsid w:val="009711D9"/>
    <w:rsid w:val="009754AF"/>
    <w:rsid w:val="00976C51"/>
    <w:rsid w:val="009778A8"/>
    <w:rsid w:val="00986B1B"/>
    <w:rsid w:val="009A1800"/>
    <w:rsid w:val="009A2C50"/>
    <w:rsid w:val="009A3BB4"/>
    <w:rsid w:val="009C1F17"/>
    <w:rsid w:val="009D1682"/>
    <w:rsid w:val="009E3426"/>
    <w:rsid w:val="009E6512"/>
    <w:rsid w:val="009E7951"/>
    <w:rsid w:val="009F02A8"/>
    <w:rsid w:val="009F0E96"/>
    <w:rsid w:val="009F35AD"/>
    <w:rsid w:val="009F73B0"/>
    <w:rsid w:val="00A073A8"/>
    <w:rsid w:val="00A21A28"/>
    <w:rsid w:val="00A33ADB"/>
    <w:rsid w:val="00A37058"/>
    <w:rsid w:val="00A4584F"/>
    <w:rsid w:val="00A45E59"/>
    <w:rsid w:val="00A46E9C"/>
    <w:rsid w:val="00A74D0B"/>
    <w:rsid w:val="00A75747"/>
    <w:rsid w:val="00A86D8E"/>
    <w:rsid w:val="00A873B8"/>
    <w:rsid w:val="00AA1615"/>
    <w:rsid w:val="00AA78DB"/>
    <w:rsid w:val="00AB2EC2"/>
    <w:rsid w:val="00AB5B9D"/>
    <w:rsid w:val="00AC3970"/>
    <w:rsid w:val="00AC5D2D"/>
    <w:rsid w:val="00AD7A72"/>
    <w:rsid w:val="00AE44A5"/>
    <w:rsid w:val="00AF0E4B"/>
    <w:rsid w:val="00AF38AD"/>
    <w:rsid w:val="00AF422A"/>
    <w:rsid w:val="00AF71A2"/>
    <w:rsid w:val="00B0329E"/>
    <w:rsid w:val="00B1726C"/>
    <w:rsid w:val="00B2409B"/>
    <w:rsid w:val="00B24307"/>
    <w:rsid w:val="00B5236B"/>
    <w:rsid w:val="00B54426"/>
    <w:rsid w:val="00B57D60"/>
    <w:rsid w:val="00B63332"/>
    <w:rsid w:val="00B83665"/>
    <w:rsid w:val="00B96484"/>
    <w:rsid w:val="00B96DE2"/>
    <w:rsid w:val="00BA4709"/>
    <w:rsid w:val="00BB1BA6"/>
    <w:rsid w:val="00BC0AAC"/>
    <w:rsid w:val="00BC5FDC"/>
    <w:rsid w:val="00BE17E0"/>
    <w:rsid w:val="00BF22DC"/>
    <w:rsid w:val="00BF3993"/>
    <w:rsid w:val="00C00097"/>
    <w:rsid w:val="00C226B9"/>
    <w:rsid w:val="00C32A39"/>
    <w:rsid w:val="00C3404F"/>
    <w:rsid w:val="00C6337A"/>
    <w:rsid w:val="00C76C36"/>
    <w:rsid w:val="00C82CCC"/>
    <w:rsid w:val="00C85B5A"/>
    <w:rsid w:val="00C86065"/>
    <w:rsid w:val="00CA7D05"/>
    <w:rsid w:val="00CC0ED6"/>
    <w:rsid w:val="00CD4BE0"/>
    <w:rsid w:val="00CE752D"/>
    <w:rsid w:val="00CF0340"/>
    <w:rsid w:val="00D1100E"/>
    <w:rsid w:val="00D345B2"/>
    <w:rsid w:val="00D40E61"/>
    <w:rsid w:val="00D45DC1"/>
    <w:rsid w:val="00D5227C"/>
    <w:rsid w:val="00D639AB"/>
    <w:rsid w:val="00D73DAC"/>
    <w:rsid w:val="00D86F57"/>
    <w:rsid w:val="00D9513B"/>
    <w:rsid w:val="00DA0060"/>
    <w:rsid w:val="00DA70D9"/>
    <w:rsid w:val="00DA72AA"/>
    <w:rsid w:val="00DC1DF2"/>
    <w:rsid w:val="00DE7B88"/>
    <w:rsid w:val="00DF26C1"/>
    <w:rsid w:val="00E515B6"/>
    <w:rsid w:val="00E610B1"/>
    <w:rsid w:val="00E65F62"/>
    <w:rsid w:val="00E66E7E"/>
    <w:rsid w:val="00E83031"/>
    <w:rsid w:val="00E85E85"/>
    <w:rsid w:val="00E91E08"/>
    <w:rsid w:val="00E9220B"/>
    <w:rsid w:val="00E96DE0"/>
    <w:rsid w:val="00EA497C"/>
    <w:rsid w:val="00EA516C"/>
    <w:rsid w:val="00EA5F13"/>
    <w:rsid w:val="00EA64E6"/>
    <w:rsid w:val="00EA6556"/>
    <w:rsid w:val="00ED500F"/>
    <w:rsid w:val="00EE718C"/>
    <w:rsid w:val="00EF06FA"/>
    <w:rsid w:val="00F030DE"/>
    <w:rsid w:val="00F12CF2"/>
    <w:rsid w:val="00F240E3"/>
    <w:rsid w:val="00F3306C"/>
    <w:rsid w:val="00F41AED"/>
    <w:rsid w:val="00F42BA0"/>
    <w:rsid w:val="00F47188"/>
    <w:rsid w:val="00F5245E"/>
    <w:rsid w:val="00F57146"/>
    <w:rsid w:val="00F6380B"/>
    <w:rsid w:val="00F64950"/>
    <w:rsid w:val="00F67F1F"/>
    <w:rsid w:val="00FB0E98"/>
    <w:rsid w:val="00FC2314"/>
    <w:rsid w:val="00FC3B0A"/>
    <w:rsid w:val="00FC7E42"/>
    <w:rsid w:val="00FD1239"/>
    <w:rsid w:val="00FD3763"/>
    <w:rsid w:val="00FD75D9"/>
    <w:rsid w:val="00FE053B"/>
    <w:rsid w:val="00FE0F1B"/>
    <w:rsid w:val="00FE1253"/>
    <w:rsid w:val="00FE3836"/>
    <w:rsid w:val="00FE6F08"/>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 w:type="character" w:customStyle="1" w:styleId="citation-0">
    <w:name w:val="citation-0"/>
    <w:basedOn w:val="DefaultParagraphFont"/>
    <w:rsid w:val="00DA72AA"/>
  </w:style>
  <w:style w:type="character" w:customStyle="1" w:styleId="citation-1">
    <w:name w:val="citation-1"/>
    <w:basedOn w:val="DefaultParagraphFont"/>
    <w:rsid w:val="00DA72AA"/>
  </w:style>
  <w:style w:type="character" w:styleId="Emphasis">
    <w:name w:val="Emphasis"/>
    <w:basedOn w:val="DefaultParagraphFont"/>
    <w:uiPriority w:val="20"/>
    <w:qFormat/>
    <w:rsid w:val="00DA72AA"/>
    <w:rPr>
      <w:i/>
      <w:iCs/>
    </w:rPr>
  </w:style>
  <w:style w:type="character" w:styleId="Hyperlink">
    <w:name w:val="Hyperlink"/>
    <w:basedOn w:val="DefaultParagraphFont"/>
    <w:uiPriority w:val="99"/>
    <w:unhideWhenUsed/>
    <w:rsid w:val="00DA72AA"/>
    <w:rPr>
      <w:color w:val="0000FF"/>
      <w:u w:val="single"/>
    </w:rPr>
  </w:style>
  <w:style w:type="character" w:customStyle="1" w:styleId="button-container">
    <w:name w:val="button-container"/>
    <w:basedOn w:val="DefaultParagraphFont"/>
    <w:rsid w:val="00DA72AA"/>
  </w:style>
  <w:style w:type="character" w:styleId="UnresolvedMention">
    <w:name w:val="Unresolved Mention"/>
    <w:basedOn w:val="DefaultParagraphFont"/>
    <w:uiPriority w:val="99"/>
    <w:semiHidden/>
    <w:unhideWhenUsed/>
    <w:rsid w:val="009F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6883">
      <w:bodyDiv w:val="1"/>
      <w:marLeft w:val="0"/>
      <w:marRight w:val="0"/>
      <w:marTop w:val="0"/>
      <w:marBottom w:val="0"/>
      <w:divBdr>
        <w:top w:val="none" w:sz="0" w:space="0" w:color="auto"/>
        <w:left w:val="none" w:sz="0" w:space="0" w:color="auto"/>
        <w:bottom w:val="none" w:sz="0" w:space="0" w:color="auto"/>
        <w:right w:val="none" w:sz="0" w:space="0" w:color="auto"/>
      </w:divBdr>
    </w:div>
    <w:div w:id="112674098">
      <w:bodyDiv w:val="1"/>
      <w:marLeft w:val="0"/>
      <w:marRight w:val="0"/>
      <w:marTop w:val="0"/>
      <w:marBottom w:val="0"/>
      <w:divBdr>
        <w:top w:val="none" w:sz="0" w:space="0" w:color="auto"/>
        <w:left w:val="none" w:sz="0" w:space="0" w:color="auto"/>
        <w:bottom w:val="none" w:sz="0" w:space="0" w:color="auto"/>
        <w:right w:val="none" w:sz="0" w:space="0" w:color="auto"/>
      </w:divBdr>
      <w:divsChild>
        <w:div w:id="1313832120">
          <w:marLeft w:val="0"/>
          <w:marRight w:val="0"/>
          <w:marTop w:val="0"/>
          <w:marBottom w:val="0"/>
          <w:divBdr>
            <w:top w:val="none" w:sz="0" w:space="0" w:color="auto"/>
            <w:left w:val="none" w:sz="0" w:space="0" w:color="auto"/>
            <w:bottom w:val="none" w:sz="0" w:space="0" w:color="auto"/>
            <w:right w:val="none" w:sz="0" w:space="0" w:color="auto"/>
          </w:divBdr>
        </w:div>
        <w:div w:id="1993749915">
          <w:marLeft w:val="0"/>
          <w:marRight w:val="0"/>
          <w:marTop w:val="0"/>
          <w:marBottom w:val="0"/>
          <w:divBdr>
            <w:top w:val="none" w:sz="0" w:space="0" w:color="auto"/>
            <w:left w:val="none" w:sz="0" w:space="0" w:color="auto"/>
            <w:bottom w:val="none" w:sz="0" w:space="0" w:color="auto"/>
            <w:right w:val="none" w:sz="0" w:space="0" w:color="auto"/>
          </w:divBdr>
          <w:divsChild>
            <w:div w:id="1407533348">
              <w:marLeft w:val="0"/>
              <w:marRight w:val="0"/>
              <w:marTop w:val="0"/>
              <w:marBottom w:val="0"/>
              <w:divBdr>
                <w:top w:val="none" w:sz="0" w:space="0" w:color="auto"/>
                <w:left w:val="none" w:sz="0" w:space="0" w:color="auto"/>
                <w:bottom w:val="none" w:sz="0" w:space="0" w:color="auto"/>
                <w:right w:val="none" w:sz="0" w:space="0" w:color="auto"/>
              </w:divBdr>
            </w:div>
            <w:div w:id="29040912">
              <w:marLeft w:val="0"/>
              <w:marRight w:val="0"/>
              <w:marTop w:val="0"/>
              <w:marBottom w:val="0"/>
              <w:divBdr>
                <w:top w:val="none" w:sz="0" w:space="0" w:color="auto"/>
                <w:left w:val="none" w:sz="0" w:space="0" w:color="auto"/>
                <w:bottom w:val="none" w:sz="0" w:space="0" w:color="auto"/>
                <w:right w:val="none" w:sz="0" w:space="0" w:color="auto"/>
              </w:divBdr>
              <w:divsChild>
                <w:div w:id="102573886">
                  <w:marLeft w:val="0"/>
                  <w:marRight w:val="0"/>
                  <w:marTop w:val="0"/>
                  <w:marBottom w:val="0"/>
                  <w:divBdr>
                    <w:top w:val="none" w:sz="0" w:space="0" w:color="auto"/>
                    <w:left w:val="none" w:sz="0" w:space="0" w:color="auto"/>
                    <w:bottom w:val="none" w:sz="0" w:space="0" w:color="auto"/>
                    <w:right w:val="none" w:sz="0" w:space="0" w:color="auto"/>
                  </w:divBdr>
                  <w:divsChild>
                    <w:div w:id="708530682">
                      <w:marLeft w:val="0"/>
                      <w:marRight w:val="0"/>
                      <w:marTop w:val="0"/>
                      <w:marBottom w:val="0"/>
                      <w:divBdr>
                        <w:top w:val="none" w:sz="0" w:space="0" w:color="auto"/>
                        <w:left w:val="none" w:sz="0" w:space="0" w:color="auto"/>
                        <w:bottom w:val="none" w:sz="0" w:space="0" w:color="auto"/>
                        <w:right w:val="none" w:sz="0" w:space="0" w:color="auto"/>
                      </w:divBdr>
                      <w:divsChild>
                        <w:div w:id="1333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469">
      <w:bodyDiv w:val="1"/>
      <w:marLeft w:val="0"/>
      <w:marRight w:val="0"/>
      <w:marTop w:val="0"/>
      <w:marBottom w:val="0"/>
      <w:divBdr>
        <w:top w:val="none" w:sz="0" w:space="0" w:color="auto"/>
        <w:left w:val="none" w:sz="0" w:space="0" w:color="auto"/>
        <w:bottom w:val="none" w:sz="0" w:space="0" w:color="auto"/>
        <w:right w:val="none" w:sz="0" w:space="0" w:color="auto"/>
      </w:divBdr>
    </w:div>
    <w:div w:id="141776078">
      <w:bodyDiv w:val="1"/>
      <w:marLeft w:val="0"/>
      <w:marRight w:val="0"/>
      <w:marTop w:val="0"/>
      <w:marBottom w:val="0"/>
      <w:divBdr>
        <w:top w:val="none" w:sz="0" w:space="0" w:color="auto"/>
        <w:left w:val="none" w:sz="0" w:space="0" w:color="auto"/>
        <w:bottom w:val="none" w:sz="0" w:space="0" w:color="auto"/>
        <w:right w:val="none" w:sz="0" w:space="0" w:color="auto"/>
      </w:divBdr>
      <w:divsChild>
        <w:div w:id="1127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5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1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9747">
      <w:bodyDiv w:val="1"/>
      <w:marLeft w:val="0"/>
      <w:marRight w:val="0"/>
      <w:marTop w:val="0"/>
      <w:marBottom w:val="0"/>
      <w:divBdr>
        <w:top w:val="none" w:sz="0" w:space="0" w:color="auto"/>
        <w:left w:val="none" w:sz="0" w:space="0" w:color="auto"/>
        <w:bottom w:val="none" w:sz="0" w:space="0" w:color="auto"/>
        <w:right w:val="none" w:sz="0" w:space="0" w:color="auto"/>
      </w:divBdr>
    </w:div>
    <w:div w:id="166755588">
      <w:bodyDiv w:val="1"/>
      <w:marLeft w:val="0"/>
      <w:marRight w:val="0"/>
      <w:marTop w:val="0"/>
      <w:marBottom w:val="0"/>
      <w:divBdr>
        <w:top w:val="none" w:sz="0" w:space="0" w:color="auto"/>
        <w:left w:val="none" w:sz="0" w:space="0" w:color="auto"/>
        <w:bottom w:val="none" w:sz="0" w:space="0" w:color="auto"/>
        <w:right w:val="none" w:sz="0" w:space="0" w:color="auto"/>
      </w:divBdr>
    </w:div>
    <w:div w:id="207839703">
      <w:bodyDiv w:val="1"/>
      <w:marLeft w:val="0"/>
      <w:marRight w:val="0"/>
      <w:marTop w:val="0"/>
      <w:marBottom w:val="0"/>
      <w:divBdr>
        <w:top w:val="none" w:sz="0" w:space="0" w:color="auto"/>
        <w:left w:val="none" w:sz="0" w:space="0" w:color="auto"/>
        <w:bottom w:val="none" w:sz="0" w:space="0" w:color="auto"/>
        <w:right w:val="none" w:sz="0" w:space="0" w:color="auto"/>
      </w:divBdr>
      <w:divsChild>
        <w:div w:id="642584655">
          <w:marLeft w:val="0"/>
          <w:marRight w:val="0"/>
          <w:marTop w:val="0"/>
          <w:marBottom w:val="0"/>
          <w:divBdr>
            <w:top w:val="none" w:sz="0" w:space="0" w:color="auto"/>
            <w:left w:val="none" w:sz="0" w:space="0" w:color="auto"/>
            <w:bottom w:val="none" w:sz="0" w:space="0" w:color="auto"/>
            <w:right w:val="none" w:sz="0" w:space="0" w:color="auto"/>
          </w:divBdr>
        </w:div>
        <w:div w:id="1101990559">
          <w:marLeft w:val="0"/>
          <w:marRight w:val="0"/>
          <w:marTop w:val="0"/>
          <w:marBottom w:val="0"/>
          <w:divBdr>
            <w:top w:val="none" w:sz="0" w:space="0" w:color="auto"/>
            <w:left w:val="none" w:sz="0" w:space="0" w:color="auto"/>
            <w:bottom w:val="none" w:sz="0" w:space="0" w:color="auto"/>
            <w:right w:val="none" w:sz="0" w:space="0" w:color="auto"/>
          </w:divBdr>
          <w:divsChild>
            <w:div w:id="1126773810">
              <w:marLeft w:val="0"/>
              <w:marRight w:val="0"/>
              <w:marTop w:val="0"/>
              <w:marBottom w:val="0"/>
              <w:divBdr>
                <w:top w:val="none" w:sz="0" w:space="0" w:color="auto"/>
                <w:left w:val="none" w:sz="0" w:space="0" w:color="auto"/>
                <w:bottom w:val="none" w:sz="0" w:space="0" w:color="auto"/>
                <w:right w:val="none" w:sz="0" w:space="0" w:color="auto"/>
              </w:divBdr>
            </w:div>
            <w:div w:id="1528061840">
              <w:marLeft w:val="0"/>
              <w:marRight w:val="0"/>
              <w:marTop w:val="0"/>
              <w:marBottom w:val="0"/>
              <w:divBdr>
                <w:top w:val="none" w:sz="0" w:space="0" w:color="auto"/>
                <w:left w:val="none" w:sz="0" w:space="0" w:color="auto"/>
                <w:bottom w:val="none" w:sz="0" w:space="0" w:color="auto"/>
                <w:right w:val="none" w:sz="0" w:space="0" w:color="auto"/>
              </w:divBdr>
              <w:divsChild>
                <w:div w:id="2079013968">
                  <w:marLeft w:val="0"/>
                  <w:marRight w:val="0"/>
                  <w:marTop w:val="0"/>
                  <w:marBottom w:val="0"/>
                  <w:divBdr>
                    <w:top w:val="none" w:sz="0" w:space="0" w:color="auto"/>
                    <w:left w:val="none" w:sz="0" w:space="0" w:color="auto"/>
                    <w:bottom w:val="none" w:sz="0" w:space="0" w:color="auto"/>
                    <w:right w:val="none" w:sz="0" w:space="0" w:color="auto"/>
                  </w:divBdr>
                  <w:divsChild>
                    <w:div w:id="1278567457">
                      <w:marLeft w:val="0"/>
                      <w:marRight w:val="0"/>
                      <w:marTop w:val="0"/>
                      <w:marBottom w:val="0"/>
                      <w:divBdr>
                        <w:top w:val="none" w:sz="0" w:space="0" w:color="auto"/>
                        <w:left w:val="none" w:sz="0" w:space="0" w:color="auto"/>
                        <w:bottom w:val="none" w:sz="0" w:space="0" w:color="auto"/>
                        <w:right w:val="none" w:sz="0" w:space="0" w:color="auto"/>
                      </w:divBdr>
                      <w:divsChild>
                        <w:div w:id="1267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08679">
      <w:bodyDiv w:val="1"/>
      <w:marLeft w:val="0"/>
      <w:marRight w:val="0"/>
      <w:marTop w:val="0"/>
      <w:marBottom w:val="0"/>
      <w:divBdr>
        <w:top w:val="none" w:sz="0" w:space="0" w:color="auto"/>
        <w:left w:val="none" w:sz="0" w:space="0" w:color="auto"/>
        <w:bottom w:val="none" w:sz="0" w:space="0" w:color="auto"/>
        <w:right w:val="none" w:sz="0" w:space="0" w:color="auto"/>
      </w:divBdr>
    </w:div>
    <w:div w:id="302121937">
      <w:bodyDiv w:val="1"/>
      <w:marLeft w:val="0"/>
      <w:marRight w:val="0"/>
      <w:marTop w:val="0"/>
      <w:marBottom w:val="0"/>
      <w:divBdr>
        <w:top w:val="none" w:sz="0" w:space="0" w:color="auto"/>
        <w:left w:val="none" w:sz="0" w:space="0" w:color="auto"/>
        <w:bottom w:val="none" w:sz="0" w:space="0" w:color="auto"/>
        <w:right w:val="none" w:sz="0" w:space="0" w:color="auto"/>
      </w:divBdr>
    </w:div>
    <w:div w:id="303703824">
      <w:bodyDiv w:val="1"/>
      <w:marLeft w:val="0"/>
      <w:marRight w:val="0"/>
      <w:marTop w:val="0"/>
      <w:marBottom w:val="0"/>
      <w:divBdr>
        <w:top w:val="none" w:sz="0" w:space="0" w:color="auto"/>
        <w:left w:val="none" w:sz="0" w:space="0" w:color="auto"/>
        <w:bottom w:val="none" w:sz="0" w:space="0" w:color="auto"/>
        <w:right w:val="none" w:sz="0" w:space="0" w:color="auto"/>
      </w:divBdr>
    </w:div>
    <w:div w:id="308479454">
      <w:bodyDiv w:val="1"/>
      <w:marLeft w:val="0"/>
      <w:marRight w:val="0"/>
      <w:marTop w:val="0"/>
      <w:marBottom w:val="0"/>
      <w:divBdr>
        <w:top w:val="none" w:sz="0" w:space="0" w:color="auto"/>
        <w:left w:val="none" w:sz="0" w:space="0" w:color="auto"/>
        <w:bottom w:val="none" w:sz="0" w:space="0" w:color="auto"/>
        <w:right w:val="none" w:sz="0" w:space="0" w:color="auto"/>
      </w:divBdr>
      <w:divsChild>
        <w:div w:id="10449339">
          <w:marLeft w:val="0"/>
          <w:marRight w:val="0"/>
          <w:marTop w:val="0"/>
          <w:marBottom w:val="0"/>
          <w:divBdr>
            <w:top w:val="none" w:sz="0" w:space="0" w:color="auto"/>
            <w:left w:val="none" w:sz="0" w:space="0" w:color="auto"/>
            <w:bottom w:val="none" w:sz="0" w:space="0" w:color="auto"/>
            <w:right w:val="none" w:sz="0" w:space="0" w:color="auto"/>
          </w:divBdr>
        </w:div>
        <w:div w:id="310444219">
          <w:marLeft w:val="0"/>
          <w:marRight w:val="0"/>
          <w:marTop w:val="0"/>
          <w:marBottom w:val="0"/>
          <w:divBdr>
            <w:top w:val="none" w:sz="0" w:space="0" w:color="auto"/>
            <w:left w:val="none" w:sz="0" w:space="0" w:color="auto"/>
            <w:bottom w:val="none" w:sz="0" w:space="0" w:color="auto"/>
            <w:right w:val="none" w:sz="0" w:space="0" w:color="auto"/>
          </w:divBdr>
          <w:divsChild>
            <w:div w:id="720249258">
              <w:marLeft w:val="0"/>
              <w:marRight w:val="0"/>
              <w:marTop w:val="0"/>
              <w:marBottom w:val="0"/>
              <w:divBdr>
                <w:top w:val="none" w:sz="0" w:space="0" w:color="auto"/>
                <w:left w:val="none" w:sz="0" w:space="0" w:color="auto"/>
                <w:bottom w:val="none" w:sz="0" w:space="0" w:color="auto"/>
                <w:right w:val="none" w:sz="0" w:space="0" w:color="auto"/>
              </w:divBdr>
            </w:div>
            <w:div w:id="729811749">
              <w:marLeft w:val="0"/>
              <w:marRight w:val="0"/>
              <w:marTop w:val="0"/>
              <w:marBottom w:val="0"/>
              <w:divBdr>
                <w:top w:val="none" w:sz="0" w:space="0" w:color="auto"/>
                <w:left w:val="none" w:sz="0" w:space="0" w:color="auto"/>
                <w:bottom w:val="none" w:sz="0" w:space="0" w:color="auto"/>
                <w:right w:val="none" w:sz="0" w:space="0" w:color="auto"/>
              </w:divBdr>
              <w:divsChild>
                <w:div w:id="1387603491">
                  <w:marLeft w:val="0"/>
                  <w:marRight w:val="0"/>
                  <w:marTop w:val="0"/>
                  <w:marBottom w:val="0"/>
                  <w:divBdr>
                    <w:top w:val="none" w:sz="0" w:space="0" w:color="auto"/>
                    <w:left w:val="none" w:sz="0" w:space="0" w:color="auto"/>
                    <w:bottom w:val="none" w:sz="0" w:space="0" w:color="auto"/>
                    <w:right w:val="none" w:sz="0" w:space="0" w:color="auto"/>
                  </w:divBdr>
                  <w:divsChild>
                    <w:div w:id="1000739590">
                      <w:marLeft w:val="0"/>
                      <w:marRight w:val="0"/>
                      <w:marTop w:val="0"/>
                      <w:marBottom w:val="0"/>
                      <w:divBdr>
                        <w:top w:val="none" w:sz="0" w:space="0" w:color="auto"/>
                        <w:left w:val="none" w:sz="0" w:space="0" w:color="auto"/>
                        <w:bottom w:val="none" w:sz="0" w:space="0" w:color="auto"/>
                        <w:right w:val="none" w:sz="0" w:space="0" w:color="auto"/>
                      </w:divBdr>
                      <w:divsChild>
                        <w:div w:id="18647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5589">
      <w:bodyDiv w:val="1"/>
      <w:marLeft w:val="0"/>
      <w:marRight w:val="0"/>
      <w:marTop w:val="0"/>
      <w:marBottom w:val="0"/>
      <w:divBdr>
        <w:top w:val="none" w:sz="0" w:space="0" w:color="auto"/>
        <w:left w:val="none" w:sz="0" w:space="0" w:color="auto"/>
        <w:bottom w:val="none" w:sz="0" w:space="0" w:color="auto"/>
        <w:right w:val="none" w:sz="0" w:space="0" w:color="auto"/>
      </w:divBdr>
    </w:div>
    <w:div w:id="363865005">
      <w:bodyDiv w:val="1"/>
      <w:marLeft w:val="0"/>
      <w:marRight w:val="0"/>
      <w:marTop w:val="0"/>
      <w:marBottom w:val="0"/>
      <w:divBdr>
        <w:top w:val="none" w:sz="0" w:space="0" w:color="auto"/>
        <w:left w:val="none" w:sz="0" w:space="0" w:color="auto"/>
        <w:bottom w:val="none" w:sz="0" w:space="0" w:color="auto"/>
        <w:right w:val="none" w:sz="0" w:space="0" w:color="auto"/>
      </w:divBdr>
    </w:div>
    <w:div w:id="447353364">
      <w:bodyDiv w:val="1"/>
      <w:marLeft w:val="0"/>
      <w:marRight w:val="0"/>
      <w:marTop w:val="0"/>
      <w:marBottom w:val="0"/>
      <w:divBdr>
        <w:top w:val="none" w:sz="0" w:space="0" w:color="auto"/>
        <w:left w:val="none" w:sz="0" w:space="0" w:color="auto"/>
        <w:bottom w:val="none" w:sz="0" w:space="0" w:color="auto"/>
        <w:right w:val="none" w:sz="0" w:space="0" w:color="auto"/>
      </w:divBdr>
    </w:div>
    <w:div w:id="452867840">
      <w:bodyDiv w:val="1"/>
      <w:marLeft w:val="0"/>
      <w:marRight w:val="0"/>
      <w:marTop w:val="0"/>
      <w:marBottom w:val="0"/>
      <w:divBdr>
        <w:top w:val="none" w:sz="0" w:space="0" w:color="auto"/>
        <w:left w:val="none" w:sz="0" w:space="0" w:color="auto"/>
        <w:bottom w:val="none" w:sz="0" w:space="0" w:color="auto"/>
        <w:right w:val="none" w:sz="0" w:space="0" w:color="auto"/>
      </w:divBdr>
    </w:div>
    <w:div w:id="476537597">
      <w:bodyDiv w:val="1"/>
      <w:marLeft w:val="0"/>
      <w:marRight w:val="0"/>
      <w:marTop w:val="0"/>
      <w:marBottom w:val="0"/>
      <w:divBdr>
        <w:top w:val="none" w:sz="0" w:space="0" w:color="auto"/>
        <w:left w:val="none" w:sz="0" w:space="0" w:color="auto"/>
        <w:bottom w:val="none" w:sz="0" w:space="0" w:color="auto"/>
        <w:right w:val="none" w:sz="0" w:space="0" w:color="auto"/>
      </w:divBdr>
    </w:div>
    <w:div w:id="498735138">
      <w:bodyDiv w:val="1"/>
      <w:marLeft w:val="0"/>
      <w:marRight w:val="0"/>
      <w:marTop w:val="0"/>
      <w:marBottom w:val="0"/>
      <w:divBdr>
        <w:top w:val="none" w:sz="0" w:space="0" w:color="auto"/>
        <w:left w:val="none" w:sz="0" w:space="0" w:color="auto"/>
        <w:bottom w:val="none" w:sz="0" w:space="0" w:color="auto"/>
        <w:right w:val="none" w:sz="0" w:space="0" w:color="auto"/>
      </w:divBdr>
    </w:div>
    <w:div w:id="528952596">
      <w:bodyDiv w:val="1"/>
      <w:marLeft w:val="0"/>
      <w:marRight w:val="0"/>
      <w:marTop w:val="0"/>
      <w:marBottom w:val="0"/>
      <w:divBdr>
        <w:top w:val="none" w:sz="0" w:space="0" w:color="auto"/>
        <w:left w:val="none" w:sz="0" w:space="0" w:color="auto"/>
        <w:bottom w:val="none" w:sz="0" w:space="0" w:color="auto"/>
        <w:right w:val="none" w:sz="0" w:space="0" w:color="auto"/>
      </w:divBdr>
    </w:div>
    <w:div w:id="538401657">
      <w:bodyDiv w:val="1"/>
      <w:marLeft w:val="0"/>
      <w:marRight w:val="0"/>
      <w:marTop w:val="0"/>
      <w:marBottom w:val="0"/>
      <w:divBdr>
        <w:top w:val="none" w:sz="0" w:space="0" w:color="auto"/>
        <w:left w:val="none" w:sz="0" w:space="0" w:color="auto"/>
        <w:bottom w:val="none" w:sz="0" w:space="0" w:color="auto"/>
        <w:right w:val="none" w:sz="0" w:space="0" w:color="auto"/>
      </w:divBdr>
    </w:div>
    <w:div w:id="566258361">
      <w:bodyDiv w:val="1"/>
      <w:marLeft w:val="0"/>
      <w:marRight w:val="0"/>
      <w:marTop w:val="0"/>
      <w:marBottom w:val="0"/>
      <w:divBdr>
        <w:top w:val="none" w:sz="0" w:space="0" w:color="auto"/>
        <w:left w:val="none" w:sz="0" w:space="0" w:color="auto"/>
        <w:bottom w:val="none" w:sz="0" w:space="0" w:color="auto"/>
        <w:right w:val="none" w:sz="0" w:space="0" w:color="auto"/>
      </w:divBdr>
      <w:divsChild>
        <w:div w:id="840046923">
          <w:marLeft w:val="0"/>
          <w:marRight w:val="0"/>
          <w:marTop w:val="0"/>
          <w:marBottom w:val="0"/>
          <w:divBdr>
            <w:top w:val="none" w:sz="0" w:space="0" w:color="auto"/>
            <w:left w:val="none" w:sz="0" w:space="0" w:color="auto"/>
            <w:bottom w:val="none" w:sz="0" w:space="0" w:color="auto"/>
            <w:right w:val="none" w:sz="0" w:space="0" w:color="auto"/>
          </w:divBdr>
          <w:divsChild>
            <w:div w:id="71358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22988">
          <w:marLeft w:val="0"/>
          <w:marRight w:val="0"/>
          <w:marTop w:val="0"/>
          <w:marBottom w:val="0"/>
          <w:divBdr>
            <w:top w:val="none" w:sz="0" w:space="0" w:color="auto"/>
            <w:left w:val="none" w:sz="0" w:space="0" w:color="auto"/>
            <w:bottom w:val="none" w:sz="0" w:space="0" w:color="auto"/>
            <w:right w:val="none" w:sz="0" w:space="0" w:color="auto"/>
          </w:divBdr>
          <w:divsChild>
            <w:div w:id="1494877641">
              <w:marLeft w:val="0"/>
              <w:marRight w:val="0"/>
              <w:marTop w:val="0"/>
              <w:marBottom w:val="0"/>
              <w:divBdr>
                <w:top w:val="none" w:sz="0" w:space="0" w:color="auto"/>
                <w:left w:val="none" w:sz="0" w:space="0" w:color="auto"/>
                <w:bottom w:val="none" w:sz="0" w:space="0" w:color="auto"/>
                <w:right w:val="none" w:sz="0" w:space="0" w:color="auto"/>
              </w:divBdr>
            </w:div>
            <w:div w:id="154230652">
              <w:marLeft w:val="0"/>
              <w:marRight w:val="0"/>
              <w:marTop w:val="0"/>
              <w:marBottom w:val="0"/>
              <w:divBdr>
                <w:top w:val="none" w:sz="0" w:space="0" w:color="auto"/>
                <w:left w:val="none" w:sz="0" w:space="0" w:color="auto"/>
                <w:bottom w:val="none" w:sz="0" w:space="0" w:color="auto"/>
                <w:right w:val="none" w:sz="0" w:space="0" w:color="auto"/>
              </w:divBdr>
              <w:divsChild>
                <w:div w:id="26881071">
                  <w:marLeft w:val="0"/>
                  <w:marRight w:val="0"/>
                  <w:marTop w:val="0"/>
                  <w:marBottom w:val="0"/>
                  <w:divBdr>
                    <w:top w:val="none" w:sz="0" w:space="0" w:color="auto"/>
                    <w:left w:val="none" w:sz="0" w:space="0" w:color="auto"/>
                    <w:bottom w:val="none" w:sz="0" w:space="0" w:color="auto"/>
                    <w:right w:val="none" w:sz="0" w:space="0" w:color="auto"/>
                  </w:divBdr>
                  <w:divsChild>
                    <w:div w:id="1577588991">
                      <w:marLeft w:val="0"/>
                      <w:marRight w:val="0"/>
                      <w:marTop w:val="0"/>
                      <w:marBottom w:val="0"/>
                      <w:divBdr>
                        <w:top w:val="none" w:sz="0" w:space="0" w:color="auto"/>
                        <w:left w:val="none" w:sz="0" w:space="0" w:color="auto"/>
                        <w:bottom w:val="none" w:sz="0" w:space="0" w:color="auto"/>
                        <w:right w:val="none" w:sz="0" w:space="0" w:color="auto"/>
                      </w:divBdr>
                      <w:divsChild>
                        <w:div w:id="11780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81551">
      <w:bodyDiv w:val="1"/>
      <w:marLeft w:val="0"/>
      <w:marRight w:val="0"/>
      <w:marTop w:val="0"/>
      <w:marBottom w:val="0"/>
      <w:divBdr>
        <w:top w:val="none" w:sz="0" w:space="0" w:color="auto"/>
        <w:left w:val="none" w:sz="0" w:space="0" w:color="auto"/>
        <w:bottom w:val="none" w:sz="0" w:space="0" w:color="auto"/>
        <w:right w:val="none" w:sz="0" w:space="0" w:color="auto"/>
      </w:divBdr>
      <w:divsChild>
        <w:div w:id="181976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82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22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8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900807">
      <w:bodyDiv w:val="1"/>
      <w:marLeft w:val="0"/>
      <w:marRight w:val="0"/>
      <w:marTop w:val="0"/>
      <w:marBottom w:val="0"/>
      <w:divBdr>
        <w:top w:val="none" w:sz="0" w:space="0" w:color="auto"/>
        <w:left w:val="none" w:sz="0" w:space="0" w:color="auto"/>
        <w:bottom w:val="none" w:sz="0" w:space="0" w:color="auto"/>
        <w:right w:val="none" w:sz="0" w:space="0" w:color="auto"/>
      </w:divBdr>
      <w:divsChild>
        <w:div w:id="25369870">
          <w:marLeft w:val="0"/>
          <w:marRight w:val="0"/>
          <w:marTop w:val="0"/>
          <w:marBottom w:val="0"/>
          <w:divBdr>
            <w:top w:val="none" w:sz="0" w:space="0" w:color="auto"/>
            <w:left w:val="none" w:sz="0" w:space="0" w:color="auto"/>
            <w:bottom w:val="none" w:sz="0" w:space="0" w:color="auto"/>
            <w:right w:val="none" w:sz="0" w:space="0" w:color="auto"/>
          </w:divBdr>
          <w:divsChild>
            <w:div w:id="1176842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663642">
          <w:marLeft w:val="0"/>
          <w:marRight w:val="0"/>
          <w:marTop w:val="0"/>
          <w:marBottom w:val="0"/>
          <w:divBdr>
            <w:top w:val="none" w:sz="0" w:space="0" w:color="auto"/>
            <w:left w:val="none" w:sz="0" w:space="0" w:color="auto"/>
            <w:bottom w:val="none" w:sz="0" w:space="0" w:color="auto"/>
            <w:right w:val="none" w:sz="0" w:space="0" w:color="auto"/>
          </w:divBdr>
          <w:divsChild>
            <w:div w:id="694817216">
              <w:marLeft w:val="0"/>
              <w:marRight w:val="0"/>
              <w:marTop w:val="0"/>
              <w:marBottom w:val="0"/>
              <w:divBdr>
                <w:top w:val="none" w:sz="0" w:space="0" w:color="auto"/>
                <w:left w:val="none" w:sz="0" w:space="0" w:color="auto"/>
                <w:bottom w:val="none" w:sz="0" w:space="0" w:color="auto"/>
                <w:right w:val="none" w:sz="0" w:space="0" w:color="auto"/>
              </w:divBdr>
            </w:div>
            <w:div w:id="116141758">
              <w:marLeft w:val="0"/>
              <w:marRight w:val="0"/>
              <w:marTop w:val="0"/>
              <w:marBottom w:val="0"/>
              <w:divBdr>
                <w:top w:val="none" w:sz="0" w:space="0" w:color="auto"/>
                <w:left w:val="none" w:sz="0" w:space="0" w:color="auto"/>
                <w:bottom w:val="none" w:sz="0" w:space="0" w:color="auto"/>
                <w:right w:val="none" w:sz="0" w:space="0" w:color="auto"/>
              </w:divBdr>
              <w:divsChild>
                <w:div w:id="1050180880">
                  <w:marLeft w:val="0"/>
                  <w:marRight w:val="0"/>
                  <w:marTop w:val="0"/>
                  <w:marBottom w:val="0"/>
                  <w:divBdr>
                    <w:top w:val="none" w:sz="0" w:space="0" w:color="auto"/>
                    <w:left w:val="none" w:sz="0" w:space="0" w:color="auto"/>
                    <w:bottom w:val="none" w:sz="0" w:space="0" w:color="auto"/>
                    <w:right w:val="none" w:sz="0" w:space="0" w:color="auto"/>
                  </w:divBdr>
                  <w:divsChild>
                    <w:div w:id="1242301575">
                      <w:marLeft w:val="0"/>
                      <w:marRight w:val="0"/>
                      <w:marTop w:val="0"/>
                      <w:marBottom w:val="0"/>
                      <w:divBdr>
                        <w:top w:val="none" w:sz="0" w:space="0" w:color="auto"/>
                        <w:left w:val="none" w:sz="0" w:space="0" w:color="auto"/>
                        <w:bottom w:val="none" w:sz="0" w:space="0" w:color="auto"/>
                        <w:right w:val="none" w:sz="0" w:space="0" w:color="auto"/>
                      </w:divBdr>
                      <w:divsChild>
                        <w:div w:id="8245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94217">
      <w:bodyDiv w:val="1"/>
      <w:marLeft w:val="0"/>
      <w:marRight w:val="0"/>
      <w:marTop w:val="0"/>
      <w:marBottom w:val="0"/>
      <w:divBdr>
        <w:top w:val="none" w:sz="0" w:space="0" w:color="auto"/>
        <w:left w:val="none" w:sz="0" w:space="0" w:color="auto"/>
        <w:bottom w:val="none" w:sz="0" w:space="0" w:color="auto"/>
        <w:right w:val="none" w:sz="0" w:space="0" w:color="auto"/>
      </w:divBdr>
    </w:div>
    <w:div w:id="652028554">
      <w:bodyDiv w:val="1"/>
      <w:marLeft w:val="0"/>
      <w:marRight w:val="0"/>
      <w:marTop w:val="0"/>
      <w:marBottom w:val="0"/>
      <w:divBdr>
        <w:top w:val="none" w:sz="0" w:space="0" w:color="auto"/>
        <w:left w:val="none" w:sz="0" w:space="0" w:color="auto"/>
        <w:bottom w:val="none" w:sz="0" w:space="0" w:color="auto"/>
        <w:right w:val="none" w:sz="0" w:space="0" w:color="auto"/>
      </w:divBdr>
    </w:div>
    <w:div w:id="862982034">
      <w:bodyDiv w:val="1"/>
      <w:marLeft w:val="0"/>
      <w:marRight w:val="0"/>
      <w:marTop w:val="0"/>
      <w:marBottom w:val="0"/>
      <w:divBdr>
        <w:top w:val="none" w:sz="0" w:space="0" w:color="auto"/>
        <w:left w:val="none" w:sz="0" w:space="0" w:color="auto"/>
        <w:bottom w:val="none" w:sz="0" w:space="0" w:color="auto"/>
        <w:right w:val="none" w:sz="0" w:space="0" w:color="auto"/>
      </w:divBdr>
    </w:div>
    <w:div w:id="884870289">
      <w:bodyDiv w:val="1"/>
      <w:marLeft w:val="0"/>
      <w:marRight w:val="0"/>
      <w:marTop w:val="0"/>
      <w:marBottom w:val="0"/>
      <w:divBdr>
        <w:top w:val="none" w:sz="0" w:space="0" w:color="auto"/>
        <w:left w:val="none" w:sz="0" w:space="0" w:color="auto"/>
        <w:bottom w:val="none" w:sz="0" w:space="0" w:color="auto"/>
        <w:right w:val="none" w:sz="0" w:space="0" w:color="auto"/>
      </w:divBdr>
    </w:div>
    <w:div w:id="906067638">
      <w:bodyDiv w:val="1"/>
      <w:marLeft w:val="0"/>
      <w:marRight w:val="0"/>
      <w:marTop w:val="0"/>
      <w:marBottom w:val="0"/>
      <w:divBdr>
        <w:top w:val="none" w:sz="0" w:space="0" w:color="auto"/>
        <w:left w:val="none" w:sz="0" w:space="0" w:color="auto"/>
        <w:bottom w:val="none" w:sz="0" w:space="0" w:color="auto"/>
        <w:right w:val="none" w:sz="0" w:space="0" w:color="auto"/>
      </w:divBdr>
      <w:divsChild>
        <w:div w:id="180625706">
          <w:marLeft w:val="0"/>
          <w:marRight w:val="0"/>
          <w:marTop w:val="0"/>
          <w:marBottom w:val="0"/>
          <w:divBdr>
            <w:top w:val="none" w:sz="0" w:space="0" w:color="auto"/>
            <w:left w:val="none" w:sz="0" w:space="0" w:color="auto"/>
            <w:bottom w:val="none" w:sz="0" w:space="0" w:color="auto"/>
            <w:right w:val="none" w:sz="0" w:space="0" w:color="auto"/>
          </w:divBdr>
        </w:div>
        <w:div w:id="254292637">
          <w:marLeft w:val="0"/>
          <w:marRight w:val="0"/>
          <w:marTop w:val="0"/>
          <w:marBottom w:val="0"/>
          <w:divBdr>
            <w:top w:val="none" w:sz="0" w:space="0" w:color="auto"/>
            <w:left w:val="none" w:sz="0" w:space="0" w:color="auto"/>
            <w:bottom w:val="none" w:sz="0" w:space="0" w:color="auto"/>
            <w:right w:val="none" w:sz="0" w:space="0" w:color="auto"/>
          </w:divBdr>
          <w:divsChild>
            <w:div w:id="1667203023">
              <w:marLeft w:val="0"/>
              <w:marRight w:val="0"/>
              <w:marTop w:val="0"/>
              <w:marBottom w:val="0"/>
              <w:divBdr>
                <w:top w:val="none" w:sz="0" w:space="0" w:color="auto"/>
                <w:left w:val="none" w:sz="0" w:space="0" w:color="auto"/>
                <w:bottom w:val="none" w:sz="0" w:space="0" w:color="auto"/>
                <w:right w:val="none" w:sz="0" w:space="0" w:color="auto"/>
              </w:divBdr>
            </w:div>
            <w:div w:id="1829009694">
              <w:marLeft w:val="0"/>
              <w:marRight w:val="0"/>
              <w:marTop w:val="0"/>
              <w:marBottom w:val="0"/>
              <w:divBdr>
                <w:top w:val="none" w:sz="0" w:space="0" w:color="auto"/>
                <w:left w:val="none" w:sz="0" w:space="0" w:color="auto"/>
                <w:bottom w:val="none" w:sz="0" w:space="0" w:color="auto"/>
                <w:right w:val="none" w:sz="0" w:space="0" w:color="auto"/>
              </w:divBdr>
              <w:divsChild>
                <w:div w:id="2121336208">
                  <w:marLeft w:val="0"/>
                  <w:marRight w:val="0"/>
                  <w:marTop w:val="0"/>
                  <w:marBottom w:val="0"/>
                  <w:divBdr>
                    <w:top w:val="none" w:sz="0" w:space="0" w:color="auto"/>
                    <w:left w:val="none" w:sz="0" w:space="0" w:color="auto"/>
                    <w:bottom w:val="none" w:sz="0" w:space="0" w:color="auto"/>
                    <w:right w:val="none" w:sz="0" w:space="0" w:color="auto"/>
                  </w:divBdr>
                  <w:divsChild>
                    <w:div w:id="824706472">
                      <w:marLeft w:val="0"/>
                      <w:marRight w:val="0"/>
                      <w:marTop w:val="0"/>
                      <w:marBottom w:val="0"/>
                      <w:divBdr>
                        <w:top w:val="none" w:sz="0" w:space="0" w:color="auto"/>
                        <w:left w:val="none" w:sz="0" w:space="0" w:color="auto"/>
                        <w:bottom w:val="none" w:sz="0" w:space="0" w:color="auto"/>
                        <w:right w:val="none" w:sz="0" w:space="0" w:color="auto"/>
                      </w:divBdr>
                      <w:divsChild>
                        <w:div w:id="1462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37092">
      <w:bodyDiv w:val="1"/>
      <w:marLeft w:val="0"/>
      <w:marRight w:val="0"/>
      <w:marTop w:val="0"/>
      <w:marBottom w:val="0"/>
      <w:divBdr>
        <w:top w:val="none" w:sz="0" w:space="0" w:color="auto"/>
        <w:left w:val="none" w:sz="0" w:space="0" w:color="auto"/>
        <w:bottom w:val="none" w:sz="0" w:space="0" w:color="auto"/>
        <w:right w:val="none" w:sz="0" w:space="0" w:color="auto"/>
      </w:divBdr>
    </w:div>
    <w:div w:id="939023245">
      <w:bodyDiv w:val="1"/>
      <w:marLeft w:val="0"/>
      <w:marRight w:val="0"/>
      <w:marTop w:val="0"/>
      <w:marBottom w:val="0"/>
      <w:divBdr>
        <w:top w:val="none" w:sz="0" w:space="0" w:color="auto"/>
        <w:left w:val="none" w:sz="0" w:space="0" w:color="auto"/>
        <w:bottom w:val="none" w:sz="0" w:space="0" w:color="auto"/>
        <w:right w:val="none" w:sz="0" w:space="0" w:color="auto"/>
      </w:divBdr>
    </w:div>
    <w:div w:id="1013412630">
      <w:bodyDiv w:val="1"/>
      <w:marLeft w:val="0"/>
      <w:marRight w:val="0"/>
      <w:marTop w:val="0"/>
      <w:marBottom w:val="0"/>
      <w:divBdr>
        <w:top w:val="none" w:sz="0" w:space="0" w:color="auto"/>
        <w:left w:val="none" w:sz="0" w:space="0" w:color="auto"/>
        <w:bottom w:val="none" w:sz="0" w:space="0" w:color="auto"/>
        <w:right w:val="none" w:sz="0" w:space="0" w:color="auto"/>
      </w:divBdr>
      <w:divsChild>
        <w:div w:id="38109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55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72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166573">
      <w:bodyDiv w:val="1"/>
      <w:marLeft w:val="0"/>
      <w:marRight w:val="0"/>
      <w:marTop w:val="0"/>
      <w:marBottom w:val="0"/>
      <w:divBdr>
        <w:top w:val="none" w:sz="0" w:space="0" w:color="auto"/>
        <w:left w:val="none" w:sz="0" w:space="0" w:color="auto"/>
        <w:bottom w:val="none" w:sz="0" w:space="0" w:color="auto"/>
        <w:right w:val="none" w:sz="0" w:space="0" w:color="auto"/>
      </w:divBdr>
    </w:div>
    <w:div w:id="1244027524">
      <w:bodyDiv w:val="1"/>
      <w:marLeft w:val="0"/>
      <w:marRight w:val="0"/>
      <w:marTop w:val="0"/>
      <w:marBottom w:val="0"/>
      <w:divBdr>
        <w:top w:val="none" w:sz="0" w:space="0" w:color="auto"/>
        <w:left w:val="none" w:sz="0" w:space="0" w:color="auto"/>
        <w:bottom w:val="none" w:sz="0" w:space="0" w:color="auto"/>
        <w:right w:val="none" w:sz="0" w:space="0" w:color="auto"/>
      </w:divBdr>
    </w:div>
    <w:div w:id="1268465456">
      <w:bodyDiv w:val="1"/>
      <w:marLeft w:val="0"/>
      <w:marRight w:val="0"/>
      <w:marTop w:val="0"/>
      <w:marBottom w:val="0"/>
      <w:divBdr>
        <w:top w:val="none" w:sz="0" w:space="0" w:color="auto"/>
        <w:left w:val="none" w:sz="0" w:space="0" w:color="auto"/>
        <w:bottom w:val="none" w:sz="0" w:space="0" w:color="auto"/>
        <w:right w:val="none" w:sz="0" w:space="0" w:color="auto"/>
      </w:divBdr>
    </w:div>
    <w:div w:id="1272931290">
      <w:bodyDiv w:val="1"/>
      <w:marLeft w:val="0"/>
      <w:marRight w:val="0"/>
      <w:marTop w:val="0"/>
      <w:marBottom w:val="0"/>
      <w:divBdr>
        <w:top w:val="none" w:sz="0" w:space="0" w:color="auto"/>
        <w:left w:val="none" w:sz="0" w:space="0" w:color="auto"/>
        <w:bottom w:val="none" w:sz="0" w:space="0" w:color="auto"/>
        <w:right w:val="none" w:sz="0" w:space="0" w:color="auto"/>
      </w:divBdr>
      <w:divsChild>
        <w:div w:id="157268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9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24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8325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299135">
      <w:bodyDiv w:val="1"/>
      <w:marLeft w:val="0"/>
      <w:marRight w:val="0"/>
      <w:marTop w:val="0"/>
      <w:marBottom w:val="0"/>
      <w:divBdr>
        <w:top w:val="none" w:sz="0" w:space="0" w:color="auto"/>
        <w:left w:val="none" w:sz="0" w:space="0" w:color="auto"/>
        <w:bottom w:val="none" w:sz="0" w:space="0" w:color="auto"/>
        <w:right w:val="none" w:sz="0" w:space="0" w:color="auto"/>
      </w:divBdr>
    </w:div>
    <w:div w:id="1411153550">
      <w:bodyDiv w:val="1"/>
      <w:marLeft w:val="0"/>
      <w:marRight w:val="0"/>
      <w:marTop w:val="0"/>
      <w:marBottom w:val="0"/>
      <w:divBdr>
        <w:top w:val="none" w:sz="0" w:space="0" w:color="auto"/>
        <w:left w:val="none" w:sz="0" w:space="0" w:color="auto"/>
        <w:bottom w:val="none" w:sz="0" w:space="0" w:color="auto"/>
        <w:right w:val="none" w:sz="0" w:space="0" w:color="auto"/>
      </w:divBdr>
      <w:divsChild>
        <w:div w:id="50784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9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76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7425485">
      <w:bodyDiv w:val="1"/>
      <w:marLeft w:val="0"/>
      <w:marRight w:val="0"/>
      <w:marTop w:val="0"/>
      <w:marBottom w:val="0"/>
      <w:divBdr>
        <w:top w:val="none" w:sz="0" w:space="0" w:color="auto"/>
        <w:left w:val="none" w:sz="0" w:space="0" w:color="auto"/>
        <w:bottom w:val="none" w:sz="0" w:space="0" w:color="auto"/>
        <w:right w:val="none" w:sz="0" w:space="0" w:color="auto"/>
      </w:divBdr>
    </w:div>
    <w:div w:id="1627932675">
      <w:bodyDiv w:val="1"/>
      <w:marLeft w:val="0"/>
      <w:marRight w:val="0"/>
      <w:marTop w:val="0"/>
      <w:marBottom w:val="0"/>
      <w:divBdr>
        <w:top w:val="none" w:sz="0" w:space="0" w:color="auto"/>
        <w:left w:val="none" w:sz="0" w:space="0" w:color="auto"/>
        <w:bottom w:val="none" w:sz="0" w:space="0" w:color="auto"/>
        <w:right w:val="none" w:sz="0" w:space="0" w:color="auto"/>
      </w:divBdr>
    </w:div>
    <w:div w:id="1743135536">
      <w:bodyDiv w:val="1"/>
      <w:marLeft w:val="0"/>
      <w:marRight w:val="0"/>
      <w:marTop w:val="0"/>
      <w:marBottom w:val="0"/>
      <w:divBdr>
        <w:top w:val="none" w:sz="0" w:space="0" w:color="auto"/>
        <w:left w:val="none" w:sz="0" w:space="0" w:color="auto"/>
        <w:bottom w:val="none" w:sz="0" w:space="0" w:color="auto"/>
        <w:right w:val="none" w:sz="0" w:space="0" w:color="auto"/>
      </w:divBdr>
      <w:divsChild>
        <w:div w:id="8993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26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8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545688">
      <w:bodyDiv w:val="1"/>
      <w:marLeft w:val="0"/>
      <w:marRight w:val="0"/>
      <w:marTop w:val="0"/>
      <w:marBottom w:val="0"/>
      <w:divBdr>
        <w:top w:val="none" w:sz="0" w:space="0" w:color="auto"/>
        <w:left w:val="none" w:sz="0" w:space="0" w:color="auto"/>
        <w:bottom w:val="none" w:sz="0" w:space="0" w:color="auto"/>
        <w:right w:val="none" w:sz="0" w:space="0" w:color="auto"/>
      </w:divBdr>
    </w:div>
    <w:div w:id="1897274847">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 w:id="1935817318">
      <w:bodyDiv w:val="1"/>
      <w:marLeft w:val="0"/>
      <w:marRight w:val="0"/>
      <w:marTop w:val="0"/>
      <w:marBottom w:val="0"/>
      <w:divBdr>
        <w:top w:val="none" w:sz="0" w:space="0" w:color="auto"/>
        <w:left w:val="none" w:sz="0" w:space="0" w:color="auto"/>
        <w:bottom w:val="none" w:sz="0" w:space="0" w:color="auto"/>
        <w:right w:val="none" w:sz="0" w:space="0" w:color="auto"/>
      </w:divBdr>
      <w:divsChild>
        <w:div w:id="593587896">
          <w:marLeft w:val="0"/>
          <w:marRight w:val="0"/>
          <w:marTop w:val="0"/>
          <w:marBottom w:val="0"/>
          <w:divBdr>
            <w:top w:val="none" w:sz="0" w:space="0" w:color="auto"/>
            <w:left w:val="none" w:sz="0" w:space="0" w:color="auto"/>
            <w:bottom w:val="none" w:sz="0" w:space="0" w:color="auto"/>
            <w:right w:val="none" w:sz="0" w:space="0" w:color="auto"/>
          </w:divBdr>
          <w:divsChild>
            <w:div w:id="121079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875561">
          <w:marLeft w:val="0"/>
          <w:marRight w:val="0"/>
          <w:marTop w:val="0"/>
          <w:marBottom w:val="0"/>
          <w:divBdr>
            <w:top w:val="none" w:sz="0" w:space="0" w:color="auto"/>
            <w:left w:val="none" w:sz="0" w:space="0" w:color="auto"/>
            <w:bottom w:val="none" w:sz="0" w:space="0" w:color="auto"/>
            <w:right w:val="none" w:sz="0" w:space="0" w:color="auto"/>
          </w:divBdr>
          <w:divsChild>
            <w:div w:id="1061556179">
              <w:marLeft w:val="0"/>
              <w:marRight w:val="0"/>
              <w:marTop w:val="0"/>
              <w:marBottom w:val="0"/>
              <w:divBdr>
                <w:top w:val="none" w:sz="0" w:space="0" w:color="auto"/>
                <w:left w:val="none" w:sz="0" w:space="0" w:color="auto"/>
                <w:bottom w:val="none" w:sz="0" w:space="0" w:color="auto"/>
                <w:right w:val="none" w:sz="0" w:space="0" w:color="auto"/>
              </w:divBdr>
            </w:div>
            <w:div w:id="1865559186">
              <w:marLeft w:val="0"/>
              <w:marRight w:val="0"/>
              <w:marTop w:val="0"/>
              <w:marBottom w:val="0"/>
              <w:divBdr>
                <w:top w:val="none" w:sz="0" w:space="0" w:color="auto"/>
                <w:left w:val="none" w:sz="0" w:space="0" w:color="auto"/>
                <w:bottom w:val="none" w:sz="0" w:space="0" w:color="auto"/>
                <w:right w:val="none" w:sz="0" w:space="0" w:color="auto"/>
              </w:divBdr>
              <w:divsChild>
                <w:div w:id="1050767387">
                  <w:marLeft w:val="0"/>
                  <w:marRight w:val="0"/>
                  <w:marTop w:val="0"/>
                  <w:marBottom w:val="0"/>
                  <w:divBdr>
                    <w:top w:val="none" w:sz="0" w:space="0" w:color="auto"/>
                    <w:left w:val="none" w:sz="0" w:space="0" w:color="auto"/>
                    <w:bottom w:val="none" w:sz="0" w:space="0" w:color="auto"/>
                    <w:right w:val="none" w:sz="0" w:space="0" w:color="auto"/>
                  </w:divBdr>
                  <w:divsChild>
                    <w:div w:id="1776249638">
                      <w:marLeft w:val="0"/>
                      <w:marRight w:val="0"/>
                      <w:marTop w:val="0"/>
                      <w:marBottom w:val="0"/>
                      <w:divBdr>
                        <w:top w:val="none" w:sz="0" w:space="0" w:color="auto"/>
                        <w:left w:val="none" w:sz="0" w:space="0" w:color="auto"/>
                        <w:bottom w:val="none" w:sz="0" w:space="0" w:color="auto"/>
                        <w:right w:val="none" w:sz="0" w:space="0" w:color="auto"/>
                      </w:divBdr>
                      <w:divsChild>
                        <w:div w:id="8139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22909">
      <w:bodyDiv w:val="1"/>
      <w:marLeft w:val="0"/>
      <w:marRight w:val="0"/>
      <w:marTop w:val="0"/>
      <w:marBottom w:val="0"/>
      <w:divBdr>
        <w:top w:val="none" w:sz="0" w:space="0" w:color="auto"/>
        <w:left w:val="none" w:sz="0" w:space="0" w:color="auto"/>
        <w:bottom w:val="none" w:sz="0" w:space="0" w:color="auto"/>
        <w:right w:val="none" w:sz="0" w:space="0" w:color="auto"/>
      </w:divBdr>
      <w:divsChild>
        <w:div w:id="1445996831">
          <w:marLeft w:val="0"/>
          <w:marRight w:val="0"/>
          <w:marTop w:val="0"/>
          <w:marBottom w:val="0"/>
          <w:divBdr>
            <w:top w:val="none" w:sz="0" w:space="0" w:color="auto"/>
            <w:left w:val="none" w:sz="0" w:space="0" w:color="auto"/>
            <w:bottom w:val="none" w:sz="0" w:space="0" w:color="auto"/>
            <w:right w:val="none" w:sz="0" w:space="0" w:color="auto"/>
          </w:divBdr>
        </w:div>
        <w:div w:id="811364149">
          <w:marLeft w:val="0"/>
          <w:marRight w:val="0"/>
          <w:marTop w:val="0"/>
          <w:marBottom w:val="0"/>
          <w:divBdr>
            <w:top w:val="none" w:sz="0" w:space="0" w:color="auto"/>
            <w:left w:val="none" w:sz="0" w:space="0" w:color="auto"/>
            <w:bottom w:val="none" w:sz="0" w:space="0" w:color="auto"/>
            <w:right w:val="none" w:sz="0" w:space="0" w:color="auto"/>
          </w:divBdr>
          <w:divsChild>
            <w:div w:id="715008968">
              <w:marLeft w:val="0"/>
              <w:marRight w:val="0"/>
              <w:marTop w:val="0"/>
              <w:marBottom w:val="0"/>
              <w:divBdr>
                <w:top w:val="none" w:sz="0" w:space="0" w:color="auto"/>
                <w:left w:val="none" w:sz="0" w:space="0" w:color="auto"/>
                <w:bottom w:val="none" w:sz="0" w:space="0" w:color="auto"/>
                <w:right w:val="none" w:sz="0" w:space="0" w:color="auto"/>
              </w:divBdr>
            </w:div>
            <w:div w:id="727151392">
              <w:marLeft w:val="0"/>
              <w:marRight w:val="0"/>
              <w:marTop w:val="0"/>
              <w:marBottom w:val="0"/>
              <w:divBdr>
                <w:top w:val="none" w:sz="0" w:space="0" w:color="auto"/>
                <w:left w:val="none" w:sz="0" w:space="0" w:color="auto"/>
                <w:bottom w:val="none" w:sz="0" w:space="0" w:color="auto"/>
                <w:right w:val="none" w:sz="0" w:space="0" w:color="auto"/>
              </w:divBdr>
              <w:divsChild>
                <w:div w:id="297078499">
                  <w:marLeft w:val="0"/>
                  <w:marRight w:val="0"/>
                  <w:marTop w:val="0"/>
                  <w:marBottom w:val="0"/>
                  <w:divBdr>
                    <w:top w:val="none" w:sz="0" w:space="0" w:color="auto"/>
                    <w:left w:val="none" w:sz="0" w:space="0" w:color="auto"/>
                    <w:bottom w:val="none" w:sz="0" w:space="0" w:color="auto"/>
                    <w:right w:val="none" w:sz="0" w:space="0" w:color="auto"/>
                  </w:divBdr>
                  <w:divsChild>
                    <w:div w:id="75176669">
                      <w:marLeft w:val="0"/>
                      <w:marRight w:val="0"/>
                      <w:marTop w:val="0"/>
                      <w:marBottom w:val="0"/>
                      <w:divBdr>
                        <w:top w:val="none" w:sz="0" w:space="0" w:color="auto"/>
                        <w:left w:val="none" w:sz="0" w:space="0" w:color="auto"/>
                        <w:bottom w:val="none" w:sz="0" w:space="0" w:color="auto"/>
                        <w:right w:val="none" w:sz="0" w:space="0" w:color="auto"/>
                      </w:divBdr>
                      <w:divsChild>
                        <w:div w:id="713575556">
                          <w:marLeft w:val="0"/>
                          <w:marRight w:val="0"/>
                          <w:marTop w:val="0"/>
                          <w:marBottom w:val="0"/>
                          <w:divBdr>
                            <w:top w:val="none" w:sz="0" w:space="0" w:color="auto"/>
                            <w:left w:val="none" w:sz="0" w:space="0" w:color="auto"/>
                            <w:bottom w:val="none" w:sz="0" w:space="0" w:color="auto"/>
                            <w:right w:val="none" w:sz="0" w:space="0" w:color="auto"/>
                          </w:divBdr>
                          <w:divsChild>
                            <w:div w:id="1360164630">
                              <w:marLeft w:val="0"/>
                              <w:marRight w:val="0"/>
                              <w:marTop w:val="0"/>
                              <w:marBottom w:val="0"/>
                              <w:divBdr>
                                <w:top w:val="none" w:sz="0" w:space="0" w:color="auto"/>
                                <w:left w:val="none" w:sz="0" w:space="0" w:color="auto"/>
                                <w:bottom w:val="none" w:sz="0" w:space="0" w:color="auto"/>
                                <w:right w:val="none" w:sz="0" w:space="0" w:color="auto"/>
                              </w:divBdr>
                              <w:divsChild>
                                <w:div w:id="4818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73037.2017.134420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E&amp;source=gmail&amp;q=https://doi.org/10.1016/j.worlddev.2018.05.01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E&amp;source=gmail&amp;q=https://www.census.gov/library/publications/2024/demo/p60-283.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ogle.com/url?sa=E&amp;source=gmail&amp;q=https://doi.org/10.3390/vaccines110204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sa=E&amp;source=gmail&amp;q=https://www.biblegateway.com/passage/?search=James+1%3A27%26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4334</Words>
  <Characters>27003</Characters>
  <Application>Microsoft Office Word</Application>
  <DocSecurity>0</DocSecurity>
  <Lines>421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2</cp:revision>
  <cp:lastPrinted>2024-11-29T11:48:00Z</cp:lastPrinted>
  <dcterms:created xsi:type="dcterms:W3CDTF">2024-12-07T17:51:00Z</dcterms:created>
  <dcterms:modified xsi:type="dcterms:W3CDTF">2024-12-07T17:51:00Z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