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6844E" w14:textId="77777777" w:rsidR="008F774B" w:rsidRDefault="008F774B" w:rsidP="00695CC2">
      <w:pPr>
        <w:spacing w:line="480" w:lineRule="auto"/>
        <w:jc w:val="both"/>
        <w:rPr>
          <w:rFonts w:ascii="Times New Roman" w:hAnsi="Times New Roman" w:cs="Times New Roman"/>
          <w:b/>
          <w:bCs/>
          <w:sz w:val="24"/>
          <w:szCs w:val="24"/>
        </w:rPr>
      </w:pPr>
    </w:p>
    <w:p w14:paraId="1377B7B5" w14:textId="77777777" w:rsidR="008F774B" w:rsidRDefault="008F774B" w:rsidP="00695CC2">
      <w:pPr>
        <w:spacing w:line="480" w:lineRule="auto"/>
        <w:jc w:val="both"/>
        <w:rPr>
          <w:rFonts w:ascii="Times New Roman" w:hAnsi="Times New Roman" w:cs="Times New Roman"/>
          <w:b/>
          <w:bCs/>
          <w:sz w:val="24"/>
          <w:szCs w:val="24"/>
        </w:rPr>
      </w:pPr>
    </w:p>
    <w:p w14:paraId="18AAE012" w14:textId="77777777" w:rsidR="008F774B" w:rsidRDefault="008F774B" w:rsidP="00695CC2">
      <w:pPr>
        <w:spacing w:line="480" w:lineRule="auto"/>
        <w:jc w:val="both"/>
        <w:rPr>
          <w:rFonts w:ascii="Times New Roman" w:hAnsi="Times New Roman" w:cs="Times New Roman"/>
          <w:b/>
          <w:bCs/>
          <w:sz w:val="24"/>
          <w:szCs w:val="24"/>
        </w:rPr>
      </w:pPr>
    </w:p>
    <w:p w14:paraId="5F89CB28" w14:textId="77777777" w:rsidR="008F774B" w:rsidRDefault="008F774B" w:rsidP="00695CC2">
      <w:pPr>
        <w:spacing w:line="480" w:lineRule="auto"/>
        <w:jc w:val="both"/>
        <w:rPr>
          <w:rFonts w:ascii="Times New Roman" w:hAnsi="Times New Roman" w:cs="Times New Roman"/>
          <w:b/>
          <w:bCs/>
          <w:sz w:val="24"/>
          <w:szCs w:val="24"/>
        </w:rPr>
      </w:pPr>
    </w:p>
    <w:p w14:paraId="7251CF51" w14:textId="77777777" w:rsidR="008F774B" w:rsidRDefault="008F774B" w:rsidP="00695CC2">
      <w:pPr>
        <w:spacing w:line="480" w:lineRule="auto"/>
        <w:jc w:val="both"/>
        <w:rPr>
          <w:rFonts w:ascii="Times New Roman" w:hAnsi="Times New Roman" w:cs="Times New Roman"/>
          <w:b/>
          <w:bCs/>
          <w:sz w:val="24"/>
          <w:szCs w:val="24"/>
        </w:rPr>
      </w:pPr>
    </w:p>
    <w:p w14:paraId="44AD1115" w14:textId="77777777" w:rsidR="008F774B" w:rsidRDefault="008F774B" w:rsidP="00695CC2">
      <w:pPr>
        <w:spacing w:line="480" w:lineRule="auto"/>
        <w:jc w:val="both"/>
        <w:rPr>
          <w:rFonts w:ascii="Times New Roman" w:hAnsi="Times New Roman" w:cs="Times New Roman"/>
          <w:b/>
          <w:bCs/>
          <w:sz w:val="24"/>
          <w:szCs w:val="24"/>
        </w:rPr>
      </w:pPr>
    </w:p>
    <w:p w14:paraId="32D58B22" w14:textId="77777777" w:rsidR="008F774B" w:rsidRDefault="008F774B" w:rsidP="00695CC2">
      <w:pPr>
        <w:spacing w:line="480" w:lineRule="auto"/>
        <w:jc w:val="both"/>
        <w:rPr>
          <w:rFonts w:ascii="Times New Roman" w:hAnsi="Times New Roman" w:cs="Times New Roman"/>
          <w:b/>
          <w:bCs/>
          <w:sz w:val="24"/>
          <w:szCs w:val="24"/>
        </w:rPr>
      </w:pPr>
    </w:p>
    <w:p w14:paraId="6091D930" w14:textId="77777777" w:rsidR="008F774B" w:rsidRDefault="008F774B" w:rsidP="00695CC2">
      <w:pPr>
        <w:spacing w:line="480" w:lineRule="auto"/>
        <w:jc w:val="both"/>
        <w:rPr>
          <w:rFonts w:ascii="Times New Roman" w:hAnsi="Times New Roman" w:cs="Times New Roman"/>
          <w:b/>
          <w:bCs/>
          <w:sz w:val="24"/>
          <w:szCs w:val="24"/>
        </w:rPr>
      </w:pPr>
    </w:p>
    <w:p w14:paraId="6DFBB26C" w14:textId="45476F9E" w:rsidR="008F774B" w:rsidRDefault="008F774B" w:rsidP="00695CC2">
      <w:pPr>
        <w:spacing w:line="480" w:lineRule="auto"/>
        <w:jc w:val="center"/>
        <w:rPr>
          <w:rFonts w:ascii="Times New Roman" w:hAnsi="Times New Roman" w:cs="Times New Roman"/>
          <w:b/>
          <w:bCs/>
          <w:sz w:val="24"/>
          <w:szCs w:val="24"/>
        </w:rPr>
      </w:pPr>
      <w:r w:rsidRPr="008F774B">
        <w:rPr>
          <w:rFonts w:ascii="Times New Roman" w:hAnsi="Times New Roman" w:cs="Times New Roman"/>
          <w:b/>
          <w:bCs/>
          <w:sz w:val="24"/>
          <w:szCs w:val="24"/>
        </w:rPr>
        <w:t>Assignment #3 – Essay</w:t>
      </w:r>
    </w:p>
    <w:p w14:paraId="09D50288" w14:textId="77777777" w:rsidR="008F774B" w:rsidRDefault="008F774B" w:rsidP="00695CC2">
      <w:pPr>
        <w:spacing w:line="480" w:lineRule="auto"/>
        <w:jc w:val="center"/>
        <w:rPr>
          <w:rFonts w:ascii="Times New Roman" w:hAnsi="Times New Roman" w:cs="Times New Roman"/>
          <w:b/>
          <w:bCs/>
          <w:sz w:val="24"/>
          <w:szCs w:val="24"/>
        </w:rPr>
      </w:pPr>
    </w:p>
    <w:p w14:paraId="30E89A6F" w14:textId="29595FD4" w:rsidR="008F774B" w:rsidRPr="008F774B" w:rsidRDefault="008F774B" w:rsidP="00695CC2">
      <w:pPr>
        <w:spacing w:line="480" w:lineRule="auto"/>
        <w:jc w:val="center"/>
        <w:rPr>
          <w:rFonts w:ascii="Times New Roman" w:hAnsi="Times New Roman" w:cs="Times New Roman"/>
          <w:sz w:val="24"/>
          <w:szCs w:val="24"/>
        </w:rPr>
      </w:pPr>
      <w:r w:rsidRPr="008F774B">
        <w:rPr>
          <w:rFonts w:ascii="Times New Roman" w:hAnsi="Times New Roman" w:cs="Times New Roman"/>
          <w:sz w:val="24"/>
          <w:szCs w:val="24"/>
        </w:rPr>
        <w:t>Loretta Evans</w:t>
      </w:r>
    </w:p>
    <w:p w14:paraId="1C0A3B56" w14:textId="64BE1EA1" w:rsidR="008F774B" w:rsidRPr="008F774B" w:rsidRDefault="008F774B" w:rsidP="00695CC2">
      <w:pPr>
        <w:spacing w:line="480" w:lineRule="auto"/>
        <w:jc w:val="center"/>
        <w:rPr>
          <w:rFonts w:ascii="Times New Roman" w:hAnsi="Times New Roman" w:cs="Times New Roman"/>
          <w:sz w:val="24"/>
          <w:szCs w:val="24"/>
        </w:rPr>
      </w:pPr>
      <w:r w:rsidRPr="008F774B">
        <w:rPr>
          <w:rFonts w:ascii="Times New Roman" w:hAnsi="Times New Roman" w:cs="Times New Roman"/>
          <w:sz w:val="24"/>
          <w:szCs w:val="24"/>
        </w:rPr>
        <w:t>PHI 815-22</w:t>
      </w:r>
    </w:p>
    <w:p w14:paraId="5834FFA9" w14:textId="6CAA05CA" w:rsidR="008F774B" w:rsidRPr="008F774B" w:rsidRDefault="008F774B" w:rsidP="00695CC2">
      <w:pPr>
        <w:spacing w:line="480" w:lineRule="auto"/>
        <w:jc w:val="center"/>
        <w:rPr>
          <w:rFonts w:ascii="Times New Roman" w:hAnsi="Times New Roman" w:cs="Times New Roman"/>
          <w:sz w:val="24"/>
          <w:szCs w:val="24"/>
        </w:rPr>
      </w:pPr>
      <w:r w:rsidRPr="008F774B">
        <w:rPr>
          <w:rFonts w:ascii="Times New Roman" w:hAnsi="Times New Roman" w:cs="Times New Roman"/>
          <w:sz w:val="24"/>
          <w:szCs w:val="24"/>
        </w:rPr>
        <w:t>September 16, 2024</w:t>
      </w:r>
    </w:p>
    <w:p w14:paraId="580EA3D5" w14:textId="1A14C1BE" w:rsidR="008F774B" w:rsidRDefault="008F774B" w:rsidP="00695CC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38154F70" w14:textId="0E5C4991" w:rsidR="006B0E64" w:rsidRPr="006B0E64" w:rsidRDefault="006B0E64" w:rsidP="006B0E64">
      <w:pPr>
        <w:spacing w:line="240" w:lineRule="auto"/>
        <w:jc w:val="both"/>
        <w:rPr>
          <w:rFonts w:ascii="Times New Roman" w:hAnsi="Times New Roman" w:cs="Times New Roman"/>
          <w:color w:val="FF0000"/>
          <w:sz w:val="24"/>
          <w:szCs w:val="24"/>
        </w:rPr>
      </w:pPr>
      <w:r w:rsidRPr="006B0E64">
        <w:rPr>
          <w:rFonts w:ascii="Times New Roman" w:hAnsi="Times New Roman" w:cs="Times New Roman"/>
          <w:color w:val="FF0000"/>
          <w:sz w:val="24"/>
          <w:szCs w:val="24"/>
        </w:rPr>
        <w:lastRenderedPageBreak/>
        <w:t>Loretta, excellent work on your essay for PHI 815-22! See my feedback on a few sections....</w:t>
      </w:r>
    </w:p>
    <w:p w14:paraId="24953FF3" w14:textId="77777777" w:rsidR="006B0E64" w:rsidRPr="006B0E64" w:rsidRDefault="006B0E64" w:rsidP="006B0E64">
      <w:pPr>
        <w:spacing w:after="120" w:line="240" w:lineRule="auto"/>
        <w:jc w:val="both"/>
        <w:rPr>
          <w:rFonts w:ascii="Times New Roman" w:hAnsi="Times New Roman" w:cs="Times New Roman"/>
          <w:color w:val="FF0000"/>
          <w:sz w:val="24"/>
          <w:szCs w:val="24"/>
        </w:rPr>
      </w:pPr>
      <w:r w:rsidRPr="006B0E64">
        <w:rPr>
          <w:rFonts w:ascii="Times New Roman" w:hAnsi="Times New Roman" w:cs="Times New Roman"/>
          <w:b/>
          <w:bCs/>
          <w:color w:val="FF0000"/>
          <w:sz w:val="24"/>
          <w:szCs w:val="24"/>
        </w:rPr>
        <w:t>Biblical Worldview Perspective:</w:t>
      </w:r>
      <w:r w:rsidRPr="006B0E64">
        <w:rPr>
          <w:rFonts w:ascii="Times New Roman" w:hAnsi="Times New Roman" w:cs="Times New Roman"/>
          <w:color w:val="FF0000"/>
          <w:sz w:val="24"/>
          <w:szCs w:val="24"/>
        </w:rPr>
        <w:t xml:space="preserve"> You did a great job in the Biblical Worldview Perspective section by:</w:t>
      </w:r>
    </w:p>
    <w:p w14:paraId="0CC312F7" w14:textId="77777777" w:rsidR="006B0E64" w:rsidRPr="006B0E64" w:rsidRDefault="006B0E64" w:rsidP="006B0E64">
      <w:pPr>
        <w:spacing w:after="120" w:line="240" w:lineRule="auto"/>
        <w:jc w:val="both"/>
        <w:rPr>
          <w:rFonts w:ascii="Times New Roman" w:hAnsi="Times New Roman" w:cs="Times New Roman"/>
          <w:color w:val="FF0000"/>
          <w:sz w:val="24"/>
          <w:szCs w:val="24"/>
        </w:rPr>
      </w:pPr>
      <w:r w:rsidRPr="006B0E64">
        <w:rPr>
          <w:rFonts w:ascii="Times New Roman" w:hAnsi="Times New Roman" w:cs="Times New Roman"/>
          <w:color w:val="FF0000"/>
          <w:sz w:val="24"/>
          <w:szCs w:val="24"/>
        </w:rPr>
        <w:t>Beginning with a topic sentence.</w:t>
      </w:r>
    </w:p>
    <w:p w14:paraId="32BB3E5C" w14:textId="77777777" w:rsidR="006B0E64" w:rsidRPr="006B0E64" w:rsidRDefault="006B0E64" w:rsidP="006B0E64">
      <w:pPr>
        <w:spacing w:after="120" w:line="240" w:lineRule="auto"/>
        <w:jc w:val="both"/>
        <w:rPr>
          <w:rFonts w:ascii="Times New Roman" w:hAnsi="Times New Roman" w:cs="Times New Roman"/>
          <w:color w:val="FF0000"/>
          <w:sz w:val="24"/>
          <w:szCs w:val="24"/>
        </w:rPr>
      </w:pPr>
      <w:r w:rsidRPr="006B0E64">
        <w:rPr>
          <w:rFonts w:ascii="Times New Roman" w:hAnsi="Times New Roman" w:cs="Times New Roman"/>
          <w:color w:val="FF0000"/>
          <w:sz w:val="24"/>
          <w:szCs w:val="24"/>
        </w:rPr>
        <w:t>Sating biblical principles to build your explanation of the biblical theology teaching running through the Scripture on a given topic.</w:t>
      </w:r>
    </w:p>
    <w:p w14:paraId="545424D7" w14:textId="77777777" w:rsidR="006B0E64" w:rsidRPr="006B0E64" w:rsidRDefault="006B0E64" w:rsidP="006B0E64">
      <w:pPr>
        <w:spacing w:after="120" w:line="240" w:lineRule="auto"/>
        <w:jc w:val="both"/>
        <w:rPr>
          <w:rFonts w:ascii="Times New Roman" w:hAnsi="Times New Roman" w:cs="Times New Roman"/>
          <w:color w:val="FF0000"/>
          <w:sz w:val="24"/>
          <w:szCs w:val="24"/>
        </w:rPr>
      </w:pPr>
      <w:r w:rsidRPr="006B0E64">
        <w:rPr>
          <w:rFonts w:ascii="Times New Roman" w:hAnsi="Times New Roman" w:cs="Times New Roman"/>
          <w:color w:val="FF0000"/>
          <w:sz w:val="24"/>
          <w:szCs w:val="24"/>
        </w:rPr>
        <w:t>Quoting biblical passages in quotation marks in support of the stated principles.</w:t>
      </w:r>
    </w:p>
    <w:p w14:paraId="3B1628A4" w14:textId="77777777" w:rsidR="006B0E64" w:rsidRPr="006B0E64" w:rsidRDefault="006B0E64" w:rsidP="006B0E64">
      <w:pPr>
        <w:spacing w:after="120" w:line="240" w:lineRule="auto"/>
        <w:jc w:val="both"/>
        <w:rPr>
          <w:rFonts w:ascii="Times New Roman" w:hAnsi="Times New Roman" w:cs="Times New Roman"/>
          <w:color w:val="FF0000"/>
          <w:sz w:val="24"/>
          <w:szCs w:val="24"/>
        </w:rPr>
      </w:pPr>
      <w:r w:rsidRPr="006B0E64">
        <w:rPr>
          <w:rFonts w:ascii="Times New Roman" w:hAnsi="Times New Roman" w:cs="Times New Roman"/>
          <w:color w:val="FF0000"/>
          <w:sz w:val="24"/>
          <w:szCs w:val="24"/>
        </w:rPr>
        <w:t>Quoting scholarly sources to reinforce the case you are making from Scripture.</w:t>
      </w:r>
    </w:p>
    <w:p w14:paraId="5C2201EE" w14:textId="77777777" w:rsidR="006B0E64" w:rsidRPr="006B0E64" w:rsidRDefault="006B0E64" w:rsidP="006B0E64">
      <w:pPr>
        <w:spacing w:line="240" w:lineRule="auto"/>
        <w:jc w:val="both"/>
        <w:rPr>
          <w:rFonts w:ascii="Times New Roman" w:hAnsi="Times New Roman" w:cs="Times New Roman"/>
          <w:color w:val="FF0000"/>
          <w:sz w:val="24"/>
          <w:szCs w:val="24"/>
        </w:rPr>
      </w:pPr>
      <w:r w:rsidRPr="006B0E64">
        <w:rPr>
          <w:rFonts w:ascii="Times New Roman" w:hAnsi="Times New Roman" w:cs="Times New Roman"/>
          <w:color w:val="FF0000"/>
          <w:sz w:val="24"/>
          <w:szCs w:val="24"/>
        </w:rPr>
        <w:t>[Here I zero in on writing techniques that are better than I usually see when students are writing about Scripture.]</w:t>
      </w:r>
    </w:p>
    <w:p w14:paraId="1FB0E5F3" w14:textId="77777777" w:rsidR="006B0E64" w:rsidRPr="006B0E64" w:rsidRDefault="006B0E64" w:rsidP="006B0E64">
      <w:pPr>
        <w:spacing w:line="240" w:lineRule="auto"/>
        <w:jc w:val="both"/>
        <w:rPr>
          <w:rFonts w:ascii="Times New Roman" w:hAnsi="Times New Roman" w:cs="Times New Roman"/>
          <w:color w:val="FF0000"/>
          <w:sz w:val="24"/>
          <w:szCs w:val="24"/>
        </w:rPr>
      </w:pPr>
      <w:r w:rsidRPr="006B0E64">
        <w:rPr>
          <w:rFonts w:ascii="Times New Roman" w:hAnsi="Times New Roman" w:cs="Times New Roman"/>
          <w:color w:val="FF0000"/>
          <w:sz w:val="24"/>
          <w:szCs w:val="24"/>
        </w:rPr>
        <w:t xml:space="preserve">Using transitional words to introduce and indicate the progression of your paragraph like, </w:t>
      </w:r>
    </w:p>
    <w:p w14:paraId="113358CD" w14:textId="2F9EBE32" w:rsidR="006B0E64" w:rsidRPr="006B0E64" w:rsidRDefault="006B0E64" w:rsidP="006B0E64">
      <w:pPr>
        <w:spacing w:line="240" w:lineRule="auto"/>
        <w:jc w:val="both"/>
        <w:rPr>
          <w:rFonts w:ascii="Times New Roman" w:hAnsi="Times New Roman" w:cs="Times New Roman"/>
          <w:color w:val="FF0000"/>
          <w:sz w:val="24"/>
          <w:szCs w:val="24"/>
        </w:rPr>
      </w:pPr>
      <w:r w:rsidRPr="006B0E64">
        <w:rPr>
          <w:rFonts w:ascii="Times New Roman" w:hAnsi="Times New Roman" w:cs="Times New Roman"/>
          <w:color w:val="FF0000"/>
          <w:sz w:val="24"/>
          <w:szCs w:val="24"/>
        </w:rPr>
        <w:t xml:space="preserve">“In the Old </w:t>
      </w:r>
      <w:proofErr w:type="gramStart"/>
      <w:r w:rsidRPr="006B0E64">
        <w:rPr>
          <w:rFonts w:ascii="Times New Roman" w:hAnsi="Times New Roman" w:cs="Times New Roman"/>
          <w:color w:val="FF0000"/>
          <w:sz w:val="24"/>
          <w:szCs w:val="24"/>
        </w:rPr>
        <w:t>Testament,…</w:t>
      </w:r>
      <w:proofErr w:type="gramEnd"/>
      <w:r w:rsidRPr="006B0E64">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6B0E64">
        <w:rPr>
          <w:rFonts w:ascii="Times New Roman" w:hAnsi="Times New Roman" w:cs="Times New Roman"/>
          <w:color w:val="FF0000"/>
          <w:sz w:val="24"/>
          <w:szCs w:val="24"/>
        </w:rPr>
        <w:t xml:space="preserve">“But Leviticus 19:15 </w:t>
      </w:r>
      <w:proofErr w:type="gramStart"/>
      <w:r w:rsidRPr="006B0E64">
        <w:rPr>
          <w:rFonts w:ascii="Times New Roman" w:hAnsi="Times New Roman" w:cs="Times New Roman"/>
          <w:color w:val="FF0000"/>
          <w:sz w:val="24"/>
          <w:szCs w:val="24"/>
        </w:rPr>
        <w:t>states,…</w:t>
      </w:r>
      <w:proofErr w:type="gramEnd"/>
      <w:r w:rsidRPr="006B0E64">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6B0E64">
        <w:rPr>
          <w:rFonts w:ascii="Times New Roman" w:hAnsi="Times New Roman" w:cs="Times New Roman"/>
          <w:color w:val="FF0000"/>
          <w:sz w:val="24"/>
          <w:szCs w:val="24"/>
        </w:rPr>
        <w:t>“This order emphasizes a holistic justice strategy that…”</w:t>
      </w:r>
      <w:r>
        <w:rPr>
          <w:rFonts w:ascii="Times New Roman" w:hAnsi="Times New Roman" w:cs="Times New Roman"/>
          <w:color w:val="FF0000"/>
          <w:sz w:val="24"/>
          <w:szCs w:val="24"/>
        </w:rPr>
        <w:t xml:space="preserve"> </w:t>
      </w:r>
      <w:r w:rsidRPr="006B0E64">
        <w:rPr>
          <w:rFonts w:ascii="Times New Roman" w:hAnsi="Times New Roman" w:cs="Times New Roman"/>
          <w:color w:val="FF0000"/>
          <w:sz w:val="24"/>
          <w:szCs w:val="24"/>
        </w:rPr>
        <w:t>“This commandment emphasizes…”</w:t>
      </w:r>
      <w:r>
        <w:rPr>
          <w:rFonts w:ascii="Times New Roman" w:hAnsi="Times New Roman" w:cs="Times New Roman"/>
          <w:color w:val="FF0000"/>
          <w:sz w:val="24"/>
          <w:szCs w:val="24"/>
        </w:rPr>
        <w:t xml:space="preserve"> </w:t>
      </w:r>
      <w:r w:rsidRPr="006B0E64">
        <w:rPr>
          <w:rFonts w:ascii="Times New Roman" w:hAnsi="Times New Roman" w:cs="Times New Roman"/>
          <w:color w:val="FF0000"/>
          <w:sz w:val="24"/>
          <w:szCs w:val="24"/>
        </w:rPr>
        <w:t xml:space="preserve">“God restates his morality in Micah </w:t>
      </w:r>
      <w:proofErr w:type="gramStart"/>
      <w:r w:rsidRPr="006B0E64">
        <w:rPr>
          <w:rFonts w:ascii="Times New Roman" w:hAnsi="Times New Roman" w:cs="Times New Roman"/>
          <w:color w:val="FF0000"/>
          <w:sz w:val="24"/>
          <w:szCs w:val="24"/>
        </w:rPr>
        <w:t>6:8:…</w:t>
      </w:r>
      <w:proofErr w:type="gramEnd"/>
      <w:r w:rsidRPr="006B0E64">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6B0E64">
        <w:rPr>
          <w:rFonts w:ascii="Times New Roman" w:hAnsi="Times New Roman" w:cs="Times New Roman"/>
          <w:color w:val="FF0000"/>
          <w:sz w:val="24"/>
          <w:szCs w:val="24"/>
        </w:rPr>
        <w:t>“These prophetic teachings demonstrate that…”</w:t>
      </w:r>
      <w:r>
        <w:rPr>
          <w:rFonts w:ascii="Times New Roman" w:hAnsi="Times New Roman" w:cs="Times New Roman"/>
          <w:color w:val="FF0000"/>
          <w:sz w:val="24"/>
          <w:szCs w:val="24"/>
        </w:rPr>
        <w:t xml:space="preserve"> </w:t>
      </w:r>
      <w:r w:rsidRPr="006B0E64">
        <w:rPr>
          <w:rFonts w:ascii="Times New Roman" w:hAnsi="Times New Roman" w:cs="Times New Roman"/>
          <w:color w:val="FF0000"/>
          <w:sz w:val="24"/>
          <w:szCs w:val="24"/>
        </w:rPr>
        <w:t>“Jesus' words and deeds in the New Testament…” [This is a great transition from OT to NT!]</w:t>
      </w:r>
      <w:r>
        <w:rPr>
          <w:rFonts w:ascii="Times New Roman" w:hAnsi="Times New Roman" w:cs="Times New Roman"/>
          <w:color w:val="FF0000"/>
          <w:sz w:val="24"/>
          <w:szCs w:val="24"/>
        </w:rPr>
        <w:t xml:space="preserve"> </w:t>
      </w:r>
      <w:r w:rsidRPr="006B0E64">
        <w:rPr>
          <w:rFonts w:ascii="Times New Roman" w:hAnsi="Times New Roman" w:cs="Times New Roman"/>
          <w:color w:val="FF0000"/>
          <w:sz w:val="24"/>
          <w:szCs w:val="24"/>
        </w:rPr>
        <w:t>“This scripture encourages Christians to…”</w:t>
      </w:r>
      <w:r>
        <w:rPr>
          <w:rFonts w:ascii="Times New Roman" w:hAnsi="Times New Roman" w:cs="Times New Roman"/>
          <w:color w:val="FF0000"/>
          <w:sz w:val="24"/>
          <w:szCs w:val="24"/>
        </w:rPr>
        <w:t xml:space="preserve"> </w:t>
      </w:r>
      <w:r w:rsidRPr="006B0E64">
        <w:rPr>
          <w:rFonts w:ascii="Times New Roman" w:hAnsi="Times New Roman" w:cs="Times New Roman"/>
          <w:color w:val="FF0000"/>
          <w:sz w:val="24"/>
          <w:szCs w:val="24"/>
        </w:rPr>
        <w:t>“Another example of Christian compassion and justice is…”</w:t>
      </w:r>
      <w:r>
        <w:rPr>
          <w:rFonts w:ascii="Times New Roman" w:hAnsi="Times New Roman" w:cs="Times New Roman"/>
          <w:color w:val="FF0000"/>
          <w:sz w:val="24"/>
          <w:szCs w:val="24"/>
        </w:rPr>
        <w:t xml:space="preserve"> </w:t>
      </w:r>
      <w:r w:rsidRPr="006B0E64">
        <w:rPr>
          <w:rFonts w:ascii="Times New Roman" w:hAnsi="Times New Roman" w:cs="Times New Roman"/>
          <w:color w:val="FF0000"/>
          <w:sz w:val="24"/>
          <w:szCs w:val="24"/>
        </w:rPr>
        <w:t>“The Judeo-Christian history provides a deep and timeless ethical foundation for…” [This is a wonderful summation phrase for your point about “addressing societal inequalities”!]</w:t>
      </w:r>
    </w:p>
    <w:p w14:paraId="2084086E" w14:textId="2B1480D5" w:rsidR="006B0E64" w:rsidRPr="006B0E64" w:rsidRDefault="006B0E64" w:rsidP="006B0E64">
      <w:pPr>
        <w:spacing w:line="240" w:lineRule="auto"/>
        <w:jc w:val="both"/>
        <w:rPr>
          <w:rFonts w:ascii="Times New Roman" w:hAnsi="Times New Roman" w:cs="Times New Roman"/>
          <w:color w:val="FF0000"/>
          <w:sz w:val="24"/>
          <w:szCs w:val="24"/>
        </w:rPr>
      </w:pPr>
      <w:r w:rsidRPr="006B0E64">
        <w:rPr>
          <w:rFonts w:ascii="Times New Roman" w:hAnsi="Times New Roman" w:cs="Times New Roman"/>
          <w:color w:val="FF0000"/>
          <w:sz w:val="24"/>
          <w:szCs w:val="24"/>
        </w:rPr>
        <w:t>Loretta, take note of my affirmations about your writing techniques, for you should use them throughout the rest of your papers when you do faith-learning integration discussions where you are using both Scripture and scholarly sources. VERY WELL DONE!</w:t>
      </w:r>
      <w:r>
        <w:rPr>
          <w:rFonts w:ascii="Times New Roman" w:hAnsi="Times New Roman" w:cs="Times New Roman"/>
          <w:color w:val="FF0000"/>
          <w:sz w:val="24"/>
          <w:szCs w:val="24"/>
        </w:rPr>
        <w:t xml:space="preserve"> </w:t>
      </w:r>
      <w:r w:rsidRPr="006B0E64">
        <w:rPr>
          <w:rFonts w:ascii="Times New Roman" w:hAnsi="Times New Roman" w:cs="Times New Roman"/>
          <w:color w:val="FF0000"/>
          <w:sz w:val="24"/>
          <w:szCs w:val="24"/>
        </w:rPr>
        <w:t>Finally, note that since you cited Bible verses, you should include a Bible translation in your Works Cited.</w:t>
      </w:r>
    </w:p>
    <w:p w14:paraId="4374DEAA" w14:textId="057F0909" w:rsidR="006B0E64" w:rsidRPr="006B0E64" w:rsidRDefault="006B0E64" w:rsidP="006B0E64">
      <w:pPr>
        <w:spacing w:line="240" w:lineRule="auto"/>
        <w:jc w:val="both"/>
        <w:rPr>
          <w:rFonts w:ascii="Times New Roman" w:hAnsi="Times New Roman" w:cs="Times New Roman"/>
          <w:color w:val="FF0000"/>
          <w:sz w:val="24"/>
          <w:szCs w:val="24"/>
        </w:rPr>
      </w:pPr>
      <w:r w:rsidRPr="006B0E64">
        <w:rPr>
          <w:rFonts w:ascii="Times New Roman" w:hAnsi="Times New Roman" w:cs="Times New Roman"/>
          <w:b/>
          <w:bCs/>
          <w:color w:val="FF0000"/>
          <w:sz w:val="24"/>
          <w:szCs w:val="24"/>
        </w:rPr>
        <w:t>History of the Issue:</w:t>
      </w:r>
      <w:r w:rsidRPr="006B0E64">
        <w:rPr>
          <w:rFonts w:ascii="Times New Roman" w:hAnsi="Times New Roman" w:cs="Times New Roman"/>
          <w:color w:val="FF0000"/>
          <w:sz w:val="24"/>
          <w:szCs w:val="24"/>
        </w:rPr>
        <w:t xml:space="preserve"> Since you only wrote four pages for a five-page minimum essay, the History of the Issue section is where you could have developed the essay with more explanation and examples from history. You did a good job in what you surveyed in this section. But with a resource like Schmidt (2004) [CHARTS] How Christianity Changed the World in the Course resources, which you did not use, you could have easily strengthened the historical section.</w:t>
      </w:r>
    </w:p>
    <w:p w14:paraId="758EE819" w14:textId="77777777" w:rsidR="006B0E64" w:rsidRPr="006B0E64" w:rsidRDefault="006B0E64" w:rsidP="006B0E64">
      <w:pPr>
        <w:spacing w:line="240" w:lineRule="auto"/>
        <w:jc w:val="both"/>
        <w:rPr>
          <w:rFonts w:ascii="Times New Roman" w:hAnsi="Times New Roman" w:cs="Times New Roman"/>
          <w:color w:val="FF0000"/>
          <w:sz w:val="24"/>
          <w:szCs w:val="24"/>
        </w:rPr>
      </w:pPr>
      <w:r w:rsidRPr="006B0E64">
        <w:rPr>
          <w:rFonts w:ascii="Times New Roman" w:hAnsi="Times New Roman" w:cs="Times New Roman"/>
          <w:b/>
          <w:bCs/>
          <w:color w:val="FF0000"/>
          <w:sz w:val="24"/>
          <w:szCs w:val="24"/>
        </w:rPr>
        <w:t>Conclusion:</w:t>
      </w:r>
      <w:r w:rsidRPr="006B0E64">
        <w:rPr>
          <w:rFonts w:ascii="Times New Roman" w:hAnsi="Times New Roman" w:cs="Times New Roman"/>
          <w:color w:val="FF0000"/>
          <w:sz w:val="24"/>
          <w:szCs w:val="24"/>
        </w:rPr>
        <w:t xml:space="preserve"> You wrote a wonderful conclusion. </w:t>
      </w:r>
    </w:p>
    <w:p w14:paraId="066B026B" w14:textId="77777777" w:rsidR="006B0E64" w:rsidRPr="006B0E64" w:rsidRDefault="006B0E64" w:rsidP="006B0E64">
      <w:pPr>
        <w:spacing w:line="240" w:lineRule="auto"/>
        <w:jc w:val="both"/>
        <w:rPr>
          <w:rFonts w:ascii="Times New Roman" w:hAnsi="Times New Roman" w:cs="Times New Roman"/>
          <w:color w:val="FF0000"/>
          <w:sz w:val="24"/>
          <w:szCs w:val="24"/>
        </w:rPr>
      </w:pPr>
      <w:r w:rsidRPr="006B0E64">
        <w:rPr>
          <w:rFonts w:ascii="Times New Roman" w:hAnsi="Times New Roman" w:cs="Times New Roman"/>
          <w:color w:val="FF0000"/>
          <w:sz w:val="24"/>
          <w:szCs w:val="24"/>
        </w:rPr>
        <w:t>You could expand your reflection with personal disclosure about the impact of learning about this neglected history.</w:t>
      </w:r>
    </w:p>
    <w:p w14:paraId="40DA070A" w14:textId="55578942" w:rsidR="006B0E64" w:rsidRPr="006B0E64" w:rsidRDefault="006B0E64" w:rsidP="006B0E64">
      <w:pPr>
        <w:spacing w:line="240" w:lineRule="auto"/>
        <w:jc w:val="both"/>
        <w:rPr>
          <w:rFonts w:ascii="Times New Roman" w:hAnsi="Times New Roman" w:cs="Times New Roman"/>
          <w:color w:val="FF0000"/>
          <w:sz w:val="24"/>
          <w:szCs w:val="24"/>
        </w:rPr>
      </w:pPr>
      <w:r w:rsidRPr="006B0E64">
        <w:rPr>
          <w:rFonts w:ascii="Times New Roman" w:hAnsi="Times New Roman" w:cs="Times New Roman"/>
          <w:color w:val="FF0000"/>
          <w:sz w:val="24"/>
          <w:szCs w:val="24"/>
        </w:rPr>
        <w:t>Also, a great technique to end an essay is called a "haymaker." That is where you end with a memorable quote, illustration, or startling challenge that summarizes the whole paper making it hard to forget. For example,</w:t>
      </w:r>
      <w:r>
        <w:rPr>
          <w:rFonts w:ascii="Times New Roman" w:hAnsi="Times New Roman" w:cs="Times New Roman"/>
          <w:color w:val="FF0000"/>
          <w:sz w:val="24"/>
          <w:szCs w:val="24"/>
        </w:rPr>
        <w:t xml:space="preserve"> </w:t>
      </w:r>
      <w:r w:rsidRPr="006B0E64">
        <w:rPr>
          <w:rFonts w:ascii="Times New Roman" w:hAnsi="Times New Roman" w:cs="Times New Roman"/>
          <w:i/>
          <w:iCs/>
          <w:color w:val="FF0000"/>
          <w:sz w:val="24"/>
          <w:szCs w:val="24"/>
        </w:rPr>
        <w:t>“</w:t>
      </w:r>
      <w:r w:rsidRPr="006B0E64">
        <w:rPr>
          <w:rFonts w:ascii="Times New Roman" w:hAnsi="Times New Roman" w:cs="Times New Roman"/>
          <w:i/>
          <w:iCs/>
          <w:color w:val="FF0000"/>
          <w:sz w:val="24"/>
          <w:szCs w:val="24"/>
        </w:rPr>
        <w:t>Remember the sobering words of Jesus in his prophecy about the last judgment in Matthew 25:31-26. In dividing the sheep from the goats Jesus warned about the danger of neglecting social justice, “Truly I say to you, to the extent that you did not [provide just help] for the least of these, you did not do it for Me either. These will go away into eternal punishment, but the righteous to eternal life.”</w:t>
      </w:r>
      <w:r w:rsidRPr="006B0E64">
        <w:rPr>
          <w:rFonts w:ascii="Times New Roman" w:hAnsi="Times New Roman" w:cs="Times New Roman"/>
          <w:color w:val="FF0000"/>
          <w:sz w:val="24"/>
          <w:szCs w:val="24"/>
        </w:rPr>
        <w:t xml:space="preserve"> [Sure, the final line may be too unpleasant a truth to end with, but you get the idea.]</w:t>
      </w:r>
    </w:p>
    <w:p w14:paraId="24A5E5B4" w14:textId="0E0C9E27" w:rsidR="006B0E64" w:rsidRPr="006B0E64" w:rsidRDefault="006B0E64" w:rsidP="006B0E64">
      <w:pPr>
        <w:spacing w:line="240" w:lineRule="auto"/>
        <w:jc w:val="both"/>
        <w:rPr>
          <w:rFonts w:ascii="Times New Roman" w:hAnsi="Times New Roman" w:cs="Times New Roman"/>
          <w:color w:val="FF0000"/>
          <w:sz w:val="24"/>
          <w:szCs w:val="24"/>
        </w:rPr>
      </w:pPr>
      <w:r w:rsidRPr="006B0E64">
        <w:rPr>
          <w:rFonts w:ascii="Times New Roman" w:hAnsi="Times New Roman" w:cs="Times New Roman"/>
          <w:color w:val="FF0000"/>
          <w:sz w:val="24"/>
          <w:szCs w:val="24"/>
        </w:rPr>
        <w:t>Keep up the excellent work, Loretta! -- Prof. David Ward</w:t>
      </w:r>
      <w:r>
        <w:rPr>
          <w:rFonts w:ascii="Times New Roman" w:hAnsi="Times New Roman" w:cs="Times New Roman"/>
          <w:b/>
          <w:bCs/>
          <w:sz w:val="24"/>
          <w:szCs w:val="24"/>
        </w:rPr>
        <w:br w:type="page"/>
      </w:r>
    </w:p>
    <w:p w14:paraId="0D0BA805" w14:textId="07A6CA27" w:rsidR="000D4627" w:rsidRPr="008F774B" w:rsidRDefault="000D4627" w:rsidP="00695CC2">
      <w:pPr>
        <w:spacing w:line="480" w:lineRule="auto"/>
        <w:jc w:val="both"/>
        <w:rPr>
          <w:rFonts w:ascii="Times New Roman" w:hAnsi="Times New Roman" w:cs="Times New Roman"/>
          <w:b/>
          <w:bCs/>
          <w:sz w:val="24"/>
          <w:szCs w:val="24"/>
        </w:rPr>
      </w:pPr>
      <w:commentRangeStart w:id="0"/>
      <w:r w:rsidRPr="008F774B">
        <w:rPr>
          <w:rFonts w:ascii="Times New Roman" w:hAnsi="Times New Roman" w:cs="Times New Roman"/>
          <w:b/>
          <w:bCs/>
          <w:sz w:val="24"/>
          <w:szCs w:val="24"/>
        </w:rPr>
        <w:lastRenderedPageBreak/>
        <w:t>The Christian Response to Social Injustice: Historical and Contemporary Perspectives</w:t>
      </w:r>
      <w:commentRangeEnd w:id="0"/>
      <w:r w:rsidR="00E47EBD">
        <w:rPr>
          <w:rStyle w:val="CommentReference"/>
        </w:rPr>
        <w:commentReference w:id="0"/>
      </w:r>
    </w:p>
    <w:p w14:paraId="1F5B5C7F" w14:textId="6FD04399" w:rsidR="000D4627" w:rsidRPr="008F774B" w:rsidRDefault="000D4627" w:rsidP="00695CC2">
      <w:pPr>
        <w:spacing w:line="480" w:lineRule="auto"/>
        <w:jc w:val="both"/>
        <w:rPr>
          <w:rFonts w:ascii="Times New Roman" w:hAnsi="Times New Roman" w:cs="Times New Roman"/>
          <w:b/>
          <w:bCs/>
          <w:sz w:val="24"/>
          <w:szCs w:val="24"/>
        </w:rPr>
      </w:pPr>
      <w:r w:rsidRPr="008F774B">
        <w:rPr>
          <w:rFonts w:ascii="Times New Roman" w:hAnsi="Times New Roman" w:cs="Times New Roman"/>
          <w:b/>
          <w:bCs/>
          <w:sz w:val="24"/>
          <w:szCs w:val="24"/>
        </w:rPr>
        <w:t>Introduction</w:t>
      </w:r>
    </w:p>
    <w:p w14:paraId="5535C25A" w14:textId="798DC9D3" w:rsidR="00FE5A20" w:rsidRPr="00FE5A20" w:rsidRDefault="00FE5A20" w:rsidP="008D24BB">
      <w:pPr>
        <w:spacing w:line="480" w:lineRule="auto"/>
        <w:rPr>
          <w:rFonts w:ascii="Times New Roman" w:hAnsi="Times New Roman" w:cs="Times New Roman"/>
          <w:sz w:val="24"/>
          <w:szCs w:val="24"/>
        </w:rPr>
      </w:pPr>
      <w:commentRangeStart w:id="1"/>
      <w:r w:rsidRPr="00FE5A20">
        <w:rPr>
          <w:rFonts w:ascii="Times New Roman" w:hAnsi="Times New Roman" w:cs="Times New Roman"/>
          <w:sz w:val="24"/>
          <w:szCs w:val="24"/>
        </w:rPr>
        <w:t xml:space="preserve">Economic inequality and racism are instances of social injustice that persist today. </w:t>
      </w:r>
      <w:commentRangeEnd w:id="1"/>
      <w:r w:rsidR="00E47EBD">
        <w:rPr>
          <w:rStyle w:val="CommentReference"/>
        </w:rPr>
        <w:commentReference w:id="1"/>
      </w:r>
      <w:r w:rsidRPr="00FE5A20">
        <w:rPr>
          <w:rFonts w:ascii="Times New Roman" w:hAnsi="Times New Roman" w:cs="Times New Roman"/>
          <w:sz w:val="24"/>
          <w:szCs w:val="24"/>
        </w:rPr>
        <w:t>Modern remedies frequently emphasize nonreligious methods, yet the Judeo-Christian past has long and sometimes unacknowledged contributed to these issues</w:t>
      </w:r>
      <w:r w:rsidR="00801DFC" w:rsidRPr="008F774B">
        <w:rPr>
          <w:rFonts w:ascii="Times New Roman" w:hAnsi="Times New Roman" w:cs="Times New Roman"/>
          <w:sz w:val="24"/>
          <w:szCs w:val="24"/>
        </w:rPr>
        <w:t xml:space="preserve"> (</w:t>
      </w:r>
      <w:proofErr w:type="spellStart"/>
      <w:r w:rsidR="00801DFC" w:rsidRPr="008F774B">
        <w:rPr>
          <w:rFonts w:ascii="Times New Roman" w:hAnsi="Times New Roman" w:cs="Times New Roman"/>
          <w:sz w:val="24"/>
          <w:szCs w:val="24"/>
        </w:rPr>
        <w:t>Rohimah</w:t>
      </w:r>
      <w:proofErr w:type="spellEnd"/>
      <w:r w:rsidR="00801DFC" w:rsidRPr="008F774B">
        <w:rPr>
          <w:rFonts w:ascii="Times New Roman" w:hAnsi="Times New Roman" w:cs="Times New Roman"/>
          <w:sz w:val="24"/>
          <w:szCs w:val="24"/>
        </w:rPr>
        <w:t xml:space="preserve"> et al., 2022).</w:t>
      </w:r>
      <w:r w:rsidRPr="00FE5A20">
        <w:rPr>
          <w:rFonts w:ascii="Times New Roman" w:hAnsi="Times New Roman" w:cs="Times New Roman"/>
          <w:sz w:val="24"/>
          <w:szCs w:val="24"/>
        </w:rPr>
        <w:t xml:space="preserve"> This essay presents a biblical understanding of social justice by examining its roots and Christian influences. </w:t>
      </w:r>
      <w:commentRangeStart w:id="2"/>
      <w:r w:rsidRPr="00FE5A20">
        <w:rPr>
          <w:rFonts w:ascii="Times New Roman" w:hAnsi="Times New Roman" w:cs="Times New Roman"/>
          <w:sz w:val="24"/>
          <w:szCs w:val="24"/>
        </w:rPr>
        <w:t xml:space="preserve">This essay shows that Christian faith has always driven social reform by examining historical figures like William Wilberforce, biblical principles like impartiality and compassion in Micah 6:8 and Leviticus 19:15, and contemporary figures like Martin Luther King Jr. and the abolitionist movement. </w:t>
      </w:r>
      <w:commentRangeEnd w:id="2"/>
      <w:r w:rsidR="008D24BB">
        <w:rPr>
          <w:rStyle w:val="CommentReference"/>
        </w:rPr>
        <w:commentReference w:id="2"/>
      </w:r>
      <w:r w:rsidRPr="00FE5A20">
        <w:rPr>
          <w:rFonts w:ascii="Times New Roman" w:hAnsi="Times New Roman" w:cs="Times New Roman"/>
          <w:sz w:val="24"/>
          <w:szCs w:val="24"/>
        </w:rPr>
        <w:t>These historical and theological insights show how the Judeo-Christian heritage has shaped the fight for justice by passing on timeless values like compassion, tenacity, and morality. The author concludes by emphasizing the relevance of faith-driven action in social transformation and how these ideals may motivate continued opposition to social injustice</w:t>
      </w:r>
      <w:r w:rsidR="008F774B" w:rsidRPr="008F774B">
        <w:rPr>
          <w:rFonts w:ascii="Times New Roman" w:hAnsi="Times New Roman" w:cs="Times New Roman"/>
          <w:sz w:val="24"/>
          <w:szCs w:val="24"/>
        </w:rPr>
        <w:t xml:space="preserve"> (Perry et al., 2022). </w:t>
      </w:r>
    </w:p>
    <w:p w14:paraId="547D0D68" w14:textId="12EF194D" w:rsidR="000D4627" w:rsidRPr="008F774B" w:rsidRDefault="000D4627" w:rsidP="00695CC2">
      <w:pPr>
        <w:spacing w:line="480" w:lineRule="auto"/>
        <w:jc w:val="both"/>
        <w:rPr>
          <w:rFonts w:ascii="Times New Roman" w:hAnsi="Times New Roman" w:cs="Times New Roman"/>
          <w:b/>
          <w:bCs/>
          <w:sz w:val="24"/>
          <w:szCs w:val="24"/>
        </w:rPr>
      </w:pPr>
      <w:commentRangeStart w:id="3"/>
      <w:r w:rsidRPr="008F774B">
        <w:rPr>
          <w:rFonts w:ascii="Times New Roman" w:hAnsi="Times New Roman" w:cs="Times New Roman"/>
          <w:b/>
          <w:bCs/>
          <w:sz w:val="24"/>
          <w:szCs w:val="24"/>
        </w:rPr>
        <w:t>Biblical Worldview Perspective</w:t>
      </w:r>
      <w:commentRangeEnd w:id="3"/>
      <w:r w:rsidR="008D24BB">
        <w:rPr>
          <w:rStyle w:val="CommentReference"/>
        </w:rPr>
        <w:commentReference w:id="3"/>
      </w:r>
    </w:p>
    <w:p w14:paraId="22A575B8" w14:textId="0D15E3F8" w:rsidR="00FE5A20" w:rsidRPr="00FE5A20" w:rsidRDefault="00FE5A20" w:rsidP="00695CC2">
      <w:pPr>
        <w:spacing w:line="480" w:lineRule="auto"/>
        <w:jc w:val="both"/>
        <w:rPr>
          <w:rFonts w:ascii="Times New Roman" w:hAnsi="Times New Roman" w:cs="Times New Roman"/>
          <w:sz w:val="24"/>
          <w:szCs w:val="24"/>
        </w:rPr>
      </w:pPr>
      <w:commentRangeStart w:id="4"/>
      <w:r w:rsidRPr="00FE5A20">
        <w:rPr>
          <w:rFonts w:ascii="Times New Roman" w:hAnsi="Times New Roman" w:cs="Times New Roman"/>
          <w:sz w:val="24"/>
          <w:szCs w:val="24"/>
        </w:rPr>
        <w:t xml:space="preserve">Judeo-Christian social justice is anchored in the Bible, which supports compassion and justice. </w:t>
      </w:r>
      <w:commentRangeEnd w:id="4"/>
      <w:r w:rsidR="00E47EBD">
        <w:rPr>
          <w:rStyle w:val="CommentReference"/>
        </w:rPr>
        <w:commentReference w:id="4"/>
      </w:r>
      <w:r w:rsidRPr="00FE5A20">
        <w:rPr>
          <w:rFonts w:ascii="Times New Roman" w:hAnsi="Times New Roman" w:cs="Times New Roman"/>
          <w:sz w:val="24"/>
          <w:szCs w:val="24"/>
        </w:rPr>
        <w:t>In the Old Testament, impartiality and sympathy for the disadvantaged underpinned justice. Leviticus 19:15 states, "Do not pervert justice; do not show partiality to the poor or favoritism to the great, but judge your neighbor fairly." This commandment emphasizes spiritual justice and fair treatment of everybody, regardless of income</w:t>
      </w:r>
      <w:r w:rsidR="008F774B" w:rsidRPr="008F774B">
        <w:rPr>
          <w:rFonts w:ascii="Times New Roman" w:hAnsi="Times New Roman" w:cs="Times New Roman"/>
          <w:sz w:val="24"/>
          <w:szCs w:val="24"/>
        </w:rPr>
        <w:t xml:space="preserve"> (Siddiqi et al., 2021).</w:t>
      </w:r>
      <w:r w:rsidR="008F774B">
        <w:rPr>
          <w:rFonts w:ascii="Times New Roman" w:hAnsi="Times New Roman" w:cs="Times New Roman"/>
          <w:sz w:val="24"/>
          <w:szCs w:val="24"/>
        </w:rPr>
        <w:t xml:space="preserve"> </w:t>
      </w:r>
      <w:r w:rsidRPr="00FE5A20">
        <w:rPr>
          <w:rFonts w:ascii="Times New Roman" w:hAnsi="Times New Roman" w:cs="Times New Roman"/>
          <w:sz w:val="24"/>
          <w:szCs w:val="24"/>
        </w:rPr>
        <w:t xml:space="preserve">Micah, Isaiah, and others emphasize biblical justice. "Learn to do right; seek justice" (Isaiah 1:17). Support the downtrodden. Support the widow and orphan. This order emphasizes a holistic justice strategy that protects the vulnerable </w:t>
      </w:r>
      <w:r w:rsidRPr="00FE5A20">
        <w:rPr>
          <w:rFonts w:ascii="Times New Roman" w:hAnsi="Times New Roman" w:cs="Times New Roman"/>
          <w:sz w:val="24"/>
          <w:szCs w:val="24"/>
        </w:rPr>
        <w:lastRenderedPageBreak/>
        <w:t>and downtrodden. God restates his morality in Micah 6:8: "To act justly, to love mercy, and to walk humbly with your God." These prophetic teachings demonstrate that social injustice is a divine concern and give theological justification for active justice promotion.</w:t>
      </w:r>
      <w:r w:rsidR="008F774B">
        <w:rPr>
          <w:rFonts w:ascii="Times New Roman" w:hAnsi="Times New Roman" w:cs="Times New Roman"/>
          <w:sz w:val="24"/>
          <w:szCs w:val="24"/>
        </w:rPr>
        <w:t xml:space="preserve"> </w:t>
      </w:r>
      <w:r w:rsidRPr="00FE5A20">
        <w:rPr>
          <w:rFonts w:ascii="Times New Roman" w:hAnsi="Times New Roman" w:cs="Times New Roman"/>
          <w:sz w:val="24"/>
          <w:szCs w:val="24"/>
        </w:rPr>
        <w:t>Jesus' words and deeds in the New Testament underscore these principles. Jesus' teachings and activities focus on the underprivileged. Jesus defends the disadvantaged in Matthew 25:35–36, saying, "For I was hungry and you gave me something to eat, I was thirsty and you gave me something to drink... I needed clothes and you clothed me." This scripture encourages Christians to help the underprivileged and shows that compassion brings spiritual joy. Another example of Christian compassion and justice is the Good Samaritan tale (Luke 10:25–37). An ethnically and socially outcast Samaritan comforts a wounded Jew, showing that neighborly love knows no bounds. The Bible demands social justice unwaveringly. The New Testament emphasizes unconditional love, whereas the Old Testament requires objectivity and supports the downtrodden. The Judeo-Christian history provides a deep and timeless ethical foundation for addressing societal inequalities</w:t>
      </w:r>
      <w:r w:rsidR="008F774B" w:rsidRPr="008F774B">
        <w:rPr>
          <w:rFonts w:ascii="Times New Roman" w:hAnsi="Times New Roman" w:cs="Times New Roman"/>
          <w:sz w:val="24"/>
          <w:szCs w:val="24"/>
        </w:rPr>
        <w:t xml:space="preserve"> (</w:t>
      </w:r>
      <w:proofErr w:type="spellStart"/>
      <w:r w:rsidR="008F774B" w:rsidRPr="008F774B">
        <w:rPr>
          <w:rFonts w:ascii="Times New Roman" w:hAnsi="Times New Roman" w:cs="Times New Roman"/>
          <w:sz w:val="24"/>
          <w:szCs w:val="24"/>
        </w:rPr>
        <w:t>Luckmann</w:t>
      </w:r>
      <w:proofErr w:type="spellEnd"/>
      <w:r w:rsidR="008F774B" w:rsidRPr="008F774B">
        <w:rPr>
          <w:rFonts w:ascii="Times New Roman" w:hAnsi="Times New Roman" w:cs="Times New Roman"/>
          <w:sz w:val="24"/>
          <w:szCs w:val="24"/>
        </w:rPr>
        <w:t xml:space="preserve"> et al., 2022). </w:t>
      </w:r>
    </w:p>
    <w:p w14:paraId="3ADDD082" w14:textId="2381A8D5" w:rsidR="000D4627" w:rsidRPr="008F774B" w:rsidRDefault="000D4627" w:rsidP="00695CC2">
      <w:pPr>
        <w:spacing w:line="480" w:lineRule="auto"/>
        <w:jc w:val="both"/>
        <w:rPr>
          <w:rFonts w:ascii="Times New Roman" w:hAnsi="Times New Roman" w:cs="Times New Roman"/>
          <w:b/>
          <w:bCs/>
          <w:sz w:val="24"/>
          <w:szCs w:val="24"/>
        </w:rPr>
      </w:pPr>
      <w:commentRangeStart w:id="5"/>
      <w:r w:rsidRPr="008F774B">
        <w:rPr>
          <w:rFonts w:ascii="Times New Roman" w:hAnsi="Times New Roman" w:cs="Times New Roman"/>
          <w:b/>
          <w:bCs/>
          <w:sz w:val="24"/>
          <w:szCs w:val="24"/>
        </w:rPr>
        <w:t>History of the Issue</w:t>
      </w:r>
      <w:commentRangeEnd w:id="5"/>
      <w:r w:rsidR="000B29A5">
        <w:rPr>
          <w:rStyle w:val="CommentReference"/>
        </w:rPr>
        <w:commentReference w:id="5"/>
      </w:r>
    </w:p>
    <w:p w14:paraId="39A0C3F4" w14:textId="77777777" w:rsidR="008F774B" w:rsidRDefault="00FE5A20" w:rsidP="00695CC2">
      <w:pPr>
        <w:spacing w:line="480" w:lineRule="auto"/>
        <w:jc w:val="both"/>
        <w:rPr>
          <w:rFonts w:ascii="Times New Roman" w:hAnsi="Times New Roman" w:cs="Times New Roman"/>
          <w:sz w:val="24"/>
          <w:szCs w:val="24"/>
        </w:rPr>
      </w:pPr>
      <w:commentRangeStart w:id="6"/>
      <w:r w:rsidRPr="00FE5A20">
        <w:rPr>
          <w:rFonts w:ascii="Times New Roman" w:hAnsi="Times New Roman" w:cs="Times New Roman"/>
          <w:sz w:val="24"/>
          <w:szCs w:val="24"/>
        </w:rPr>
        <w:t xml:space="preserve">Christianity has revolutionized social justice. </w:t>
      </w:r>
      <w:commentRangeEnd w:id="6"/>
      <w:r w:rsidR="00E47EBD">
        <w:rPr>
          <w:rStyle w:val="CommentReference"/>
        </w:rPr>
        <w:commentReference w:id="6"/>
      </w:r>
      <w:r w:rsidRPr="00FE5A20">
        <w:rPr>
          <w:rFonts w:ascii="Times New Roman" w:hAnsi="Times New Roman" w:cs="Times New Roman"/>
          <w:sz w:val="24"/>
          <w:szCs w:val="24"/>
        </w:rPr>
        <w:t xml:space="preserve">Early Christian church leaders sometimes risked injury to defend slave and pauper rights. Augustine and </w:t>
      </w:r>
      <w:proofErr w:type="gramStart"/>
      <w:r w:rsidRPr="00FE5A20">
        <w:rPr>
          <w:rFonts w:ascii="Times New Roman" w:hAnsi="Times New Roman" w:cs="Times New Roman"/>
          <w:sz w:val="24"/>
          <w:szCs w:val="24"/>
        </w:rPr>
        <w:t>Gregory</w:t>
      </w:r>
      <w:proofErr w:type="gramEnd"/>
      <w:r w:rsidRPr="00FE5A20">
        <w:rPr>
          <w:rFonts w:ascii="Times New Roman" w:hAnsi="Times New Roman" w:cs="Times New Roman"/>
          <w:sz w:val="24"/>
          <w:szCs w:val="24"/>
        </w:rPr>
        <w:t xml:space="preserve"> the Great, two of the greatest early Christians, wrote extensively on social transformation and morality</w:t>
      </w:r>
      <w:r w:rsidR="00801DFC" w:rsidRPr="008F774B">
        <w:rPr>
          <w:rFonts w:ascii="Times New Roman" w:hAnsi="Times New Roman" w:cs="Times New Roman"/>
          <w:sz w:val="24"/>
          <w:szCs w:val="24"/>
        </w:rPr>
        <w:t xml:space="preserve"> (</w:t>
      </w:r>
      <w:proofErr w:type="spellStart"/>
      <w:r w:rsidR="00801DFC" w:rsidRPr="008F774B">
        <w:rPr>
          <w:rFonts w:ascii="Times New Roman" w:hAnsi="Times New Roman" w:cs="Times New Roman"/>
          <w:sz w:val="24"/>
          <w:szCs w:val="24"/>
        </w:rPr>
        <w:t>Rohimah</w:t>
      </w:r>
      <w:proofErr w:type="spellEnd"/>
      <w:r w:rsidR="00801DFC" w:rsidRPr="008F774B">
        <w:rPr>
          <w:rFonts w:ascii="Times New Roman" w:hAnsi="Times New Roman" w:cs="Times New Roman"/>
          <w:sz w:val="24"/>
          <w:szCs w:val="24"/>
        </w:rPr>
        <w:t xml:space="preserve"> et al., 2022). </w:t>
      </w:r>
      <w:r w:rsidRPr="00FE5A20">
        <w:rPr>
          <w:rFonts w:ascii="Times New Roman" w:hAnsi="Times New Roman" w:cs="Times New Roman"/>
          <w:sz w:val="24"/>
          <w:szCs w:val="24"/>
        </w:rPr>
        <w:br/>
        <w:t>The Dominicans and Franciscans were founded in the Middle Ages to help the underprivileged and eradicate social injustice. Christian social justice was shown by their charity activities building schools, hospitals, and nonprofits.</w:t>
      </w:r>
      <w:r w:rsidR="008F774B">
        <w:rPr>
          <w:rFonts w:ascii="Times New Roman" w:hAnsi="Times New Roman" w:cs="Times New Roman"/>
          <w:sz w:val="24"/>
          <w:szCs w:val="24"/>
        </w:rPr>
        <w:t xml:space="preserve"> </w:t>
      </w:r>
      <w:r w:rsidRPr="00FE5A20">
        <w:rPr>
          <w:rFonts w:ascii="Times New Roman" w:hAnsi="Times New Roman" w:cs="Times New Roman"/>
          <w:sz w:val="24"/>
          <w:szCs w:val="24"/>
        </w:rPr>
        <w:t>This dedication grew when Martin Luther and John Calvin fought for social changes throughout the Reformation. Luther highlighted Christians' universal priesthood, whereas Calvin founded a theocratic state in Geneva as he addressed social duty and justice</w:t>
      </w:r>
      <w:r w:rsidR="00801DFC" w:rsidRPr="008F774B">
        <w:rPr>
          <w:rFonts w:ascii="Times New Roman" w:hAnsi="Times New Roman" w:cs="Times New Roman"/>
          <w:sz w:val="24"/>
          <w:szCs w:val="24"/>
        </w:rPr>
        <w:t xml:space="preserve"> (Hiebert, 2022). </w:t>
      </w:r>
    </w:p>
    <w:p w14:paraId="183620D2" w14:textId="2B7CDFA3" w:rsidR="00FE5A20" w:rsidRPr="00695CC2" w:rsidRDefault="00FE5A20" w:rsidP="00695CC2">
      <w:pPr>
        <w:spacing w:line="480" w:lineRule="auto"/>
        <w:jc w:val="both"/>
      </w:pPr>
      <w:commentRangeStart w:id="7"/>
      <w:r w:rsidRPr="00FE5A20">
        <w:rPr>
          <w:rFonts w:ascii="Times New Roman" w:hAnsi="Times New Roman" w:cs="Times New Roman"/>
          <w:sz w:val="24"/>
          <w:szCs w:val="24"/>
        </w:rPr>
        <w:lastRenderedPageBreak/>
        <w:t xml:space="preserve">The modern Christian reaction to social injustice has evolved. </w:t>
      </w:r>
      <w:commentRangeEnd w:id="7"/>
      <w:r w:rsidR="00E47EBD">
        <w:rPr>
          <w:rStyle w:val="CommentReference"/>
        </w:rPr>
        <w:commentReference w:id="7"/>
      </w:r>
      <w:r w:rsidRPr="00FE5A20">
        <w:rPr>
          <w:rFonts w:ascii="Times New Roman" w:hAnsi="Times New Roman" w:cs="Times New Roman"/>
          <w:sz w:val="24"/>
          <w:szCs w:val="24"/>
        </w:rPr>
        <w:t>Christians like William Wilberforce and the Quakers led one of the most successful anti-slavery initiatives of the nineteenth century. Martin Luther King Jr. and other civil rights leaders of the 20th century routinely emphasized biblical calls for justice and equality in their speeches and writings, underscoring the movement's strong Christian origins</w:t>
      </w:r>
      <w:r w:rsidR="00695CC2">
        <w:rPr>
          <w:rFonts w:ascii="Times New Roman" w:hAnsi="Times New Roman" w:cs="Times New Roman"/>
          <w:sz w:val="24"/>
          <w:szCs w:val="24"/>
        </w:rPr>
        <w:t xml:space="preserve"> (</w:t>
      </w:r>
      <w:r w:rsidR="00695CC2" w:rsidRPr="00695CC2">
        <w:rPr>
          <w:rFonts w:ascii="Times New Roman" w:hAnsi="Times New Roman" w:cs="Times New Roman"/>
          <w:sz w:val="24"/>
          <w:szCs w:val="24"/>
        </w:rPr>
        <w:t>Klanderman</w:t>
      </w:r>
      <w:r w:rsidR="00695CC2">
        <w:rPr>
          <w:rFonts w:ascii="Times New Roman" w:hAnsi="Times New Roman" w:cs="Times New Roman"/>
          <w:sz w:val="24"/>
          <w:szCs w:val="24"/>
        </w:rPr>
        <w:t xml:space="preserve"> et al., </w:t>
      </w:r>
      <w:r w:rsidR="00695CC2" w:rsidRPr="00695CC2">
        <w:rPr>
          <w:rFonts w:ascii="Times New Roman" w:hAnsi="Times New Roman" w:cs="Times New Roman"/>
          <w:sz w:val="24"/>
          <w:szCs w:val="24"/>
        </w:rPr>
        <w:t xml:space="preserve">2023). </w:t>
      </w:r>
    </w:p>
    <w:p w14:paraId="3AE4CE52" w14:textId="71ECBA68" w:rsidR="000D4627" w:rsidRPr="008F774B" w:rsidRDefault="000D4627" w:rsidP="00695CC2">
      <w:pPr>
        <w:spacing w:line="480" w:lineRule="auto"/>
        <w:jc w:val="both"/>
        <w:rPr>
          <w:rFonts w:ascii="Times New Roman" w:hAnsi="Times New Roman" w:cs="Times New Roman"/>
          <w:b/>
          <w:bCs/>
          <w:sz w:val="24"/>
          <w:szCs w:val="24"/>
        </w:rPr>
      </w:pPr>
      <w:r w:rsidRPr="008F774B">
        <w:rPr>
          <w:rFonts w:ascii="Times New Roman" w:hAnsi="Times New Roman" w:cs="Times New Roman"/>
          <w:b/>
          <w:bCs/>
          <w:sz w:val="24"/>
          <w:szCs w:val="24"/>
        </w:rPr>
        <w:t>Exemplars of Religion and Society Integration</w:t>
      </w:r>
    </w:p>
    <w:p w14:paraId="0FB5651D" w14:textId="5508C072" w:rsidR="00FE5A20" w:rsidRPr="00FE5A20" w:rsidRDefault="00FE5A20" w:rsidP="00695CC2">
      <w:pPr>
        <w:spacing w:line="480" w:lineRule="auto"/>
        <w:jc w:val="both"/>
        <w:rPr>
          <w:rFonts w:ascii="Times New Roman" w:hAnsi="Times New Roman" w:cs="Times New Roman"/>
          <w:sz w:val="24"/>
          <w:szCs w:val="24"/>
        </w:rPr>
      </w:pPr>
      <w:commentRangeStart w:id="8"/>
      <w:r w:rsidRPr="00FE5A20">
        <w:rPr>
          <w:rFonts w:ascii="Times New Roman" w:hAnsi="Times New Roman" w:cs="Times New Roman"/>
          <w:sz w:val="24"/>
          <w:szCs w:val="24"/>
        </w:rPr>
        <w:t xml:space="preserve">The English politician and anti-slavery activist William Wilberforce </w:t>
      </w:r>
      <w:proofErr w:type="gramStart"/>
      <w:r w:rsidRPr="00FE5A20">
        <w:rPr>
          <w:rFonts w:ascii="Times New Roman" w:hAnsi="Times New Roman" w:cs="Times New Roman"/>
          <w:sz w:val="24"/>
          <w:szCs w:val="24"/>
        </w:rPr>
        <w:t>shows</w:t>
      </w:r>
      <w:proofErr w:type="gramEnd"/>
      <w:r w:rsidRPr="00FE5A20">
        <w:rPr>
          <w:rFonts w:ascii="Times New Roman" w:hAnsi="Times New Roman" w:cs="Times New Roman"/>
          <w:sz w:val="24"/>
          <w:szCs w:val="24"/>
        </w:rPr>
        <w:t xml:space="preserve"> how religious and social forces work together. </w:t>
      </w:r>
      <w:commentRangeEnd w:id="8"/>
      <w:r w:rsidR="00E47EBD">
        <w:rPr>
          <w:rStyle w:val="CommentReference"/>
        </w:rPr>
        <w:commentReference w:id="8"/>
      </w:r>
      <w:r w:rsidRPr="00FE5A20">
        <w:rPr>
          <w:rFonts w:ascii="Times New Roman" w:hAnsi="Times New Roman" w:cs="Times New Roman"/>
          <w:sz w:val="24"/>
          <w:szCs w:val="24"/>
        </w:rPr>
        <w:t>As a fervent Christian, Wilberforce considered fighting injustice as a holy calling. He helped pass two anti-slavery laws in 1833 and 1807 due to his hard work and steadfast Christian ideals. Wilberforce's life shows that Christian principles can change society</w:t>
      </w:r>
      <w:r w:rsidR="00801DFC" w:rsidRPr="008F774B">
        <w:rPr>
          <w:rFonts w:ascii="Times New Roman" w:hAnsi="Times New Roman" w:cs="Times New Roman"/>
          <w:sz w:val="24"/>
          <w:szCs w:val="24"/>
        </w:rPr>
        <w:t xml:space="preserve"> (Ammerman, 2020).</w:t>
      </w:r>
      <w:r w:rsidR="008F774B">
        <w:rPr>
          <w:rFonts w:ascii="Times New Roman" w:hAnsi="Times New Roman" w:cs="Times New Roman"/>
          <w:sz w:val="24"/>
          <w:szCs w:val="24"/>
        </w:rPr>
        <w:t xml:space="preserve"> </w:t>
      </w:r>
      <w:r w:rsidRPr="00FE5A20">
        <w:rPr>
          <w:rFonts w:ascii="Times New Roman" w:hAnsi="Times New Roman" w:cs="Times New Roman"/>
          <w:sz w:val="24"/>
          <w:szCs w:val="24"/>
        </w:rPr>
        <w:t xml:space="preserve">Martin Luther King Jr.'s Christian faith guided his Civil Rights leadership. King used biblical principles in his writings and sermons to make racial equality a spiritual and moral concern. His civil rights leadership showed the power of religious commitment and political participation. </w:t>
      </w:r>
    </w:p>
    <w:p w14:paraId="1301F07F" w14:textId="0AB2CED2" w:rsidR="000D4627" w:rsidRPr="008F774B" w:rsidRDefault="000D4627" w:rsidP="00695CC2">
      <w:pPr>
        <w:spacing w:line="480" w:lineRule="auto"/>
        <w:jc w:val="both"/>
        <w:rPr>
          <w:rFonts w:ascii="Times New Roman" w:hAnsi="Times New Roman" w:cs="Times New Roman"/>
          <w:b/>
          <w:bCs/>
          <w:sz w:val="24"/>
          <w:szCs w:val="24"/>
        </w:rPr>
      </w:pPr>
      <w:commentRangeStart w:id="9"/>
      <w:r w:rsidRPr="008F774B">
        <w:rPr>
          <w:rFonts w:ascii="Times New Roman" w:hAnsi="Times New Roman" w:cs="Times New Roman"/>
          <w:b/>
          <w:bCs/>
          <w:sz w:val="24"/>
          <w:szCs w:val="24"/>
        </w:rPr>
        <w:t>Applicable Principles</w:t>
      </w:r>
      <w:commentRangeEnd w:id="9"/>
      <w:r w:rsidR="000B29A5">
        <w:rPr>
          <w:rStyle w:val="CommentReference"/>
        </w:rPr>
        <w:commentReference w:id="9"/>
      </w:r>
    </w:p>
    <w:p w14:paraId="45D74471" w14:textId="77777777" w:rsidR="00801DFC" w:rsidRPr="008F774B" w:rsidRDefault="000D4627" w:rsidP="00695CC2">
      <w:pPr>
        <w:spacing w:line="480" w:lineRule="auto"/>
        <w:jc w:val="both"/>
        <w:rPr>
          <w:rFonts w:ascii="Times New Roman" w:hAnsi="Times New Roman" w:cs="Times New Roman"/>
          <w:sz w:val="24"/>
          <w:szCs w:val="24"/>
        </w:rPr>
      </w:pPr>
      <w:commentRangeStart w:id="10"/>
      <w:r w:rsidRPr="008F774B">
        <w:rPr>
          <w:rFonts w:ascii="Times New Roman" w:hAnsi="Times New Roman" w:cs="Times New Roman"/>
          <w:sz w:val="24"/>
          <w:szCs w:val="24"/>
        </w:rPr>
        <w:t>From the historical examples of Wilberforce and King, several timeless principles emerge:</w:t>
      </w:r>
      <w:commentRangeEnd w:id="10"/>
      <w:r w:rsidR="00E47EBD">
        <w:rPr>
          <w:rStyle w:val="CommentReference"/>
        </w:rPr>
        <w:commentReference w:id="10"/>
      </w:r>
    </w:p>
    <w:p w14:paraId="68DBC041" w14:textId="2D39F612" w:rsidR="00801DFC" w:rsidRPr="008F774B" w:rsidRDefault="000D4627" w:rsidP="00695CC2">
      <w:pPr>
        <w:spacing w:line="480" w:lineRule="auto"/>
        <w:jc w:val="both"/>
        <w:rPr>
          <w:rFonts w:ascii="Times New Roman" w:hAnsi="Times New Roman" w:cs="Times New Roman"/>
          <w:sz w:val="24"/>
          <w:szCs w:val="24"/>
        </w:rPr>
      </w:pPr>
      <w:r w:rsidRPr="008F774B">
        <w:rPr>
          <w:rFonts w:ascii="Times New Roman" w:hAnsi="Times New Roman" w:cs="Times New Roman"/>
          <w:i/>
          <w:iCs/>
          <w:sz w:val="24"/>
          <w:szCs w:val="24"/>
        </w:rPr>
        <w:t>Moral Responsibility:</w:t>
      </w:r>
      <w:r w:rsidRPr="008F774B">
        <w:rPr>
          <w:rFonts w:ascii="Times New Roman" w:hAnsi="Times New Roman" w:cs="Times New Roman"/>
          <w:sz w:val="24"/>
          <w:szCs w:val="24"/>
        </w:rPr>
        <w:t xml:space="preserve"> </w:t>
      </w:r>
      <w:r w:rsidR="00FE5A20" w:rsidRPr="008F774B">
        <w:rPr>
          <w:rFonts w:ascii="Times New Roman" w:hAnsi="Times New Roman" w:cs="Times New Roman"/>
          <w:sz w:val="24"/>
          <w:szCs w:val="24"/>
        </w:rPr>
        <w:t>A strong ethical foundation may drive societal transformation, as both leaders illustrated with a profound sense of moral obligation anchored in their Christian religion</w:t>
      </w:r>
      <w:r w:rsidR="008F774B" w:rsidRPr="008F774B">
        <w:rPr>
          <w:rFonts w:ascii="Times New Roman" w:hAnsi="Times New Roman" w:cs="Times New Roman"/>
          <w:sz w:val="24"/>
          <w:szCs w:val="24"/>
        </w:rPr>
        <w:t xml:space="preserve"> (Perry et al., 2022). </w:t>
      </w:r>
    </w:p>
    <w:p w14:paraId="2F4466F7" w14:textId="63104EAF" w:rsidR="00801DFC" w:rsidRPr="00695CC2" w:rsidRDefault="000D4627" w:rsidP="00695CC2">
      <w:pPr>
        <w:spacing w:line="480" w:lineRule="auto"/>
        <w:jc w:val="both"/>
      </w:pPr>
      <w:r w:rsidRPr="008F774B">
        <w:rPr>
          <w:rFonts w:ascii="Times New Roman" w:hAnsi="Times New Roman" w:cs="Times New Roman"/>
          <w:i/>
          <w:iCs/>
          <w:sz w:val="24"/>
          <w:szCs w:val="24"/>
        </w:rPr>
        <w:t>Compassion and Justice:</w:t>
      </w:r>
      <w:r w:rsidRPr="008F774B">
        <w:rPr>
          <w:rFonts w:ascii="Times New Roman" w:hAnsi="Times New Roman" w:cs="Times New Roman"/>
          <w:sz w:val="24"/>
          <w:szCs w:val="24"/>
        </w:rPr>
        <w:t xml:space="preserve"> </w:t>
      </w:r>
      <w:r w:rsidR="00FE5A20" w:rsidRPr="008F774B">
        <w:rPr>
          <w:rFonts w:ascii="Times New Roman" w:hAnsi="Times New Roman" w:cs="Times New Roman"/>
          <w:sz w:val="24"/>
          <w:szCs w:val="24"/>
        </w:rPr>
        <w:t>Their work shows that social injustice demands empathy and action, emphasizing</w:t>
      </w:r>
      <w:r w:rsidR="00801DFC" w:rsidRPr="008F774B">
        <w:rPr>
          <w:rFonts w:ascii="Times New Roman" w:hAnsi="Times New Roman" w:cs="Times New Roman"/>
          <w:sz w:val="24"/>
          <w:szCs w:val="24"/>
        </w:rPr>
        <w:t xml:space="preserve"> </w:t>
      </w:r>
      <w:r w:rsidR="00FE5A20" w:rsidRPr="008F774B">
        <w:rPr>
          <w:rFonts w:ascii="Times New Roman" w:hAnsi="Times New Roman" w:cs="Times New Roman"/>
          <w:sz w:val="24"/>
          <w:szCs w:val="24"/>
        </w:rPr>
        <w:t>the Christian vocation to compassion and justice</w:t>
      </w:r>
      <w:r w:rsidR="00695CC2">
        <w:rPr>
          <w:rFonts w:ascii="Times New Roman" w:hAnsi="Times New Roman" w:cs="Times New Roman"/>
          <w:sz w:val="24"/>
          <w:szCs w:val="24"/>
        </w:rPr>
        <w:t xml:space="preserve"> (</w:t>
      </w:r>
      <w:r w:rsidR="00695CC2" w:rsidRPr="00695CC2">
        <w:rPr>
          <w:rFonts w:ascii="Times New Roman" w:hAnsi="Times New Roman" w:cs="Times New Roman"/>
          <w:sz w:val="24"/>
          <w:szCs w:val="24"/>
        </w:rPr>
        <w:t>Audi,</w:t>
      </w:r>
      <w:r w:rsidR="00695CC2">
        <w:rPr>
          <w:rFonts w:ascii="Times New Roman" w:hAnsi="Times New Roman" w:cs="Times New Roman"/>
          <w:sz w:val="24"/>
          <w:szCs w:val="24"/>
        </w:rPr>
        <w:t xml:space="preserve"> </w:t>
      </w:r>
      <w:r w:rsidR="00695CC2" w:rsidRPr="00695CC2">
        <w:rPr>
          <w:rFonts w:ascii="Times New Roman" w:hAnsi="Times New Roman" w:cs="Times New Roman"/>
          <w:sz w:val="24"/>
          <w:szCs w:val="24"/>
        </w:rPr>
        <w:t xml:space="preserve">2020). </w:t>
      </w:r>
    </w:p>
    <w:p w14:paraId="4A34DA23" w14:textId="6A89ED1E" w:rsidR="00FE5A20" w:rsidRPr="008F774B" w:rsidRDefault="000D4627" w:rsidP="00695CC2">
      <w:pPr>
        <w:spacing w:line="480" w:lineRule="auto"/>
        <w:jc w:val="both"/>
        <w:rPr>
          <w:rFonts w:ascii="Times New Roman" w:hAnsi="Times New Roman" w:cs="Times New Roman"/>
          <w:sz w:val="24"/>
          <w:szCs w:val="24"/>
        </w:rPr>
      </w:pPr>
      <w:r w:rsidRPr="008F774B">
        <w:rPr>
          <w:rFonts w:ascii="Times New Roman" w:hAnsi="Times New Roman" w:cs="Times New Roman"/>
          <w:i/>
          <w:iCs/>
          <w:sz w:val="24"/>
          <w:szCs w:val="24"/>
        </w:rPr>
        <w:lastRenderedPageBreak/>
        <w:t>Perseverance in Adversity:</w:t>
      </w:r>
      <w:r w:rsidRPr="008F774B">
        <w:rPr>
          <w:rFonts w:ascii="Times New Roman" w:hAnsi="Times New Roman" w:cs="Times New Roman"/>
          <w:sz w:val="24"/>
          <w:szCs w:val="24"/>
        </w:rPr>
        <w:t xml:space="preserve"> </w:t>
      </w:r>
      <w:r w:rsidR="00FE5A20" w:rsidRPr="008F774B">
        <w:rPr>
          <w:rFonts w:ascii="Times New Roman" w:hAnsi="Times New Roman" w:cs="Times New Roman"/>
          <w:sz w:val="24"/>
          <w:szCs w:val="24"/>
        </w:rPr>
        <w:t>Their perseverance in the face of massive opposition showed the value of resilience in justice</w:t>
      </w:r>
      <w:r w:rsidR="00801DFC" w:rsidRPr="008F774B">
        <w:rPr>
          <w:rFonts w:ascii="Times New Roman" w:hAnsi="Times New Roman" w:cs="Times New Roman"/>
          <w:sz w:val="24"/>
          <w:szCs w:val="24"/>
        </w:rPr>
        <w:t xml:space="preserve"> (Hiebert, 2022). </w:t>
      </w:r>
      <w:r w:rsidR="00FE5A20" w:rsidRPr="008F774B">
        <w:rPr>
          <w:rFonts w:ascii="Times New Roman" w:hAnsi="Times New Roman" w:cs="Times New Roman"/>
          <w:sz w:val="24"/>
          <w:szCs w:val="24"/>
        </w:rPr>
        <w:t xml:space="preserve">Modern businesses use social entrepreneurship, public policy, and community participation. Following these heroes' lead may help Christians fight for underprivileged people, influence legislation, and promote more inclusive cultural norms in our day. </w:t>
      </w:r>
    </w:p>
    <w:p w14:paraId="69BFFE30" w14:textId="68A15BA3" w:rsidR="000D4627" w:rsidRPr="008F774B" w:rsidRDefault="000D4627" w:rsidP="00695CC2">
      <w:pPr>
        <w:spacing w:line="480" w:lineRule="auto"/>
        <w:jc w:val="both"/>
        <w:rPr>
          <w:rFonts w:ascii="Times New Roman" w:hAnsi="Times New Roman" w:cs="Times New Roman"/>
          <w:b/>
          <w:bCs/>
          <w:sz w:val="24"/>
          <w:szCs w:val="24"/>
        </w:rPr>
      </w:pPr>
      <w:r w:rsidRPr="008F774B">
        <w:rPr>
          <w:rFonts w:ascii="Times New Roman" w:hAnsi="Times New Roman" w:cs="Times New Roman"/>
          <w:b/>
          <w:bCs/>
          <w:sz w:val="24"/>
          <w:szCs w:val="24"/>
        </w:rPr>
        <w:t>Conclusion</w:t>
      </w:r>
    </w:p>
    <w:p w14:paraId="4699FD63" w14:textId="4023FBF0" w:rsidR="00FE5A20" w:rsidRPr="00695CC2" w:rsidRDefault="00FE5A20" w:rsidP="00695CC2">
      <w:pPr>
        <w:spacing w:line="480" w:lineRule="auto"/>
        <w:jc w:val="both"/>
      </w:pPr>
      <w:commentRangeStart w:id="11"/>
      <w:r w:rsidRPr="008F774B">
        <w:rPr>
          <w:rFonts w:ascii="Times New Roman" w:hAnsi="Times New Roman" w:cs="Times New Roman"/>
          <w:sz w:val="24"/>
          <w:szCs w:val="24"/>
        </w:rPr>
        <w:t>In conclusion,</w:t>
      </w:r>
      <w:r w:rsidRPr="00FE5A20">
        <w:rPr>
          <w:rFonts w:ascii="Times New Roman" w:hAnsi="Times New Roman" w:cs="Times New Roman"/>
          <w:sz w:val="24"/>
          <w:szCs w:val="24"/>
        </w:rPr>
        <w:t xml:space="preserve"> Judeo-Christian leaders have shown that the fight against social injustice has a long and biblical history</w:t>
      </w:r>
      <w:r w:rsidR="00695CC2">
        <w:rPr>
          <w:rFonts w:ascii="Times New Roman" w:hAnsi="Times New Roman" w:cs="Times New Roman"/>
          <w:sz w:val="24"/>
          <w:szCs w:val="24"/>
        </w:rPr>
        <w:t xml:space="preserve"> (</w:t>
      </w:r>
      <w:proofErr w:type="spellStart"/>
      <w:r w:rsidR="00695CC2" w:rsidRPr="00695CC2">
        <w:rPr>
          <w:rFonts w:ascii="Times New Roman" w:hAnsi="Times New Roman" w:cs="Times New Roman"/>
          <w:sz w:val="24"/>
          <w:szCs w:val="24"/>
        </w:rPr>
        <w:t>Ezzani</w:t>
      </w:r>
      <w:proofErr w:type="spellEnd"/>
      <w:r w:rsidR="00695CC2">
        <w:rPr>
          <w:rFonts w:ascii="Times New Roman" w:hAnsi="Times New Roman" w:cs="Times New Roman"/>
          <w:sz w:val="24"/>
          <w:szCs w:val="24"/>
        </w:rPr>
        <w:t xml:space="preserve"> et al., </w:t>
      </w:r>
      <w:r w:rsidR="00695CC2" w:rsidRPr="00695CC2">
        <w:rPr>
          <w:rFonts w:ascii="Times New Roman" w:hAnsi="Times New Roman" w:cs="Times New Roman"/>
          <w:sz w:val="24"/>
          <w:szCs w:val="24"/>
        </w:rPr>
        <w:t>2023).</w:t>
      </w:r>
      <w:r w:rsidRPr="00FE5A20">
        <w:rPr>
          <w:rFonts w:ascii="Times New Roman" w:hAnsi="Times New Roman" w:cs="Times New Roman"/>
          <w:sz w:val="24"/>
          <w:szCs w:val="24"/>
        </w:rPr>
        <w:t xml:space="preserve"> </w:t>
      </w:r>
      <w:commentRangeEnd w:id="11"/>
      <w:r w:rsidR="00E47EBD">
        <w:rPr>
          <w:rStyle w:val="CommentReference"/>
        </w:rPr>
        <w:commentReference w:id="11"/>
      </w:r>
      <w:r w:rsidRPr="00FE5A20">
        <w:rPr>
          <w:rFonts w:ascii="Times New Roman" w:hAnsi="Times New Roman" w:cs="Times New Roman"/>
          <w:sz w:val="24"/>
          <w:szCs w:val="24"/>
        </w:rPr>
        <w:t>Christians have always responded to societal injustices with objectivity, compassion, and sympathy for the disadvantaged. The abolitionist campaigns of William Wilberforce and Martin Luther King, Jr. demonstrate the power of faith-based action for social transformation</w:t>
      </w:r>
      <w:r w:rsidR="00801DFC" w:rsidRPr="008F774B">
        <w:rPr>
          <w:rFonts w:ascii="Times New Roman" w:hAnsi="Times New Roman" w:cs="Times New Roman"/>
          <w:sz w:val="24"/>
          <w:szCs w:val="24"/>
        </w:rPr>
        <w:t xml:space="preserve"> (Ammerman, 2020).</w:t>
      </w:r>
      <w:r w:rsidR="008F774B">
        <w:rPr>
          <w:rFonts w:ascii="Times New Roman" w:hAnsi="Times New Roman" w:cs="Times New Roman"/>
          <w:sz w:val="24"/>
          <w:szCs w:val="24"/>
        </w:rPr>
        <w:t xml:space="preserve"> </w:t>
      </w:r>
      <w:r w:rsidRPr="00FE5A20">
        <w:rPr>
          <w:rFonts w:ascii="Times New Roman" w:hAnsi="Times New Roman" w:cs="Times New Roman"/>
          <w:sz w:val="24"/>
          <w:szCs w:val="24"/>
        </w:rPr>
        <w:t xml:space="preserve">This historical evidence shows that Christianity has influenced social justice movements. </w:t>
      </w:r>
      <w:commentRangeStart w:id="12"/>
      <w:r w:rsidRPr="00FE5A20">
        <w:rPr>
          <w:rFonts w:ascii="Times New Roman" w:hAnsi="Times New Roman" w:cs="Times New Roman"/>
          <w:sz w:val="24"/>
          <w:szCs w:val="24"/>
        </w:rPr>
        <w:t xml:space="preserve">Morality, compassion, and endurance are among the Bible's numerous teachings for social justice campaigns. </w:t>
      </w:r>
      <w:commentRangeEnd w:id="12"/>
      <w:r w:rsidR="000B29A5">
        <w:rPr>
          <w:rStyle w:val="CommentReference"/>
        </w:rPr>
        <w:commentReference w:id="12"/>
      </w:r>
      <w:commentRangeStart w:id="13"/>
      <w:r w:rsidRPr="00FE5A20">
        <w:rPr>
          <w:rFonts w:ascii="Times New Roman" w:hAnsi="Times New Roman" w:cs="Times New Roman"/>
          <w:sz w:val="24"/>
          <w:szCs w:val="24"/>
        </w:rPr>
        <w:t>Reflecting on this history has increased my desire to promote social justice and showed me how crucial it is to blend religious practice with civic involvement</w:t>
      </w:r>
      <w:r w:rsidR="008F774B" w:rsidRPr="008F774B">
        <w:rPr>
          <w:rFonts w:ascii="Times New Roman" w:hAnsi="Times New Roman" w:cs="Times New Roman"/>
          <w:sz w:val="24"/>
          <w:szCs w:val="24"/>
        </w:rPr>
        <w:t xml:space="preserve"> (Gould &amp; Wilson, 2020). </w:t>
      </w:r>
      <w:r w:rsidRPr="00FE5A20">
        <w:rPr>
          <w:rFonts w:ascii="Times New Roman" w:hAnsi="Times New Roman" w:cs="Times New Roman"/>
          <w:sz w:val="24"/>
          <w:szCs w:val="24"/>
        </w:rPr>
        <w:t xml:space="preserve">People today may continue this drive for change that will benefit the world and create a more equitable and compassionate society by relying on biblical ideals and examining historical precedents. </w:t>
      </w:r>
      <w:commentRangeEnd w:id="13"/>
      <w:r w:rsidR="007613F3">
        <w:rPr>
          <w:rStyle w:val="CommentReference"/>
        </w:rPr>
        <w:commentReference w:id="13"/>
      </w:r>
    </w:p>
    <w:p w14:paraId="1DE4ED83" w14:textId="77777777" w:rsidR="008F774B" w:rsidRPr="008F774B" w:rsidRDefault="008F774B" w:rsidP="00695CC2">
      <w:pPr>
        <w:spacing w:line="480" w:lineRule="auto"/>
        <w:jc w:val="both"/>
        <w:rPr>
          <w:rFonts w:ascii="Times New Roman" w:hAnsi="Times New Roman" w:cs="Times New Roman"/>
          <w:b/>
          <w:bCs/>
          <w:sz w:val="24"/>
          <w:szCs w:val="24"/>
        </w:rPr>
      </w:pPr>
    </w:p>
    <w:p w14:paraId="3523EB43" w14:textId="77777777" w:rsidR="008F774B" w:rsidRDefault="008F774B" w:rsidP="00695CC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1F90B256" w14:textId="678A3E55" w:rsidR="00293356" w:rsidRPr="008F774B" w:rsidRDefault="00293356" w:rsidP="00695CC2">
      <w:pPr>
        <w:spacing w:line="480" w:lineRule="auto"/>
        <w:jc w:val="both"/>
        <w:rPr>
          <w:rFonts w:ascii="Times New Roman" w:hAnsi="Times New Roman" w:cs="Times New Roman"/>
          <w:b/>
          <w:bCs/>
          <w:sz w:val="24"/>
          <w:szCs w:val="24"/>
        </w:rPr>
      </w:pPr>
      <w:commentRangeStart w:id="14"/>
      <w:r w:rsidRPr="008F774B">
        <w:rPr>
          <w:rFonts w:ascii="Times New Roman" w:hAnsi="Times New Roman" w:cs="Times New Roman"/>
          <w:b/>
          <w:bCs/>
          <w:sz w:val="24"/>
          <w:szCs w:val="24"/>
        </w:rPr>
        <w:lastRenderedPageBreak/>
        <w:t>References</w:t>
      </w:r>
      <w:commentRangeEnd w:id="14"/>
      <w:r w:rsidR="008D24BB">
        <w:rPr>
          <w:rStyle w:val="CommentReference"/>
        </w:rPr>
        <w:commentReference w:id="14"/>
      </w:r>
    </w:p>
    <w:p w14:paraId="10E9D670" w14:textId="3078E5A8" w:rsidR="008F774B" w:rsidRPr="008D24BB" w:rsidRDefault="008D24BB" w:rsidP="00695CC2">
      <w:pPr>
        <w:spacing w:line="480" w:lineRule="auto"/>
        <w:jc w:val="both"/>
        <w:rPr>
          <w:rFonts w:ascii="Times New Roman" w:hAnsi="Times New Roman" w:cs="Times New Roman"/>
          <w:sz w:val="24"/>
          <w:szCs w:val="24"/>
        </w:rPr>
      </w:pPr>
      <w:commentRangeStart w:id="15"/>
      <w:r w:rsidRPr="008D24BB">
        <w:rPr>
          <w:rFonts w:ascii="Times New Roman" w:hAnsi="Times New Roman" w:cs="Times New Roman"/>
          <w:sz w:val="24"/>
          <w:szCs w:val="24"/>
        </w:rPr>
        <w:t>Bible</w:t>
      </w:r>
      <w:commentRangeEnd w:id="15"/>
      <w:r>
        <w:rPr>
          <w:rStyle w:val="CommentReference"/>
        </w:rPr>
        <w:commentReference w:id="15"/>
      </w:r>
    </w:p>
    <w:p w14:paraId="0A0FE75B" w14:textId="77777777" w:rsidR="008F774B" w:rsidRPr="008F774B" w:rsidRDefault="008F774B" w:rsidP="00695CC2">
      <w:pPr>
        <w:spacing w:line="480" w:lineRule="auto"/>
        <w:ind w:left="720" w:hanging="720"/>
        <w:jc w:val="both"/>
        <w:rPr>
          <w:rFonts w:ascii="Times New Roman" w:hAnsi="Times New Roman" w:cs="Times New Roman"/>
          <w:sz w:val="24"/>
          <w:szCs w:val="24"/>
        </w:rPr>
      </w:pPr>
      <w:commentRangeStart w:id="16"/>
      <w:r w:rsidRPr="008F774B">
        <w:rPr>
          <w:rFonts w:ascii="Times New Roman" w:hAnsi="Times New Roman" w:cs="Times New Roman"/>
          <w:sz w:val="24"/>
          <w:szCs w:val="24"/>
        </w:rPr>
        <w:t xml:space="preserve">Ammerman, N. T. (2020). Rethinking religion: Toward a practice approach. American Journal of Sociology, 126(1), 6-51. </w:t>
      </w:r>
      <w:commentRangeEnd w:id="16"/>
      <w:r w:rsidR="009C1F33">
        <w:rPr>
          <w:rStyle w:val="CommentReference"/>
        </w:rPr>
        <w:commentReference w:id="16"/>
      </w:r>
    </w:p>
    <w:p w14:paraId="1F2B3BEB" w14:textId="77777777" w:rsidR="008F774B" w:rsidRPr="008F774B" w:rsidRDefault="008F774B" w:rsidP="00695CC2">
      <w:pPr>
        <w:spacing w:line="480" w:lineRule="auto"/>
        <w:ind w:left="720" w:hanging="720"/>
        <w:jc w:val="both"/>
        <w:rPr>
          <w:rFonts w:ascii="Times New Roman" w:hAnsi="Times New Roman" w:cs="Times New Roman"/>
          <w:sz w:val="24"/>
          <w:szCs w:val="24"/>
        </w:rPr>
      </w:pPr>
      <w:bookmarkStart w:id="17" w:name="_Hlk179982148"/>
      <w:commentRangeStart w:id="18"/>
      <w:r w:rsidRPr="008F774B">
        <w:rPr>
          <w:rFonts w:ascii="Times New Roman" w:hAnsi="Times New Roman" w:cs="Times New Roman"/>
          <w:sz w:val="24"/>
          <w:szCs w:val="24"/>
        </w:rPr>
        <w:t>Gould, E., &amp; Wilson, V. (2020). Black workers face two of the most lethal preexisting conditions for coronavirus—racism and economic inequality.</w:t>
      </w:r>
      <w:commentRangeEnd w:id="18"/>
      <w:r w:rsidR="009C1F33">
        <w:rPr>
          <w:rStyle w:val="CommentReference"/>
        </w:rPr>
        <w:commentReference w:id="18"/>
      </w:r>
    </w:p>
    <w:bookmarkEnd w:id="17"/>
    <w:p w14:paraId="58A66024" w14:textId="77777777" w:rsidR="008F774B" w:rsidRPr="008F774B" w:rsidRDefault="008F774B" w:rsidP="00695CC2">
      <w:pPr>
        <w:spacing w:line="480" w:lineRule="auto"/>
        <w:ind w:left="720" w:hanging="720"/>
        <w:jc w:val="both"/>
        <w:rPr>
          <w:rFonts w:ascii="Times New Roman" w:hAnsi="Times New Roman" w:cs="Times New Roman"/>
          <w:sz w:val="24"/>
          <w:szCs w:val="24"/>
        </w:rPr>
      </w:pPr>
      <w:commentRangeStart w:id="19"/>
      <w:r w:rsidRPr="008F774B">
        <w:rPr>
          <w:rFonts w:ascii="Times New Roman" w:hAnsi="Times New Roman" w:cs="Times New Roman"/>
          <w:sz w:val="24"/>
          <w:szCs w:val="24"/>
        </w:rPr>
        <w:t xml:space="preserve">Hiebert, D. (2022). The Recurring Christian Debate about Social Justice: A Critical Theoretical Overview. Journal of Sociology and Christianity, 12(1), 49-76. </w:t>
      </w:r>
      <w:commentRangeEnd w:id="19"/>
      <w:r w:rsidR="009C1F33">
        <w:rPr>
          <w:rStyle w:val="CommentReference"/>
        </w:rPr>
        <w:commentReference w:id="19"/>
      </w:r>
    </w:p>
    <w:p w14:paraId="01C320A5" w14:textId="77777777" w:rsidR="008F774B" w:rsidRPr="008F774B" w:rsidRDefault="008F774B" w:rsidP="00695CC2">
      <w:pPr>
        <w:spacing w:line="480" w:lineRule="auto"/>
        <w:ind w:left="720" w:hanging="720"/>
        <w:jc w:val="both"/>
        <w:rPr>
          <w:rFonts w:ascii="Times New Roman" w:hAnsi="Times New Roman" w:cs="Times New Roman"/>
          <w:sz w:val="24"/>
          <w:szCs w:val="24"/>
        </w:rPr>
      </w:pPr>
      <w:commentRangeStart w:id="20"/>
      <w:proofErr w:type="spellStart"/>
      <w:r w:rsidRPr="008F774B">
        <w:rPr>
          <w:rFonts w:ascii="Times New Roman" w:hAnsi="Times New Roman" w:cs="Times New Roman"/>
          <w:sz w:val="24"/>
          <w:szCs w:val="24"/>
        </w:rPr>
        <w:t>Luckmann</w:t>
      </w:r>
      <w:proofErr w:type="spellEnd"/>
      <w:r w:rsidRPr="008F774B">
        <w:rPr>
          <w:rFonts w:ascii="Times New Roman" w:hAnsi="Times New Roman" w:cs="Times New Roman"/>
          <w:sz w:val="24"/>
          <w:szCs w:val="24"/>
        </w:rPr>
        <w:t>, T., Kaden, T., &amp; Schnettler, B. (2022). The invisible religion: The problem of religion in modern society. Routledge.</w:t>
      </w:r>
      <w:commentRangeEnd w:id="20"/>
      <w:r w:rsidR="009C1F33">
        <w:rPr>
          <w:rStyle w:val="CommentReference"/>
        </w:rPr>
        <w:commentReference w:id="20"/>
      </w:r>
    </w:p>
    <w:p w14:paraId="35C80C12" w14:textId="77777777" w:rsidR="008F774B" w:rsidRPr="008F774B" w:rsidRDefault="008F774B" w:rsidP="00695CC2">
      <w:pPr>
        <w:spacing w:line="480" w:lineRule="auto"/>
        <w:ind w:left="720" w:hanging="720"/>
        <w:jc w:val="both"/>
        <w:rPr>
          <w:rFonts w:ascii="Times New Roman" w:hAnsi="Times New Roman" w:cs="Times New Roman"/>
          <w:sz w:val="24"/>
          <w:szCs w:val="24"/>
        </w:rPr>
      </w:pPr>
      <w:commentRangeStart w:id="21"/>
      <w:r w:rsidRPr="008F774B">
        <w:rPr>
          <w:rFonts w:ascii="Times New Roman" w:hAnsi="Times New Roman" w:cs="Times New Roman"/>
          <w:sz w:val="24"/>
          <w:szCs w:val="24"/>
        </w:rPr>
        <w:t xml:space="preserve">Perry, S. L., Cobb, R. J., Whitehead, A. L., &amp; Grubbs, J. B. (2022). Divided by faith (in Christian America): Christian nationalism, race, and divergent perceptions of racial injustice. Social Forces, 101(2), 913-942. </w:t>
      </w:r>
      <w:commentRangeEnd w:id="21"/>
      <w:r w:rsidR="00085D00">
        <w:rPr>
          <w:rStyle w:val="CommentReference"/>
        </w:rPr>
        <w:commentReference w:id="21"/>
      </w:r>
    </w:p>
    <w:p w14:paraId="5683D5DF" w14:textId="77777777" w:rsidR="008F774B" w:rsidRPr="00FE5A20" w:rsidRDefault="008F774B" w:rsidP="00695CC2">
      <w:pPr>
        <w:spacing w:line="480" w:lineRule="auto"/>
        <w:ind w:left="720" w:hanging="720"/>
        <w:jc w:val="both"/>
        <w:rPr>
          <w:rFonts w:ascii="Times New Roman" w:hAnsi="Times New Roman" w:cs="Times New Roman"/>
          <w:sz w:val="24"/>
          <w:szCs w:val="24"/>
        </w:rPr>
      </w:pPr>
      <w:commentRangeStart w:id="22"/>
      <w:proofErr w:type="spellStart"/>
      <w:r w:rsidRPr="008F774B">
        <w:rPr>
          <w:rFonts w:ascii="Times New Roman" w:hAnsi="Times New Roman" w:cs="Times New Roman"/>
          <w:sz w:val="24"/>
          <w:szCs w:val="24"/>
        </w:rPr>
        <w:t>Rohimah</w:t>
      </w:r>
      <w:proofErr w:type="spellEnd"/>
      <w:r w:rsidRPr="008F774B">
        <w:rPr>
          <w:rFonts w:ascii="Times New Roman" w:hAnsi="Times New Roman" w:cs="Times New Roman"/>
          <w:sz w:val="24"/>
          <w:szCs w:val="24"/>
        </w:rPr>
        <w:t xml:space="preserve">, R. B., </w:t>
      </w:r>
      <w:proofErr w:type="spellStart"/>
      <w:r w:rsidRPr="008F774B">
        <w:rPr>
          <w:rFonts w:ascii="Times New Roman" w:hAnsi="Times New Roman" w:cs="Times New Roman"/>
          <w:sz w:val="24"/>
          <w:szCs w:val="24"/>
        </w:rPr>
        <w:t>Hufad</w:t>
      </w:r>
      <w:proofErr w:type="spellEnd"/>
      <w:r w:rsidRPr="008F774B">
        <w:rPr>
          <w:rFonts w:ascii="Times New Roman" w:hAnsi="Times New Roman" w:cs="Times New Roman"/>
          <w:sz w:val="24"/>
          <w:szCs w:val="24"/>
        </w:rPr>
        <w:t xml:space="preserve">, A., &amp; Leksono, S. M. (2022). Tradition Multicultural Society Religion in </w:t>
      </w:r>
      <w:proofErr w:type="spellStart"/>
      <w:r w:rsidRPr="008F774B">
        <w:rPr>
          <w:rFonts w:ascii="Times New Roman" w:hAnsi="Times New Roman" w:cs="Times New Roman"/>
          <w:sz w:val="24"/>
          <w:szCs w:val="24"/>
        </w:rPr>
        <w:t>Serang</w:t>
      </w:r>
      <w:proofErr w:type="spellEnd"/>
      <w:r w:rsidRPr="008F774B">
        <w:rPr>
          <w:rFonts w:ascii="Times New Roman" w:hAnsi="Times New Roman" w:cs="Times New Roman"/>
          <w:sz w:val="24"/>
          <w:szCs w:val="24"/>
        </w:rPr>
        <w:t xml:space="preserve"> City. </w:t>
      </w:r>
      <w:proofErr w:type="spellStart"/>
      <w:r w:rsidRPr="008F774B">
        <w:rPr>
          <w:rFonts w:ascii="Times New Roman" w:hAnsi="Times New Roman" w:cs="Times New Roman"/>
          <w:sz w:val="24"/>
          <w:szCs w:val="24"/>
        </w:rPr>
        <w:t>Kawalu</w:t>
      </w:r>
      <w:proofErr w:type="spellEnd"/>
      <w:r w:rsidRPr="008F774B">
        <w:rPr>
          <w:rFonts w:ascii="Times New Roman" w:hAnsi="Times New Roman" w:cs="Times New Roman"/>
          <w:sz w:val="24"/>
          <w:szCs w:val="24"/>
        </w:rPr>
        <w:t xml:space="preserve">: Journal of Local Culture, 9(1), 68-84. </w:t>
      </w:r>
      <w:commentRangeEnd w:id="22"/>
      <w:r w:rsidR="00085D00">
        <w:rPr>
          <w:rStyle w:val="CommentReference"/>
        </w:rPr>
        <w:commentReference w:id="22"/>
      </w:r>
    </w:p>
    <w:p w14:paraId="1AB0B9DC" w14:textId="77777777" w:rsidR="008F774B" w:rsidRDefault="008F774B" w:rsidP="00695CC2">
      <w:pPr>
        <w:spacing w:line="480" w:lineRule="auto"/>
        <w:ind w:left="720" w:hanging="720"/>
        <w:jc w:val="both"/>
        <w:rPr>
          <w:rFonts w:ascii="Times New Roman" w:hAnsi="Times New Roman" w:cs="Times New Roman"/>
          <w:sz w:val="24"/>
          <w:szCs w:val="24"/>
        </w:rPr>
      </w:pPr>
      <w:commentRangeStart w:id="23"/>
      <w:r w:rsidRPr="008F774B">
        <w:rPr>
          <w:rFonts w:ascii="Times New Roman" w:hAnsi="Times New Roman" w:cs="Times New Roman"/>
          <w:sz w:val="24"/>
          <w:szCs w:val="24"/>
        </w:rPr>
        <w:t xml:space="preserve">Siddiqi, A., Chung, R., </w:t>
      </w:r>
      <w:proofErr w:type="spellStart"/>
      <w:r w:rsidRPr="008F774B">
        <w:rPr>
          <w:rFonts w:ascii="Times New Roman" w:hAnsi="Times New Roman" w:cs="Times New Roman"/>
          <w:sz w:val="24"/>
          <w:szCs w:val="24"/>
        </w:rPr>
        <w:t>Ansloos</w:t>
      </w:r>
      <w:proofErr w:type="spellEnd"/>
      <w:r w:rsidRPr="008F774B">
        <w:rPr>
          <w:rFonts w:ascii="Times New Roman" w:hAnsi="Times New Roman" w:cs="Times New Roman"/>
          <w:sz w:val="24"/>
          <w:szCs w:val="24"/>
        </w:rPr>
        <w:t>, J., &amp; Senior, P. (2021). </w:t>
      </w:r>
      <w:r w:rsidRPr="008F774B">
        <w:rPr>
          <w:rFonts w:ascii="Times New Roman" w:hAnsi="Times New Roman" w:cs="Times New Roman"/>
          <w:i/>
          <w:iCs/>
          <w:sz w:val="24"/>
          <w:szCs w:val="24"/>
        </w:rPr>
        <w:t>Addressing economic racism in Canada's pandemic response and recovery</w:t>
      </w:r>
      <w:r w:rsidRPr="008F774B">
        <w:rPr>
          <w:rFonts w:ascii="Times New Roman" w:hAnsi="Times New Roman" w:cs="Times New Roman"/>
          <w:sz w:val="24"/>
          <w:szCs w:val="24"/>
        </w:rPr>
        <w:t xml:space="preserve">. Ottawa, Ontario: Broadbent Institute. </w:t>
      </w:r>
      <w:commentRangeEnd w:id="23"/>
      <w:r w:rsidR="007847EB">
        <w:rPr>
          <w:rStyle w:val="CommentReference"/>
        </w:rPr>
        <w:commentReference w:id="23"/>
      </w:r>
    </w:p>
    <w:p w14:paraId="29534AEC" w14:textId="02D14A54" w:rsidR="00695CC2" w:rsidRDefault="00695CC2" w:rsidP="00695CC2">
      <w:pPr>
        <w:spacing w:line="480" w:lineRule="auto"/>
        <w:ind w:left="720" w:hanging="720"/>
        <w:jc w:val="both"/>
        <w:rPr>
          <w:rFonts w:ascii="Times New Roman" w:hAnsi="Times New Roman" w:cs="Times New Roman"/>
          <w:sz w:val="24"/>
          <w:szCs w:val="24"/>
        </w:rPr>
      </w:pPr>
      <w:commentRangeStart w:id="24"/>
      <w:r w:rsidRPr="00695CC2">
        <w:rPr>
          <w:rFonts w:ascii="Times New Roman" w:hAnsi="Times New Roman" w:cs="Times New Roman"/>
          <w:sz w:val="24"/>
          <w:szCs w:val="24"/>
        </w:rPr>
        <w:t>Abo-Zena, M. M., &amp; King, P. E. (2021). Finding the extraordinary in the ordinary: Case studies of spiritual exemplars. </w:t>
      </w:r>
      <w:r w:rsidRPr="00695CC2">
        <w:rPr>
          <w:rFonts w:ascii="Times New Roman" w:hAnsi="Times New Roman" w:cs="Times New Roman"/>
          <w:i/>
          <w:iCs/>
          <w:sz w:val="24"/>
          <w:szCs w:val="24"/>
        </w:rPr>
        <w:t>Journal of Humanistic Psychology</w:t>
      </w:r>
      <w:r w:rsidRPr="00695CC2">
        <w:rPr>
          <w:rFonts w:ascii="Times New Roman" w:hAnsi="Times New Roman" w:cs="Times New Roman"/>
          <w:sz w:val="24"/>
          <w:szCs w:val="24"/>
        </w:rPr>
        <w:t>, 00221678211020262.</w:t>
      </w:r>
      <w:r>
        <w:rPr>
          <w:rFonts w:ascii="Times New Roman" w:hAnsi="Times New Roman" w:cs="Times New Roman"/>
          <w:sz w:val="24"/>
          <w:szCs w:val="24"/>
        </w:rPr>
        <w:t xml:space="preserve"> </w:t>
      </w:r>
      <w:commentRangeEnd w:id="24"/>
      <w:r w:rsidR="007847EB">
        <w:rPr>
          <w:rStyle w:val="CommentReference"/>
        </w:rPr>
        <w:commentReference w:id="24"/>
      </w:r>
    </w:p>
    <w:p w14:paraId="21B51D67" w14:textId="7CF09A57" w:rsidR="00695CC2" w:rsidRDefault="00695CC2" w:rsidP="00695CC2">
      <w:pPr>
        <w:spacing w:line="480" w:lineRule="auto"/>
        <w:ind w:left="720" w:hanging="720"/>
        <w:jc w:val="both"/>
        <w:rPr>
          <w:rFonts w:ascii="Times New Roman" w:hAnsi="Times New Roman" w:cs="Times New Roman"/>
          <w:sz w:val="24"/>
          <w:szCs w:val="24"/>
        </w:rPr>
      </w:pPr>
      <w:commentRangeStart w:id="25"/>
      <w:r w:rsidRPr="00695CC2">
        <w:rPr>
          <w:rFonts w:ascii="Times New Roman" w:hAnsi="Times New Roman" w:cs="Times New Roman"/>
          <w:sz w:val="24"/>
          <w:szCs w:val="24"/>
        </w:rPr>
        <w:lastRenderedPageBreak/>
        <w:t>Klanderman, D., Carlson, C., Decker, T., Haan, F., Norman, V., Schrotenboer, A., ... &amp; Turner, J. (2023). Faith integration in STEM courses for undergraduates: Exemplars of pedagogical practices. </w:t>
      </w:r>
      <w:r w:rsidRPr="00695CC2">
        <w:rPr>
          <w:rFonts w:ascii="Times New Roman" w:hAnsi="Times New Roman" w:cs="Times New Roman"/>
          <w:i/>
          <w:iCs/>
          <w:sz w:val="24"/>
          <w:szCs w:val="24"/>
        </w:rPr>
        <w:t>International Journal of Christianity &amp; Education</w:t>
      </w:r>
      <w:r w:rsidRPr="00695CC2">
        <w:rPr>
          <w:rFonts w:ascii="Times New Roman" w:hAnsi="Times New Roman" w:cs="Times New Roman"/>
          <w:sz w:val="24"/>
          <w:szCs w:val="24"/>
        </w:rPr>
        <w:t>, </w:t>
      </w:r>
      <w:r w:rsidRPr="00695CC2">
        <w:rPr>
          <w:rFonts w:ascii="Times New Roman" w:hAnsi="Times New Roman" w:cs="Times New Roman"/>
          <w:i/>
          <w:iCs/>
          <w:sz w:val="24"/>
          <w:szCs w:val="24"/>
        </w:rPr>
        <w:t>27</w:t>
      </w:r>
      <w:r w:rsidRPr="00695CC2">
        <w:rPr>
          <w:rFonts w:ascii="Times New Roman" w:hAnsi="Times New Roman" w:cs="Times New Roman"/>
          <w:sz w:val="24"/>
          <w:szCs w:val="24"/>
        </w:rPr>
        <w:t>(3), 319-333.</w:t>
      </w:r>
      <w:r>
        <w:rPr>
          <w:rFonts w:ascii="Times New Roman" w:hAnsi="Times New Roman" w:cs="Times New Roman"/>
          <w:sz w:val="24"/>
          <w:szCs w:val="24"/>
        </w:rPr>
        <w:t xml:space="preserve"> </w:t>
      </w:r>
      <w:commentRangeEnd w:id="25"/>
      <w:r w:rsidR="007847EB">
        <w:rPr>
          <w:rStyle w:val="CommentReference"/>
        </w:rPr>
        <w:commentReference w:id="25"/>
      </w:r>
    </w:p>
    <w:p w14:paraId="72A5F987" w14:textId="1F919464" w:rsidR="00695CC2" w:rsidRDefault="00695CC2" w:rsidP="00695CC2">
      <w:pPr>
        <w:spacing w:line="480" w:lineRule="auto"/>
        <w:ind w:left="720" w:hanging="720"/>
        <w:jc w:val="both"/>
        <w:rPr>
          <w:rFonts w:ascii="Times New Roman" w:hAnsi="Times New Roman" w:cs="Times New Roman"/>
          <w:sz w:val="24"/>
          <w:szCs w:val="24"/>
        </w:rPr>
      </w:pPr>
      <w:r w:rsidRPr="00695CC2">
        <w:rPr>
          <w:rFonts w:ascii="Times New Roman" w:hAnsi="Times New Roman" w:cs="Times New Roman"/>
          <w:sz w:val="24"/>
          <w:szCs w:val="24"/>
        </w:rPr>
        <w:t xml:space="preserve">Audi, R. (2020). Religion &amp; democracy: </w:t>
      </w:r>
      <w:commentRangeStart w:id="26"/>
      <w:r w:rsidRPr="00695CC2">
        <w:rPr>
          <w:rFonts w:ascii="Times New Roman" w:hAnsi="Times New Roman" w:cs="Times New Roman"/>
          <w:sz w:val="24"/>
          <w:szCs w:val="24"/>
        </w:rPr>
        <w:t>interactions</w:t>
      </w:r>
      <w:commentRangeEnd w:id="26"/>
      <w:r w:rsidR="007847EB">
        <w:rPr>
          <w:rStyle w:val="CommentReference"/>
        </w:rPr>
        <w:commentReference w:id="26"/>
      </w:r>
      <w:r w:rsidRPr="00695CC2">
        <w:rPr>
          <w:rFonts w:ascii="Times New Roman" w:hAnsi="Times New Roman" w:cs="Times New Roman"/>
          <w:sz w:val="24"/>
          <w:szCs w:val="24"/>
        </w:rPr>
        <w:t>, tensions, possibilities.</w:t>
      </w:r>
      <w:r w:rsidR="007847EB">
        <w:rPr>
          <w:rFonts w:ascii="Times New Roman" w:hAnsi="Times New Roman" w:cs="Times New Roman"/>
          <w:sz w:val="24"/>
          <w:szCs w:val="24"/>
        </w:rPr>
        <w:t xml:space="preserve"> </w:t>
      </w:r>
      <w:r w:rsidRPr="00695CC2">
        <w:rPr>
          <w:rFonts w:ascii="Times New Roman" w:hAnsi="Times New Roman" w:cs="Times New Roman"/>
          <w:i/>
          <w:iCs/>
          <w:sz w:val="24"/>
          <w:szCs w:val="24"/>
        </w:rPr>
        <w:t>Daedalus</w:t>
      </w:r>
      <w:r w:rsidRPr="00695CC2">
        <w:rPr>
          <w:rFonts w:ascii="Times New Roman" w:hAnsi="Times New Roman" w:cs="Times New Roman"/>
          <w:sz w:val="24"/>
          <w:szCs w:val="24"/>
        </w:rPr>
        <w:t>,</w:t>
      </w:r>
      <w:r w:rsidR="007847EB">
        <w:rPr>
          <w:rFonts w:ascii="Times New Roman" w:hAnsi="Times New Roman" w:cs="Times New Roman"/>
          <w:sz w:val="24"/>
          <w:szCs w:val="24"/>
        </w:rPr>
        <w:t xml:space="preserve"> </w:t>
      </w:r>
      <w:r w:rsidRPr="00695CC2">
        <w:rPr>
          <w:rFonts w:ascii="Times New Roman" w:hAnsi="Times New Roman" w:cs="Times New Roman"/>
          <w:i/>
          <w:iCs/>
          <w:sz w:val="24"/>
          <w:szCs w:val="24"/>
        </w:rPr>
        <w:t>149</w:t>
      </w:r>
      <w:r w:rsidRPr="00695CC2">
        <w:rPr>
          <w:rFonts w:ascii="Times New Roman" w:hAnsi="Times New Roman" w:cs="Times New Roman"/>
          <w:sz w:val="24"/>
          <w:szCs w:val="24"/>
        </w:rPr>
        <w:t>(3), 5-24.</w:t>
      </w:r>
      <w:r>
        <w:rPr>
          <w:rFonts w:ascii="Times New Roman" w:hAnsi="Times New Roman" w:cs="Times New Roman"/>
          <w:sz w:val="24"/>
          <w:szCs w:val="24"/>
        </w:rPr>
        <w:t xml:space="preserve"> </w:t>
      </w:r>
    </w:p>
    <w:p w14:paraId="172063E4" w14:textId="43D726AB" w:rsidR="00695CC2" w:rsidRDefault="00695CC2" w:rsidP="00695CC2">
      <w:pPr>
        <w:spacing w:line="480" w:lineRule="auto"/>
        <w:ind w:left="720" w:hanging="720"/>
        <w:jc w:val="both"/>
        <w:rPr>
          <w:rFonts w:ascii="Times New Roman" w:hAnsi="Times New Roman" w:cs="Times New Roman"/>
          <w:sz w:val="24"/>
          <w:szCs w:val="24"/>
        </w:rPr>
      </w:pPr>
      <w:commentRangeStart w:id="27"/>
      <w:proofErr w:type="spellStart"/>
      <w:r w:rsidRPr="00695CC2">
        <w:rPr>
          <w:rFonts w:ascii="Times New Roman" w:hAnsi="Times New Roman" w:cs="Times New Roman"/>
          <w:sz w:val="24"/>
          <w:szCs w:val="24"/>
        </w:rPr>
        <w:t>Ezzani</w:t>
      </w:r>
      <w:proofErr w:type="spellEnd"/>
      <w:r w:rsidRPr="00695CC2">
        <w:rPr>
          <w:rFonts w:ascii="Times New Roman" w:hAnsi="Times New Roman" w:cs="Times New Roman"/>
          <w:sz w:val="24"/>
          <w:szCs w:val="24"/>
        </w:rPr>
        <w:t>, M. D., Brooks, M. C., Yang, L., &amp; Bloom, A. (2023). Islamic school leadership and social justice: an international review of the literature. </w:t>
      </w:r>
      <w:r w:rsidRPr="00695CC2">
        <w:rPr>
          <w:rFonts w:ascii="Times New Roman" w:hAnsi="Times New Roman" w:cs="Times New Roman"/>
          <w:i/>
          <w:iCs/>
          <w:sz w:val="24"/>
          <w:szCs w:val="24"/>
        </w:rPr>
        <w:t>International Journal of Leadership in Education</w:t>
      </w:r>
      <w:r w:rsidRPr="00695CC2">
        <w:rPr>
          <w:rFonts w:ascii="Times New Roman" w:hAnsi="Times New Roman" w:cs="Times New Roman"/>
          <w:sz w:val="24"/>
          <w:szCs w:val="24"/>
        </w:rPr>
        <w:t>, </w:t>
      </w:r>
      <w:r w:rsidRPr="00695CC2">
        <w:rPr>
          <w:rFonts w:ascii="Times New Roman" w:hAnsi="Times New Roman" w:cs="Times New Roman"/>
          <w:i/>
          <w:iCs/>
          <w:sz w:val="24"/>
          <w:szCs w:val="24"/>
        </w:rPr>
        <w:t>26</w:t>
      </w:r>
      <w:r w:rsidRPr="00695CC2">
        <w:rPr>
          <w:rFonts w:ascii="Times New Roman" w:hAnsi="Times New Roman" w:cs="Times New Roman"/>
          <w:sz w:val="24"/>
          <w:szCs w:val="24"/>
        </w:rPr>
        <w:t>(5), 745-777.</w:t>
      </w:r>
      <w:r>
        <w:rPr>
          <w:rFonts w:ascii="Times New Roman" w:hAnsi="Times New Roman" w:cs="Times New Roman"/>
          <w:sz w:val="24"/>
          <w:szCs w:val="24"/>
        </w:rPr>
        <w:t xml:space="preserve"> </w:t>
      </w:r>
      <w:commentRangeEnd w:id="27"/>
      <w:r w:rsidR="007847EB">
        <w:rPr>
          <w:rStyle w:val="CommentReference"/>
        </w:rPr>
        <w:commentReference w:id="27"/>
      </w:r>
    </w:p>
    <w:p w14:paraId="7A23C182" w14:textId="77777777" w:rsidR="00695CC2" w:rsidRPr="008F774B" w:rsidRDefault="00695CC2" w:rsidP="00695CC2">
      <w:pPr>
        <w:spacing w:line="480" w:lineRule="auto"/>
        <w:ind w:left="720" w:hanging="720"/>
        <w:jc w:val="both"/>
        <w:rPr>
          <w:rFonts w:ascii="Times New Roman" w:hAnsi="Times New Roman" w:cs="Times New Roman"/>
          <w:sz w:val="24"/>
          <w:szCs w:val="24"/>
        </w:rPr>
      </w:pPr>
    </w:p>
    <w:p w14:paraId="1A191541" w14:textId="4F03E870" w:rsidR="00801DFC" w:rsidRPr="008F774B" w:rsidRDefault="00801DFC" w:rsidP="00695CC2">
      <w:pPr>
        <w:spacing w:line="480" w:lineRule="auto"/>
        <w:jc w:val="both"/>
        <w:rPr>
          <w:rFonts w:ascii="Times New Roman" w:hAnsi="Times New Roman" w:cs="Times New Roman"/>
          <w:sz w:val="24"/>
          <w:szCs w:val="24"/>
        </w:rPr>
      </w:pPr>
      <w:r w:rsidRPr="008F774B">
        <w:rPr>
          <w:rFonts w:ascii="Times New Roman" w:hAnsi="Times New Roman" w:cs="Times New Roman"/>
          <w:sz w:val="24"/>
          <w:szCs w:val="24"/>
        </w:rPr>
        <w:t xml:space="preserve"> </w:t>
      </w:r>
    </w:p>
    <w:sectPr w:rsidR="00801DFC" w:rsidRPr="008F774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10-16T15:58:00Z" w:initials="DW">
    <w:p w14:paraId="1CAE8D82" w14:textId="6B7873E9" w:rsidR="00E47EBD" w:rsidRDefault="00E47EBD">
      <w:pPr>
        <w:pStyle w:val="CommentText"/>
      </w:pPr>
      <w:r>
        <w:rPr>
          <w:rStyle w:val="CommentReference"/>
        </w:rPr>
        <w:annotationRef/>
      </w:r>
      <w:r>
        <w:t>Level 1 Heading is Centered [See APA7 Manual, p. 48.]</w:t>
      </w:r>
    </w:p>
  </w:comment>
  <w:comment w:id="1" w:author="David Ward" w:date="2024-10-16T15:53:00Z" w:initials="DW">
    <w:p w14:paraId="67152F64" w14:textId="77777777" w:rsidR="00E47EBD" w:rsidRDefault="00E47EBD">
      <w:pPr>
        <w:pStyle w:val="CommentText"/>
        <w:rPr>
          <w:rStyle w:val="CommentReference"/>
        </w:rPr>
      </w:pPr>
      <w:r>
        <w:rPr>
          <w:rStyle w:val="CommentReference"/>
        </w:rPr>
        <w:annotationRef/>
      </w:r>
      <w:r>
        <w:rPr>
          <w:rStyle w:val="CommentReference"/>
        </w:rPr>
        <w:t>Begin new paragraphs with a .5” indent.</w:t>
      </w:r>
    </w:p>
    <w:p w14:paraId="31ACBBEA" w14:textId="1B50F019" w:rsidR="008D24BB" w:rsidRDefault="008D24BB">
      <w:pPr>
        <w:pStyle w:val="CommentText"/>
      </w:pPr>
      <w:r>
        <w:rPr>
          <w:rStyle w:val="CommentReference"/>
        </w:rPr>
        <w:t>Left justified paragraph alignment is preferred to make for easier reading.</w:t>
      </w:r>
    </w:p>
  </w:comment>
  <w:comment w:id="2" w:author="David Ward" w:date="2024-10-16T16:03:00Z" w:initials="DW">
    <w:p w14:paraId="0983490B" w14:textId="0C348427" w:rsidR="008D24BB" w:rsidRDefault="008D24BB">
      <w:pPr>
        <w:pStyle w:val="CommentText"/>
      </w:pPr>
      <w:r>
        <w:rPr>
          <w:rStyle w:val="CommentReference"/>
        </w:rPr>
        <w:annotationRef/>
      </w:r>
      <w:r>
        <w:t>Thesis statement for essay.</w:t>
      </w:r>
    </w:p>
  </w:comment>
  <w:comment w:id="3" w:author="David Ward" w:date="2024-10-16T16:11:00Z" w:initials="DW">
    <w:p w14:paraId="56CD36FB" w14:textId="06B5C5E1" w:rsidR="008D24BB" w:rsidRPr="00714E2A" w:rsidRDefault="008D24BB">
      <w:pPr>
        <w:pStyle w:val="CommentText"/>
        <w:rPr>
          <w:rFonts w:ascii="Times New Roman" w:hAnsi="Times New Roman" w:cs="Times New Roman"/>
          <w:sz w:val="24"/>
          <w:szCs w:val="24"/>
        </w:rPr>
      </w:pPr>
      <w:r w:rsidRPr="00714E2A">
        <w:rPr>
          <w:rStyle w:val="CommentReference"/>
          <w:rFonts w:ascii="Times New Roman" w:hAnsi="Times New Roman" w:cs="Times New Roman"/>
          <w:sz w:val="24"/>
          <w:szCs w:val="24"/>
        </w:rPr>
        <w:annotationRef/>
      </w:r>
      <w:r w:rsidR="00AA1CD9">
        <w:rPr>
          <w:rFonts w:ascii="Times New Roman" w:hAnsi="Times New Roman" w:cs="Times New Roman"/>
          <w:sz w:val="24"/>
          <w:szCs w:val="24"/>
        </w:rPr>
        <w:t>Y</w:t>
      </w:r>
      <w:r w:rsidRPr="00714E2A">
        <w:rPr>
          <w:rFonts w:ascii="Times New Roman" w:hAnsi="Times New Roman" w:cs="Times New Roman"/>
          <w:sz w:val="24"/>
          <w:szCs w:val="24"/>
        </w:rPr>
        <w:t xml:space="preserve">ou did a great job in the Biblical Worldview Perspective section </w:t>
      </w:r>
      <w:r w:rsidR="00714E2A" w:rsidRPr="00714E2A">
        <w:rPr>
          <w:rFonts w:ascii="Times New Roman" w:hAnsi="Times New Roman" w:cs="Times New Roman"/>
          <w:sz w:val="24"/>
          <w:szCs w:val="24"/>
        </w:rPr>
        <w:t>by:</w:t>
      </w:r>
    </w:p>
    <w:p w14:paraId="738EFF8B" w14:textId="77777777" w:rsidR="00714E2A" w:rsidRPr="00714E2A" w:rsidRDefault="00714E2A">
      <w:pPr>
        <w:pStyle w:val="CommentText"/>
        <w:rPr>
          <w:rFonts w:ascii="Times New Roman" w:hAnsi="Times New Roman" w:cs="Times New Roman"/>
          <w:sz w:val="24"/>
          <w:szCs w:val="24"/>
        </w:rPr>
      </w:pPr>
      <w:r w:rsidRPr="00714E2A">
        <w:rPr>
          <w:rFonts w:ascii="Times New Roman" w:hAnsi="Times New Roman" w:cs="Times New Roman"/>
          <w:sz w:val="24"/>
          <w:szCs w:val="24"/>
        </w:rPr>
        <w:t>Beginning with a topic sentence.</w:t>
      </w:r>
    </w:p>
    <w:p w14:paraId="1981A067" w14:textId="10459BED" w:rsidR="00714E2A" w:rsidRPr="00714E2A" w:rsidRDefault="00714E2A">
      <w:pPr>
        <w:pStyle w:val="CommentText"/>
        <w:rPr>
          <w:rFonts w:ascii="Times New Roman" w:hAnsi="Times New Roman" w:cs="Times New Roman"/>
          <w:sz w:val="24"/>
          <w:szCs w:val="24"/>
        </w:rPr>
      </w:pPr>
      <w:r w:rsidRPr="00714E2A">
        <w:rPr>
          <w:rFonts w:ascii="Times New Roman" w:hAnsi="Times New Roman" w:cs="Times New Roman"/>
          <w:sz w:val="24"/>
          <w:szCs w:val="24"/>
        </w:rPr>
        <w:t>Sating biblical principles</w:t>
      </w:r>
      <w:r w:rsidR="00AA1CD9">
        <w:rPr>
          <w:rFonts w:ascii="Times New Roman" w:hAnsi="Times New Roman" w:cs="Times New Roman"/>
          <w:sz w:val="24"/>
          <w:szCs w:val="24"/>
        </w:rPr>
        <w:t xml:space="preserve"> to build </w:t>
      </w:r>
      <w:proofErr w:type="spellStart"/>
      <w:r w:rsidR="00AA1CD9">
        <w:rPr>
          <w:rFonts w:ascii="Times New Roman" w:hAnsi="Times New Roman" w:cs="Times New Roman"/>
          <w:sz w:val="24"/>
          <w:szCs w:val="24"/>
        </w:rPr>
        <w:t>your</w:t>
      </w:r>
      <w:proofErr w:type="spellEnd"/>
      <w:r w:rsidR="00AA1CD9">
        <w:rPr>
          <w:rFonts w:ascii="Times New Roman" w:hAnsi="Times New Roman" w:cs="Times New Roman"/>
          <w:sz w:val="24"/>
          <w:szCs w:val="24"/>
        </w:rPr>
        <w:t xml:space="preserve"> explanation of the biblical theology teaching running through the Scripture on a given topic</w:t>
      </w:r>
      <w:r w:rsidRPr="00714E2A">
        <w:rPr>
          <w:rFonts w:ascii="Times New Roman" w:hAnsi="Times New Roman" w:cs="Times New Roman"/>
          <w:sz w:val="24"/>
          <w:szCs w:val="24"/>
        </w:rPr>
        <w:t>.</w:t>
      </w:r>
    </w:p>
    <w:p w14:paraId="50ECB748" w14:textId="6A6DD471" w:rsidR="00714E2A" w:rsidRDefault="00714E2A">
      <w:pPr>
        <w:pStyle w:val="CommentText"/>
        <w:rPr>
          <w:rFonts w:ascii="Times New Roman" w:hAnsi="Times New Roman" w:cs="Times New Roman"/>
          <w:sz w:val="24"/>
          <w:szCs w:val="24"/>
        </w:rPr>
      </w:pPr>
      <w:r w:rsidRPr="00714E2A">
        <w:rPr>
          <w:rFonts w:ascii="Times New Roman" w:hAnsi="Times New Roman" w:cs="Times New Roman"/>
          <w:sz w:val="24"/>
          <w:szCs w:val="24"/>
        </w:rPr>
        <w:t>Quoting biblical passages in quotation marks in support of the stated principles.</w:t>
      </w:r>
    </w:p>
    <w:p w14:paraId="0249FF9D" w14:textId="6D6D0E76" w:rsidR="00AA1CD9" w:rsidRPr="00714E2A" w:rsidRDefault="00AA1CD9">
      <w:pPr>
        <w:pStyle w:val="CommentText"/>
        <w:rPr>
          <w:rFonts w:ascii="Times New Roman" w:hAnsi="Times New Roman" w:cs="Times New Roman"/>
          <w:sz w:val="24"/>
          <w:szCs w:val="24"/>
        </w:rPr>
      </w:pPr>
      <w:r>
        <w:rPr>
          <w:rFonts w:ascii="Times New Roman" w:hAnsi="Times New Roman" w:cs="Times New Roman"/>
          <w:sz w:val="24"/>
          <w:szCs w:val="24"/>
        </w:rPr>
        <w:t>Quoting scholarly sources to reinforce the case you are making from Scripture.</w:t>
      </w:r>
    </w:p>
    <w:p w14:paraId="7CF0AD68" w14:textId="77777777" w:rsidR="00714E2A" w:rsidRDefault="00714E2A">
      <w:pPr>
        <w:pStyle w:val="CommentText"/>
        <w:rPr>
          <w:rFonts w:ascii="Times New Roman" w:hAnsi="Times New Roman" w:cs="Times New Roman"/>
          <w:sz w:val="24"/>
          <w:szCs w:val="24"/>
        </w:rPr>
      </w:pPr>
      <w:r>
        <w:rPr>
          <w:rFonts w:ascii="Times New Roman" w:hAnsi="Times New Roman" w:cs="Times New Roman"/>
          <w:sz w:val="24"/>
          <w:szCs w:val="24"/>
        </w:rPr>
        <w:t>[Here I zero in on writing techniques that are better than I usually see when students are writing about Scripture.]</w:t>
      </w:r>
    </w:p>
    <w:p w14:paraId="0AE07586" w14:textId="6DAF6633" w:rsidR="00714E2A" w:rsidRPr="00714E2A" w:rsidRDefault="00714E2A">
      <w:pPr>
        <w:pStyle w:val="CommentText"/>
        <w:rPr>
          <w:rFonts w:ascii="Times New Roman" w:hAnsi="Times New Roman" w:cs="Times New Roman"/>
          <w:sz w:val="24"/>
          <w:szCs w:val="24"/>
        </w:rPr>
      </w:pPr>
      <w:r w:rsidRPr="00714E2A">
        <w:rPr>
          <w:rFonts w:ascii="Times New Roman" w:hAnsi="Times New Roman" w:cs="Times New Roman"/>
          <w:sz w:val="24"/>
          <w:szCs w:val="24"/>
        </w:rPr>
        <w:t xml:space="preserve">Using transitional words to introduce and indicate the progression of your paragraph like, </w:t>
      </w:r>
    </w:p>
    <w:p w14:paraId="029EEC23" w14:textId="150FB822" w:rsidR="00714E2A" w:rsidRPr="00714E2A" w:rsidRDefault="00714E2A">
      <w:pPr>
        <w:pStyle w:val="CommentText"/>
        <w:rPr>
          <w:rFonts w:ascii="Times New Roman" w:hAnsi="Times New Roman" w:cs="Times New Roman"/>
          <w:sz w:val="24"/>
          <w:szCs w:val="24"/>
        </w:rPr>
      </w:pPr>
      <w:r w:rsidRPr="00714E2A">
        <w:rPr>
          <w:rFonts w:ascii="Times New Roman" w:hAnsi="Times New Roman" w:cs="Times New Roman"/>
          <w:sz w:val="24"/>
          <w:szCs w:val="24"/>
        </w:rPr>
        <w:t>“</w:t>
      </w:r>
      <w:r w:rsidRPr="00714E2A">
        <w:rPr>
          <w:rFonts w:ascii="Times New Roman" w:hAnsi="Times New Roman" w:cs="Times New Roman"/>
          <w:sz w:val="24"/>
          <w:szCs w:val="24"/>
        </w:rPr>
        <w:t xml:space="preserve">In the Old </w:t>
      </w:r>
      <w:proofErr w:type="gramStart"/>
      <w:r w:rsidRPr="00714E2A">
        <w:rPr>
          <w:rFonts w:ascii="Times New Roman" w:hAnsi="Times New Roman" w:cs="Times New Roman"/>
          <w:sz w:val="24"/>
          <w:szCs w:val="24"/>
        </w:rPr>
        <w:t>Testament,</w:t>
      </w:r>
      <w:r w:rsidRPr="00714E2A">
        <w:rPr>
          <w:rFonts w:ascii="Times New Roman" w:hAnsi="Times New Roman" w:cs="Times New Roman"/>
          <w:sz w:val="24"/>
          <w:szCs w:val="24"/>
        </w:rPr>
        <w:t>…</w:t>
      </w:r>
      <w:proofErr w:type="gramEnd"/>
      <w:r w:rsidRPr="00714E2A">
        <w:rPr>
          <w:rFonts w:ascii="Times New Roman" w:hAnsi="Times New Roman" w:cs="Times New Roman"/>
          <w:sz w:val="24"/>
          <w:szCs w:val="24"/>
        </w:rPr>
        <w:t>”</w:t>
      </w:r>
    </w:p>
    <w:p w14:paraId="6368C93F" w14:textId="3EFD8F9D" w:rsidR="00714E2A" w:rsidRPr="00714E2A" w:rsidRDefault="00714E2A">
      <w:pPr>
        <w:pStyle w:val="CommentText"/>
        <w:rPr>
          <w:rFonts w:ascii="Times New Roman" w:hAnsi="Times New Roman" w:cs="Times New Roman"/>
          <w:sz w:val="24"/>
          <w:szCs w:val="24"/>
        </w:rPr>
      </w:pPr>
      <w:r w:rsidRPr="00714E2A">
        <w:rPr>
          <w:rFonts w:ascii="Times New Roman" w:hAnsi="Times New Roman" w:cs="Times New Roman"/>
          <w:sz w:val="24"/>
          <w:szCs w:val="24"/>
        </w:rPr>
        <w:t xml:space="preserve">“But </w:t>
      </w:r>
      <w:r w:rsidRPr="00714E2A">
        <w:rPr>
          <w:rFonts w:ascii="Times New Roman" w:hAnsi="Times New Roman" w:cs="Times New Roman"/>
          <w:sz w:val="24"/>
          <w:szCs w:val="24"/>
        </w:rPr>
        <w:t xml:space="preserve">Leviticus 19:15 </w:t>
      </w:r>
      <w:proofErr w:type="gramStart"/>
      <w:r w:rsidRPr="00714E2A">
        <w:rPr>
          <w:rFonts w:ascii="Times New Roman" w:hAnsi="Times New Roman" w:cs="Times New Roman"/>
          <w:sz w:val="24"/>
          <w:szCs w:val="24"/>
        </w:rPr>
        <w:t>states</w:t>
      </w:r>
      <w:r w:rsidRPr="00714E2A">
        <w:rPr>
          <w:rFonts w:ascii="Times New Roman" w:hAnsi="Times New Roman" w:cs="Times New Roman"/>
          <w:sz w:val="24"/>
          <w:szCs w:val="24"/>
        </w:rPr>
        <w:t>,…</w:t>
      </w:r>
      <w:proofErr w:type="gramEnd"/>
      <w:r w:rsidRPr="00714E2A">
        <w:rPr>
          <w:rFonts w:ascii="Times New Roman" w:hAnsi="Times New Roman" w:cs="Times New Roman"/>
          <w:sz w:val="24"/>
          <w:szCs w:val="24"/>
        </w:rPr>
        <w:t>”</w:t>
      </w:r>
    </w:p>
    <w:p w14:paraId="001816A7" w14:textId="58FD76CD" w:rsidR="00714E2A" w:rsidRPr="00714E2A" w:rsidRDefault="00714E2A">
      <w:pPr>
        <w:pStyle w:val="CommentText"/>
        <w:rPr>
          <w:rFonts w:ascii="Times New Roman" w:hAnsi="Times New Roman" w:cs="Times New Roman"/>
          <w:sz w:val="24"/>
          <w:szCs w:val="24"/>
        </w:rPr>
      </w:pPr>
      <w:r w:rsidRPr="00714E2A">
        <w:rPr>
          <w:rFonts w:ascii="Times New Roman" w:hAnsi="Times New Roman" w:cs="Times New Roman"/>
          <w:sz w:val="24"/>
          <w:szCs w:val="24"/>
        </w:rPr>
        <w:t>“</w:t>
      </w:r>
      <w:r w:rsidRPr="00714E2A">
        <w:rPr>
          <w:rFonts w:ascii="Times New Roman" w:hAnsi="Times New Roman" w:cs="Times New Roman"/>
          <w:sz w:val="24"/>
          <w:szCs w:val="24"/>
        </w:rPr>
        <w:t>This order emphasizes a holistic justice strategy that</w:t>
      </w:r>
      <w:r w:rsidRPr="00714E2A">
        <w:rPr>
          <w:rFonts w:ascii="Times New Roman" w:hAnsi="Times New Roman" w:cs="Times New Roman"/>
          <w:sz w:val="24"/>
          <w:szCs w:val="24"/>
        </w:rPr>
        <w:t>…”</w:t>
      </w:r>
    </w:p>
    <w:p w14:paraId="7CAD9FCE" w14:textId="77777777" w:rsidR="00714E2A" w:rsidRPr="00714E2A" w:rsidRDefault="00714E2A" w:rsidP="00714E2A">
      <w:pPr>
        <w:pStyle w:val="CommentText"/>
        <w:rPr>
          <w:rFonts w:ascii="Times New Roman" w:hAnsi="Times New Roman" w:cs="Times New Roman"/>
          <w:sz w:val="24"/>
          <w:szCs w:val="24"/>
        </w:rPr>
      </w:pPr>
      <w:r w:rsidRPr="00714E2A">
        <w:rPr>
          <w:rFonts w:ascii="Times New Roman" w:hAnsi="Times New Roman" w:cs="Times New Roman"/>
          <w:sz w:val="24"/>
          <w:szCs w:val="24"/>
        </w:rPr>
        <w:t>“This commandment emphasizes…”</w:t>
      </w:r>
    </w:p>
    <w:p w14:paraId="7BDAD1AB" w14:textId="1C0EB694" w:rsidR="00714E2A" w:rsidRPr="00714E2A" w:rsidRDefault="00714E2A">
      <w:pPr>
        <w:pStyle w:val="CommentText"/>
        <w:rPr>
          <w:rFonts w:ascii="Times New Roman" w:hAnsi="Times New Roman" w:cs="Times New Roman"/>
          <w:sz w:val="24"/>
          <w:szCs w:val="24"/>
        </w:rPr>
      </w:pPr>
      <w:r w:rsidRPr="00714E2A">
        <w:rPr>
          <w:rFonts w:ascii="Times New Roman" w:hAnsi="Times New Roman" w:cs="Times New Roman"/>
          <w:sz w:val="24"/>
          <w:szCs w:val="24"/>
        </w:rPr>
        <w:t>“</w:t>
      </w:r>
      <w:r w:rsidRPr="00714E2A">
        <w:rPr>
          <w:rFonts w:ascii="Times New Roman" w:hAnsi="Times New Roman" w:cs="Times New Roman"/>
          <w:sz w:val="24"/>
          <w:szCs w:val="24"/>
        </w:rPr>
        <w:t xml:space="preserve">God restates his morality in Micah </w:t>
      </w:r>
      <w:proofErr w:type="gramStart"/>
      <w:r w:rsidRPr="00714E2A">
        <w:rPr>
          <w:rFonts w:ascii="Times New Roman" w:hAnsi="Times New Roman" w:cs="Times New Roman"/>
          <w:sz w:val="24"/>
          <w:szCs w:val="24"/>
        </w:rPr>
        <w:t>6:8:</w:t>
      </w:r>
      <w:r w:rsidRPr="00714E2A">
        <w:rPr>
          <w:rFonts w:ascii="Times New Roman" w:hAnsi="Times New Roman" w:cs="Times New Roman"/>
          <w:sz w:val="24"/>
          <w:szCs w:val="24"/>
        </w:rPr>
        <w:t>…</w:t>
      </w:r>
      <w:proofErr w:type="gramEnd"/>
      <w:r w:rsidRPr="00714E2A">
        <w:rPr>
          <w:rFonts w:ascii="Times New Roman" w:hAnsi="Times New Roman" w:cs="Times New Roman"/>
          <w:sz w:val="24"/>
          <w:szCs w:val="24"/>
        </w:rPr>
        <w:t>”</w:t>
      </w:r>
    </w:p>
    <w:p w14:paraId="0715D4D6" w14:textId="33DFA816" w:rsidR="00714E2A" w:rsidRDefault="00714E2A">
      <w:pPr>
        <w:pStyle w:val="CommentText"/>
        <w:rPr>
          <w:rFonts w:ascii="Times New Roman" w:hAnsi="Times New Roman" w:cs="Times New Roman"/>
          <w:sz w:val="24"/>
          <w:szCs w:val="24"/>
        </w:rPr>
      </w:pPr>
      <w:r>
        <w:rPr>
          <w:rFonts w:ascii="Times New Roman" w:hAnsi="Times New Roman" w:cs="Times New Roman"/>
          <w:sz w:val="24"/>
          <w:szCs w:val="24"/>
        </w:rPr>
        <w:t>“</w:t>
      </w:r>
      <w:r w:rsidRPr="00FE5A20">
        <w:rPr>
          <w:rFonts w:ascii="Times New Roman" w:hAnsi="Times New Roman" w:cs="Times New Roman"/>
          <w:sz w:val="24"/>
          <w:szCs w:val="24"/>
        </w:rPr>
        <w:t>These prophetic teachings demonstrate that</w:t>
      </w:r>
      <w:r>
        <w:rPr>
          <w:rFonts w:ascii="Times New Roman" w:hAnsi="Times New Roman" w:cs="Times New Roman"/>
          <w:sz w:val="24"/>
          <w:szCs w:val="24"/>
        </w:rPr>
        <w:t>…”</w:t>
      </w:r>
    </w:p>
    <w:p w14:paraId="7CEB4C7F" w14:textId="77777777" w:rsidR="00714E2A" w:rsidRDefault="00AA1CD9">
      <w:pPr>
        <w:pStyle w:val="CommentText"/>
        <w:rPr>
          <w:rFonts w:ascii="Times New Roman" w:hAnsi="Times New Roman" w:cs="Times New Roman"/>
          <w:sz w:val="24"/>
          <w:szCs w:val="24"/>
        </w:rPr>
      </w:pPr>
      <w:r>
        <w:t>“</w:t>
      </w:r>
      <w:r w:rsidRPr="00FE5A20">
        <w:rPr>
          <w:rFonts w:ascii="Times New Roman" w:hAnsi="Times New Roman" w:cs="Times New Roman"/>
          <w:sz w:val="24"/>
          <w:szCs w:val="24"/>
        </w:rPr>
        <w:t>Jesus' words and deeds in the New Testament</w:t>
      </w:r>
      <w:r>
        <w:rPr>
          <w:rFonts w:ascii="Times New Roman" w:hAnsi="Times New Roman" w:cs="Times New Roman"/>
          <w:sz w:val="24"/>
          <w:szCs w:val="24"/>
        </w:rPr>
        <w:t>…” [This is a great transition from OT to NT!]</w:t>
      </w:r>
    </w:p>
    <w:p w14:paraId="126DD59E" w14:textId="77777777" w:rsidR="00AA1CD9" w:rsidRDefault="00AA1CD9">
      <w:pPr>
        <w:pStyle w:val="CommentText"/>
        <w:rPr>
          <w:rFonts w:ascii="Times New Roman" w:hAnsi="Times New Roman" w:cs="Times New Roman"/>
          <w:sz w:val="24"/>
          <w:szCs w:val="24"/>
        </w:rPr>
      </w:pPr>
      <w:r>
        <w:rPr>
          <w:rFonts w:ascii="Times New Roman" w:hAnsi="Times New Roman" w:cs="Times New Roman"/>
          <w:sz w:val="24"/>
          <w:szCs w:val="24"/>
        </w:rPr>
        <w:t>“</w:t>
      </w:r>
      <w:r w:rsidRPr="00FE5A20">
        <w:rPr>
          <w:rFonts w:ascii="Times New Roman" w:hAnsi="Times New Roman" w:cs="Times New Roman"/>
          <w:sz w:val="24"/>
          <w:szCs w:val="24"/>
        </w:rPr>
        <w:t>This scripture encourages Christians to</w:t>
      </w:r>
      <w:r>
        <w:rPr>
          <w:rFonts w:ascii="Times New Roman" w:hAnsi="Times New Roman" w:cs="Times New Roman"/>
          <w:sz w:val="24"/>
          <w:szCs w:val="24"/>
        </w:rPr>
        <w:t>…”</w:t>
      </w:r>
    </w:p>
    <w:p w14:paraId="629C3379" w14:textId="77777777" w:rsidR="00AA1CD9" w:rsidRDefault="00AA1CD9">
      <w:pPr>
        <w:pStyle w:val="CommentText"/>
        <w:rPr>
          <w:rFonts w:ascii="Times New Roman" w:hAnsi="Times New Roman" w:cs="Times New Roman"/>
          <w:sz w:val="24"/>
          <w:szCs w:val="24"/>
        </w:rPr>
      </w:pPr>
      <w:r>
        <w:t>“</w:t>
      </w:r>
      <w:r w:rsidRPr="00FE5A20">
        <w:rPr>
          <w:rFonts w:ascii="Times New Roman" w:hAnsi="Times New Roman" w:cs="Times New Roman"/>
          <w:sz w:val="24"/>
          <w:szCs w:val="24"/>
        </w:rPr>
        <w:t>Another example of Christian compassion and justice is</w:t>
      </w:r>
      <w:r>
        <w:rPr>
          <w:rFonts w:ascii="Times New Roman" w:hAnsi="Times New Roman" w:cs="Times New Roman"/>
          <w:sz w:val="24"/>
          <w:szCs w:val="24"/>
        </w:rPr>
        <w:t>…”</w:t>
      </w:r>
    </w:p>
    <w:p w14:paraId="5F2E713F" w14:textId="77777777" w:rsidR="00AA1CD9" w:rsidRDefault="00AA1CD9">
      <w:pPr>
        <w:pStyle w:val="CommentText"/>
        <w:rPr>
          <w:rFonts w:ascii="Times New Roman" w:hAnsi="Times New Roman" w:cs="Times New Roman"/>
          <w:sz w:val="24"/>
          <w:szCs w:val="24"/>
        </w:rPr>
      </w:pPr>
      <w:r>
        <w:rPr>
          <w:rFonts w:ascii="Times New Roman" w:hAnsi="Times New Roman" w:cs="Times New Roman"/>
          <w:sz w:val="24"/>
          <w:szCs w:val="24"/>
        </w:rPr>
        <w:t>“</w:t>
      </w:r>
      <w:r w:rsidRPr="00FE5A20">
        <w:rPr>
          <w:rFonts w:ascii="Times New Roman" w:hAnsi="Times New Roman" w:cs="Times New Roman"/>
          <w:sz w:val="24"/>
          <w:szCs w:val="24"/>
        </w:rPr>
        <w:t>The Judeo-Christian history provides a deep and timeless ethical foundation for</w:t>
      </w:r>
      <w:r>
        <w:rPr>
          <w:rFonts w:ascii="Times New Roman" w:hAnsi="Times New Roman" w:cs="Times New Roman"/>
          <w:sz w:val="24"/>
          <w:szCs w:val="24"/>
        </w:rPr>
        <w:t>…” [This is a wonderful summation phrase for your point about “</w:t>
      </w:r>
      <w:r w:rsidRPr="00FE5A20">
        <w:rPr>
          <w:rFonts w:ascii="Times New Roman" w:hAnsi="Times New Roman" w:cs="Times New Roman"/>
          <w:sz w:val="24"/>
          <w:szCs w:val="24"/>
        </w:rPr>
        <w:t>addressing societal inequalities</w:t>
      </w:r>
      <w:r>
        <w:rPr>
          <w:rFonts w:ascii="Times New Roman" w:hAnsi="Times New Roman" w:cs="Times New Roman"/>
          <w:sz w:val="24"/>
          <w:szCs w:val="24"/>
        </w:rPr>
        <w:t>”!]</w:t>
      </w:r>
    </w:p>
    <w:p w14:paraId="5044A3EE" w14:textId="77777777" w:rsidR="00AA1CD9" w:rsidRDefault="00AA1CD9">
      <w:pPr>
        <w:pStyle w:val="CommentText"/>
        <w:rPr>
          <w:rFonts w:ascii="Times New Roman" w:hAnsi="Times New Roman" w:cs="Times New Roman"/>
          <w:sz w:val="24"/>
          <w:szCs w:val="24"/>
        </w:rPr>
      </w:pPr>
      <w:r>
        <w:rPr>
          <w:rFonts w:ascii="Times New Roman" w:hAnsi="Times New Roman" w:cs="Times New Roman"/>
          <w:sz w:val="24"/>
          <w:szCs w:val="24"/>
        </w:rPr>
        <w:t>Loretta, take note of my affirmations about your writing techniques, for you should use them throughout the rest of your papers when you do faith-learning integration discussions where you are using both Scripture and scholarly sources.</w:t>
      </w:r>
      <w:r w:rsidR="000B29A5">
        <w:rPr>
          <w:rFonts w:ascii="Times New Roman" w:hAnsi="Times New Roman" w:cs="Times New Roman"/>
          <w:sz w:val="24"/>
          <w:szCs w:val="24"/>
        </w:rPr>
        <w:t xml:space="preserve"> VERY WELL DONE!</w:t>
      </w:r>
    </w:p>
    <w:p w14:paraId="7451B60D" w14:textId="2B8EE825" w:rsidR="005F783C" w:rsidRDefault="005F783C" w:rsidP="005F783C">
      <w:pPr>
        <w:pStyle w:val="CommentText"/>
        <w:rPr>
          <w:rFonts w:ascii="Times New Roman" w:hAnsi="Times New Roman" w:cs="Times New Roman"/>
          <w:sz w:val="24"/>
          <w:szCs w:val="24"/>
        </w:rPr>
      </w:pPr>
      <w:r>
        <w:rPr>
          <w:rFonts w:ascii="Times New Roman" w:hAnsi="Times New Roman" w:cs="Times New Roman"/>
          <w:sz w:val="24"/>
          <w:szCs w:val="24"/>
        </w:rPr>
        <w:t>Finally</w:t>
      </w:r>
      <w:r w:rsidRPr="00AA1CD9">
        <w:rPr>
          <w:rFonts w:ascii="Times New Roman" w:hAnsi="Times New Roman" w:cs="Times New Roman"/>
          <w:sz w:val="24"/>
          <w:szCs w:val="24"/>
        </w:rPr>
        <w:t xml:space="preserve">, </w:t>
      </w:r>
      <w:r w:rsidRPr="00AA1CD9">
        <w:rPr>
          <w:rFonts w:ascii="Times New Roman" w:hAnsi="Times New Roman" w:cs="Times New Roman"/>
        </w:rPr>
        <w:t xml:space="preserve">note that </w:t>
      </w:r>
      <w:r w:rsidRPr="00AA1CD9">
        <w:rPr>
          <w:rFonts w:ascii="Times New Roman" w:hAnsi="Times New Roman" w:cs="Times New Roman"/>
          <w:sz w:val="24"/>
          <w:szCs w:val="24"/>
        </w:rPr>
        <w:t>since</w:t>
      </w:r>
      <w:r w:rsidRPr="008D24BB">
        <w:rPr>
          <w:rFonts w:ascii="Times New Roman" w:hAnsi="Times New Roman" w:cs="Times New Roman"/>
          <w:sz w:val="24"/>
          <w:szCs w:val="24"/>
        </w:rPr>
        <w:t xml:space="preserve"> you cited Bible verses, you should include a Bible translation in your Works Cited.</w:t>
      </w:r>
    </w:p>
    <w:p w14:paraId="176B1204" w14:textId="3A8CD01D" w:rsidR="005F783C" w:rsidRDefault="005F783C">
      <w:pPr>
        <w:pStyle w:val="CommentText"/>
      </w:pPr>
    </w:p>
  </w:comment>
  <w:comment w:id="4" w:author="David Ward" w:date="2024-10-16T15:53:00Z" w:initials="DW">
    <w:p w14:paraId="3E1F95C1" w14:textId="00BFECF8" w:rsidR="00E47EBD" w:rsidRDefault="00E47EBD">
      <w:pPr>
        <w:pStyle w:val="CommentText"/>
      </w:pPr>
      <w:r>
        <w:rPr>
          <w:rStyle w:val="CommentReference"/>
        </w:rPr>
        <w:annotationRef/>
      </w:r>
      <w:r>
        <w:rPr>
          <w:rStyle w:val="CommentReference"/>
        </w:rPr>
        <w:t>Begin new paragraphs with a .5” indent.</w:t>
      </w:r>
    </w:p>
  </w:comment>
  <w:comment w:id="5" w:author="David Ward" w:date="2024-10-16T16:33:00Z" w:initials="DW">
    <w:p w14:paraId="600808C3" w14:textId="2A11889A" w:rsidR="000B29A5" w:rsidRDefault="000B29A5">
      <w:pPr>
        <w:pStyle w:val="CommentText"/>
      </w:pPr>
      <w:r>
        <w:rPr>
          <w:rStyle w:val="CommentReference"/>
        </w:rPr>
        <w:annotationRef/>
      </w:r>
      <w:r>
        <w:t>Since you only wrote four pages for a five-page minimum essay, th</w:t>
      </w:r>
      <w:r w:rsidR="005F783C">
        <w:t xml:space="preserve">e History of the Issue section </w:t>
      </w:r>
      <w:r>
        <w:t xml:space="preserve">is where you could have developed the </w:t>
      </w:r>
      <w:r w:rsidR="005F783C">
        <w:t xml:space="preserve">essay </w:t>
      </w:r>
      <w:r>
        <w:t>with more explanation and examples</w:t>
      </w:r>
      <w:r w:rsidR="005F783C">
        <w:t xml:space="preserve"> from </w:t>
      </w:r>
      <w:r w:rsidR="005F783C">
        <w:t>history</w:t>
      </w:r>
      <w:r>
        <w:t>. You did a good job in what you surveyed in this section. But with a resource like Schmidt</w:t>
      </w:r>
      <w:r w:rsidRPr="000B29A5">
        <w:t xml:space="preserve"> (2004) [CHARTS] </w:t>
      </w:r>
      <w:r w:rsidRPr="000B29A5">
        <w:rPr>
          <w:i/>
          <w:iCs/>
        </w:rPr>
        <w:t>How Christianity Changed the World</w:t>
      </w:r>
      <w:r w:rsidRPr="000B29A5">
        <w:rPr>
          <w:i/>
          <w:iCs/>
        </w:rPr>
        <w:t xml:space="preserve"> </w:t>
      </w:r>
      <w:r>
        <w:t>in the Course resources, which you did not use, you could have easily strengthened the historical section.</w:t>
      </w:r>
    </w:p>
  </w:comment>
  <w:comment w:id="6" w:author="David Ward" w:date="2024-10-16T15:53:00Z" w:initials="DW">
    <w:p w14:paraId="54FE6962" w14:textId="5688EE3D" w:rsidR="00E47EBD" w:rsidRDefault="00E47EBD">
      <w:pPr>
        <w:pStyle w:val="CommentText"/>
      </w:pPr>
      <w:r>
        <w:rPr>
          <w:rStyle w:val="CommentReference"/>
        </w:rPr>
        <w:annotationRef/>
      </w:r>
      <w:r>
        <w:rPr>
          <w:rStyle w:val="CommentReference"/>
        </w:rPr>
        <w:t>Begin new paragraphs with a .5” indent.</w:t>
      </w:r>
    </w:p>
  </w:comment>
  <w:comment w:id="7" w:author="David Ward" w:date="2024-10-16T15:54:00Z" w:initials="DW">
    <w:p w14:paraId="38A700BF" w14:textId="4D893084" w:rsidR="00E47EBD" w:rsidRDefault="00E47EBD">
      <w:pPr>
        <w:pStyle w:val="CommentText"/>
      </w:pPr>
      <w:r>
        <w:rPr>
          <w:rStyle w:val="CommentReference"/>
        </w:rPr>
        <w:annotationRef/>
      </w:r>
      <w:r>
        <w:rPr>
          <w:rStyle w:val="CommentReference"/>
        </w:rPr>
        <w:t>Begin new paragraphs with a .5” indent.</w:t>
      </w:r>
    </w:p>
  </w:comment>
  <w:comment w:id="8" w:author="David Ward" w:date="2024-10-16T15:54:00Z" w:initials="DW">
    <w:p w14:paraId="3A342136" w14:textId="27742132" w:rsidR="00E47EBD" w:rsidRDefault="00E47EBD">
      <w:pPr>
        <w:pStyle w:val="CommentText"/>
      </w:pPr>
      <w:r>
        <w:rPr>
          <w:rStyle w:val="CommentReference"/>
        </w:rPr>
        <w:annotationRef/>
      </w:r>
      <w:r>
        <w:rPr>
          <w:rStyle w:val="CommentReference"/>
        </w:rPr>
        <w:t>Begin new paragraphs with a .5” indent.</w:t>
      </w:r>
    </w:p>
  </w:comment>
  <w:comment w:id="9" w:author="David Ward" w:date="2024-10-16T16:41:00Z" w:initials="DW">
    <w:p w14:paraId="2D4216EE" w14:textId="1F1D5BAF" w:rsidR="000B29A5" w:rsidRDefault="000B29A5">
      <w:pPr>
        <w:pStyle w:val="CommentText"/>
      </w:pPr>
      <w:r>
        <w:rPr>
          <w:rStyle w:val="CommentReference"/>
        </w:rPr>
        <w:annotationRef/>
      </w:r>
      <w:r>
        <w:t>This is a wonderful section!</w:t>
      </w:r>
    </w:p>
  </w:comment>
  <w:comment w:id="10" w:author="David Ward" w:date="2024-10-16T15:54:00Z" w:initials="DW">
    <w:p w14:paraId="4C359CA5" w14:textId="518C66BD" w:rsidR="00E47EBD" w:rsidRDefault="00E47EBD">
      <w:pPr>
        <w:pStyle w:val="CommentText"/>
      </w:pPr>
      <w:r>
        <w:rPr>
          <w:rStyle w:val="CommentReference"/>
        </w:rPr>
        <w:annotationRef/>
      </w:r>
      <w:r>
        <w:rPr>
          <w:rStyle w:val="CommentReference"/>
        </w:rPr>
        <w:t>Begin new paragraphs with a .5” indent.</w:t>
      </w:r>
    </w:p>
  </w:comment>
  <w:comment w:id="11" w:author="David Ward" w:date="2024-10-16T15:55:00Z" w:initials="DW">
    <w:p w14:paraId="1D5B6B03" w14:textId="74834314" w:rsidR="00E47EBD" w:rsidRDefault="00E47EBD">
      <w:pPr>
        <w:pStyle w:val="CommentText"/>
      </w:pPr>
      <w:r>
        <w:rPr>
          <w:rStyle w:val="CommentReference"/>
        </w:rPr>
        <w:annotationRef/>
      </w:r>
      <w:r>
        <w:rPr>
          <w:rStyle w:val="CommentReference"/>
        </w:rPr>
        <w:t>Begin new paragraphs with a .5” indent.</w:t>
      </w:r>
    </w:p>
  </w:comment>
  <w:comment w:id="12" w:author="David Ward" w:date="2024-10-16T16:42:00Z" w:initials="DW">
    <w:p w14:paraId="447B5B27" w14:textId="716B17DC" w:rsidR="000B29A5" w:rsidRDefault="000B29A5">
      <w:pPr>
        <w:pStyle w:val="CommentText"/>
      </w:pPr>
      <w:r>
        <w:rPr>
          <w:rStyle w:val="CommentReference"/>
        </w:rPr>
        <w:annotationRef/>
      </w:r>
      <w:r>
        <w:t>This sentence should be moved up before the history sentences</w:t>
      </w:r>
      <w:r w:rsidR="007613F3">
        <w:t xml:space="preserve"> in the paragraph to follow the order of the paper</w:t>
      </w:r>
      <w:r>
        <w:t>.</w:t>
      </w:r>
    </w:p>
  </w:comment>
  <w:comment w:id="13" w:author="David Ward" w:date="2024-10-16T16:43:00Z" w:initials="DW">
    <w:p w14:paraId="29E48489" w14:textId="77777777" w:rsidR="00266EBC" w:rsidRDefault="007613F3">
      <w:pPr>
        <w:pStyle w:val="CommentText"/>
      </w:pPr>
      <w:r>
        <w:rPr>
          <w:rStyle w:val="CommentReference"/>
        </w:rPr>
        <w:annotationRef/>
      </w:r>
      <w:r w:rsidR="00266EBC">
        <w:t>You</w:t>
      </w:r>
      <w:r>
        <w:t xml:space="preserve"> </w:t>
      </w:r>
      <w:r w:rsidR="00266EBC">
        <w:t>wrote</w:t>
      </w:r>
      <w:r>
        <w:t xml:space="preserve"> a wonderful c</w:t>
      </w:r>
      <w:r w:rsidR="00266EBC">
        <w:t>onclusion</w:t>
      </w:r>
      <w:r>
        <w:t xml:space="preserve">. </w:t>
      </w:r>
    </w:p>
    <w:p w14:paraId="7F94E648" w14:textId="7A874FCB" w:rsidR="007613F3" w:rsidRDefault="007613F3">
      <w:pPr>
        <w:pStyle w:val="CommentText"/>
      </w:pPr>
      <w:r>
        <w:t>You could expand your reflection a little</w:t>
      </w:r>
      <w:r w:rsidR="00266EBC">
        <w:t xml:space="preserve"> with personal disclosure about the impact of learning about this neglected hi</w:t>
      </w:r>
      <w:r w:rsidR="005F783C">
        <w:t>s</w:t>
      </w:r>
      <w:r w:rsidR="00266EBC">
        <w:t>tory</w:t>
      </w:r>
      <w:r>
        <w:t>.</w:t>
      </w:r>
    </w:p>
    <w:p w14:paraId="0E6DBE06" w14:textId="4C01D007" w:rsidR="007613F3" w:rsidRDefault="007613F3">
      <w:pPr>
        <w:pStyle w:val="CommentText"/>
      </w:pPr>
      <w:r>
        <w:t xml:space="preserve">Also, a great technique to end an essay is called a haymaker. That is where </w:t>
      </w:r>
      <w:r w:rsidR="00266EBC">
        <w:t>you</w:t>
      </w:r>
      <w:r>
        <w:t xml:space="preserve"> end with a memorable quote , illustration, or </w:t>
      </w:r>
      <w:r w:rsidR="00266EBC">
        <w:t xml:space="preserve">startling </w:t>
      </w:r>
      <w:r>
        <w:t>challenge that summarizes the whole paper. For example,</w:t>
      </w:r>
    </w:p>
    <w:p w14:paraId="0470067C" w14:textId="1F51A404" w:rsidR="007613F3" w:rsidRDefault="007613F3">
      <w:pPr>
        <w:pStyle w:val="CommentText"/>
      </w:pPr>
      <w:r>
        <w:t xml:space="preserve">Remember the sobering words of Jesus in his prophecy about the last </w:t>
      </w:r>
      <w:r w:rsidR="005F783C">
        <w:t>judgment</w:t>
      </w:r>
      <w:r>
        <w:t xml:space="preserve"> in Matthew 25:31-2</w:t>
      </w:r>
      <w:r w:rsidR="00266EBC">
        <w:t xml:space="preserve">6. In dividing the sheep from the goats Jesus warned about the danger of neglecting social justice, “Truly I say to you, to the extent that you did not [provide just help] for the least of these, you did not do it for Me either. </w:t>
      </w:r>
      <w:r w:rsidR="00266EBC" w:rsidRPr="005F783C">
        <w:rPr>
          <w:color w:val="FF0000"/>
        </w:rPr>
        <w:t>These will go away into eternal punishment, but the righteous to eternal life</w:t>
      </w:r>
      <w:r w:rsidR="00266EBC">
        <w:t>.”</w:t>
      </w:r>
      <w:r w:rsidR="005F783C">
        <w:t xml:space="preserve"> [Sure, the final line may be too unpleasant a truth to end with, but you get the idea.]</w:t>
      </w:r>
    </w:p>
  </w:comment>
  <w:comment w:id="14" w:author="David Ward" w:date="2024-10-16T16:09:00Z" w:initials="DW">
    <w:p w14:paraId="6011CC4B" w14:textId="77777777" w:rsidR="008D24BB" w:rsidRPr="008D24BB" w:rsidRDefault="008D24BB" w:rsidP="008D24BB">
      <w:pPr>
        <w:pStyle w:val="CommentText"/>
        <w:jc w:val="center"/>
        <w:rPr>
          <w:rFonts w:ascii="Times New Roman" w:hAnsi="Times New Roman" w:cs="Times New Roman"/>
          <w:b/>
          <w:bCs/>
          <w:sz w:val="24"/>
          <w:szCs w:val="24"/>
        </w:rPr>
      </w:pPr>
      <w:r>
        <w:rPr>
          <w:rStyle w:val="CommentReference"/>
        </w:rPr>
        <w:annotationRef/>
      </w:r>
      <w:r w:rsidRPr="008D24BB">
        <w:rPr>
          <w:b/>
          <w:bCs/>
          <w:sz w:val="24"/>
          <w:szCs w:val="24"/>
        </w:rPr>
        <w:t>Works Cited</w:t>
      </w:r>
    </w:p>
    <w:p w14:paraId="1917C1C8" w14:textId="4B382F0E" w:rsidR="008D24BB" w:rsidRPr="008D24BB" w:rsidRDefault="008D24BB">
      <w:pPr>
        <w:pStyle w:val="CommentText"/>
        <w:rPr>
          <w:sz w:val="24"/>
          <w:szCs w:val="24"/>
        </w:rPr>
      </w:pPr>
      <w:r w:rsidRPr="008D24BB">
        <w:rPr>
          <w:rFonts w:ascii="Times New Roman" w:hAnsi="Times New Roman" w:cs="Times New Roman"/>
          <w:sz w:val="24"/>
          <w:szCs w:val="24"/>
        </w:rPr>
        <w:t>Should be centered. Alphabetize your list.</w:t>
      </w:r>
    </w:p>
  </w:comment>
  <w:comment w:id="15" w:author="David Ward" w:date="2024-10-16T16:08:00Z" w:initials="DW">
    <w:p w14:paraId="290F19D3" w14:textId="39D25ED5" w:rsidR="008D24BB" w:rsidRPr="008D24BB" w:rsidRDefault="008D24BB">
      <w:pPr>
        <w:pStyle w:val="CommentText"/>
        <w:rPr>
          <w:rFonts w:ascii="Times New Roman" w:hAnsi="Times New Roman" w:cs="Times New Roman"/>
          <w:sz w:val="24"/>
          <w:szCs w:val="24"/>
        </w:rPr>
      </w:pPr>
      <w:r>
        <w:rPr>
          <w:rStyle w:val="CommentReference"/>
        </w:rPr>
        <w:annotationRef/>
      </w:r>
      <w:r w:rsidRPr="008D24BB">
        <w:rPr>
          <w:rFonts w:ascii="Times New Roman" w:hAnsi="Times New Roman" w:cs="Times New Roman"/>
          <w:sz w:val="24"/>
          <w:szCs w:val="24"/>
        </w:rPr>
        <w:t>Since you cited Bible verses, you should include a Bible translation in your Works Cited.</w:t>
      </w:r>
    </w:p>
  </w:comment>
  <w:comment w:id="16" w:author="David Ward" w:date="2024-10-16T14:32:00Z" w:initials="DW">
    <w:p w14:paraId="2F8F33B4" w14:textId="43335616" w:rsidR="009C1F33" w:rsidRPr="007847EB" w:rsidRDefault="009C1F33" w:rsidP="009C1F33">
      <w:pPr>
        <w:pStyle w:val="CommentText"/>
        <w:rPr>
          <w:rFonts w:ascii="Times New Roman" w:hAnsi="Times New Roman" w:cs="Times New Roman"/>
          <w:iCs/>
          <w:sz w:val="24"/>
          <w:szCs w:val="24"/>
        </w:rPr>
      </w:pPr>
      <w:r w:rsidRPr="007847EB">
        <w:rPr>
          <w:rStyle w:val="CommentReference"/>
          <w:rFonts w:ascii="Times New Roman" w:hAnsi="Times New Roman" w:cs="Times New Roman"/>
          <w:sz w:val="24"/>
          <w:szCs w:val="24"/>
        </w:rPr>
        <w:annotationRef/>
      </w:r>
      <w:r w:rsidRPr="007847EB">
        <w:rPr>
          <w:rFonts w:ascii="Times New Roman" w:hAnsi="Times New Roman" w:cs="Times New Roman"/>
          <w:iCs/>
          <w:sz w:val="24"/>
          <w:szCs w:val="24"/>
        </w:rPr>
        <w:t>Journal Titles are to be italicized.</w:t>
      </w:r>
    </w:p>
    <w:p w14:paraId="1D73A732" w14:textId="23BF4DF2" w:rsidR="009C1F33" w:rsidRPr="007847EB" w:rsidRDefault="009C1F33" w:rsidP="009C1F33">
      <w:pPr>
        <w:spacing w:line="480" w:lineRule="auto"/>
        <w:ind w:left="720" w:hanging="720"/>
        <w:jc w:val="both"/>
        <w:rPr>
          <w:rFonts w:ascii="Times New Roman" w:hAnsi="Times New Roman" w:cs="Times New Roman"/>
          <w:sz w:val="24"/>
          <w:szCs w:val="24"/>
        </w:rPr>
      </w:pPr>
      <w:r w:rsidRPr="007847EB">
        <w:rPr>
          <w:rFonts w:ascii="Times New Roman" w:hAnsi="Times New Roman" w:cs="Times New Roman"/>
          <w:sz w:val="24"/>
          <w:szCs w:val="24"/>
        </w:rPr>
        <w:t>Ammerman, N. T. (2020). Rethinking religion: Toward a practice approach. </w:t>
      </w:r>
      <w:r w:rsidRPr="007847EB">
        <w:rPr>
          <w:rFonts w:ascii="Times New Roman" w:hAnsi="Times New Roman" w:cs="Times New Roman"/>
          <w:i/>
          <w:iCs/>
          <w:color w:val="FF0000"/>
          <w:sz w:val="24"/>
          <w:szCs w:val="24"/>
        </w:rPr>
        <w:t>American Journal of Sociology, 126</w:t>
      </w:r>
      <w:r w:rsidRPr="007847EB">
        <w:rPr>
          <w:rFonts w:ascii="Times New Roman" w:hAnsi="Times New Roman" w:cs="Times New Roman"/>
          <w:sz w:val="24"/>
          <w:szCs w:val="24"/>
        </w:rPr>
        <w:t xml:space="preserve">(1), 6-51. </w:t>
      </w:r>
    </w:p>
    <w:p w14:paraId="154B0F9A" w14:textId="78E1F6B6" w:rsidR="009C1F33" w:rsidRPr="007847EB" w:rsidRDefault="009C1F33">
      <w:pPr>
        <w:pStyle w:val="CommentText"/>
        <w:rPr>
          <w:rFonts w:ascii="Times New Roman" w:hAnsi="Times New Roman" w:cs="Times New Roman"/>
          <w:sz w:val="24"/>
          <w:szCs w:val="24"/>
        </w:rPr>
      </w:pPr>
    </w:p>
  </w:comment>
  <w:comment w:id="18" w:author="David Ward" w:date="2024-10-16T14:42:00Z" w:initials="DW">
    <w:p w14:paraId="4E8F1254" w14:textId="132865B2" w:rsidR="009C1F33" w:rsidRPr="007847EB" w:rsidRDefault="009C1F33" w:rsidP="009C1F33">
      <w:pPr>
        <w:spacing w:line="480" w:lineRule="auto"/>
        <w:ind w:left="720" w:hanging="720"/>
        <w:jc w:val="both"/>
        <w:rPr>
          <w:rFonts w:ascii="Times New Roman" w:hAnsi="Times New Roman" w:cs="Times New Roman"/>
          <w:sz w:val="24"/>
          <w:szCs w:val="24"/>
        </w:rPr>
      </w:pPr>
      <w:r w:rsidRPr="007847EB">
        <w:rPr>
          <w:rStyle w:val="CommentReference"/>
          <w:rFonts w:ascii="Times New Roman" w:hAnsi="Times New Roman" w:cs="Times New Roman"/>
          <w:sz w:val="24"/>
          <w:szCs w:val="24"/>
        </w:rPr>
        <w:annotationRef/>
      </w:r>
      <w:r w:rsidRPr="007847EB">
        <w:rPr>
          <w:rFonts w:ascii="Times New Roman" w:hAnsi="Times New Roman" w:cs="Times New Roman"/>
          <w:sz w:val="24"/>
          <w:szCs w:val="24"/>
        </w:rPr>
        <w:t>Incomplete reference.</w:t>
      </w:r>
      <w:r w:rsidR="00085D00" w:rsidRPr="007847EB">
        <w:rPr>
          <w:rFonts w:ascii="Times New Roman" w:hAnsi="Times New Roman" w:cs="Times New Roman"/>
          <w:sz w:val="24"/>
          <w:szCs w:val="24"/>
        </w:rPr>
        <w:t xml:space="preserve"> See APA7 Publication Manual, p. 330, Ex.#51 [This was a tough one, I had to look it up!</w:t>
      </w:r>
    </w:p>
    <w:p w14:paraId="28B635EA" w14:textId="69849410" w:rsidR="009C1F33" w:rsidRPr="007847EB" w:rsidRDefault="009C1F33" w:rsidP="009C1F33">
      <w:pPr>
        <w:spacing w:line="480" w:lineRule="auto"/>
        <w:ind w:left="720" w:hanging="720"/>
        <w:jc w:val="both"/>
        <w:rPr>
          <w:rFonts w:ascii="Times New Roman" w:hAnsi="Times New Roman" w:cs="Times New Roman"/>
          <w:sz w:val="24"/>
          <w:szCs w:val="24"/>
        </w:rPr>
      </w:pPr>
      <w:r w:rsidRPr="007847EB">
        <w:rPr>
          <w:rFonts w:ascii="Times New Roman" w:hAnsi="Times New Roman" w:cs="Times New Roman"/>
          <w:sz w:val="24"/>
          <w:szCs w:val="24"/>
        </w:rPr>
        <w:t>Gould, E., &amp; Wilson, V. (2020).</w:t>
      </w:r>
      <w:r w:rsidRPr="007847EB">
        <w:rPr>
          <w:rFonts w:ascii="Times New Roman" w:hAnsi="Times New Roman" w:cs="Times New Roman"/>
          <w:color w:val="FF0000"/>
          <w:sz w:val="24"/>
          <w:szCs w:val="24"/>
        </w:rPr>
        <w:t xml:space="preserve"> </w:t>
      </w:r>
      <w:r w:rsidRPr="007847EB">
        <w:rPr>
          <w:rFonts w:ascii="Times New Roman" w:hAnsi="Times New Roman" w:cs="Times New Roman"/>
          <w:i/>
          <w:iCs/>
          <w:color w:val="FF0000"/>
          <w:sz w:val="24"/>
          <w:szCs w:val="24"/>
        </w:rPr>
        <w:t>Black workers face two of the most lethal preexisting conditions for coronavirus—racism and economic inequality</w:t>
      </w:r>
      <w:r w:rsidRPr="007847EB">
        <w:rPr>
          <w:rFonts w:ascii="Times New Roman" w:hAnsi="Times New Roman" w:cs="Times New Roman"/>
          <w:color w:val="FF0000"/>
          <w:sz w:val="24"/>
          <w:szCs w:val="24"/>
        </w:rPr>
        <w:t>.</w:t>
      </w:r>
      <w:r w:rsidR="00085D00" w:rsidRPr="007847EB">
        <w:rPr>
          <w:rFonts w:ascii="Times New Roman" w:hAnsi="Times New Roman" w:cs="Times New Roman"/>
          <w:color w:val="FF0000"/>
          <w:sz w:val="24"/>
          <w:szCs w:val="24"/>
        </w:rPr>
        <w:t xml:space="preserve"> Economic Policy Institute</w:t>
      </w:r>
      <w:r w:rsidR="007847EB" w:rsidRPr="007847EB">
        <w:rPr>
          <w:rFonts w:ascii="Times New Roman" w:hAnsi="Times New Roman" w:cs="Times New Roman"/>
          <w:color w:val="FF0000"/>
          <w:sz w:val="24"/>
          <w:szCs w:val="24"/>
        </w:rPr>
        <w:t xml:space="preserve"> Retrieved from</w:t>
      </w:r>
      <w:r w:rsidR="00085D00" w:rsidRPr="007847EB">
        <w:rPr>
          <w:rFonts w:ascii="Times New Roman" w:hAnsi="Times New Roman" w:cs="Times New Roman"/>
          <w:color w:val="FF0000"/>
          <w:sz w:val="24"/>
          <w:szCs w:val="24"/>
        </w:rPr>
        <w:t xml:space="preserve"> </w:t>
      </w:r>
      <w:r w:rsidR="00085D00" w:rsidRPr="007847EB">
        <w:rPr>
          <w:rFonts w:ascii="Times New Roman" w:hAnsi="Times New Roman" w:cs="Times New Roman"/>
          <w:color w:val="FF0000"/>
          <w:sz w:val="24"/>
          <w:szCs w:val="24"/>
        </w:rPr>
        <w:t>https://files.epi.org/pdf/193246.pdf</w:t>
      </w:r>
    </w:p>
    <w:p w14:paraId="3C84212B" w14:textId="713F0FBF" w:rsidR="009C1F33" w:rsidRPr="007847EB" w:rsidRDefault="009C1F33">
      <w:pPr>
        <w:pStyle w:val="CommentText"/>
        <w:rPr>
          <w:rFonts w:ascii="Times New Roman" w:hAnsi="Times New Roman" w:cs="Times New Roman"/>
          <w:sz w:val="24"/>
          <w:szCs w:val="24"/>
        </w:rPr>
      </w:pPr>
    </w:p>
  </w:comment>
  <w:comment w:id="19" w:author="David Ward" w:date="2024-10-16T14:33:00Z" w:initials="DW">
    <w:p w14:paraId="2E1714BC" w14:textId="77777777" w:rsidR="009C1F33" w:rsidRPr="007847EB" w:rsidRDefault="009C1F33" w:rsidP="009C1F33">
      <w:pPr>
        <w:spacing w:line="480" w:lineRule="auto"/>
        <w:ind w:left="720" w:hanging="720"/>
        <w:jc w:val="both"/>
        <w:rPr>
          <w:rFonts w:ascii="Times New Roman" w:hAnsi="Times New Roman" w:cs="Times New Roman"/>
          <w:iCs/>
          <w:sz w:val="24"/>
          <w:szCs w:val="24"/>
        </w:rPr>
      </w:pPr>
      <w:r w:rsidRPr="007847EB">
        <w:rPr>
          <w:rStyle w:val="CommentReference"/>
          <w:rFonts w:ascii="Times New Roman" w:hAnsi="Times New Roman" w:cs="Times New Roman"/>
          <w:sz w:val="24"/>
          <w:szCs w:val="24"/>
        </w:rPr>
        <w:annotationRef/>
      </w:r>
      <w:r w:rsidRPr="007847EB">
        <w:rPr>
          <w:rFonts w:ascii="Times New Roman" w:hAnsi="Times New Roman" w:cs="Times New Roman"/>
          <w:iCs/>
          <w:sz w:val="24"/>
          <w:szCs w:val="24"/>
        </w:rPr>
        <w:t xml:space="preserve">Journal Titles are to be </w:t>
      </w:r>
      <w:proofErr w:type="spellStart"/>
      <w:r w:rsidRPr="007847EB">
        <w:rPr>
          <w:rFonts w:ascii="Times New Roman" w:hAnsi="Times New Roman" w:cs="Times New Roman"/>
          <w:iCs/>
          <w:sz w:val="24"/>
          <w:szCs w:val="24"/>
        </w:rPr>
        <w:t>italicized.</w:t>
      </w:r>
      <w:proofErr w:type="spellEnd"/>
    </w:p>
    <w:p w14:paraId="3FCDC47C" w14:textId="539C4BDC" w:rsidR="009C1F33" w:rsidRPr="007847EB" w:rsidRDefault="009C1F33" w:rsidP="009C1F33">
      <w:pPr>
        <w:spacing w:line="480" w:lineRule="auto"/>
        <w:ind w:left="720" w:hanging="720"/>
        <w:jc w:val="both"/>
        <w:rPr>
          <w:rFonts w:ascii="Times New Roman" w:hAnsi="Times New Roman" w:cs="Times New Roman"/>
          <w:sz w:val="24"/>
          <w:szCs w:val="24"/>
        </w:rPr>
      </w:pPr>
      <w:r w:rsidRPr="007847EB">
        <w:rPr>
          <w:rFonts w:ascii="Times New Roman" w:hAnsi="Times New Roman" w:cs="Times New Roman"/>
          <w:sz w:val="24"/>
          <w:szCs w:val="24"/>
        </w:rPr>
        <w:t>Hiebert, D. (2022). The Recurring Christian Debate about Social Justice: A Critical Theoretical Overview. </w:t>
      </w:r>
      <w:r w:rsidRPr="007847EB">
        <w:rPr>
          <w:rFonts w:ascii="Times New Roman" w:hAnsi="Times New Roman" w:cs="Times New Roman"/>
          <w:i/>
          <w:iCs/>
          <w:color w:val="FF0000"/>
          <w:sz w:val="24"/>
          <w:szCs w:val="24"/>
        </w:rPr>
        <w:t>Journal of Sociology and Christianity, 12</w:t>
      </w:r>
      <w:r w:rsidRPr="007847EB">
        <w:rPr>
          <w:rFonts w:ascii="Times New Roman" w:hAnsi="Times New Roman" w:cs="Times New Roman"/>
          <w:sz w:val="24"/>
          <w:szCs w:val="24"/>
        </w:rPr>
        <w:t xml:space="preserve">(1), 49-76. </w:t>
      </w:r>
    </w:p>
    <w:p w14:paraId="08D91093" w14:textId="53F79420" w:rsidR="009C1F33" w:rsidRPr="007847EB" w:rsidRDefault="009C1F33">
      <w:pPr>
        <w:pStyle w:val="CommentText"/>
        <w:rPr>
          <w:rFonts w:ascii="Times New Roman" w:hAnsi="Times New Roman" w:cs="Times New Roman"/>
          <w:sz w:val="24"/>
          <w:szCs w:val="24"/>
        </w:rPr>
      </w:pPr>
    </w:p>
  </w:comment>
  <w:comment w:id="20" w:author="David Ward" w:date="2024-10-16T14:40:00Z" w:initials="DW">
    <w:p w14:paraId="27334F9A" w14:textId="12CBED2E" w:rsidR="009C1F33" w:rsidRPr="007847EB" w:rsidRDefault="009C1F33" w:rsidP="009C1F33">
      <w:pPr>
        <w:spacing w:line="480" w:lineRule="auto"/>
        <w:ind w:left="720" w:hanging="720"/>
        <w:jc w:val="both"/>
        <w:rPr>
          <w:rFonts w:ascii="Times New Roman" w:hAnsi="Times New Roman" w:cs="Times New Roman"/>
          <w:sz w:val="24"/>
          <w:szCs w:val="24"/>
        </w:rPr>
      </w:pPr>
      <w:r w:rsidRPr="007847EB">
        <w:rPr>
          <w:rStyle w:val="CommentReference"/>
          <w:rFonts w:ascii="Times New Roman" w:hAnsi="Times New Roman" w:cs="Times New Roman"/>
          <w:sz w:val="24"/>
          <w:szCs w:val="24"/>
        </w:rPr>
        <w:annotationRef/>
      </w:r>
      <w:r w:rsidRPr="007847EB">
        <w:rPr>
          <w:rFonts w:ascii="Times New Roman" w:hAnsi="Times New Roman" w:cs="Times New Roman"/>
          <w:i/>
          <w:iCs/>
          <w:sz w:val="24"/>
          <w:szCs w:val="24"/>
        </w:rPr>
        <w:t>Book t</w:t>
      </w:r>
      <w:r w:rsidRPr="007847EB">
        <w:rPr>
          <w:rFonts w:ascii="Times New Roman" w:hAnsi="Times New Roman" w:cs="Times New Roman"/>
          <w:i/>
          <w:iCs/>
          <w:sz w:val="24"/>
          <w:szCs w:val="24"/>
        </w:rPr>
        <w:t>itles</w:t>
      </w:r>
      <w:r w:rsidRPr="007847EB">
        <w:rPr>
          <w:rFonts w:ascii="Times New Roman" w:hAnsi="Times New Roman" w:cs="Times New Roman"/>
          <w:iCs/>
          <w:sz w:val="24"/>
          <w:szCs w:val="24"/>
        </w:rPr>
        <w:t xml:space="preserve"> are to be italicized.</w:t>
      </w:r>
    </w:p>
    <w:p w14:paraId="110E38F8" w14:textId="611CC15F" w:rsidR="009C1F33" w:rsidRPr="007847EB" w:rsidRDefault="009C1F33" w:rsidP="009C1F33">
      <w:pPr>
        <w:spacing w:line="480" w:lineRule="auto"/>
        <w:ind w:left="720" w:hanging="720"/>
        <w:jc w:val="both"/>
        <w:rPr>
          <w:rFonts w:ascii="Times New Roman" w:hAnsi="Times New Roman" w:cs="Times New Roman"/>
          <w:sz w:val="24"/>
          <w:szCs w:val="24"/>
        </w:rPr>
      </w:pPr>
      <w:proofErr w:type="spellStart"/>
      <w:r w:rsidRPr="007847EB">
        <w:rPr>
          <w:rFonts w:ascii="Times New Roman" w:hAnsi="Times New Roman" w:cs="Times New Roman"/>
          <w:sz w:val="24"/>
          <w:szCs w:val="24"/>
        </w:rPr>
        <w:t>Luckmann</w:t>
      </w:r>
      <w:proofErr w:type="spellEnd"/>
      <w:r w:rsidRPr="007847EB">
        <w:rPr>
          <w:rFonts w:ascii="Times New Roman" w:hAnsi="Times New Roman" w:cs="Times New Roman"/>
          <w:sz w:val="24"/>
          <w:szCs w:val="24"/>
        </w:rPr>
        <w:t>, T., Kaden, T., &amp; Schnettler, B. (2022). </w:t>
      </w:r>
      <w:r w:rsidRPr="007847EB">
        <w:rPr>
          <w:rFonts w:ascii="Times New Roman" w:hAnsi="Times New Roman" w:cs="Times New Roman"/>
          <w:i/>
          <w:iCs/>
          <w:color w:val="FF0000"/>
          <w:sz w:val="24"/>
          <w:szCs w:val="24"/>
        </w:rPr>
        <w:t>The invisible religion: The problem of religion in modern society.</w:t>
      </w:r>
      <w:r w:rsidRPr="007847EB">
        <w:rPr>
          <w:rFonts w:ascii="Times New Roman" w:hAnsi="Times New Roman" w:cs="Times New Roman"/>
          <w:color w:val="FF0000"/>
          <w:sz w:val="24"/>
          <w:szCs w:val="24"/>
        </w:rPr>
        <w:t xml:space="preserve"> </w:t>
      </w:r>
      <w:r w:rsidRPr="007847EB">
        <w:rPr>
          <w:rFonts w:ascii="Times New Roman" w:hAnsi="Times New Roman" w:cs="Times New Roman"/>
          <w:sz w:val="24"/>
          <w:szCs w:val="24"/>
        </w:rPr>
        <w:t>Routledge.</w:t>
      </w:r>
    </w:p>
    <w:p w14:paraId="066D06EA" w14:textId="69AC3CAF" w:rsidR="009C1F33" w:rsidRPr="007847EB" w:rsidRDefault="009C1F33">
      <w:pPr>
        <w:pStyle w:val="CommentText"/>
        <w:rPr>
          <w:rFonts w:ascii="Times New Roman" w:hAnsi="Times New Roman" w:cs="Times New Roman"/>
          <w:sz w:val="24"/>
          <w:szCs w:val="24"/>
        </w:rPr>
      </w:pPr>
    </w:p>
  </w:comment>
  <w:comment w:id="21" w:author="David Ward" w:date="2024-10-16T14:50:00Z" w:initials="DW">
    <w:p w14:paraId="05E5AB01" w14:textId="77777777" w:rsidR="00085D00" w:rsidRPr="007847EB" w:rsidRDefault="00085D00">
      <w:pPr>
        <w:pStyle w:val="CommentText"/>
        <w:rPr>
          <w:rFonts w:ascii="Times New Roman" w:hAnsi="Times New Roman" w:cs="Times New Roman"/>
          <w:iCs/>
          <w:sz w:val="24"/>
          <w:szCs w:val="24"/>
        </w:rPr>
      </w:pPr>
      <w:r w:rsidRPr="007847EB">
        <w:rPr>
          <w:rStyle w:val="CommentReference"/>
          <w:rFonts w:ascii="Times New Roman" w:hAnsi="Times New Roman" w:cs="Times New Roman"/>
          <w:sz w:val="24"/>
          <w:szCs w:val="24"/>
        </w:rPr>
        <w:annotationRef/>
      </w:r>
      <w:r w:rsidRPr="007847EB">
        <w:rPr>
          <w:rFonts w:ascii="Times New Roman" w:hAnsi="Times New Roman" w:cs="Times New Roman"/>
          <w:iCs/>
          <w:sz w:val="24"/>
          <w:szCs w:val="24"/>
        </w:rPr>
        <w:t>Journal Titles are to be italicized.</w:t>
      </w:r>
    </w:p>
    <w:p w14:paraId="495CCE48" w14:textId="1CF93DC5" w:rsidR="00085D00" w:rsidRPr="007847EB" w:rsidRDefault="00085D00" w:rsidP="00085D00">
      <w:pPr>
        <w:spacing w:line="480" w:lineRule="auto"/>
        <w:ind w:left="720" w:hanging="720"/>
        <w:jc w:val="both"/>
        <w:rPr>
          <w:rFonts w:ascii="Times New Roman" w:hAnsi="Times New Roman" w:cs="Times New Roman"/>
          <w:sz w:val="24"/>
          <w:szCs w:val="24"/>
        </w:rPr>
      </w:pPr>
      <w:r w:rsidRPr="007847EB">
        <w:rPr>
          <w:rFonts w:ascii="Times New Roman" w:hAnsi="Times New Roman" w:cs="Times New Roman"/>
          <w:sz w:val="24"/>
          <w:szCs w:val="24"/>
        </w:rPr>
        <w:t>Perry, S. L., Cobb, R. J., Whitehead, A. L., &amp; Grubbs, J. B. (2022). Divided by faith (in Christian America): Christian nationalism, race, and divergent perceptions of racial injustice. </w:t>
      </w:r>
      <w:r w:rsidRPr="007847EB">
        <w:rPr>
          <w:rFonts w:ascii="Times New Roman" w:hAnsi="Times New Roman" w:cs="Times New Roman"/>
          <w:i/>
          <w:iCs/>
          <w:color w:val="FF0000"/>
          <w:sz w:val="24"/>
          <w:szCs w:val="24"/>
        </w:rPr>
        <w:t>Social Forces, 101</w:t>
      </w:r>
      <w:r w:rsidRPr="007847EB">
        <w:rPr>
          <w:rFonts w:ascii="Times New Roman" w:hAnsi="Times New Roman" w:cs="Times New Roman"/>
          <w:sz w:val="24"/>
          <w:szCs w:val="24"/>
        </w:rPr>
        <w:t xml:space="preserve">(2), 913-942. </w:t>
      </w:r>
      <w:r w:rsidRPr="007847EB">
        <w:rPr>
          <w:rStyle w:val="CommentReference"/>
          <w:rFonts w:ascii="Times New Roman" w:hAnsi="Times New Roman" w:cs="Times New Roman"/>
          <w:sz w:val="24"/>
          <w:szCs w:val="24"/>
        </w:rPr>
        <w:annotationRef/>
      </w:r>
    </w:p>
  </w:comment>
  <w:comment w:id="22" w:author="David Ward" w:date="2024-10-16T14:51:00Z" w:initials="DW">
    <w:p w14:paraId="7A6DB2BB" w14:textId="77777777" w:rsidR="00085D00" w:rsidRPr="007847EB" w:rsidRDefault="00085D00">
      <w:pPr>
        <w:pStyle w:val="CommentText"/>
        <w:rPr>
          <w:rFonts w:ascii="Times New Roman" w:hAnsi="Times New Roman" w:cs="Times New Roman"/>
          <w:iCs/>
          <w:sz w:val="24"/>
          <w:szCs w:val="24"/>
        </w:rPr>
      </w:pPr>
      <w:r w:rsidRPr="007847EB">
        <w:rPr>
          <w:rStyle w:val="CommentReference"/>
          <w:rFonts w:ascii="Times New Roman" w:hAnsi="Times New Roman" w:cs="Times New Roman"/>
          <w:sz w:val="24"/>
          <w:szCs w:val="24"/>
        </w:rPr>
        <w:annotationRef/>
      </w:r>
      <w:r w:rsidRPr="007847EB">
        <w:rPr>
          <w:rFonts w:ascii="Times New Roman" w:hAnsi="Times New Roman" w:cs="Times New Roman"/>
          <w:iCs/>
          <w:sz w:val="24"/>
          <w:szCs w:val="24"/>
        </w:rPr>
        <w:t>Journal Titles are to be italicized.</w:t>
      </w:r>
    </w:p>
    <w:p w14:paraId="6D5B408B" w14:textId="7C310BF8" w:rsidR="007847EB" w:rsidRPr="007847EB" w:rsidRDefault="007847EB" w:rsidP="007847EB">
      <w:pPr>
        <w:spacing w:line="480" w:lineRule="auto"/>
        <w:ind w:left="720" w:hanging="720"/>
        <w:jc w:val="both"/>
        <w:rPr>
          <w:rFonts w:ascii="Times New Roman" w:hAnsi="Times New Roman" w:cs="Times New Roman"/>
          <w:sz w:val="24"/>
          <w:szCs w:val="24"/>
        </w:rPr>
      </w:pPr>
      <w:proofErr w:type="spellStart"/>
      <w:r w:rsidRPr="007847EB">
        <w:rPr>
          <w:rFonts w:ascii="Times New Roman" w:hAnsi="Times New Roman" w:cs="Times New Roman"/>
          <w:sz w:val="24"/>
          <w:szCs w:val="24"/>
        </w:rPr>
        <w:t>Rohimah</w:t>
      </w:r>
      <w:proofErr w:type="spellEnd"/>
      <w:r w:rsidRPr="007847EB">
        <w:rPr>
          <w:rFonts w:ascii="Times New Roman" w:hAnsi="Times New Roman" w:cs="Times New Roman"/>
          <w:sz w:val="24"/>
          <w:szCs w:val="24"/>
        </w:rPr>
        <w:t xml:space="preserve">, R. B., </w:t>
      </w:r>
      <w:proofErr w:type="spellStart"/>
      <w:r w:rsidRPr="007847EB">
        <w:rPr>
          <w:rFonts w:ascii="Times New Roman" w:hAnsi="Times New Roman" w:cs="Times New Roman"/>
          <w:sz w:val="24"/>
          <w:szCs w:val="24"/>
        </w:rPr>
        <w:t>Hufad</w:t>
      </w:r>
      <w:proofErr w:type="spellEnd"/>
      <w:r w:rsidRPr="007847EB">
        <w:rPr>
          <w:rFonts w:ascii="Times New Roman" w:hAnsi="Times New Roman" w:cs="Times New Roman"/>
          <w:sz w:val="24"/>
          <w:szCs w:val="24"/>
        </w:rPr>
        <w:t xml:space="preserve">, A., &amp; Leksono, S. M. (2022). Tradition Multicultural Society Religion in </w:t>
      </w:r>
      <w:proofErr w:type="spellStart"/>
      <w:r w:rsidRPr="007847EB">
        <w:rPr>
          <w:rFonts w:ascii="Times New Roman" w:hAnsi="Times New Roman" w:cs="Times New Roman"/>
          <w:sz w:val="24"/>
          <w:szCs w:val="24"/>
        </w:rPr>
        <w:t>Serang</w:t>
      </w:r>
      <w:proofErr w:type="spellEnd"/>
      <w:r w:rsidRPr="007847EB">
        <w:rPr>
          <w:rFonts w:ascii="Times New Roman" w:hAnsi="Times New Roman" w:cs="Times New Roman"/>
          <w:sz w:val="24"/>
          <w:szCs w:val="24"/>
        </w:rPr>
        <w:t xml:space="preserve"> City. </w:t>
      </w:r>
      <w:proofErr w:type="spellStart"/>
      <w:r w:rsidRPr="007847EB">
        <w:rPr>
          <w:rFonts w:ascii="Times New Roman" w:hAnsi="Times New Roman" w:cs="Times New Roman"/>
          <w:sz w:val="24"/>
          <w:szCs w:val="24"/>
        </w:rPr>
        <w:t>Kawalu</w:t>
      </w:r>
      <w:proofErr w:type="spellEnd"/>
      <w:r w:rsidRPr="007847EB">
        <w:rPr>
          <w:rFonts w:ascii="Times New Roman" w:hAnsi="Times New Roman" w:cs="Times New Roman"/>
          <w:sz w:val="24"/>
          <w:szCs w:val="24"/>
        </w:rPr>
        <w:t xml:space="preserve">: </w:t>
      </w:r>
      <w:r w:rsidRPr="007847EB">
        <w:rPr>
          <w:rFonts w:ascii="Times New Roman" w:hAnsi="Times New Roman" w:cs="Times New Roman"/>
          <w:i/>
          <w:iCs/>
          <w:color w:val="FF0000"/>
          <w:sz w:val="24"/>
          <w:szCs w:val="24"/>
        </w:rPr>
        <w:t>Journal of Local Culture, 9</w:t>
      </w:r>
      <w:r w:rsidRPr="007847EB">
        <w:rPr>
          <w:rFonts w:ascii="Times New Roman" w:hAnsi="Times New Roman" w:cs="Times New Roman"/>
          <w:sz w:val="24"/>
          <w:szCs w:val="24"/>
        </w:rPr>
        <w:t xml:space="preserve">(1), 68-84. </w:t>
      </w:r>
      <w:r w:rsidRPr="007847EB">
        <w:rPr>
          <w:rStyle w:val="CommentReference"/>
          <w:rFonts w:ascii="Times New Roman" w:hAnsi="Times New Roman" w:cs="Times New Roman"/>
          <w:sz w:val="24"/>
          <w:szCs w:val="24"/>
        </w:rPr>
        <w:annotationRef/>
      </w:r>
    </w:p>
  </w:comment>
  <w:comment w:id="23" w:author="David Ward" w:date="2024-10-16T15:46:00Z" w:initials="DW">
    <w:p w14:paraId="29DC1D70" w14:textId="384C292E" w:rsidR="007847EB" w:rsidRPr="007847EB" w:rsidRDefault="007847EB" w:rsidP="007847EB">
      <w:pPr>
        <w:spacing w:line="480" w:lineRule="auto"/>
        <w:ind w:left="720" w:hanging="720"/>
        <w:jc w:val="both"/>
        <w:rPr>
          <w:rFonts w:ascii="Times New Roman" w:hAnsi="Times New Roman" w:cs="Times New Roman"/>
          <w:sz w:val="24"/>
          <w:szCs w:val="24"/>
        </w:rPr>
      </w:pPr>
      <w:r w:rsidRPr="007847EB">
        <w:rPr>
          <w:rStyle w:val="CommentReference"/>
          <w:rFonts w:ascii="Times New Roman" w:hAnsi="Times New Roman" w:cs="Times New Roman"/>
          <w:sz w:val="24"/>
          <w:szCs w:val="24"/>
        </w:rPr>
        <w:annotationRef/>
      </w:r>
      <w:r w:rsidRPr="007847EB">
        <w:rPr>
          <w:rFonts w:ascii="Times New Roman" w:hAnsi="Times New Roman" w:cs="Times New Roman"/>
          <w:sz w:val="24"/>
          <w:szCs w:val="24"/>
        </w:rPr>
        <w:t xml:space="preserve">Siddiqi, A., Chung, R., </w:t>
      </w:r>
      <w:proofErr w:type="spellStart"/>
      <w:r w:rsidRPr="007847EB">
        <w:rPr>
          <w:rFonts w:ascii="Times New Roman" w:hAnsi="Times New Roman" w:cs="Times New Roman"/>
          <w:sz w:val="24"/>
          <w:szCs w:val="24"/>
        </w:rPr>
        <w:t>Ansloos</w:t>
      </w:r>
      <w:proofErr w:type="spellEnd"/>
      <w:r w:rsidRPr="007847EB">
        <w:rPr>
          <w:rFonts w:ascii="Times New Roman" w:hAnsi="Times New Roman" w:cs="Times New Roman"/>
          <w:sz w:val="24"/>
          <w:szCs w:val="24"/>
        </w:rPr>
        <w:t>, J., &amp; Senior, P. (2021). </w:t>
      </w:r>
      <w:r w:rsidRPr="007847EB">
        <w:rPr>
          <w:rFonts w:ascii="Times New Roman" w:hAnsi="Times New Roman" w:cs="Times New Roman"/>
          <w:i/>
          <w:iCs/>
          <w:sz w:val="24"/>
          <w:szCs w:val="24"/>
        </w:rPr>
        <w:t>Addressing economic racism in Canada's pandemic response and recovery</w:t>
      </w:r>
      <w:r w:rsidRPr="007847EB">
        <w:rPr>
          <w:rFonts w:ascii="Times New Roman" w:hAnsi="Times New Roman" w:cs="Times New Roman"/>
          <w:sz w:val="24"/>
          <w:szCs w:val="24"/>
        </w:rPr>
        <w:t xml:space="preserve">. Broadbent Institute. </w:t>
      </w:r>
      <w:r w:rsidRPr="007847EB">
        <w:rPr>
          <w:rFonts w:ascii="Times New Roman" w:hAnsi="Times New Roman" w:cs="Times New Roman"/>
          <w:sz w:val="24"/>
          <w:szCs w:val="24"/>
        </w:rPr>
        <w:t>Retrieved from</w:t>
      </w:r>
      <w:r w:rsidRPr="007847EB">
        <w:rPr>
          <w:rStyle w:val="CommentReference"/>
          <w:rFonts w:ascii="Times New Roman" w:hAnsi="Times New Roman" w:cs="Times New Roman"/>
          <w:sz w:val="24"/>
          <w:szCs w:val="24"/>
        </w:rPr>
        <w:annotationRef/>
      </w:r>
      <w:r w:rsidRPr="007847EB">
        <w:rPr>
          <w:rFonts w:ascii="Times New Roman" w:hAnsi="Times New Roman" w:cs="Times New Roman"/>
          <w:sz w:val="24"/>
          <w:szCs w:val="24"/>
        </w:rPr>
        <w:t xml:space="preserve"> </w:t>
      </w:r>
      <w:r w:rsidRPr="007847EB">
        <w:rPr>
          <w:rFonts w:ascii="Times New Roman" w:hAnsi="Times New Roman" w:cs="Times New Roman"/>
          <w:sz w:val="24"/>
          <w:szCs w:val="24"/>
        </w:rPr>
        <w:t>https://www.broadbentinstitute.ca/addressing_economic_racism_in_canada_s_pandemic_response_and_recovery</w:t>
      </w:r>
    </w:p>
  </w:comment>
  <w:comment w:id="24" w:author="David Ward" w:date="2024-10-16T15:48:00Z" w:initials="DW">
    <w:p w14:paraId="38C385F8" w14:textId="64DFE015" w:rsidR="007847EB" w:rsidRDefault="007847EB">
      <w:pPr>
        <w:pStyle w:val="CommentText"/>
      </w:pPr>
      <w:r>
        <w:rPr>
          <w:rStyle w:val="CommentReference"/>
        </w:rPr>
        <w:annotationRef/>
      </w:r>
      <w:r>
        <w:t>Out of alphabetical order. This one should be first in the list.</w:t>
      </w:r>
    </w:p>
  </w:comment>
  <w:comment w:id="25" w:author="David Ward" w:date="2024-10-16T15:50:00Z" w:initials="DW">
    <w:p w14:paraId="04455DFB" w14:textId="22C1982E" w:rsidR="007847EB" w:rsidRDefault="007847EB">
      <w:pPr>
        <w:pStyle w:val="CommentText"/>
      </w:pPr>
      <w:r>
        <w:rPr>
          <w:rStyle w:val="CommentReference"/>
        </w:rPr>
        <w:annotationRef/>
      </w:r>
      <w:r>
        <w:t>Out of alphabetical order.</w:t>
      </w:r>
    </w:p>
  </w:comment>
  <w:comment w:id="26" w:author="David Ward" w:date="2024-10-16T15:49:00Z" w:initials="DW">
    <w:p w14:paraId="1EC6C151" w14:textId="77777777" w:rsidR="007847EB" w:rsidRDefault="007847EB">
      <w:pPr>
        <w:pStyle w:val="CommentText"/>
        <w:rPr>
          <w:rFonts w:ascii="Times New Roman" w:hAnsi="Times New Roman" w:cs="Times New Roman"/>
          <w:color w:val="FF0000"/>
          <w:sz w:val="24"/>
          <w:szCs w:val="24"/>
        </w:rPr>
      </w:pPr>
      <w:r>
        <w:rPr>
          <w:rStyle w:val="CommentReference"/>
        </w:rPr>
        <w:annotationRef/>
      </w:r>
      <w:r w:rsidRPr="007847EB">
        <w:rPr>
          <w:rFonts w:ascii="Times New Roman" w:hAnsi="Times New Roman" w:cs="Times New Roman"/>
          <w:color w:val="FF0000"/>
          <w:sz w:val="24"/>
          <w:szCs w:val="24"/>
        </w:rPr>
        <w:t>I</w:t>
      </w:r>
      <w:r w:rsidRPr="007847EB">
        <w:rPr>
          <w:rFonts w:ascii="Times New Roman" w:hAnsi="Times New Roman" w:cs="Times New Roman"/>
          <w:color w:val="FF0000"/>
          <w:sz w:val="24"/>
          <w:szCs w:val="24"/>
        </w:rPr>
        <w:t>nteractions</w:t>
      </w:r>
      <w:r w:rsidRPr="007847EB">
        <w:rPr>
          <w:rStyle w:val="CommentReference"/>
          <w:color w:val="FF0000"/>
        </w:rPr>
        <w:annotationRef/>
      </w:r>
    </w:p>
    <w:p w14:paraId="54A2DEC8" w14:textId="0A9E9348" w:rsidR="007847EB" w:rsidRDefault="007847EB">
      <w:pPr>
        <w:pStyle w:val="CommentText"/>
      </w:pPr>
      <w:r>
        <w:t>Out of alphabetical order.</w:t>
      </w:r>
    </w:p>
  </w:comment>
  <w:comment w:id="27" w:author="David Ward" w:date="2024-10-16T15:51:00Z" w:initials="DW">
    <w:p w14:paraId="72BDB823" w14:textId="3CE081E7" w:rsidR="007847EB" w:rsidRDefault="007847EB">
      <w:pPr>
        <w:pStyle w:val="CommentText"/>
      </w:pPr>
      <w:r>
        <w:rPr>
          <w:rStyle w:val="CommentReference"/>
        </w:rPr>
        <w:annotationRef/>
      </w:r>
      <w:r>
        <w:t>Out of alphabetical order.</w:t>
      </w:r>
      <w:r w:rsidR="00E47EBD">
        <w:t xml:space="preserve"> Subtitles are capitalized.</w:t>
      </w:r>
    </w:p>
    <w:p w14:paraId="734E0A07" w14:textId="1E18C524" w:rsidR="00E47EBD" w:rsidRDefault="00E47EBD" w:rsidP="00E47EBD">
      <w:pPr>
        <w:spacing w:line="480" w:lineRule="auto"/>
        <w:ind w:left="720" w:hanging="720"/>
        <w:jc w:val="both"/>
        <w:rPr>
          <w:rFonts w:ascii="Times New Roman" w:hAnsi="Times New Roman" w:cs="Times New Roman"/>
          <w:sz w:val="24"/>
          <w:szCs w:val="24"/>
        </w:rPr>
      </w:pPr>
      <w:proofErr w:type="spellStart"/>
      <w:r w:rsidRPr="00695CC2">
        <w:rPr>
          <w:rFonts w:ascii="Times New Roman" w:hAnsi="Times New Roman" w:cs="Times New Roman"/>
          <w:sz w:val="24"/>
          <w:szCs w:val="24"/>
        </w:rPr>
        <w:t>Ezzani</w:t>
      </w:r>
      <w:proofErr w:type="spellEnd"/>
      <w:r w:rsidRPr="00695CC2">
        <w:rPr>
          <w:rFonts w:ascii="Times New Roman" w:hAnsi="Times New Roman" w:cs="Times New Roman"/>
          <w:sz w:val="24"/>
          <w:szCs w:val="24"/>
        </w:rPr>
        <w:t xml:space="preserve">, M. D., Brooks, M. C., Yang, L., &amp; Bloom, A. (2023). Islamic school leadership and social justice: </w:t>
      </w:r>
      <w:r w:rsidRPr="00E47EBD">
        <w:rPr>
          <w:rFonts w:ascii="Times New Roman" w:hAnsi="Times New Roman" w:cs="Times New Roman"/>
          <w:b/>
          <w:bCs/>
          <w:color w:val="FF0000"/>
          <w:sz w:val="24"/>
          <w:szCs w:val="24"/>
        </w:rPr>
        <w:t>A</w:t>
      </w:r>
      <w:r w:rsidRPr="00E47EBD">
        <w:rPr>
          <w:rFonts w:ascii="Times New Roman" w:hAnsi="Times New Roman" w:cs="Times New Roman"/>
          <w:b/>
          <w:bCs/>
          <w:color w:val="FF0000"/>
          <w:sz w:val="24"/>
          <w:szCs w:val="24"/>
        </w:rPr>
        <w:t>n</w:t>
      </w:r>
      <w:r w:rsidRPr="00695CC2">
        <w:rPr>
          <w:rFonts w:ascii="Times New Roman" w:hAnsi="Times New Roman" w:cs="Times New Roman"/>
          <w:sz w:val="24"/>
          <w:szCs w:val="24"/>
        </w:rPr>
        <w:t xml:space="preserve"> international review of the literature. </w:t>
      </w:r>
      <w:r w:rsidRPr="00695CC2">
        <w:rPr>
          <w:rFonts w:ascii="Times New Roman" w:hAnsi="Times New Roman" w:cs="Times New Roman"/>
          <w:i/>
          <w:iCs/>
          <w:sz w:val="24"/>
          <w:szCs w:val="24"/>
        </w:rPr>
        <w:t>International Journal of Leadership in Education</w:t>
      </w:r>
      <w:r w:rsidRPr="00695CC2">
        <w:rPr>
          <w:rFonts w:ascii="Times New Roman" w:hAnsi="Times New Roman" w:cs="Times New Roman"/>
          <w:sz w:val="24"/>
          <w:szCs w:val="24"/>
        </w:rPr>
        <w:t>, </w:t>
      </w:r>
      <w:r w:rsidRPr="00695CC2">
        <w:rPr>
          <w:rFonts w:ascii="Times New Roman" w:hAnsi="Times New Roman" w:cs="Times New Roman"/>
          <w:i/>
          <w:iCs/>
          <w:sz w:val="24"/>
          <w:szCs w:val="24"/>
        </w:rPr>
        <w:t>26</w:t>
      </w:r>
      <w:r w:rsidRPr="00695CC2">
        <w:rPr>
          <w:rFonts w:ascii="Times New Roman" w:hAnsi="Times New Roman" w:cs="Times New Roman"/>
          <w:sz w:val="24"/>
          <w:szCs w:val="24"/>
        </w:rPr>
        <w:t>(5), 745-777.</w:t>
      </w:r>
      <w:r>
        <w:rPr>
          <w:rFonts w:ascii="Times New Roman" w:hAnsi="Times New Roman" w:cs="Times New Roman"/>
          <w:sz w:val="24"/>
          <w:szCs w:val="24"/>
        </w:rPr>
        <w:t xml:space="preserve"> </w:t>
      </w:r>
      <w:r>
        <w:rPr>
          <w:rStyle w:val="CommentReference"/>
        </w:rPr>
        <w:annotationRef/>
      </w:r>
    </w:p>
    <w:p w14:paraId="4B53C161" w14:textId="30EB6FBE" w:rsidR="00E47EBD" w:rsidRDefault="00E47EB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AE8D82" w15:done="0"/>
  <w15:commentEx w15:paraId="31ACBBEA" w15:done="0"/>
  <w15:commentEx w15:paraId="0983490B" w15:done="0"/>
  <w15:commentEx w15:paraId="176B1204" w15:done="0"/>
  <w15:commentEx w15:paraId="3E1F95C1" w15:done="0"/>
  <w15:commentEx w15:paraId="600808C3" w15:done="0"/>
  <w15:commentEx w15:paraId="54FE6962" w15:done="0"/>
  <w15:commentEx w15:paraId="38A700BF" w15:done="0"/>
  <w15:commentEx w15:paraId="3A342136" w15:done="0"/>
  <w15:commentEx w15:paraId="2D4216EE" w15:done="0"/>
  <w15:commentEx w15:paraId="4C359CA5" w15:done="0"/>
  <w15:commentEx w15:paraId="1D5B6B03" w15:done="0"/>
  <w15:commentEx w15:paraId="447B5B27" w15:done="0"/>
  <w15:commentEx w15:paraId="0470067C" w15:done="0"/>
  <w15:commentEx w15:paraId="1917C1C8" w15:done="0"/>
  <w15:commentEx w15:paraId="290F19D3" w15:done="0"/>
  <w15:commentEx w15:paraId="154B0F9A" w15:done="0"/>
  <w15:commentEx w15:paraId="3C84212B" w15:done="0"/>
  <w15:commentEx w15:paraId="08D91093" w15:done="0"/>
  <w15:commentEx w15:paraId="066D06EA" w15:done="0"/>
  <w15:commentEx w15:paraId="495CCE48" w15:done="0"/>
  <w15:commentEx w15:paraId="6D5B408B" w15:done="0"/>
  <w15:commentEx w15:paraId="29DC1D70" w15:done="0"/>
  <w15:commentEx w15:paraId="38C385F8" w15:done="0"/>
  <w15:commentEx w15:paraId="04455DFB" w15:done="0"/>
  <w15:commentEx w15:paraId="54A2DEC8" w15:done="0"/>
  <w15:commentEx w15:paraId="4B53C1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CC772C3" w16cex:dateUtc="2024-10-16T19:58:00Z"/>
  <w16cex:commentExtensible w16cex:durableId="726EE8A9" w16cex:dateUtc="2024-10-16T19:53:00Z"/>
  <w16cex:commentExtensible w16cex:durableId="2DC4132E" w16cex:dateUtc="2024-10-16T20:03:00Z"/>
  <w16cex:commentExtensible w16cex:durableId="23ADD2B3" w16cex:dateUtc="2024-10-16T20:11:00Z"/>
  <w16cex:commentExtensible w16cex:durableId="616FC0FB" w16cex:dateUtc="2024-10-16T19:53:00Z"/>
  <w16cex:commentExtensible w16cex:durableId="6F81A127" w16cex:dateUtc="2024-10-16T20:33:00Z"/>
  <w16cex:commentExtensible w16cex:durableId="0700D78D" w16cex:dateUtc="2024-10-16T19:53:00Z"/>
  <w16cex:commentExtensible w16cex:durableId="35A5BC2C" w16cex:dateUtc="2024-10-16T19:54:00Z"/>
  <w16cex:commentExtensible w16cex:durableId="5B2F2EE7" w16cex:dateUtc="2024-10-16T19:54:00Z"/>
  <w16cex:commentExtensible w16cex:durableId="09A3E1A2" w16cex:dateUtc="2024-10-16T20:41:00Z"/>
  <w16cex:commentExtensible w16cex:durableId="1D151821" w16cex:dateUtc="2024-10-16T19:54:00Z"/>
  <w16cex:commentExtensible w16cex:durableId="57C2A55B" w16cex:dateUtc="2024-10-16T19:55:00Z"/>
  <w16cex:commentExtensible w16cex:durableId="6EE15144" w16cex:dateUtc="2024-10-16T20:42:00Z"/>
  <w16cex:commentExtensible w16cex:durableId="60460FF6" w16cex:dateUtc="2024-10-16T20:43:00Z"/>
  <w16cex:commentExtensible w16cex:durableId="2F283E29" w16cex:dateUtc="2024-10-16T20:09:00Z"/>
  <w16cex:commentExtensible w16cex:durableId="26CEFA4B" w16cex:dateUtc="2024-10-16T20:08:00Z"/>
  <w16cex:commentExtensible w16cex:durableId="40A63380" w16cex:dateUtc="2024-10-16T18:32:00Z"/>
  <w16cex:commentExtensible w16cex:durableId="054A42E3" w16cex:dateUtc="2024-10-16T18:42:00Z"/>
  <w16cex:commentExtensible w16cex:durableId="1453DF07" w16cex:dateUtc="2024-10-16T18:33:00Z"/>
  <w16cex:commentExtensible w16cex:durableId="6787711B" w16cex:dateUtc="2024-10-16T18:40:00Z"/>
  <w16cex:commentExtensible w16cex:durableId="257D80DB" w16cex:dateUtc="2024-10-16T18:50:00Z"/>
  <w16cex:commentExtensible w16cex:durableId="59BAAD8D" w16cex:dateUtc="2024-10-16T18:51:00Z"/>
  <w16cex:commentExtensible w16cex:durableId="56E76E67" w16cex:dateUtc="2024-10-16T19:46:00Z"/>
  <w16cex:commentExtensible w16cex:durableId="6DE7433F" w16cex:dateUtc="2024-10-16T19:48:00Z"/>
  <w16cex:commentExtensible w16cex:durableId="50D27250" w16cex:dateUtc="2024-10-16T19:50:00Z"/>
  <w16cex:commentExtensible w16cex:durableId="4DF4320D" w16cex:dateUtc="2024-10-16T19:49:00Z"/>
  <w16cex:commentExtensible w16cex:durableId="0FE93E19" w16cex:dateUtc="2024-10-16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AE8D82" w16cid:durableId="5CC772C3"/>
  <w16cid:commentId w16cid:paraId="31ACBBEA" w16cid:durableId="726EE8A9"/>
  <w16cid:commentId w16cid:paraId="0983490B" w16cid:durableId="2DC4132E"/>
  <w16cid:commentId w16cid:paraId="176B1204" w16cid:durableId="23ADD2B3"/>
  <w16cid:commentId w16cid:paraId="3E1F95C1" w16cid:durableId="616FC0FB"/>
  <w16cid:commentId w16cid:paraId="600808C3" w16cid:durableId="6F81A127"/>
  <w16cid:commentId w16cid:paraId="54FE6962" w16cid:durableId="0700D78D"/>
  <w16cid:commentId w16cid:paraId="38A700BF" w16cid:durableId="35A5BC2C"/>
  <w16cid:commentId w16cid:paraId="3A342136" w16cid:durableId="5B2F2EE7"/>
  <w16cid:commentId w16cid:paraId="2D4216EE" w16cid:durableId="09A3E1A2"/>
  <w16cid:commentId w16cid:paraId="4C359CA5" w16cid:durableId="1D151821"/>
  <w16cid:commentId w16cid:paraId="1D5B6B03" w16cid:durableId="57C2A55B"/>
  <w16cid:commentId w16cid:paraId="447B5B27" w16cid:durableId="6EE15144"/>
  <w16cid:commentId w16cid:paraId="0470067C" w16cid:durableId="60460FF6"/>
  <w16cid:commentId w16cid:paraId="1917C1C8" w16cid:durableId="2F283E29"/>
  <w16cid:commentId w16cid:paraId="290F19D3" w16cid:durableId="26CEFA4B"/>
  <w16cid:commentId w16cid:paraId="154B0F9A" w16cid:durableId="40A63380"/>
  <w16cid:commentId w16cid:paraId="3C84212B" w16cid:durableId="054A42E3"/>
  <w16cid:commentId w16cid:paraId="08D91093" w16cid:durableId="1453DF07"/>
  <w16cid:commentId w16cid:paraId="066D06EA" w16cid:durableId="6787711B"/>
  <w16cid:commentId w16cid:paraId="495CCE48" w16cid:durableId="257D80DB"/>
  <w16cid:commentId w16cid:paraId="6D5B408B" w16cid:durableId="59BAAD8D"/>
  <w16cid:commentId w16cid:paraId="29DC1D70" w16cid:durableId="56E76E67"/>
  <w16cid:commentId w16cid:paraId="38C385F8" w16cid:durableId="6DE7433F"/>
  <w16cid:commentId w16cid:paraId="04455DFB" w16cid:durableId="50D27250"/>
  <w16cid:commentId w16cid:paraId="54A2DEC8" w16cid:durableId="4DF4320D"/>
  <w16cid:commentId w16cid:paraId="4B53C161" w16cid:durableId="0FE93E1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627"/>
    <w:rsid w:val="00085D00"/>
    <w:rsid w:val="000B29A5"/>
    <w:rsid w:val="000D4627"/>
    <w:rsid w:val="00222E66"/>
    <w:rsid w:val="00266EBC"/>
    <w:rsid w:val="00293356"/>
    <w:rsid w:val="00385A05"/>
    <w:rsid w:val="0045441A"/>
    <w:rsid w:val="005F783C"/>
    <w:rsid w:val="006754A5"/>
    <w:rsid w:val="00695CC2"/>
    <w:rsid w:val="006B0E64"/>
    <w:rsid w:val="00714E2A"/>
    <w:rsid w:val="007613F3"/>
    <w:rsid w:val="007847EB"/>
    <w:rsid w:val="00801DFC"/>
    <w:rsid w:val="008D24BB"/>
    <w:rsid w:val="008F774B"/>
    <w:rsid w:val="009C1F33"/>
    <w:rsid w:val="00AA1CD9"/>
    <w:rsid w:val="00D375B5"/>
    <w:rsid w:val="00DF42C5"/>
    <w:rsid w:val="00E47EBD"/>
    <w:rsid w:val="00FE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B785B"/>
  <w15:chartTrackingRefBased/>
  <w15:docId w15:val="{046F331B-E155-4BD8-AA8D-F74E7105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1F33"/>
    <w:rPr>
      <w:sz w:val="16"/>
      <w:szCs w:val="16"/>
    </w:rPr>
  </w:style>
  <w:style w:type="paragraph" w:styleId="CommentText">
    <w:name w:val="annotation text"/>
    <w:basedOn w:val="Normal"/>
    <w:link w:val="CommentTextChar"/>
    <w:uiPriority w:val="99"/>
    <w:unhideWhenUsed/>
    <w:rsid w:val="009C1F33"/>
    <w:pPr>
      <w:spacing w:line="240" w:lineRule="auto"/>
    </w:pPr>
    <w:rPr>
      <w:sz w:val="20"/>
      <w:szCs w:val="20"/>
    </w:rPr>
  </w:style>
  <w:style w:type="character" w:customStyle="1" w:styleId="CommentTextChar">
    <w:name w:val="Comment Text Char"/>
    <w:basedOn w:val="DefaultParagraphFont"/>
    <w:link w:val="CommentText"/>
    <w:uiPriority w:val="99"/>
    <w:rsid w:val="009C1F33"/>
    <w:rPr>
      <w:sz w:val="20"/>
      <w:szCs w:val="20"/>
    </w:rPr>
  </w:style>
  <w:style w:type="paragraph" w:styleId="CommentSubject">
    <w:name w:val="annotation subject"/>
    <w:basedOn w:val="CommentText"/>
    <w:next w:val="CommentText"/>
    <w:link w:val="CommentSubjectChar"/>
    <w:uiPriority w:val="99"/>
    <w:semiHidden/>
    <w:unhideWhenUsed/>
    <w:rsid w:val="009C1F33"/>
    <w:rPr>
      <w:b/>
      <w:bCs/>
    </w:rPr>
  </w:style>
  <w:style w:type="character" w:customStyle="1" w:styleId="CommentSubjectChar">
    <w:name w:val="Comment Subject Char"/>
    <w:basedOn w:val="CommentTextChar"/>
    <w:link w:val="CommentSubject"/>
    <w:uiPriority w:val="99"/>
    <w:semiHidden/>
    <w:rsid w:val="009C1F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9074">
      <w:bodyDiv w:val="1"/>
      <w:marLeft w:val="0"/>
      <w:marRight w:val="0"/>
      <w:marTop w:val="0"/>
      <w:marBottom w:val="0"/>
      <w:divBdr>
        <w:top w:val="none" w:sz="0" w:space="0" w:color="auto"/>
        <w:left w:val="none" w:sz="0" w:space="0" w:color="auto"/>
        <w:bottom w:val="none" w:sz="0" w:space="0" w:color="auto"/>
        <w:right w:val="none" w:sz="0" w:space="0" w:color="auto"/>
      </w:divBdr>
    </w:div>
    <w:div w:id="143162703">
      <w:bodyDiv w:val="1"/>
      <w:marLeft w:val="0"/>
      <w:marRight w:val="0"/>
      <w:marTop w:val="0"/>
      <w:marBottom w:val="0"/>
      <w:divBdr>
        <w:top w:val="none" w:sz="0" w:space="0" w:color="auto"/>
        <w:left w:val="none" w:sz="0" w:space="0" w:color="auto"/>
        <w:bottom w:val="none" w:sz="0" w:space="0" w:color="auto"/>
        <w:right w:val="none" w:sz="0" w:space="0" w:color="auto"/>
      </w:divBdr>
    </w:div>
    <w:div w:id="161357062">
      <w:bodyDiv w:val="1"/>
      <w:marLeft w:val="0"/>
      <w:marRight w:val="0"/>
      <w:marTop w:val="0"/>
      <w:marBottom w:val="0"/>
      <w:divBdr>
        <w:top w:val="none" w:sz="0" w:space="0" w:color="auto"/>
        <w:left w:val="none" w:sz="0" w:space="0" w:color="auto"/>
        <w:bottom w:val="none" w:sz="0" w:space="0" w:color="auto"/>
        <w:right w:val="none" w:sz="0" w:space="0" w:color="auto"/>
      </w:divBdr>
    </w:div>
    <w:div w:id="235557173">
      <w:bodyDiv w:val="1"/>
      <w:marLeft w:val="0"/>
      <w:marRight w:val="0"/>
      <w:marTop w:val="0"/>
      <w:marBottom w:val="0"/>
      <w:divBdr>
        <w:top w:val="none" w:sz="0" w:space="0" w:color="auto"/>
        <w:left w:val="none" w:sz="0" w:space="0" w:color="auto"/>
        <w:bottom w:val="none" w:sz="0" w:space="0" w:color="auto"/>
        <w:right w:val="none" w:sz="0" w:space="0" w:color="auto"/>
      </w:divBdr>
    </w:div>
    <w:div w:id="300892145">
      <w:bodyDiv w:val="1"/>
      <w:marLeft w:val="0"/>
      <w:marRight w:val="0"/>
      <w:marTop w:val="0"/>
      <w:marBottom w:val="0"/>
      <w:divBdr>
        <w:top w:val="none" w:sz="0" w:space="0" w:color="auto"/>
        <w:left w:val="none" w:sz="0" w:space="0" w:color="auto"/>
        <w:bottom w:val="none" w:sz="0" w:space="0" w:color="auto"/>
        <w:right w:val="none" w:sz="0" w:space="0" w:color="auto"/>
      </w:divBdr>
    </w:div>
    <w:div w:id="446242262">
      <w:bodyDiv w:val="1"/>
      <w:marLeft w:val="0"/>
      <w:marRight w:val="0"/>
      <w:marTop w:val="0"/>
      <w:marBottom w:val="0"/>
      <w:divBdr>
        <w:top w:val="none" w:sz="0" w:space="0" w:color="auto"/>
        <w:left w:val="none" w:sz="0" w:space="0" w:color="auto"/>
        <w:bottom w:val="none" w:sz="0" w:space="0" w:color="auto"/>
        <w:right w:val="none" w:sz="0" w:space="0" w:color="auto"/>
      </w:divBdr>
    </w:div>
    <w:div w:id="590773839">
      <w:bodyDiv w:val="1"/>
      <w:marLeft w:val="0"/>
      <w:marRight w:val="0"/>
      <w:marTop w:val="0"/>
      <w:marBottom w:val="0"/>
      <w:divBdr>
        <w:top w:val="none" w:sz="0" w:space="0" w:color="auto"/>
        <w:left w:val="none" w:sz="0" w:space="0" w:color="auto"/>
        <w:bottom w:val="none" w:sz="0" w:space="0" w:color="auto"/>
        <w:right w:val="none" w:sz="0" w:space="0" w:color="auto"/>
      </w:divBdr>
    </w:div>
    <w:div w:id="612441033">
      <w:bodyDiv w:val="1"/>
      <w:marLeft w:val="0"/>
      <w:marRight w:val="0"/>
      <w:marTop w:val="0"/>
      <w:marBottom w:val="0"/>
      <w:divBdr>
        <w:top w:val="none" w:sz="0" w:space="0" w:color="auto"/>
        <w:left w:val="none" w:sz="0" w:space="0" w:color="auto"/>
        <w:bottom w:val="none" w:sz="0" w:space="0" w:color="auto"/>
        <w:right w:val="none" w:sz="0" w:space="0" w:color="auto"/>
      </w:divBdr>
    </w:div>
    <w:div w:id="693456030">
      <w:bodyDiv w:val="1"/>
      <w:marLeft w:val="0"/>
      <w:marRight w:val="0"/>
      <w:marTop w:val="0"/>
      <w:marBottom w:val="0"/>
      <w:divBdr>
        <w:top w:val="none" w:sz="0" w:space="0" w:color="auto"/>
        <w:left w:val="none" w:sz="0" w:space="0" w:color="auto"/>
        <w:bottom w:val="none" w:sz="0" w:space="0" w:color="auto"/>
        <w:right w:val="none" w:sz="0" w:space="0" w:color="auto"/>
      </w:divBdr>
    </w:div>
    <w:div w:id="767123257">
      <w:bodyDiv w:val="1"/>
      <w:marLeft w:val="0"/>
      <w:marRight w:val="0"/>
      <w:marTop w:val="0"/>
      <w:marBottom w:val="0"/>
      <w:divBdr>
        <w:top w:val="none" w:sz="0" w:space="0" w:color="auto"/>
        <w:left w:val="none" w:sz="0" w:space="0" w:color="auto"/>
        <w:bottom w:val="none" w:sz="0" w:space="0" w:color="auto"/>
        <w:right w:val="none" w:sz="0" w:space="0" w:color="auto"/>
      </w:divBdr>
    </w:div>
    <w:div w:id="770127989">
      <w:bodyDiv w:val="1"/>
      <w:marLeft w:val="0"/>
      <w:marRight w:val="0"/>
      <w:marTop w:val="0"/>
      <w:marBottom w:val="0"/>
      <w:divBdr>
        <w:top w:val="none" w:sz="0" w:space="0" w:color="auto"/>
        <w:left w:val="none" w:sz="0" w:space="0" w:color="auto"/>
        <w:bottom w:val="none" w:sz="0" w:space="0" w:color="auto"/>
        <w:right w:val="none" w:sz="0" w:space="0" w:color="auto"/>
      </w:divBdr>
    </w:div>
    <w:div w:id="1038820563">
      <w:bodyDiv w:val="1"/>
      <w:marLeft w:val="0"/>
      <w:marRight w:val="0"/>
      <w:marTop w:val="0"/>
      <w:marBottom w:val="0"/>
      <w:divBdr>
        <w:top w:val="none" w:sz="0" w:space="0" w:color="auto"/>
        <w:left w:val="none" w:sz="0" w:space="0" w:color="auto"/>
        <w:bottom w:val="none" w:sz="0" w:space="0" w:color="auto"/>
        <w:right w:val="none" w:sz="0" w:space="0" w:color="auto"/>
      </w:divBdr>
    </w:div>
    <w:div w:id="1098988941">
      <w:bodyDiv w:val="1"/>
      <w:marLeft w:val="0"/>
      <w:marRight w:val="0"/>
      <w:marTop w:val="0"/>
      <w:marBottom w:val="0"/>
      <w:divBdr>
        <w:top w:val="none" w:sz="0" w:space="0" w:color="auto"/>
        <w:left w:val="none" w:sz="0" w:space="0" w:color="auto"/>
        <w:bottom w:val="none" w:sz="0" w:space="0" w:color="auto"/>
        <w:right w:val="none" w:sz="0" w:space="0" w:color="auto"/>
      </w:divBdr>
    </w:div>
    <w:div w:id="1160345615">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433475582">
      <w:bodyDiv w:val="1"/>
      <w:marLeft w:val="0"/>
      <w:marRight w:val="0"/>
      <w:marTop w:val="0"/>
      <w:marBottom w:val="0"/>
      <w:divBdr>
        <w:top w:val="none" w:sz="0" w:space="0" w:color="auto"/>
        <w:left w:val="none" w:sz="0" w:space="0" w:color="auto"/>
        <w:bottom w:val="none" w:sz="0" w:space="0" w:color="auto"/>
        <w:right w:val="none" w:sz="0" w:space="0" w:color="auto"/>
      </w:divBdr>
    </w:div>
    <w:div w:id="1730617559">
      <w:bodyDiv w:val="1"/>
      <w:marLeft w:val="0"/>
      <w:marRight w:val="0"/>
      <w:marTop w:val="0"/>
      <w:marBottom w:val="0"/>
      <w:divBdr>
        <w:top w:val="none" w:sz="0" w:space="0" w:color="auto"/>
        <w:left w:val="none" w:sz="0" w:space="0" w:color="auto"/>
        <w:bottom w:val="none" w:sz="0" w:space="0" w:color="auto"/>
        <w:right w:val="none" w:sz="0" w:space="0" w:color="auto"/>
      </w:divBdr>
    </w:div>
    <w:div w:id="2040618131">
      <w:bodyDiv w:val="1"/>
      <w:marLeft w:val="0"/>
      <w:marRight w:val="0"/>
      <w:marTop w:val="0"/>
      <w:marBottom w:val="0"/>
      <w:divBdr>
        <w:top w:val="none" w:sz="0" w:space="0" w:color="auto"/>
        <w:left w:val="none" w:sz="0" w:space="0" w:color="auto"/>
        <w:bottom w:val="none" w:sz="0" w:space="0" w:color="auto"/>
        <w:right w:val="none" w:sz="0" w:space="0" w:color="auto"/>
      </w:divBdr>
    </w:div>
    <w:div w:id="2056922649">
      <w:bodyDiv w:val="1"/>
      <w:marLeft w:val="0"/>
      <w:marRight w:val="0"/>
      <w:marTop w:val="0"/>
      <w:marBottom w:val="0"/>
      <w:divBdr>
        <w:top w:val="none" w:sz="0" w:space="0" w:color="auto"/>
        <w:left w:val="none" w:sz="0" w:space="0" w:color="auto"/>
        <w:bottom w:val="none" w:sz="0" w:space="0" w:color="auto"/>
        <w:right w:val="none" w:sz="0" w:space="0" w:color="auto"/>
      </w:divBdr>
    </w:div>
    <w:div w:id="20660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1770</Words>
  <Characters>10324</Characters>
  <Application>Microsoft Office Word</Application>
  <DocSecurity>0</DocSecurity>
  <Lines>169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AFTAB</dc:creator>
  <cp:keywords/>
  <dc:description/>
  <cp:lastModifiedBy>David Ward</cp:lastModifiedBy>
  <cp:revision>2</cp:revision>
  <dcterms:created xsi:type="dcterms:W3CDTF">2024-10-16T21:18:00Z</dcterms:created>
  <dcterms:modified xsi:type="dcterms:W3CDTF">2024-10-16T21:18:00Z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63393f9e0aaeca42f994610e83678f2e08226dcd3b6549ef2a9cb07de9a0a491</vt:lpwstr>
  </property>
</Properties>
</file>