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E7D06" w:rsidRDefault="006E7D06">
      <w:pPr>
        <w:pBdr>
          <w:top w:val="nil"/>
          <w:left w:val="nil"/>
          <w:bottom w:val="nil"/>
          <w:right w:val="nil"/>
          <w:between w:val="nil"/>
        </w:pBdr>
        <w:rPr>
          <w:color w:val="000000"/>
        </w:rPr>
      </w:pPr>
      <w:bookmarkStart w:id="0" w:name="_heading=h.gjdgxs" w:colFirst="0" w:colLast="0"/>
      <w:bookmarkEnd w:id="0"/>
    </w:p>
    <w:p w14:paraId="00000002" w14:textId="77777777" w:rsidR="006E7D06" w:rsidRDefault="006E7D06">
      <w:pPr>
        <w:rPr>
          <w:b/>
        </w:rPr>
      </w:pPr>
    </w:p>
    <w:p w14:paraId="00000003" w14:textId="77777777" w:rsidR="006E7D06" w:rsidRDefault="006E7D06">
      <w:pPr>
        <w:rPr>
          <w:b/>
        </w:rPr>
      </w:pPr>
    </w:p>
    <w:p w14:paraId="00000004" w14:textId="77777777" w:rsidR="006E7D06" w:rsidRDefault="006E7D06">
      <w:pPr>
        <w:rPr>
          <w:b/>
        </w:rPr>
      </w:pPr>
    </w:p>
    <w:p w14:paraId="00000005" w14:textId="77777777" w:rsidR="006E7D06" w:rsidRDefault="006E7D06">
      <w:pPr>
        <w:rPr>
          <w:b/>
        </w:rPr>
      </w:pPr>
    </w:p>
    <w:p w14:paraId="00000006" w14:textId="77777777" w:rsidR="006E7D06" w:rsidRDefault="006E7D06">
      <w:pPr>
        <w:rPr>
          <w:b/>
        </w:rPr>
      </w:pPr>
    </w:p>
    <w:p w14:paraId="00000007" w14:textId="77777777" w:rsidR="006E7D06" w:rsidRDefault="006E7D06">
      <w:pPr>
        <w:rPr>
          <w:b/>
        </w:rPr>
      </w:pPr>
    </w:p>
    <w:p w14:paraId="00000008" w14:textId="77777777" w:rsidR="006E7D06" w:rsidRDefault="006E7D06">
      <w:pPr>
        <w:rPr>
          <w:b/>
        </w:rPr>
      </w:pPr>
    </w:p>
    <w:p w14:paraId="00000009" w14:textId="77777777" w:rsidR="006E7D06" w:rsidRDefault="006E7D06">
      <w:pPr>
        <w:rPr>
          <w:b/>
        </w:rPr>
      </w:pPr>
    </w:p>
    <w:p w14:paraId="0000000A" w14:textId="77777777" w:rsidR="006E7D06" w:rsidRDefault="006E7D06">
      <w:pPr>
        <w:rPr>
          <w:b/>
        </w:rPr>
      </w:pPr>
    </w:p>
    <w:p w14:paraId="0000000B" w14:textId="77777777" w:rsidR="006E7D06" w:rsidRDefault="006E7D06">
      <w:pPr>
        <w:rPr>
          <w:b/>
        </w:rPr>
      </w:pPr>
    </w:p>
    <w:p w14:paraId="0000000C" w14:textId="77777777" w:rsidR="006E7D06" w:rsidRDefault="006E7D06">
      <w:pPr>
        <w:rPr>
          <w:b/>
        </w:rPr>
      </w:pPr>
    </w:p>
    <w:p w14:paraId="0000000D" w14:textId="77777777" w:rsidR="006E7D06" w:rsidRDefault="006E7D06">
      <w:pPr>
        <w:rPr>
          <w:b/>
        </w:rPr>
      </w:pPr>
    </w:p>
    <w:p w14:paraId="0000000E" w14:textId="77777777" w:rsidR="006E7D06" w:rsidRDefault="00000000">
      <w:pPr>
        <w:jc w:val="center"/>
      </w:pPr>
      <w:r>
        <w:t>PHI-815-22 History of the Integration of Religion and Society</w:t>
      </w:r>
    </w:p>
    <w:p w14:paraId="0000000F" w14:textId="77777777" w:rsidR="006E7D06" w:rsidRDefault="006E7D06">
      <w:pPr>
        <w:jc w:val="center"/>
      </w:pPr>
    </w:p>
    <w:p w14:paraId="00000010" w14:textId="77777777" w:rsidR="006E7D06" w:rsidRDefault="00000000">
      <w:pPr>
        <w:jc w:val="center"/>
      </w:pPr>
      <w:r>
        <w:t>C. Brian Diggs</w:t>
      </w:r>
    </w:p>
    <w:p w14:paraId="00000011" w14:textId="77777777" w:rsidR="006E7D06" w:rsidRDefault="006E7D06">
      <w:pPr>
        <w:jc w:val="center"/>
      </w:pPr>
    </w:p>
    <w:p w14:paraId="00000012" w14:textId="77777777" w:rsidR="006E7D06" w:rsidRDefault="00000000">
      <w:pPr>
        <w:jc w:val="center"/>
      </w:pPr>
      <w:r>
        <w:t>Omega Graduate School</w:t>
      </w:r>
    </w:p>
    <w:p w14:paraId="00000013" w14:textId="77777777" w:rsidR="006E7D06" w:rsidRDefault="006E7D06">
      <w:pPr>
        <w:jc w:val="center"/>
      </w:pPr>
    </w:p>
    <w:p w14:paraId="00000014" w14:textId="77777777" w:rsidR="006E7D06" w:rsidRDefault="00000000">
      <w:pPr>
        <w:jc w:val="center"/>
      </w:pPr>
      <w:r>
        <w:t>Date: September 27, 2024</w:t>
      </w:r>
    </w:p>
    <w:p w14:paraId="00000015" w14:textId="77777777" w:rsidR="006E7D06" w:rsidRDefault="006E7D06">
      <w:pPr>
        <w:jc w:val="center"/>
      </w:pPr>
    </w:p>
    <w:p w14:paraId="00000016" w14:textId="77777777" w:rsidR="006E7D06" w:rsidRDefault="006E7D06">
      <w:pPr>
        <w:jc w:val="center"/>
      </w:pPr>
    </w:p>
    <w:p w14:paraId="00000017" w14:textId="77777777" w:rsidR="006E7D06" w:rsidRDefault="006E7D06">
      <w:pPr>
        <w:jc w:val="center"/>
      </w:pPr>
    </w:p>
    <w:p w14:paraId="00000018" w14:textId="77777777" w:rsidR="006E7D06" w:rsidRDefault="006E7D06">
      <w:pPr>
        <w:jc w:val="center"/>
      </w:pPr>
    </w:p>
    <w:p w14:paraId="00000019" w14:textId="77777777" w:rsidR="006E7D06" w:rsidRDefault="006E7D06">
      <w:pPr>
        <w:jc w:val="center"/>
      </w:pPr>
    </w:p>
    <w:p w14:paraId="0000001A" w14:textId="77777777" w:rsidR="006E7D06" w:rsidRDefault="00000000">
      <w:pPr>
        <w:jc w:val="center"/>
      </w:pPr>
      <w:r>
        <w:t>Professor</w:t>
      </w:r>
    </w:p>
    <w:p w14:paraId="0000001B" w14:textId="77777777" w:rsidR="006E7D06" w:rsidRDefault="006E7D06">
      <w:pPr>
        <w:jc w:val="center"/>
      </w:pPr>
    </w:p>
    <w:p w14:paraId="0000001C" w14:textId="77777777" w:rsidR="006E7D06" w:rsidRDefault="006E7D06">
      <w:pPr>
        <w:jc w:val="center"/>
      </w:pPr>
    </w:p>
    <w:p w14:paraId="0000001D" w14:textId="77777777" w:rsidR="006E7D06" w:rsidRDefault="00000000">
      <w:pPr>
        <w:jc w:val="center"/>
      </w:pPr>
      <w:r>
        <w:t>David Ward, Ph.D., Th.M.</w:t>
      </w:r>
    </w:p>
    <w:p w14:paraId="0000001E" w14:textId="77777777" w:rsidR="006E7D06" w:rsidRDefault="00000000">
      <w:pPr>
        <w:jc w:val="center"/>
        <w:rPr>
          <w:b/>
        </w:rPr>
      </w:pPr>
      <w:r>
        <w:br w:type="page"/>
      </w:r>
    </w:p>
    <w:p w14:paraId="0000001F" w14:textId="77777777" w:rsidR="006E7D06" w:rsidRDefault="00000000">
      <w:pPr>
        <w:pStyle w:val="Title"/>
        <w:keepLines w:val="0"/>
        <w:tabs>
          <w:tab w:val="right" w:pos="8640"/>
        </w:tabs>
        <w:spacing w:before="0" w:after="0" w:line="480" w:lineRule="auto"/>
        <w:jc w:val="center"/>
        <w:rPr>
          <w:sz w:val="24"/>
          <w:szCs w:val="24"/>
        </w:rPr>
      </w:pPr>
      <w:r>
        <w:rPr>
          <w:sz w:val="24"/>
          <w:szCs w:val="24"/>
        </w:rPr>
        <w:lastRenderedPageBreak/>
        <w:t>Assignment #3 – Essay</w:t>
      </w:r>
    </w:p>
    <w:p w14:paraId="00000020"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1. Write a 5-page essay that analyzes the following items:</w:t>
      </w:r>
    </w:p>
    <w:p w14:paraId="00000021"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 Introduction of the Present Issue: Begin with a contemporary social issue that</w:t>
      </w:r>
    </w:p>
    <w:p w14:paraId="00000022"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has a (probably unappreciated) history of positive Judeo-Christian response to it.</w:t>
      </w:r>
    </w:p>
    <w:p w14:paraId="00000023"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b. Body Sections:</w:t>
      </w:r>
    </w:p>
    <w:p w14:paraId="00000024" w14:textId="77777777" w:rsidR="006E7D06" w:rsidRDefault="00000000" w:rsidP="00DB1467">
      <w:pPr>
        <w:pStyle w:val="Title"/>
        <w:keepLines w:val="0"/>
        <w:tabs>
          <w:tab w:val="right" w:pos="8640"/>
        </w:tabs>
        <w:spacing w:before="0" w:after="0" w:line="360" w:lineRule="auto"/>
        <w:rPr>
          <w:b w:val="0"/>
          <w:sz w:val="24"/>
          <w:szCs w:val="24"/>
        </w:rPr>
      </w:pPr>
      <w:proofErr w:type="spellStart"/>
      <w:r>
        <w:rPr>
          <w:b w:val="0"/>
          <w:sz w:val="24"/>
          <w:szCs w:val="24"/>
        </w:rPr>
        <w:t>i</w:t>
      </w:r>
      <w:proofErr w:type="spellEnd"/>
      <w:r>
        <w:rPr>
          <w:b w:val="0"/>
          <w:sz w:val="24"/>
          <w:szCs w:val="24"/>
        </w:rPr>
        <w:t>. Biblical Worldview Perspective: Locate the issue in the progress of</w:t>
      </w:r>
    </w:p>
    <w:p w14:paraId="00000025"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Biblical revelation and explain the foundations of a Judeo-Christian</w:t>
      </w:r>
    </w:p>
    <w:p w14:paraId="00000026"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perspective. What is a biblical/theological position on this issue based on</w:t>
      </w:r>
    </w:p>
    <w:p w14:paraId="00000027"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sound biblical interpretation?</w:t>
      </w:r>
    </w:p>
    <w:p w14:paraId="00000028"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ii. History of the Issue: Trace the development of the selected issue</w:t>
      </w:r>
    </w:p>
    <w:p w14:paraId="00000029"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alongside the history of Christianity's social impact on it. Summarize the</w:t>
      </w:r>
    </w:p>
    <w:p w14:paraId="0000002A"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historical trend at different points in history with an eye to identifying</w:t>
      </w:r>
    </w:p>
    <w:p w14:paraId="0000002B"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significant causes of the social problem, identifiable processes at work,</w:t>
      </w:r>
    </w:p>
    <w:p w14:paraId="0000002C"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and enduring patterns that emerged. How did the problem/issue originate</w:t>
      </w:r>
    </w:p>
    <w:p w14:paraId="0000002D"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and develop? What were the causes of the social problem? What</w:t>
      </w:r>
    </w:p>
    <w:p w14:paraId="0000002E"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identifiable sociological or theological processes were at work? What</w:t>
      </w:r>
    </w:p>
    <w:p w14:paraId="0000002F"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enduring patterns emerged that recur?</w:t>
      </w:r>
    </w:p>
    <w:p w14:paraId="00000030"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iii. Exemplars of Religion and Society Integration: Present a specific</w:t>
      </w:r>
    </w:p>
    <w:p w14:paraId="00000031"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example (e.g., key leader(s) or movement(s) of socially and intellectually</w:t>
      </w:r>
    </w:p>
    <w:p w14:paraId="00000032"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active Christians) of religion and society integration. If known, discuss</w:t>
      </w:r>
    </w:p>
    <w:p w14:paraId="00000033"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how God raised up the leader or movement.</w:t>
      </w:r>
    </w:p>
    <w:p w14:paraId="00000034"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iv. Applicable Principles: Distill the timeless principles of truth or leadership</w:t>
      </w:r>
    </w:p>
    <w:p w14:paraId="00000035"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derived from the historical examples above. (Develop these based on the</w:t>
      </w:r>
    </w:p>
    <w:p w14:paraId="00000036"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Body Sections #1-#3). Pose possible contemporary applications for the</w:t>
      </w:r>
    </w:p>
    <w:p w14:paraId="00000037"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integration of religion and society in your field of influence.</w:t>
      </w:r>
    </w:p>
    <w:p w14:paraId="00000038"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c. Conclusion: End with a conclusion that reaffirms your thesis. Discuss what</w:t>
      </w:r>
    </w:p>
    <w:p w14:paraId="00000039"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impact this research had on your sense of calling to change your world.</w:t>
      </w:r>
    </w:p>
    <w:p w14:paraId="0000003A"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2. Paper Outline</w:t>
      </w:r>
    </w:p>
    <w:p w14:paraId="0000003B"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a. Begin with an introductory paragraph that has a succinct thesis statement.</w:t>
      </w:r>
    </w:p>
    <w:p w14:paraId="0000003C"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b. Address the topic of the paper with critical thought.</w:t>
      </w:r>
    </w:p>
    <w:p w14:paraId="0000003D"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t>c. End with a conclusion that reaffirms your thesis.</w:t>
      </w:r>
    </w:p>
    <w:p w14:paraId="0000003E" w14:textId="77777777" w:rsidR="006E7D06" w:rsidRDefault="00000000" w:rsidP="00DB1467">
      <w:pPr>
        <w:pStyle w:val="Title"/>
        <w:keepLines w:val="0"/>
        <w:tabs>
          <w:tab w:val="right" w:pos="8640"/>
        </w:tabs>
        <w:spacing w:before="0" w:after="0" w:line="360" w:lineRule="auto"/>
        <w:rPr>
          <w:b w:val="0"/>
          <w:sz w:val="24"/>
          <w:szCs w:val="24"/>
        </w:rPr>
      </w:pPr>
      <w:r>
        <w:rPr>
          <w:b w:val="0"/>
          <w:sz w:val="24"/>
          <w:szCs w:val="24"/>
        </w:rPr>
        <w:lastRenderedPageBreak/>
        <w:t>d. Use a minimum of eleven scholarly research sources (two books and the</w:t>
      </w:r>
    </w:p>
    <w:p w14:paraId="0000003F" w14:textId="77777777" w:rsidR="006E7D06" w:rsidRDefault="00000000" w:rsidP="00DB1467">
      <w:pPr>
        <w:pStyle w:val="Title"/>
        <w:keepLines w:val="0"/>
        <w:tabs>
          <w:tab w:val="right" w:pos="8640"/>
        </w:tabs>
        <w:spacing w:before="0" w:after="0" w:line="360" w:lineRule="auto"/>
        <w:rPr>
          <w:b w:val="0"/>
          <w:sz w:val="24"/>
          <w:szCs w:val="24"/>
        </w:rPr>
      </w:pPr>
      <w:bookmarkStart w:id="1" w:name="_heading=h.7qi8989qhfs3" w:colFirst="0" w:colLast="0"/>
      <w:bookmarkEnd w:id="1"/>
      <w:r>
        <w:rPr>
          <w:b w:val="0"/>
          <w:sz w:val="24"/>
          <w:szCs w:val="24"/>
        </w:rPr>
        <w:t>remaining scholarly peer-reviewed journal articles).</w:t>
      </w:r>
    </w:p>
    <w:p w14:paraId="23C1132C" w14:textId="77777777" w:rsidR="004C1E89" w:rsidRDefault="004C1E89">
      <w:pPr>
        <w:tabs>
          <w:tab w:val="right" w:pos="8640"/>
        </w:tabs>
        <w:rPr>
          <w:highlight w:val="white"/>
        </w:rPr>
      </w:pPr>
    </w:p>
    <w:p w14:paraId="171C4EE5" w14:textId="151A9DDF" w:rsidR="004C1E89" w:rsidRPr="00181B2A" w:rsidRDefault="004C1E89" w:rsidP="004C1E89">
      <w:pPr>
        <w:tabs>
          <w:tab w:val="right" w:pos="8640"/>
        </w:tabs>
        <w:ind w:firstLine="720"/>
        <w:rPr>
          <w:b/>
          <w:bCs/>
          <w:color w:val="FF0000"/>
          <w:highlight w:val="white"/>
        </w:rPr>
      </w:pPr>
      <w:r>
        <w:rPr>
          <w:highlight w:val="white"/>
        </w:rPr>
        <w:tab/>
      </w:r>
      <w:r w:rsidR="00966120" w:rsidRPr="00181B2A">
        <w:rPr>
          <w:b/>
          <w:bCs/>
          <w:color w:val="FF0000"/>
          <w:highlight w:val="white"/>
        </w:rPr>
        <w:t>Brian,</w:t>
      </w:r>
      <w:r w:rsidR="00846E40" w:rsidRPr="00181B2A">
        <w:rPr>
          <w:b/>
          <w:bCs/>
          <w:color w:val="FF0000"/>
          <w:highlight w:val="white"/>
        </w:rPr>
        <w:t xml:space="preserve"> I learned a lot! </w:t>
      </w:r>
      <w:r w:rsidR="00966120" w:rsidRPr="00181B2A">
        <w:rPr>
          <w:b/>
          <w:bCs/>
          <w:color w:val="FF0000"/>
          <w:highlight w:val="white"/>
        </w:rPr>
        <w:t xml:space="preserve"> </w:t>
      </w:r>
      <w:r w:rsidR="00846E40" w:rsidRPr="00181B2A">
        <w:rPr>
          <w:b/>
          <w:bCs/>
          <w:color w:val="FF0000"/>
          <w:highlight w:val="white"/>
        </w:rPr>
        <w:t>Y</w:t>
      </w:r>
      <w:r w:rsidR="00966120" w:rsidRPr="007B1555">
        <w:rPr>
          <w:b/>
          <w:bCs/>
          <w:color w:val="FF0000"/>
          <w:highlight w:val="white"/>
        </w:rPr>
        <w:t xml:space="preserve">our essay </w:t>
      </w:r>
      <w:r w:rsidR="00966120" w:rsidRPr="00181B2A">
        <w:rPr>
          <w:b/>
          <w:bCs/>
          <w:color w:val="FF0000"/>
          <w:highlight w:val="white"/>
        </w:rPr>
        <w:t>does a good job</w:t>
      </w:r>
      <w:r w:rsidR="00966120" w:rsidRPr="007B1555">
        <w:rPr>
          <w:b/>
          <w:bCs/>
          <w:color w:val="FF0000"/>
          <w:highlight w:val="white"/>
        </w:rPr>
        <w:t xml:space="preserve"> </w:t>
      </w:r>
      <w:r w:rsidR="00966120" w:rsidRPr="00181B2A">
        <w:rPr>
          <w:b/>
          <w:bCs/>
          <w:color w:val="FF0000"/>
          <w:highlight w:val="white"/>
        </w:rPr>
        <w:t>addressing</w:t>
      </w:r>
      <w:r w:rsidR="00966120" w:rsidRPr="007B1555">
        <w:rPr>
          <w:b/>
          <w:bCs/>
          <w:color w:val="FF0000"/>
          <w:highlight w:val="white"/>
        </w:rPr>
        <w:t xml:space="preserve"> the history and c</w:t>
      </w:r>
      <w:r w:rsidR="00966120" w:rsidRPr="00181B2A">
        <w:rPr>
          <w:b/>
          <w:bCs/>
          <w:color w:val="FF0000"/>
          <w:highlight w:val="white"/>
        </w:rPr>
        <w:t>halleng</w:t>
      </w:r>
      <w:r w:rsidR="00966120" w:rsidRPr="007B1555">
        <w:rPr>
          <w:b/>
          <w:bCs/>
          <w:color w:val="FF0000"/>
          <w:highlight w:val="white"/>
        </w:rPr>
        <w:t xml:space="preserve">es </w:t>
      </w:r>
      <w:r w:rsidR="00966120" w:rsidRPr="00181B2A">
        <w:rPr>
          <w:b/>
          <w:bCs/>
          <w:color w:val="FF0000"/>
          <w:highlight w:val="white"/>
        </w:rPr>
        <w:t>with</w:t>
      </w:r>
      <w:r w:rsidR="00966120" w:rsidRPr="007B1555">
        <w:rPr>
          <w:b/>
          <w:bCs/>
          <w:color w:val="FF0000"/>
          <w:highlight w:val="white"/>
        </w:rPr>
        <w:t xml:space="preserve"> police brutality</w:t>
      </w:r>
      <w:r w:rsidR="00966120" w:rsidRPr="00181B2A">
        <w:rPr>
          <w:b/>
          <w:bCs/>
          <w:color w:val="FF0000"/>
          <w:highlight w:val="white"/>
        </w:rPr>
        <w:t>.</w:t>
      </w:r>
      <w:r w:rsidR="00966120" w:rsidRPr="007B1555">
        <w:rPr>
          <w:b/>
          <w:bCs/>
          <w:color w:val="FF0000"/>
          <w:highlight w:val="white"/>
        </w:rPr>
        <w:t xml:space="preserve"> </w:t>
      </w:r>
      <w:r w:rsidR="00C31EB2">
        <w:rPr>
          <w:b/>
          <w:bCs/>
          <w:color w:val="FF0000"/>
          <w:highlight w:val="white"/>
        </w:rPr>
        <w:t>Here are some constructive suggestions to prepare this essay for use beyond an assignment:</w:t>
      </w:r>
    </w:p>
    <w:p w14:paraId="09AE264E" w14:textId="79002F1C" w:rsidR="004C1E89" w:rsidRPr="00181B2A" w:rsidRDefault="00966120" w:rsidP="004C1E89">
      <w:pPr>
        <w:tabs>
          <w:tab w:val="right" w:pos="8640"/>
        </w:tabs>
        <w:ind w:firstLine="720"/>
        <w:rPr>
          <w:b/>
          <w:bCs/>
          <w:color w:val="FF0000"/>
        </w:rPr>
      </w:pPr>
      <w:r w:rsidRPr="00181B2A">
        <w:rPr>
          <w:b/>
          <w:bCs/>
          <w:color w:val="FF0000"/>
          <w:highlight w:val="white"/>
        </w:rPr>
        <w:t>You hit the target including</w:t>
      </w:r>
      <w:r w:rsidRPr="007B1555">
        <w:rPr>
          <w:b/>
          <w:bCs/>
          <w:color w:val="FF0000"/>
          <w:highlight w:val="white"/>
        </w:rPr>
        <w:t xml:space="preserve"> biblical references</w:t>
      </w:r>
      <w:r w:rsidRPr="00181B2A">
        <w:rPr>
          <w:b/>
          <w:bCs/>
          <w:color w:val="FF0000"/>
          <w:highlight w:val="white"/>
        </w:rPr>
        <w:t xml:space="preserve"> in that required section of the paper’s outline. </w:t>
      </w:r>
      <w:r w:rsidR="004C1E89" w:rsidRPr="00181B2A">
        <w:rPr>
          <w:b/>
          <w:bCs/>
          <w:color w:val="FF0000"/>
          <w:highlight w:val="white"/>
        </w:rPr>
        <w:t>The one writing technique to improve is with quotations of longer than 40 words. Your citation of Romans 13:1-4 should be laid out in a block quotation. See my marginal notes in that section.</w:t>
      </w:r>
      <w:r w:rsidRPr="007B1555">
        <w:rPr>
          <w:b/>
          <w:bCs/>
          <w:color w:val="FF0000"/>
          <w:highlight w:val="white"/>
        </w:rPr>
        <w:t xml:space="preserve"> </w:t>
      </w:r>
    </w:p>
    <w:p w14:paraId="0000004E" w14:textId="64E12CB8" w:rsidR="006E7D06" w:rsidRPr="00181B2A" w:rsidRDefault="004C1E89" w:rsidP="004C1E89">
      <w:pPr>
        <w:tabs>
          <w:tab w:val="right" w:pos="8640"/>
        </w:tabs>
        <w:ind w:firstLine="720"/>
        <w:rPr>
          <w:b/>
          <w:bCs/>
          <w:color w:val="FF0000"/>
        </w:rPr>
      </w:pPr>
      <w:r w:rsidRPr="00181B2A">
        <w:rPr>
          <w:b/>
          <w:bCs/>
          <w:color w:val="FF0000"/>
        </w:rPr>
        <w:t>You made</w:t>
      </w:r>
      <w:r w:rsidRPr="00181B2A">
        <w:rPr>
          <w:b/>
          <w:bCs/>
          <w:color w:val="FF0000"/>
        </w:rPr>
        <w:t xml:space="preserve"> excellent use of MLK as an exemplar, a historical figure </w:t>
      </w:r>
      <w:r w:rsidRPr="00181B2A">
        <w:rPr>
          <w:b/>
          <w:bCs/>
          <w:color w:val="FF0000"/>
        </w:rPr>
        <w:t>who</w:t>
      </w:r>
      <w:r w:rsidRPr="00181B2A">
        <w:rPr>
          <w:b/>
          <w:bCs/>
          <w:color w:val="FF0000"/>
        </w:rPr>
        <w:t xml:space="preserve"> incarnated the principle you are illustrating from history. Also, it is well-supported by a scholarly source</w:t>
      </w:r>
      <w:r w:rsidRPr="00181B2A">
        <w:rPr>
          <w:b/>
          <w:bCs/>
          <w:color w:val="FF0000"/>
        </w:rPr>
        <w:t xml:space="preserve"> (</w:t>
      </w:r>
      <w:r w:rsidRPr="00181B2A">
        <w:rPr>
          <w:b/>
          <w:bCs/>
          <w:color w:val="FF0000"/>
          <w:highlight w:val="white"/>
        </w:rPr>
        <w:t>Johnson, 2007</w:t>
      </w:r>
      <w:r w:rsidRPr="00181B2A">
        <w:rPr>
          <w:b/>
          <w:bCs/>
          <w:color w:val="FF0000"/>
        </w:rPr>
        <w:t>)</w:t>
      </w:r>
      <w:r w:rsidRPr="00181B2A">
        <w:rPr>
          <w:b/>
          <w:bCs/>
          <w:color w:val="FF0000"/>
        </w:rPr>
        <w:t>.</w:t>
      </w:r>
      <w:r w:rsidRPr="00181B2A">
        <w:rPr>
          <w:b/>
          <w:bCs/>
          <w:color w:val="FF0000"/>
        </w:rPr>
        <w:t xml:space="preserve"> The Goerge Floyd tragedy was an exemplar </w:t>
      </w:r>
      <w:r w:rsidR="00181B2A" w:rsidRPr="00181B2A">
        <w:rPr>
          <w:b/>
          <w:bCs/>
          <w:color w:val="FF0000"/>
        </w:rPr>
        <w:t xml:space="preserve">contrasting with MLK. Both were controversial, but where MLK was redemptively controversial, the Floyd case was divisively destructive. I wonder if MLK would have engaged that tragedy more constructively? </w:t>
      </w:r>
      <w:r w:rsidR="00181B2A" w:rsidRPr="00181B2A">
        <w:rPr>
          <w:rStyle w:val="CommentReference"/>
          <w:b/>
          <w:bCs/>
          <w:color w:val="FF0000"/>
          <w:sz w:val="24"/>
          <w:szCs w:val="24"/>
        </w:rPr>
        <w:t>You demonstrate insightful faith-learning integration with your discussion of Civil Rights Movement leaders using religion redemptively for constructive social change!</w:t>
      </w:r>
    </w:p>
    <w:p w14:paraId="31D32D1B" w14:textId="207E5628" w:rsidR="004C1E89" w:rsidRDefault="004C1E89" w:rsidP="004C1E89">
      <w:pPr>
        <w:tabs>
          <w:tab w:val="right" w:pos="8640"/>
        </w:tabs>
        <w:ind w:firstLine="720"/>
        <w:rPr>
          <w:b/>
          <w:bCs/>
          <w:color w:val="FF0000"/>
        </w:rPr>
      </w:pPr>
      <w:r w:rsidRPr="00181B2A">
        <w:rPr>
          <w:b/>
          <w:bCs/>
          <w:color w:val="FF0000"/>
        </w:rPr>
        <w:t xml:space="preserve">Your discussion of the recent historical developments in technology with social media and smart phone technology was insightful. Policing has become more visible and under public scrutiny on YouTube. That increases the pressure on police with a difficult job. </w:t>
      </w:r>
    </w:p>
    <w:p w14:paraId="4F3699DA" w14:textId="655D85B5" w:rsidR="005B2021" w:rsidRPr="005B2021" w:rsidRDefault="005B2021" w:rsidP="004C1E89">
      <w:pPr>
        <w:tabs>
          <w:tab w:val="right" w:pos="8640"/>
        </w:tabs>
        <w:ind w:firstLine="720"/>
        <w:rPr>
          <w:b/>
          <w:bCs/>
          <w:color w:val="FF0000"/>
        </w:rPr>
      </w:pPr>
      <w:r w:rsidRPr="005B2021">
        <w:rPr>
          <w:b/>
          <w:bCs/>
          <w:color w:val="FF0000"/>
          <w:highlight w:val="white"/>
        </w:rPr>
        <w:t>You could develop the historical section of the essay a little more. By</w:t>
      </w:r>
      <w:r w:rsidRPr="007B1555">
        <w:rPr>
          <w:b/>
          <w:bCs/>
          <w:color w:val="FF0000"/>
          <w:highlight w:val="white"/>
        </w:rPr>
        <w:t xml:space="preserve"> di</w:t>
      </w:r>
      <w:r w:rsidRPr="005B2021">
        <w:rPr>
          <w:b/>
          <w:bCs/>
          <w:color w:val="FF0000"/>
          <w:highlight w:val="white"/>
        </w:rPr>
        <w:t>gging</w:t>
      </w:r>
      <w:r w:rsidRPr="007B1555">
        <w:rPr>
          <w:b/>
          <w:bCs/>
          <w:color w:val="FF0000"/>
          <w:highlight w:val="white"/>
        </w:rPr>
        <w:t xml:space="preserve"> into </w:t>
      </w:r>
      <w:r w:rsidR="00C31EB2">
        <w:rPr>
          <w:b/>
          <w:bCs/>
          <w:color w:val="FF0000"/>
          <w:highlight w:val="white"/>
        </w:rPr>
        <w:t>how</w:t>
      </w:r>
      <w:r w:rsidRPr="007B1555">
        <w:rPr>
          <w:b/>
          <w:bCs/>
          <w:color w:val="FF0000"/>
          <w:highlight w:val="white"/>
        </w:rPr>
        <w:t xml:space="preserve"> implications of the Civil Rights Movement</w:t>
      </w:r>
      <w:r w:rsidR="00C31EB2">
        <w:rPr>
          <w:b/>
          <w:bCs/>
          <w:color w:val="FF0000"/>
          <w:highlight w:val="white"/>
        </w:rPr>
        <w:t xml:space="preserve"> could</w:t>
      </w:r>
      <w:r w:rsidRPr="007B1555">
        <w:rPr>
          <w:b/>
          <w:bCs/>
          <w:color w:val="FF0000"/>
          <w:highlight w:val="white"/>
        </w:rPr>
        <w:t xml:space="preserve"> impact current policing practices</w:t>
      </w:r>
      <w:r w:rsidR="00C31EB2">
        <w:rPr>
          <w:b/>
          <w:bCs/>
          <w:color w:val="FF0000"/>
          <w:highlight w:val="white"/>
        </w:rPr>
        <w:t>,</w:t>
      </w:r>
      <w:r w:rsidRPr="007B1555">
        <w:rPr>
          <w:b/>
          <w:bCs/>
          <w:color w:val="FF0000"/>
          <w:highlight w:val="white"/>
        </w:rPr>
        <w:t xml:space="preserve"> </w:t>
      </w:r>
      <w:r w:rsidRPr="005B2021">
        <w:rPr>
          <w:b/>
          <w:bCs/>
          <w:color w:val="FF0000"/>
          <w:highlight w:val="white"/>
        </w:rPr>
        <w:t xml:space="preserve">you could </w:t>
      </w:r>
      <w:r w:rsidR="00C31EB2">
        <w:rPr>
          <w:b/>
          <w:bCs/>
          <w:color w:val="FF0000"/>
          <w:highlight w:val="white"/>
        </w:rPr>
        <w:t>explain</w:t>
      </w:r>
      <w:r w:rsidRPr="007B1555">
        <w:rPr>
          <w:b/>
          <w:bCs/>
          <w:color w:val="FF0000"/>
          <w:highlight w:val="white"/>
        </w:rPr>
        <w:t xml:space="preserve"> </w:t>
      </w:r>
      <w:r w:rsidRPr="005B2021">
        <w:rPr>
          <w:b/>
          <w:bCs/>
          <w:color w:val="FF0000"/>
          <w:highlight w:val="white"/>
        </w:rPr>
        <w:t>w</w:t>
      </w:r>
      <w:r w:rsidRPr="007B1555">
        <w:rPr>
          <w:b/>
          <w:bCs/>
          <w:color w:val="FF0000"/>
          <w:highlight w:val="white"/>
        </w:rPr>
        <w:t xml:space="preserve">hat lessons can be learned, and how they </w:t>
      </w:r>
      <w:r w:rsidR="00C31EB2">
        <w:rPr>
          <w:b/>
          <w:bCs/>
          <w:color w:val="FF0000"/>
          <w:highlight w:val="white"/>
        </w:rPr>
        <w:t xml:space="preserve">could </w:t>
      </w:r>
      <w:r w:rsidRPr="007B1555">
        <w:rPr>
          <w:b/>
          <w:bCs/>
          <w:color w:val="FF0000"/>
          <w:highlight w:val="white"/>
        </w:rPr>
        <w:t>inform present-day practices</w:t>
      </w:r>
      <w:r w:rsidRPr="005B2021">
        <w:rPr>
          <w:b/>
          <w:bCs/>
          <w:color w:val="FF0000"/>
        </w:rPr>
        <w:t>.</w:t>
      </w:r>
    </w:p>
    <w:p w14:paraId="0047105C" w14:textId="77777777" w:rsidR="00342F98" w:rsidRDefault="002D6AF2" w:rsidP="004C1E89">
      <w:pPr>
        <w:ind w:firstLine="720"/>
        <w:rPr>
          <w:b/>
          <w:bCs/>
          <w:color w:val="FF0000"/>
          <w:highlight w:val="white"/>
        </w:rPr>
      </w:pPr>
      <w:r w:rsidRPr="00181B2A">
        <w:rPr>
          <w:b/>
          <w:bCs/>
          <w:color w:val="FF0000"/>
          <w:highlight w:val="white"/>
        </w:rPr>
        <w:t xml:space="preserve">The way you </w:t>
      </w:r>
      <w:r w:rsidRPr="007B1555">
        <w:rPr>
          <w:b/>
          <w:bCs/>
          <w:color w:val="FF0000"/>
          <w:highlight w:val="white"/>
        </w:rPr>
        <w:t>integrat</w:t>
      </w:r>
      <w:r w:rsidRPr="00181B2A">
        <w:rPr>
          <w:b/>
          <w:bCs/>
          <w:color w:val="FF0000"/>
          <w:highlight w:val="white"/>
        </w:rPr>
        <w:t>ed</w:t>
      </w:r>
      <w:r w:rsidRPr="007B1555">
        <w:rPr>
          <w:b/>
          <w:bCs/>
          <w:color w:val="FF0000"/>
          <w:highlight w:val="white"/>
        </w:rPr>
        <w:t xml:space="preserve"> </w:t>
      </w:r>
      <w:r w:rsidRPr="00181B2A">
        <w:rPr>
          <w:b/>
          <w:bCs/>
          <w:color w:val="FF0000"/>
          <w:highlight w:val="white"/>
        </w:rPr>
        <w:t xml:space="preserve">the </w:t>
      </w:r>
      <w:r w:rsidRPr="007B1555">
        <w:rPr>
          <w:b/>
          <w:bCs/>
          <w:color w:val="FF0000"/>
          <w:highlight w:val="white"/>
        </w:rPr>
        <w:t>personal experience</w:t>
      </w:r>
      <w:r w:rsidRPr="00181B2A">
        <w:rPr>
          <w:b/>
          <w:bCs/>
          <w:color w:val="FF0000"/>
          <w:highlight w:val="white"/>
        </w:rPr>
        <w:t xml:space="preserve"> </w:t>
      </w:r>
      <w:r w:rsidRPr="00181B2A">
        <w:rPr>
          <w:b/>
          <w:bCs/>
          <w:color w:val="FF0000"/>
          <w:highlight w:val="white"/>
        </w:rPr>
        <w:t xml:space="preserve">of </w:t>
      </w:r>
      <w:r w:rsidRPr="007B1555">
        <w:rPr>
          <w:b/>
          <w:bCs/>
          <w:color w:val="FF0000"/>
          <w:highlight w:val="white"/>
        </w:rPr>
        <w:t xml:space="preserve">your own journey in law enforcement </w:t>
      </w:r>
      <w:r w:rsidRPr="00181B2A">
        <w:rPr>
          <w:b/>
          <w:bCs/>
          <w:color w:val="FF0000"/>
          <w:highlight w:val="white"/>
        </w:rPr>
        <w:t>added credibility to your treatment of this controversial issue</w:t>
      </w:r>
      <w:r w:rsidRPr="007B1555">
        <w:rPr>
          <w:b/>
          <w:bCs/>
          <w:color w:val="FF0000"/>
          <w:highlight w:val="white"/>
        </w:rPr>
        <w:t>,</w:t>
      </w:r>
      <w:r w:rsidRPr="00181B2A">
        <w:rPr>
          <w:b/>
          <w:bCs/>
          <w:color w:val="FF0000"/>
          <w:highlight w:val="white"/>
        </w:rPr>
        <w:t xml:space="preserve"> which is rhetorically effective.</w:t>
      </w:r>
      <w:r w:rsidR="00846E40" w:rsidRPr="00181B2A">
        <w:rPr>
          <w:b/>
          <w:bCs/>
          <w:color w:val="FF0000"/>
          <w:highlight w:val="white"/>
        </w:rPr>
        <w:t xml:space="preserve"> Such authenticity makes you relatable as a writer and personalizes scholarly writing.</w:t>
      </w:r>
      <w:r w:rsidR="00342F98">
        <w:rPr>
          <w:b/>
          <w:bCs/>
          <w:color w:val="FF0000"/>
          <w:highlight w:val="white"/>
        </w:rPr>
        <w:t xml:space="preserve"> </w:t>
      </w:r>
    </w:p>
    <w:p w14:paraId="3AA4F4D8" w14:textId="66EB8B7C" w:rsidR="00C31EB2" w:rsidRDefault="00C31EB2" w:rsidP="00C31EB2">
      <w:pPr>
        <w:ind w:firstLine="720"/>
        <w:rPr>
          <w:b/>
          <w:bCs/>
          <w:color w:val="FF0000"/>
          <w:highlight w:val="white"/>
        </w:rPr>
      </w:pPr>
      <w:r>
        <w:rPr>
          <w:b/>
          <w:bCs/>
          <w:color w:val="FF0000"/>
          <w:highlight w:val="white"/>
        </w:rPr>
        <w:t>It is always valuable to a</w:t>
      </w:r>
      <w:r w:rsidRPr="007B1555">
        <w:rPr>
          <w:b/>
          <w:bCs/>
          <w:color w:val="FF0000"/>
          <w:highlight w:val="white"/>
        </w:rPr>
        <w:t xml:space="preserve">ddress counterarguments </w:t>
      </w:r>
      <w:r>
        <w:rPr>
          <w:b/>
          <w:bCs/>
          <w:color w:val="FF0000"/>
          <w:highlight w:val="white"/>
        </w:rPr>
        <w:t>and</w:t>
      </w:r>
      <w:r w:rsidRPr="007B1555">
        <w:rPr>
          <w:b/>
          <w:bCs/>
          <w:color w:val="FF0000"/>
          <w:highlight w:val="white"/>
        </w:rPr>
        <w:t xml:space="preserve"> differ</w:t>
      </w:r>
      <w:r>
        <w:rPr>
          <w:b/>
          <w:bCs/>
          <w:color w:val="FF0000"/>
          <w:highlight w:val="white"/>
        </w:rPr>
        <w:t>ent</w:t>
      </w:r>
      <w:r w:rsidRPr="007B1555">
        <w:rPr>
          <w:b/>
          <w:bCs/>
          <w:color w:val="FF0000"/>
          <w:highlight w:val="white"/>
        </w:rPr>
        <w:t xml:space="preserve"> perspectives on </w:t>
      </w:r>
      <w:r w:rsidR="000A686C">
        <w:rPr>
          <w:b/>
          <w:bCs/>
          <w:color w:val="FF0000"/>
          <w:highlight w:val="white"/>
        </w:rPr>
        <w:t>controversial</w:t>
      </w:r>
      <w:r>
        <w:rPr>
          <w:b/>
          <w:bCs/>
          <w:color w:val="FF0000"/>
          <w:highlight w:val="white"/>
        </w:rPr>
        <w:t xml:space="preserve"> issues like </w:t>
      </w:r>
      <w:r w:rsidRPr="007B1555">
        <w:rPr>
          <w:b/>
          <w:bCs/>
          <w:color w:val="FF0000"/>
          <w:highlight w:val="white"/>
        </w:rPr>
        <w:t>police authority and accountability</w:t>
      </w:r>
      <w:r>
        <w:rPr>
          <w:b/>
          <w:bCs/>
          <w:color w:val="FF0000"/>
          <w:highlight w:val="white"/>
        </w:rPr>
        <w:t>.</w:t>
      </w:r>
      <w:r w:rsidRPr="007B1555">
        <w:rPr>
          <w:b/>
          <w:bCs/>
          <w:color w:val="FF0000"/>
          <w:highlight w:val="white"/>
        </w:rPr>
        <w:t xml:space="preserve"> </w:t>
      </w:r>
      <w:r>
        <w:rPr>
          <w:b/>
          <w:bCs/>
          <w:color w:val="FF0000"/>
          <w:highlight w:val="white"/>
        </w:rPr>
        <w:t>You</w:t>
      </w:r>
      <w:r w:rsidRPr="007B1555">
        <w:rPr>
          <w:b/>
          <w:bCs/>
          <w:color w:val="FF0000"/>
          <w:highlight w:val="white"/>
        </w:rPr>
        <w:t xml:space="preserve"> could strengthen your argument by </w:t>
      </w:r>
      <w:r>
        <w:rPr>
          <w:b/>
          <w:bCs/>
          <w:color w:val="FF0000"/>
          <w:highlight w:val="white"/>
        </w:rPr>
        <w:t>show</w:t>
      </w:r>
      <w:r w:rsidRPr="007B1555">
        <w:rPr>
          <w:b/>
          <w:bCs/>
          <w:color w:val="FF0000"/>
          <w:highlight w:val="white"/>
        </w:rPr>
        <w:t>ing an understanding of opposing viewpoints.</w:t>
      </w:r>
    </w:p>
    <w:p w14:paraId="77B32D77" w14:textId="0FA4A6F0" w:rsidR="00342F98" w:rsidRPr="005B2021" w:rsidRDefault="00342F98" w:rsidP="004C1E89">
      <w:pPr>
        <w:ind w:firstLine="720"/>
        <w:rPr>
          <w:b/>
          <w:bCs/>
          <w:color w:val="FF0000"/>
          <w:highlight w:val="white"/>
        </w:rPr>
      </w:pPr>
      <w:r w:rsidRPr="007B1555">
        <w:rPr>
          <w:b/>
          <w:bCs/>
          <w:color w:val="FF0000"/>
          <w:highlight w:val="white"/>
        </w:rPr>
        <w:t xml:space="preserve">The conclusion </w:t>
      </w:r>
      <w:r w:rsidR="005B2021" w:rsidRPr="005B2021">
        <w:rPr>
          <w:b/>
          <w:bCs/>
          <w:color w:val="FF0000"/>
          <w:highlight w:val="white"/>
        </w:rPr>
        <w:t xml:space="preserve">should be stronger. </w:t>
      </w:r>
      <w:r w:rsidRPr="007B1555">
        <w:rPr>
          <w:b/>
          <w:bCs/>
          <w:color w:val="FF0000"/>
          <w:highlight w:val="white"/>
        </w:rPr>
        <w:t>In</w:t>
      </w:r>
      <w:r w:rsidR="005B2021" w:rsidRPr="005B2021">
        <w:rPr>
          <w:b/>
          <w:bCs/>
          <w:color w:val="FF0000"/>
          <w:highlight w:val="white"/>
        </w:rPr>
        <w:t xml:space="preserve"> addition to</w:t>
      </w:r>
      <w:r w:rsidRPr="007B1555">
        <w:rPr>
          <w:b/>
          <w:bCs/>
          <w:color w:val="FF0000"/>
          <w:highlight w:val="white"/>
        </w:rPr>
        <w:t xml:space="preserve"> a brief summary, </w:t>
      </w:r>
      <w:r w:rsidRPr="005B2021">
        <w:rPr>
          <w:b/>
          <w:bCs/>
          <w:color w:val="FF0000"/>
          <w:highlight w:val="white"/>
        </w:rPr>
        <w:t xml:space="preserve">make your conclusion more </w:t>
      </w:r>
      <w:r w:rsidR="005B2021">
        <w:rPr>
          <w:b/>
          <w:bCs/>
          <w:color w:val="FF0000"/>
          <w:highlight w:val="white"/>
        </w:rPr>
        <w:t>memorable</w:t>
      </w:r>
      <w:r w:rsidRPr="005B2021">
        <w:rPr>
          <w:b/>
          <w:bCs/>
          <w:color w:val="FF0000"/>
          <w:highlight w:val="white"/>
        </w:rPr>
        <w:t xml:space="preserve"> by </w:t>
      </w:r>
      <w:r w:rsidR="005B2021" w:rsidRPr="005B2021">
        <w:rPr>
          <w:b/>
          <w:bCs/>
          <w:color w:val="FF0000"/>
          <w:highlight w:val="white"/>
        </w:rPr>
        <w:t>issu</w:t>
      </w:r>
      <w:r w:rsidRPr="007B1555">
        <w:rPr>
          <w:b/>
          <w:bCs/>
          <w:color w:val="FF0000"/>
          <w:highlight w:val="white"/>
        </w:rPr>
        <w:t xml:space="preserve">ing a call to action or </w:t>
      </w:r>
      <w:r w:rsidR="005B2021" w:rsidRPr="005B2021">
        <w:rPr>
          <w:b/>
          <w:bCs/>
          <w:color w:val="FF0000"/>
          <w:highlight w:val="white"/>
        </w:rPr>
        <w:t>offering</w:t>
      </w:r>
      <w:r w:rsidRPr="007B1555">
        <w:rPr>
          <w:b/>
          <w:bCs/>
          <w:color w:val="FF0000"/>
          <w:highlight w:val="white"/>
        </w:rPr>
        <w:t xml:space="preserve"> specific </w:t>
      </w:r>
      <w:r w:rsidR="005B2021" w:rsidRPr="005B2021">
        <w:rPr>
          <w:b/>
          <w:bCs/>
          <w:color w:val="FF0000"/>
          <w:highlight w:val="white"/>
        </w:rPr>
        <w:t>policie</w:t>
      </w:r>
      <w:r w:rsidRPr="007B1555">
        <w:rPr>
          <w:b/>
          <w:bCs/>
          <w:color w:val="FF0000"/>
          <w:highlight w:val="white"/>
        </w:rPr>
        <w:t xml:space="preserve">s that could be </w:t>
      </w:r>
      <w:r w:rsidR="005B2021" w:rsidRPr="005B2021">
        <w:rPr>
          <w:b/>
          <w:bCs/>
          <w:color w:val="FF0000"/>
          <w:highlight w:val="white"/>
        </w:rPr>
        <w:t>enacted</w:t>
      </w:r>
      <w:r w:rsidRPr="007B1555">
        <w:rPr>
          <w:b/>
          <w:bCs/>
          <w:color w:val="FF0000"/>
          <w:highlight w:val="white"/>
        </w:rPr>
        <w:t xml:space="preserve"> to address police brutality.</w:t>
      </w:r>
    </w:p>
    <w:p w14:paraId="56304582" w14:textId="35B51DDA" w:rsidR="002D6AF2" w:rsidRDefault="00342F98" w:rsidP="004C1E89">
      <w:pPr>
        <w:ind w:firstLine="720"/>
        <w:rPr>
          <w:b/>
          <w:bCs/>
          <w:color w:val="FF0000"/>
        </w:rPr>
      </w:pPr>
      <w:r w:rsidRPr="005B2021">
        <w:rPr>
          <w:b/>
          <w:bCs/>
          <w:color w:val="FF0000"/>
          <w:highlight w:val="white"/>
        </w:rPr>
        <w:t>Wo</w:t>
      </w:r>
      <w:r w:rsidRPr="005B2021">
        <w:rPr>
          <w:b/>
          <w:bCs/>
          <w:color w:val="FF0000"/>
        </w:rPr>
        <w:t xml:space="preserve">rks Cited APA tips </w:t>
      </w:r>
      <w:r w:rsidRPr="00342F98">
        <w:rPr>
          <w:b/>
          <w:bCs/>
          <w:color w:val="FF0000"/>
        </w:rPr>
        <w:t>are mainly about carefully knowing how to format titles in Sentence Case.</w:t>
      </w:r>
    </w:p>
    <w:p w14:paraId="66EFB4E5" w14:textId="77777777" w:rsidR="00C31EB2" w:rsidRDefault="00C31EB2" w:rsidP="00C31EB2">
      <w:pPr>
        <w:rPr>
          <w:b/>
          <w:bCs/>
          <w:color w:val="FF0000"/>
        </w:rPr>
      </w:pPr>
    </w:p>
    <w:p w14:paraId="5E3E5EA8" w14:textId="22ED961D" w:rsidR="00342F98" w:rsidRDefault="00C31EB2" w:rsidP="00C31EB2">
      <w:pPr>
        <w:rPr>
          <w:b/>
          <w:bCs/>
          <w:color w:val="FF0000"/>
        </w:rPr>
      </w:pPr>
      <w:r>
        <w:rPr>
          <w:b/>
          <w:bCs/>
          <w:color w:val="FF0000"/>
        </w:rPr>
        <w:t>Overall, this was a g</w:t>
      </w:r>
      <w:r w:rsidR="00342F98">
        <w:rPr>
          <w:b/>
          <w:bCs/>
          <w:color w:val="FF0000"/>
        </w:rPr>
        <w:t>ood essay, Brain. Keep up the good work!</w:t>
      </w:r>
    </w:p>
    <w:p w14:paraId="0605F195" w14:textId="421AF4F7" w:rsidR="00342F98" w:rsidRDefault="00342F98" w:rsidP="005B2021">
      <w:pPr>
        <w:rPr>
          <w:b/>
          <w:bCs/>
          <w:color w:val="FF0000"/>
        </w:rPr>
      </w:pPr>
      <w:r>
        <w:rPr>
          <w:b/>
          <w:bCs/>
          <w:color w:val="FF0000"/>
        </w:rPr>
        <w:t>Dr. Ward</w:t>
      </w:r>
    </w:p>
    <w:p w14:paraId="3DA35582" w14:textId="3ED316C5" w:rsidR="005B2021" w:rsidRPr="007B1555" w:rsidRDefault="005B2021" w:rsidP="005B2021">
      <w:pPr>
        <w:rPr>
          <w:b/>
          <w:bCs/>
          <w:color w:val="FF0000"/>
          <w:highlight w:val="white"/>
        </w:rPr>
      </w:pPr>
      <w:r>
        <w:rPr>
          <w:b/>
          <w:bCs/>
          <w:color w:val="FF0000"/>
        </w:rPr>
        <w:t>Grade: A-</w:t>
      </w:r>
    </w:p>
    <w:p w14:paraId="0339098E" w14:textId="77777777" w:rsidR="00342F98" w:rsidRDefault="00342F98">
      <w:pPr>
        <w:rPr>
          <w:highlight w:val="white"/>
        </w:rPr>
      </w:pPr>
    </w:p>
    <w:p w14:paraId="4D1B0757" w14:textId="414B5CEF" w:rsidR="00966120" w:rsidRDefault="00966120">
      <w:pPr>
        <w:rPr>
          <w:highlight w:val="white"/>
        </w:rPr>
      </w:pPr>
      <w:r>
        <w:rPr>
          <w:highlight w:val="white"/>
        </w:rPr>
        <w:br w:type="page"/>
      </w:r>
    </w:p>
    <w:p w14:paraId="00000054" w14:textId="2EBABE15" w:rsidR="006E7D06" w:rsidRDefault="00000000">
      <w:pPr>
        <w:spacing w:line="480" w:lineRule="auto"/>
        <w:ind w:left="720" w:firstLine="720"/>
        <w:rPr>
          <w:highlight w:val="white"/>
        </w:rPr>
      </w:pPr>
      <w:commentRangeStart w:id="2"/>
      <w:r>
        <w:rPr>
          <w:highlight w:val="white"/>
        </w:rPr>
        <w:lastRenderedPageBreak/>
        <w:t>The history of police brutality is complex and influenced by social, political, and cultural factors. In the early days, law enforcement focused on controlling marginalized communities. The impact of systemic racism in law enforcement contributes to ongoing tensions with communities of color. Civil rights leaders have been instrumental in advocating for racial equality and social justice.</w:t>
      </w:r>
      <w:commentRangeEnd w:id="2"/>
      <w:r w:rsidR="00846E40">
        <w:rPr>
          <w:rStyle w:val="CommentReference"/>
        </w:rPr>
        <w:commentReference w:id="2"/>
      </w:r>
    </w:p>
    <w:p w14:paraId="00000055" w14:textId="6E5D506B" w:rsidR="006E7D06" w:rsidRDefault="00000000">
      <w:pPr>
        <w:spacing w:line="480" w:lineRule="auto"/>
        <w:ind w:left="720" w:firstLine="720"/>
        <w:rPr>
          <w:highlight w:val="white"/>
        </w:rPr>
      </w:pPr>
      <w:r>
        <w:rPr>
          <w:highlight w:val="white"/>
        </w:rPr>
        <w:t xml:space="preserve">As a young man, after completing my time in the police academy and field </w:t>
      </w:r>
      <w:r w:rsidR="00E87553">
        <w:rPr>
          <w:highlight w:val="white"/>
        </w:rPr>
        <w:t>training, I</w:t>
      </w:r>
      <w:r>
        <w:rPr>
          <w:highlight w:val="white"/>
        </w:rPr>
        <w:t xml:space="preserve"> quickly realized that police work </w:t>
      </w:r>
      <w:r w:rsidR="00E87553">
        <w:rPr>
          <w:highlight w:val="white"/>
        </w:rPr>
        <w:t>is influenced</w:t>
      </w:r>
      <w:r>
        <w:rPr>
          <w:highlight w:val="white"/>
        </w:rPr>
        <w:t xml:space="preserve"> by two primary sources:   man's laws and the Bible's teachings. Balancing that dynamic has been difficult at times.  </w:t>
      </w:r>
      <w:r w:rsidR="00E87553">
        <w:rPr>
          <w:highlight w:val="white"/>
        </w:rPr>
        <w:t>Policing emphasizes</w:t>
      </w:r>
      <w:r>
        <w:rPr>
          <w:highlight w:val="white"/>
        </w:rPr>
        <w:t xml:space="preserve"> combating </w:t>
      </w:r>
      <w:r w:rsidR="00E87553">
        <w:rPr>
          <w:highlight w:val="white"/>
        </w:rPr>
        <w:t>crime;</w:t>
      </w:r>
      <w:r>
        <w:rPr>
          <w:highlight w:val="white"/>
        </w:rPr>
        <w:t xml:space="preserve"> it operates within a system of laws established by man with inherent limitations. Religious teachings, moral principles, and ethical considerations in the scriptures guide the Christian perspective on policing.</w:t>
      </w:r>
      <w:r>
        <w:rPr>
          <w:rFonts w:ascii="Arial" w:eastAsia="Arial" w:hAnsi="Arial" w:cs="Arial"/>
          <w:color w:val="222222"/>
          <w:sz w:val="22"/>
          <w:szCs w:val="22"/>
          <w:highlight w:val="white"/>
        </w:rPr>
        <w:t xml:space="preserve"> </w:t>
      </w:r>
      <w:r>
        <w:rPr>
          <w:highlight w:val="white"/>
        </w:rPr>
        <w:t>Romans 13:1-</w:t>
      </w:r>
      <w:r w:rsidR="00E87553">
        <w:rPr>
          <w:highlight w:val="white"/>
        </w:rPr>
        <w:t xml:space="preserve">4; </w:t>
      </w:r>
      <w:commentRangeStart w:id="3"/>
      <w:r>
        <w:rPr>
          <w:highlight w:val="white"/>
        </w:rPr>
        <w:t xml:space="preserve">Let everyone be subject to the governing authorities, for there is no authority except that which God has established. The authorities that exist have been established by God. Consequently, whoever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you will be commended. For the one in authority is God’s servant for your good. But if you do wrong, be afraid, for rulers do not bear the sword for no reason. They are God’s servants, agents of wrath to bring punishment on the wrongdoer </w:t>
      </w:r>
      <w:commentRangeEnd w:id="3"/>
      <w:r w:rsidR="00966120">
        <w:rPr>
          <w:rStyle w:val="CommentReference"/>
        </w:rPr>
        <w:commentReference w:id="3"/>
      </w:r>
      <w:r>
        <w:rPr>
          <w:highlight w:val="white"/>
        </w:rPr>
        <w:t xml:space="preserve">(NIV Bible, 2011).  Romans </w:t>
      </w:r>
      <w:r w:rsidR="00E87553">
        <w:rPr>
          <w:highlight w:val="white"/>
        </w:rPr>
        <w:t>13 implies</w:t>
      </w:r>
      <w:r>
        <w:rPr>
          <w:highlight w:val="white"/>
        </w:rPr>
        <w:t xml:space="preserve"> that police officers should be respected as agents of order and justice (NIV Bible, 2011). While respect for authority is emphasized, there is also a recognition that authorities must act justly and be held accountable for their actions. Misuse of power is condemned, as seen in Isaiah 10:1-</w:t>
      </w:r>
      <w:r>
        <w:rPr>
          <w:highlight w:val="white"/>
        </w:rPr>
        <w:lastRenderedPageBreak/>
        <w:t>2, which warns against unjust laws and oppression (NIV Bible, 2011).  By reconciling these two perspectives, I gained an understanding that police officers can establish a framework for policing that glorifies God and promotes genuine justice.</w:t>
      </w:r>
    </w:p>
    <w:p w14:paraId="00000056" w14:textId="7DFB2E71" w:rsidR="006E7D06" w:rsidRDefault="00000000">
      <w:pPr>
        <w:spacing w:line="480" w:lineRule="auto"/>
        <w:ind w:left="720" w:firstLine="720"/>
        <w:rPr>
          <w:highlight w:val="white"/>
        </w:rPr>
      </w:pPr>
      <w:r>
        <w:rPr>
          <w:highlight w:val="white"/>
        </w:rPr>
        <w:t xml:space="preserve"> </w:t>
      </w:r>
      <w:commentRangeStart w:id="4"/>
      <w:r>
        <w:rPr>
          <w:highlight w:val="white"/>
        </w:rPr>
        <w:t xml:space="preserve">Throughout the 1960s, the Civil Rights Movement saw significant activism, often met with police brutality against African Americans, such as during the Birmingham protests in 1963. Martin Luther King Jr.'s 1963 Birmingham campaign exemplified a cross-racial vision. Employing the concept of the "image event" as a form of public address, King aimed to awaken the conscience of white moderates by shedding light on the harsh realities of racial injustice (Johnson, 2007, pp.1-25). His goal was to expose the injustice of segregation to a demographic of white moderates who were not regularly confronted with or exposed to the realities of racism  (Johnson, 2007, pp.1-25).  The dramatic images of uniformed police officers wielding fire hoses and snarling dogs against young black protestors constitute a powerful scene in the nation's collective memory of the civil rights </w:t>
      </w:r>
      <w:r w:rsidR="00E87553">
        <w:rPr>
          <w:highlight w:val="white"/>
        </w:rPr>
        <w:t>movement (</w:t>
      </w:r>
      <w:r>
        <w:rPr>
          <w:highlight w:val="white"/>
        </w:rPr>
        <w:t>Johnson, 2007, pp.1-25).</w:t>
      </w:r>
      <w:commentRangeEnd w:id="4"/>
      <w:r w:rsidR="002D6AF2">
        <w:rPr>
          <w:rStyle w:val="CommentReference"/>
        </w:rPr>
        <w:commentReference w:id="4"/>
      </w:r>
    </w:p>
    <w:p w14:paraId="00000057" w14:textId="77777777" w:rsidR="006E7D06" w:rsidRDefault="00000000">
      <w:pPr>
        <w:shd w:val="clear" w:color="auto" w:fill="FFFFFF"/>
        <w:spacing w:line="480" w:lineRule="auto"/>
        <w:ind w:left="720" w:firstLine="720"/>
        <w:rPr>
          <w:highlight w:val="white"/>
        </w:rPr>
      </w:pPr>
      <w:r>
        <w:rPr>
          <w:highlight w:val="white"/>
        </w:rPr>
        <w:t xml:space="preserve">In the 21st century, the rise of social media and smartphone technology has increased the visibility of police encounters. </w:t>
      </w:r>
      <w:r>
        <w:rPr>
          <w:rFonts w:ascii="Roboto" w:eastAsia="Roboto" w:hAnsi="Roboto" w:cs="Roboto"/>
          <w:color w:val="1F1F1F"/>
          <w:sz w:val="20"/>
          <w:szCs w:val="20"/>
          <w:highlight w:val="white"/>
        </w:rPr>
        <w:t xml:space="preserve"> </w:t>
      </w:r>
      <w:r>
        <w:rPr>
          <w:highlight w:val="white"/>
        </w:rPr>
        <w:t xml:space="preserve">The perceptions of African American males on the relationship between African Americans and the police are often portrayed in YouTube videos. It emphasizes that this issue is complex and not simply black or white, but rather a universal human problem that extends beyond the United States to the global community and provides valuable insight for criminal justice professionals, law enforcement agencies, criminologists, community organizations, African American families, and anyone seeking a deeper understanding of the realities, fears, and concerns of African American males (Dingle, 2022). </w:t>
      </w:r>
    </w:p>
    <w:p w14:paraId="00000058" w14:textId="77777777" w:rsidR="006E7D06" w:rsidRDefault="00000000">
      <w:pPr>
        <w:shd w:val="clear" w:color="auto" w:fill="FFFFFF"/>
        <w:spacing w:line="480" w:lineRule="auto"/>
        <w:ind w:left="1440" w:firstLine="720"/>
        <w:rPr>
          <w:highlight w:val="white"/>
        </w:rPr>
      </w:pPr>
      <w:r>
        <w:rPr>
          <w:highlight w:val="white"/>
        </w:rPr>
        <w:lastRenderedPageBreak/>
        <w:t xml:space="preserve">The death of George Floyd in 2020 during an arrest by Minneapolis Police Officers further fueled global protests against police brutality and systemic racism. Lethal and unaccountable police violence against Black civilians is one of the defining political issues of the twenty-first century in the United States (Reny &amp; Newman, 2021).  This case catalyzed the national dialogue surrounding policing reform and accountability. The widespread protests that ensued after the police killing of George Floyd in May 2020 marked the most significant moment of social protest within the BLM movement and the enduring history of Black resistance against dehumanization and state violence in the United States (Reny &amp; Newman, 2021). More recently, an investigation into Miami Dolphins star Tyreek Hill's traffic stop and detainment revealed that the officer involved had been suspended multiple times, received reprimands, and faced numerous complaints, according to his employee profile released by the Miami-Dade Police Department. </w:t>
      </w:r>
      <w:commentRangeStart w:id="5"/>
      <w:r>
        <w:rPr>
          <w:highlight w:val="white"/>
        </w:rPr>
        <w:t>Police officers are required to study ethics for various reasons</w:t>
      </w:r>
      <w:commentRangeEnd w:id="5"/>
      <w:r w:rsidR="00181B2A">
        <w:rPr>
          <w:rStyle w:val="CommentReference"/>
        </w:rPr>
        <w:commentReference w:id="5"/>
      </w:r>
      <w:r>
        <w:rPr>
          <w:highlight w:val="white"/>
        </w:rPr>
        <w:t xml:space="preserve">. Police officers have significant discretion and are responsible for enforcing the law. It is their duty to uphold constitutional protections, including due process and equal protection, which are the foundation of our legal system (Dempsey &amp; Forst, 2016). </w:t>
      </w:r>
      <w:commentRangeStart w:id="6"/>
      <w:r>
        <w:rPr>
          <w:sz w:val="22"/>
          <w:szCs w:val="22"/>
          <w:highlight w:val="white"/>
        </w:rPr>
        <w:t>The Civil Rights Movement was deeply influenced by religious leadership, with figures such as Martin Luther King Jr., Ralph</w:t>
      </w:r>
      <w:r>
        <w:rPr>
          <w:color w:val="222222"/>
          <w:sz w:val="22"/>
          <w:szCs w:val="22"/>
          <w:highlight w:val="white"/>
        </w:rPr>
        <w:t xml:space="preserve"> </w:t>
      </w:r>
      <w:r>
        <w:rPr>
          <w:sz w:val="22"/>
          <w:szCs w:val="22"/>
          <w:highlight w:val="white"/>
        </w:rPr>
        <w:t>Abernathy, and Andrew Young drawing inspiration from their Christian faith. They utilized</w:t>
      </w:r>
      <w:r>
        <w:rPr>
          <w:color w:val="222222"/>
          <w:sz w:val="22"/>
          <w:szCs w:val="22"/>
          <w:highlight w:val="white"/>
        </w:rPr>
        <w:t xml:space="preserve"> </w:t>
      </w:r>
      <w:r>
        <w:rPr>
          <w:sz w:val="22"/>
          <w:szCs w:val="22"/>
          <w:highlight w:val="white"/>
        </w:rPr>
        <w:t>religious congregations as organizing centers for peaceful protests and advocacy for racial</w:t>
      </w:r>
      <w:r>
        <w:rPr>
          <w:color w:val="222222"/>
          <w:sz w:val="22"/>
          <w:szCs w:val="22"/>
          <w:highlight w:val="white"/>
        </w:rPr>
        <w:t xml:space="preserve"> </w:t>
      </w:r>
      <w:r>
        <w:rPr>
          <w:sz w:val="22"/>
          <w:szCs w:val="22"/>
          <w:highlight w:val="white"/>
        </w:rPr>
        <w:t>equality.</w:t>
      </w:r>
      <w:r>
        <w:rPr>
          <w:color w:val="222222"/>
          <w:sz w:val="22"/>
          <w:szCs w:val="22"/>
          <w:highlight w:val="white"/>
        </w:rPr>
        <w:t xml:space="preserve"> </w:t>
      </w:r>
      <w:r>
        <w:rPr>
          <w:highlight w:val="white"/>
        </w:rPr>
        <w:t xml:space="preserve">A climate of religious freedom that served as a catalyst for and was integral to the success of the spirited activism of the civil rights movement. </w:t>
      </w:r>
      <w:commentRangeEnd w:id="6"/>
      <w:r w:rsidR="00181B2A">
        <w:rPr>
          <w:rStyle w:val="CommentReference"/>
        </w:rPr>
        <w:commentReference w:id="6"/>
      </w:r>
    </w:p>
    <w:p w14:paraId="00000059" w14:textId="77777777" w:rsidR="006E7D06" w:rsidRDefault="00000000">
      <w:pPr>
        <w:shd w:val="clear" w:color="auto" w:fill="FFFFFF"/>
        <w:spacing w:line="480" w:lineRule="auto"/>
        <w:ind w:left="1440" w:firstLine="720"/>
        <w:rPr>
          <w:highlight w:val="white"/>
        </w:rPr>
      </w:pPr>
      <w:r>
        <w:rPr>
          <w:highlight w:val="white"/>
        </w:rPr>
        <w:lastRenderedPageBreak/>
        <w:t xml:space="preserve">The crucial influence of Christian beliefs on the strategic leadership of the civil rights movement has been extensively recorded. Contrary to common misconceptions, formal leaders and grassroots leaders with religious grounding did not view religion as having a purely spiritual role in society. Instead, many believed that religious beliefs, particularly those upheld by Black Christians, offered symbols, principles, and an alternative vision that could propel the pursuit of freedom and equality (Roberts, 2024). </w:t>
      </w:r>
    </w:p>
    <w:p w14:paraId="0000005A" w14:textId="77777777" w:rsidR="006E7D06" w:rsidRDefault="00000000">
      <w:pPr>
        <w:shd w:val="clear" w:color="auto" w:fill="FFFFFF"/>
        <w:spacing w:line="480" w:lineRule="auto"/>
        <w:ind w:left="1440" w:firstLine="720"/>
        <w:rPr>
          <w:color w:val="222222"/>
          <w:sz w:val="22"/>
          <w:szCs w:val="22"/>
          <w:highlight w:val="white"/>
        </w:rPr>
      </w:pPr>
      <w:r>
        <w:rPr>
          <w:highlight w:val="white"/>
        </w:rPr>
        <w:t xml:space="preserve">The ongoing work of faith-based leaders to protest and agitate for the extension of rights to racially vilified minorities has been widely discussed. By resisting undemocratic and religiously discriminatory laws, prayer-filled foot soldiers were forcing America to live out the true meaning of its democratic and constitutional principles (Roberts, 2024). The movement framed the struggle for civil rights as a moral imperative, drawing upon principles of justice, love, and equality found in religious teachings.  </w:t>
      </w:r>
      <w:r>
        <w:rPr>
          <w:color w:val="222222"/>
          <w:highlight w:val="white"/>
        </w:rPr>
        <w:t>The integration of religion and society has manifested in various ways throughout history, often leading to significant social movements, community development, and cultural enrichment.</w:t>
      </w:r>
      <w:r>
        <w:rPr>
          <w:color w:val="222222"/>
          <w:sz w:val="22"/>
          <w:szCs w:val="22"/>
          <w:highlight w:val="white"/>
        </w:rPr>
        <w:t xml:space="preserve"> </w:t>
      </w:r>
    </w:p>
    <w:p w14:paraId="0000005B" w14:textId="77777777" w:rsidR="006E7D06" w:rsidRDefault="00000000">
      <w:pPr>
        <w:spacing w:line="480" w:lineRule="auto"/>
        <w:ind w:left="1440" w:firstLine="720"/>
        <w:rPr>
          <w:highlight w:val="white"/>
        </w:rPr>
      </w:pPr>
      <w:r>
        <w:rPr>
          <w:highlight w:val="white"/>
        </w:rPr>
        <w:t xml:space="preserve">The problem of police brutality is closely connected to societal issues such as racial discrimination, unequal treatment in the black and brown, marginalized </w:t>
      </w:r>
      <w:proofErr w:type="spellStart"/>
      <w:r>
        <w:rPr>
          <w:highlight w:val="white"/>
        </w:rPr>
        <w:t>communitues</w:t>
      </w:r>
      <w:proofErr w:type="spellEnd"/>
      <w:r>
        <w:rPr>
          <w:highlight w:val="white"/>
        </w:rPr>
        <w:t>. Sustained dialogue and activism are vital in addressing these challenges and advocating for a more just and ethical policing system.</w:t>
      </w:r>
    </w:p>
    <w:p w14:paraId="0000005C" w14:textId="77777777" w:rsidR="006E7D06" w:rsidRDefault="00000000">
      <w:pPr>
        <w:shd w:val="clear" w:color="auto" w:fill="FFFFFF"/>
        <w:spacing w:line="480" w:lineRule="auto"/>
        <w:ind w:left="1440"/>
        <w:rPr>
          <w:highlight w:val="white"/>
        </w:rPr>
      </w:pPr>
      <w:r>
        <w:rPr>
          <w:color w:val="222222"/>
          <w:highlight w:val="white"/>
        </w:rPr>
        <w:t xml:space="preserve">Most recently, </w:t>
      </w:r>
      <w:r>
        <w:rPr>
          <w:highlight w:val="white"/>
        </w:rPr>
        <w:t xml:space="preserve"> Benjamin Crump stands out as a  civil rights attorney known for his advocacy against police brutality and his dedicated work on behalf of  marginalized families in cases involving police violence and racial injustice.</w:t>
      </w:r>
    </w:p>
    <w:p w14:paraId="0000005D" w14:textId="5C745976" w:rsidR="006E7D06" w:rsidRDefault="00000000">
      <w:pPr>
        <w:spacing w:line="480" w:lineRule="auto"/>
        <w:ind w:left="1440"/>
        <w:rPr>
          <w:highlight w:val="white"/>
        </w:rPr>
      </w:pPr>
      <w:r>
        <w:rPr>
          <w:highlight w:val="white"/>
        </w:rPr>
        <w:lastRenderedPageBreak/>
        <w:t xml:space="preserve">His commitment and those civil </w:t>
      </w:r>
      <w:r w:rsidR="00E86E37">
        <w:rPr>
          <w:highlight w:val="white"/>
        </w:rPr>
        <w:t>rights leaders</w:t>
      </w:r>
      <w:r>
        <w:rPr>
          <w:highlight w:val="white"/>
        </w:rPr>
        <w:t xml:space="preserve"> that came before him have laid the groundwork for continued endeavors against police brutality. Their advocacy has raised awareness, prompted legislative reforms, and sustained activism.</w:t>
      </w:r>
    </w:p>
    <w:p w14:paraId="0000005E" w14:textId="77777777" w:rsidR="006E7D06" w:rsidRDefault="006E7D06">
      <w:pPr>
        <w:shd w:val="clear" w:color="auto" w:fill="FFFFFF"/>
        <w:spacing w:line="480" w:lineRule="auto"/>
        <w:ind w:left="1440" w:firstLine="720"/>
        <w:rPr>
          <w:highlight w:val="white"/>
        </w:rPr>
      </w:pPr>
    </w:p>
    <w:p w14:paraId="0000005F" w14:textId="77777777" w:rsidR="006E7D06" w:rsidRDefault="006E7D06">
      <w:pPr>
        <w:spacing w:line="480" w:lineRule="auto"/>
        <w:ind w:left="720" w:firstLine="720"/>
        <w:rPr>
          <w:highlight w:val="white"/>
        </w:rPr>
      </w:pPr>
    </w:p>
    <w:p w14:paraId="00000060" w14:textId="77777777" w:rsidR="006E7D06" w:rsidRDefault="006E7D06">
      <w:pPr>
        <w:spacing w:line="480" w:lineRule="auto"/>
        <w:ind w:left="720" w:firstLine="720"/>
        <w:rPr>
          <w:highlight w:val="white"/>
        </w:rPr>
      </w:pPr>
    </w:p>
    <w:p w14:paraId="00000061" w14:textId="77777777" w:rsidR="006E7D06" w:rsidRDefault="006E7D06">
      <w:pPr>
        <w:spacing w:line="480" w:lineRule="auto"/>
        <w:ind w:left="720" w:firstLine="720"/>
        <w:rPr>
          <w:highlight w:val="white"/>
        </w:rPr>
      </w:pPr>
    </w:p>
    <w:p w14:paraId="00000062" w14:textId="77777777" w:rsidR="006E7D06" w:rsidRDefault="006E7D06">
      <w:pPr>
        <w:spacing w:line="480" w:lineRule="auto"/>
        <w:ind w:left="720" w:firstLine="720"/>
        <w:rPr>
          <w:highlight w:val="white"/>
        </w:rPr>
      </w:pPr>
    </w:p>
    <w:p w14:paraId="00000063" w14:textId="77777777" w:rsidR="006E7D06" w:rsidRDefault="006E7D06">
      <w:pPr>
        <w:spacing w:line="480" w:lineRule="auto"/>
        <w:ind w:left="720" w:firstLine="720"/>
        <w:rPr>
          <w:highlight w:val="white"/>
        </w:rPr>
      </w:pPr>
    </w:p>
    <w:p w14:paraId="00000064" w14:textId="77777777" w:rsidR="006E7D06" w:rsidRDefault="006E7D06">
      <w:pPr>
        <w:spacing w:line="480" w:lineRule="auto"/>
        <w:ind w:left="720" w:firstLine="720"/>
        <w:rPr>
          <w:highlight w:val="white"/>
        </w:rPr>
      </w:pPr>
    </w:p>
    <w:p w14:paraId="00000065" w14:textId="77777777" w:rsidR="006E7D06" w:rsidRDefault="006E7D06">
      <w:pPr>
        <w:spacing w:line="480" w:lineRule="auto"/>
        <w:ind w:left="720" w:firstLine="720"/>
        <w:rPr>
          <w:highlight w:val="white"/>
        </w:rPr>
      </w:pPr>
    </w:p>
    <w:p w14:paraId="00000066" w14:textId="77777777" w:rsidR="006E7D06" w:rsidRDefault="006E7D06">
      <w:pPr>
        <w:spacing w:line="480" w:lineRule="auto"/>
        <w:ind w:left="720" w:firstLine="720"/>
        <w:rPr>
          <w:highlight w:val="white"/>
        </w:rPr>
      </w:pPr>
    </w:p>
    <w:p w14:paraId="00000067" w14:textId="77777777" w:rsidR="006E7D06" w:rsidRDefault="006E7D06">
      <w:pPr>
        <w:spacing w:line="480" w:lineRule="auto"/>
        <w:ind w:left="720" w:firstLine="720"/>
        <w:rPr>
          <w:highlight w:val="white"/>
        </w:rPr>
      </w:pPr>
    </w:p>
    <w:p w14:paraId="00000068" w14:textId="77777777" w:rsidR="006E7D06" w:rsidRDefault="006E7D06">
      <w:pPr>
        <w:spacing w:line="480" w:lineRule="auto"/>
        <w:ind w:left="720" w:firstLine="720"/>
        <w:rPr>
          <w:highlight w:val="white"/>
        </w:rPr>
      </w:pPr>
    </w:p>
    <w:p w14:paraId="00000069" w14:textId="77777777" w:rsidR="006E7D06" w:rsidRDefault="006E7D06">
      <w:pPr>
        <w:spacing w:line="480" w:lineRule="auto"/>
        <w:ind w:left="720" w:firstLine="720"/>
        <w:rPr>
          <w:highlight w:val="white"/>
        </w:rPr>
      </w:pPr>
    </w:p>
    <w:p w14:paraId="0000006A" w14:textId="77777777" w:rsidR="006E7D06" w:rsidRDefault="006E7D06">
      <w:pPr>
        <w:spacing w:line="480" w:lineRule="auto"/>
        <w:ind w:left="720" w:firstLine="720"/>
        <w:rPr>
          <w:highlight w:val="white"/>
        </w:rPr>
      </w:pPr>
    </w:p>
    <w:p w14:paraId="0000006B" w14:textId="77777777" w:rsidR="006E7D06" w:rsidRDefault="006E7D06">
      <w:pPr>
        <w:spacing w:line="480" w:lineRule="auto"/>
        <w:ind w:left="720" w:firstLine="720"/>
        <w:rPr>
          <w:highlight w:val="white"/>
        </w:rPr>
      </w:pPr>
    </w:p>
    <w:p w14:paraId="0000006C" w14:textId="77777777" w:rsidR="006E7D06" w:rsidRDefault="006E7D06">
      <w:pPr>
        <w:spacing w:line="480" w:lineRule="auto"/>
        <w:ind w:left="720" w:firstLine="720"/>
        <w:rPr>
          <w:highlight w:val="white"/>
        </w:rPr>
      </w:pPr>
    </w:p>
    <w:p w14:paraId="0000006D" w14:textId="77777777" w:rsidR="006E7D06" w:rsidRDefault="006E7D06">
      <w:pPr>
        <w:spacing w:line="480" w:lineRule="auto"/>
        <w:ind w:left="720" w:firstLine="720"/>
        <w:rPr>
          <w:highlight w:val="white"/>
        </w:rPr>
      </w:pPr>
    </w:p>
    <w:p w14:paraId="0000006E" w14:textId="77777777" w:rsidR="006E7D06" w:rsidRDefault="006E7D06">
      <w:pPr>
        <w:spacing w:line="480" w:lineRule="auto"/>
        <w:ind w:left="720" w:firstLine="720"/>
        <w:rPr>
          <w:highlight w:val="white"/>
        </w:rPr>
      </w:pPr>
    </w:p>
    <w:p w14:paraId="0000006F" w14:textId="77777777" w:rsidR="006E7D06" w:rsidRDefault="006E7D06">
      <w:pPr>
        <w:spacing w:line="480" w:lineRule="auto"/>
        <w:ind w:left="720" w:firstLine="720"/>
        <w:rPr>
          <w:highlight w:val="white"/>
        </w:rPr>
      </w:pPr>
    </w:p>
    <w:p w14:paraId="00000070" w14:textId="77777777" w:rsidR="006E7D06" w:rsidRDefault="006E7D06">
      <w:pPr>
        <w:spacing w:line="480" w:lineRule="auto"/>
        <w:ind w:left="720" w:firstLine="720"/>
        <w:rPr>
          <w:highlight w:val="white"/>
        </w:rPr>
      </w:pPr>
    </w:p>
    <w:p w14:paraId="00000071" w14:textId="77777777" w:rsidR="006E7D06" w:rsidRDefault="006E7D06">
      <w:pPr>
        <w:spacing w:line="480" w:lineRule="auto"/>
        <w:ind w:left="720" w:firstLine="720"/>
        <w:rPr>
          <w:highlight w:val="white"/>
        </w:rPr>
      </w:pPr>
    </w:p>
    <w:p w14:paraId="00000072" w14:textId="77777777" w:rsidR="006E7D06" w:rsidRDefault="006E7D06">
      <w:pPr>
        <w:spacing w:line="480" w:lineRule="auto"/>
        <w:ind w:left="720" w:firstLine="720"/>
        <w:rPr>
          <w:highlight w:val="white"/>
        </w:rPr>
      </w:pPr>
    </w:p>
    <w:p w14:paraId="00000073" w14:textId="77777777" w:rsidR="006E7D06" w:rsidRDefault="00000000">
      <w:pPr>
        <w:pStyle w:val="Heading1"/>
        <w:keepNext w:val="0"/>
        <w:keepLines w:val="0"/>
        <w:spacing w:after="0" w:line="480" w:lineRule="auto"/>
        <w:ind w:left="720" w:firstLine="720"/>
        <w:rPr>
          <w:rFonts w:ascii="Times New Roman" w:eastAsia="Times New Roman" w:hAnsi="Times New Roman" w:cs="Times New Roman"/>
          <w:sz w:val="24"/>
          <w:szCs w:val="24"/>
          <w:highlight w:val="white"/>
        </w:rPr>
      </w:pPr>
      <w:bookmarkStart w:id="7" w:name="_heading=h.591tlmyn11sm" w:colFirst="0" w:colLast="0"/>
      <w:bookmarkEnd w:id="7"/>
      <w:commentRangeStart w:id="8"/>
      <w:r>
        <w:rPr>
          <w:rFonts w:ascii="Times New Roman" w:eastAsia="Times New Roman" w:hAnsi="Times New Roman" w:cs="Times New Roman"/>
          <w:sz w:val="24"/>
          <w:szCs w:val="24"/>
          <w:highlight w:val="white"/>
        </w:rPr>
        <w:t>References</w:t>
      </w:r>
      <w:commentRangeEnd w:id="8"/>
      <w:r w:rsidR="00DB1467">
        <w:rPr>
          <w:rStyle w:val="CommentReference"/>
          <w:rFonts w:ascii="Times New Roman" w:eastAsia="Times New Roman" w:hAnsi="Times New Roman" w:cs="Times New Roman"/>
          <w:b w:val="0"/>
          <w:color w:val="auto"/>
        </w:rPr>
        <w:commentReference w:id="8"/>
      </w:r>
    </w:p>
    <w:p w14:paraId="00000074" w14:textId="77777777" w:rsidR="006E7D06" w:rsidRDefault="00000000">
      <w:pPr>
        <w:spacing w:line="480" w:lineRule="auto"/>
        <w:ind w:left="720"/>
        <w:rPr>
          <w:highlight w:val="white"/>
        </w:rPr>
      </w:pPr>
      <w:r>
        <w:rPr>
          <w:highlight w:val="white"/>
        </w:rPr>
        <w:t xml:space="preserve">Barna, M. (2021). Public health approach to police reform gaining momentum: States, cities redirecting police funding. </w:t>
      </w:r>
      <w:r>
        <w:rPr>
          <w:i/>
          <w:highlight w:val="white"/>
        </w:rPr>
        <w:t>the Nation’s Health</w:t>
      </w:r>
      <w:r>
        <w:rPr>
          <w:highlight w:val="white"/>
        </w:rPr>
        <w:t xml:space="preserve">, </w:t>
      </w:r>
      <w:r>
        <w:rPr>
          <w:i/>
          <w:highlight w:val="white"/>
        </w:rPr>
        <w:t>51</w:t>
      </w:r>
      <w:r>
        <w:rPr>
          <w:highlight w:val="white"/>
        </w:rPr>
        <w:t>(5), 1–8.</w:t>
      </w:r>
    </w:p>
    <w:p w14:paraId="790C9599" w14:textId="090D20AD" w:rsidR="00DB1467" w:rsidRPr="00DB1467" w:rsidRDefault="00DB1467" w:rsidP="00DB1467">
      <w:pPr>
        <w:spacing w:line="480" w:lineRule="auto"/>
        <w:ind w:left="720" w:hanging="720"/>
        <w:rPr>
          <w:color w:val="FF0000"/>
          <w:highlight w:val="white"/>
        </w:rPr>
      </w:pPr>
      <w:commentRangeStart w:id="9"/>
      <w:r w:rsidRPr="00DB1467">
        <w:rPr>
          <w:b/>
          <w:bCs/>
          <w:color w:val="FF0000"/>
          <w:highlight w:val="white"/>
        </w:rPr>
        <w:t xml:space="preserve">Barna, </w:t>
      </w:r>
      <w:r w:rsidRPr="00DB1467">
        <w:rPr>
          <w:color w:val="FF0000"/>
          <w:highlight w:val="white"/>
        </w:rPr>
        <w:t xml:space="preserve">M. (2021). Public health approach to police reform gaining momentum: States, cities redirecting police funding. </w:t>
      </w:r>
      <w:r w:rsidRPr="00DB1467">
        <w:rPr>
          <w:b/>
          <w:bCs/>
          <w:i/>
          <w:color w:val="FF0000"/>
          <w:highlight w:val="white"/>
          <w:u w:val="single"/>
        </w:rPr>
        <w:t>T</w:t>
      </w:r>
      <w:r w:rsidRPr="00DB1467">
        <w:rPr>
          <w:b/>
          <w:bCs/>
          <w:i/>
          <w:color w:val="FF0000"/>
          <w:highlight w:val="white"/>
          <w:u w:val="single"/>
        </w:rPr>
        <w:t>he</w:t>
      </w:r>
      <w:r w:rsidRPr="00DB1467">
        <w:rPr>
          <w:i/>
          <w:color w:val="FF0000"/>
          <w:highlight w:val="white"/>
        </w:rPr>
        <w:t xml:space="preserve"> Nation’s Health</w:t>
      </w:r>
      <w:r w:rsidRPr="00DB1467">
        <w:rPr>
          <w:color w:val="FF0000"/>
          <w:highlight w:val="white"/>
        </w:rPr>
        <w:t xml:space="preserve">, </w:t>
      </w:r>
      <w:r w:rsidRPr="00DB1467">
        <w:rPr>
          <w:i/>
          <w:color w:val="FF0000"/>
          <w:highlight w:val="white"/>
        </w:rPr>
        <w:t>51</w:t>
      </w:r>
      <w:r w:rsidRPr="00DB1467">
        <w:rPr>
          <w:color w:val="FF0000"/>
          <w:highlight w:val="white"/>
        </w:rPr>
        <w:t>(5), 1–8.</w:t>
      </w:r>
      <w:commentRangeEnd w:id="9"/>
      <w:r>
        <w:rPr>
          <w:rStyle w:val="CommentReference"/>
        </w:rPr>
        <w:commentReference w:id="9"/>
      </w:r>
    </w:p>
    <w:p w14:paraId="00000075" w14:textId="77777777" w:rsidR="006E7D06" w:rsidRDefault="00000000">
      <w:pPr>
        <w:spacing w:line="480" w:lineRule="auto"/>
        <w:ind w:left="720"/>
        <w:rPr>
          <w:highlight w:val="white"/>
        </w:rPr>
      </w:pPr>
      <w:r>
        <w:rPr>
          <w:highlight w:val="white"/>
        </w:rPr>
        <w:t xml:space="preserve">Barron, J. (2023). </w:t>
      </w:r>
      <w:commentRangeStart w:id="10"/>
      <w:r>
        <w:rPr>
          <w:i/>
          <w:highlight w:val="white"/>
        </w:rPr>
        <w:t>They Killed Freddie Gray</w:t>
      </w:r>
      <w:r>
        <w:rPr>
          <w:highlight w:val="white"/>
        </w:rPr>
        <w:t xml:space="preserve">. </w:t>
      </w:r>
      <w:commentRangeEnd w:id="10"/>
      <w:r w:rsidR="00DB1467">
        <w:rPr>
          <w:rStyle w:val="CommentReference"/>
        </w:rPr>
        <w:commentReference w:id="10"/>
      </w:r>
      <w:r>
        <w:rPr>
          <w:highlight w:val="white"/>
        </w:rPr>
        <w:t>Simon and Schuster.</w:t>
      </w:r>
    </w:p>
    <w:p w14:paraId="00000076" w14:textId="77777777" w:rsidR="006E7D06" w:rsidRDefault="00000000">
      <w:pPr>
        <w:spacing w:line="480" w:lineRule="auto"/>
        <w:ind w:left="720"/>
        <w:rPr>
          <w:highlight w:val="white"/>
        </w:rPr>
      </w:pPr>
      <w:r>
        <w:rPr>
          <w:highlight w:val="white"/>
        </w:rPr>
        <w:t xml:space="preserve">Bleakley, P. (2019). </w:t>
      </w:r>
      <w:commentRangeStart w:id="11"/>
      <w:r>
        <w:rPr>
          <w:highlight w:val="white"/>
        </w:rPr>
        <w:t xml:space="preserve">A Thin-Slice of </w:t>
      </w:r>
      <w:proofErr w:type="spellStart"/>
      <w:r>
        <w:rPr>
          <w:highlight w:val="white"/>
        </w:rPr>
        <w:t>Institutionalised</w:t>
      </w:r>
      <w:proofErr w:type="spellEnd"/>
      <w:r>
        <w:rPr>
          <w:highlight w:val="white"/>
        </w:rPr>
        <w:t xml:space="preserve"> Police Brutality: A Tradition of Excessive Force in the Chicago Police Department. </w:t>
      </w:r>
      <w:commentRangeEnd w:id="11"/>
      <w:r w:rsidR="00DB1467">
        <w:rPr>
          <w:rStyle w:val="CommentReference"/>
        </w:rPr>
        <w:commentReference w:id="11"/>
      </w:r>
      <w:r>
        <w:rPr>
          <w:i/>
          <w:highlight w:val="white"/>
        </w:rPr>
        <w:t>Criminal Law Forum</w:t>
      </w:r>
      <w:r>
        <w:rPr>
          <w:highlight w:val="white"/>
        </w:rPr>
        <w:t xml:space="preserve">, </w:t>
      </w:r>
      <w:r>
        <w:rPr>
          <w:i/>
          <w:highlight w:val="white"/>
        </w:rPr>
        <w:t>30</w:t>
      </w:r>
      <w:r>
        <w:rPr>
          <w:highlight w:val="white"/>
        </w:rPr>
        <w:t>(4). https://doi.org/10.1007/s10609-019-09378-6</w:t>
      </w:r>
    </w:p>
    <w:p w14:paraId="00000077" w14:textId="77777777" w:rsidR="006E7D06" w:rsidRDefault="00000000">
      <w:pPr>
        <w:spacing w:line="480" w:lineRule="auto"/>
        <w:ind w:left="720"/>
        <w:rPr>
          <w:highlight w:val="white"/>
        </w:rPr>
      </w:pPr>
      <w:r>
        <w:rPr>
          <w:highlight w:val="white"/>
        </w:rPr>
        <w:t xml:space="preserve">Dempsey, J. S., &amp; Forst, L. S. (2016). </w:t>
      </w:r>
      <w:r>
        <w:rPr>
          <w:i/>
          <w:highlight w:val="white"/>
        </w:rPr>
        <w:t>An introduction to policing</w:t>
      </w:r>
      <w:r>
        <w:rPr>
          <w:highlight w:val="white"/>
        </w:rPr>
        <w:t>. Cengage Learning.</w:t>
      </w:r>
    </w:p>
    <w:p w14:paraId="00000078" w14:textId="77777777" w:rsidR="006E7D06" w:rsidRDefault="00000000">
      <w:pPr>
        <w:spacing w:line="480" w:lineRule="auto"/>
        <w:ind w:left="720"/>
        <w:rPr>
          <w:highlight w:val="white"/>
        </w:rPr>
      </w:pPr>
      <w:r>
        <w:rPr>
          <w:highlight w:val="white"/>
        </w:rPr>
        <w:t xml:space="preserve">Dingle, T. (2022). </w:t>
      </w:r>
      <w:commentRangeStart w:id="12"/>
      <w:r>
        <w:rPr>
          <w:i/>
          <w:highlight w:val="white"/>
        </w:rPr>
        <w:t>African American Male Perceptions of Police in the Era of YouTube</w:t>
      </w:r>
      <w:r>
        <w:rPr>
          <w:highlight w:val="white"/>
        </w:rPr>
        <w:t>.</w:t>
      </w:r>
      <w:commentRangeEnd w:id="12"/>
      <w:r w:rsidR="00DB1467">
        <w:rPr>
          <w:rStyle w:val="CommentReference"/>
        </w:rPr>
        <w:commentReference w:id="12"/>
      </w:r>
      <w:r>
        <w:rPr>
          <w:highlight w:val="white"/>
        </w:rPr>
        <w:t xml:space="preserve"> Cambridge Scholars Publishing.</w:t>
      </w:r>
    </w:p>
    <w:p w14:paraId="00000079" w14:textId="77777777" w:rsidR="006E7D06" w:rsidRDefault="00000000">
      <w:pPr>
        <w:spacing w:line="480" w:lineRule="auto"/>
        <w:ind w:left="720"/>
        <w:rPr>
          <w:highlight w:val="white"/>
        </w:rPr>
      </w:pPr>
      <w:r>
        <w:rPr>
          <w:highlight w:val="white"/>
        </w:rPr>
        <w:t xml:space="preserve">Holmes IV, O. (2020). Police brutality and four other ways racism kills Black people. </w:t>
      </w:r>
      <w:r>
        <w:rPr>
          <w:i/>
          <w:highlight w:val="white"/>
        </w:rPr>
        <w:t>Equality, Diversity and Inclusion: An International Journal</w:t>
      </w:r>
      <w:r>
        <w:rPr>
          <w:highlight w:val="white"/>
        </w:rPr>
        <w:t xml:space="preserve">, </w:t>
      </w:r>
      <w:r>
        <w:rPr>
          <w:i/>
          <w:highlight w:val="white"/>
        </w:rPr>
        <w:t>ahead-of-print</w:t>
      </w:r>
      <w:r>
        <w:rPr>
          <w:highlight w:val="white"/>
        </w:rPr>
        <w:t>(ahead-of-print). https://doi.org/10.1108/edi-06-2020-0151</w:t>
      </w:r>
    </w:p>
    <w:p w14:paraId="0000007A" w14:textId="77777777" w:rsidR="006E7D06" w:rsidRDefault="00000000">
      <w:pPr>
        <w:spacing w:line="480" w:lineRule="auto"/>
        <w:ind w:left="720"/>
        <w:rPr>
          <w:highlight w:val="white"/>
        </w:rPr>
      </w:pPr>
      <w:r>
        <w:rPr>
          <w:highlight w:val="white"/>
        </w:rPr>
        <w:t xml:space="preserve">Hopkins, D. N., &amp; Dyson, M. E. (2002). </w:t>
      </w:r>
      <w:commentRangeStart w:id="13"/>
      <w:r>
        <w:rPr>
          <w:highlight w:val="white"/>
        </w:rPr>
        <w:t xml:space="preserve">I May Not Get There with You: The True Martin Luther King, Jr. </w:t>
      </w:r>
      <w:commentRangeEnd w:id="13"/>
      <w:r w:rsidR="00DB1467">
        <w:rPr>
          <w:rStyle w:val="CommentReference"/>
        </w:rPr>
        <w:commentReference w:id="13"/>
      </w:r>
      <w:r>
        <w:rPr>
          <w:i/>
          <w:highlight w:val="white"/>
        </w:rPr>
        <w:t>African American Review</w:t>
      </w:r>
      <w:r>
        <w:rPr>
          <w:highlight w:val="white"/>
        </w:rPr>
        <w:t xml:space="preserve">, </w:t>
      </w:r>
      <w:r>
        <w:rPr>
          <w:i/>
          <w:highlight w:val="white"/>
        </w:rPr>
        <w:t>36</w:t>
      </w:r>
      <w:r>
        <w:rPr>
          <w:highlight w:val="white"/>
        </w:rPr>
        <w:t>(1), 169. https://doi.org/10.2307/2903390</w:t>
      </w:r>
    </w:p>
    <w:p w14:paraId="0000007B" w14:textId="77777777" w:rsidR="006E7D06" w:rsidRDefault="00000000">
      <w:pPr>
        <w:spacing w:line="480" w:lineRule="auto"/>
        <w:ind w:left="720"/>
        <w:rPr>
          <w:highlight w:val="white"/>
        </w:rPr>
      </w:pPr>
      <w:r>
        <w:rPr>
          <w:highlight w:val="white"/>
        </w:rPr>
        <w:t xml:space="preserve">Johnson, D. (2007). Martin Luther King Jr.'s 1963 Birmingham </w:t>
      </w:r>
      <w:commentRangeStart w:id="14"/>
      <w:r>
        <w:rPr>
          <w:highlight w:val="white"/>
        </w:rPr>
        <w:t>Campaign as Image Event</w:t>
      </w:r>
      <w:commentRangeEnd w:id="14"/>
      <w:r w:rsidR="00DB1467">
        <w:rPr>
          <w:rStyle w:val="CommentReference"/>
        </w:rPr>
        <w:commentReference w:id="14"/>
      </w:r>
      <w:r>
        <w:rPr>
          <w:highlight w:val="white"/>
        </w:rPr>
        <w:t xml:space="preserve">. </w:t>
      </w:r>
      <w:r>
        <w:rPr>
          <w:i/>
          <w:highlight w:val="white"/>
        </w:rPr>
        <w:t>Rhetoric &amp; Public Affairs</w:t>
      </w:r>
      <w:r>
        <w:rPr>
          <w:highlight w:val="white"/>
        </w:rPr>
        <w:t xml:space="preserve">, </w:t>
      </w:r>
      <w:r>
        <w:rPr>
          <w:i/>
          <w:highlight w:val="white"/>
        </w:rPr>
        <w:t>10</w:t>
      </w:r>
      <w:r>
        <w:rPr>
          <w:highlight w:val="white"/>
        </w:rPr>
        <w:t>(1), 1–25. https://doi.org/10.1353/rap.2007.0023</w:t>
      </w:r>
    </w:p>
    <w:p w14:paraId="0000007C" w14:textId="77777777" w:rsidR="006E7D06" w:rsidRDefault="00000000">
      <w:pPr>
        <w:spacing w:line="480" w:lineRule="auto"/>
        <w:ind w:left="720"/>
        <w:rPr>
          <w:highlight w:val="white"/>
        </w:rPr>
      </w:pPr>
      <w:r>
        <w:rPr>
          <w:highlight w:val="white"/>
        </w:rPr>
        <w:lastRenderedPageBreak/>
        <w:t xml:space="preserve">Meikle, P. A., &amp; Morris, L. R. (2022). </w:t>
      </w:r>
      <w:commentRangeStart w:id="15"/>
      <w:r>
        <w:rPr>
          <w:highlight w:val="white"/>
        </w:rPr>
        <w:t xml:space="preserve">University Social Responsibility: Challenging Systemic Racism in the Aftermath of George Floyd’s Murder. </w:t>
      </w:r>
      <w:commentRangeEnd w:id="15"/>
      <w:r w:rsidR="00342F98">
        <w:rPr>
          <w:rStyle w:val="CommentReference"/>
        </w:rPr>
        <w:commentReference w:id="15"/>
      </w:r>
      <w:r>
        <w:rPr>
          <w:i/>
          <w:highlight w:val="white"/>
        </w:rPr>
        <w:t>Administrative Sciences</w:t>
      </w:r>
      <w:r>
        <w:rPr>
          <w:highlight w:val="white"/>
        </w:rPr>
        <w:t xml:space="preserve">, </w:t>
      </w:r>
      <w:r>
        <w:rPr>
          <w:i/>
          <w:highlight w:val="white"/>
        </w:rPr>
        <w:t>12</w:t>
      </w:r>
      <w:r>
        <w:rPr>
          <w:highlight w:val="white"/>
        </w:rPr>
        <w:t>(1), 36. https://doi.org/10.3390/admsci12010036</w:t>
      </w:r>
    </w:p>
    <w:p w14:paraId="0000007D" w14:textId="77777777" w:rsidR="006E7D06" w:rsidRDefault="00000000">
      <w:pPr>
        <w:spacing w:line="480" w:lineRule="auto"/>
        <w:ind w:left="720"/>
        <w:rPr>
          <w:highlight w:val="white"/>
        </w:rPr>
      </w:pPr>
      <w:r>
        <w:rPr>
          <w:i/>
          <w:highlight w:val="white"/>
        </w:rPr>
        <w:t>NIV Bible</w:t>
      </w:r>
      <w:r>
        <w:rPr>
          <w:highlight w:val="white"/>
        </w:rPr>
        <w:t>. (2011). Zondervan Pub. House.</w:t>
      </w:r>
    </w:p>
    <w:p w14:paraId="0000007E" w14:textId="77777777" w:rsidR="006E7D06" w:rsidRDefault="00000000">
      <w:pPr>
        <w:spacing w:line="480" w:lineRule="auto"/>
        <w:ind w:left="720"/>
        <w:rPr>
          <w:highlight w:val="white"/>
        </w:rPr>
      </w:pPr>
      <w:r>
        <w:rPr>
          <w:highlight w:val="white"/>
        </w:rPr>
        <w:t xml:space="preserve">Prinz, J. (2022). Seeing like an activist: Civil disobedience and the civil rights movement. </w:t>
      </w:r>
      <w:r>
        <w:rPr>
          <w:i/>
          <w:highlight w:val="white"/>
        </w:rPr>
        <w:t>Contemporary Political Theory</w:t>
      </w:r>
      <w:r>
        <w:rPr>
          <w:highlight w:val="white"/>
        </w:rPr>
        <w:t xml:space="preserve">, </w:t>
      </w:r>
      <w:r>
        <w:rPr>
          <w:i/>
          <w:highlight w:val="white"/>
        </w:rPr>
        <w:t>22</w:t>
      </w:r>
      <w:r>
        <w:rPr>
          <w:highlight w:val="white"/>
        </w:rPr>
        <w:t>. https://doi.org/10.1057/s41296-021-00545-2</w:t>
      </w:r>
    </w:p>
    <w:p w14:paraId="0000007F" w14:textId="77777777" w:rsidR="006E7D06" w:rsidRDefault="00000000">
      <w:pPr>
        <w:spacing w:line="480" w:lineRule="auto"/>
        <w:ind w:left="720"/>
        <w:rPr>
          <w:highlight w:val="white"/>
        </w:rPr>
      </w:pPr>
      <w:r>
        <w:rPr>
          <w:highlight w:val="white"/>
        </w:rPr>
        <w:t xml:space="preserve">Reny, T. T., &amp; Newman, B. J. (2021). </w:t>
      </w:r>
      <w:commentRangeStart w:id="16"/>
      <w:r>
        <w:rPr>
          <w:highlight w:val="white"/>
        </w:rPr>
        <w:t>The Opinion-Mobilizing Effect of Social Protest against Police Violence: Evidence from the 2020 George Floyd Prot</w:t>
      </w:r>
      <w:commentRangeEnd w:id="16"/>
      <w:r w:rsidR="00342F98">
        <w:rPr>
          <w:rStyle w:val="CommentReference"/>
        </w:rPr>
        <w:commentReference w:id="16"/>
      </w:r>
      <w:r>
        <w:rPr>
          <w:highlight w:val="white"/>
        </w:rPr>
        <w:t xml:space="preserve">ests. </w:t>
      </w:r>
      <w:r>
        <w:rPr>
          <w:i/>
          <w:highlight w:val="white"/>
        </w:rPr>
        <w:t>American Political Science Review</w:t>
      </w:r>
      <w:r>
        <w:rPr>
          <w:highlight w:val="white"/>
        </w:rPr>
        <w:t xml:space="preserve">, </w:t>
      </w:r>
      <w:r>
        <w:rPr>
          <w:i/>
          <w:highlight w:val="white"/>
        </w:rPr>
        <w:t>115</w:t>
      </w:r>
      <w:r>
        <w:rPr>
          <w:highlight w:val="white"/>
        </w:rPr>
        <w:t>(4), 1–9. https://doi.org/10.1017/S0003055421000460</w:t>
      </w:r>
    </w:p>
    <w:p w14:paraId="00000080" w14:textId="77777777" w:rsidR="006E7D06" w:rsidRDefault="00000000">
      <w:pPr>
        <w:spacing w:line="480" w:lineRule="auto"/>
        <w:ind w:left="720"/>
        <w:rPr>
          <w:highlight w:val="white"/>
        </w:rPr>
      </w:pPr>
      <w:r>
        <w:rPr>
          <w:highlight w:val="white"/>
        </w:rPr>
        <w:t xml:space="preserve">Roberts, D. D. (2024). </w:t>
      </w:r>
      <w:commentRangeStart w:id="17"/>
      <w:r>
        <w:rPr>
          <w:highlight w:val="white"/>
        </w:rPr>
        <w:t xml:space="preserve">The Role of Black Christian Beliefs in the Civil Rights Movement: A Paradigm for a Better Understanding of Religious Freedom. </w:t>
      </w:r>
      <w:commentRangeEnd w:id="17"/>
      <w:r w:rsidR="00342F98">
        <w:rPr>
          <w:rStyle w:val="CommentReference"/>
        </w:rPr>
        <w:commentReference w:id="17"/>
      </w:r>
      <w:r>
        <w:rPr>
          <w:i/>
          <w:highlight w:val="white"/>
        </w:rPr>
        <w:t>Religions</w:t>
      </w:r>
      <w:r>
        <w:rPr>
          <w:highlight w:val="white"/>
        </w:rPr>
        <w:t xml:space="preserve">, </w:t>
      </w:r>
      <w:r>
        <w:rPr>
          <w:i/>
          <w:highlight w:val="white"/>
        </w:rPr>
        <w:t>15</w:t>
      </w:r>
      <w:r>
        <w:rPr>
          <w:highlight w:val="white"/>
        </w:rPr>
        <w:t>(5), 527. https://doi.org/10.3390/rel15050527</w:t>
      </w:r>
    </w:p>
    <w:p w14:paraId="00000081" w14:textId="77777777" w:rsidR="006E7D06" w:rsidRDefault="00000000">
      <w:pPr>
        <w:spacing w:line="480" w:lineRule="auto"/>
        <w:ind w:left="720"/>
        <w:rPr>
          <w:highlight w:val="white"/>
        </w:rPr>
      </w:pPr>
      <w:r>
        <w:rPr>
          <w:highlight w:val="white"/>
        </w:rPr>
        <w:t xml:space="preserve">Roychoudhury, D. (2022). </w:t>
      </w:r>
      <w:commentRangeStart w:id="18"/>
      <w:r>
        <w:rPr>
          <w:highlight w:val="white"/>
        </w:rPr>
        <w:t xml:space="preserve">Police Violence in Black and White. </w:t>
      </w:r>
      <w:commentRangeEnd w:id="18"/>
      <w:r w:rsidR="00342F98">
        <w:rPr>
          <w:rStyle w:val="CommentReference"/>
        </w:rPr>
        <w:commentReference w:id="18"/>
      </w:r>
      <w:r>
        <w:rPr>
          <w:i/>
          <w:highlight w:val="white"/>
        </w:rPr>
        <w:t>Du Bois Review: Social Science Research on Race</w:t>
      </w:r>
      <w:r>
        <w:rPr>
          <w:highlight w:val="white"/>
        </w:rPr>
        <w:t xml:space="preserve">, </w:t>
      </w:r>
      <w:r>
        <w:rPr>
          <w:i/>
          <w:highlight w:val="white"/>
        </w:rPr>
        <w:t>20</w:t>
      </w:r>
      <w:r>
        <w:rPr>
          <w:highlight w:val="white"/>
        </w:rPr>
        <w:t>(1), 1–31. https://doi.org/10.1017/s1742058x22000029</w:t>
      </w:r>
    </w:p>
    <w:p w14:paraId="00000082" w14:textId="77777777" w:rsidR="006E7D06" w:rsidRDefault="00000000">
      <w:pPr>
        <w:spacing w:line="480" w:lineRule="auto"/>
        <w:ind w:left="720"/>
        <w:rPr>
          <w:highlight w:val="white"/>
        </w:rPr>
      </w:pPr>
      <w:r>
        <w:rPr>
          <w:highlight w:val="white"/>
        </w:rPr>
        <w:t xml:space="preserve">Williams, I. (2023). </w:t>
      </w:r>
      <w:commentRangeStart w:id="19"/>
      <w:r>
        <w:rPr>
          <w:i/>
          <w:highlight w:val="white"/>
        </w:rPr>
        <w:t>Police Brutality</w:t>
      </w:r>
      <w:commentRangeEnd w:id="19"/>
      <w:r w:rsidR="00342F98">
        <w:rPr>
          <w:rStyle w:val="CommentReference"/>
        </w:rPr>
        <w:commentReference w:id="19"/>
      </w:r>
      <w:r>
        <w:rPr>
          <w:highlight w:val="white"/>
        </w:rPr>
        <w:t>. Lexington Books.</w:t>
      </w:r>
    </w:p>
    <w:p w14:paraId="00000083" w14:textId="77777777" w:rsidR="006E7D06" w:rsidRDefault="006E7D06">
      <w:pPr>
        <w:spacing w:line="480" w:lineRule="auto"/>
        <w:ind w:left="720" w:firstLine="720"/>
        <w:rPr>
          <w:highlight w:val="white"/>
        </w:rPr>
      </w:pPr>
    </w:p>
    <w:p w14:paraId="00000084" w14:textId="77777777" w:rsidR="006E7D06" w:rsidRDefault="006E7D06">
      <w:pPr>
        <w:spacing w:line="480" w:lineRule="auto"/>
        <w:ind w:left="720" w:firstLine="720"/>
        <w:rPr>
          <w:highlight w:val="white"/>
        </w:rPr>
      </w:pPr>
    </w:p>
    <w:p w14:paraId="00000085" w14:textId="77777777" w:rsidR="006E7D06" w:rsidRDefault="006E7D06">
      <w:pPr>
        <w:spacing w:line="480" w:lineRule="auto"/>
        <w:ind w:left="720" w:firstLine="720"/>
        <w:rPr>
          <w:highlight w:val="white"/>
        </w:rPr>
      </w:pPr>
    </w:p>
    <w:p w14:paraId="00000086" w14:textId="77777777" w:rsidR="006E7D06" w:rsidRDefault="006E7D06">
      <w:pPr>
        <w:spacing w:line="480" w:lineRule="auto"/>
        <w:ind w:left="720" w:firstLine="720"/>
        <w:rPr>
          <w:highlight w:val="white"/>
        </w:rPr>
      </w:pPr>
    </w:p>
    <w:p w14:paraId="00000087" w14:textId="77777777" w:rsidR="006E7D06" w:rsidRDefault="006E7D06">
      <w:pPr>
        <w:spacing w:line="480" w:lineRule="auto"/>
        <w:ind w:left="720" w:firstLine="720"/>
        <w:rPr>
          <w:highlight w:val="white"/>
        </w:rPr>
      </w:pPr>
    </w:p>
    <w:p w14:paraId="00000088" w14:textId="77777777" w:rsidR="006E7D06" w:rsidRDefault="006E7D06">
      <w:pPr>
        <w:spacing w:line="480" w:lineRule="auto"/>
        <w:ind w:left="720" w:firstLine="720"/>
        <w:rPr>
          <w:highlight w:val="white"/>
        </w:rPr>
      </w:pPr>
    </w:p>
    <w:p w14:paraId="00000089" w14:textId="77777777" w:rsidR="006E7D06" w:rsidRDefault="006E7D06">
      <w:pPr>
        <w:spacing w:line="480" w:lineRule="auto"/>
        <w:ind w:left="720" w:firstLine="720"/>
        <w:rPr>
          <w:highlight w:val="white"/>
        </w:rPr>
      </w:pPr>
    </w:p>
    <w:p w14:paraId="459ECEAA" w14:textId="60BA851E" w:rsidR="006E7D06" w:rsidRDefault="006E7D06" w:rsidP="00C31EB2">
      <w:pPr>
        <w:rPr>
          <w:highlight w:val="white"/>
        </w:rPr>
      </w:pPr>
    </w:p>
    <w:sectPr w:rsidR="006E7D06">
      <w:headerReference w:type="default" r:id="rId12"/>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avid Ward" w:date="2024-10-28T15:08:00Z" w:initials="DW">
    <w:p w14:paraId="453A2F00" w14:textId="742F6A4F" w:rsidR="00846E40" w:rsidRDefault="00846E40">
      <w:pPr>
        <w:pStyle w:val="CommentText"/>
      </w:pPr>
      <w:r>
        <w:rPr>
          <w:rStyle w:val="CommentReference"/>
        </w:rPr>
        <w:annotationRef/>
      </w:r>
      <w:r>
        <w:t>Your whole essay should be left justified at the margin, rather than indented and running ½ inch all the way through. It makes margins cause the essay to look longer than it is.</w:t>
      </w:r>
    </w:p>
  </w:comment>
  <w:comment w:id="3" w:author="David Ward" w:date="2024-10-28T14:51:00Z" w:initials="DW">
    <w:p w14:paraId="5877CDF3" w14:textId="77777777" w:rsidR="00966120" w:rsidRDefault="00966120">
      <w:pPr>
        <w:pStyle w:val="CommentText"/>
      </w:pPr>
      <w:r>
        <w:rPr>
          <w:rStyle w:val="CommentReference"/>
        </w:rPr>
        <w:annotationRef/>
      </w:r>
      <w:r>
        <w:t>Because this quote from the Bible is more than 40 words, it should be laid out in a block quote. See APA7 Manual, pp. 46 &amp; 64, 272-73.</w:t>
      </w:r>
    </w:p>
    <w:p w14:paraId="27B456DB" w14:textId="77777777" w:rsidR="00966120" w:rsidRDefault="00966120">
      <w:pPr>
        <w:pStyle w:val="CommentText"/>
      </w:pPr>
    </w:p>
    <w:p w14:paraId="3106C4C0" w14:textId="77777777" w:rsidR="002D6AF2" w:rsidRDefault="00966120">
      <w:pPr>
        <w:pStyle w:val="CommentText"/>
        <w:rPr>
          <w:highlight w:val="white"/>
        </w:rPr>
      </w:pPr>
      <w:r>
        <w:rPr>
          <w:highlight w:val="white"/>
        </w:rPr>
        <w:t>Religious teachings, moral principles, and ethical considerations in the</w:t>
      </w:r>
      <w:r w:rsidRPr="00966120">
        <w:rPr>
          <w:b/>
          <w:bCs/>
          <w:color w:val="FF0000"/>
          <w:highlight w:val="white"/>
        </w:rPr>
        <w:t xml:space="preserve"> S</w:t>
      </w:r>
      <w:r w:rsidRPr="00966120">
        <w:rPr>
          <w:b/>
          <w:bCs/>
          <w:color w:val="FF0000"/>
          <w:highlight w:val="white"/>
        </w:rPr>
        <w:t>criptures</w:t>
      </w:r>
      <w:r>
        <w:rPr>
          <w:highlight w:val="white"/>
        </w:rPr>
        <w:t xml:space="preserve"> guide the Christian perspective on policing.</w:t>
      </w:r>
      <w:r>
        <w:rPr>
          <w:rFonts w:ascii="Arial" w:eastAsia="Arial" w:hAnsi="Arial" w:cs="Arial"/>
          <w:color w:val="222222"/>
          <w:sz w:val="22"/>
          <w:szCs w:val="22"/>
          <w:highlight w:val="white"/>
        </w:rPr>
        <w:t xml:space="preserve"> </w:t>
      </w:r>
      <w:r w:rsidR="002D6AF2" w:rsidRPr="002D6AF2">
        <w:rPr>
          <w:rFonts w:eastAsia="Arial"/>
          <w:b/>
          <w:bCs/>
          <w:color w:val="FF0000"/>
          <w:sz w:val="22"/>
          <w:szCs w:val="22"/>
          <w:highlight w:val="white"/>
        </w:rPr>
        <w:t>As Paul writes in</w:t>
      </w:r>
      <w:r w:rsidR="002D6AF2" w:rsidRPr="002D6AF2">
        <w:rPr>
          <w:rFonts w:eastAsia="Arial"/>
          <w:color w:val="FF0000"/>
          <w:sz w:val="22"/>
          <w:szCs w:val="22"/>
          <w:highlight w:val="white"/>
        </w:rPr>
        <w:t xml:space="preserve"> </w:t>
      </w:r>
      <w:r>
        <w:rPr>
          <w:highlight w:val="white"/>
        </w:rPr>
        <w:t>Romans 13:1-4</w:t>
      </w:r>
      <w:r w:rsidR="002D6AF2">
        <w:rPr>
          <w:highlight w:val="white"/>
        </w:rPr>
        <w:t xml:space="preserve">, </w:t>
      </w:r>
    </w:p>
    <w:p w14:paraId="7C82F124" w14:textId="5C33245C" w:rsidR="00966120" w:rsidRDefault="002D6AF2" w:rsidP="002D6AF2">
      <w:pPr>
        <w:pStyle w:val="CommentText"/>
        <w:ind w:left="720"/>
      </w:pPr>
      <w:r>
        <w:rPr>
          <w:highlight w:val="white"/>
        </w:rPr>
        <w:t>“</w:t>
      </w:r>
      <w:r w:rsidR="00966120">
        <w:rPr>
          <w:highlight w:val="white"/>
        </w:rPr>
        <w:t xml:space="preserve">Let everyone be subject to the governing authorities, for there is no authority except that which God has established. The authorities that exist have been established by God. Consequently, whoever rebels against the authority is rebelling against what God has instituted, and those who do so will bring judgment on themselves. For rulers hold no terror for those who do right, but for those who do wrong. Do you want to be free from fear of the one in authority? Then do what is right and you will be commended. For the one in authority is God’s servant for your good. But if you do wrong, be afraid, for rulers do not bear the sword for no reason. They are God’s servants, agents of wrath to bring punishment on the wrongdoer </w:t>
      </w:r>
      <w:r w:rsidR="00966120">
        <w:rPr>
          <w:rStyle w:val="CommentReference"/>
        </w:rPr>
        <w:annotationRef/>
      </w:r>
      <w:r w:rsidR="00966120">
        <w:rPr>
          <w:highlight w:val="white"/>
        </w:rPr>
        <w:t xml:space="preserve">(NIV Bible, 2011).  </w:t>
      </w:r>
    </w:p>
  </w:comment>
  <w:comment w:id="4" w:author="David Ward" w:date="2024-10-28T14:59:00Z" w:initials="DW">
    <w:p w14:paraId="306F298C" w14:textId="50F737D3" w:rsidR="002D6AF2" w:rsidRDefault="002D6AF2">
      <w:pPr>
        <w:pStyle w:val="CommentText"/>
      </w:pPr>
      <w:r>
        <w:rPr>
          <w:rStyle w:val="CommentReference"/>
        </w:rPr>
        <w:annotationRef/>
      </w:r>
      <w:r>
        <w:t>This is an excellent use of MLK as an exemplar, a historical figure to incarnated the principle you are illustrating from history. Also, it is well-supported by a scholarly source. Good job.</w:t>
      </w:r>
    </w:p>
  </w:comment>
  <w:comment w:id="5" w:author="David Ward" w:date="2024-10-28T15:30:00Z" w:initials="DW">
    <w:p w14:paraId="54C5378B" w14:textId="532B706D" w:rsidR="00181B2A" w:rsidRDefault="00181B2A">
      <w:pPr>
        <w:pStyle w:val="CommentText"/>
      </w:pPr>
      <w:r>
        <w:rPr>
          <w:rStyle w:val="CommentReference"/>
        </w:rPr>
        <w:annotationRef/>
      </w:r>
      <w:r>
        <w:t>New paragraph.</w:t>
      </w:r>
    </w:p>
  </w:comment>
  <w:comment w:id="6" w:author="David Ward" w:date="2024-10-28T15:31:00Z" w:initials="DW">
    <w:p w14:paraId="4484E50E" w14:textId="0A28FE52" w:rsidR="00181B2A" w:rsidRDefault="00181B2A">
      <w:pPr>
        <w:pStyle w:val="CommentText"/>
      </w:pPr>
      <w:r>
        <w:rPr>
          <w:rStyle w:val="CommentReference"/>
        </w:rPr>
        <w:annotationRef/>
      </w:r>
      <w:r>
        <w:rPr>
          <w:rStyle w:val="CommentReference"/>
        </w:rPr>
        <w:t>You demonstrate insightful faith-learning integration with your discussion of Civil Rights Movement leaders using religion redemptively for constructive social change!</w:t>
      </w:r>
    </w:p>
  </w:comment>
  <w:comment w:id="8" w:author="David Ward" w:date="2024-10-28T15:37:00Z" w:initials="DW">
    <w:p w14:paraId="63054761" w14:textId="3796B290" w:rsidR="00DB1467" w:rsidRDefault="00DB1467">
      <w:pPr>
        <w:pStyle w:val="CommentText"/>
      </w:pPr>
      <w:r>
        <w:rPr>
          <w:rStyle w:val="CommentReference"/>
        </w:rPr>
        <w:annotationRef/>
      </w:r>
      <w:r w:rsidRPr="00DB1467">
        <w:rPr>
          <w:b/>
          <w:bCs/>
        </w:rPr>
        <w:t>Works Cited</w:t>
      </w:r>
      <w:r>
        <w:t xml:space="preserve"> is more commonly used at OGS for the Bibliography but Refences is acceptable.</w:t>
      </w:r>
    </w:p>
  </w:comment>
  <w:comment w:id="9" w:author="David Ward" w:date="2024-10-28T15:39:00Z" w:initials="DW">
    <w:p w14:paraId="6C4FD46A" w14:textId="06E0A17F" w:rsidR="00DB1467" w:rsidRDefault="00DB1467">
      <w:pPr>
        <w:pStyle w:val="CommentText"/>
      </w:pPr>
      <w:r>
        <w:rPr>
          <w:rStyle w:val="CommentReference"/>
        </w:rPr>
        <w:annotationRef/>
      </w:r>
      <w:r>
        <w:t>All Works Cited should be formatted in a ½ inch hanging indent.</w:t>
      </w:r>
    </w:p>
  </w:comment>
  <w:comment w:id="10" w:author="David Ward" w:date="2024-10-28T15:41:00Z" w:initials="DW">
    <w:p w14:paraId="0CDF608A" w14:textId="3D731975" w:rsidR="00DB1467" w:rsidRPr="00DB1467" w:rsidRDefault="00DB1467">
      <w:pPr>
        <w:pStyle w:val="CommentText"/>
        <w:rPr>
          <w:iCs/>
          <w:highlight w:val="white"/>
        </w:rPr>
      </w:pPr>
      <w:r>
        <w:rPr>
          <w:rStyle w:val="CommentReference"/>
        </w:rPr>
        <w:annotationRef/>
      </w:r>
      <w:r>
        <w:rPr>
          <w:iCs/>
          <w:highlight w:val="white"/>
        </w:rPr>
        <w:t xml:space="preserve">Sentence case: </w:t>
      </w:r>
    </w:p>
    <w:p w14:paraId="160C9623" w14:textId="0CB4BDBB" w:rsidR="00DB1467" w:rsidRDefault="00DB1467">
      <w:pPr>
        <w:pStyle w:val="CommentText"/>
      </w:pPr>
      <w:r>
        <w:rPr>
          <w:i/>
          <w:highlight w:val="white"/>
        </w:rPr>
        <w:t xml:space="preserve">They </w:t>
      </w:r>
      <w:r w:rsidRPr="00DB1467">
        <w:rPr>
          <w:i/>
          <w:color w:val="FF0000"/>
          <w:highlight w:val="white"/>
        </w:rPr>
        <w:t>k</w:t>
      </w:r>
      <w:r w:rsidRPr="00DB1467">
        <w:rPr>
          <w:i/>
          <w:color w:val="FF0000"/>
          <w:highlight w:val="white"/>
        </w:rPr>
        <w:t xml:space="preserve">illed </w:t>
      </w:r>
      <w:r>
        <w:rPr>
          <w:i/>
          <w:highlight w:val="white"/>
        </w:rPr>
        <w:t>Freddie Gray</w:t>
      </w:r>
      <w:r>
        <w:rPr>
          <w:highlight w:val="white"/>
        </w:rPr>
        <w:t>.</w:t>
      </w:r>
    </w:p>
  </w:comment>
  <w:comment w:id="11" w:author="David Ward" w:date="2024-10-28T15:42:00Z" w:initials="DW">
    <w:p w14:paraId="338ADE88" w14:textId="77777777" w:rsidR="00DB1467" w:rsidRDefault="00DB1467">
      <w:pPr>
        <w:pStyle w:val="CommentText"/>
        <w:rPr>
          <w:iCs/>
          <w:highlight w:val="white"/>
        </w:rPr>
      </w:pPr>
      <w:r>
        <w:rPr>
          <w:rStyle w:val="CommentReference"/>
        </w:rPr>
        <w:annotationRef/>
      </w:r>
      <w:r>
        <w:rPr>
          <w:iCs/>
          <w:highlight w:val="white"/>
        </w:rPr>
        <w:t xml:space="preserve">Sentence case: </w:t>
      </w:r>
    </w:p>
    <w:p w14:paraId="4B7114F2" w14:textId="0EAA3A4A" w:rsidR="00DB1467" w:rsidRDefault="00DB1467">
      <w:pPr>
        <w:pStyle w:val="CommentText"/>
      </w:pPr>
      <w:r>
        <w:rPr>
          <w:highlight w:val="white"/>
        </w:rPr>
        <w:t xml:space="preserve">A </w:t>
      </w:r>
      <w:r>
        <w:rPr>
          <w:highlight w:val="white"/>
        </w:rPr>
        <w:t>t</w:t>
      </w:r>
      <w:r>
        <w:rPr>
          <w:highlight w:val="white"/>
        </w:rPr>
        <w:t>hin-</w:t>
      </w:r>
      <w:r>
        <w:rPr>
          <w:highlight w:val="white"/>
        </w:rPr>
        <w:t>s</w:t>
      </w:r>
      <w:r>
        <w:rPr>
          <w:highlight w:val="white"/>
        </w:rPr>
        <w:t xml:space="preserve">lice of </w:t>
      </w:r>
      <w:proofErr w:type="spellStart"/>
      <w:r>
        <w:rPr>
          <w:highlight w:val="white"/>
        </w:rPr>
        <w:t>i</w:t>
      </w:r>
      <w:r>
        <w:rPr>
          <w:highlight w:val="white"/>
        </w:rPr>
        <w:t>nstitutionalised</w:t>
      </w:r>
      <w:proofErr w:type="spellEnd"/>
      <w:r>
        <w:rPr>
          <w:highlight w:val="white"/>
        </w:rPr>
        <w:t xml:space="preserve"> </w:t>
      </w:r>
      <w:r>
        <w:rPr>
          <w:highlight w:val="white"/>
        </w:rPr>
        <w:t>p</w:t>
      </w:r>
      <w:r>
        <w:rPr>
          <w:highlight w:val="white"/>
        </w:rPr>
        <w:t xml:space="preserve">olice </w:t>
      </w:r>
      <w:r>
        <w:rPr>
          <w:highlight w:val="white"/>
        </w:rPr>
        <w:t>b</w:t>
      </w:r>
      <w:r>
        <w:rPr>
          <w:highlight w:val="white"/>
        </w:rPr>
        <w:t xml:space="preserve">rutality: A </w:t>
      </w:r>
      <w:r w:rsidRPr="00DB1467">
        <w:rPr>
          <w:color w:val="FF0000"/>
          <w:highlight w:val="white"/>
        </w:rPr>
        <w:t>t</w:t>
      </w:r>
      <w:r w:rsidRPr="00DB1467">
        <w:rPr>
          <w:color w:val="FF0000"/>
          <w:highlight w:val="white"/>
        </w:rPr>
        <w:t xml:space="preserve">radition </w:t>
      </w:r>
      <w:r w:rsidRPr="00DB1467">
        <w:rPr>
          <w:highlight w:val="white"/>
        </w:rPr>
        <w:t xml:space="preserve">of </w:t>
      </w:r>
      <w:r w:rsidRPr="00DB1467">
        <w:rPr>
          <w:color w:val="FF0000"/>
          <w:highlight w:val="white"/>
        </w:rPr>
        <w:t>e</w:t>
      </w:r>
      <w:r w:rsidRPr="00DB1467">
        <w:rPr>
          <w:color w:val="FF0000"/>
          <w:highlight w:val="white"/>
        </w:rPr>
        <w:t xml:space="preserve">xcessive </w:t>
      </w:r>
      <w:r w:rsidRPr="00DB1467">
        <w:rPr>
          <w:color w:val="FF0000"/>
          <w:highlight w:val="white"/>
        </w:rPr>
        <w:t>f</w:t>
      </w:r>
      <w:r w:rsidRPr="00DB1467">
        <w:rPr>
          <w:color w:val="FF0000"/>
          <w:highlight w:val="white"/>
        </w:rPr>
        <w:t>orc</w:t>
      </w:r>
      <w:r>
        <w:rPr>
          <w:highlight w:val="white"/>
        </w:rPr>
        <w:t xml:space="preserve">e in the Chicago </w:t>
      </w:r>
      <w:r w:rsidRPr="00DB1467">
        <w:rPr>
          <w:color w:val="FF0000"/>
          <w:highlight w:val="white"/>
        </w:rPr>
        <w:t>p</w:t>
      </w:r>
      <w:r w:rsidRPr="00DB1467">
        <w:rPr>
          <w:color w:val="FF0000"/>
          <w:highlight w:val="white"/>
        </w:rPr>
        <w:t xml:space="preserve">olice </w:t>
      </w:r>
      <w:r w:rsidRPr="00DB1467">
        <w:rPr>
          <w:color w:val="FF0000"/>
          <w:highlight w:val="white"/>
        </w:rPr>
        <w:t>d</w:t>
      </w:r>
      <w:r w:rsidRPr="00DB1467">
        <w:rPr>
          <w:color w:val="FF0000"/>
          <w:highlight w:val="white"/>
        </w:rPr>
        <w:t>epartment</w:t>
      </w:r>
      <w:r>
        <w:rPr>
          <w:highlight w:val="white"/>
        </w:rPr>
        <w:t>.</w:t>
      </w:r>
    </w:p>
  </w:comment>
  <w:comment w:id="12" w:author="David Ward" w:date="2024-10-28T15:44:00Z" w:initials="DW">
    <w:p w14:paraId="5B9E28BD" w14:textId="77777777" w:rsidR="00DB1467" w:rsidRDefault="00DB1467">
      <w:pPr>
        <w:pStyle w:val="CommentText"/>
        <w:rPr>
          <w:iCs/>
          <w:highlight w:val="white"/>
        </w:rPr>
      </w:pPr>
      <w:r>
        <w:rPr>
          <w:rStyle w:val="CommentReference"/>
        </w:rPr>
        <w:annotationRef/>
      </w:r>
      <w:r>
        <w:rPr>
          <w:iCs/>
          <w:highlight w:val="white"/>
        </w:rPr>
        <w:t xml:space="preserve">Sentence case: </w:t>
      </w:r>
    </w:p>
    <w:p w14:paraId="1565C395" w14:textId="2A640EF2" w:rsidR="00DB1467" w:rsidRDefault="00DB1467">
      <w:pPr>
        <w:pStyle w:val="CommentText"/>
      </w:pPr>
      <w:r>
        <w:rPr>
          <w:i/>
          <w:highlight w:val="white"/>
        </w:rPr>
        <w:t xml:space="preserve">African American </w:t>
      </w:r>
      <w:r>
        <w:rPr>
          <w:i/>
          <w:highlight w:val="white"/>
        </w:rPr>
        <w:t>m</w:t>
      </w:r>
      <w:r>
        <w:rPr>
          <w:i/>
          <w:highlight w:val="white"/>
        </w:rPr>
        <w:t xml:space="preserve">ale </w:t>
      </w:r>
      <w:r>
        <w:rPr>
          <w:i/>
          <w:highlight w:val="white"/>
        </w:rPr>
        <w:t>p</w:t>
      </w:r>
      <w:r>
        <w:rPr>
          <w:i/>
          <w:highlight w:val="white"/>
        </w:rPr>
        <w:t xml:space="preserve">erceptions of </w:t>
      </w:r>
      <w:r>
        <w:rPr>
          <w:i/>
          <w:highlight w:val="white"/>
        </w:rPr>
        <w:t>p</w:t>
      </w:r>
      <w:r>
        <w:rPr>
          <w:i/>
          <w:highlight w:val="white"/>
        </w:rPr>
        <w:t xml:space="preserve">olice in the </w:t>
      </w:r>
      <w:r>
        <w:rPr>
          <w:i/>
          <w:highlight w:val="white"/>
        </w:rPr>
        <w:t>e</w:t>
      </w:r>
      <w:r>
        <w:rPr>
          <w:i/>
          <w:highlight w:val="white"/>
        </w:rPr>
        <w:t>ra of YouTube</w:t>
      </w:r>
      <w:r>
        <w:rPr>
          <w:highlight w:val="white"/>
        </w:rPr>
        <w:t>.</w:t>
      </w:r>
    </w:p>
  </w:comment>
  <w:comment w:id="13" w:author="David Ward" w:date="2024-10-28T15:45:00Z" w:initials="DW">
    <w:p w14:paraId="0ABDF0C7" w14:textId="77777777" w:rsidR="00DB1467" w:rsidRDefault="00DB1467">
      <w:pPr>
        <w:pStyle w:val="CommentText"/>
        <w:rPr>
          <w:iCs/>
          <w:highlight w:val="white"/>
        </w:rPr>
      </w:pPr>
      <w:r>
        <w:rPr>
          <w:rStyle w:val="CommentReference"/>
        </w:rPr>
        <w:annotationRef/>
      </w:r>
      <w:r>
        <w:rPr>
          <w:iCs/>
          <w:highlight w:val="white"/>
        </w:rPr>
        <w:t xml:space="preserve">Sentence case: </w:t>
      </w:r>
    </w:p>
    <w:p w14:paraId="07F3F891" w14:textId="6BDFFB70" w:rsidR="00DB1467" w:rsidRDefault="00DB1467">
      <w:pPr>
        <w:pStyle w:val="CommentText"/>
      </w:pPr>
      <w:r>
        <w:rPr>
          <w:highlight w:val="white"/>
        </w:rPr>
        <w:t xml:space="preserve">I </w:t>
      </w:r>
      <w:r>
        <w:rPr>
          <w:highlight w:val="white"/>
        </w:rPr>
        <w:t>m</w:t>
      </w:r>
      <w:r>
        <w:rPr>
          <w:highlight w:val="white"/>
        </w:rPr>
        <w:t xml:space="preserve">ay </w:t>
      </w:r>
      <w:r>
        <w:rPr>
          <w:highlight w:val="white"/>
        </w:rPr>
        <w:t>n</w:t>
      </w:r>
      <w:r>
        <w:rPr>
          <w:highlight w:val="white"/>
        </w:rPr>
        <w:t xml:space="preserve">ot </w:t>
      </w:r>
      <w:r>
        <w:rPr>
          <w:highlight w:val="white"/>
        </w:rPr>
        <w:t>g</w:t>
      </w:r>
      <w:r>
        <w:rPr>
          <w:highlight w:val="white"/>
        </w:rPr>
        <w:t xml:space="preserve">et </w:t>
      </w:r>
      <w:r>
        <w:rPr>
          <w:highlight w:val="white"/>
        </w:rPr>
        <w:t>t</w:t>
      </w:r>
      <w:r>
        <w:rPr>
          <w:highlight w:val="white"/>
        </w:rPr>
        <w:t xml:space="preserve">here with </w:t>
      </w:r>
      <w:r>
        <w:rPr>
          <w:highlight w:val="white"/>
        </w:rPr>
        <w:t>y</w:t>
      </w:r>
      <w:r>
        <w:rPr>
          <w:highlight w:val="white"/>
        </w:rPr>
        <w:t xml:space="preserve">ou: The </w:t>
      </w:r>
      <w:r>
        <w:rPr>
          <w:highlight w:val="white"/>
        </w:rPr>
        <w:t>t</w:t>
      </w:r>
      <w:r>
        <w:rPr>
          <w:highlight w:val="white"/>
        </w:rPr>
        <w:t>rue Martin Luther King, Jr.</w:t>
      </w:r>
    </w:p>
  </w:comment>
  <w:comment w:id="14" w:author="David Ward" w:date="2024-10-28T15:46:00Z" w:initials="DW">
    <w:p w14:paraId="510CB4CC" w14:textId="54B5D838" w:rsidR="00DB1467" w:rsidRDefault="00DB1467">
      <w:pPr>
        <w:pStyle w:val="CommentText"/>
      </w:pPr>
      <w:r>
        <w:rPr>
          <w:rStyle w:val="CommentReference"/>
        </w:rPr>
        <w:annotationRef/>
      </w:r>
      <w:r>
        <w:rPr>
          <w:iCs/>
          <w:highlight w:val="white"/>
        </w:rPr>
        <w:t xml:space="preserve">Sentence case: </w:t>
      </w:r>
      <w:r>
        <w:rPr>
          <w:highlight w:val="white"/>
        </w:rPr>
        <w:t>c</w:t>
      </w:r>
      <w:r>
        <w:rPr>
          <w:highlight w:val="white"/>
        </w:rPr>
        <w:t xml:space="preserve">ampaign as </w:t>
      </w:r>
      <w:r>
        <w:rPr>
          <w:highlight w:val="white"/>
        </w:rPr>
        <w:t>i</w:t>
      </w:r>
      <w:r>
        <w:rPr>
          <w:highlight w:val="white"/>
        </w:rPr>
        <w:t xml:space="preserve">mage </w:t>
      </w:r>
      <w:r>
        <w:rPr>
          <w:highlight w:val="white"/>
        </w:rPr>
        <w:t>e</w:t>
      </w:r>
      <w:r>
        <w:rPr>
          <w:highlight w:val="white"/>
        </w:rPr>
        <w:t>vent</w:t>
      </w:r>
    </w:p>
  </w:comment>
  <w:comment w:id="15" w:author="David Ward" w:date="2024-10-28T15:47:00Z" w:initials="DW">
    <w:p w14:paraId="36963E79" w14:textId="77777777" w:rsidR="00342F98" w:rsidRPr="00342F98" w:rsidRDefault="00342F98">
      <w:pPr>
        <w:pStyle w:val="CommentText"/>
        <w:rPr>
          <w:iCs/>
          <w:color w:val="FF0000"/>
          <w:highlight w:val="white"/>
        </w:rPr>
      </w:pPr>
      <w:r>
        <w:rPr>
          <w:rStyle w:val="CommentReference"/>
        </w:rPr>
        <w:annotationRef/>
      </w:r>
      <w:r>
        <w:rPr>
          <w:iCs/>
          <w:highlight w:val="white"/>
        </w:rPr>
        <w:t xml:space="preserve">Sentence case: </w:t>
      </w:r>
    </w:p>
    <w:p w14:paraId="09D9B106" w14:textId="5E06667A" w:rsidR="00342F98" w:rsidRDefault="00342F98">
      <w:pPr>
        <w:pStyle w:val="CommentText"/>
      </w:pPr>
      <w:r w:rsidRPr="00342F98">
        <w:rPr>
          <w:color w:val="FF0000"/>
          <w:highlight w:val="white"/>
        </w:rPr>
        <w:t xml:space="preserve">University </w:t>
      </w:r>
      <w:r w:rsidRPr="00342F98">
        <w:rPr>
          <w:color w:val="FF0000"/>
          <w:highlight w:val="white"/>
        </w:rPr>
        <w:t>s</w:t>
      </w:r>
      <w:r w:rsidRPr="00342F98">
        <w:rPr>
          <w:color w:val="FF0000"/>
          <w:highlight w:val="white"/>
        </w:rPr>
        <w:t xml:space="preserve">ocial </w:t>
      </w:r>
      <w:r w:rsidRPr="00342F98">
        <w:rPr>
          <w:color w:val="FF0000"/>
          <w:highlight w:val="white"/>
        </w:rPr>
        <w:t>r</w:t>
      </w:r>
      <w:r w:rsidRPr="00342F98">
        <w:rPr>
          <w:color w:val="FF0000"/>
          <w:highlight w:val="white"/>
        </w:rPr>
        <w:t xml:space="preserve">esponsibility: Challenging </w:t>
      </w:r>
      <w:r w:rsidRPr="00342F98">
        <w:rPr>
          <w:color w:val="FF0000"/>
          <w:highlight w:val="white"/>
        </w:rPr>
        <w:t>s</w:t>
      </w:r>
      <w:r w:rsidRPr="00342F98">
        <w:rPr>
          <w:color w:val="FF0000"/>
          <w:highlight w:val="white"/>
        </w:rPr>
        <w:t xml:space="preserve">ystemic </w:t>
      </w:r>
      <w:r w:rsidRPr="00342F98">
        <w:rPr>
          <w:color w:val="FF0000"/>
          <w:highlight w:val="white"/>
        </w:rPr>
        <w:t>r</w:t>
      </w:r>
      <w:r w:rsidRPr="00342F98">
        <w:rPr>
          <w:color w:val="FF0000"/>
          <w:highlight w:val="white"/>
        </w:rPr>
        <w:t xml:space="preserve">acism in the </w:t>
      </w:r>
      <w:r w:rsidRPr="00342F98">
        <w:rPr>
          <w:color w:val="FF0000"/>
          <w:highlight w:val="white"/>
        </w:rPr>
        <w:t>a</w:t>
      </w:r>
      <w:r w:rsidRPr="00342F98">
        <w:rPr>
          <w:color w:val="FF0000"/>
          <w:highlight w:val="white"/>
        </w:rPr>
        <w:t>ftermat</w:t>
      </w:r>
      <w:r>
        <w:rPr>
          <w:highlight w:val="white"/>
        </w:rPr>
        <w:t xml:space="preserve">h of George Floyd’s </w:t>
      </w:r>
      <w:r w:rsidRPr="00342F98">
        <w:rPr>
          <w:color w:val="FF0000"/>
          <w:highlight w:val="white"/>
        </w:rPr>
        <w:t>m</w:t>
      </w:r>
      <w:r w:rsidRPr="00342F98">
        <w:rPr>
          <w:color w:val="FF0000"/>
          <w:highlight w:val="white"/>
        </w:rPr>
        <w:t>urder</w:t>
      </w:r>
      <w:r>
        <w:rPr>
          <w:highlight w:val="white"/>
        </w:rPr>
        <w:t>.</w:t>
      </w:r>
    </w:p>
  </w:comment>
  <w:comment w:id="16" w:author="David Ward" w:date="2024-10-28T15:48:00Z" w:initials="DW">
    <w:p w14:paraId="17A0E949" w14:textId="514D96F8" w:rsidR="00342F98" w:rsidRDefault="00342F98">
      <w:pPr>
        <w:pStyle w:val="CommentText"/>
        <w:rPr>
          <w:highlight w:val="white"/>
        </w:rPr>
      </w:pPr>
      <w:r>
        <w:rPr>
          <w:rStyle w:val="CommentReference"/>
        </w:rPr>
        <w:annotationRef/>
      </w:r>
      <w:r>
        <w:rPr>
          <w:highlight w:val="white"/>
        </w:rPr>
        <w:t>Sentence case:</w:t>
      </w:r>
    </w:p>
    <w:p w14:paraId="50770B21" w14:textId="6BBB9DC8" w:rsidR="00342F98" w:rsidRDefault="00342F98">
      <w:pPr>
        <w:pStyle w:val="CommentText"/>
      </w:pPr>
      <w:r>
        <w:rPr>
          <w:highlight w:val="white"/>
        </w:rPr>
        <w:t xml:space="preserve">The </w:t>
      </w:r>
      <w:r>
        <w:rPr>
          <w:highlight w:val="white"/>
        </w:rPr>
        <w:t>o</w:t>
      </w:r>
      <w:r>
        <w:rPr>
          <w:highlight w:val="white"/>
        </w:rPr>
        <w:t>pinion-</w:t>
      </w:r>
      <w:r>
        <w:rPr>
          <w:highlight w:val="white"/>
        </w:rPr>
        <w:t>m</w:t>
      </w:r>
      <w:r>
        <w:rPr>
          <w:highlight w:val="white"/>
        </w:rPr>
        <w:t xml:space="preserve">obilizing </w:t>
      </w:r>
      <w:r>
        <w:rPr>
          <w:highlight w:val="white"/>
        </w:rPr>
        <w:t>e</w:t>
      </w:r>
      <w:r>
        <w:rPr>
          <w:highlight w:val="white"/>
        </w:rPr>
        <w:t xml:space="preserve">ffect of </w:t>
      </w:r>
      <w:r>
        <w:rPr>
          <w:highlight w:val="white"/>
        </w:rPr>
        <w:t>s</w:t>
      </w:r>
      <w:r>
        <w:rPr>
          <w:highlight w:val="white"/>
        </w:rPr>
        <w:t xml:space="preserve">ocial </w:t>
      </w:r>
      <w:r>
        <w:rPr>
          <w:highlight w:val="white"/>
        </w:rPr>
        <w:t>p</w:t>
      </w:r>
      <w:r>
        <w:rPr>
          <w:highlight w:val="white"/>
        </w:rPr>
        <w:t xml:space="preserve">rotest against </w:t>
      </w:r>
      <w:r>
        <w:rPr>
          <w:highlight w:val="white"/>
        </w:rPr>
        <w:t>p</w:t>
      </w:r>
      <w:r>
        <w:rPr>
          <w:highlight w:val="white"/>
        </w:rPr>
        <w:t xml:space="preserve">olice </w:t>
      </w:r>
      <w:r>
        <w:rPr>
          <w:highlight w:val="white"/>
        </w:rPr>
        <w:t>v</w:t>
      </w:r>
      <w:r>
        <w:rPr>
          <w:highlight w:val="white"/>
        </w:rPr>
        <w:t xml:space="preserve">iolence: Evidence from the 2020 George Floyd </w:t>
      </w:r>
      <w:r>
        <w:rPr>
          <w:highlight w:val="white"/>
        </w:rPr>
        <w:t>p</w:t>
      </w:r>
      <w:r>
        <w:rPr>
          <w:highlight w:val="white"/>
        </w:rPr>
        <w:t>rot</w:t>
      </w:r>
      <w:r>
        <w:t>ests.</w:t>
      </w:r>
    </w:p>
  </w:comment>
  <w:comment w:id="17" w:author="David Ward" w:date="2024-10-28T15:50:00Z" w:initials="DW">
    <w:p w14:paraId="5BF0092C" w14:textId="77777777" w:rsidR="00342F98" w:rsidRDefault="00342F98">
      <w:pPr>
        <w:pStyle w:val="CommentText"/>
        <w:rPr>
          <w:highlight w:val="white"/>
        </w:rPr>
      </w:pPr>
      <w:r>
        <w:rPr>
          <w:rStyle w:val="CommentReference"/>
        </w:rPr>
        <w:annotationRef/>
      </w:r>
      <w:r>
        <w:rPr>
          <w:highlight w:val="white"/>
        </w:rPr>
        <w:t>Sentence case:</w:t>
      </w:r>
    </w:p>
    <w:p w14:paraId="51C73EAF" w14:textId="5CB7BBB6" w:rsidR="00342F98" w:rsidRDefault="00342F98">
      <w:pPr>
        <w:pStyle w:val="CommentText"/>
      </w:pPr>
      <w:r>
        <w:rPr>
          <w:highlight w:val="white"/>
        </w:rPr>
        <w:t xml:space="preserve">The </w:t>
      </w:r>
      <w:r>
        <w:rPr>
          <w:highlight w:val="white"/>
        </w:rPr>
        <w:t>r</w:t>
      </w:r>
      <w:r>
        <w:rPr>
          <w:highlight w:val="white"/>
        </w:rPr>
        <w:t xml:space="preserve">ole of </w:t>
      </w:r>
      <w:r>
        <w:rPr>
          <w:highlight w:val="white"/>
        </w:rPr>
        <w:t>c</w:t>
      </w:r>
      <w:r>
        <w:rPr>
          <w:highlight w:val="white"/>
        </w:rPr>
        <w:t xml:space="preserve">lack Christian </w:t>
      </w:r>
      <w:r>
        <w:rPr>
          <w:highlight w:val="white"/>
        </w:rPr>
        <w:t>b</w:t>
      </w:r>
      <w:r>
        <w:rPr>
          <w:highlight w:val="white"/>
        </w:rPr>
        <w:t xml:space="preserve">eliefs in the Civil Rights Movement: A </w:t>
      </w:r>
      <w:r>
        <w:rPr>
          <w:highlight w:val="white"/>
        </w:rPr>
        <w:t>pa</w:t>
      </w:r>
      <w:r>
        <w:rPr>
          <w:highlight w:val="white"/>
        </w:rPr>
        <w:t xml:space="preserve">radigm for a </w:t>
      </w:r>
      <w:r>
        <w:rPr>
          <w:highlight w:val="white"/>
        </w:rPr>
        <w:t>b</w:t>
      </w:r>
      <w:r>
        <w:rPr>
          <w:highlight w:val="white"/>
        </w:rPr>
        <w:t xml:space="preserve">etter </w:t>
      </w:r>
      <w:r>
        <w:rPr>
          <w:highlight w:val="white"/>
        </w:rPr>
        <w:t>u</w:t>
      </w:r>
      <w:r>
        <w:rPr>
          <w:highlight w:val="white"/>
        </w:rPr>
        <w:t xml:space="preserve">nderstanding of </w:t>
      </w:r>
      <w:r>
        <w:rPr>
          <w:highlight w:val="white"/>
        </w:rPr>
        <w:t>r</w:t>
      </w:r>
      <w:r>
        <w:rPr>
          <w:highlight w:val="white"/>
        </w:rPr>
        <w:t xml:space="preserve">eligious </w:t>
      </w:r>
      <w:r>
        <w:rPr>
          <w:highlight w:val="white"/>
        </w:rPr>
        <w:t>f</w:t>
      </w:r>
      <w:r>
        <w:rPr>
          <w:highlight w:val="white"/>
        </w:rPr>
        <w:t>reedom.</w:t>
      </w:r>
    </w:p>
  </w:comment>
  <w:comment w:id="18" w:author="David Ward" w:date="2024-10-28T15:51:00Z" w:initials="DW">
    <w:p w14:paraId="2A4D84AD" w14:textId="46939657" w:rsidR="00342F98" w:rsidRDefault="00342F98">
      <w:pPr>
        <w:pStyle w:val="CommentText"/>
      </w:pPr>
      <w:r>
        <w:rPr>
          <w:rStyle w:val="CommentReference"/>
        </w:rPr>
        <w:annotationRef/>
      </w:r>
      <w:r>
        <w:rPr>
          <w:highlight w:val="white"/>
        </w:rPr>
        <w:t>Sentence case:</w:t>
      </w:r>
      <w:r>
        <w:rPr>
          <w:highlight w:val="white"/>
        </w:rPr>
        <w:t xml:space="preserve"> P</w:t>
      </w:r>
      <w:r>
        <w:rPr>
          <w:highlight w:val="white"/>
        </w:rPr>
        <w:t xml:space="preserve">olice </w:t>
      </w:r>
      <w:r>
        <w:rPr>
          <w:highlight w:val="white"/>
        </w:rPr>
        <w:t>v</w:t>
      </w:r>
      <w:r>
        <w:rPr>
          <w:highlight w:val="white"/>
        </w:rPr>
        <w:t xml:space="preserve">iolence in </w:t>
      </w:r>
      <w:r>
        <w:rPr>
          <w:highlight w:val="white"/>
        </w:rPr>
        <w:t>b</w:t>
      </w:r>
      <w:r>
        <w:rPr>
          <w:highlight w:val="white"/>
        </w:rPr>
        <w:t xml:space="preserve">lack and </w:t>
      </w:r>
      <w:r>
        <w:rPr>
          <w:highlight w:val="white"/>
        </w:rPr>
        <w:t>w</w:t>
      </w:r>
      <w:r>
        <w:rPr>
          <w:highlight w:val="white"/>
        </w:rPr>
        <w:t>hite.</w:t>
      </w:r>
    </w:p>
  </w:comment>
  <w:comment w:id="19" w:author="David Ward" w:date="2024-10-28T15:52:00Z" w:initials="DW">
    <w:p w14:paraId="700218C3" w14:textId="6B4052AA" w:rsidR="00342F98" w:rsidRDefault="00342F98">
      <w:pPr>
        <w:pStyle w:val="CommentText"/>
      </w:pPr>
      <w:r>
        <w:rPr>
          <w:rStyle w:val="CommentReference"/>
        </w:rPr>
        <w:annotationRef/>
      </w:r>
      <w:r>
        <w:rPr>
          <w:highlight w:val="white"/>
        </w:rPr>
        <w:t xml:space="preserve">Sentence case: </w:t>
      </w:r>
      <w:r>
        <w:rPr>
          <w:i/>
          <w:highlight w:val="white"/>
        </w:rPr>
        <w:t xml:space="preserve">Police </w:t>
      </w:r>
      <w:r>
        <w:rPr>
          <w:i/>
          <w:highlight w:val="white"/>
        </w:rPr>
        <w:t>b</w:t>
      </w:r>
      <w:r>
        <w:rPr>
          <w:i/>
          <w:highlight w:val="white"/>
        </w:rPr>
        <w:t>rutality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3A2F00" w15:done="0"/>
  <w15:commentEx w15:paraId="7C82F124" w15:done="0"/>
  <w15:commentEx w15:paraId="306F298C" w15:done="0"/>
  <w15:commentEx w15:paraId="54C5378B" w15:done="0"/>
  <w15:commentEx w15:paraId="4484E50E" w15:done="0"/>
  <w15:commentEx w15:paraId="63054761" w15:done="0"/>
  <w15:commentEx w15:paraId="6C4FD46A" w15:done="0"/>
  <w15:commentEx w15:paraId="160C9623" w15:done="0"/>
  <w15:commentEx w15:paraId="4B7114F2" w15:done="0"/>
  <w15:commentEx w15:paraId="1565C395" w15:done="0"/>
  <w15:commentEx w15:paraId="07F3F891" w15:done="0"/>
  <w15:commentEx w15:paraId="510CB4CC" w15:done="0"/>
  <w15:commentEx w15:paraId="09D9B106" w15:done="0"/>
  <w15:commentEx w15:paraId="50770B21" w15:done="0"/>
  <w15:commentEx w15:paraId="51C73EAF" w15:done="0"/>
  <w15:commentEx w15:paraId="2A4D84AD" w15:done="0"/>
  <w15:commentEx w15:paraId="700218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CD2A2D" w16cex:dateUtc="2024-10-28T19:08:00Z"/>
  <w16cex:commentExtensible w16cex:durableId="1F9704AE" w16cex:dateUtc="2024-10-28T18:51:00Z"/>
  <w16cex:commentExtensible w16cex:durableId="03D4D205" w16cex:dateUtc="2024-10-28T18:59:00Z"/>
  <w16cex:commentExtensible w16cex:durableId="73305059" w16cex:dateUtc="2024-10-28T19:30:00Z"/>
  <w16cex:commentExtensible w16cex:durableId="42F1D4CB" w16cex:dateUtc="2024-10-28T19:31:00Z"/>
  <w16cex:commentExtensible w16cex:durableId="40BF72B1" w16cex:dateUtc="2024-10-28T19:37:00Z"/>
  <w16cex:commentExtensible w16cex:durableId="17E32134" w16cex:dateUtc="2024-10-28T19:39:00Z"/>
  <w16cex:commentExtensible w16cex:durableId="1EE55961" w16cex:dateUtc="2024-10-28T19:41:00Z"/>
  <w16cex:commentExtensible w16cex:durableId="1EB239E3" w16cex:dateUtc="2024-10-28T19:42:00Z"/>
  <w16cex:commentExtensible w16cex:durableId="206A0F20" w16cex:dateUtc="2024-10-28T19:44:00Z"/>
  <w16cex:commentExtensible w16cex:durableId="5862E3F2" w16cex:dateUtc="2024-10-28T19:45:00Z"/>
  <w16cex:commentExtensible w16cex:durableId="26D7BD1E" w16cex:dateUtc="2024-10-28T19:46:00Z"/>
  <w16cex:commentExtensible w16cex:durableId="1CCD9B3D" w16cex:dateUtc="2024-10-28T19:47:00Z"/>
  <w16cex:commentExtensible w16cex:durableId="1FF781D1" w16cex:dateUtc="2024-10-28T19:48:00Z"/>
  <w16cex:commentExtensible w16cex:durableId="61B38453" w16cex:dateUtc="2024-10-28T19:50:00Z"/>
  <w16cex:commentExtensible w16cex:durableId="4577F04D" w16cex:dateUtc="2024-10-28T19:51:00Z"/>
  <w16cex:commentExtensible w16cex:durableId="6F46D1AE" w16cex:dateUtc="2024-10-28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3A2F00" w16cid:durableId="4FCD2A2D"/>
  <w16cid:commentId w16cid:paraId="7C82F124" w16cid:durableId="1F9704AE"/>
  <w16cid:commentId w16cid:paraId="306F298C" w16cid:durableId="03D4D205"/>
  <w16cid:commentId w16cid:paraId="54C5378B" w16cid:durableId="73305059"/>
  <w16cid:commentId w16cid:paraId="4484E50E" w16cid:durableId="42F1D4CB"/>
  <w16cid:commentId w16cid:paraId="63054761" w16cid:durableId="40BF72B1"/>
  <w16cid:commentId w16cid:paraId="6C4FD46A" w16cid:durableId="17E32134"/>
  <w16cid:commentId w16cid:paraId="160C9623" w16cid:durableId="1EE55961"/>
  <w16cid:commentId w16cid:paraId="4B7114F2" w16cid:durableId="1EB239E3"/>
  <w16cid:commentId w16cid:paraId="1565C395" w16cid:durableId="206A0F20"/>
  <w16cid:commentId w16cid:paraId="07F3F891" w16cid:durableId="5862E3F2"/>
  <w16cid:commentId w16cid:paraId="510CB4CC" w16cid:durableId="26D7BD1E"/>
  <w16cid:commentId w16cid:paraId="09D9B106" w16cid:durableId="1CCD9B3D"/>
  <w16cid:commentId w16cid:paraId="50770B21" w16cid:durableId="1FF781D1"/>
  <w16cid:commentId w16cid:paraId="51C73EAF" w16cid:durableId="61B38453"/>
  <w16cid:commentId w16cid:paraId="2A4D84AD" w16cid:durableId="4577F04D"/>
  <w16cid:commentId w16cid:paraId="700218C3" w16cid:durableId="6F46D1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76BE6" w14:textId="77777777" w:rsidR="000E1AE6" w:rsidRDefault="000E1AE6">
      <w:r>
        <w:separator/>
      </w:r>
    </w:p>
  </w:endnote>
  <w:endnote w:type="continuationSeparator" w:id="0">
    <w:p w14:paraId="505836D7" w14:textId="77777777" w:rsidR="000E1AE6" w:rsidRDefault="000E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422900-1AC8-41C8-871C-5CC374FF7B90}"/>
    <w:embedItalic r:id="rId2" w:fontKey="{9A2E33F3-A8A8-402F-B8B4-D49033F0EC59}"/>
  </w:font>
  <w:font w:name="Roboto">
    <w:panose1 w:val="02000000000000000000"/>
    <w:charset w:val="00"/>
    <w:family w:val="auto"/>
    <w:pitch w:val="variable"/>
    <w:sig w:usb0="E00002FF" w:usb1="5000205B" w:usb2="00000020" w:usb3="00000000" w:csb0="0000019F" w:csb1="00000000"/>
    <w:embedRegular r:id="rId3" w:fontKey="{300621DB-8D47-4C9F-A8B6-EDDE04099665}"/>
  </w:font>
  <w:font w:name="Calibri">
    <w:panose1 w:val="020F0502020204030204"/>
    <w:charset w:val="00"/>
    <w:family w:val="swiss"/>
    <w:pitch w:val="variable"/>
    <w:sig w:usb0="E4002EFF" w:usb1="C000247B" w:usb2="00000009" w:usb3="00000000" w:csb0="000001FF" w:csb1="00000000"/>
    <w:embedRegular r:id="rId4" w:fontKey="{4DE09ACB-665A-4A35-89B0-35A60CBFF48F}"/>
  </w:font>
  <w:font w:name="Cambria">
    <w:panose1 w:val="02040503050406030204"/>
    <w:charset w:val="00"/>
    <w:family w:val="roman"/>
    <w:pitch w:val="variable"/>
    <w:sig w:usb0="E00006FF" w:usb1="420024FF" w:usb2="02000000" w:usb3="00000000" w:csb0="0000019F" w:csb1="00000000"/>
    <w:embedRegular r:id="rId5" w:fontKey="{389C974D-CC96-4146-A8FB-7FFE48428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0" w14:textId="77777777" w:rsidR="006E7D06" w:rsidRDefault="006E7D06">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A23A4" w14:textId="77777777" w:rsidR="000E1AE6" w:rsidRDefault="000E1AE6">
      <w:r>
        <w:separator/>
      </w:r>
    </w:p>
  </w:footnote>
  <w:footnote w:type="continuationSeparator" w:id="0">
    <w:p w14:paraId="26E30014" w14:textId="77777777" w:rsidR="000E1AE6" w:rsidRDefault="000E1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F" w14:textId="5570F4E5" w:rsidR="006E7D06"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20" w:name="_heading=h.tyjcwt" w:colFirst="0" w:colLast="0"/>
    <w:bookmarkEnd w:id="20"/>
    <w:r>
      <w:rPr>
        <w:rFonts w:ascii="Arial" w:eastAsia="Arial" w:hAnsi="Arial" w:cs="Arial"/>
        <w:sz w:val="16"/>
        <w:szCs w:val="16"/>
      </w:rPr>
      <w:t xml:space="preserve">C. Brian Diggs, </w:t>
    </w:r>
    <w:r>
      <w:rPr>
        <w:sz w:val="20"/>
        <w:szCs w:val="20"/>
      </w:rPr>
      <w:t xml:space="preserve">PHI 815-22 History of the Integration of Religion and Society, </w:t>
    </w:r>
    <w:r>
      <w:rPr>
        <w:rFonts w:ascii="Arial" w:eastAsia="Arial" w:hAnsi="Arial" w:cs="Arial"/>
        <w:color w:val="000000"/>
        <w:sz w:val="16"/>
        <w:szCs w:val="16"/>
      </w:rPr>
      <w:t>Assignment #</w:t>
    </w:r>
    <w:r>
      <w:rPr>
        <w:rFonts w:ascii="Arial" w:eastAsia="Arial" w:hAnsi="Arial" w:cs="Arial"/>
        <w:sz w:val="16"/>
        <w:szCs w:val="16"/>
      </w:rPr>
      <w:t>3</w:t>
    </w:r>
    <w:r>
      <w:rPr>
        <w:rFonts w:ascii="Arial" w:eastAsia="Arial" w:hAnsi="Arial" w:cs="Arial"/>
        <w:color w:val="000000"/>
        <w:sz w:val="16"/>
        <w:szCs w:val="16"/>
      </w:rPr>
      <w:t xml:space="preserve">, Date </w:t>
    </w:r>
    <w:r>
      <w:rPr>
        <w:rFonts w:ascii="Arial" w:eastAsia="Arial" w:hAnsi="Arial" w:cs="Arial"/>
        <w:sz w:val="16"/>
        <w:szCs w:val="16"/>
      </w:rPr>
      <w:t>09/2</w:t>
    </w:r>
    <w:r w:rsidR="00726DAE">
      <w:rPr>
        <w:rFonts w:ascii="Arial" w:eastAsia="Arial" w:hAnsi="Arial" w:cs="Arial"/>
        <w:sz w:val="16"/>
        <w:szCs w:val="16"/>
      </w:rPr>
      <w:t>8</w:t>
    </w:r>
    <w:r>
      <w:rPr>
        <w:rFonts w:ascii="Arial" w:eastAsia="Arial" w:hAnsi="Arial" w:cs="Arial"/>
        <w:sz w:val="16"/>
        <w:szCs w:val="16"/>
      </w:rPr>
      <w:t>/2024</w:t>
    </w: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B71EB5">
      <w:rPr>
        <w:rFonts w:ascii="Arial" w:eastAsia="Arial" w:hAnsi="Arial" w:cs="Arial"/>
        <w:noProof/>
        <w:color w:val="000000"/>
        <w:sz w:val="16"/>
        <w:szCs w:val="16"/>
      </w:rPr>
      <w:t>1</w:t>
    </w:r>
    <w:r>
      <w:rPr>
        <w:rFonts w:ascii="Arial" w:eastAsia="Arial" w:hAnsi="Arial" w:cs="Arial"/>
        <w:color w:val="00000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9671D"/>
    <w:multiLevelType w:val="multilevel"/>
    <w:tmpl w:val="3216E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46354E"/>
    <w:multiLevelType w:val="hybridMultilevel"/>
    <w:tmpl w:val="8310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124AA2"/>
    <w:multiLevelType w:val="multilevel"/>
    <w:tmpl w:val="BA3A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52654">
    <w:abstractNumId w:val="2"/>
  </w:num>
  <w:num w:numId="2" w16cid:durableId="1211765616">
    <w:abstractNumId w:val="0"/>
  </w:num>
  <w:num w:numId="3" w16cid:durableId="50609137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06"/>
    <w:rsid w:val="000A686C"/>
    <w:rsid w:val="000E1AE6"/>
    <w:rsid w:val="00181B2A"/>
    <w:rsid w:val="002D6AF2"/>
    <w:rsid w:val="00342F98"/>
    <w:rsid w:val="00370F55"/>
    <w:rsid w:val="0041456D"/>
    <w:rsid w:val="004C1E89"/>
    <w:rsid w:val="00500A95"/>
    <w:rsid w:val="005B2021"/>
    <w:rsid w:val="005C75BE"/>
    <w:rsid w:val="006E7D06"/>
    <w:rsid w:val="00706423"/>
    <w:rsid w:val="00726DAE"/>
    <w:rsid w:val="007B1555"/>
    <w:rsid w:val="00846E40"/>
    <w:rsid w:val="00966120"/>
    <w:rsid w:val="00A734D3"/>
    <w:rsid w:val="00B20683"/>
    <w:rsid w:val="00B71EB5"/>
    <w:rsid w:val="00C31EB2"/>
    <w:rsid w:val="00DB1467"/>
    <w:rsid w:val="00E86E37"/>
    <w:rsid w:val="00E8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6BC7A"/>
  <w15:docId w15:val="{70A83460-E51B-4430-BC4F-45EB60C8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Hyperlink">
    <w:name w:val="Hyperlink"/>
    <w:basedOn w:val="DefaultParagraphFont"/>
    <w:uiPriority w:val="99"/>
    <w:unhideWhenUsed/>
    <w:rsid w:val="007B1555"/>
    <w:rPr>
      <w:color w:val="0000FF" w:themeColor="hyperlink"/>
      <w:u w:val="single"/>
    </w:rPr>
  </w:style>
  <w:style w:type="character" w:styleId="UnresolvedMention">
    <w:name w:val="Unresolved Mention"/>
    <w:basedOn w:val="DefaultParagraphFont"/>
    <w:uiPriority w:val="99"/>
    <w:semiHidden/>
    <w:unhideWhenUsed/>
    <w:rsid w:val="007B1555"/>
    <w:rPr>
      <w:color w:val="605E5C"/>
      <w:shd w:val="clear" w:color="auto" w:fill="E1DFDD"/>
    </w:rPr>
  </w:style>
  <w:style w:type="character" w:styleId="CommentReference">
    <w:name w:val="annotation reference"/>
    <w:basedOn w:val="DefaultParagraphFont"/>
    <w:uiPriority w:val="99"/>
    <w:semiHidden/>
    <w:unhideWhenUsed/>
    <w:rsid w:val="00966120"/>
    <w:rPr>
      <w:sz w:val="16"/>
      <w:szCs w:val="16"/>
    </w:rPr>
  </w:style>
  <w:style w:type="paragraph" w:styleId="CommentText">
    <w:name w:val="annotation text"/>
    <w:basedOn w:val="Normal"/>
    <w:link w:val="CommentTextChar"/>
    <w:uiPriority w:val="99"/>
    <w:semiHidden/>
    <w:unhideWhenUsed/>
    <w:rsid w:val="00966120"/>
    <w:rPr>
      <w:sz w:val="20"/>
      <w:szCs w:val="20"/>
    </w:rPr>
  </w:style>
  <w:style w:type="character" w:customStyle="1" w:styleId="CommentTextChar">
    <w:name w:val="Comment Text Char"/>
    <w:basedOn w:val="DefaultParagraphFont"/>
    <w:link w:val="CommentText"/>
    <w:uiPriority w:val="99"/>
    <w:semiHidden/>
    <w:rsid w:val="00966120"/>
    <w:rPr>
      <w:sz w:val="20"/>
      <w:szCs w:val="20"/>
    </w:rPr>
  </w:style>
  <w:style w:type="paragraph" w:styleId="CommentSubject">
    <w:name w:val="annotation subject"/>
    <w:basedOn w:val="CommentText"/>
    <w:next w:val="CommentText"/>
    <w:link w:val="CommentSubjectChar"/>
    <w:uiPriority w:val="99"/>
    <w:semiHidden/>
    <w:unhideWhenUsed/>
    <w:rsid w:val="00966120"/>
    <w:rPr>
      <w:b/>
      <w:bCs/>
    </w:rPr>
  </w:style>
  <w:style w:type="character" w:customStyle="1" w:styleId="CommentSubjectChar">
    <w:name w:val="Comment Subject Char"/>
    <w:basedOn w:val="CommentTextChar"/>
    <w:link w:val="CommentSubject"/>
    <w:uiPriority w:val="99"/>
    <w:semiHidden/>
    <w:rsid w:val="009661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2121407">
      <w:bodyDiv w:val="1"/>
      <w:marLeft w:val="0"/>
      <w:marRight w:val="0"/>
      <w:marTop w:val="0"/>
      <w:marBottom w:val="0"/>
      <w:divBdr>
        <w:top w:val="none" w:sz="0" w:space="0" w:color="auto"/>
        <w:left w:val="none" w:sz="0" w:space="0" w:color="auto"/>
        <w:bottom w:val="none" w:sz="0" w:space="0" w:color="auto"/>
        <w:right w:val="none" w:sz="0" w:space="0" w:color="auto"/>
      </w:divBdr>
      <w:divsChild>
        <w:div w:id="810442068">
          <w:marLeft w:val="0"/>
          <w:marRight w:val="0"/>
          <w:marTop w:val="0"/>
          <w:marBottom w:val="0"/>
          <w:divBdr>
            <w:top w:val="none" w:sz="0" w:space="0" w:color="auto"/>
            <w:left w:val="none" w:sz="0" w:space="0" w:color="auto"/>
            <w:bottom w:val="none" w:sz="0" w:space="0" w:color="auto"/>
            <w:right w:val="none" w:sz="0" w:space="0" w:color="auto"/>
          </w:divBdr>
          <w:divsChild>
            <w:div w:id="2064718100">
              <w:marLeft w:val="0"/>
              <w:marRight w:val="0"/>
              <w:marTop w:val="0"/>
              <w:marBottom w:val="0"/>
              <w:divBdr>
                <w:top w:val="none" w:sz="0" w:space="0" w:color="auto"/>
                <w:left w:val="none" w:sz="0" w:space="0" w:color="auto"/>
                <w:bottom w:val="none" w:sz="0" w:space="0" w:color="auto"/>
                <w:right w:val="none" w:sz="0" w:space="0" w:color="auto"/>
              </w:divBdr>
              <w:divsChild>
                <w:div w:id="1151823906">
                  <w:marLeft w:val="0"/>
                  <w:marRight w:val="0"/>
                  <w:marTop w:val="0"/>
                  <w:marBottom w:val="0"/>
                  <w:divBdr>
                    <w:top w:val="none" w:sz="0" w:space="0" w:color="auto"/>
                    <w:left w:val="none" w:sz="0" w:space="0" w:color="auto"/>
                    <w:bottom w:val="none" w:sz="0" w:space="0" w:color="auto"/>
                    <w:right w:val="none" w:sz="0" w:space="0" w:color="auto"/>
                  </w:divBdr>
                  <w:divsChild>
                    <w:div w:id="1727878725">
                      <w:marLeft w:val="0"/>
                      <w:marRight w:val="0"/>
                      <w:marTop w:val="0"/>
                      <w:marBottom w:val="0"/>
                      <w:divBdr>
                        <w:top w:val="none" w:sz="0" w:space="0" w:color="auto"/>
                        <w:left w:val="none" w:sz="0" w:space="0" w:color="auto"/>
                        <w:bottom w:val="none" w:sz="0" w:space="0" w:color="auto"/>
                        <w:right w:val="none" w:sz="0" w:space="0" w:color="auto"/>
                      </w:divBdr>
                      <w:divsChild>
                        <w:div w:id="1463109930">
                          <w:marLeft w:val="0"/>
                          <w:marRight w:val="0"/>
                          <w:marTop w:val="0"/>
                          <w:marBottom w:val="0"/>
                          <w:divBdr>
                            <w:top w:val="none" w:sz="0" w:space="0" w:color="auto"/>
                            <w:left w:val="none" w:sz="0" w:space="0" w:color="auto"/>
                            <w:bottom w:val="none" w:sz="0" w:space="0" w:color="auto"/>
                            <w:right w:val="none" w:sz="0" w:space="0" w:color="auto"/>
                          </w:divBdr>
                          <w:divsChild>
                            <w:div w:id="192503390">
                              <w:marLeft w:val="0"/>
                              <w:marRight w:val="0"/>
                              <w:marTop w:val="0"/>
                              <w:marBottom w:val="0"/>
                              <w:divBdr>
                                <w:top w:val="none" w:sz="0" w:space="0" w:color="auto"/>
                                <w:left w:val="none" w:sz="0" w:space="0" w:color="auto"/>
                                <w:bottom w:val="none" w:sz="0" w:space="0" w:color="auto"/>
                                <w:right w:val="none" w:sz="0" w:space="0" w:color="auto"/>
                              </w:divBdr>
                              <w:divsChild>
                                <w:div w:id="2027053804">
                                  <w:marLeft w:val="0"/>
                                  <w:marRight w:val="0"/>
                                  <w:marTop w:val="0"/>
                                  <w:marBottom w:val="0"/>
                                  <w:divBdr>
                                    <w:top w:val="none" w:sz="0" w:space="0" w:color="auto"/>
                                    <w:left w:val="none" w:sz="0" w:space="0" w:color="auto"/>
                                    <w:bottom w:val="none" w:sz="0" w:space="0" w:color="auto"/>
                                    <w:right w:val="none" w:sz="0" w:space="0" w:color="auto"/>
                                  </w:divBdr>
                                  <w:divsChild>
                                    <w:div w:id="331494330">
                                      <w:marLeft w:val="0"/>
                                      <w:marRight w:val="0"/>
                                      <w:marTop w:val="0"/>
                                      <w:marBottom w:val="0"/>
                                      <w:divBdr>
                                        <w:top w:val="none" w:sz="0" w:space="0" w:color="auto"/>
                                        <w:left w:val="none" w:sz="0" w:space="0" w:color="auto"/>
                                        <w:bottom w:val="none" w:sz="0" w:space="0" w:color="auto"/>
                                        <w:right w:val="none" w:sz="0" w:space="0" w:color="auto"/>
                                      </w:divBdr>
                                      <w:divsChild>
                                        <w:div w:id="674890446">
                                          <w:marLeft w:val="0"/>
                                          <w:marRight w:val="0"/>
                                          <w:marTop w:val="0"/>
                                          <w:marBottom w:val="0"/>
                                          <w:divBdr>
                                            <w:top w:val="none" w:sz="0" w:space="0" w:color="auto"/>
                                            <w:left w:val="none" w:sz="0" w:space="0" w:color="auto"/>
                                            <w:bottom w:val="none" w:sz="0" w:space="0" w:color="auto"/>
                                            <w:right w:val="none" w:sz="0" w:space="0" w:color="auto"/>
                                          </w:divBdr>
                                          <w:divsChild>
                                            <w:div w:id="2025548375">
                                              <w:marLeft w:val="0"/>
                                              <w:marRight w:val="0"/>
                                              <w:marTop w:val="0"/>
                                              <w:marBottom w:val="0"/>
                                              <w:divBdr>
                                                <w:top w:val="none" w:sz="0" w:space="0" w:color="auto"/>
                                                <w:left w:val="none" w:sz="0" w:space="0" w:color="auto"/>
                                                <w:bottom w:val="none" w:sz="0" w:space="0" w:color="auto"/>
                                                <w:right w:val="none" w:sz="0" w:space="0" w:color="auto"/>
                                              </w:divBdr>
                                              <w:divsChild>
                                                <w:div w:id="465973218">
                                                  <w:marLeft w:val="0"/>
                                                  <w:marRight w:val="0"/>
                                                  <w:marTop w:val="0"/>
                                                  <w:marBottom w:val="0"/>
                                                  <w:divBdr>
                                                    <w:top w:val="none" w:sz="0" w:space="0" w:color="auto"/>
                                                    <w:left w:val="none" w:sz="0" w:space="0" w:color="auto"/>
                                                    <w:bottom w:val="none" w:sz="0" w:space="0" w:color="auto"/>
                                                    <w:right w:val="none" w:sz="0" w:space="0" w:color="auto"/>
                                                  </w:divBdr>
                                                  <w:divsChild>
                                                    <w:div w:id="281352688">
                                                      <w:marLeft w:val="0"/>
                                                      <w:marRight w:val="0"/>
                                                      <w:marTop w:val="0"/>
                                                      <w:marBottom w:val="0"/>
                                                      <w:divBdr>
                                                        <w:top w:val="none" w:sz="0" w:space="0" w:color="auto"/>
                                                        <w:left w:val="none" w:sz="0" w:space="0" w:color="auto"/>
                                                        <w:bottom w:val="none" w:sz="0" w:space="0" w:color="auto"/>
                                                        <w:right w:val="none" w:sz="0" w:space="0" w:color="auto"/>
                                                      </w:divBdr>
                                                      <w:divsChild>
                                                        <w:div w:id="1007487587">
                                                          <w:marLeft w:val="0"/>
                                                          <w:marRight w:val="0"/>
                                                          <w:marTop w:val="0"/>
                                                          <w:marBottom w:val="0"/>
                                                          <w:divBdr>
                                                            <w:top w:val="none" w:sz="0" w:space="0" w:color="auto"/>
                                                            <w:left w:val="none" w:sz="0" w:space="0" w:color="auto"/>
                                                            <w:bottom w:val="none" w:sz="0" w:space="0" w:color="auto"/>
                                                            <w:right w:val="none" w:sz="0" w:space="0" w:color="auto"/>
                                                          </w:divBdr>
                                                          <w:divsChild>
                                                            <w:div w:id="1477524752">
                                                              <w:marLeft w:val="0"/>
                                                              <w:marRight w:val="0"/>
                                                              <w:marTop w:val="0"/>
                                                              <w:marBottom w:val="0"/>
                                                              <w:divBdr>
                                                                <w:top w:val="none" w:sz="0" w:space="0" w:color="auto"/>
                                                                <w:left w:val="none" w:sz="0" w:space="0" w:color="auto"/>
                                                                <w:bottom w:val="none" w:sz="0" w:space="0" w:color="auto"/>
                                                                <w:right w:val="none" w:sz="0" w:space="0" w:color="auto"/>
                                                              </w:divBdr>
                                                              <w:divsChild>
                                                                <w:div w:id="2263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843485">
                                  <w:marLeft w:val="0"/>
                                  <w:marRight w:val="0"/>
                                  <w:marTop w:val="0"/>
                                  <w:marBottom w:val="0"/>
                                  <w:divBdr>
                                    <w:top w:val="none" w:sz="0" w:space="0" w:color="auto"/>
                                    <w:left w:val="none" w:sz="0" w:space="0" w:color="auto"/>
                                    <w:bottom w:val="none" w:sz="0" w:space="0" w:color="auto"/>
                                    <w:right w:val="none" w:sz="0" w:space="0" w:color="auto"/>
                                  </w:divBdr>
                                  <w:divsChild>
                                    <w:div w:id="1561743927">
                                      <w:marLeft w:val="0"/>
                                      <w:marRight w:val="0"/>
                                      <w:marTop w:val="0"/>
                                      <w:marBottom w:val="0"/>
                                      <w:divBdr>
                                        <w:top w:val="none" w:sz="0" w:space="0" w:color="auto"/>
                                        <w:left w:val="none" w:sz="0" w:space="0" w:color="auto"/>
                                        <w:bottom w:val="none" w:sz="0" w:space="0" w:color="auto"/>
                                        <w:right w:val="none" w:sz="0" w:space="0" w:color="auto"/>
                                      </w:divBdr>
                                      <w:divsChild>
                                        <w:div w:id="66727925">
                                          <w:marLeft w:val="0"/>
                                          <w:marRight w:val="0"/>
                                          <w:marTop w:val="0"/>
                                          <w:marBottom w:val="0"/>
                                          <w:divBdr>
                                            <w:top w:val="none" w:sz="0" w:space="0" w:color="auto"/>
                                            <w:left w:val="none" w:sz="0" w:space="0" w:color="auto"/>
                                            <w:bottom w:val="none" w:sz="0" w:space="0" w:color="auto"/>
                                            <w:right w:val="none" w:sz="0" w:space="0" w:color="auto"/>
                                          </w:divBdr>
                                          <w:divsChild>
                                            <w:div w:id="1533372540">
                                              <w:marLeft w:val="0"/>
                                              <w:marRight w:val="0"/>
                                              <w:marTop w:val="0"/>
                                              <w:marBottom w:val="0"/>
                                              <w:divBdr>
                                                <w:top w:val="none" w:sz="0" w:space="0" w:color="auto"/>
                                                <w:left w:val="none" w:sz="0" w:space="0" w:color="auto"/>
                                                <w:bottom w:val="none" w:sz="0" w:space="0" w:color="auto"/>
                                                <w:right w:val="none" w:sz="0" w:space="0" w:color="auto"/>
                                              </w:divBdr>
                                              <w:divsChild>
                                                <w:div w:id="2138133822">
                                                  <w:marLeft w:val="0"/>
                                                  <w:marRight w:val="0"/>
                                                  <w:marTop w:val="0"/>
                                                  <w:marBottom w:val="0"/>
                                                  <w:divBdr>
                                                    <w:top w:val="none" w:sz="0" w:space="0" w:color="auto"/>
                                                    <w:left w:val="none" w:sz="0" w:space="0" w:color="auto"/>
                                                    <w:bottom w:val="none" w:sz="0" w:space="0" w:color="auto"/>
                                                    <w:right w:val="none" w:sz="0" w:space="0" w:color="auto"/>
                                                  </w:divBdr>
                                                  <w:divsChild>
                                                    <w:div w:id="683365735">
                                                      <w:marLeft w:val="0"/>
                                                      <w:marRight w:val="0"/>
                                                      <w:marTop w:val="0"/>
                                                      <w:marBottom w:val="0"/>
                                                      <w:divBdr>
                                                        <w:top w:val="none" w:sz="0" w:space="0" w:color="auto"/>
                                                        <w:left w:val="none" w:sz="0" w:space="0" w:color="auto"/>
                                                        <w:bottom w:val="none" w:sz="0" w:space="0" w:color="auto"/>
                                                        <w:right w:val="none" w:sz="0" w:space="0" w:color="auto"/>
                                                      </w:divBdr>
                                                      <w:divsChild>
                                                        <w:div w:id="5755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1359363">
          <w:marLeft w:val="0"/>
          <w:marRight w:val="0"/>
          <w:marTop w:val="0"/>
          <w:marBottom w:val="0"/>
          <w:divBdr>
            <w:top w:val="none" w:sz="0" w:space="0" w:color="auto"/>
            <w:left w:val="none" w:sz="0" w:space="0" w:color="auto"/>
            <w:bottom w:val="none" w:sz="0" w:space="0" w:color="auto"/>
            <w:right w:val="none" w:sz="0" w:space="0" w:color="auto"/>
          </w:divBdr>
          <w:divsChild>
            <w:div w:id="1446271760">
              <w:marLeft w:val="0"/>
              <w:marRight w:val="0"/>
              <w:marTop w:val="0"/>
              <w:marBottom w:val="0"/>
              <w:divBdr>
                <w:top w:val="none" w:sz="0" w:space="0" w:color="auto"/>
                <w:left w:val="none" w:sz="0" w:space="0" w:color="auto"/>
                <w:bottom w:val="none" w:sz="0" w:space="0" w:color="auto"/>
                <w:right w:val="none" w:sz="0" w:space="0" w:color="auto"/>
              </w:divBdr>
              <w:divsChild>
                <w:div w:id="178087728">
                  <w:marLeft w:val="0"/>
                  <w:marRight w:val="0"/>
                  <w:marTop w:val="0"/>
                  <w:marBottom w:val="0"/>
                  <w:divBdr>
                    <w:top w:val="none" w:sz="0" w:space="0" w:color="auto"/>
                    <w:left w:val="none" w:sz="0" w:space="0" w:color="auto"/>
                    <w:bottom w:val="none" w:sz="0" w:space="0" w:color="auto"/>
                    <w:right w:val="none" w:sz="0" w:space="0" w:color="auto"/>
                  </w:divBdr>
                  <w:divsChild>
                    <w:div w:id="388530025">
                      <w:marLeft w:val="0"/>
                      <w:marRight w:val="0"/>
                      <w:marTop w:val="0"/>
                      <w:marBottom w:val="0"/>
                      <w:divBdr>
                        <w:top w:val="none" w:sz="0" w:space="0" w:color="auto"/>
                        <w:left w:val="none" w:sz="0" w:space="0" w:color="auto"/>
                        <w:bottom w:val="none" w:sz="0" w:space="0" w:color="auto"/>
                        <w:right w:val="none" w:sz="0" w:space="0" w:color="auto"/>
                      </w:divBdr>
                      <w:divsChild>
                        <w:div w:id="18897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123289">
          <w:marLeft w:val="0"/>
          <w:marRight w:val="0"/>
          <w:marTop w:val="0"/>
          <w:marBottom w:val="0"/>
          <w:divBdr>
            <w:top w:val="none" w:sz="0" w:space="0" w:color="auto"/>
            <w:left w:val="none" w:sz="0" w:space="0" w:color="auto"/>
            <w:bottom w:val="none" w:sz="0" w:space="0" w:color="auto"/>
            <w:right w:val="none" w:sz="0" w:space="0" w:color="auto"/>
          </w:divBdr>
          <w:divsChild>
            <w:div w:id="24138212">
              <w:marLeft w:val="0"/>
              <w:marRight w:val="0"/>
              <w:marTop w:val="0"/>
              <w:marBottom w:val="0"/>
              <w:divBdr>
                <w:top w:val="none" w:sz="0" w:space="0" w:color="auto"/>
                <w:left w:val="none" w:sz="0" w:space="0" w:color="auto"/>
                <w:bottom w:val="none" w:sz="0" w:space="0" w:color="auto"/>
                <w:right w:val="none" w:sz="0" w:space="0" w:color="auto"/>
              </w:divBdr>
              <w:divsChild>
                <w:div w:id="614364975">
                  <w:marLeft w:val="0"/>
                  <w:marRight w:val="0"/>
                  <w:marTop w:val="0"/>
                  <w:marBottom w:val="0"/>
                  <w:divBdr>
                    <w:top w:val="none" w:sz="0" w:space="0" w:color="auto"/>
                    <w:left w:val="none" w:sz="0" w:space="0" w:color="auto"/>
                    <w:bottom w:val="none" w:sz="0" w:space="0" w:color="auto"/>
                    <w:right w:val="none" w:sz="0" w:space="0" w:color="auto"/>
                  </w:divBdr>
                  <w:divsChild>
                    <w:div w:id="1302689020">
                      <w:marLeft w:val="0"/>
                      <w:marRight w:val="0"/>
                      <w:marTop w:val="0"/>
                      <w:marBottom w:val="0"/>
                      <w:divBdr>
                        <w:top w:val="none" w:sz="0" w:space="0" w:color="auto"/>
                        <w:left w:val="none" w:sz="0" w:space="0" w:color="auto"/>
                        <w:bottom w:val="none" w:sz="0" w:space="0" w:color="auto"/>
                        <w:right w:val="none" w:sz="0" w:space="0" w:color="auto"/>
                      </w:divBdr>
                      <w:divsChild>
                        <w:div w:id="617177113">
                          <w:marLeft w:val="0"/>
                          <w:marRight w:val="0"/>
                          <w:marTop w:val="0"/>
                          <w:marBottom w:val="0"/>
                          <w:divBdr>
                            <w:top w:val="none" w:sz="0" w:space="0" w:color="auto"/>
                            <w:left w:val="none" w:sz="0" w:space="0" w:color="auto"/>
                            <w:bottom w:val="none" w:sz="0" w:space="0" w:color="auto"/>
                            <w:right w:val="none" w:sz="0" w:space="0" w:color="auto"/>
                          </w:divBdr>
                          <w:divsChild>
                            <w:div w:id="2005010744">
                              <w:marLeft w:val="0"/>
                              <w:marRight w:val="0"/>
                              <w:marTop w:val="0"/>
                              <w:marBottom w:val="0"/>
                              <w:divBdr>
                                <w:top w:val="none" w:sz="0" w:space="0" w:color="auto"/>
                                <w:left w:val="none" w:sz="0" w:space="0" w:color="auto"/>
                                <w:bottom w:val="none" w:sz="0" w:space="0" w:color="auto"/>
                                <w:right w:val="none" w:sz="0" w:space="0" w:color="auto"/>
                              </w:divBdr>
                              <w:divsChild>
                                <w:div w:id="2037005209">
                                  <w:marLeft w:val="0"/>
                                  <w:marRight w:val="0"/>
                                  <w:marTop w:val="0"/>
                                  <w:marBottom w:val="0"/>
                                  <w:divBdr>
                                    <w:top w:val="none" w:sz="0" w:space="0" w:color="auto"/>
                                    <w:left w:val="none" w:sz="0" w:space="0" w:color="auto"/>
                                    <w:bottom w:val="none" w:sz="0" w:space="0" w:color="auto"/>
                                    <w:right w:val="none" w:sz="0" w:space="0" w:color="auto"/>
                                  </w:divBdr>
                                  <w:divsChild>
                                    <w:div w:id="1302803483">
                                      <w:marLeft w:val="0"/>
                                      <w:marRight w:val="0"/>
                                      <w:marTop w:val="0"/>
                                      <w:marBottom w:val="0"/>
                                      <w:divBdr>
                                        <w:top w:val="none" w:sz="0" w:space="0" w:color="auto"/>
                                        <w:left w:val="none" w:sz="0" w:space="0" w:color="auto"/>
                                        <w:bottom w:val="none" w:sz="0" w:space="0" w:color="auto"/>
                                        <w:right w:val="none" w:sz="0" w:space="0" w:color="auto"/>
                                      </w:divBdr>
                                      <w:divsChild>
                                        <w:div w:id="1483158547">
                                          <w:marLeft w:val="0"/>
                                          <w:marRight w:val="0"/>
                                          <w:marTop w:val="0"/>
                                          <w:marBottom w:val="0"/>
                                          <w:divBdr>
                                            <w:top w:val="none" w:sz="0" w:space="0" w:color="auto"/>
                                            <w:left w:val="none" w:sz="0" w:space="0" w:color="auto"/>
                                            <w:bottom w:val="none" w:sz="0" w:space="0" w:color="auto"/>
                                            <w:right w:val="none" w:sz="0" w:space="0" w:color="auto"/>
                                          </w:divBdr>
                                          <w:divsChild>
                                            <w:div w:id="17735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33857">
                              <w:marLeft w:val="0"/>
                              <w:marRight w:val="0"/>
                              <w:marTop w:val="0"/>
                              <w:marBottom w:val="0"/>
                              <w:divBdr>
                                <w:top w:val="none" w:sz="0" w:space="0" w:color="auto"/>
                                <w:left w:val="none" w:sz="0" w:space="0" w:color="auto"/>
                                <w:bottom w:val="none" w:sz="0" w:space="0" w:color="auto"/>
                                <w:right w:val="none" w:sz="0" w:space="0" w:color="auto"/>
                              </w:divBdr>
                              <w:divsChild>
                                <w:div w:id="1548569277">
                                  <w:marLeft w:val="0"/>
                                  <w:marRight w:val="0"/>
                                  <w:marTop w:val="0"/>
                                  <w:marBottom w:val="0"/>
                                  <w:divBdr>
                                    <w:top w:val="none" w:sz="0" w:space="0" w:color="auto"/>
                                    <w:left w:val="none" w:sz="0" w:space="0" w:color="auto"/>
                                    <w:bottom w:val="none" w:sz="0" w:space="0" w:color="auto"/>
                                    <w:right w:val="none" w:sz="0" w:space="0" w:color="auto"/>
                                  </w:divBdr>
                                  <w:divsChild>
                                    <w:div w:id="897665578">
                                      <w:marLeft w:val="0"/>
                                      <w:marRight w:val="0"/>
                                      <w:marTop w:val="0"/>
                                      <w:marBottom w:val="0"/>
                                      <w:divBdr>
                                        <w:top w:val="none" w:sz="0" w:space="0" w:color="auto"/>
                                        <w:left w:val="none" w:sz="0" w:space="0" w:color="auto"/>
                                        <w:bottom w:val="none" w:sz="0" w:space="0" w:color="auto"/>
                                        <w:right w:val="none" w:sz="0" w:space="0" w:color="auto"/>
                                      </w:divBdr>
                                      <w:divsChild>
                                        <w:div w:id="681590696">
                                          <w:marLeft w:val="0"/>
                                          <w:marRight w:val="0"/>
                                          <w:marTop w:val="0"/>
                                          <w:marBottom w:val="0"/>
                                          <w:divBdr>
                                            <w:top w:val="none" w:sz="0" w:space="0" w:color="auto"/>
                                            <w:left w:val="none" w:sz="0" w:space="0" w:color="auto"/>
                                            <w:bottom w:val="none" w:sz="0" w:space="0" w:color="auto"/>
                                            <w:right w:val="none" w:sz="0" w:space="0" w:color="auto"/>
                                          </w:divBdr>
                                          <w:divsChild>
                                            <w:div w:id="2076778532">
                                              <w:marLeft w:val="0"/>
                                              <w:marRight w:val="0"/>
                                              <w:marTop w:val="0"/>
                                              <w:marBottom w:val="0"/>
                                              <w:divBdr>
                                                <w:top w:val="none" w:sz="0" w:space="0" w:color="auto"/>
                                                <w:left w:val="none" w:sz="0" w:space="0" w:color="auto"/>
                                                <w:bottom w:val="none" w:sz="0" w:space="0" w:color="auto"/>
                                                <w:right w:val="none" w:sz="0" w:space="0" w:color="auto"/>
                                              </w:divBdr>
                                              <w:divsChild>
                                                <w:div w:id="7149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8322910">
      <w:bodyDiv w:val="1"/>
      <w:marLeft w:val="0"/>
      <w:marRight w:val="0"/>
      <w:marTop w:val="0"/>
      <w:marBottom w:val="0"/>
      <w:divBdr>
        <w:top w:val="none" w:sz="0" w:space="0" w:color="auto"/>
        <w:left w:val="none" w:sz="0" w:space="0" w:color="auto"/>
        <w:bottom w:val="none" w:sz="0" w:space="0" w:color="auto"/>
        <w:right w:val="none" w:sz="0" w:space="0" w:color="auto"/>
      </w:divBdr>
      <w:divsChild>
        <w:div w:id="522674979">
          <w:marLeft w:val="0"/>
          <w:marRight w:val="0"/>
          <w:marTop w:val="0"/>
          <w:marBottom w:val="0"/>
          <w:divBdr>
            <w:top w:val="none" w:sz="0" w:space="0" w:color="auto"/>
            <w:left w:val="none" w:sz="0" w:space="0" w:color="auto"/>
            <w:bottom w:val="none" w:sz="0" w:space="0" w:color="auto"/>
            <w:right w:val="none" w:sz="0" w:space="0" w:color="auto"/>
          </w:divBdr>
          <w:divsChild>
            <w:div w:id="611859484">
              <w:marLeft w:val="0"/>
              <w:marRight w:val="0"/>
              <w:marTop w:val="0"/>
              <w:marBottom w:val="0"/>
              <w:divBdr>
                <w:top w:val="none" w:sz="0" w:space="0" w:color="auto"/>
                <w:left w:val="none" w:sz="0" w:space="0" w:color="auto"/>
                <w:bottom w:val="none" w:sz="0" w:space="0" w:color="auto"/>
                <w:right w:val="none" w:sz="0" w:space="0" w:color="auto"/>
              </w:divBdr>
              <w:divsChild>
                <w:div w:id="1748502026">
                  <w:marLeft w:val="0"/>
                  <w:marRight w:val="0"/>
                  <w:marTop w:val="0"/>
                  <w:marBottom w:val="0"/>
                  <w:divBdr>
                    <w:top w:val="none" w:sz="0" w:space="0" w:color="auto"/>
                    <w:left w:val="none" w:sz="0" w:space="0" w:color="auto"/>
                    <w:bottom w:val="none" w:sz="0" w:space="0" w:color="auto"/>
                    <w:right w:val="none" w:sz="0" w:space="0" w:color="auto"/>
                  </w:divBdr>
                  <w:divsChild>
                    <w:div w:id="673611594">
                      <w:marLeft w:val="0"/>
                      <w:marRight w:val="0"/>
                      <w:marTop w:val="0"/>
                      <w:marBottom w:val="0"/>
                      <w:divBdr>
                        <w:top w:val="none" w:sz="0" w:space="0" w:color="auto"/>
                        <w:left w:val="none" w:sz="0" w:space="0" w:color="auto"/>
                        <w:bottom w:val="none" w:sz="0" w:space="0" w:color="auto"/>
                        <w:right w:val="none" w:sz="0" w:space="0" w:color="auto"/>
                      </w:divBdr>
                      <w:divsChild>
                        <w:div w:id="1891455703">
                          <w:marLeft w:val="0"/>
                          <w:marRight w:val="0"/>
                          <w:marTop w:val="0"/>
                          <w:marBottom w:val="0"/>
                          <w:divBdr>
                            <w:top w:val="none" w:sz="0" w:space="0" w:color="auto"/>
                            <w:left w:val="none" w:sz="0" w:space="0" w:color="auto"/>
                            <w:bottom w:val="none" w:sz="0" w:space="0" w:color="auto"/>
                            <w:right w:val="none" w:sz="0" w:space="0" w:color="auto"/>
                          </w:divBdr>
                          <w:divsChild>
                            <w:div w:id="60108102">
                              <w:marLeft w:val="0"/>
                              <w:marRight w:val="0"/>
                              <w:marTop w:val="0"/>
                              <w:marBottom w:val="0"/>
                              <w:divBdr>
                                <w:top w:val="none" w:sz="0" w:space="0" w:color="auto"/>
                                <w:left w:val="none" w:sz="0" w:space="0" w:color="auto"/>
                                <w:bottom w:val="none" w:sz="0" w:space="0" w:color="auto"/>
                                <w:right w:val="none" w:sz="0" w:space="0" w:color="auto"/>
                              </w:divBdr>
                              <w:divsChild>
                                <w:div w:id="801383541">
                                  <w:marLeft w:val="0"/>
                                  <w:marRight w:val="0"/>
                                  <w:marTop w:val="0"/>
                                  <w:marBottom w:val="0"/>
                                  <w:divBdr>
                                    <w:top w:val="none" w:sz="0" w:space="0" w:color="auto"/>
                                    <w:left w:val="none" w:sz="0" w:space="0" w:color="auto"/>
                                    <w:bottom w:val="none" w:sz="0" w:space="0" w:color="auto"/>
                                    <w:right w:val="none" w:sz="0" w:space="0" w:color="auto"/>
                                  </w:divBdr>
                                  <w:divsChild>
                                    <w:div w:id="902570945">
                                      <w:marLeft w:val="0"/>
                                      <w:marRight w:val="0"/>
                                      <w:marTop w:val="0"/>
                                      <w:marBottom w:val="0"/>
                                      <w:divBdr>
                                        <w:top w:val="none" w:sz="0" w:space="0" w:color="auto"/>
                                        <w:left w:val="none" w:sz="0" w:space="0" w:color="auto"/>
                                        <w:bottom w:val="none" w:sz="0" w:space="0" w:color="auto"/>
                                        <w:right w:val="none" w:sz="0" w:space="0" w:color="auto"/>
                                      </w:divBdr>
                                      <w:divsChild>
                                        <w:div w:id="1735229213">
                                          <w:marLeft w:val="0"/>
                                          <w:marRight w:val="0"/>
                                          <w:marTop w:val="0"/>
                                          <w:marBottom w:val="0"/>
                                          <w:divBdr>
                                            <w:top w:val="none" w:sz="0" w:space="0" w:color="auto"/>
                                            <w:left w:val="none" w:sz="0" w:space="0" w:color="auto"/>
                                            <w:bottom w:val="none" w:sz="0" w:space="0" w:color="auto"/>
                                            <w:right w:val="none" w:sz="0" w:space="0" w:color="auto"/>
                                          </w:divBdr>
                                          <w:divsChild>
                                            <w:div w:id="711227820">
                                              <w:marLeft w:val="0"/>
                                              <w:marRight w:val="0"/>
                                              <w:marTop w:val="0"/>
                                              <w:marBottom w:val="0"/>
                                              <w:divBdr>
                                                <w:top w:val="none" w:sz="0" w:space="0" w:color="auto"/>
                                                <w:left w:val="none" w:sz="0" w:space="0" w:color="auto"/>
                                                <w:bottom w:val="none" w:sz="0" w:space="0" w:color="auto"/>
                                                <w:right w:val="none" w:sz="0" w:space="0" w:color="auto"/>
                                              </w:divBdr>
                                              <w:divsChild>
                                                <w:div w:id="2081439442">
                                                  <w:marLeft w:val="0"/>
                                                  <w:marRight w:val="0"/>
                                                  <w:marTop w:val="0"/>
                                                  <w:marBottom w:val="0"/>
                                                  <w:divBdr>
                                                    <w:top w:val="none" w:sz="0" w:space="0" w:color="auto"/>
                                                    <w:left w:val="none" w:sz="0" w:space="0" w:color="auto"/>
                                                    <w:bottom w:val="none" w:sz="0" w:space="0" w:color="auto"/>
                                                    <w:right w:val="none" w:sz="0" w:space="0" w:color="auto"/>
                                                  </w:divBdr>
                                                  <w:divsChild>
                                                    <w:div w:id="1297369513">
                                                      <w:marLeft w:val="0"/>
                                                      <w:marRight w:val="0"/>
                                                      <w:marTop w:val="0"/>
                                                      <w:marBottom w:val="0"/>
                                                      <w:divBdr>
                                                        <w:top w:val="none" w:sz="0" w:space="0" w:color="auto"/>
                                                        <w:left w:val="none" w:sz="0" w:space="0" w:color="auto"/>
                                                        <w:bottom w:val="none" w:sz="0" w:space="0" w:color="auto"/>
                                                        <w:right w:val="none" w:sz="0" w:space="0" w:color="auto"/>
                                                      </w:divBdr>
                                                      <w:divsChild>
                                                        <w:div w:id="1480269671">
                                                          <w:marLeft w:val="0"/>
                                                          <w:marRight w:val="0"/>
                                                          <w:marTop w:val="0"/>
                                                          <w:marBottom w:val="0"/>
                                                          <w:divBdr>
                                                            <w:top w:val="none" w:sz="0" w:space="0" w:color="auto"/>
                                                            <w:left w:val="none" w:sz="0" w:space="0" w:color="auto"/>
                                                            <w:bottom w:val="none" w:sz="0" w:space="0" w:color="auto"/>
                                                            <w:right w:val="none" w:sz="0" w:space="0" w:color="auto"/>
                                                          </w:divBdr>
                                                          <w:divsChild>
                                                            <w:div w:id="967734966">
                                                              <w:marLeft w:val="0"/>
                                                              <w:marRight w:val="0"/>
                                                              <w:marTop w:val="0"/>
                                                              <w:marBottom w:val="0"/>
                                                              <w:divBdr>
                                                                <w:top w:val="none" w:sz="0" w:space="0" w:color="auto"/>
                                                                <w:left w:val="none" w:sz="0" w:space="0" w:color="auto"/>
                                                                <w:bottom w:val="none" w:sz="0" w:space="0" w:color="auto"/>
                                                                <w:right w:val="none" w:sz="0" w:space="0" w:color="auto"/>
                                                              </w:divBdr>
                                                              <w:divsChild>
                                                                <w:div w:id="6987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42895">
                                  <w:marLeft w:val="0"/>
                                  <w:marRight w:val="0"/>
                                  <w:marTop w:val="0"/>
                                  <w:marBottom w:val="0"/>
                                  <w:divBdr>
                                    <w:top w:val="none" w:sz="0" w:space="0" w:color="auto"/>
                                    <w:left w:val="none" w:sz="0" w:space="0" w:color="auto"/>
                                    <w:bottom w:val="none" w:sz="0" w:space="0" w:color="auto"/>
                                    <w:right w:val="none" w:sz="0" w:space="0" w:color="auto"/>
                                  </w:divBdr>
                                  <w:divsChild>
                                    <w:div w:id="1292632078">
                                      <w:marLeft w:val="0"/>
                                      <w:marRight w:val="0"/>
                                      <w:marTop w:val="0"/>
                                      <w:marBottom w:val="0"/>
                                      <w:divBdr>
                                        <w:top w:val="none" w:sz="0" w:space="0" w:color="auto"/>
                                        <w:left w:val="none" w:sz="0" w:space="0" w:color="auto"/>
                                        <w:bottom w:val="none" w:sz="0" w:space="0" w:color="auto"/>
                                        <w:right w:val="none" w:sz="0" w:space="0" w:color="auto"/>
                                      </w:divBdr>
                                      <w:divsChild>
                                        <w:div w:id="1630432833">
                                          <w:marLeft w:val="0"/>
                                          <w:marRight w:val="0"/>
                                          <w:marTop w:val="0"/>
                                          <w:marBottom w:val="0"/>
                                          <w:divBdr>
                                            <w:top w:val="none" w:sz="0" w:space="0" w:color="auto"/>
                                            <w:left w:val="none" w:sz="0" w:space="0" w:color="auto"/>
                                            <w:bottom w:val="none" w:sz="0" w:space="0" w:color="auto"/>
                                            <w:right w:val="none" w:sz="0" w:space="0" w:color="auto"/>
                                          </w:divBdr>
                                          <w:divsChild>
                                            <w:div w:id="1308977325">
                                              <w:marLeft w:val="0"/>
                                              <w:marRight w:val="0"/>
                                              <w:marTop w:val="0"/>
                                              <w:marBottom w:val="0"/>
                                              <w:divBdr>
                                                <w:top w:val="none" w:sz="0" w:space="0" w:color="auto"/>
                                                <w:left w:val="none" w:sz="0" w:space="0" w:color="auto"/>
                                                <w:bottom w:val="none" w:sz="0" w:space="0" w:color="auto"/>
                                                <w:right w:val="none" w:sz="0" w:space="0" w:color="auto"/>
                                              </w:divBdr>
                                              <w:divsChild>
                                                <w:div w:id="1246576593">
                                                  <w:marLeft w:val="0"/>
                                                  <w:marRight w:val="0"/>
                                                  <w:marTop w:val="0"/>
                                                  <w:marBottom w:val="0"/>
                                                  <w:divBdr>
                                                    <w:top w:val="none" w:sz="0" w:space="0" w:color="auto"/>
                                                    <w:left w:val="none" w:sz="0" w:space="0" w:color="auto"/>
                                                    <w:bottom w:val="none" w:sz="0" w:space="0" w:color="auto"/>
                                                    <w:right w:val="none" w:sz="0" w:space="0" w:color="auto"/>
                                                  </w:divBdr>
                                                  <w:divsChild>
                                                    <w:div w:id="1055658794">
                                                      <w:marLeft w:val="0"/>
                                                      <w:marRight w:val="0"/>
                                                      <w:marTop w:val="0"/>
                                                      <w:marBottom w:val="0"/>
                                                      <w:divBdr>
                                                        <w:top w:val="none" w:sz="0" w:space="0" w:color="auto"/>
                                                        <w:left w:val="none" w:sz="0" w:space="0" w:color="auto"/>
                                                        <w:bottom w:val="none" w:sz="0" w:space="0" w:color="auto"/>
                                                        <w:right w:val="none" w:sz="0" w:space="0" w:color="auto"/>
                                                      </w:divBdr>
                                                      <w:divsChild>
                                                        <w:div w:id="10689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04347">
          <w:marLeft w:val="0"/>
          <w:marRight w:val="0"/>
          <w:marTop w:val="0"/>
          <w:marBottom w:val="0"/>
          <w:divBdr>
            <w:top w:val="none" w:sz="0" w:space="0" w:color="auto"/>
            <w:left w:val="none" w:sz="0" w:space="0" w:color="auto"/>
            <w:bottom w:val="none" w:sz="0" w:space="0" w:color="auto"/>
            <w:right w:val="none" w:sz="0" w:space="0" w:color="auto"/>
          </w:divBdr>
          <w:divsChild>
            <w:div w:id="1696350239">
              <w:marLeft w:val="0"/>
              <w:marRight w:val="0"/>
              <w:marTop w:val="0"/>
              <w:marBottom w:val="0"/>
              <w:divBdr>
                <w:top w:val="none" w:sz="0" w:space="0" w:color="auto"/>
                <w:left w:val="none" w:sz="0" w:space="0" w:color="auto"/>
                <w:bottom w:val="none" w:sz="0" w:space="0" w:color="auto"/>
                <w:right w:val="none" w:sz="0" w:space="0" w:color="auto"/>
              </w:divBdr>
              <w:divsChild>
                <w:div w:id="1272664362">
                  <w:marLeft w:val="0"/>
                  <w:marRight w:val="0"/>
                  <w:marTop w:val="0"/>
                  <w:marBottom w:val="0"/>
                  <w:divBdr>
                    <w:top w:val="none" w:sz="0" w:space="0" w:color="auto"/>
                    <w:left w:val="none" w:sz="0" w:space="0" w:color="auto"/>
                    <w:bottom w:val="none" w:sz="0" w:space="0" w:color="auto"/>
                    <w:right w:val="none" w:sz="0" w:space="0" w:color="auto"/>
                  </w:divBdr>
                  <w:divsChild>
                    <w:div w:id="1608193024">
                      <w:marLeft w:val="0"/>
                      <w:marRight w:val="0"/>
                      <w:marTop w:val="0"/>
                      <w:marBottom w:val="0"/>
                      <w:divBdr>
                        <w:top w:val="none" w:sz="0" w:space="0" w:color="auto"/>
                        <w:left w:val="none" w:sz="0" w:space="0" w:color="auto"/>
                        <w:bottom w:val="none" w:sz="0" w:space="0" w:color="auto"/>
                        <w:right w:val="none" w:sz="0" w:space="0" w:color="auto"/>
                      </w:divBdr>
                      <w:divsChild>
                        <w:div w:id="715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41854">
          <w:marLeft w:val="0"/>
          <w:marRight w:val="0"/>
          <w:marTop w:val="0"/>
          <w:marBottom w:val="0"/>
          <w:divBdr>
            <w:top w:val="none" w:sz="0" w:space="0" w:color="auto"/>
            <w:left w:val="none" w:sz="0" w:space="0" w:color="auto"/>
            <w:bottom w:val="none" w:sz="0" w:space="0" w:color="auto"/>
            <w:right w:val="none" w:sz="0" w:space="0" w:color="auto"/>
          </w:divBdr>
          <w:divsChild>
            <w:div w:id="1221406309">
              <w:marLeft w:val="0"/>
              <w:marRight w:val="0"/>
              <w:marTop w:val="0"/>
              <w:marBottom w:val="0"/>
              <w:divBdr>
                <w:top w:val="none" w:sz="0" w:space="0" w:color="auto"/>
                <w:left w:val="none" w:sz="0" w:space="0" w:color="auto"/>
                <w:bottom w:val="none" w:sz="0" w:space="0" w:color="auto"/>
                <w:right w:val="none" w:sz="0" w:space="0" w:color="auto"/>
              </w:divBdr>
              <w:divsChild>
                <w:div w:id="1357586226">
                  <w:marLeft w:val="0"/>
                  <w:marRight w:val="0"/>
                  <w:marTop w:val="0"/>
                  <w:marBottom w:val="0"/>
                  <w:divBdr>
                    <w:top w:val="none" w:sz="0" w:space="0" w:color="auto"/>
                    <w:left w:val="none" w:sz="0" w:space="0" w:color="auto"/>
                    <w:bottom w:val="none" w:sz="0" w:space="0" w:color="auto"/>
                    <w:right w:val="none" w:sz="0" w:space="0" w:color="auto"/>
                  </w:divBdr>
                  <w:divsChild>
                    <w:div w:id="2050641010">
                      <w:marLeft w:val="0"/>
                      <w:marRight w:val="0"/>
                      <w:marTop w:val="0"/>
                      <w:marBottom w:val="0"/>
                      <w:divBdr>
                        <w:top w:val="none" w:sz="0" w:space="0" w:color="auto"/>
                        <w:left w:val="none" w:sz="0" w:space="0" w:color="auto"/>
                        <w:bottom w:val="none" w:sz="0" w:space="0" w:color="auto"/>
                        <w:right w:val="none" w:sz="0" w:space="0" w:color="auto"/>
                      </w:divBdr>
                      <w:divsChild>
                        <w:div w:id="1097095704">
                          <w:marLeft w:val="0"/>
                          <w:marRight w:val="0"/>
                          <w:marTop w:val="0"/>
                          <w:marBottom w:val="0"/>
                          <w:divBdr>
                            <w:top w:val="none" w:sz="0" w:space="0" w:color="auto"/>
                            <w:left w:val="none" w:sz="0" w:space="0" w:color="auto"/>
                            <w:bottom w:val="none" w:sz="0" w:space="0" w:color="auto"/>
                            <w:right w:val="none" w:sz="0" w:space="0" w:color="auto"/>
                          </w:divBdr>
                          <w:divsChild>
                            <w:div w:id="1912345266">
                              <w:marLeft w:val="0"/>
                              <w:marRight w:val="0"/>
                              <w:marTop w:val="0"/>
                              <w:marBottom w:val="0"/>
                              <w:divBdr>
                                <w:top w:val="none" w:sz="0" w:space="0" w:color="auto"/>
                                <w:left w:val="none" w:sz="0" w:space="0" w:color="auto"/>
                                <w:bottom w:val="none" w:sz="0" w:space="0" w:color="auto"/>
                                <w:right w:val="none" w:sz="0" w:space="0" w:color="auto"/>
                              </w:divBdr>
                              <w:divsChild>
                                <w:div w:id="926185553">
                                  <w:marLeft w:val="0"/>
                                  <w:marRight w:val="0"/>
                                  <w:marTop w:val="0"/>
                                  <w:marBottom w:val="0"/>
                                  <w:divBdr>
                                    <w:top w:val="none" w:sz="0" w:space="0" w:color="auto"/>
                                    <w:left w:val="none" w:sz="0" w:space="0" w:color="auto"/>
                                    <w:bottom w:val="none" w:sz="0" w:space="0" w:color="auto"/>
                                    <w:right w:val="none" w:sz="0" w:space="0" w:color="auto"/>
                                  </w:divBdr>
                                  <w:divsChild>
                                    <w:div w:id="68576087">
                                      <w:marLeft w:val="0"/>
                                      <w:marRight w:val="0"/>
                                      <w:marTop w:val="0"/>
                                      <w:marBottom w:val="0"/>
                                      <w:divBdr>
                                        <w:top w:val="none" w:sz="0" w:space="0" w:color="auto"/>
                                        <w:left w:val="none" w:sz="0" w:space="0" w:color="auto"/>
                                        <w:bottom w:val="none" w:sz="0" w:space="0" w:color="auto"/>
                                        <w:right w:val="none" w:sz="0" w:space="0" w:color="auto"/>
                                      </w:divBdr>
                                      <w:divsChild>
                                        <w:div w:id="1276474359">
                                          <w:marLeft w:val="0"/>
                                          <w:marRight w:val="0"/>
                                          <w:marTop w:val="0"/>
                                          <w:marBottom w:val="0"/>
                                          <w:divBdr>
                                            <w:top w:val="none" w:sz="0" w:space="0" w:color="auto"/>
                                            <w:left w:val="none" w:sz="0" w:space="0" w:color="auto"/>
                                            <w:bottom w:val="none" w:sz="0" w:space="0" w:color="auto"/>
                                            <w:right w:val="none" w:sz="0" w:space="0" w:color="auto"/>
                                          </w:divBdr>
                                          <w:divsChild>
                                            <w:div w:id="19686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9378">
                              <w:marLeft w:val="0"/>
                              <w:marRight w:val="0"/>
                              <w:marTop w:val="0"/>
                              <w:marBottom w:val="0"/>
                              <w:divBdr>
                                <w:top w:val="none" w:sz="0" w:space="0" w:color="auto"/>
                                <w:left w:val="none" w:sz="0" w:space="0" w:color="auto"/>
                                <w:bottom w:val="none" w:sz="0" w:space="0" w:color="auto"/>
                                <w:right w:val="none" w:sz="0" w:space="0" w:color="auto"/>
                              </w:divBdr>
                              <w:divsChild>
                                <w:div w:id="1343702948">
                                  <w:marLeft w:val="0"/>
                                  <w:marRight w:val="0"/>
                                  <w:marTop w:val="0"/>
                                  <w:marBottom w:val="0"/>
                                  <w:divBdr>
                                    <w:top w:val="none" w:sz="0" w:space="0" w:color="auto"/>
                                    <w:left w:val="none" w:sz="0" w:space="0" w:color="auto"/>
                                    <w:bottom w:val="none" w:sz="0" w:space="0" w:color="auto"/>
                                    <w:right w:val="none" w:sz="0" w:space="0" w:color="auto"/>
                                  </w:divBdr>
                                  <w:divsChild>
                                    <w:div w:id="1764649406">
                                      <w:marLeft w:val="0"/>
                                      <w:marRight w:val="0"/>
                                      <w:marTop w:val="0"/>
                                      <w:marBottom w:val="0"/>
                                      <w:divBdr>
                                        <w:top w:val="none" w:sz="0" w:space="0" w:color="auto"/>
                                        <w:left w:val="none" w:sz="0" w:space="0" w:color="auto"/>
                                        <w:bottom w:val="none" w:sz="0" w:space="0" w:color="auto"/>
                                        <w:right w:val="none" w:sz="0" w:space="0" w:color="auto"/>
                                      </w:divBdr>
                                      <w:divsChild>
                                        <w:div w:id="58942080">
                                          <w:marLeft w:val="0"/>
                                          <w:marRight w:val="0"/>
                                          <w:marTop w:val="0"/>
                                          <w:marBottom w:val="0"/>
                                          <w:divBdr>
                                            <w:top w:val="none" w:sz="0" w:space="0" w:color="auto"/>
                                            <w:left w:val="none" w:sz="0" w:space="0" w:color="auto"/>
                                            <w:bottom w:val="none" w:sz="0" w:space="0" w:color="auto"/>
                                            <w:right w:val="none" w:sz="0" w:space="0" w:color="auto"/>
                                          </w:divBdr>
                                          <w:divsChild>
                                            <w:div w:id="1817990043">
                                              <w:marLeft w:val="0"/>
                                              <w:marRight w:val="0"/>
                                              <w:marTop w:val="0"/>
                                              <w:marBottom w:val="0"/>
                                              <w:divBdr>
                                                <w:top w:val="none" w:sz="0" w:space="0" w:color="auto"/>
                                                <w:left w:val="none" w:sz="0" w:space="0" w:color="auto"/>
                                                <w:bottom w:val="none" w:sz="0" w:space="0" w:color="auto"/>
                                                <w:right w:val="none" w:sz="0" w:space="0" w:color="auto"/>
                                              </w:divBdr>
                                              <w:divsChild>
                                                <w:div w:id="13839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Ej8or6InxQro2RLFh3kKv16+w==">CgMxLjAyCGguZ2pkZ3hzMg5oLjdxaTg5ODlxaGZzMzIOaC41OTF0bG15bjExc20yCGgudHlqY3d0OAByITF2eWZsUDlKV2lEU3pPRXZ2Yi1mYk92bk1LRnlxVl9SVA==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10</Pages>
  <Words>2208</Words>
  <Characters>12719</Characters>
  <Application>Microsoft Office Word</Application>
  <DocSecurity>0</DocSecurity>
  <Lines>254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David Ward</cp:lastModifiedBy>
  <cp:revision>4</cp:revision>
  <dcterms:created xsi:type="dcterms:W3CDTF">2024-10-25T01:02:00Z</dcterms:created>
  <dcterms:modified xsi:type="dcterms:W3CDTF">2024-10-28T20:17:00Z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