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A0462" w:rsidRDefault="00DA0462">
      <w:pPr>
        <w:rPr>
          <w:b/>
        </w:rPr>
      </w:pPr>
      <w:bookmarkStart w:id="0" w:name="_heading=h.gjdgxs" w:colFirst="0" w:colLast="0"/>
      <w:bookmarkEnd w:id="0"/>
    </w:p>
    <w:p w14:paraId="00000002" w14:textId="77777777" w:rsidR="00DA0462" w:rsidRDefault="00DA0462">
      <w:pPr>
        <w:rPr>
          <w:b/>
        </w:rPr>
      </w:pPr>
    </w:p>
    <w:p w14:paraId="00000003" w14:textId="77777777" w:rsidR="00DA0462" w:rsidRDefault="00DA0462">
      <w:pPr>
        <w:rPr>
          <w:b/>
        </w:rPr>
      </w:pPr>
    </w:p>
    <w:p w14:paraId="00000004" w14:textId="77777777" w:rsidR="00DA0462" w:rsidRDefault="00DA0462">
      <w:pPr>
        <w:rPr>
          <w:b/>
        </w:rPr>
      </w:pPr>
    </w:p>
    <w:p w14:paraId="00000005" w14:textId="77777777" w:rsidR="00DA0462" w:rsidRDefault="00DA0462">
      <w:pPr>
        <w:rPr>
          <w:b/>
        </w:rPr>
      </w:pPr>
    </w:p>
    <w:p w14:paraId="00000006" w14:textId="77777777" w:rsidR="00DA0462" w:rsidRDefault="00DA0462">
      <w:pPr>
        <w:rPr>
          <w:b/>
        </w:rPr>
      </w:pPr>
    </w:p>
    <w:p w14:paraId="00000007" w14:textId="77777777" w:rsidR="00DA0462" w:rsidRDefault="00DA0462">
      <w:pPr>
        <w:rPr>
          <w:b/>
        </w:rPr>
      </w:pPr>
    </w:p>
    <w:p w14:paraId="00000008" w14:textId="77777777" w:rsidR="00DA0462" w:rsidRDefault="00DA0462">
      <w:pPr>
        <w:rPr>
          <w:b/>
        </w:rPr>
      </w:pPr>
    </w:p>
    <w:p w14:paraId="00000009" w14:textId="77777777" w:rsidR="00DA0462" w:rsidRDefault="00DA0462">
      <w:pPr>
        <w:rPr>
          <w:b/>
        </w:rPr>
      </w:pPr>
    </w:p>
    <w:p w14:paraId="0000000A" w14:textId="77777777" w:rsidR="00DA0462" w:rsidRDefault="00DA0462">
      <w:pPr>
        <w:rPr>
          <w:b/>
        </w:rPr>
      </w:pPr>
    </w:p>
    <w:p w14:paraId="0000000B" w14:textId="77777777" w:rsidR="00DA0462" w:rsidRDefault="00DA0462">
      <w:pPr>
        <w:rPr>
          <w:b/>
        </w:rPr>
      </w:pPr>
    </w:p>
    <w:p w14:paraId="0000000C" w14:textId="77777777" w:rsidR="00DA0462" w:rsidRDefault="00DA0462">
      <w:pPr>
        <w:rPr>
          <w:b/>
        </w:rPr>
      </w:pPr>
    </w:p>
    <w:p w14:paraId="0000000D" w14:textId="77777777" w:rsidR="00DA0462" w:rsidRDefault="00DA0462">
      <w:pPr>
        <w:rPr>
          <w:b/>
        </w:rPr>
      </w:pPr>
    </w:p>
    <w:p w14:paraId="0000000E" w14:textId="7115156F" w:rsidR="00DA0462" w:rsidRDefault="00624408" w:rsidP="00624408">
      <w:pPr>
        <w:tabs>
          <w:tab w:val="right" w:leader="dot" w:pos="8640"/>
        </w:tabs>
        <w:suppressAutoHyphens/>
        <w:autoSpaceDE w:val="0"/>
        <w:autoSpaceDN w:val="0"/>
        <w:jc w:val="center"/>
      </w:pPr>
      <w:r w:rsidRPr="005E32FC">
        <w:t>LDR 807-12: Leader Development: Transforming Self-Concept</w:t>
      </w:r>
    </w:p>
    <w:p w14:paraId="0000000F" w14:textId="77777777" w:rsidR="00DA0462" w:rsidRDefault="00DA0462">
      <w:pPr>
        <w:jc w:val="center"/>
      </w:pPr>
    </w:p>
    <w:p w14:paraId="00000010" w14:textId="077F7699" w:rsidR="00DA0462" w:rsidRDefault="00627ED9" w:rsidP="00627ED9">
      <w:pPr>
        <w:tabs>
          <w:tab w:val="right" w:leader="dot" w:pos="8640"/>
        </w:tabs>
        <w:suppressAutoHyphens/>
        <w:autoSpaceDE w:val="0"/>
        <w:autoSpaceDN w:val="0"/>
        <w:jc w:val="center"/>
      </w:pPr>
      <w:r w:rsidRPr="005E32FC">
        <w:t>Brent Dixon</w:t>
      </w:r>
    </w:p>
    <w:p w14:paraId="00000011" w14:textId="77777777" w:rsidR="00DA0462" w:rsidRDefault="00DA0462">
      <w:pPr>
        <w:jc w:val="center"/>
      </w:pPr>
    </w:p>
    <w:p w14:paraId="00000012" w14:textId="77777777" w:rsidR="00DA0462" w:rsidRDefault="0011329A">
      <w:pPr>
        <w:jc w:val="center"/>
      </w:pPr>
      <w:r>
        <w:t>Omega Graduate School</w:t>
      </w:r>
    </w:p>
    <w:p w14:paraId="00000013" w14:textId="77777777" w:rsidR="00DA0462" w:rsidRDefault="00DA0462">
      <w:pPr>
        <w:jc w:val="center"/>
      </w:pPr>
    </w:p>
    <w:p w14:paraId="00000014" w14:textId="0B2AFCD7" w:rsidR="00DA0462" w:rsidRDefault="0011329A">
      <w:pPr>
        <w:jc w:val="center"/>
      </w:pPr>
      <w:r>
        <w:t>D</w:t>
      </w:r>
      <w:r w:rsidR="00627ED9">
        <w:t>ecember</w:t>
      </w:r>
      <w:r>
        <w:t xml:space="preserve"> </w:t>
      </w:r>
      <w:r w:rsidR="00627ED9">
        <w:t>7</w:t>
      </w:r>
      <w:r>
        <w:t>, 202</w:t>
      </w:r>
      <w:r w:rsidR="00627ED9">
        <w:t>4</w:t>
      </w:r>
    </w:p>
    <w:p w14:paraId="00000015" w14:textId="77777777" w:rsidR="00DA0462" w:rsidRDefault="00DA0462">
      <w:pPr>
        <w:jc w:val="center"/>
      </w:pPr>
    </w:p>
    <w:p w14:paraId="00000016" w14:textId="77777777" w:rsidR="00DA0462" w:rsidRDefault="00DA0462">
      <w:pPr>
        <w:jc w:val="center"/>
      </w:pPr>
    </w:p>
    <w:p w14:paraId="00000017" w14:textId="77777777" w:rsidR="00DA0462" w:rsidRDefault="00DA0462">
      <w:pPr>
        <w:jc w:val="center"/>
      </w:pPr>
    </w:p>
    <w:p w14:paraId="00000018" w14:textId="77777777" w:rsidR="00DA0462" w:rsidRDefault="00DA0462">
      <w:pPr>
        <w:jc w:val="center"/>
      </w:pPr>
    </w:p>
    <w:p w14:paraId="00000019" w14:textId="77777777" w:rsidR="00DA0462" w:rsidRDefault="00DA0462">
      <w:pPr>
        <w:jc w:val="center"/>
      </w:pPr>
    </w:p>
    <w:p w14:paraId="0000001A" w14:textId="77777777" w:rsidR="00DA0462" w:rsidRDefault="0011329A">
      <w:pPr>
        <w:jc w:val="center"/>
      </w:pPr>
      <w:r>
        <w:t>Professor</w:t>
      </w:r>
    </w:p>
    <w:p w14:paraId="0000001B" w14:textId="77777777" w:rsidR="00DA0462" w:rsidRDefault="00DA0462">
      <w:pPr>
        <w:jc w:val="center"/>
      </w:pPr>
    </w:p>
    <w:p w14:paraId="0000001C" w14:textId="77777777" w:rsidR="00DA0462" w:rsidRDefault="00DA0462">
      <w:pPr>
        <w:jc w:val="center"/>
      </w:pPr>
    </w:p>
    <w:p w14:paraId="0000001D" w14:textId="36166201" w:rsidR="00DA0462" w:rsidRDefault="0011329A">
      <w:pPr>
        <w:jc w:val="center"/>
      </w:pPr>
      <w:r>
        <w:t xml:space="preserve">Dr. </w:t>
      </w:r>
      <w:r w:rsidR="0001459A">
        <w:t>Curtis McClane</w:t>
      </w:r>
    </w:p>
    <w:p w14:paraId="0000001E" w14:textId="77777777" w:rsidR="00DA0462" w:rsidRDefault="0011329A">
      <w:pPr>
        <w:jc w:val="center"/>
        <w:rPr>
          <w:b/>
        </w:rPr>
      </w:pPr>
      <w:r>
        <w:br w:type="page"/>
      </w:r>
    </w:p>
    <w:p w14:paraId="0000001F" w14:textId="77777777" w:rsidR="00DA0462" w:rsidRDefault="0011329A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bookmarkStart w:id="1" w:name="_heading=h.stpkn61f1hhe" w:colFirst="0" w:colLast="0" w:displacedByCustomXml="next"/>
    <w:bookmarkEnd w:id="1" w:displacedByCustomXml="next"/>
    <w:sdt>
      <w:sdtPr>
        <w:tag w:val="goog_rdk_0"/>
        <w:id w:val="-1256282060"/>
      </w:sdtPr>
      <w:sdtEndPr/>
      <w:sdtContent>
        <w:p w14:paraId="00000020" w14:textId="77777777" w:rsidR="00DA0462" w:rsidRDefault="0011329A">
          <w:pPr>
            <w:pStyle w:val="Heading3"/>
            <w:spacing w:after="0" w:line="276" w:lineRule="auto"/>
            <w:rPr>
              <w:rFonts w:ascii="Arial" w:eastAsia="Arial" w:hAnsi="Arial" w:cs="Arial"/>
              <w:i/>
              <w:sz w:val="22"/>
              <w:szCs w:val="22"/>
            </w:rPr>
          </w:pPr>
          <w:r>
            <w:rPr>
              <w:rFonts w:ascii="Arial" w:eastAsia="Arial" w:hAnsi="Arial" w:cs="Arial"/>
              <w:i/>
              <w:sz w:val="22"/>
              <w:szCs w:val="22"/>
            </w:rPr>
            <w:t xml:space="preserve">Developmental Readings </w:t>
          </w:r>
        </w:p>
      </w:sdtContent>
    </w:sdt>
    <w:p w14:paraId="00000021" w14:textId="77777777" w:rsidR="00DA0462" w:rsidRDefault="0011329A">
      <w:pPr>
        <w:keepNext/>
        <w:keepLines/>
        <w:spacing w:after="200"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Review Assignment #3, the course essential elements, assigned readings, and recommended readings to identify selections of books and scholarly articles to identify and select developmental reading sources and entries. </w:t>
      </w:r>
    </w:p>
    <w:p w14:paraId="00000022" w14:textId="77777777" w:rsidR="00DA0462" w:rsidRDefault="0011329A">
      <w:pPr>
        <w:numPr>
          <w:ilvl w:val="0"/>
          <w:numId w:val="1"/>
        </w:numPr>
        <w:spacing w:before="160" w:after="200"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Refer to the “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Student Guide to Developmental Readings</w:t>
        </w:r>
      </w:hyperlink>
      <w:r>
        <w:rPr>
          <w:rFonts w:ascii="Arial" w:eastAsia="Arial" w:hAnsi="Arial" w:cs="Arial"/>
          <w:sz w:val="22"/>
          <w:szCs w:val="22"/>
          <w:highlight w:val="white"/>
        </w:rPr>
        <w:t xml:space="preserve">” for updated information on sample comments, rubrics, and key definitions related to developmental readings.  </w:t>
      </w:r>
    </w:p>
    <w:p w14:paraId="00000023" w14:textId="77777777" w:rsidR="00DA0462" w:rsidRDefault="00DA0462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00000024" w14:textId="77777777" w:rsidR="00DA0462" w:rsidRDefault="00DA0462">
      <w:pPr>
        <w:spacing w:line="480" w:lineRule="auto"/>
        <w:ind w:left="720" w:hanging="720"/>
        <w:jc w:val="both"/>
        <w:rPr>
          <w:b/>
        </w:rPr>
      </w:pPr>
    </w:p>
    <w:p w14:paraId="00000025" w14:textId="77777777" w:rsidR="00DA0462" w:rsidRDefault="0011329A">
      <w:pPr>
        <w:spacing w:line="480" w:lineRule="auto"/>
        <w:ind w:left="720" w:hanging="720"/>
        <w:jc w:val="both"/>
        <w:rPr>
          <w:b/>
        </w:rPr>
      </w:pPr>
      <w:r>
        <w:br w:type="page"/>
      </w:r>
    </w:p>
    <w:p w14:paraId="00000026" w14:textId="6EC6554A" w:rsidR="00DA0462" w:rsidRDefault="00727170" w:rsidP="00727170">
      <w:pPr>
        <w:spacing w:line="480" w:lineRule="auto"/>
        <w:ind w:left="720" w:hanging="720"/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11329A">
        <w:rPr>
          <w:b/>
        </w:rPr>
        <w:t xml:space="preserve">Source One: </w:t>
      </w:r>
      <w:bookmarkStart w:id="2" w:name="_Hlk184514192"/>
      <w:proofErr w:type="spellStart"/>
      <w:r w:rsidR="00EF0BF5" w:rsidRPr="00EF0BF5">
        <w:rPr>
          <w:bCs/>
        </w:rPr>
        <w:t>Laceulle</w:t>
      </w:r>
      <w:proofErr w:type="spellEnd"/>
      <w:r w:rsidR="00EF0BF5" w:rsidRPr="00EF0BF5">
        <w:rPr>
          <w:bCs/>
        </w:rPr>
        <w:t>, H. (2018) </w:t>
      </w:r>
      <w:r w:rsidR="00EF0BF5" w:rsidRPr="00EF0BF5">
        <w:rPr>
          <w:bCs/>
          <w:i/>
          <w:iCs/>
        </w:rPr>
        <w:t>Aging and Self-Realization: Cultural Narratives About Later Life</w:t>
      </w:r>
      <w:r w:rsidR="00EF0BF5" w:rsidRPr="00EF0BF5">
        <w:rPr>
          <w:bCs/>
        </w:rPr>
        <w:t>. [Bielefeld: Transcript] [Pdf] Retrieved from the Library of Congress, https://www.loc.gov/item/2019667857/.</w:t>
      </w:r>
      <w:bookmarkEnd w:id="2"/>
    </w:p>
    <w:p w14:paraId="00000027" w14:textId="77777777" w:rsidR="00DA0462" w:rsidRDefault="0011329A">
      <w:pPr>
        <w:spacing w:line="480" w:lineRule="auto"/>
        <w:ind w:left="720"/>
        <w:rPr>
          <w:i/>
        </w:rPr>
      </w:pPr>
      <w:r>
        <w:rPr>
          <w:b/>
        </w:rPr>
        <w:t xml:space="preserve">Comment 1:  </w:t>
      </w:r>
    </w:p>
    <w:p w14:paraId="00000028" w14:textId="5D24F1C9" w:rsidR="00DA0462" w:rsidRPr="003F6703" w:rsidRDefault="0011329A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BA693C">
        <w:rPr>
          <w:b/>
        </w:rPr>
        <w:t>: “</w:t>
      </w:r>
      <w:r w:rsidR="003F6703">
        <w:rPr>
          <w:bCs/>
        </w:rPr>
        <w:t xml:space="preserve">Dominant cultural </w:t>
      </w:r>
      <w:r w:rsidR="00042EB4">
        <w:rPr>
          <w:bCs/>
        </w:rPr>
        <w:t>narratives about later life dismiss the value senior citizen hold for society.”</w:t>
      </w:r>
    </w:p>
    <w:p w14:paraId="00000029" w14:textId="77777777" w:rsidR="00DA0462" w:rsidRDefault="00DA0462">
      <w:pPr>
        <w:spacing w:line="480" w:lineRule="auto"/>
        <w:ind w:left="1440"/>
      </w:pPr>
    </w:p>
    <w:p w14:paraId="0000002A" w14:textId="363D402F" w:rsidR="00DA0462" w:rsidRPr="00FB0D90" w:rsidRDefault="0011329A">
      <w:pPr>
        <w:spacing w:line="480" w:lineRule="auto"/>
        <w:ind w:left="1440"/>
        <w:rPr>
          <w:bCs/>
        </w:rPr>
      </w:pPr>
      <w:r>
        <w:rPr>
          <w:b/>
        </w:rPr>
        <w:t>Essential Element</w:t>
      </w:r>
      <w:r w:rsidR="00E625D8">
        <w:rPr>
          <w:b/>
        </w:rPr>
        <w:t xml:space="preserve">: </w:t>
      </w:r>
      <w:r w:rsidR="00E625D8" w:rsidRPr="00E625D8">
        <w:rPr>
          <w:bCs/>
        </w:rPr>
        <w:t>Thi</w:t>
      </w:r>
      <w:r w:rsidR="00E625D8">
        <w:rPr>
          <w:b/>
        </w:rPr>
        <w:t>s</w:t>
      </w:r>
      <w:r w:rsidR="00FB0D90">
        <w:rPr>
          <w:bCs/>
        </w:rPr>
        <w:t xml:space="preserve"> comment is associated with </w:t>
      </w:r>
      <w:r w:rsidR="00F120AD">
        <w:rPr>
          <w:bCs/>
        </w:rPr>
        <w:t>the value of senior citizens in leadership roles in society.</w:t>
      </w:r>
    </w:p>
    <w:p w14:paraId="0000002B" w14:textId="77777777" w:rsidR="00DA0462" w:rsidRDefault="00DA0462">
      <w:pPr>
        <w:spacing w:line="480" w:lineRule="auto"/>
        <w:ind w:left="1440"/>
        <w:rPr>
          <w:b/>
        </w:rPr>
      </w:pPr>
    </w:p>
    <w:p w14:paraId="0000002C" w14:textId="331F5D48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Additive/Variant Analysis</w:t>
      </w:r>
      <w:r w:rsidR="00E625D8">
        <w:rPr>
          <w:b/>
        </w:rPr>
        <w:t xml:space="preserve">: </w:t>
      </w:r>
      <w:r w:rsidR="00E625D8" w:rsidRPr="00E625D8">
        <w:rPr>
          <w:bCs/>
        </w:rPr>
        <w:t>This</w:t>
      </w:r>
      <w:r w:rsidR="00F120AD" w:rsidRPr="00E625D8">
        <w:rPr>
          <w:bCs/>
        </w:rPr>
        <w:t xml:space="preserve"> is an additive </w:t>
      </w:r>
      <w:r w:rsidR="001B1ABD" w:rsidRPr="00E625D8">
        <w:rPr>
          <w:bCs/>
        </w:rPr>
        <w:t xml:space="preserve">to the topic of agism </w:t>
      </w:r>
      <w:r w:rsidR="00E625D8" w:rsidRPr="00E625D8">
        <w:rPr>
          <w:bCs/>
        </w:rPr>
        <w:t>towards senior citizens in leadership roles in society.</w:t>
      </w:r>
    </w:p>
    <w:p w14:paraId="0000002D" w14:textId="77777777" w:rsidR="00DA0462" w:rsidRDefault="00DA0462">
      <w:pPr>
        <w:spacing w:line="480" w:lineRule="auto"/>
        <w:ind w:left="1440"/>
      </w:pPr>
    </w:p>
    <w:p w14:paraId="0000002E" w14:textId="6FF422C6" w:rsidR="00DA0462" w:rsidRDefault="0011329A">
      <w:pPr>
        <w:spacing w:line="480" w:lineRule="auto"/>
        <w:ind w:left="1440"/>
      </w:pPr>
      <w:r>
        <w:rPr>
          <w:b/>
        </w:rPr>
        <w:t>Contextualization</w:t>
      </w:r>
      <w:r w:rsidR="005F73D4">
        <w:rPr>
          <w:b/>
        </w:rPr>
        <w:t xml:space="preserve">: </w:t>
      </w:r>
      <w:r w:rsidR="005F73D4">
        <w:t>Self</w:t>
      </w:r>
      <w:r w:rsidR="00CA5F09">
        <w:t>-reali</w:t>
      </w:r>
      <w:r w:rsidR="00D25B31">
        <w:t>zation is a vital element within self-concept, spirituality, and moral development within the senior citizen community</w:t>
      </w:r>
      <w:r w:rsidR="00083310">
        <w:t xml:space="preserve"> whereas the significance of ethical concepts </w:t>
      </w:r>
      <w:r w:rsidR="00037809">
        <w:t>therein the essential process of aging entails autonomy, authen</w:t>
      </w:r>
      <w:r w:rsidR="00F97AD9">
        <w:t>ticity, and virtue.</w:t>
      </w:r>
    </w:p>
    <w:p w14:paraId="0000002F" w14:textId="77777777" w:rsidR="00DA0462" w:rsidRDefault="00DA0462">
      <w:pPr>
        <w:spacing w:line="480" w:lineRule="auto"/>
        <w:ind w:left="1440"/>
      </w:pPr>
    </w:p>
    <w:p w14:paraId="00000030" w14:textId="77777777" w:rsidR="00DA0462" w:rsidRDefault="00DA0462">
      <w:pPr>
        <w:spacing w:line="480" w:lineRule="auto"/>
        <w:ind w:left="1440"/>
      </w:pPr>
    </w:p>
    <w:p w14:paraId="2E4CA67C" w14:textId="77777777" w:rsidR="005F73D4" w:rsidRDefault="005F73D4">
      <w:pPr>
        <w:spacing w:line="480" w:lineRule="auto"/>
        <w:ind w:left="1440"/>
      </w:pPr>
    </w:p>
    <w:p w14:paraId="68F255EC" w14:textId="77777777" w:rsidR="005F73D4" w:rsidRDefault="005F73D4">
      <w:pPr>
        <w:spacing w:line="480" w:lineRule="auto"/>
        <w:ind w:left="1440"/>
      </w:pPr>
    </w:p>
    <w:p w14:paraId="60465502" w14:textId="77777777" w:rsidR="005F73D4" w:rsidRDefault="005F73D4">
      <w:pPr>
        <w:spacing w:line="480" w:lineRule="auto"/>
        <w:ind w:left="1440"/>
      </w:pPr>
    </w:p>
    <w:p w14:paraId="556C8A78" w14:textId="77777777" w:rsidR="005F73D4" w:rsidRDefault="005F73D4">
      <w:pPr>
        <w:spacing w:line="480" w:lineRule="auto"/>
        <w:ind w:left="1440"/>
      </w:pPr>
    </w:p>
    <w:p w14:paraId="00000031" w14:textId="77777777" w:rsidR="00DA0462" w:rsidRDefault="0011329A">
      <w:pPr>
        <w:spacing w:line="480" w:lineRule="auto"/>
        <w:ind w:left="720"/>
        <w:rPr>
          <w:b/>
        </w:rPr>
      </w:pPr>
      <w:r>
        <w:rPr>
          <w:b/>
        </w:rPr>
        <w:lastRenderedPageBreak/>
        <w:t>Comment 2:</w:t>
      </w:r>
    </w:p>
    <w:p w14:paraId="00000032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00000033" w14:textId="77777777" w:rsidR="00DA0462" w:rsidRDefault="00DA0462">
      <w:pPr>
        <w:spacing w:line="480" w:lineRule="auto"/>
        <w:ind w:left="1440"/>
      </w:pPr>
    </w:p>
    <w:p w14:paraId="00000034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Essential Element:</w:t>
      </w:r>
    </w:p>
    <w:p w14:paraId="00000035" w14:textId="77777777" w:rsidR="00DA0462" w:rsidRDefault="00DA0462">
      <w:pPr>
        <w:spacing w:line="480" w:lineRule="auto"/>
        <w:ind w:left="1440"/>
        <w:rPr>
          <w:b/>
        </w:rPr>
      </w:pPr>
    </w:p>
    <w:p w14:paraId="00000036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00000037" w14:textId="77777777" w:rsidR="00DA0462" w:rsidRDefault="00DA0462">
      <w:pPr>
        <w:spacing w:line="480" w:lineRule="auto"/>
        <w:ind w:left="1440"/>
      </w:pPr>
    </w:p>
    <w:p w14:paraId="00000038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 xml:space="preserve">Contextualization: </w:t>
      </w:r>
    </w:p>
    <w:p w14:paraId="00000039" w14:textId="77777777" w:rsidR="00DA0462" w:rsidRDefault="00DA0462">
      <w:pPr>
        <w:spacing w:line="480" w:lineRule="auto"/>
        <w:ind w:left="1440"/>
      </w:pPr>
    </w:p>
    <w:p w14:paraId="6A2A64CC" w14:textId="7A796BA8" w:rsidR="005C4468" w:rsidRPr="005C4468" w:rsidRDefault="0011329A" w:rsidP="005C4468">
      <w:pPr>
        <w:spacing w:line="480" w:lineRule="auto"/>
        <w:ind w:left="720" w:hanging="720"/>
        <w:rPr>
          <w:bCs/>
        </w:rPr>
      </w:pPr>
      <w:r>
        <w:rPr>
          <w:b/>
        </w:rPr>
        <w:t>Source Two</w:t>
      </w:r>
      <w:r w:rsidR="005C4468">
        <w:rPr>
          <w:b/>
        </w:rPr>
        <w:t xml:space="preserve">: </w:t>
      </w:r>
      <w:r w:rsidR="005C4468" w:rsidRPr="005C4468">
        <w:rPr>
          <w:bCs/>
        </w:rPr>
        <w:t>Steinhauer</w:t>
      </w:r>
      <w:r w:rsidR="005C4468" w:rsidRPr="005C4468">
        <w:rPr>
          <w:bCs/>
        </w:rPr>
        <w:t xml:space="preserve">, J. (2016, January 28). </w:t>
      </w:r>
      <w:r w:rsidR="005C4468" w:rsidRPr="005C4468">
        <w:rPr>
          <w:bCs/>
          <w:i/>
          <w:iCs/>
        </w:rPr>
        <w:t>The intersection of health and spirituality: Insights</w:t>
      </w:r>
      <w:r w:rsidR="005C4468" w:rsidRPr="005C4468">
        <w:rPr>
          <w:bCs/>
        </w:rPr>
        <w:t xml:space="preserve">. The Library of Congress. https://blogs.loc.gov/kluge/2016/01/the-intersection-of-health-and-spirituality/ </w:t>
      </w:r>
    </w:p>
    <w:p w14:paraId="0000003A" w14:textId="7769E449" w:rsidR="00DA0462" w:rsidRDefault="00DA0462">
      <w:pPr>
        <w:spacing w:line="480" w:lineRule="auto"/>
        <w:ind w:left="720" w:hanging="720"/>
        <w:rPr>
          <w:b/>
        </w:rPr>
      </w:pPr>
    </w:p>
    <w:p w14:paraId="0000003B" w14:textId="77777777" w:rsidR="00DA0462" w:rsidRDefault="0011329A">
      <w:pPr>
        <w:spacing w:line="480" w:lineRule="auto"/>
        <w:ind w:left="720"/>
      </w:pPr>
      <w:bookmarkStart w:id="3" w:name="_heading=h.30j0zll" w:colFirst="0" w:colLast="0"/>
      <w:bookmarkEnd w:id="3"/>
      <w:r>
        <w:rPr>
          <w:b/>
        </w:rPr>
        <w:t>Comment 3:</w:t>
      </w:r>
      <w:r>
        <w:rPr>
          <w:b/>
          <w:color w:val="FF0000"/>
        </w:rPr>
        <w:t xml:space="preserve">  </w:t>
      </w:r>
    </w:p>
    <w:p w14:paraId="0000003C" w14:textId="20D17F10" w:rsidR="00DA0462" w:rsidRPr="00FB2928" w:rsidRDefault="00FB2928" w:rsidP="00FB2928">
      <w:pPr>
        <w:spacing w:line="480" w:lineRule="auto"/>
        <w:rPr>
          <w:bCs/>
        </w:rPr>
      </w:pPr>
      <w:r>
        <w:rPr>
          <w:b/>
        </w:rPr>
        <w:t xml:space="preserve">                       </w:t>
      </w:r>
      <w:r w:rsidR="0011329A">
        <w:rPr>
          <w:b/>
        </w:rPr>
        <w:t>Quote/Paraphrase</w:t>
      </w:r>
      <w:r w:rsidR="00D33609">
        <w:rPr>
          <w:b/>
        </w:rPr>
        <w:t>:</w:t>
      </w:r>
      <w:r>
        <w:rPr>
          <w:b/>
        </w:rPr>
        <w:t xml:space="preserve">  </w:t>
      </w:r>
    </w:p>
    <w:p w14:paraId="0000003D" w14:textId="77777777" w:rsidR="00DA0462" w:rsidRDefault="00DA0462">
      <w:pPr>
        <w:spacing w:line="480" w:lineRule="auto"/>
        <w:ind w:left="1440"/>
      </w:pPr>
    </w:p>
    <w:p w14:paraId="0000003E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Essential Element:</w:t>
      </w:r>
    </w:p>
    <w:p w14:paraId="0000003F" w14:textId="77777777" w:rsidR="00DA0462" w:rsidRDefault="00DA0462">
      <w:pPr>
        <w:spacing w:line="480" w:lineRule="auto"/>
        <w:ind w:left="1440"/>
        <w:rPr>
          <w:b/>
        </w:rPr>
      </w:pPr>
    </w:p>
    <w:p w14:paraId="00000040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00000041" w14:textId="77777777" w:rsidR="00DA0462" w:rsidRDefault="00DA0462">
      <w:pPr>
        <w:spacing w:line="480" w:lineRule="auto"/>
        <w:ind w:left="1440"/>
      </w:pPr>
    </w:p>
    <w:p w14:paraId="00000042" w14:textId="77777777" w:rsidR="00DA0462" w:rsidRDefault="0011329A">
      <w:pPr>
        <w:spacing w:line="480" w:lineRule="auto"/>
        <w:ind w:left="1440"/>
      </w:pPr>
      <w:r>
        <w:rPr>
          <w:b/>
        </w:rPr>
        <w:t>Contextualization:</w:t>
      </w:r>
    </w:p>
    <w:p w14:paraId="00000043" w14:textId="77777777" w:rsidR="00DA0462" w:rsidRDefault="0011329A">
      <w:pPr>
        <w:spacing w:line="480" w:lineRule="auto"/>
        <w:ind w:left="720"/>
      </w:pPr>
      <w:r>
        <w:rPr>
          <w:b/>
        </w:rPr>
        <w:t>Comment 4:</w:t>
      </w:r>
    </w:p>
    <w:p w14:paraId="00000044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00000045" w14:textId="77777777" w:rsidR="00DA0462" w:rsidRDefault="00DA0462">
      <w:pPr>
        <w:spacing w:line="480" w:lineRule="auto"/>
        <w:ind w:left="1440"/>
      </w:pPr>
    </w:p>
    <w:p w14:paraId="00000046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Essential Element:</w:t>
      </w:r>
    </w:p>
    <w:p w14:paraId="00000047" w14:textId="77777777" w:rsidR="00DA0462" w:rsidRDefault="00DA0462">
      <w:pPr>
        <w:spacing w:line="480" w:lineRule="auto"/>
        <w:ind w:left="1440"/>
        <w:rPr>
          <w:b/>
        </w:rPr>
      </w:pPr>
    </w:p>
    <w:p w14:paraId="00000048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00000049" w14:textId="77777777" w:rsidR="00DA0462" w:rsidRDefault="00DA0462">
      <w:pPr>
        <w:spacing w:line="480" w:lineRule="auto"/>
        <w:ind w:left="1440"/>
      </w:pPr>
    </w:p>
    <w:p w14:paraId="0000004A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Contextualization:</w:t>
      </w:r>
    </w:p>
    <w:p w14:paraId="0000004B" w14:textId="77777777" w:rsidR="00DA0462" w:rsidRDefault="00DA0462">
      <w:pPr>
        <w:spacing w:line="480" w:lineRule="auto"/>
        <w:ind w:left="1440"/>
        <w:rPr>
          <w:b/>
        </w:rPr>
      </w:pPr>
    </w:p>
    <w:p w14:paraId="0000004C" w14:textId="77777777" w:rsidR="00DA0462" w:rsidRDefault="0011329A">
      <w:pPr>
        <w:spacing w:line="480" w:lineRule="auto"/>
        <w:ind w:left="720"/>
      </w:pPr>
      <w:r>
        <w:rPr>
          <w:b/>
        </w:rPr>
        <w:t>Comment 5:</w:t>
      </w:r>
    </w:p>
    <w:p w14:paraId="0000004D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0000004E" w14:textId="77777777" w:rsidR="00DA0462" w:rsidRDefault="00DA0462">
      <w:pPr>
        <w:spacing w:line="480" w:lineRule="auto"/>
        <w:ind w:left="1440"/>
      </w:pPr>
    </w:p>
    <w:p w14:paraId="0000004F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Essential Element:</w:t>
      </w:r>
    </w:p>
    <w:p w14:paraId="00000050" w14:textId="77777777" w:rsidR="00DA0462" w:rsidRDefault="00DA0462">
      <w:pPr>
        <w:spacing w:line="480" w:lineRule="auto"/>
        <w:ind w:left="1440"/>
        <w:rPr>
          <w:b/>
        </w:rPr>
      </w:pPr>
    </w:p>
    <w:p w14:paraId="00000051" w14:textId="77777777" w:rsidR="00DA0462" w:rsidRDefault="0011329A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00000052" w14:textId="77777777" w:rsidR="00DA0462" w:rsidRDefault="00DA0462">
      <w:pPr>
        <w:spacing w:line="480" w:lineRule="auto"/>
        <w:ind w:left="1440"/>
      </w:pPr>
    </w:p>
    <w:p w14:paraId="00000053" w14:textId="77777777" w:rsidR="00DA0462" w:rsidRDefault="0011329A">
      <w:pPr>
        <w:spacing w:line="480" w:lineRule="auto"/>
        <w:ind w:left="1440"/>
      </w:pPr>
      <w:r>
        <w:rPr>
          <w:b/>
        </w:rPr>
        <w:t>Contextualization:</w:t>
      </w:r>
    </w:p>
    <w:p w14:paraId="00000054" w14:textId="77777777" w:rsidR="00DA0462" w:rsidRDefault="0011329A">
      <w:pPr>
        <w:rPr>
          <w:color w:val="FF0000"/>
        </w:rPr>
      </w:pPr>
      <w:r>
        <w:rPr>
          <w:b/>
          <w:color w:val="FF0000"/>
        </w:rPr>
        <w:t>BE SURE TO CONTINUE</w:t>
      </w:r>
      <w:r>
        <w:rPr>
          <w:color w:val="FF0000"/>
        </w:rPr>
        <w:t xml:space="preserve"> YOUR DEVELOPMENT READING ASSIGNMENT BY COMPLETING </w:t>
      </w:r>
      <w:r>
        <w:rPr>
          <w:b/>
          <w:color w:val="FF0000"/>
          <w:u w:val="single"/>
        </w:rPr>
        <w:t>A MINIMUM OF 12 COMMENTS</w:t>
      </w:r>
      <w:r>
        <w:rPr>
          <w:color w:val="FF0000"/>
        </w:rPr>
        <w:t xml:space="preserve"> FROM AT LEAST </w:t>
      </w:r>
      <w:r>
        <w:rPr>
          <w:b/>
          <w:color w:val="FF0000"/>
        </w:rPr>
        <w:t>5 SCHOLARLY JOURNALS</w:t>
      </w:r>
      <w:r>
        <w:rPr>
          <w:color w:val="FF0000"/>
        </w:rPr>
        <w:t xml:space="preserve"> AND </w:t>
      </w:r>
      <w:r>
        <w:rPr>
          <w:b/>
          <w:color w:val="FF0000"/>
        </w:rPr>
        <w:t>2 BOOKS</w:t>
      </w:r>
      <w:r>
        <w:rPr>
          <w:color w:val="FF0000"/>
        </w:rPr>
        <w:t xml:space="preserve">. </w:t>
      </w:r>
    </w:p>
    <w:p w14:paraId="00000055" w14:textId="77777777" w:rsidR="00DA0462" w:rsidRDefault="00DA0462">
      <w:pPr>
        <w:rPr>
          <w:color w:val="FF0000"/>
        </w:rPr>
      </w:pPr>
    </w:p>
    <w:p w14:paraId="00000056" w14:textId="77777777" w:rsidR="00DA0462" w:rsidRDefault="0011329A">
      <w:pPr>
        <w:rPr>
          <w:color w:val="FF0000"/>
        </w:rPr>
      </w:pPr>
      <w:r>
        <w:rPr>
          <w:color w:val="FF0000"/>
        </w:rPr>
        <w:t>REFER TO THE DEVELOPMENTAL READING RUBRIC FOR SPECIFIC NUMBER OF SOURCES AND COMMENTS NEEDED.</w:t>
      </w:r>
    </w:p>
    <w:p w14:paraId="00000057" w14:textId="77777777" w:rsidR="00DA0462" w:rsidRDefault="00DA0462">
      <w:pPr>
        <w:rPr>
          <w:color w:val="FF0000"/>
        </w:rPr>
      </w:pPr>
    </w:p>
    <w:p w14:paraId="00000058" w14:textId="77777777" w:rsidR="00DA0462" w:rsidRDefault="0011329A">
      <w:pPr>
        <w:rPr>
          <w:color w:val="FF0000"/>
        </w:rPr>
      </w:pPr>
      <w:r>
        <w:rPr>
          <w:color w:val="FF0000"/>
        </w:rPr>
        <w:t>DELETE THIS TEXT BEFORE SUBMITTING TO YOUR PROFESSOR.</w:t>
      </w:r>
    </w:p>
    <w:p w14:paraId="00000059" w14:textId="77777777" w:rsidR="00DA0462" w:rsidRDefault="0011329A">
      <w:r>
        <w:br w:type="page"/>
      </w:r>
    </w:p>
    <w:p w14:paraId="0000005A" w14:textId="77777777" w:rsidR="00DA0462" w:rsidRDefault="0011329A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0000005B" w14:textId="3D64E098" w:rsidR="00DA0462" w:rsidRDefault="00F97AD9" w:rsidP="00F97AD9">
      <w:pPr>
        <w:spacing w:line="480" w:lineRule="auto"/>
        <w:rPr>
          <w:bCs/>
        </w:rPr>
      </w:pPr>
      <w:proofErr w:type="spellStart"/>
      <w:r w:rsidRPr="00EF0BF5">
        <w:rPr>
          <w:bCs/>
        </w:rPr>
        <w:t>Laceulle</w:t>
      </w:r>
      <w:proofErr w:type="spellEnd"/>
      <w:r w:rsidRPr="00EF0BF5">
        <w:rPr>
          <w:bCs/>
        </w:rPr>
        <w:t>, H. (2018) </w:t>
      </w:r>
      <w:r w:rsidRPr="00EF0BF5">
        <w:rPr>
          <w:bCs/>
          <w:i/>
          <w:iCs/>
        </w:rPr>
        <w:t>Aging and Self-Realization: Cultural Narratives About Later Life</w:t>
      </w:r>
      <w:r w:rsidRPr="00EF0BF5">
        <w:rPr>
          <w:bCs/>
        </w:rPr>
        <w:t xml:space="preserve">. [Bielefeld: Transcript] [Pdf] Retrieved from the Library of Congress, </w:t>
      </w:r>
      <w:hyperlink r:id="rId9" w:history="1">
        <w:r w:rsidR="005C4468" w:rsidRPr="001670D0">
          <w:rPr>
            <w:rStyle w:val="Hyperlink"/>
            <w:bCs/>
          </w:rPr>
          <w:t>https://www.loc.gov/item/2019667857/</w:t>
        </w:r>
      </w:hyperlink>
      <w:r w:rsidRPr="00EF0BF5">
        <w:rPr>
          <w:bCs/>
        </w:rPr>
        <w:t>.</w:t>
      </w:r>
    </w:p>
    <w:p w14:paraId="2D7AE1E1" w14:textId="58F93BDF" w:rsidR="005C4468" w:rsidRDefault="005C4468" w:rsidP="00F97AD9">
      <w:pPr>
        <w:spacing w:line="480" w:lineRule="auto"/>
        <w:rPr>
          <w:bCs/>
        </w:rPr>
      </w:pPr>
      <w:r w:rsidRPr="005C4468">
        <w:rPr>
          <w:bCs/>
        </w:rPr>
        <w:t xml:space="preserve">Steinhauer, J. (2016, January 28). </w:t>
      </w:r>
      <w:r w:rsidRPr="005C4468">
        <w:rPr>
          <w:bCs/>
          <w:i/>
          <w:iCs/>
        </w:rPr>
        <w:t>The intersection of health and spirituality: Insights</w:t>
      </w:r>
      <w:r w:rsidRPr="005C4468">
        <w:rPr>
          <w:bCs/>
        </w:rPr>
        <w:t xml:space="preserve">. The Library of Congress. </w:t>
      </w:r>
      <w:hyperlink r:id="rId10" w:history="1">
        <w:r w:rsidR="00D33609" w:rsidRPr="001670D0">
          <w:rPr>
            <w:rStyle w:val="Hyperlink"/>
            <w:bCs/>
          </w:rPr>
          <w:t>https://blogs.loc.gov/kluge/2016/01/the-intersection-of-health-and-spirituality/</w:t>
        </w:r>
      </w:hyperlink>
    </w:p>
    <w:p w14:paraId="6CFAE79A" w14:textId="77777777" w:rsidR="00D33609" w:rsidRDefault="00D33609" w:rsidP="00F97AD9">
      <w:pPr>
        <w:spacing w:line="480" w:lineRule="auto"/>
        <w:rPr>
          <w:b/>
        </w:rPr>
      </w:pPr>
    </w:p>
    <w:sectPr w:rsidR="00D3360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CA8AB" w14:textId="77777777" w:rsidR="0011329A" w:rsidRDefault="0011329A">
      <w:r>
        <w:separator/>
      </w:r>
    </w:p>
  </w:endnote>
  <w:endnote w:type="continuationSeparator" w:id="0">
    <w:p w14:paraId="46235F6A" w14:textId="77777777" w:rsidR="0011329A" w:rsidRDefault="001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D" w14:textId="77777777" w:rsidR="00DA0462" w:rsidRDefault="00DA0462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A8B0" w14:textId="77777777" w:rsidR="0011329A" w:rsidRDefault="0011329A">
      <w:r>
        <w:separator/>
      </w:r>
    </w:p>
  </w:footnote>
  <w:footnote w:type="continuationSeparator" w:id="0">
    <w:p w14:paraId="2B37A10B" w14:textId="77777777" w:rsidR="0011329A" w:rsidRDefault="0011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C" w14:textId="7BDA7035" w:rsidR="00DA0462" w:rsidRDefault="00A83F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5E32FC">
      <w:rPr>
        <w:sz w:val="20"/>
        <w:szCs w:val="20"/>
      </w:rPr>
      <w:t xml:space="preserve">Brent </w:t>
    </w:r>
    <w:proofErr w:type="gramStart"/>
    <w:r w:rsidRPr="005E32FC">
      <w:rPr>
        <w:sz w:val="20"/>
        <w:szCs w:val="20"/>
      </w:rPr>
      <w:t>Dixon</w:t>
    </w:r>
    <w:r>
      <w:rPr>
        <w:rFonts w:ascii="Arial" w:eastAsia="Arial" w:hAnsi="Arial" w:cs="Arial"/>
        <w:sz w:val="16"/>
        <w:szCs w:val="16"/>
      </w:rPr>
      <w:t xml:space="preserve">,  </w:t>
    </w:r>
    <w:r w:rsidR="0011329A">
      <w:rPr>
        <w:rFonts w:ascii="Arial" w:eastAsia="Arial" w:hAnsi="Arial" w:cs="Arial"/>
        <w:sz w:val="16"/>
        <w:szCs w:val="16"/>
      </w:rPr>
      <w:t xml:space="preserve"> </w:t>
    </w:r>
    <w:proofErr w:type="gramEnd"/>
    <w:r w:rsidR="0011329A">
      <w:rPr>
        <w:rFonts w:ascii="Arial" w:eastAsia="Arial" w:hAnsi="Arial" w:cs="Arial"/>
        <w:sz w:val="16"/>
        <w:szCs w:val="16"/>
      </w:rPr>
      <w:t xml:space="preserve"> </w:t>
    </w:r>
    <w:r w:rsidR="00AB726B" w:rsidRPr="005E32FC">
      <w:rPr>
        <w:sz w:val="20"/>
        <w:szCs w:val="20"/>
      </w:rPr>
      <w:t>LDR 807-12</w:t>
    </w:r>
    <w:r w:rsidR="0011329A">
      <w:rPr>
        <w:rFonts w:ascii="Arial" w:eastAsia="Arial" w:hAnsi="Arial" w:cs="Arial"/>
        <w:color w:val="000000"/>
        <w:sz w:val="16"/>
        <w:szCs w:val="16"/>
      </w:rPr>
      <w:t xml:space="preserve">,     </w:t>
    </w:r>
    <w:r w:rsidR="00E51955" w:rsidRPr="005E32FC">
      <w:rPr>
        <w:sz w:val="20"/>
        <w:szCs w:val="20"/>
      </w:rPr>
      <w:t>Leader Development: Transforming Self-Concept</w:t>
    </w:r>
    <w:r w:rsidR="0011329A">
      <w:rPr>
        <w:rFonts w:ascii="Arial" w:eastAsia="Arial" w:hAnsi="Arial" w:cs="Arial"/>
        <w:color w:val="000000"/>
        <w:sz w:val="16"/>
        <w:szCs w:val="16"/>
      </w:rPr>
      <w:t xml:space="preserve">,     Assignment #2,     </w:t>
    </w:r>
    <w:r w:rsidR="0011329A">
      <w:rPr>
        <w:rFonts w:ascii="Arial" w:eastAsia="Arial" w:hAnsi="Arial" w:cs="Arial"/>
        <w:color w:val="000000"/>
        <w:sz w:val="16"/>
        <w:szCs w:val="16"/>
      </w:rPr>
      <w:t xml:space="preserve"> </w:t>
    </w:r>
    <w:r w:rsidR="008651D3">
      <w:rPr>
        <w:rFonts w:ascii="Arial" w:eastAsia="Arial" w:hAnsi="Arial" w:cs="Arial"/>
        <w:color w:val="000000"/>
        <w:sz w:val="16"/>
        <w:szCs w:val="16"/>
      </w:rPr>
      <w:t>12</w:t>
    </w:r>
    <w:r w:rsidR="0011329A">
      <w:rPr>
        <w:rFonts w:ascii="Arial" w:eastAsia="Arial" w:hAnsi="Arial" w:cs="Arial"/>
        <w:color w:val="000000"/>
        <w:sz w:val="16"/>
        <w:szCs w:val="16"/>
      </w:rPr>
      <w:t>/</w:t>
    </w:r>
    <w:r w:rsidR="008651D3">
      <w:rPr>
        <w:rFonts w:ascii="Arial" w:eastAsia="Arial" w:hAnsi="Arial" w:cs="Arial"/>
        <w:color w:val="000000"/>
        <w:sz w:val="16"/>
        <w:szCs w:val="16"/>
      </w:rPr>
      <w:t>07</w:t>
    </w:r>
    <w:r w:rsidR="0011329A">
      <w:rPr>
        <w:rFonts w:ascii="Arial" w:eastAsia="Arial" w:hAnsi="Arial" w:cs="Arial"/>
        <w:color w:val="000000"/>
        <w:sz w:val="16"/>
        <w:szCs w:val="16"/>
      </w:rPr>
      <w:t>/</w:t>
    </w:r>
    <w:r w:rsidR="008651D3">
      <w:rPr>
        <w:rFonts w:ascii="Arial" w:eastAsia="Arial" w:hAnsi="Arial" w:cs="Arial"/>
        <w:color w:val="000000"/>
        <w:sz w:val="16"/>
        <w:szCs w:val="16"/>
      </w:rPr>
      <w:t>2024</w:t>
    </w:r>
    <w:r w:rsidR="0011329A">
      <w:rPr>
        <w:rFonts w:ascii="Arial" w:eastAsia="Arial" w:hAnsi="Arial" w:cs="Arial"/>
        <w:color w:val="000000"/>
        <w:sz w:val="16"/>
        <w:szCs w:val="16"/>
      </w:rPr>
      <w:tab/>
    </w:r>
    <w:r w:rsidR="00082C7A">
      <w:rPr>
        <w:rFonts w:ascii="Arial" w:eastAsia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7CC"/>
    <w:multiLevelType w:val="multilevel"/>
    <w:tmpl w:val="92C87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50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62"/>
    <w:rsid w:val="0001459A"/>
    <w:rsid w:val="00037809"/>
    <w:rsid w:val="00042EB4"/>
    <w:rsid w:val="00082C7A"/>
    <w:rsid w:val="00083310"/>
    <w:rsid w:val="000D1D68"/>
    <w:rsid w:val="0011329A"/>
    <w:rsid w:val="001B1ABD"/>
    <w:rsid w:val="001E0539"/>
    <w:rsid w:val="003A1875"/>
    <w:rsid w:val="003F6703"/>
    <w:rsid w:val="005C4468"/>
    <w:rsid w:val="005F73D4"/>
    <w:rsid w:val="00624408"/>
    <w:rsid w:val="00627ED9"/>
    <w:rsid w:val="00727170"/>
    <w:rsid w:val="008651D3"/>
    <w:rsid w:val="00907382"/>
    <w:rsid w:val="009A402C"/>
    <w:rsid w:val="009C70D0"/>
    <w:rsid w:val="00A83F29"/>
    <w:rsid w:val="00AB726B"/>
    <w:rsid w:val="00B07DE5"/>
    <w:rsid w:val="00B12016"/>
    <w:rsid w:val="00BA693C"/>
    <w:rsid w:val="00CA5F09"/>
    <w:rsid w:val="00D25B31"/>
    <w:rsid w:val="00D33609"/>
    <w:rsid w:val="00DA0462"/>
    <w:rsid w:val="00E51955"/>
    <w:rsid w:val="00E625D8"/>
    <w:rsid w:val="00EF0BF5"/>
    <w:rsid w:val="00F120AD"/>
    <w:rsid w:val="00F97AD9"/>
    <w:rsid w:val="00FB0D90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8B00"/>
  <w15:docId w15:val="{0443046B-D039-4524-B113-3B55BCE4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9A40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1V_FaYR2BnNGCSFUlWPjUSIQzcH04Hq/view?usp=share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logs.loc.gov/kluge/2016/01/the-intersection-of-health-and-spiritua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c.gov/item/20196678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Brent Dixon</cp:lastModifiedBy>
  <cp:revision>2</cp:revision>
  <dcterms:created xsi:type="dcterms:W3CDTF">2024-12-09T05:39:00Z</dcterms:created>
  <dcterms:modified xsi:type="dcterms:W3CDTF">2024-12-09T05:39:00Z</dcterms:modified>
</cp:coreProperties>
</file>