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0B01AB0" w:rsidR="00E86C75" w:rsidRDefault="00E86C75" w:rsidP="00CE70A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</w:pPr>
    </w:p>
    <w:p w14:paraId="00000002" w14:textId="77777777" w:rsidR="00E86C75" w:rsidRDefault="00E86C7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E86C75" w:rsidRDefault="00E86C7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E86C75" w:rsidRDefault="00E86C7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E86C75" w:rsidRDefault="00E86C7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E86C75" w:rsidRDefault="00E86C7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8" w14:textId="1AD16578" w:rsidR="00E86C75" w:rsidRDefault="005D4802">
      <w:pPr>
        <w:spacing w:line="240" w:lineRule="auto"/>
        <w:ind w:firstLine="0"/>
        <w:jc w:val="center"/>
      </w:pPr>
      <w:r>
        <w:t>LDR</w:t>
      </w:r>
      <w:r w:rsidR="00503927">
        <w:t xml:space="preserve"> 80</w:t>
      </w:r>
      <w:r>
        <w:t>7</w:t>
      </w:r>
      <w:r w:rsidR="00503927">
        <w:t xml:space="preserve">-12: </w:t>
      </w:r>
      <w:r>
        <w:t>Leader Development: Transforming Self-Concept</w:t>
      </w:r>
    </w:p>
    <w:p w14:paraId="15F42427" w14:textId="77777777" w:rsidR="00503927" w:rsidRDefault="00503927">
      <w:pPr>
        <w:spacing w:line="240" w:lineRule="auto"/>
        <w:ind w:firstLine="0"/>
        <w:jc w:val="center"/>
      </w:pPr>
    </w:p>
    <w:p w14:paraId="00000009" w14:textId="0186C99B" w:rsidR="00E86C75" w:rsidRDefault="00503927">
      <w:pPr>
        <w:spacing w:line="240" w:lineRule="auto"/>
        <w:ind w:firstLine="0"/>
        <w:jc w:val="center"/>
      </w:pPr>
      <w:r>
        <w:t>Brent Dixon</w:t>
      </w:r>
    </w:p>
    <w:p w14:paraId="0000000A" w14:textId="77777777" w:rsidR="00E86C75" w:rsidRDefault="00E86C75">
      <w:pPr>
        <w:spacing w:line="240" w:lineRule="auto"/>
        <w:ind w:firstLine="0"/>
        <w:jc w:val="center"/>
      </w:pPr>
    </w:p>
    <w:p w14:paraId="0000000B" w14:textId="77777777" w:rsidR="00E86C75" w:rsidRDefault="00333DF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E86C75" w:rsidRDefault="00E86C75">
      <w:pPr>
        <w:spacing w:line="240" w:lineRule="auto"/>
        <w:ind w:firstLine="0"/>
        <w:jc w:val="center"/>
      </w:pPr>
    </w:p>
    <w:p w14:paraId="0000000D" w14:textId="0C63EA91" w:rsidR="00E86C75" w:rsidRDefault="005D4802">
      <w:pPr>
        <w:spacing w:line="240" w:lineRule="auto"/>
        <w:ind w:firstLine="0"/>
        <w:jc w:val="center"/>
      </w:pPr>
      <w:r>
        <w:t>November</w:t>
      </w:r>
      <w:r w:rsidR="00503927">
        <w:t xml:space="preserve"> </w:t>
      </w:r>
      <w:r>
        <w:t>2</w:t>
      </w:r>
      <w:r w:rsidR="00503927">
        <w:t>, 2024</w:t>
      </w:r>
    </w:p>
    <w:p w14:paraId="0000000E" w14:textId="77777777" w:rsidR="00E86C75" w:rsidRDefault="00E86C75">
      <w:pPr>
        <w:spacing w:line="240" w:lineRule="auto"/>
        <w:ind w:firstLine="0"/>
        <w:jc w:val="center"/>
      </w:pPr>
    </w:p>
    <w:p w14:paraId="0000000F" w14:textId="77777777" w:rsidR="00E86C75" w:rsidRDefault="00E86C75">
      <w:pPr>
        <w:spacing w:line="240" w:lineRule="auto"/>
        <w:ind w:firstLine="0"/>
        <w:jc w:val="center"/>
      </w:pPr>
    </w:p>
    <w:p w14:paraId="00000010" w14:textId="77777777" w:rsidR="00E86C75" w:rsidRDefault="00E86C75">
      <w:pPr>
        <w:spacing w:line="240" w:lineRule="auto"/>
        <w:ind w:firstLine="0"/>
        <w:jc w:val="center"/>
      </w:pPr>
    </w:p>
    <w:p w14:paraId="00000011" w14:textId="77777777" w:rsidR="00E86C75" w:rsidRDefault="00E86C75">
      <w:pPr>
        <w:spacing w:line="240" w:lineRule="auto"/>
        <w:ind w:firstLine="0"/>
        <w:jc w:val="center"/>
      </w:pPr>
    </w:p>
    <w:p w14:paraId="00000012" w14:textId="77777777" w:rsidR="00E86C75" w:rsidRDefault="00E86C75">
      <w:pPr>
        <w:spacing w:line="240" w:lineRule="auto"/>
        <w:ind w:firstLine="0"/>
        <w:jc w:val="center"/>
      </w:pPr>
    </w:p>
    <w:p w14:paraId="00000013" w14:textId="77777777" w:rsidR="00E86C75" w:rsidRDefault="00333DF0">
      <w:pPr>
        <w:spacing w:line="240" w:lineRule="auto"/>
        <w:ind w:firstLine="0"/>
        <w:jc w:val="center"/>
      </w:pPr>
      <w:r>
        <w:t>Professor</w:t>
      </w:r>
    </w:p>
    <w:p w14:paraId="00000014" w14:textId="77777777" w:rsidR="00E86C75" w:rsidRDefault="00E86C75">
      <w:pPr>
        <w:spacing w:line="240" w:lineRule="auto"/>
        <w:ind w:firstLine="0"/>
        <w:jc w:val="center"/>
      </w:pPr>
    </w:p>
    <w:p w14:paraId="00000015" w14:textId="77777777" w:rsidR="00E86C75" w:rsidRDefault="00E86C75">
      <w:pPr>
        <w:spacing w:line="240" w:lineRule="auto"/>
        <w:ind w:firstLine="0"/>
        <w:jc w:val="center"/>
      </w:pPr>
    </w:p>
    <w:p w14:paraId="00000016" w14:textId="569701B6" w:rsidR="00E86C75" w:rsidRDefault="00333DF0">
      <w:pPr>
        <w:spacing w:line="240" w:lineRule="auto"/>
        <w:ind w:firstLine="0"/>
        <w:jc w:val="center"/>
      </w:pPr>
      <w:r>
        <w:t xml:space="preserve">Dr. </w:t>
      </w:r>
      <w:r w:rsidR="00C17B02">
        <w:t>Curtis McClane</w:t>
      </w:r>
    </w:p>
    <w:p w14:paraId="00000017" w14:textId="77777777" w:rsidR="00E86C75" w:rsidRDefault="00E86C7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B" w14:textId="30CD9253" w:rsidR="00E86C75" w:rsidRDefault="00333DF0" w:rsidP="008242F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38F9C27B" w14:textId="26F50CF7" w:rsidR="008242F0" w:rsidRDefault="008242F0" w:rsidP="00121738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  <w:r w:rsidRPr="008242F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Assignment #1 – Core Essential Elements </w:t>
      </w:r>
      <w:r w:rsidR="00FA5771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DD0055" w:rsidRPr="00DD0055">
        <w:rPr>
          <w:rFonts w:ascii="Arial" w:hAnsi="Arial" w:cs="Arial"/>
          <w:b/>
          <w:bCs/>
          <w:color w:val="000000"/>
          <w:sz w:val="22"/>
          <w:szCs w:val="22"/>
        </w:rPr>
        <w:t>Developmental Stage Theory: Psychological, Moral, &amp; Spiritual</w:t>
      </w:r>
      <w:r w:rsidR="00121738" w:rsidRPr="00121738">
        <w:br/>
        <w:t>1. Select One (1) Core Essential Element from the Syllabus Outline (self-</w:t>
      </w:r>
      <w:r w:rsidR="00121738" w:rsidRPr="00121738">
        <w:t>efficacy, self</w:t>
      </w:r>
      <w:r w:rsidR="00121738" w:rsidRPr="00121738">
        <w:t>-concept, leader development, or developmental stage theory):</w:t>
      </w:r>
      <w:r w:rsidR="00121738" w:rsidRPr="00121738">
        <w:br/>
        <w:t xml:space="preserve">a. Create a 350-word original discussion paper (with cited sources) during the </w:t>
      </w:r>
      <w:r w:rsidR="00121738" w:rsidRPr="00121738">
        <w:t>week of</w:t>
      </w:r>
      <w:r w:rsidR="00121738" w:rsidRPr="00121738">
        <w:t xml:space="preserve"> the residency. Be prepared to discuss and engage with other students during the live sessions. Post this document in DIAL.</w:t>
      </w:r>
      <w:r w:rsidR="00121738" w:rsidRPr="00121738">
        <w:br/>
        <w:t>b. Professor will check for quality of content and word-count requirements. Grade assigned will be Credit or No Credit (CR/NC).</w:t>
      </w:r>
      <w:r w:rsidR="00121738" w:rsidRPr="00121738">
        <w:br/>
        <w:t xml:space="preserve">c. Make sure that your paper is double-spaced, Calibri font, size 11. Make sure </w:t>
      </w:r>
      <w:r w:rsidR="00121738" w:rsidRPr="00121738">
        <w:t>to include</w:t>
      </w:r>
      <w:r w:rsidR="00121738" w:rsidRPr="00121738">
        <w:t xml:space="preserve"> References at the end with bibliographical resources in proper alphabetical APA 7 formatting.</w:t>
      </w:r>
    </w:p>
    <w:p w14:paraId="0000001C" w14:textId="77777777" w:rsidR="00E86C75" w:rsidRDefault="00E86C75">
      <w:pPr>
        <w:tabs>
          <w:tab w:val="right" w:pos="8640"/>
          <w:tab w:val="right" w:pos="8640"/>
        </w:tabs>
      </w:pPr>
    </w:p>
    <w:p w14:paraId="0000001D" w14:textId="77777777" w:rsidR="00E86C75" w:rsidRDefault="00E86C75">
      <w:pPr>
        <w:tabs>
          <w:tab w:val="right" w:pos="8640"/>
          <w:tab w:val="right" w:pos="8640"/>
        </w:tabs>
      </w:pPr>
    </w:p>
    <w:p w14:paraId="0000001E" w14:textId="77777777" w:rsidR="00E86C75" w:rsidRDefault="00E86C75">
      <w:pPr>
        <w:tabs>
          <w:tab w:val="right" w:pos="8640"/>
          <w:tab w:val="right" w:pos="8640"/>
        </w:tabs>
      </w:pPr>
    </w:p>
    <w:p w14:paraId="0000001F" w14:textId="77777777" w:rsidR="00E86C75" w:rsidRDefault="00E86C75">
      <w:pPr>
        <w:tabs>
          <w:tab w:val="right" w:pos="8640"/>
          <w:tab w:val="right" w:pos="8640"/>
        </w:tabs>
      </w:pPr>
    </w:p>
    <w:p w14:paraId="00000020" w14:textId="77777777" w:rsidR="00E86C75" w:rsidRDefault="00E86C75">
      <w:pPr>
        <w:tabs>
          <w:tab w:val="right" w:pos="8640"/>
          <w:tab w:val="right" w:pos="8640"/>
        </w:tabs>
      </w:pPr>
    </w:p>
    <w:p w14:paraId="00000021" w14:textId="77777777" w:rsidR="00E86C75" w:rsidRDefault="00E86C75">
      <w:pPr>
        <w:tabs>
          <w:tab w:val="right" w:pos="8640"/>
          <w:tab w:val="right" w:pos="8640"/>
        </w:tabs>
      </w:pPr>
    </w:p>
    <w:p w14:paraId="00000022" w14:textId="77777777" w:rsidR="00E86C75" w:rsidRDefault="00E86C75">
      <w:pPr>
        <w:tabs>
          <w:tab w:val="right" w:pos="8640"/>
          <w:tab w:val="right" w:pos="8640"/>
        </w:tabs>
      </w:pPr>
    </w:p>
    <w:p w14:paraId="00000023" w14:textId="77777777" w:rsidR="00E86C75" w:rsidRDefault="00E86C75">
      <w:pPr>
        <w:tabs>
          <w:tab w:val="right" w:pos="8640"/>
          <w:tab w:val="right" w:pos="8640"/>
        </w:tabs>
      </w:pPr>
    </w:p>
    <w:p w14:paraId="00000024" w14:textId="77777777" w:rsidR="00E86C75" w:rsidRDefault="00E86C75">
      <w:pPr>
        <w:tabs>
          <w:tab w:val="right" w:pos="8640"/>
          <w:tab w:val="right" w:pos="8640"/>
        </w:tabs>
      </w:pPr>
    </w:p>
    <w:p w14:paraId="00000025" w14:textId="77777777" w:rsidR="00E86C75" w:rsidRDefault="00E86C75">
      <w:pPr>
        <w:tabs>
          <w:tab w:val="right" w:pos="8640"/>
          <w:tab w:val="right" w:pos="8640"/>
        </w:tabs>
      </w:pPr>
    </w:p>
    <w:p w14:paraId="00000030" w14:textId="69885F69" w:rsidR="00E86C75" w:rsidRDefault="00E86C75" w:rsidP="00B75619">
      <w:pPr>
        <w:tabs>
          <w:tab w:val="right" w:pos="8640"/>
          <w:tab w:val="right" w:pos="8640"/>
        </w:tabs>
        <w:ind w:firstLine="0"/>
      </w:pPr>
    </w:p>
    <w:p w14:paraId="0F9E41A0" w14:textId="06DE4CEE" w:rsidR="006C3F2F" w:rsidRPr="00CE70A8" w:rsidRDefault="00FD6939" w:rsidP="006C3F2F">
      <w:pPr>
        <w:pStyle w:val="Normal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E70A8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 xml:space="preserve">Developmental Stage Theory: Psychological, </w:t>
      </w:r>
      <w:bookmarkStart w:id="0" w:name="_Hlk181654970"/>
      <w:r w:rsidRPr="00CE70A8">
        <w:rPr>
          <w:rFonts w:ascii="Times New Roman" w:hAnsi="Times New Roman"/>
          <w:b/>
          <w:bCs/>
          <w:color w:val="000000"/>
          <w:sz w:val="22"/>
          <w:szCs w:val="22"/>
        </w:rPr>
        <w:t>Moral</w:t>
      </w:r>
      <w:bookmarkEnd w:id="0"/>
      <w:r w:rsidRPr="00CE70A8">
        <w:rPr>
          <w:rFonts w:ascii="Times New Roman" w:hAnsi="Times New Roman"/>
          <w:b/>
          <w:bCs/>
          <w:color w:val="000000"/>
          <w:sz w:val="22"/>
          <w:szCs w:val="22"/>
        </w:rPr>
        <w:t>, &amp; Spiritual</w:t>
      </w:r>
      <w:r w:rsidR="0076198A" w:rsidRPr="00CE70A8">
        <w:rPr>
          <w:rFonts w:ascii="Times New Roman" w:hAnsi="Times New Roman"/>
          <w:b/>
          <w:bCs/>
        </w:rPr>
        <w:t xml:space="preserve"> </w:t>
      </w:r>
    </w:p>
    <w:p w14:paraId="6E6BD3BC" w14:textId="275554AD" w:rsidR="006C3F2F" w:rsidRPr="00CE70A8" w:rsidRDefault="0076198A" w:rsidP="00CE70A8">
      <w:pPr>
        <w:pStyle w:val="Title"/>
        <w:tabs>
          <w:tab w:val="right" w:pos="8640"/>
          <w:tab w:val="right" w:pos="8640"/>
        </w:tabs>
        <w:jc w:val="left"/>
        <w:rPr>
          <w:b/>
          <w:bCs/>
          <w:i/>
          <w:iCs/>
          <w:u w:val="single"/>
        </w:rPr>
      </w:pPr>
      <w:r w:rsidRPr="00CE70A8">
        <w:rPr>
          <w:b/>
          <w:bCs/>
          <w:i/>
          <w:iCs/>
          <w:u w:val="single"/>
        </w:rPr>
        <w:t>Ps</w:t>
      </w:r>
      <w:r w:rsidR="006C3F2F" w:rsidRPr="00CE70A8">
        <w:rPr>
          <w:b/>
          <w:bCs/>
          <w:i/>
          <w:iCs/>
          <w:u w:val="single"/>
        </w:rPr>
        <w:t>ychological Stage Theory</w:t>
      </w:r>
    </w:p>
    <w:p w14:paraId="2C8D58AE" w14:textId="243F3B61" w:rsidR="00CE70A8" w:rsidRDefault="002E5796" w:rsidP="00CE70A8">
      <w:pPr>
        <w:pStyle w:val="Title"/>
        <w:tabs>
          <w:tab w:val="right" w:pos="8640"/>
          <w:tab w:val="right" w:pos="8640"/>
        </w:tabs>
        <w:jc w:val="left"/>
      </w:pPr>
      <w:r w:rsidRPr="009D6E93">
        <w:t xml:space="preserve">Bandura, A. (1999). </w:t>
      </w:r>
      <w:r w:rsidR="00EA4C06">
        <w:t xml:space="preserve">Whenever coping behavior is conveyed and illustrated, </w:t>
      </w:r>
      <w:r w:rsidR="00C971CE">
        <w:t xml:space="preserve">the expended effort, level of sustainability, </w:t>
      </w:r>
      <w:r w:rsidR="003465D5">
        <w:t xml:space="preserve">and additional optimistic elements are achieved throughout numerous </w:t>
      </w:r>
      <w:r w:rsidR="0076198A">
        <w:t>unforeseen circumstances.</w:t>
      </w:r>
    </w:p>
    <w:p w14:paraId="20D88462" w14:textId="32E40FEE" w:rsidR="00DC5DC0" w:rsidRPr="00CE70A8" w:rsidRDefault="003A4590" w:rsidP="00DC5DC0">
      <w:pPr>
        <w:pStyle w:val="NormalWeb"/>
        <w:ind w:firstLine="0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CE70A8">
        <w:rPr>
          <w:rFonts w:ascii="Times New Roman" w:hAnsi="Times New Roman"/>
          <w:b/>
          <w:bCs/>
          <w:i/>
          <w:iCs/>
          <w:color w:val="000000"/>
          <w:u w:val="single"/>
        </w:rPr>
        <w:t>Moral</w:t>
      </w:r>
      <w:r w:rsidR="00DC5DC0" w:rsidRPr="00CE70A8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Stage Theory</w:t>
      </w:r>
      <w:r w:rsidRPr="00CE70A8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</w:t>
      </w:r>
    </w:p>
    <w:p w14:paraId="721D5DC6" w14:textId="0C289EB5" w:rsidR="003062BC" w:rsidRDefault="003A4590" w:rsidP="00DC5DC0">
      <w:pPr>
        <w:pStyle w:val="NormalWeb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2E5796" w:rsidRPr="00264AFE">
        <w:rPr>
          <w:rFonts w:ascii="Arial" w:hAnsi="Arial" w:cs="Arial"/>
          <w:color w:val="000000"/>
          <w:sz w:val="22"/>
          <w:szCs w:val="22"/>
        </w:rPr>
        <w:t>anfer, R., &amp; Chen, G. (2016).</w:t>
      </w:r>
      <w:r w:rsidR="00997E63">
        <w:rPr>
          <w:rFonts w:ascii="Arial" w:hAnsi="Arial" w:cs="Arial"/>
          <w:color w:val="000000"/>
          <w:sz w:val="22"/>
          <w:szCs w:val="22"/>
        </w:rPr>
        <w:t xml:space="preserve">  </w:t>
      </w:r>
      <w:r w:rsidR="0034604E">
        <w:rPr>
          <w:rFonts w:ascii="Arial" w:hAnsi="Arial" w:cs="Arial"/>
          <w:color w:val="000000"/>
          <w:sz w:val="22"/>
          <w:szCs w:val="22"/>
        </w:rPr>
        <w:t>Person-oriented formulations wi</w:t>
      </w:r>
      <w:r w:rsidR="00C51724">
        <w:rPr>
          <w:rFonts w:ascii="Arial" w:hAnsi="Arial" w:cs="Arial"/>
          <w:color w:val="000000"/>
          <w:sz w:val="22"/>
          <w:szCs w:val="22"/>
        </w:rPr>
        <w:t xml:space="preserve">thin the “why” of each human </w:t>
      </w:r>
      <w:r w:rsidR="008D52AA">
        <w:rPr>
          <w:rFonts w:ascii="Arial" w:hAnsi="Arial" w:cs="Arial"/>
          <w:color w:val="000000"/>
          <w:sz w:val="22"/>
          <w:szCs w:val="22"/>
        </w:rPr>
        <w:t xml:space="preserve">indication of motivation entails a </w:t>
      </w:r>
      <w:r w:rsidR="00D3380C">
        <w:rPr>
          <w:rFonts w:ascii="Arial" w:hAnsi="Arial" w:cs="Arial"/>
          <w:color w:val="000000"/>
          <w:sz w:val="22"/>
          <w:szCs w:val="22"/>
        </w:rPr>
        <w:t xml:space="preserve">certain moral </w:t>
      </w:r>
      <w:r w:rsidR="008D52AA">
        <w:rPr>
          <w:rFonts w:ascii="Arial" w:hAnsi="Arial" w:cs="Arial"/>
          <w:color w:val="000000"/>
          <w:sz w:val="22"/>
          <w:szCs w:val="22"/>
        </w:rPr>
        <w:t xml:space="preserve">level of psychic yet moral compass of what their specified </w:t>
      </w:r>
      <w:r w:rsidR="00CC1ECB">
        <w:rPr>
          <w:rFonts w:ascii="Arial" w:hAnsi="Arial" w:cs="Arial"/>
          <w:color w:val="000000"/>
          <w:sz w:val="22"/>
          <w:szCs w:val="22"/>
        </w:rPr>
        <w:t xml:space="preserve">medication, nutrition, and exercise plan </w:t>
      </w:r>
      <w:r w:rsidR="00D3380C">
        <w:rPr>
          <w:rFonts w:ascii="Arial" w:hAnsi="Arial" w:cs="Arial"/>
          <w:color w:val="000000"/>
          <w:sz w:val="22"/>
          <w:szCs w:val="22"/>
        </w:rPr>
        <w:t xml:space="preserve">based upon their initial intake and health care treatment thereafter while also </w:t>
      </w:r>
      <w:r w:rsidR="00CC1ECB">
        <w:rPr>
          <w:rFonts w:ascii="Arial" w:hAnsi="Arial" w:cs="Arial"/>
          <w:color w:val="000000"/>
          <w:sz w:val="22"/>
          <w:szCs w:val="22"/>
        </w:rPr>
        <w:t>includes</w:t>
      </w:r>
      <w:r w:rsidR="00FF7F77">
        <w:rPr>
          <w:rFonts w:ascii="Arial" w:hAnsi="Arial" w:cs="Arial"/>
          <w:color w:val="000000"/>
          <w:sz w:val="22"/>
          <w:szCs w:val="22"/>
        </w:rPr>
        <w:t xml:space="preserve"> subsequent </w:t>
      </w:r>
      <w:r w:rsidR="009D3A50">
        <w:rPr>
          <w:rFonts w:ascii="Arial" w:hAnsi="Arial" w:cs="Arial"/>
          <w:color w:val="000000"/>
          <w:sz w:val="22"/>
          <w:szCs w:val="22"/>
        </w:rPr>
        <w:t xml:space="preserve">side effects reflective of such action(s) to </w:t>
      </w:r>
      <w:r w:rsidR="00CC1ECB">
        <w:rPr>
          <w:rFonts w:ascii="Arial" w:hAnsi="Arial" w:cs="Arial"/>
          <w:color w:val="000000"/>
          <w:sz w:val="22"/>
          <w:szCs w:val="22"/>
        </w:rPr>
        <w:t>reaction</w:t>
      </w:r>
      <w:r w:rsidR="009D3A50">
        <w:rPr>
          <w:rFonts w:ascii="Arial" w:hAnsi="Arial" w:cs="Arial"/>
          <w:color w:val="000000"/>
          <w:sz w:val="22"/>
          <w:szCs w:val="22"/>
        </w:rPr>
        <w:t>(s)</w:t>
      </w:r>
      <w:r w:rsidR="00CC1ECB">
        <w:rPr>
          <w:rFonts w:ascii="Arial" w:hAnsi="Arial" w:cs="Arial"/>
          <w:color w:val="000000"/>
          <w:sz w:val="22"/>
          <w:szCs w:val="22"/>
        </w:rPr>
        <w:t xml:space="preserve"> to </w:t>
      </w:r>
      <w:r w:rsidR="006803BC">
        <w:rPr>
          <w:rFonts w:ascii="Arial" w:hAnsi="Arial" w:cs="Arial"/>
          <w:color w:val="000000"/>
          <w:sz w:val="22"/>
          <w:szCs w:val="22"/>
        </w:rPr>
        <w:t>their specific health care treatment plan</w:t>
      </w:r>
      <w:r w:rsidR="009D3A50">
        <w:rPr>
          <w:rFonts w:ascii="Arial" w:hAnsi="Arial" w:cs="Arial"/>
          <w:color w:val="000000"/>
          <w:sz w:val="22"/>
          <w:szCs w:val="22"/>
        </w:rPr>
        <w:t>.</w:t>
      </w:r>
      <w:r w:rsidR="003D7CB2">
        <w:rPr>
          <w:rFonts w:ascii="Arial" w:hAnsi="Arial" w:cs="Arial"/>
          <w:color w:val="000000"/>
          <w:sz w:val="22"/>
          <w:szCs w:val="22"/>
        </w:rPr>
        <w:t xml:space="preserve">  </w:t>
      </w:r>
      <w:r w:rsidR="00CE17C5">
        <w:rPr>
          <w:rFonts w:ascii="Arial" w:hAnsi="Arial" w:cs="Arial"/>
          <w:color w:val="000000"/>
          <w:sz w:val="22"/>
          <w:szCs w:val="22"/>
        </w:rPr>
        <w:t>The moral compass of the actual patient determines</w:t>
      </w:r>
      <w:r w:rsidR="003D7CB2">
        <w:rPr>
          <w:rFonts w:ascii="Arial" w:hAnsi="Arial" w:cs="Arial"/>
          <w:color w:val="000000"/>
          <w:sz w:val="22"/>
          <w:szCs w:val="22"/>
        </w:rPr>
        <w:t xml:space="preserve"> said patient level(s) of reactive behavior(s).</w:t>
      </w:r>
      <w:r w:rsidR="006803B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300E9C" w14:textId="77777777" w:rsidR="00926A7E" w:rsidRPr="00CE70A8" w:rsidRDefault="003D7CB2" w:rsidP="00926A7E">
      <w:pPr>
        <w:pStyle w:val="NormalWeb"/>
        <w:ind w:firstLine="0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CE70A8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Spiritual </w:t>
      </w:r>
      <w:r w:rsidR="00926A7E" w:rsidRPr="00CE70A8">
        <w:rPr>
          <w:rFonts w:ascii="Times New Roman" w:hAnsi="Times New Roman"/>
          <w:b/>
          <w:bCs/>
          <w:i/>
          <w:iCs/>
          <w:color w:val="000000"/>
          <w:u w:val="single"/>
        </w:rPr>
        <w:t>Stage Theory</w:t>
      </w:r>
    </w:p>
    <w:p w14:paraId="37083BBF" w14:textId="727DF105" w:rsidR="003D7D9F" w:rsidRPr="00666371" w:rsidRDefault="002E5796" w:rsidP="00666371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64AFE">
        <w:rPr>
          <w:rFonts w:ascii="Arial" w:hAnsi="Arial" w:cs="Arial"/>
          <w:color w:val="000000"/>
          <w:sz w:val="22"/>
          <w:szCs w:val="22"/>
        </w:rPr>
        <w:t>Girasoli</w:t>
      </w:r>
      <w:proofErr w:type="spellEnd"/>
      <w:r w:rsidRPr="00264AFE">
        <w:rPr>
          <w:rFonts w:ascii="Arial" w:hAnsi="Arial" w:cs="Arial"/>
          <w:color w:val="000000"/>
          <w:sz w:val="22"/>
          <w:szCs w:val="22"/>
        </w:rPr>
        <w:t xml:space="preserve">, A. (2013, October). </w:t>
      </w:r>
      <w:r w:rsidR="00A20D2D">
        <w:rPr>
          <w:rFonts w:ascii="Arial" w:hAnsi="Arial" w:cs="Arial"/>
          <w:color w:val="000000"/>
          <w:sz w:val="22"/>
          <w:szCs w:val="22"/>
        </w:rPr>
        <w:t>Spiritual stage theory ent</w:t>
      </w:r>
      <w:r w:rsidR="0067651A">
        <w:rPr>
          <w:rFonts w:ascii="Arial" w:hAnsi="Arial" w:cs="Arial"/>
          <w:color w:val="000000"/>
          <w:sz w:val="22"/>
          <w:szCs w:val="22"/>
        </w:rPr>
        <w:t xml:space="preserve">ails descriptive frameworks of how humans develop their own </w:t>
      </w:r>
      <w:r w:rsidR="00DE4D2E">
        <w:rPr>
          <w:rFonts w:ascii="Arial" w:hAnsi="Arial" w:cs="Arial"/>
          <w:color w:val="000000"/>
          <w:sz w:val="22"/>
          <w:szCs w:val="22"/>
        </w:rPr>
        <w:t xml:space="preserve">actual personal faith and spiritual beliefs over time whereas </w:t>
      </w:r>
      <w:r w:rsidR="00742114">
        <w:rPr>
          <w:rFonts w:ascii="Arial" w:hAnsi="Arial" w:cs="Arial"/>
          <w:color w:val="000000"/>
          <w:sz w:val="22"/>
          <w:szCs w:val="22"/>
        </w:rPr>
        <w:t xml:space="preserve">various elements within the actual human spiritual journey </w:t>
      </w:r>
      <w:r w:rsidR="00CE70A8">
        <w:rPr>
          <w:rFonts w:ascii="Arial" w:hAnsi="Arial" w:cs="Arial"/>
          <w:color w:val="000000"/>
          <w:sz w:val="22"/>
          <w:szCs w:val="22"/>
        </w:rPr>
        <w:t>determine human and spiritual interactions based upon topics reflective actions and reactions therein.</w:t>
      </w:r>
    </w:p>
    <w:p w14:paraId="00000032" w14:textId="77777777" w:rsidR="00E86C75" w:rsidRDefault="00E86C75">
      <w:pPr>
        <w:tabs>
          <w:tab w:val="right" w:pos="8640"/>
          <w:tab w:val="right" w:pos="8640"/>
        </w:tabs>
      </w:pPr>
    </w:p>
    <w:p w14:paraId="00000033" w14:textId="77777777" w:rsidR="00E86C75" w:rsidRDefault="00E86C75">
      <w:pPr>
        <w:tabs>
          <w:tab w:val="right" w:pos="8640"/>
          <w:tab w:val="right" w:pos="8640"/>
        </w:tabs>
      </w:pPr>
    </w:p>
    <w:p w14:paraId="00000034" w14:textId="77777777" w:rsidR="00E86C75" w:rsidRDefault="00E86C75">
      <w:pPr>
        <w:tabs>
          <w:tab w:val="right" w:pos="8640"/>
          <w:tab w:val="right" w:pos="8640"/>
        </w:tabs>
      </w:pPr>
    </w:p>
    <w:p w14:paraId="00000035" w14:textId="77777777" w:rsidR="00E86C75" w:rsidRDefault="00E86C75">
      <w:pPr>
        <w:tabs>
          <w:tab w:val="right" w:pos="8640"/>
          <w:tab w:val="right" w:pos="8640"/>
        </w:tabs>
      </w:pPr>
    </w:p>
    <w:p w14:paraId="00000036" w14:textId="77777777" w:rsidR="00E86C75" w:rsidRDefault="00E86C75">
      <w:pPr>
        <w:tabs>
          <w:tab w:val="right" w:pos="8640"/>
          <w:tab w:val="right" w:pos="8640"/>
        </w:tabs>
      </w:pPr>
    </w:p>
    <w:p w14:paraId="00000038" w14:textId="77777777" w:rsidR="00E86C75" w:rsidRDefault="00E86C75" w:rsidP="00CE70A8">
      <w:pPr>
        <w:tabs>
          <w:tab w:val="right" w:pos="8640"/>
          <w:tab w:val="right" w:pos="8640"/>
        </w:tabs>
        <w:ind w:firstLine="0"/>
      </w:pPr>
    </w:p>
    <w:p w14:paraId="1F0534FD" w14:textId="77777777" w:rsidR="00CE70A8" w:rsidRDefault="00333DF0" w:rsidP="00CE70A8">
      <w:pPr>
        <w:tabs>
          <w:tab w:val="right" w:pos="8640"/>
          <w:tab w:val="right" w:pos="8640"/>
        </w:tabs>
        <w:ind w:firstLine="0"/>
        <w:jc w:val="center"/>
      </w:pPr>
      <w:r>
        <w:lastRenderedPageBreak/>
        <w:t>WORKS CITED</w:t>
      </w:r>
    </w:p>
    <w:p w14:paraId="5004ED67" w14:textId="77777777" w:rsidR="00CE70A8" w:rsidRDefault="006A7935" w:rsidP="00CE70A8">
      <w:pPr>
        <w:tabs>
          <w:tab w:val="right" w:pos="8640"/>
          <w:tab w:val="right" w:pos="8640"/>
        </w:tabs>
        <w:ind w:firstLine="0"/>
      </w:pPr>
      <w:r w:rsidRPr="00CE70A8">
        <w:t xml:space="preserve">Bandura, A. (1977). Self-efficacy: toward a unifying theory of behavioral change. </w:t>
      </w:r>
      <w:proofErr w:type="gramStart"/>
      <w:r w:rsidRPr="00CE70A8">
        <w:rPr>
          <w:i/>
          <w:iCs/>
        </w:rPr>
        <w:t>Psychological  review</w:t>
      </w:r>
      <w:proofErr w:type="gramEnd"/>
      <w:r w:rsidRPr="00CE70A8">
        <w:rPr>
          <w:i/>
          <w:iCs/>
        </w:rPr>
        <w:t>, 84</w:t>
      </w:r>
      <w:r w:rsidRPr="00CE70A8">
        <w:t>(2), 191.</w:t>
      </w:r>
      <w:bookmarkStart w:id="1" w:name="_Hlk181655274"/>
    </w:p>
    <w:p w14:paraId="4C71E408" w14:textId="77777777" w:rsidR="00CE70A8" w:rsidRDefault="009D6E93" w:rsidP="00CE70A8">
      <w:pPr>
        <w:tabs>
          <w:tab w:val="right" w:pos="8640"/>
          <w:tab w:val="right" w:pos="8640"/>
        </w:tabs>
        <w:ind w:firstLine="0"/>
      </w:pPr>
      <w:r w:rsidRPr="00CE70A8">
        <w:t>Bandura, A. (1999). Self-efficacy: Toward a unifying theory of behavioral change. In R. F. Baumeister (Ed.), </w:t>
      </w:r>
      <w:r w:rsidRPr="00CE70A8">
        <w:rPr>
          <w:i/>
          <w:iCs/>
        </w:rPr>
        <w:t>The self in social psychology</w:t>
      </w:r>
      <w:r w:rsidRPr="00CE70A8">
        <w:t> (pp. 285–298). Psychology Press</w:t>
      </w:r>
      <w:bookmarkEnd w:id="1"/>
    </w:p>
    <w:p w14:paraId="163305E8" w14:textId="77777777" w:rsidR="00CE70A8" w:rsidRDefault="00264AFE" w:rsidP="00CE70A8">
      <w:pPr>
        <w:tabs>
          <w:tab w:val="right" w:pos="8640"/>
          <w:tab w:val="right" w:pos="8640"/>
        </w:tabs>
        <w:ind w:firstLine="0"/>
        <w:rPr>
          <w:color w:val="000000"/>
        </w:rPr>
      </w:pPr>
      <w:r w:rsidRPr="00264AFE">
        <w:rPr>
          <w:color w:val="000000"/>
        </w:rPr>
        <w:t>Cheng, Y. H., Tsai, C. C., &amp; Liang, J. C. (2019). Academic hardiness and academic self-</w:t>
      </w:r>
      <w:r w:rsidR="00151707" w:rsidRPr="00CE70A8">
        <w:rPr>
          <w:color w:val="000000"/>
        </w:rPr>
        <w:t>efficacy in</w:t>
      </w:r>
      <w:r w:rsidRPr="00264AFE">
        <w:rPr>
          <w:color w:val="000000"/>
        </w:rPr>
        <w:t xml:space="preserve"> graduate studies. </w:t>
      </w:r>
      <w:r w:rsidRPr="00264AFE">
        <w:rPr>
          <w:i/>
          <w:iCs/>
          <w:color w:val="000000"/>
        </w:rPr>
        <w:t>Higher education research &amp;amp; development, 38</w:t>
      </w:r>
      <w:r w:rsidRPr="00264AFE">
        <w:rPr>
          <w:color w:val="000000"/>
        </w:rPr>
        <w:t>(5), 907</w:t>
      </w:r>
      <w:r w:rsidR="00151707" w:rsidRPr="00CE70A8">
        <w:rPr>
          <w:color w:val="000000"/>
        </w:rPr>
        <w:t>-92</w:t>
      </w:r>
    </w:p>
    <w:p w14:paraId="0DF59BB0" w14:textId="77777777" w:rsidR="00CE70A8" w:rsidRDefault="00264AFE" w:rsidP="00CE70A8">
      <w:pPr>
        <w:tabs>
          <w:tab w:val="right" w:pos="8640"/>
          <w:tab w:val="right" w:pos="8640"/>
        </w:tabs>
        <w:ind w:firstLine="0"/>
        <w:rPr>
          <w:b/>
          <w:bCs/>
          <w:color w:val="000000"/>
        </w:rPr>
      </w:pPr>
      <w:proofErr w:type="spellStart"/>
      <w:r w:rsidRPr="00264AFE">
        <w:rPr>
          <w:color w:val="000000"/>
        </w:rPr>
        <w:t>Dalakoura</w:t>
      </w:r>
      <w:proofErr w:type="spellEnd"/>
      <w:r w:rsidRPr="00264AFE">
        <w:rPr>
          <w:color w:val="000000"/>
        </w:rPr>
        <w:t xml:space="preserve">, A. (2010). Differentiating leader and leadership development: A collective </w:t>
      </w:r>
      <w:proofErr w:type="gramStart"/>
      <w:r w:rsidRPr="00264AFE">
        <w:rPr>
          <w:color w:val="000000"/>
        </w:rPr>
        <w:t>framework  for</w:t>
      </w:r>
      <w:proofErr w:type="gramEnd"/>
      <w:r w:rsidRPr="00264AFE">
        <w:rPr>
          <w:color w:val="000000"/>
        </w:rPr>
        <w:t xml:space="preserve"> leadership development. </w:t>
      </w:r>
      <w:r w:rsidRPr="00264AFE">
        <w:rPr>
          <w:i/>
          <w:iCs/>
          <w:color w:val="000000"/>
        </w:rPr>
        <w:t>Journal of Management Development, 29</w:t>
      </w:r>
      <w:r w:rsidRPr="00264AFE">
        <w:rPr>
          <w:color w:val="000000"/>
        </w:rPr>
        <w:t xml:space="preserve">(5), 432-441.  </w:t>
      </w:r>
      <w:r w:rsidRPr="00264AFE">
        <w:rPr>
          <w:b/>
          <w:bCs/>
          <w:color w:val="000000"/>
        </w:rPr>
        <w:t>[Seminal]</w:t>
      </w:r>
    </w:p>
    <w:p w14:paraId="103971A3" w14:textId="77777777" w:rsidR="00CE70A8" w:rsidRDefault="00264AFE" w:rsidP="00CE70A8">
      <w:pPr>
        <w:tabs>
          <w:tab w:val="right" w:pos="8640"/>
          <w:tab w:val="right" w:pos="8640"/>
        </w:tabs>
        <w:ind w:firstLine="0"/>
        <w:rPr>
          <w:b/>
          <w:bCs/>
          <w:color w:val="000000"/>
        </w:rPr>
      </w:pPr>
      <w:r w:rsidRPr="00264AFE">
        <w:rPr>
          <w:color w:val="000000"/>
        </w:rPr>
        <w:t>Day, D.V., Fleenor, J. W., Atwater, L. E., Sturm, R. E., &amp; McKee, R. A. (</w:t>
      </w:r>
      <w:proofErr w:type="gramStart"/>
      <w:r w:rsidRPr="00264AFE">
        <w:rPr>
          <w:color w:val="000000"/>
        </w:rPr>
        <w:t>February,</w:t>
      </w:r>
      <w:proofErr w:type="gramEnd"/>
      <w:r w:rsidRPr="00264AFE">
        <w:rPr>
          <w:color w:val="000000"/>
        </w:rPr>
        <w:t xml:space="preserve"> 2014).  Advances in leader and leadership development: A review of 25 years of research </w:t>
      </w:r>
      <w:proofErr w:type="gramStart"/>
      <w:r w:rsidRPr="00264AFE">
        <w:rPr>
          <w:color w:val="000000"/>
        </w:rPr>
        <w:t>and  theory</w:t>
      </w:r>
      <w:proofErr w:type="gramEnd"/>
      <w:r w:rsidRPr="00264AFE">
        <w:rPr>
          <w:color w:val="000000"/>
        </w:rPr>
        <w:t xml:space="preserve">. </w:t>
      </w:r>
      <w:r w:rsidRPr="00264AFE">
        <w:rPr>
          <w:i/>
          <w:iCs/>
          <w:color w:val="000000"/>
        </w:rPr>
        <w:t>The Leadership Quarterly, 25</w:t>
      </w:r>
      <w:r w:rsidRPr="00264AFE">
        <w:rPr>
          <w:color w:val="000000"/>
        </w:rPr>
        <w:t xml:space="preserve">(1), 63-82. </w:t>
      </w:r>
      <w:r w:rsidRPr="00264AFE">
        <w:rPr>
          <w:b/>
          <w:bCs/>
          <w:color w:val="000000"/>
        </w:rPr>
        <w:t>[Seminal] </w:t>
      </w:r>
    </w:p>
    <w:p w14:paraId="37FC0E9D" w14:textId="77777777" w:rsidR="00CE70A8" w:rsidRDefault="00264AFE" w:rsidP="00CE70A8">
      <w:pPr>
        <w:tabs>
          <w:tab w:val="right" w:pos="8640"/>
          <w:tab w:val="right" w:pos="8640"/>
        </w:tabs>
        <w:ind w:firstLine="0"/>
        <w:rPr>
          <w:b/>
          <w:bCs/>
          <w:color w:val="000000"/>
        </w:rPr>
      </w:pPr>
      <w:r w:rsidRPr="00264AFE">
        <w:rPr>
          <w:color w:val="000000"/>
        </w:rPr>
        <w:t>Fry, L.W., &amp; Wigglesworth, C. G. (</w:t>
      </w:r>
      <w:proofErr w:type="gramStart"/>
      <w:r w:rsidRPr="00264AFE">
        <w:rPr>
          <w:color w:val="000000"/>
        </w:rPr>
        <w:t>January,</w:t>
      </w:r>
      <w:proofErr w:type="gramEnd"/>
      <w:r w:rsidRPr="00264AFE">
        <w:rPr>
          <w:color w:val="000000"/>
        </w:rPr>
        <w:t xml:space="preserve"> 2013). Toward a theory of spiritual intelligence </w:t>
      </w:r>
      <w:proofErr w:type="gramStart"/>
      <w:r w:rsidRPr="00264AFE">
        <w:rPr>
          <w:color w:val="000000"/>
        </w:rPr>
        <w:t>and  spiritual</w:t>
      </w:r>
      <w:proofErr w:type="gramEnd"/>
      <w:r w:rsidRPr="00264AFE">
        <w:rPr>
          <w:color w:val="000000"/>
        </w:rPr>
        <w:t xml:space="preserve"> leader development. </w:t>
      </w:r>
      <w:r w:rsidRPr="00264AFE">
        <w:rPr>
          <w:i/>
          <w:iCs/>
          <w:color w:val="000000"/>
        </w:rPr>
        <w:t xml:space="preserve">International Journal on Spirituality and </w:t>
      </w:r>
      <w:proofErr w:type="gramStart"/>
      <w:r w:rsidRPr="00264AFE">
        <w:rPr>
          <w:i/>
          <w:iCs/>
          <w:color w:val="000000"/>
        </w:rPr>
        <w:t>Organizational  Leadership</w:t>
      </w:r>
      <w:proofErr w:type="gramEnd"/>
      <w:r w:rsidRPr="00264AFE">
        <w:rPr>
          <w:i/>
          <w:iCs/>
          <w:color w:val="000000"/>
        </w:rPr>
        <w:t>, 1</w:t>
      </w:r>
      <w:r w:rsidRPr="00264AFE">
        <w:rPr>
          <w:color w:val="000000"/>
        </w:rPr>
        <w:t xml:space="preserve">(1), 47-49. </w:t>
      </w:r>
      <w:r w:rsidRPr="00264AFE">
        <w:rPr>
          <w:b/>
          <w:bCs/>
          <w:color w:val="000000"/>
        </w:rPr>
        <w:t>[Seminal]</w:t>
      </w:r>
      <w:bookmarkStart w:id="2" w:name="_Hlk181655380"/>
    </w:p>
    <w:p w14:paraId="23243B80" w14:textId="77777777" w:rsidR="00CE70A8" w:rsidRDefault="00264AFE" w:rsidP="00CE70A8">
      <w:pPr>
        <w:tabs>
          <w:tab w:val="right" w:pos="8640"/>
          <w:tab w:val="right" w:pos="8640"/>
        </w:tabs>
        <w:ind w:firstLine="0"/>
        <w:rPr>
          <w:color w:val="000000"/>
        </w:rPr>
      </w:pPr>
      <w:proofErr w:type="spellStart"/>
      <w:r w:rsidRPr="00264AFE">
        <w:rPr>
          <w:color w:val="000000"/>
        </w:rPr>
        <w:t>Girasoli</w:t>
      </w:r>
      <w:proofErr w:type="spellEnd"/>
      <w:r w:rsidRPr="00264AFE">
        <w:rPr>
          <w:color w:val="000000"/>
        </w:rPr>
        <w:t xml:space="preserve">, A. (2013, October). Theoretical Framework Self-efficacy. </w:t>
      </w:r>
      <w:r w:rsidRPr="00264AFE">
        <w:rPr>
          <w:i/>
          <w:iCs/>
          <w:color w:val="000000"/>
        </w:rPr>
        <w:t>Technology, 1</w:t>
      </w:r>
      <w:r w:rsidRPr="00264AFE">
        <w:rPr>
          <w:color w:val="000000"/>
        </w:rPr>
        <w:t>(215), 037</w:t>
      </w:r>
      <w:bookmarkEnd w:id="2"/>
      <w:r w:rsidRPr="00264AFE">
        <w:rPr>
          <w:color w:val="000000"/>
        </w:rPr>
        <w:t>. </w:t>
      </w:r>
    </w:p>
    <w:p w14:paraId="201D5770" w14:textId="77777777" w:rsidR="00CE70A8" w:rsidRDefault="00264AFE" w:rsidP="00CE70A8">
      <w:pPr>
        <w:tabs>
          <w:tab w:val="right" w:pos="8640"/>
          <w:tab w:val="right" w:pos="8640"/>
        </w:tabs>
        <w:ind w:firstLine="0"/>
        <w:rPr>
          <w:color w:val="000000"/>
        </w:rPr>
      </w:pPr>
      <w:r w:rsidRPr="00264AFE">
        <w:rPr>
          <w:color w:val="000000"/>
        </w:rPr>
        <w:t xml:space="preserve">Han, Z. (2021). Exploring the conceptual constructs of learners’ goal commitment, grit, and </w:t>
      </w:r>
      <w:proofErr w:type="spellStart"/>
      <w:r w:rsidRPr="00264AFE">
        <w:rPr>
          <w:color w:val="000000"/>
        </w:rPr>
        <w:t>self efficacy</w:t>
      </w:r>
      <w:proofErr w:type="spellEnd"/>
      <w:r w:rsidRPr="00264AFE">
        <w:rPr>
          <w:color w:val="000000"/>
        </w:rPr>
        <w:t xml:space="preserve">. </w:t>
      </w:r>
      <w:r w:rsidRPr="00264AFE">
        <w:rPr>
          <w:i/>
          <w:iCs/>
          <w:color w:val="000000"/>
        </w:rPr>
        <w:t xml:space="preserve">Frontiers in psychology, </w:t>
      </w:r>
      <w:r w:rsidRPr="00264AFE">
        <w:rPr>
          <w:color w:val="000000"/>
        </w:rPr>
        <w:t>12, 783400. </w:t>
      </w:r>
    </w:p>
    <w:p w14:paraId="2C96A5DC" w14:textId="2D5B3C19" w:rsidR="00264AFE" w:rsidRPr="00264AFE" w:rsidRDefault="00264AFE" w:rsidP="00CE70A8">
      <w:pPr>
        <w:tabs>
          <w:tab w:val="right" w:pos="8640"/>
          <w:tab w:val="right" w:pos="8640"/>
        </w:tabs>
        <w:ind w:firstLine="0"/>
        <w:rPr>
          <w:b/>
          <w:bCs/>
          <w:color w:val="000000"/>
        </w:rPr>
      </w:pPr>
      <w:r w:rsidRPr="00264AFE">
        <w:rPr>
          <w:rFonts w:ascii="Arial" w:hAnsi="Arial" w:cs="Arial"/>
          <w:color w:val="000000"/>
          <w:sz w:val="22"/>
          <w:szCs w:val="22"/>
        </w:rPr>
        <w:t xml:space="preserve">Kanfer, R., &amp; Chen, G. (2016). Motivation in organizational behavior: History, advances, </w:t>
      </w:r>
      <w:proofErr w:type="gramStart"/>
      <w:r w:rsidRPr="00264AFE">
        <w:rPr>
          <w:rFonts w:ascii="Arial" w:hAnsi="Arial" w:cs="Arial"/>
          <w:color w:val="000000"/>
          <w:sz w:val="22"/>
          <w:szCs w:val="22"/>
        </w:rPr>
        <w:t>and  prospects</w:t>
      </w:r>
      <w:proofErr w:type="gramEnd"/>
      <w:r w:rsidRPr="00264AF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64AFE">
        <w:rPr>
          <w:rFonts w:ascii="Arial" w:hAnsi="Arial" w:cs="Arial"/>
          <w:i/>
          <w:iCs/>
          <w:color w:val="000000"/>
          <w:sz w:val="22"/>
          <w:szCs w:val="22"/>
        </w:rPr>
        <w:t>Organizational Behavior and Human Decision Processes</w:t>
      </w:r>
      <w:r w:rsidRPr="00264AF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64AFE">
        <w:rPr>
          <w:rFonts w:ascii="Arial" w:hAnsi="Arial" w:cs="Arial"/>
          <w:i/>
          <w:iCs/>
          <w:color w:val="000000"/>
          <w:sz w:val="22"/>
          <w:szCs w:val="22"/>
        </w:rPr>
        <w:t>136</w:t>
      </w:r>
      <w:r w:rsidRPr="00264AFE">
        <w:rPr>
          <w:rFonts w:ascii="Arial" w:hAnsi="Arial" w:cs="Arial"/>
          <w:color w:val="000000"/>
          <w:sz w:val="22"/>
          <w:szCs w:val="22"/>
        </w:rPr>
        <w:t xml:space="preserve">, 6–19.  </w:t>
      </w:r>
      <w:r w:rsidRPr="00264AFE">
        <w:rPr>
          <w:rFonts w:ascii="Arial" w:hAnsi="Arial" w:cs="Arial"/>
          <w:color w:val="0000FF"/>
          <w:sz w:val="22"/>
          <w:szCs w:val="22"/>
          <w:u w:val="single"/>
        </w:rPr>
        <w:t xml:space="preserve">https://doi.org/10.1016/j.obhdp.2016.06.002 </w:t>
      </w:r>
      <w:r w:rsidRPr="00264AFE">
        <w:rPr>
          <w:rFonts w:ascii="Arial" w:hAnsi="Arial" w:cs="Arial"/>
          <w:b/>
          <w:bCs/>
          <w:color w:val="000000"/>
          <w:sz w:val="22"/>
          <w:szCs w:val="22"/>
        </w:rPr>
        <w:t>[Seminal] </w:t>
      </w:r>
    </w:p>
    <w:p w14:paraId="2A65B4D3" w14:textId="40ADFB85" w:rsidR="00264AFE" w:rsidRPr="00264AFE" w:rsidRDefault="0086074A" w:rsidP="00CE70A8">
      <w:pPr>
        <w:tabs>
          <w:tab w:val="clear" w:pos="8640"/>
        </w:tabs>
        <w:suppressAutoHyphens w:val="0"/>
        <w:autoSpaceDE/>
        <w:autoSpaceDN/>
        <w:spacing w:before="210"/>
        <w:ind w:left="19" w:right="1385" w:hanging="707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</w:t>
      </w:r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Lapierre, L. M., Naidoo, L. J., &amp; </w:t>
      </w:r>
      <w:proofErr w:type="spellStart"/>
      <w:r w:rsidR="00264AFE" w:rsidRPr="00264AFE">
        <w:rPr>
          <w:rFonts w:ascii="Arial" w:hAnsi="Arial" w:cs="Arial"/>
          <w:color w:val="000000"/>
          <w:sz w:val="22"/>
          <w:szCs w:val="22"/>
        </w:rPr>
        <w:t>Bonaccio</w:t>
      </w:r>
      <w:proofErr w:type="spellEnd"/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, S. (2012). Leaders’ relational self-concept </w:t>
      </w:r>
      <w:proofErr w:type="gramStart"/>
      <w:r w:rsidR="00264AFE" w:rsidRPr="00264AFE">
        <w:rPr>
          <w:rFonts w:ascii="Arial" w:hAnsi="Arial" w:cs="Arial"/>
          <w:color w:val="000000"/>
          <w:sz w:val="22"/>
          <w:szCs w:val="22"/>
        </w:rPr>
        <w:t>and  followers</w:t>
      </w:r>
      <w:proofErr w:type="gramEnd"/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 task performance: Implications for mentoring provided to followers. </w:t>
      </w:r>
      <w:proofErr w:type="gramStart"/>
      <w:r w:rsidR="00264AFE" w:rsidRPr="00264AFE">
        <w:rPr>
          <w:rFonts w:ascii="Arial" w:hAnsi="Arial" w:cs="Arial"/>
          <w:i/>
          <w:iCs/>
          <w:color w:val="000000"/>
          <w:sz w:val="22"/>
          <w:szCs w:val="22"/>
        </w:rPr>
        <w:t>The  Leadership</w:t>
      </w:r>
      <w:proofErr w:type="gramEnd"/>
      <w:r w:rsidR="00264AFE" w:rsidRPr="00264AFE">
        <w:rPr>
          <w:rFonts w:ascii="Arial" w:hAnsi="Arial" w:cs="Arial"/>
          <w:i/>
          <w:iCs/>
          <w:color w:val="000000"/>
          <w:sz w:val="22"/>
          <w:szCs w:val="22"/>
        </w:rPr>
        <w:t xml:space="preserve"> Quarterly 23, </w:t>
      </w:r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766-774. </w:t>
      </w:r>
      <w:r w:rsidR="00264AFE" w:rsidRPr="00264AFE">
        <w:rPr>
          <w:rFonts w:ascii="Arial" w:hAnsi="Arial" w:cs="Arial"/>
          <w:b/>
          <w:bCs/>
          <w:color w:val="000000"/>
          <w:sz w:val="22"/>
          <w:szCs w:val="22"/>
        </w:rPr>
        <w:t>[Seminal] </w:t>
      </w:r>
    </w:p>
    <w:p w14:paraId="1AD6DC92" w14:textId="252FA88C" w:rsidR="00264AFE" w:rsidRPr="00264AFE" w:rsidRDefault="0086074A" w:rsidP="00CE70A8">
      <w:pPr>
        <w:tabs>
          <w:tab w:val="clear" w:pos="8640"/>
        </w:tabs>
        <w:suppressAutoHyphens w:val="0"/>
        <w:autoSpaceDE/>
        <w:autoSpaceDN/>
        <w:spacing w:before="210"/>
        <w:ind w:left="19" w:right="1409" w:hanging="71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Neroni, J., </w:t>
      </w:r>
      <w:proofErr w:type="spellStart"/>
      <w:r w:rsidR="00264AFE" w:rsidRPr="00264AFE">
        <w:rPr>
          <w:rFonts w:ascii="Arial" w:hAnsi="Arial" w:cs="Arial"/>
          <w:color w:val="000000"/>
          <w:sz w:val="22"/>
          <w:szCs w:val="22"/>
        </w:rPr>
        <w:t>Meijs</w:t>
      </w:r>
      <w:proofErr w:type="spellEnd"/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, C., Kirschner, P. A., Xu, K. M., &amp; de Groot, R. H. (2022). Academic </w:t>
      </w:r>
      <w:proofErr w:type="spellStart"/>
      <w:r w:rsidR="00264AFE" w:rsidRPr="00264AFE">
        <w:rPr>
          <w:rFonts w:ascii="Arial" w:hAnsi="Arial" w:cs="Arial"/>
          <w:color w:val="000000"/>
          <w:sz w:val="22"/>
          <w:szCs w:val="22"/>
        </w:rPr>
        <w:t>self efficacy</w:t>
      </w:r>
      <w:proofErr w:type="spellEnd"/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, self-esteem, and grit in higher online education: Consistency of </w:t>
      </w:r>
      <w:proofErr w:type="gramStart"/>
      <w:r w:rsidR="00264AFE" w:rsidRPr="00264AFE">
        <w:rPr>
          <w:rFonts w:ascii="Arial" w:hAnsi="Arial" w:cs="Arial"/>
          <w:color w:val="000000"/>
          <w:sz w:val="22"/>
          <w:szCs w:val="22"/>
        </w:rPr>
        <w:t>interests  predicts</w:t>
      </w:r>
      <w:proofErr w:type="gramEnd"/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 academic success. </w:t>
      </w:r>
      <w:r w:rsidR="00264AFE" w:rsidRPr="00264AFE">
        <w:rPr>
          <w:rFonts w:ascii="Arial" w:hAnsi="Arial" w:cs="Arial"/>
          <w:i/>
          <w:iCs/>
          <w:color w:val="000000"/>
          <w:sz w:val="22"/>
          <w:szCs w:val="22"/>
        </w:rPr>
        <w:t>Social Psychology of Education, 25</w:t>
      </w:r>
      <w:r w:rsidR="00264AFE" w:rsidRPr="00264AFE">
        <w:rPr>
          <w:rFonts w:ascii="Arial" w:hAnsi="Arial" w:cs="Arial"/>
          <w:color w:val="000000"/>
          <w:sz w:val="22"/>
          <w:szCs w:val="22"/>
        </w:rPr>
        <w:t>(4), 951-975. </w:t>
      </w:r>
    </w:p>
    <w:p w14:paraId="3FD87F51" w14:textId="68DC261F" w:rsidR="00264AFE" w:rsidRPr="00264AFE" w:rsidRDefault="0086074A" w:rsidP="00CE70A8">
      <w:pPr>
        <w:tabs>
          <w:tab w:val="clear" w:pos="8640"/>
        </w:tabs>
        <w:suppressAutoHyphens w:val="0"/>
        <w:autoSpaceDE/>
        <w:autoSpaceDN/>
        <w:spacing w:before="210"/>
        <w:ind w:left="22" w:right="893" w:hanging="714"/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64AFE" w:rsidRPr="00264AFE">
        <w:rPr>
          <w:rFonts w:ascii="Arial" w:hAnsi="Arial" w:cs="Arial"/>
          <w:color w:val="000000"/>
          <w:sz w:val="22"/>
          <w:szCs w:val="22"/>
        </w:rPr>
        <w:t xml:space="preserve">Pajares, F., &amp; Schunk, D. (2001). The development of academic self-efficacy. </w:t>
      </w:r>
      <w:r w:rsidR="00264AFE" w:rsidRPr="00264AFE">
        <w:rPr>
          <w:rFonts w:ascii="Arial" w:hAnsi="Arial" w:cs="Arial"/>
          <w:i/>
          <w:iCs/>
          <w:color w:val="000000"/>
          <w:sz w:val="22"/>
          <w:szCs w:val="22"/>
        </w:rPr>
        <w:t xml:space="preserve">Development </w:t>
      </w:r>
      <w:r w:rsidRPr="00264AFE">
        <w:rPr>
          <w:rFonts w:ascii="Arial" w:hAnsi="Arial" w:cs="Arial"/>
          <w:i/>
          <w:iCs/>
          <w:color w:val="000000"/>
          <w:sz w:val="22"/>
          <w:szCs w:val="22"/>
        </w:rPr>
        <w:t>of achievement</w:t>
      </w:r>
      <w:r w:rsidR="00264AFE" w:rsidRPr="00264AFE">
        <w:rPr>
          <w:rFonts w:ascii="Arial" w:hAnsi="Arial" w:cs="Arial"/>
          <w:i/>
          <w:iCs/>
          <w:color w:val="000000"/>
          <w:sz w:val="22"/>
          <w:szCs w:val="22"/>
        </w:rPr>
        <w:t xml:space="preserve"> motivation</w:t>
      </w:r>
      <w:r w:rsidR="00264AFE" w:rsidRPr="00264AFE">
        <w:rPr>
          <w:rFonts w:ascii="Arial" w:hAnsi="Arial" w:cs="Arial"/>
          <w:color w:val="000000"/>
          <w:sz w:val="22"/>
          <w:szCs w:val="22"/>
        </w:rPr>
        <w:t>. United States, 7, 1-27.</w:t>
      </w:r>
    </w:p>
    <w:p w14:paraId="210E5B42" w14:textId="77777777" w:rsidR="006A7935" w:rsidRDefault="006A7935" w:rsidP="00CE70A8">
      <w:pPr>
        <w:pStyle w:val="Title"/>
        <w:tabs>
          <w:tab w:val="right" w:pos="8640"/>
          <w:tab w:val="right" w:pos="8640"/>
        </w:tabs>
        <w:jc w:val="left"/>
      </w:pPr>
    </w:p>
    <w:p w14:paraId="0000003C" w14:textId="77777777" w:rsidR="00E86C75" w:rsidRDefault="00E86C75" w:rsidP="00CE70A8">
      <w:pPr>
        <w:pStyle w:val="Title"/>
        <w:tabs>
          <w:tab w:val="right" w:pos="8640"/>
          <w:tab w:val="right" w:pos="8640"/>
        </w:tabs>
        <w:jc w:val="left"/>
      </w:pPr>
    </w:p>
    <w:p w14:paraId="0000003D" w14:textId="77777777" w:rsidR="00E86C75" w:rsidRDefault="00E86C75" w:rsidP="00CE70A8">
      <w:pPr>
        <w:tabs>
          <w:tab w:val="right" w:pos="8640"/>
          <w:tab w:val="right" w:pos="8640"/>
        </w:tabs>
        <w:ind w:firstLine="0"/>
      </w:pPr>
    </w:p>
    <w:sectPr w:rsidR="00E86C7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E3653" w14:textId="77777777" w:rsidR="005778E6" w:rsidRDefault="005778E6">
      <w:pPr>
        <w:spacing w:line="240" w:lineRule="auto"/>
      </w:pPr>
      <w:r>
        <w:separator/>
      </w:r>
    </w:p>
  </w:endnote>
  <w:endnote w:type="continuationSeparator" w:id="0">
    <w:p w14:paraId="3F70EE39" w14:textId="77777777" w:rsidR="005778E6" w:rsidRDefault="0057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5BEF" w14:textId="77777777" w:rsidR="005778E6" w:rsidRDefault="005778E6">
      <w:pPr>
        <w:spacing w:line="240" w:lineRule="auto"/>
      </w:pPr>
      <w:r>
        <w:separator/>
      </w:r>
    </w:p>
  </w:footnote>
  <w:footnote w:type="continuationSeparator" w:id="0">
    <w:p w14:paraId="27C6C2F3" w14:textId="77777777" w:rsidR="005778E6" w:rsidRDefault="00577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0CBBB85" w:rsidR="00E86C75" w:rsidRDefault="002C1096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Brent </w:t>
    </w:r>
    <w:r w:rsidR="003175D7">
      <w:rPr>
        <w:sz w:val="20"/>
        <w:szCs w:val="20"/>
      </w:rPr>
      <w:t>Dixon, LDR</w:t>
    </w:r>
    <w:r>
      <w:rPr>
        <w:sz w:val="20"/>
        <w:szCs w:val="20"/>
      </w:rPr>
      <w:t xml:space="preserve"> </w:t>
    </w:r>
    <w:r w:rsidR="005E4FAD">
      <w:rPr>
        <w:sz w:val="20"/>
        <w:szCs w:val="20"/>
      </w:rPr>
      <w:t>807</w:t>
    </w:r>
    <w:r>
      <w:rPr>
        <w:sz w:val="20"/>
        <w:szCs w:val="20"/>
      </w:rPr>
      <w:t>-</w:t>
    </w:r>
    <w:proofErr w:type="gramStart"/>
    <w:r>
      <w:rPr>
        <w:sz w:val="20"/>
        <w:szCs w:val="20"/>
      </w:rPr>
      <w:t xml:space="preserve">12,   </w:t>
    </w:r>
    <w:proofErr w:type="gramEnd"/>
    <w:r>
      <w:rPr>
        <w:sz w:val="20"/>
        <w:szCs w:val="20"/>
      </w:rPr>
      <w:t xml:space="preserve">  </w:t>
    </w:r>
    <w:r w:rsidR="00352188">
      <w:rPr>
        <w:sz w:val="20"/>
        <w:szCs w:val="20"/>
      </w:rPr>
      <w:t>Leader Development: Transforming Self-Concept</w:t>
    </w:r>
    <w:r>
      <w:rPr>
        <w:sz w:val="20"/>
        <w:szCs w:val="20"/>
      </w:rPr>
      <w:t xml:space="preserve">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</w:t>
    </w:r>
    <w:r w:rsidR="00825054">
      <w:rPr>
        <w:sz w:val="20"/>
        <w:szCs w:val="20"/>
      </w:rPr>
      <w:t>1</w:t>
    </w:r>
    <w:r w:rsidR="00E92402">
      <w:rPr>
        <w:sz w:val="20"/>
        <w:szCs w:val="20"/>
      </w:rPr>
      <w:t xml:space="preserve"> – Core Essential Elements</w:t>
    </w:r>
    <w:r w:rsidR="000057C9">
      <w:rPr>
        <w:sz w:val="20"/>
        <w:szCs w:val="20"/>
      </w:rPr>
      <w:t xml:space="preserve"> - </w:t>
    </w:r>
    <w:r w:rsidR="000057C9" w:rsidRPr="00B75619">
      <w:rPr>
        <w:color w:val="000000"/>
        <w:sz w:val="20"/>
        <w:szCs w:val="20"/>
      </w:rPr>
      <w:t>Developmental Stage Theory: Psychological, Moral, &amp; Spiritual</w:t>
    </w:r>
    <w:r w:rsidR="000057C9" w:rsidRPr="00121738">
      <w:br/>
    </w:r>
    <w:r>
      <w:rPr>
        <w:sz w:val="20"/>
        <w:szCs w:val="20"/>
      </w:rPr>
      <w:t xml:space="preserve">,     </w:t>
    </w:r>
    <w:r w:rsidR="00F03AF7">
      <w:rPr>
        <w:sz w:val="20"/>
        <w:szCs w:val="20"/>
      </w:rPr>
      <w:t>11/2</w:t>
    </w:r>
    <w:r>
      <w:rPr>
        <w:sz w:val="20"/>
        <w:szCs w:val="20"/>
      </w:rPr>
      <w:t>/</w:t>
    </w:r>
    <w:r w:rsidR="00825054">
      <w:rPr>
        <w:sz w:val="20"/>
        <w:szCs w:val="20"/>
      </w:rPr>
      <w:t>2024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57F2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75"/>
    <w:rsid w:val="000057C9"/>
    <w:rsid w:val="00121738"/>
    <w:rsid w:val="00134EF6"/>
    <w:rsid w:val="00151707"/>
    <w:rsid w:val="002357F2"/>
    <w:rsid w:val="00264AFE"/>
    <w:rsid w:val="002C1096"/>
    <w:rsid w:val="002D5F1C"/>
    <w:rsid w:val="002E5796"/>
    <w:rsid w:val="002F2A66"/>
    <w:rsid w:val="003062BC"/>
    <w:rsid w:val="003175D7"/>
    <w:rsid w:val="0034604E"/>
    <w:rsid w:val="003465D5"/>
    <w:rsid w:val="00352188"/>
    <w:rsid w:val="00395360"/>
    <w:rsid w:val="003A4590"/>
    <w:rsid w:val="003D7CB2"/>
    <w:rsid w:val="003D7D9F"/>
    <w:rsid w:val="004F101D"/>
    <w:rsid w:val="00503927"/>
    <w:rsid w:val="00575C06"/>
    <w:rsid w:val="005778E6"/>
    <w:rsid w:val="005D4802"/>
    <w:rsid w:val="005E4FAD"/>
    <w:rsid w:val="006177F4"/>
    <w:rsid w:val="00666371"/>
    <w:rsid w:val="0067651A"/>
    <w:rsid w:val="006803BC"/>
    <w:rsid w:val="00687D38"/>
    <w:rsid w:val="006A0A99"/>
    <w:rsid w:val="006A7935"/>
    <w:rsid w:val="006C3F2F"/>
    <w:rsid w:val="00742114"/>
    <w:rsid w:val="00753781"/>
    <w:rsid w:val="0076198A"/>
    <w:rsid w:val="00806C74"/>
    <w:rsid w:val="008242F0"/>
    <w:rsid w:val="00824358"/>
    <w:rsid w:val="008245EF"/>
    <w:rsid w:val="00825054"/>
    <w:rsid w:val="0086074A"/>
    <w:rsid w:val="008D52AA"/>
    <w:rsid w:val="008D57AE"/>
    <w:rsid w:val="008F2DD9"/>
    <w:rsid w:val="00926A7E"/>
    <w:rsid w:val="00957DA1"/>
    <w:rsid w:val="00997E63"/>
    <w:rsid w:val="009D3A50"/>
    <w:rsid w:val="009D6E93"/>
    <w:rsid w:val="00A15BE4"/>
    <w:rsid w:val="00A20AA1"/>
    <w:rsid w:val="00A20D2D"/>
    <w:rsid w:val="00A30A94"/>
    <w:rsid w:val="00B75619"/>
    <w:rsid w:val="00BB470C"/>
    <w:rsid w:val="00C17B02"/>
    <w:rsid w:val="00C51724"/>
    <w:rsid w:val="00C740D9"/>
    <w:rsid w:val="00C971CE"/>
    <w:rsid w:val="00CA75DC"/>
    <w:rsid w:val="00CC1ECB"/>
    <w:rsid w:val="00CE17C5"/>
    <w:rsid w:val="00CE70A8"/>
    <w:rsid w:val="00D148B2"/>
    <w:rsid w:val="00D3380C"/>
    <w:rsid w:val="00D751F5"/>
    <w:rsid w:val="00DC341D"/>
    <w:rsid w:val="00DC5DC0"/>
    <w:rsid w:val="00DD0055"/>
    <w:rsid w:val="00DE4D2E"/>
    <w:rsid w:val="00E86C75"/>
    <w:rsid w:val="00E92402"/>
    <w:rsid w:val="00E949A6"/>
    <w:rsid w:val="00EA4C06"/>
    <w:rsid w:val="00EB4828"/>
    <w:rsid w:val="00F03AF7"/>
    <w:rsid w:val="00FA5771"/>
    <w:rsid w:val="00FD6939"/>
    <w:rsid w:val="00FD7AC1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4490"/>
  <w15:docId w15:val="{B0B2B58D-6E19-4847-96F4-87C6014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Brent Dixon</cp:lastModifiedBy>
  <cp:revision>2</cp:revision>
  <dcterms:created xsi:type="dcterms:W3CDTF">2024-11-05T05:43:00Z</dcterms:created>
  <dcterms:modified xsi:type="dcterms:W3CDTF">2024-11-05T05:43:00Z</dcterms:modified>
</cp:coreProperties>
</file>