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F6888" w:rsidRPr="00991DD1" w:rsidRDefault="000F6888">
      <w:pPr>
        <w:keepLines/>
        <w:pBdr>
          <w:top w:val="nil"/>
          <w:left w:val="nil"/>
          <w:bottom w:val="nil"/>
          <w:right w:val="nil"/>
          <w:between w:val="nil"/>
        </w:pBdr>
        <w:ind w:left="720" w:hanging="720"/>
        <w:rPr>
          <w:rFonts w:asciiTheme="majorHAnsi" w:hAnsiTheme="majorHAnsi" w:cstheme="majorHAnsi"/>
          <w:sz w:val="22"/>
          <w:szCs w:val="22"/>
        </w:rPr>
      </w:pPr>
    </w:p>
    <w:p w14:paraId="00000002" w14:textId="77777777" w:rsidR="000F6888" w:rsidRPr="00991DD1" w:rsidRDefault="000F6888">
      <w:pPr>
        <w:pBdr>
          <w:top w:val="nil"/>
          <w:left w:val="nil"/>
          <w:bottom w:val="nil"/>
          <w:right w:val="nil"/>
          <w:between w:val="nil"/>
        </w:pBdr>
        <w:jc w:val="center"/>
        <w:rPr>
          <w:rFonts w:asciiTheme="majorHAnsi" w:hAnsiTheme="majorHAnsi" w:cstheme="majorHAnsi"/>
          <w:color w:val="000000"/>
          <w:sz w:val="22"/>
          <w:szCs w:val="22"/>
        </w:rPr>
      </w:pPr>
    </w:p>
    <w:p w14:paraId="00000003" w14:textId="77777777" w:rsidR="000F6888" w:rsidRPr="00991DD1" w:rsidRDefault="000F6888">
      <w:pPr>
        <w:pBdr>
          <w:top w:val="nil"/>
          <w:left w:val="nil"/>
          <w:bottom w:val="nil"/>
          <w:right w:val="nil"/>
          <w:between w:val="nil"/>
        </w:pBdr>
        <w:jc w:val="center"/>
        <w:rPr>
          <w:rFonts w:asciiTheme="majorHAnsi" w:hAnsiTheme="majorHAnsi" w:cstheme="majorHAnsi"/>
          <w:color w:val="000000"/>
          <w:sz w:val="22"/>
          <w:szCs w:val="22"/>
        </w:rPr>
      </w:pPr>
    </w:p>
    <w:p w14:paraId="00000004" w14:textId="77777777" w:rsidR="000F6888" w:rsidRPr="00991DD1" w:rsidRDefault="000F6888">
      <w:pPr>
        <w:pBdr>
          <w:top w:val="nil"/>
          <w:left w:val="nil"/>
          <w:bottom w:val="nil"/>
          <w:right w:val="nil"/>
          <w:between w:val="nil"/>
        </w:pBdr>
        <w:ind w:firstLine="0"/>
        <w:jc w:val="center"/>
        <w:rPr>
          <w:rFonts w:asciiTheme="majorHAnsi" w:hAnsiTheme="majorHAnsi" w:cstheme="majorHAnsi"/>
          <w:color w:val="000000"/>
          <w:sz w:val="22"/>
          <w:szCs w:val="22"/>
        </w:rPr>
      </w:pPr>
    </w:p>
    <w:p w14:paraId="00000005" w14:textId="77777777" w:rsidR="000F6888" w:rsidRPr="00991DD1" w:rsidRDefault="000F6888">
      <w:pPr>
        <w:pBdr>
          <w:top w:val="nil"/>
          <w:left w:val="nil"/>
          <w:bottom w:val="nil"/>
          <w:right w:val="nil"/>
          <w:between w:val="nil"/>
        </w:pBdr>
        <w:ind w:firstLine="0"/>
        <w:jc w:val="center"/>
        <w:rPr>
          <w:rFonts w:asciiTheme="majorHAnsi" w:hAnsiTheme="majorHAnsi" w:cstheme="majorHAnsi"/>
          <w:color w:val="000000"/>
          <w:sz w:val="22"/>
          <w:szCs w:val="22"/>
        </w:rPr>
      </w:pPr>
    </w:p>
    <w:p w14:paraId="00000006" w14:textId="77777777" w:rsidR="000F6888" w:rsidRPr="00991DD1" w:rsidRDefault="000F6888">
      <w:pPr>
        <w:pBdr>
          <w:top w:val="nil"/>
          <w:left w:val="nil"/>
          <w:bottom w:val="nil"/>
          <w:right w:val="nil"/>
          <w:between w:val="nil"/>
        </w:pBdr>
        <w:ind w:firstLine="0"/>
        <w:jc w:val="center"/>
        <w:rPr>
          <w:rFonts w:asciiTheme="majorHAnsi" w:hAnsiTheme="majorHAnsi" w:cstheme="majorHAnsi"/>
          <w:color w:val="000000"/>
          <w:sz w:val="22"/>
          <w:szCs w:val="22"/>
        </w:rPr>
      </w:pPr>
    </w:p>
    <w:p w14:paraId="00000007" w14:textId="77777777" w:rsidR="000F6888" w:rsidRPr="00991DD1" w:rsidRDefault="00BA2E71" w:rsidP="00991DD1">
      <w:pPr>
        <w:ind w:left="1440" w:firstLine="0"/>
        <w:rPr>
          <w:rFonts w:asciiTheme="majorHAnsi" w:hAnsiTheme="majorHAnsi" w:cstheme="majorHAnsi"/>
          <w:sz w:val="22"/>
          <w:szCs w:val="22"/>
        </w:rPr>
      </w:pPr>
      <w:r w:rsidRPr="00991DD1">
        <w:rPr>
          <w:rFonts w:asciiTheme="majorHAnsi" w:hAnsiTheme="majorHAnsi" w:cstheme="majorHAnsi"/>
          <w:sz w:val="22"/>
          <w:szCs w:val="22"/>
        </w:rPr>
        <w:t>LDR 807-12: Leader Development: Transforming Self-Concept</w:t>
      </w:r>
    </w:p>
    <w:p w14:paraId="00000008" w14:textId="77777777" w:rsidR="000F6888" w:rsidRPr="00991DD1" w:rsidRDefault="000F6888" w:rsidP="00991DD1">
      <w:pPr>
        <w:spacing w:line="240" w:lineRule="auto"/>
        <w:ind w:firstLine="0"/>
        <w:jc w:val="center"/>
        <w:rPr>
          <w:rFonts w:asciiTheme="majorHAnsi" w:hAnsiTheme="majorHAnsi" w:cstheme="majorHAnsi"/>
          <w:sz w:val="22"/>
          <w:szCs w:val="22"/>
        </w:rPr>
      </w:pPr>
    </w:p>
    <w:p w14:paraId="00000009" w14:textId="77777777" w:rsidR="000F6888" w:rsidRPr="00991DD1" w:rsidRDefault="00BA2E71" w:rsidP="00991DD1">
      <w:pPr>
        <w:spacing w:line="240" w:lineRule="auto"/>
        <w:ind w:firstLine="0"/>
        <w:jc w:val="center"/>
        <w:rPr>
          <w:rFonts w:asciiTheme="majorHAnsi" w:hAnsiTheme="majorHAnsi" w:cstheme="majorHAnsi"/>
          <w:sz w:val="22"/>
          <w:szCs w:val="22"/>
        </w:rPr>
      </w:pPr>
      <w:r w:rsidRPr="00991DD1">
        <w:rPr>
          <w:rFonts w:asciiTheme="majorHAnsi" w:hAnsiTheme="majorHAnsi" w:cstheme="majorHAnsi"/>
          <w:sz w:val="22"/>
          <w:szCs w:val="22"/>
        </w:rPr>
        <w:t>Sheri Dozier</w:t>
      </w:r>
    </w:p>
    <w:p w14:paraId="0000000A" w14:textId="77777777" w:rsidR="000F6888" w:rsidRPr="00991DD1" w:rsidRDefault="000F6888" w:rsidP="00991DD1">
      <w:pPr>
        <w:spacing w:line="240" w:lineRule="auto"/>
        <w:ind w:firstLine="0"/>
        <w:jc w:val="center"/>
        <w:rPr>
          <w:rFonts w:asciiTheme="majorHAnsi" w:hAnsiTheme="majorHAnsi" w:cstheme="majorHAnsi"/>
          <w:sz w:val="22"/>
          <w:szCs w:val="22"/>
        </w:rPr>
      </w:pPr>
    </w:p>
    <w:p w14:paraId="0000000B" w14:textId="77777777" w:rsidR="000F6888" w:rsidRPr="00991DD1" w:rsidRDefault="00BA2E71" w:rsidP="00991DD1">
      <w:pPr>
        <w:spacing w:line="240" w:lineRule="auto"/>
        <w:ind w:firstLine="0"/>
        <w:jc w:val="center"/>
        <w:rPr>
          <w:rFonts w:asciiTheme="majorHAnsi" w:hAnsiTheme="majorHAnsi" w:cstheme="majorHAnsi"/>
          <w:sz w:val="22"/>
          <w:szCs w:val="22"/>
        </w:rPr>
      </w:pPr>
      <w:r w:rsidRPr="00991DD1">
        <w:rPr>
          <w:rFonts w:asciiTheme="majorHAnsi" w:hAnsiTheme="majorHAnsi" w:cstheme="majorHAnsi"/>
          <w:sz w:val="22"/>
          <w:szCs w:val="22"/>
        </w:rPr>
        <w:t>Omega Graduate School</w:t>
      </w:r>
    </w:p>
    <w:p w14:paraId="0000000C" w14:textId="77777777" w:rsidR="000F6888" w:rsidRPr="00991DD1" w:rsidRDefault="000F6888" w:rsidP="00991DD1">
      <w:pPr>
        <w:spacing w:line="240" w:lineRule="auto"/>
        <w:ind w:firstLine="0"/>
        <w:jc w:val="center"/>
        <w:rPr>
          <w:rFonts w:asciiTheme="majorHAnsi" w:hAnsiTheme="majorHAnsi" w:cstheme="majorHAnsi"/>
          <w:sz w:val="22"/>
          <w:szCs w:val="22"/>
        </w:rPr>
      </w:pPr>
    </w:p>
    <w:p w14:paraId="0000000D" w14:textId="77777777" w:rsidR="000F6888" w:rsidRPr="00991DD1" w:rsidRDefault="00BA2E71" w:rsidP="00991DD1">
      <w:pPr>
        <w:spacing w:line="240" w:lineRule="auto"/>
        <w:ind w:firstLine="0"/>
        <w:jc w:val="center"/>
        <w:rPr>
          <w:rFonts w:asciiTheme="majorHAnsi" w:hAnsiTheme="majorHAnsi" w:cstheme="majorHAnsi"/>
          <w:sz w:val="22"/>
          <w:szCs w:val="22"/>
        </w:rPr>
      </w:pPr>
      <w:r w:rsidRPr="00991DD1">
        <w:rPr>
          <w:rFonts w:asciiTheme="majorHAnsi" w:hAnsiTheme="majorHAnsi" w:cstheme="majorHAnsi"/>
          <w:sz w:val="22"/>
          <w:szCs w:val="22"/>
        </w:rPr>
        <w:t>Date October 19, 2024</w:t>
      </w:r>
    </w:p>
    <w:p w14:paraId="0000000E" w14:textId="77777777" w:rsidR="000F6888" w:rsidRPr="00991DD1" w:rsidRDefault="000F6888" w:rsidP="00991DD1">
      <w:pPr>
        <w:spacing w:line="240" w:lineRule="auto"/>
        <w:ind w:firstLine="0"/>
        <w:jc w:val="center"/>
        <w:rPr>
          <w:rFonts w:asciiTheme="majorHAnsi" w:hAnsiTheme="majorHAnsi" w:cstheme="majorHAnsi"/>
          <w:sz w:val="22"/>
          <w:szCs w:val="22"/>
        </w:rPr>
      </w:pPr>
    </w:p>
    <w:p w14:paraId="0000000F" w14:textId="77777777" w:rsidR="000F6888" w:rsidRPr="00991DD1" w:rsidRDefault="000F6888" w:rsidP="00991DD1">
      <w:pPr>
        <w:spacing w:line="240" w:lineRule="auto"/>
        <w:ind w:firstLine="0"/>
        <w:jc w:val="center"/>
        <w:rPr>
          <w:rFonts w:asciiTheme="majorHAnsi" w:hAnsiTheme="majorHAnsi" w:cstheme="majorHAnsi"/>
          <w:sz w:val="22"/>
          <w:szCs w:val="22"/>
        </w:rPr>
      </w:pPr>
    </w:p>
    <w:p w14:paraId="00000010" w14:textId="77777777" w:rsidR="000F6888" w:rsidRPr="00991DD1" w:rsidRDefault="000F6888" w:rsidP="00991DD1">
      <w:pPr>
        <w:spacing w:line="240" w:lineRule="auto"/>
        <w:ind w:firstLine="0"/>
        <w:jc w:val="center"/>
        <w:rPr>
          <w:rFonts w:asciiTheme="majorHAnsi" w:hAnsiTheme="majorHAnsi" w:cstheme="majorHAnsi"/>
          <w:sz w:val="22"/>
          <w:szCs w:val="22"/>
        </w:rPr>
      </w:pPr>
    </w:p>
    <w:p w14:paraId="00000011" w14:textId="77777777" w:rsidR="000F6888" w:rsidRPr="00991DD1" w:rsidRDefault="000F6888" w:rsidP="00991DD1">
      <w:pPr>
        <w:spacing w:line="240" w:lineRule="auto"/>
        <w:ind w:firstLine="0"/>
        <w:jc w:val="center"/>
        <w:rPr>
          <w:rFonts w:asciiTheme="majorHAnsi" w:hAnsiTheme="majorHAnsi" w:cstheme="majorHAnsi"/>
          <w:sz w:val="22"/>
          <w:szCs w:val="22"/>
        </w:rPr>
      </w:pPr>
    </w:p>
    <w:p w14:paraId="00000012" w14:textId="77777777" w:rsidR="000F6888" w:rsidRPr="00991DD1" w:rsidRDefault="000F6888" w:rsidP="00991DD1">
      <w:pPr>
        <w:spacing w:line="240" w:lineRule="auto"/>
        <w:ind w:firstLine="0"/>
        <w:jc w:val="center"/>
        <w:rPr>
          <w:rFonts w:asciiTheme="majorHAnsi" w:hAnsiTheme="majorHAnsi" w:cstheme="majorHAnsi"/>
          <w:sz w:val="22"/>
          <w:szCs w:val="22"/>
        </w:rPr>
      </w:pPr>
    </w:p>
    <w:p w14:paraId="00000013" w14:textId="77777777" w:rsidR="000F6888" w:rsidRPr="00991DD1" w:rsidRDefault="00BA2E71" w:rsidP="00991DD1">
      <w:pPr>
        <w:spacing w:line="240" w:lineRule="auto"/>
        <w:ind w:firstLine="0"/>
        <w:jc w:val="center"/>
        <w:rPr>
          <w:rFonts w:asciiTheme="majorHAnsi" w:hAnsiTheme="majorHAnsi" w:cstheme="majorHAnsi"/>
          <w:sz w:val="22"/>
          <w:szCs w:val="22"/>
        </w:rPr>
      </w:pPr>
      <w:r w:rsidRPr="00991DD1">
        <w:rPr>
          <w:rFonts w:asciiTheme="majorHAnsi" w:hAnsiTheme="majorHAnsi" w:cstheme="majorHAnsi"/>
          <w:sz w:val="22"/>
          <w:szCs w:val="22"/>
        </w:rPr>
        <w:t>Professor</w:t>
      </w:r>
    </w:p>
    <w:p w14:paraId="00000014" w14:textId="77777777" w:rsidR="000F6888" w:rsidRPr="00991DD1" w:rsidRDefault="000F6888" w:rsidP="00991DD1">
      <w:pPr>
        <w:spacing w:line="240" w:lineRule="auto"/>
        <w:ind w:firstLine="0"/>
        <w:jc w:val="center"/>
        <w:rPr>
          <w:rFonts w:asciiTheme="majorHAnsi" w:hAnsiTheme="majorHAnsi" w:cstheme="majorHAnsi"/>
          <w:sz w:val="22"/>
          <w:szCs w:val="22"/>
        </w:rPr>
      </w:pPr>
    </w:p>
    <w:p w14:paraId="00000015" w14:textId="77777777" w:rsidR="000F6888" w:rsidRPr="00991DD1" w:rsidRDefault="000F6888" w:rsidP="00991DD1">
      <w:pPr>
        <w:spacing w:line="240" w:lineRule="auto"/>
        <w:ind w:firstLine="0"/>
        <w:jc w:val="center"/>
        <w:rPr>
          <w:rFonts w:asciiTheme="majorHAnsi" w:hAnsiTheme="majorHAnsi" w:cstheme="majorHAnsi"/>
          <w:sz w:val="22"/>
          <w:szCs w:val="22"/>
        </w:rPr>
      </w:pPr>
    </w:p>
    <w:p w14:paraId="00000016" w14:textId="6628887E" w:rsidR="000F6888" w:rsidRPr="00991DD1" w:rsidRDefault="00BA2E71" w:rsidP="00991DD1">
      <w:pPr>
        <w:spacing w:line="240" w:lineRule="auto"/>
        <w:ind w:firstLine="0"/>
        <w:jc w:val="center"/>
        <w:rPr>
          <w:rFonts w:asciiTheme="majorHAnsi" w:hAnsiTheme="majorHAnsi" w:cstheme="majorHAnsi"/>
          <w:sz w:val="22"/>
          <w:szCs w:val="22"/>
        </w:rPr>
      </w:pPr>
      <w:r w:rsidRPr="00991DD1">
        <w:rPr>
          <w:rFonts w:asciiTheme="majorHAnsi" w:hAnsiTheme="majorHAnsi" w:cstheme="majorHAnsi"/>
          <w:sz w:val="22"/>
          <w:szCs w:val="22"/>
        </w:rPr>
        <w:t>Dr.</w:t>
      </w:r>
      <w:r w:rsidR="003210EC" w:rsidRPr="00991DD1">
        <w:rPr>
          <w:rFonts w:asciiTheme="majorHAnsi" w:hAnsiTheme="majorHAnsi" w:cstheme="majorHAnsi"/>
          <w:sz w:val="22"/>
          <w:szCs w:val="22"/>
        </w:rPr>
        <w:t xml:space="preserve"> </w:t>
      </w:r>
      <w:r w:rsidRPr="00991DD1">
        <w:rPr>
          <w:rFonts w:asciiTheme="majorHAnsi" w:hAnsiTheme="majorHAnsi" w:cstheme="majorHAnsi"/>
          <w:sz w:val="22"/>
          <w:szCs w:val="22"/>
        </w:rPr>
        <w:t>Curtis McClane</w:t>
      </w:r>
    </w:p>
    <w:p w14:paraId="00000017" w14:textId="77777777" w:rsidR="000F6888" w:rsidRPr="00991DD1" w:rsidRDefault="000F6888">
      <w:pPr>
        <w:pBdr>
          <w:top w:val="nil"/>
          <w:left w:val="nil"/>
          <w:bottom w:val="nil"/>
          <w:right w:val="nil"/>
          <w:between w:val="nil"/>
        </w:pBdr>
        <w:ind w:firstLine="0"/>
        <w:jc w:val="center"/>
        <w:rPr>
          <w:rFonts w:asciiTheme="majorHAnsi" w:hAnsiTheme="majorHAnsi" w:cstheme="majorHAnsi"/>
          <w:sz w:val="22"/>
          <w:szCs w:val="22"/>
        </w:rPr>
      </w:pPr>
    </w:p>
    <w:p w14:paraId="00000018" w14:textId="77777777" w:rsidR="000F6888" w:rsidRPr="00991DD1" w:rsidRDefault="00BA2E71">
      <w:pPr>
        <w:spacing w:line="240" w:lineRule="auto"/>
        <w:ind w:firstLine="0"/>
        <w:rPr>
          <w:rFonts w:asciiTheme="majorHAnsi" w:hAnsiTheme="majorHAnsi" w:cstheme="majorHAnsi"/>
          <w:sz w:val="22"/>
          <w:szCs w:val="22"/>
        </w:rPr>
      </w:pPr>
      <w:r w:rsidRPr="00991DD1">
        <w:rPr>
          <w:rFonts w:asciiTheme="majorHAnsi" w:hAnsiTheme="majorHAnsi" w:cstheme="majorHAnsi"/>
          <w:sz w:val="22"/>
          <w:szCs w:val="22"/>
        </w:rPr>
        <w:br w:type="page"/>
      </w:r>
    </w:p>
    <w:p w14:paraId="25F8EADD" w14:textId="77777777" w:rsidR="00011085" w:rsidRPr="00991DD1" w:rsidRDefault="00011085" w:rsidP="00011085">
      <w:pPr>
        <w:rPr>
          <w:rFonts w:asciiTheme="majorHAnsi" w:hAnsiTheme="majorHAnsi" w:cstheme="majorHAnsi"/>
          <w:sz w:val="22"/>
          <w:szCs w:val="22"/>
        </w:rPr>
      </w:pPr>
      <w:r w:rsidRPr="00991DD1">
        <w:rPr>
          <w:rFonts w:asciiTheme="majorHAnsi" w:hAnsiTheme="majorHAnsi" w:cstheme="majorHAnsi"/>
          <w:sz w:val="22"/>
          <w:szCs w:val="22"/>
        </w:rPr>
        <w:lastRenderedPageBreak/>
        <w:t>1. Select One (1) Core Essential Element from the Syllabus Outline:</w:t>
      </w:r>
    </w:p>
    <w:p w14:paraId="5956F69A" w14:textId="77777777" w:rsidR="00011085" w:rsidRPr="00991DD1" w:rsidRDefault="00011085" w:rsidP="00B77503">
      <w:pPr>
        <w:ind w:left="720"/>
        <w:rPr>
          <w:rFonts w:asciiTheme="majorHAnsi" w:hAnsiTheme="majorHAnsi" w:cstheme="majorHAnsi"/>
          <w:sz w:val="22"/>
          <w:szCs w:val="22"/>
        </w:rPr>
      </w:pPr>
      <w:r w:rsidRPr="00991DD1">
        <w:rPr>
          <w:rFonts w:asciiTheme="majorHAnsi" w:hAnsiTheme="majorHAnsi" w:cstheme="majorHAnsi"/>
          <w:sz w:val="22"/>
          <w:szCs w:val="22"/>
        </w:rPr>
        <w:t>a. Weekend Residency: Create a 350-word original discussion paper (with cited</w:t>
      </w:r>
    </w:p>
    <w:p w14:paraId="783F555F" w14:textId="77777777" w:rsidR="00011085" w:rsidRPr="00991DD1" w:rsidRDefault="00011085" w:rsidP="00011085">
      <w:pPr>
        <w:rPr>
          <w:rFonts w:asciiTheme="majorHAnsi" w:hAnsiTheme="majorHAnsi" w:cstheme="majorHAnsi"/>
          <w:sz w:val="22"/>
          <w:szCs w:val="22"/>
        </w:rPr>
      </w:pPr>
      <w:r w:rsidRPr="00991DD1">
        <w:rPr>
          <w:rFonts w:asciiTheme="majorHAnsi" w:hAnsiTheme="majorHAnsi" w:cstheme="majorHAnsi"/>
          <w:sz w:val="22"/>
          <w:szCs w:val="22"/>
        </w:rPr>
        <w:t>sources) during the week of the residency. Be prepared to discuss and engage</w:t>
      </w:r>
    </w:p>
    <w:p w14:paraId="30BB1F24" w14:textId="77777777" w:rsidR="00011085" w:rsidRPr="00991DD1" w:rsidRDefault="00011085" w:rsidP="00011085">
      <w:pPr>
        <w:rPr>
          <w:rFonts w:asciiTheme="majorHAnsi" w:hAnsiTheme="majorHAnsi" w:cstheme="majorHAnsi"/>
          <w:sz w:val="22"/>
          <w:szCs w:val="22"/>
        </w:rPr>
      </w:pPr>
      <w:r w:rsidRPr="00991DD1">
        <w:rPr>
          <w:rFonts w:asciiTheme="majorHAnsi" w:hAnsiTheme="majorHAnsi" w:cstheme="majorHAnsi"/>
          <w:sz w:val="22"/>
          <w:szCs w:val="22"/>
        </w:rPr>
        <w:t>with other students during the live sessions. Post this document in DIAL.</w:t>
      </w:r>
    </w:p>
    <w:p w14:paraId="15A664D9" w14:textId="2133B0C0" w:rsidR="00011085" w:rsidRPr="00991DD1" w:rsidRDefault="00B77503" w:rsidP="00011085">
      <w:pPr>
        <w:rPr>
          <w:rFonts w:asciiTheme="majorHAnsi" w:hAnsiTheme="majorHAnsi" w:cstheme="majorHAnsi"/>
          <w:sz w:val="22"/>
          <w:szCs w:val="22"/>
        </w:rPr>
      </w:pPr>
      <w:r w:rsidRPr="00991DD1">
        <w:rPr>
          <w:rFonts w:asciiTheme="majorHAnsi" w:hAnsiTheme="majorHAnsi" w:cstheme="majorHAnsi"/>
          <w:sz w:val="22"/>
          <w:szCs w:val="22"/>
        </w:rPr>
        <w:tab/>
        <w:t xml:space="preserve">           </w:t>
      </w:r>
      <w:r w:rsidR="00011085" w:rsidRPr="00991DD1">
        <w:rPr>
          <w:rFonts w:asciiTheme="majorHAnsi" w:hAnsiTheme="majorHAnsi" w:cstheme="majorHAnsi"/>
          <w:sz w:val="22"/>
          <w:szCs w:val="22"/>
        </w:rPr>
        <w:t>b. Professor will check for quality of content and word-count requirements. Grade</w:t>
      </w:r>
    </w:p>
    <w:p w14:paraId="2B779839" w14:textId="77777777" w:rsidR="00011085" w:rsidRPr="00991DD1" w:rsidRDefault="00011085" w:rsidP="00011085">
      <w:pPr>
        <w:rPr>
          <w:rFonts w:asciiTheme="majorHAnsi" w:hAnsiTheme="majorHAnsi" w:cstheme="majorHAnsi"/>
          <w:sz w:val="22"/>
          <w:szCs w:val="22"/>
        </w:rPr>
      </w:pPr>
      <w:r w:rsidRPr="00991DD1">
        <w:rPr>
          <w:rFonts w:asciiTheme="majorHAnsi" w:hAnsiTheme="majorHAnsi" w:cstheme="majorHAnsi"/>
          <w:sz w:val="22"/>
          <w:szCs w:val="22"/>
        </w:rPr>
        <w:t>assigned will be Credit or No Credit (CR/NC).</w:t>
      </w:r>
    </w:p>
    <w:p w14:paraId="0000001B" w14:textId="77777777" w:rsidR="000F6888" w:rsidRPr="00991DD1" w:rsidRDefault="000F6888">
      <w:pPr>
        <w:rPr>
          <w:rFonts w:asciiTheme="majorHAnsi" w:hAnsiTheme="majorHAnsi" w:cstheme="majorHAnsi"/>
          <w:sz w:val="22"/>
          <w:szCs w:val="22"/>
        </w:rPr>
      </w:pPr>
    </w:p>
    <w:p w14:paraId="0000001C" w14:textId="77777777" w:rsidR="000F6888" w:rsidRPr="00991DD1" w:rsidRDefault="000F6888">
      <w:pPr>
        <w:rPr>
          <w:rFonts w:asciiTheme="majorHAnsi" w:hAnsiTheme="majorHAnsi" w:cstheme="majorHAnsi"/>
          <w:sz w:val="22"/>
          <w:szCs w:val="22"/>
        </w:rPr>
      </w:pPr>
    </w:p>
    <w:p w14:paraId="0000001D" w14:textId="77777777" w:rsidR="000F6888" w:rsidRPr="00991DD1" w:rsidRDefault="000F6888">
      <w:pPr>
        <w:rPr>
          <w:rFonts w:asciiTheme="majorHAnsi" w:hAnsiTheme="majorHAnsi" w:cstheme="majorHAnsi"/>
          <w:sz w:val="22"/>
          <w:szCs w:val="22"/>
        </w:rPr>
      </w:pPr>
    </w:p>
    <w:p w14:paraId="0000001E" w14:textId="77777777" w:rsidR="000F6888" w:rsidRPr="00991DD1" w:rsidRDefault="000F6888">
      <w:pPr>
        <w:rPr>
          <w:rFonts w:asciiTheme="majorHAnsi" w:hAnsiTheme="majorHAnsi" w:cstheme="majorHAnsi"/>
          <w:sz w:val="22"/>
          <w:szCs w:val="22"/>
        </w:rPr>
      </w:pPr>
    </w:p>
    <w:p w14:paraId="0000001F" w14:textId="77777777" w:rsidR="000F6888" w:rsidRPr="00991DD1" w:rsidRDefault="000F6888">
      <w:pPr>
        <w:rPr>
          <w:rFonts w:asciiTheme="majorHAnsi" w:hAnsiTheme="majorHAnsi" w:cstheme="majorHAnsi"/>
          <w:sz w:val="22"/>
          <w:szCs w:val="22"/>
        </w:rPr>
      </w:pPr>
    </w:p>
    <w:p w14:paraId="00000020" w14:textId="77777777" w:rsidR="000F6888" w:rsidRPr="00991DD1" w:rsidRDefault="000F6888">
      <w:pPr>
        <w:rPr>
          <w:rFonts w:asciiTheme="majorHAnsi" w:hAnsiTheme="majorHAnsi" w:cstheme="majorHAnsi"/>
          <w:sz w:val="22"/>
          <w:szCs w:val="22"/>
        </w:rPr>
      </w:pPr>
    </w:p>
    <w:p w14:paraId="00000021" w14:textId="77777777" w:rsidR="000F6888" w:rsidRPr="00991DD1" w:rsidRDefault="000F6888">
      <w:pPr>
        <w:rPr>
          <w:rFonts w:asciiTheme="majorHAnsi" w:hAnsiTheme="majorHAnsi" w:cstheme="majorHAnsi"/>
          <w:sz w:val="22"/>
          <w:szCs w:val="22"/>
        </w:rPr>
      </w:pPr>
    </w:p>
    <w:p w14:paraId="00000022" w14:textId="77777777" w:rsidR="000F6888" w:rsidRPr="00991DD1" w:rsidRDefault="000F6888">
      <w:pPr>
        <w:rPr>
          <w:rFonts w:asciiTheme="majorHAnsi" w:hAnsiTheme="majorHAnsi" w:cstheme="majorHAnsi"/>
          <w:sz w:val="22"/>
          <w:szCs w:val="22"/>
        </w:rPr>
      </w:pPr>
    </w:p>
    <w:p w14:paraId="00000023" w14:textId="77777777" w:rsidR="000F6888" w:rsidRPr="00991DD1" w:rsidRDefault="000F6888">
      <w:pPr>
        <w:rPr>
          <w:rFonts w:asciiTheme="majorHAnsi" w:hAnsiTheme="majorHAnsi" w:cstheme="majorHAnsi"/>
          <w:sz w:val="22"/>
          <w:szCs w:val="22"/>
        </w:rPr>
      </w:pPr>
    </w:p>
    <w:p w14:paraId="00000024" w14:textId="77777777" w:rsidR="000F6888" w:rsidRPr="00991DD1" w:rsidRDefault="000F6888">
      <w:pPr>
        <w:rPr>
          <w:rFonts w:asciiTheme="majorHAnsi" w:hAnsiTheme="majorHAnsi" w:cstheme="majorHAnsi"/>
          <w:sz w:val="22"/>
          <w:szCs w:val="22"/>
        </w:rPr>
      </w:pPr>
    </w:p>
    <w:p w14:paraId="00000025" w14:textId="77777777" w:rsidR="000F6888" w:rsidRPr="00991DD1" w:rsidRDefault="000F6888">
      <w:pPr>
        <w:rPr>
          <w:rFonts w:asciiTheme="majorHAnsi" w:hAnsiTheme="majorHAnsi" w:cstheme="majorHAnsi"/>
          <w:sz w:val="22"/>
          <w:szCs w:val="22"/>
        </w:rPr>
      </w:pPr>
    </w:p>
    <w:p w14:paraId="00000026" w14:textId="77777777" w:rsidR="000F6888" w:rsidRPr="00991DD1" w:rsidRDefault="000F6888">
      <w:pPr>
        <w:rPr>
          <w:rFonts w:asciiTheme="majorHAnsi" w:hAnsiTheme="majorHAnsi" w:cstheme="majorHAnsi"/>
          <w:sz w:val="22"/>
          <w:szCs w:val="22"/>
        </w:rPr>
      </w:pPr>
    </w:p>
    <w:p w14:paraId="00000027" w14:textId="77777777" w:rsidR="000F6888" w:rsidRPr="00991DD1" w:rsidRDefault="000F6888">
      <w:pPr>
        <w:rPr>
          <w:rFonts w:asciiTheme="majorHAnsi" w:hAnsiTheme="majorHAnsi" w:cstheme="majorHAnsi"/>
          <w:sz w:val="22"/>
          <w:szCs w:val="22"/>
        </w:rPr>
      </w:pPr>
    </w:p>
    <w:p w14:paraId="00000028" w14:textId="77777777" w:rsidR="000F6888" w:rsidRPr="00991DD1" w:rsidRDefault="000F6888">
      <w:pPr>
        <w:rPr>
          <w:rFonts w:asciiTheme="majorHAnsi" w:hAnsiTheme="majorHAnsi" w:cstheme="majorHAnsi"/>
          <w:sz w:val="22"/>
          <w:szCs w:val="22"/>
        </w:rPr>
      </w:pPr>
    </w:p>
    <w:p w14:paraId="00000029" w14:textId="77777777" w:rsidR="000F6888" w:rsidRDefault="000F6888">
      <w:pPr>
        <w:rPr>
          <w:rFonts w:asciiTheme="majorHAnsi" w:hAnsiTheme="majorHAnsi" w:cstheme="majorHAnsi"/>
          <w:sz w:val="22"/>
          <w:szCs w:val="22"/>
        </w:rPr>
      </w:pPr>
    </w:p>
    <w:p w14:paraId="7AA349CB" w14:textId="77777777" w:rsidR="00991DD1" w:rsidRDefault="00991DD1">
      <w:pPr>
        <w:rPr>
          <w:rFonts w:asciiTheme="majorHAnsi" w:hAnsiTheme="majorHAnsi" w:cstheme="majorHAnsi"/>
          <w:sz w:val="22"/>
          <w:szCs w:val="22"/>
        </w:rPr>
      </w:pPr>
    </w:p>
    <w:p w14:paraId="3AA1C410" w14:textId="77777777" w:rsidR="00991DD1" w:rsidRPr="00991DD1" w:rsidRDefault="00991DD1">
      <w:pPr>
        <w:rPr>
          <w:rFonts w:asciiTheme="majorHAnsi" w:hAnsiTheme="majorHAnsi" w:cstheme="majorHAnsi"/>
          <w:sz w:val="22"/>
          <w:szCs w:val="22"/>
        </w:rPr>
      </w:pPr>
    </w:p>
    <w:p w14:paraId="0000002C" w14:textId="77777777" w:rsidR="000F6888" w:rsidRPr="00991DD1" w:rsidRDefault="000F6888" w:rsidP="00B77503">
      <w:pPr>
        <w:ind w:firstLine="0"/>
        <w:rPr>
          <w:rFonts w:asciiTheme="majorHAnsi" w:hAnsiTheme="majorHAnsi" w:cstheme="majorHAnsi"/>
          <w:sz w:val="22"/>
          <w:szCs w:val="22"/>
        </w:rPr>
      </w:pPr>
    </w:p>
    <w:p w14:paraId="3F525043" w14:textId="77777777" w:rsidR="00011085" w:rsidRPr="00991DD1" w:rsidRDefault="00011085" w:rsidP="00011085">
      <w:pPr>
        <w:ind w:firstLine="0"/>
        <w:rPr>
          <w:rFonts w:asciiTheme="majorHAnsi" w:hAnsiTheme="majorHAnsi" w:cstheme="majorHAnsi"/>
          <w:b/>
          <w:bCs/>
          <w:sz w:val="22"/>
          <w:szCs w:val="22"/>
        </w:rPr>
      </w:pPr>
      <w:r w:rsidRPr="00991DD1">
        <w:rPr>
          <w:rFonts w:asciiTheme="majorHAnsi" w:hAnsiTheme="majorHAnsi" w:cstheme="majorHAnsi"/>
          <w:b/>
          <w:bCs/>
          <w:sz w:val="22"/>
          <w:szCs w:val="22"/>
        </w:rPr>
        <w:lastRenderedPageBreak/>
        <w:t>Leader Development: Weaving Together Leadership and Adult Development Theories</w:t>
      </w:r>
    </w:p>
    <w:p w14:paraId="53DDE4F8" w14:textId="77777777" w:rsidR="00011085" w:rsidRPr="00991DD1" w:rsidRDefault="00011085" w:rsidP="00011085">
      <w:pPr>
        <w:ind w:firstLine="0"/>
        <w:rPr>
          <w:rFonts w:asciiTheme="majorHAnsi" w:hAnsiTheme="majorHAnsi" w:cstheme="majorHAnsi"/>
          <w:sz w:val="22"/>
          <w:szCs w:val="22"/>
        </w:rPr>
      </w:pPr>
      <w:r w:rsidRPr="00991DD1">
        <w:rPr>
          <w:rFonts w:asciiTheme="majorHAnsi" w:hAnsiTheme="majorHAnsi" w:cstheme="majorHAnsi"/>
          <w:sz w:val="22"/>
          <w:szCs w:val="22"/>
        </w:rPr>
        <w:t>The journey of leadership development is a rich and intricate tapestry, shaped by the myriad theories of adult development. In "Leadership and Adult Development Theories: Overviews and Overlaps," Allen and Wergin (2009) illuminate the confluence of these realms, asserting that the essence of leadership cannot be grasped or nurtured without a lens on adult growth. Their exploration reveals how adult development theories infuse leadership development with profound insights into the ways individuals evolve, adapt, and hone their abilities through the passage of time.</w:t>
      </w:r>
    </w:p>
    <w:p w14:paraId="02A5D4A4" w14:textId="77777777" w:rsidR="00011085" w:rsidRPr="00991DD1" w:rsidRDefault="00011085" w:rsidP="00011085">
      <w:pPr>
        <w:ind w:firstLine="0"/>
        <w:rPr>
          <w:rFonts w:asciiTheme="majorHAnsi" w:hAnsiTheme="majorHAnsi" w:cstheme="majorHAnsi"/>
          <w:sz w:val="22"/>
          <w:szCs w:val="22"/>
        </w:rPr>
      </w:pPr>
      <w:r w:rsidRPr="00991DD1">
        <w:rPr>
          <w:rFonts w:asciiTheme="majorHAnsi" w:hAnsiTheme="majorHAnsi" w:cstheme="majorHAnsi"/>
          <w:sz w:val="22"/>
          <w:szCs w:val="22"/>
        </w:rPr>
        <w:t>Adult development theories celebrate the ongoing psychological, cognitive, and moral evolution of individuals across their lifespans. Allen and Wergin (2009) emphasize that as adults advance in years, they cultivate heightened cognitive complexity, self-awareness, and emotional regulation—crucial traits for effective leadership. These advancements resonate harmoniously with transformative leadership models, which champion personal growth, visionary thinking, and the capacity to inspire and uplift others. As individuals traverse the stages of adult development, they become increasingly adept at managing the complexities of leadership roles, which often demand the navigation of uncertainty, the fostering of collaboration, and the promotion of positive organizational change.</w:t>
      </w:r>
    </w:p>
    <w:p w14:paraId="2EDB4330" w14:textId="77777777" w:rsidR="00011085" w:rsidRPr="00991DD1" w:rsidRDefault="00011085" w:rsidP="00011085">
      <w:pPr>
        <w:ind w:firstLine="0"/>
        <w:rPr>
          <w:rFonts w:asciiTheme="majorHAnsi" w:hAnsiTheme="majorHAnsi" w:cstheme="majorHAnsi"/>
          <w:sz w:val="22"/>
          <w:szCs w:val="22"/>
        </w:rPr>
      </w:pPr>
      <w:r w:rsidRPr="00991DD1">
        <w:rPr>
          <w:rFonts w:asciiTheme="majorHAnsi" w:hAnsiTheme="majorHAnsi" w:cstheme="majorHAnsi"/>
          <w:sz w:val="22"/>
          <w:szCs w:val="22"/>
        </w:rPr>
        <w:t>A pivotal intersection between adult development and leadership lies in the notion of self-authorship. This concept, as articulated in Kegan’s (1982) developmental framework, embodies an individual’s capacity to derive meaning from experiences autonomously, transitioning from external validation to internal comprehension. Such a developmental journey empowers leaders to craft a personal vision and make decisions that resonate with their core values, rather than merely responding to outside influences. Leaders who attain this level of self-awareness can cultivate organizational cultures that are rich in significance and aligned with shared values.</w:t>
      </w:r>
    </w:p>
    <w:p w14:paraId="00000035" w14:textId="12977EBC" w:rsidR="000F6888" w:rsidRPr="00991DD1" w:rsidRDefault="00011085" w:rsidP="001A4493">
      <w:pPr>
        <w:ind w:firstLine="0"/>
        <w:rPr>
          <w:rFonts w:asciiTheme="majorHAnsi" w:hAnsiTheme="majorHAnsi" w:cstheme="majorHAnsi"/>
          <w:sz w:val="22"/>
          <w:szCs w:val="22"/>
        </w:rPr>
      </w:pPr>
      <w:r w:rsidRPr="00991DD1">
        <w:rPr>
          <w:rFonts w:asciiTheme="majorHAnsi" w:hAnsiTheme="majorHAnsi" w:cstheme="majorHAnsi"/>
          <w:sz w:val="22"/>
          <w:szCs w:val="22"/>
        </w:rPr>
        <w:t xml:space="preserve">In conclusion, the integration of adult development theories into leadership development paradigms enriches our comprehension of the pathways through which leaders evolve and mature. This holistic </w:t>
      </w:r>
      <w:r w:rsidRPr="00991DD1">
        <w:rPr>
          <w:rFonts w:asciiTheme="majorHAnsi" w:hAnsiTheme="majorHAnsi" w:cstheme="majorHAnsi"/>
          <w:sz w:val="22"/>
          <w:szCs w:val="22"/>
        </w:rPr>
        <w:lastRenderedPageBreak/>
        <w:t>approach fosters a deeper understanding of psychological growth and maturity, laying the groundwork for leadership that is more adaptive, reflective, and impactful.</w:t>
      </w:r>
    </w:p>
    <w:p w14:paraId="00000036" w14:textId="77777777" w:rsidR="000F6888" w:rsidRPr="00991DD1" w:rsidRDefault="000F6888">
      <w:pPr>
        <w:rPr>
          <w:rFonts w:asciiTheme="majorHAnsi" w:hAnsiTheme="majorHAnsi" w:cstheme="majorHAnsi"/>
          <w:sz w:val="22"/>
          <w:szCs w:val="22"/>
        </w:rPr>
      </w:pPr>
    </w:p>
    <w:p w14:paraId="00000037" w14:textId="77777777" w:rsidR="000F6888" w:rsidRPr="00991DD1" w:rsidRDefault="000F6888">
      <w:pPr>
        <w:rPr>
          <w:rFonts w:asciiTheme="majorHAnsi" w:hAnsiTheme="majorHAnsi" w:cstheme="majorHAnsi"/>
          <w:sz w:val="22"/>
          <w:szCs w:val="22"/>
        </w:rPr>
      </w:pPr>
    </w:p>
    <w:p w14:paraId="00000038" w14:textId="77777777" w:rsidR="000F6888" w:rsidRPr="00991DD1" w:rsidRDefault="000F6888">
      <w:pPr>
        <w:rPr>
          <w:rFonts w:asciiTheme="majorHAnsi" w:hAnsiTheme="majorHAnsi" w:cstheme="majorHAnsi"/>
          <w:sz w:val="22"/>
          <w:szCs w:val="22"/>
        </w:rPr>
      </w:pPr>
    </w:p>
    <w:p w14:paraId="00000039" w14:textId="77777777" w:rsidR="000F6888" w:rsidRPr="00991DD1" w:rsidRDefault="00BA2E71" w:rsidP="001A4493">
      <w:pPr>
        <w:ind w:firstLine="0"/>
        <w:rPr>
          <w:rFonts w:asciiTheme="majorHAnsi" w:hAnsiTheme="majorHAnsi" w:cstheme="majorHAnsi"/>
          <w:sz w:val="22"/>
          <w:szCs w:val="22"/>
        </w:rPr>
      </w:pPr>
      <w:r w:rsidRPr="00991DD1">
        <w:rPr>
          <w:rFonts w:asciiTheme="majorHAnsi" w:hAnsiTheme="majorHAnsi" w:cstheme="majorHAnsi"/>
          <w:sz w:val="22"/>
          <w:szCs w:val="22"/>
        </w:rPr>
        <w:br w:type="page"/>
      </w:r>
    </w:p>
    <w:p w14:paraId="0000003A" w14:textId="77777777" w:rsidR="000F6888" w:rsidRPr="00991DD1" w:rsidRDefault="00BA2E71">
      <w:pPr>
        <w:jc w:val="center"/>
        <w:rPr>
          <w:rFonts w:asciiTheme="majorHAnsi" w:hAnsiTheme="majorHAnsi" w:cstheme="majorHAnsi"/>
          <w:sz w:val="22"/>
          <w:szCs w:val="22"/>
        </w:rPr>
      </w:pPr>
      <w:r w:rsidRPr="00991DD1">
        <w:rPr>
          <w:rFonts w:asciiTheme="majorHAnsi" w:hAnsiTheme="majorHAnsi" w:cstheme="majorHAnsi"/>
          <w:sz w:val="22"/>
          <w:szCs w:val="22"/>
        </w:rPr>
        <w:lastRenderedPageBreak/>
        <w:t>WORKS CITED</w:t>
      </w:r>
    </w:p>
    <w:p w14:paraId="3B813059" w14:textId="77777777" w:rsidR="003210EC" w:rsidRPr="00991DD1" w:rsidRDefault="00011085" w:rsidP="003210EC">
      <w:pPr>
        <w:pStyle w:val="Title"/>
        <w:ind w:left="720" w:hanging="720"/>
        <w:jc w:val="left"/>
        <w:rPr>
          <w:rFonts w:asciiTheme="majorHAnsi" w:hAnsiTheme="majorHAnsi" w:cstheme="majorHAnsi"/>
          <w:sz w:val="22"/>
          <w:szCs w:val="22"/>
        </w:rPr>
      </w:pPr>
      <w:r w:rsidRPr="00991DD1">
        <w:rPr>
          <w:rFonts w:asciiTheme="majorHAnsi" w:hAnsiTheme="majorHAnsi" w:cstheme="majorHAnsi"/>
          <w:sz w:val="22"/>
          <w:szCs w:val="22"/>
        </w:rPr>
        <w:t xml:space="preserve">Allen, S. J., &amp; Wergin, J. F. (2009). Leadership and adult development theories: Overviews and overlaps. </w:t>
      </w:r>
      <w:r w:rsidRPr="00991DD1">
        <w:rPr>
          <w:rFonts w:asciiTheme="majorHAnsi" w:hAnsiTheme="majorHAnsi" w:cstheme="majorHAnsi"/>
          <w:i/>
          <w:iCs/>
          <w:sz w:val="22"/>
          <w:szCs w:val="22"/>
        </w:rPr>
        <w:t>Kravis Leadership Institute, Leadership Review</w:t>
      </w:r>
      <w:r w:rsidRPr="00991DD1">
        <w:rPr>
          <w:rFonts w:asciiTheme="majorHAnsi" w:hAnsiTheme="majorHAnsi" w:cstheme="majorHAnsi"/>
          <w:sz w:val="22"/>
          <w:szCs w:val="22"/>
        </w:rPr>
        <w:t xml:space="preserve">, </w:t>
      </w:r>
      <w:r w:rsidRPr="00991DD1">
        <w:rPr>
          <w:rFonts w:asciiTheme="majorHAnsi" w:hAnsiTheme="majorHAnsi" w:cstheme="majorHAnsi"/>
          <w:i/>
          <w:iCs/>
          <w:sz w:val="22"/>
          <w:szCs w:val="22"/>
        </w:rPr>
        <w:t>9</w:t>
      </w:r>
      <w:r w:rsidRPr="00991DD1">
        <w:rPr>
          <w:rFonts w:asciiTheme="majorHAnsi" w:hAnsiTheme="majorHAnsi" w:cstheme="majorHAnsi"/>
          <w:sz w:val="22"/>
          <w:szCs w:val="22"/>
        </w:rPr>
        <w:t>(Winter), 3-19.</w:t>
      </w:r>
    </w:p>
    <w:p w14:paraId="0000003B" w14:textId="3D5D332E" w:rsidR="000F6888" w:rsidRPr="00991DD1" w:rsidRDefault="00011085" w:rsidP="003210EC">
      <w:pPr>
        <w:pStyle w:val="Title"/>
        <w:ind w:left="720" w:hanging="720"/>
        <w:jc w:val="left"/>
        <w:rPr>
          <w:rFonts w:asciiTheme="majorHAnsi" w:hAnsiTheme="majorHAnsi" w:cstheme="majorHAnsi"/>
          <w:sz w:val="22"/>
          <w:szCs w:val="22"/>
        </w:rPr>
      </w:pPr>
      <w:r w:rsidRPr="00991DD1">
        <w:rPr>
          <w:rFonts w:asciiTheme="majorHAnsi" w:hAnsiTheme="majorHAnsi" w:cstheme="majorHAnsi"/>
          <w:sz w:val="22"/>
          <w:szCs w:val="22"/>
        </w:rPr>
        <w:t xml:space="preserve">Kegan, R. (1982). </w:t>
      </w:r>
      <w:r w:rsidRPr="00991DD1">
        <w:rPr>
          <w:rFonts w:asciiTheme="majorHAnsi" w:hAnsiTheme="majorHAnsi" w:cstheme="majorHAnsi"/>
          <w:i/>
          <w:iCs/>
          <w:sz w:val="22"/>
          <w:szCs w:val="22"/>
        </w:rPr>
        <w:t>The evolving self: Problem and process in human development</w:t>
      </w:r>
      <w:r w:rsidRPr="00991DD1">
        <w:rPr>
          <w:rFonts w:asciiTheme="majorHAnsi" w:hAnsiTheme="majorHAnsi" w:cstheme="majorHAnsi"/>
          <w:sz w:val="22"/>
          <w:szCs w:val="22"/>
        </w:rPr>
        <w:t>. Harvard University Press.</w:t>
      </w:r>
    </w:p>
    <w:p w14:paraId="0000003C" w14:textId="77777777" w:rsidR="000F6888" w:rsidRPr="00991DD1" w:rsidRDefault="000F6888" w:rsidP="00011085">
      <w:pPr>
        <w:pStyle w:val="Title"/>
        <w:jc w:val="left"/>
        <w:rPr>
          <w:rFonts w:asciiTheme="majorHAnsi" w:hAnsiTheme="majorHAnsi" w:cstheme="majorHAnsi"/>
          <w:sz w:val="22"/>
          <w:szCs w:val="22"/>
        </w:rPr>
      </w:pPr>
    </w:p>
    <w:p w14:paraId="0000003D" w14:textId="77777777" w:rsidR="000F6888" w:rsidRPr="00991DD1" w:rsidRDefault="000F6888">
      <w:pPr>
        <w:spacing w:line="240" w:lineRule="auto"/>
        <w:ind w:firstLine="0"/>
        <w:rPr>
          <w:rFonts w:asciiTheme="majorHAnsi" w:hAnsiTheme="majorHAnsi" w:cstheme="majorHAnsi"/>
          <w:sz w:val="22"/>
          <w:szCs w:val="22"/>
        </w:rPr>
      </w:pPr>
    </w:p>
    <w:sectPr w:rsidR="000F6888" w:rsidRPr="00991DD1">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66522" w14:textId="77777777" w:rsidR="00BA2E71" w:rsidRDefault="00BA2E71">
      <w:pPr>
        <w:spacing w:line="240" w:lineRule="auto"/>
      </w:pPr>
      <w:r>
        <w:separator/>
      </w:r>
    </w:p>
  </w:endnote>
  <w:endnote w:type="continuationSeparator" w:id="0">
    <w:p w14:paraId="04521574" w14:textId="77777777" w:rsidR="00BA2E71" w:rsidRDefault="00BA2E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02E9B" w14:textId="77777777" w:rsidR="00BA2E71" w:rsidRDefault="00BA2E71">
      <w:pPr>
        <w:spacing w:line="240" w:lineRule="auto"/>
      </w:pPr>
      <w:r>
        <w:separator/>
      </w:r>
    </w:p>
  </w:footnote>
  <w:footnote w:type="continuationSeparator" w:id="0">
    <w:p w14:paraId="62E5ECE7" w14:textId="77777777" w:rsidR="00BA2E71" w:rsidRDefault="00BA2E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69A3390A" w:rsidR="000F6888" w:rsidRPr="00991DD1" w:rsidRDefault="00BA2E71">
    <w:pPr>
      <w:pBdr>
        <w:top w:val="nil"/>
        <w:left w:val="nil"/>
        <w:bottom w:val="nil"/>
        <w:right w:val="nil"/>
        <w:between w:val="nil"/>
      </w:pBdr>
      <w:tabs>
        <w:tab w:val="right" w:pos="9360"/>
      </w:tabs>
      <w:ind w:firstLine="0"/>
      <w:rPr>
        <w:rFonts w:asciiTheme="majorHAnsi" w:hAnsiTheme="majorHAnsi" w:cstheme="majorHAnsi"/>
        <w:color w:val="000000"/>
        <w:sz w:val="22"/>
        <w:szCs w:val="22"/>
      </w:rPr>
    </w:pPr>
    <w:r w:rsidRPr="00991DD1">
      <w:rPr>
        <w:rFonts w:asciiTheme="majorHAnsi" w:hAnsiTheme="majorHAnsi" w:cstheme="majorHAnsi"/>
        <w:sz w:val="22"/>
        <w:szCs w:val="22"/>
      </w:rPr>
      <w:t>Sheri Dozier</w:t>
    </w:r>
    <w:r w:rsidR="00B77503" w:rsidRPr="00991DD1">
      <w:rPr>
        <w:rFonts w:asciiTheme="majorHAnsi" w:hAnsiTheme="majorHAnsi" w:cstheme="majorHAnsi"/>
        <w:sz w:val="22"/>
        <w:szCs w:val="22"/>
      </w:rPr>
      <w:t xml:space="preserve"> </w:t>
    </w:r>
    <w:r w:rsidRPr="00991DD1">
      <w:rPr>
        <w:rFonts w:asciiTheme="majorHAnsi" w:hAnsiTheme="majorHAnsi" w:cstheme="majorHAnsi"/>
        <w:sz w:val="22"/>
        <w:szCs w:val="22"/>
      </w:rPr>
      <w:t>807-12</w:t>
    </w:r>
    <w:r w:rsidR="00B77503" w:rsidRPr="00991DD1">
      <w:rPr>
        <w:rFonts w:asciiTheme="majorHAnsi" w:hAnsiTheme="majorHAnsi" w:cstheme="majorHAnsi"/>
        <w:sz w:val="22"/>
        <w:szCs w:val="22"/>
      </w:rPr>
      <w:t>-</w:t>
    </w:r>
    <w:r w:rsidRPr="00991DD1">
      <w:rPr>
        <w:rFonts w:asciiTheme="majorHAnsi" w:hAnsiTheme="majorHAnsi" w:cstheme="majorHAnsi"/>
        <w:sz w:val="22"/>
        <w:szCs w:val="22"/>
      </w:rPr>
      <w:t>Leader Development:</w:t>
    </w:r>
    <w:r w:rsidR="00011085" w:rsidRPr="00991DD1">
      <w:rPr>
        <w:rFonts w:asciiTheme="majorHAnsi" w:hAnsiTheme="majorHAnsi" w:cstheme="majorHAnsi"/>
        <w:sz w:val="22"/>
        <w:szCs w:val="22"/>
      </w:rPr>
      <w:t xml:space="preserve"> </w:t>
    </w:r>
    <w:r w:rsidRPr="00991DD1">
      <w:rPr>
        <w:rFonts w:asciiTheme="majorHAnsi" w:hAnsiTheme="majorHAnsi" w:cstheme="majorHAnsi"/>
        <w:sz w:val="22"/>
        <w:szCs w:val="22"/>
      </w:rPr>
      <w:t>Transforming Self-Concept</w:t>
    </w:r>
    <w:r w:rsidR="00B77503" w:rsidRPr="00991DD1">
      <w:rPr>
        <w:rFonts w:asciiTheme="majorHAnsi" w:hAnsiTheme="majorHAnsi" w:cstheme="majorHAnsi"/>
        <w:sz w:val="22"/>
        <w:szCs w:val="22"/>
      </w:rPr>
      <w:t xml:space="preserve"> Assignment</w:t>
    </w:r>
    <w:r w:rsidRPr="00991DD1">
      <w:rPr>
        <w:rFonts w:asciiTheme="majorHAnsi" w:hAnsiTheme="majorHAnsi" w:cstheme="majorHAnsi"/>
        <w:sz w:val="22"/>
        <w:szCs w:val="22"/>
      </w:rPr>
      <w:t xml:space="preserve"> #1</w:t>
    </w:r>
    <w:r w:rsidR="00B77503" w:rsidRPr="00991DD1">
      <w:rPr>
        <w:rFonts w:asciiTheme="majorHAnsi" w:hAnsiTheme="majorHAnsi" w:cstheme="majorHAnsi"/>
        <w:sz w:val="22"/>
        <w:szCs w:val="22"/>
      </w:rPr>
      <w:t xml:space="preserve"> </w:t>
    </w:r>
    <w:r w:rsidRPr="00991DD1">
      <w:rPr>
        <w:rFonts w:asciiTheme="majorHAnsi" w:hAnsiTheme="majorHAnsi" w:cstheme="majorHAnsi"/>
        <w:sz w:val="22"/>
        <w:szCs w:val="22"/>
      </w:rPr>
      <w:t>10/19/2</w:t>
    </w:r>
    <w:r w:rsidR="00011085" w:rsidRPr="00991DD1">
      <w:rPr>
        <w:rFonts w:asciiTheme="majorHAnsi" w:hAnsiTheme="majorHAnsi" w:cstheme="majorHAnsi"/>
        <w:sz w:val="22"/>
        <w:szCs w:val="22"/>
      </w:rPr>
      <w:t>4</w:t>
    </w:r>
    <w:r w:rsidRPr="00991DD1">
      <w:rPr>
        <w:rFonts w:asciiTheme="majorHAnsi" w:hAnsiTheme="majorHAnsi" w:cstheme="majorHAnsi"/>
        <w:sz w:val="22"/>
        <w:szCs w:val="22"/>
      </w:rPr>
      <w:t xml:space="preserve"> </w:t>
    </w:r>
    <w:r w:rsidRPr="00991DD1">
      <w:rPr>
        <w:rFonts w:asciiTheme="majorHAnsi" w:hAnsiTheme="majorHAnsi" w:cstheme="majorHAnsi"/>
        <w:color w:val="000000"/>
        <w:sz w:val="22"/>
        <w:szCs w:val="22"/>
      </w:rPr>
      <w:t xml:space="preserve">   </w:t>
    </w:r>
    <w:r w:rsidR="00011085" w:rsidRPr="00991DD1">
      <w:rPr>
        <w:rFonts w:asciiTheme="majorHAnsi" w:hAnsiTheme="majorHAnsi" w:cstheme="majorHAnsi"/>
        <w:color w:val="000000"/>
        <w:sz w:val="22"/>
        <w:szCs w:val="22"/>
      </w:rPr>
      <w:t xml:space="preserve">       </w:t>
    </w:r>
    <w:r w:rsidRPr="00991DD1">
      <w:rPr>
        <w:rFonts w:asciiTheme="majorHAnsi" w:hAnsiTheme="majorHAnsi" w:cstheme="majorHAnsi"/>
        <w:color w:val="000000"/>
        <w:sz w:val="22"/>
        <w:szCs w:val="22"/>
      </w:rPr>
      <w:t xml:space="preserve"> </w:t>
    </w:r>
    <w:r w:rsidRPr="00991DD1">
      <w:rPr>
        <w:rFonts w:asciiTheme="majorHAnsi" w:hAnsiTheme="majorHAnsi" w:cstheme="majorHAnsi"/>
        <w:color w:val="000000"/>
        <w:sz w:val="22"/>
        <w:szCs w:val="22"/>
      </w:rPr>
      <w:fldChar w:fldCharType="begin"/>
    </w:r>
    <w:r w:rsidRPr="00991DD1">
      <w:rPr>
        <w:rFonts w:asciiTheme="majorHAnsi" w:hAnsiTheme="majorHAnsi" w:cstheme="majorHAnsi"/>
        <w:color w:val="000000"/>
        <w:sz w:val="22"/>
        <w:szCs w:val="22"/>
      </w:rPr>
      <w:instrText>PAGE</w:instrText>
    </w:r>
    <w:r w:rsidRPr="00991DD1">
      <w:rPr>
        <w:rFonts w:asciiTheme="majorHAnsi" w:hAnsiTheme="majorHAnsi" w:cstheme="majorHAnsi"/>
        <w:color w:val="000000"/>
        <w:sz w:val="22"/>
        <w:szCs w:val="22"/>
      </w:rPr>
      <w:fldChar w:fldCharType="separate"/>
    </w:r>
    <w:r w:rsidR="00011085" w:rsidRPr="00991DD1">
      <w:rPr>
        <w:rFonts w:asciiTheme="majorHAnsi" w:hAnsiTheme="majorHAnsi" w:cstheme="majorHAnsi"/>
        <w:noProof/>
        <w:color w:val="000000"/>
        <w:sz w:val="22"/>
        <w:szCs w:val="22"/>
      </w:rPr>
      <w:t>1</w:t>
    </w:r>
    <w:r w:rsidRPr="00991DD1">
      <w:rPr>
        <w:rFonts w:asciiTheme="majorHAnsi" w:hAnsiTheme="majorHAnsi" w:cstheme="majorHAnsi"/>
        <w:color w:val="000000"/>
        <w:sz w:val="22"/>
        <w:szCs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888"/>
    <w:rsid w:val="00011085"/>
    <w:rsid w:val="000F6888"/>
    <w:rsid w:val="001A4493"/>
    <w:rsid w:val="003210EC"/>
    <w:rsid w:val="00345E84"/>
    <w:rsid w:val="004006D4"/>
    <w:rsid w:val="005F501A"/>
    <w:rsid w:val="00706A2F"/>
    <w:rsid w:val="00991DD1"/>
    <w:rsid w:val="00A27180"/>
    <w:rsid w:val="00AC733F"/>
    <w:rsid w:val="00B77503"/>
    <w:rsid w:val="00BA2E71"/>
    <w:rsid w:val="00EF0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B3A5F"/>
  <w15:docId w15:val="{5B884125-2065-4572-BB02-828DF560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firstLine="0"/>
      <w:jc w:val="center"/>
      <w:outlineLvl w:val="0"/>
    </w:pPr>
    <w:rPr>
      <w:b/>
    </w:rPr>
  </w:style>
  <w:style w:type="paragraph" w:styleId="Heading2">
    <w:name w:val="heading 2"/>
    <w:basedOn w:val="Normal"/>
    <w:next w:val="Normal"/>
    <w:uiPriority w:val="9"/>
    <w:semiHidden/>
    <w:unhideWhenUsed/>
    <w:qFormat/>
    <w:pPr>
      <w:widowControl w:val="0"/>
      <w:ind w:firstLine="0"/>
      <w:outlineLvl w:val="1"/>
    </w:pPr>
    <w:rPr>
      <w:b/>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ind w:firstLine="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11085"/>
    <w:pPr>
      <w:tabs>
        <w:tab w:val="clear" w:pos="8640"/>
        <w:tab w:val="center" w:pos="4680"/>
        <w:tab w:val="right" w:pos="9360"/>
      </w:tabs>
      <w:spacing w:line="240" w:lineRule="auto"/>
    </w:pPr>
  </w:style>
  <w:style w:type="character" w:customStyle="1" w:styleId="HeaderChar">
    <w:name w:val="Header Char"/>
    <w:basedOn w:val="DefaultParagraphFont"/>
    <w:link w:val="Header"/>
    <w:uiPriority w:val="99"/>
    <w:rsid w:val="00011085"/>
  </w:style>
  <w:style w:type="paragraph" w:styleId="Footer">
    <w:name w:val="footer"/>
    <w:basedOn w:val="Normal"/>
    <w:link w:val="FooterChar"/>
    <w:uiPriority w:val="99"/>
    <w:unhideWhenUsed/>
    <w:rsid w:val="00011085"/>
    <w:pPr>
      <w:tabs>
        <w:tab w:val="clear" w:pos="8640"/>
        <w:tab w:val="center" w:pos="4680"/>
        <w:tab w:val="right" w:pos="9360"/>
      </w:tabs>
      <w:spacing w:line="240" w:lineRule="auto"/>
    </w:pPr>
  </w:style>
  <w:style w:type="character" w:customStyle="1" w:styleId="FooterChar">
    <w:name w:val="Footer Char"/>
    <w:basedOn w:val="DefaultParagraphFont"/>
    <w:link w:val="Footer"/>
    <w:uiPriority w:val="99"/>
    <w:rsid w:val="00011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840860">
      <w:bodyDiv w:val="1"/>
      <w:marLeft w:val="0"/>
      <w:marRight w:val="0"/>
      <w:marTop w:val="0"/>
      <w:marBottom w:val="0"/>
      <w:divBdr>
        <w:top w:val="none" w:sz="0" w:space="0" w:color="auto"/>
        <w:left w:val="none" w:sz="0" w:space="0" w:color="auto"/>
        <w:bottom w:val="none" w:sz="0" w:space="0" w:color="auto"/>
        <w:right w:val="none" w:sz="0" w:space="0" w:color="auto"/>
      </w:divBdr>
      <w:divsChild>
        <w:div w:id="490875177">
          <w:marLeft w:val="0"/>
          <w:marRight w:val="0"/>
          <w:marTop w:val="0"/>
          <w:marBottom w:val="0"/>
          <w:divBdr>
            <w:top w:val="none" w:sz="0" w:space="0" w:color="auto"/>
            <w:left w:val="none" w:sz="0" w:space="0" w:color="auto"/>
            <w:bottom w:val="none" w:sz="0" w:space="0" w:color="auto"/>
            <w:right w:val="none" w:sz="0" w:space="0" w:color="auto"/>
          </w:divBdr>
        </w:div>
      </w:divsChild>
    </w:div>
    <w:div w:id="1361739054">
      <w:bodyDiv w:val="1"/>
      <w:marLeft w:val="0"/>
      <w:marRight w:val="0"/>
      <w:marTop w:val="0"/>
      <w:marBottom w:val="0"/>
      <w:divBdr>
        <w:top w:val="none" w:sz="0" w:space="0" w:color="auto"/>
        <w:left w:val="none" w:sz="0" w:space="0" w:color="auto"/>
        <w:bottom w:val="none" w:sz="0" w:space="0" w:color="auto"/>
        <w:right w:val="none" w:sz="0" w:space="0" w:color="auto"/>
      </w:divBdr>
    </w:div>
    <w:div w:id="1382054159">
      <w:bodyDiv w:val="1"/>
      <w:marLeft w:val="0"/>
      <w:marRight w:val="0"/>
      <w:marTop w:val="0"/>
      <w:marBottom w:val="0"/>
      <w:divBdr>
        <w:top w:val="none" w:sz="0" w:space="0" w:color="auto"/>
        <w:left w:val="none" w:sz="0" w:space="0" w:color="auto"/>
        <w:bottom w:val="none" w:sz="0" w:space="0" w:color="auto"/>
        <w:right w:val="none" w:sz="0" w:space="0" w:color="auto"/>
      </w:divBdr>
    </w:div>
    <w:div w:id="1612739986">
      <w:bodyDiv w:val="1"/>
      <w:marLeft w:val="0"/>
      <w:marRight w:val="0"/>
      <w:marTop w:val="0"/>
      <w:marBottom w:val="0"/>
      <w:divBdr>
        <w:top w:val="none" w:sz="0" w:space="0" w:color="auto"/>
        <w:left w:val="none" w:sz="0" w:space="0" w:color="auto"/>
        <w:bottom w:val="none" w:sz="0" w:space="0" w:color="auto"/>
        <w:right w:val="none" w:sz="0" w:space="0" w:color="auto"/>
      </w:divBdr>
      <w:divsChild>
        <w:div w:id="346694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Acumen LLC</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Dozier</dc:creator>
  <cp:lastModifiedBy>Sheri Dozier</cp:lastModifiedBy>
  <cp:revision>6</cp:revision>
  <dcterms:created xsi:type="dcterms:W3CDTF">2024-10-20T01:50:00Z</dcterms:created>
  <dcterms:modified xsi:type="dcterms:W3CDTF">2024-10-20T02:29:00Z</dcterms:modified>
</cp:coreProperties>
</file>