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1D6216" w:rsidRDefault="001D6216">
      <w:pPr>
        <w:rPr>
          <w:b/>
        </w:rPr>
      </w:pPr>
      <w:bookmarkStart w:id="0" w:name="_heading=h.gjdgxs" w:colFirst="0" w:colLast="0"/>
      <w:bookmarkEnd w:id="0"/>
    </w:p>
    <w:p w14:paraId="00000002" w14:textId="77777777" w:rsidR="001D6216" w:rsidRDefault="001D6216">
      <w:pPr>
        <w:rPr>
          <w:b/>
        </w:rPr>
      </w:pPr>
    </w:p>
    <w:p w14:paraId="00000003" w14:textId="77777777" w:rsidR="001D6216" w:rsidRDefault="001D6216">
      <w:pPr>
        <w:rPr>
          <w:b/>
        </w:rPr>
      </w:pPr>
    </w:p>
    <w:p w14:paraId="00000004" w14:textId="77777777" w:rsidR="001D6216" w:rsidRDefault="001D6216">
      <w:pPr>
        <w:rPr>
          <w:b/>
        </w:rPr>
      </w:pPr>
    </w:p>
    <w:p w14:paraId="00000005" w14:textId="77777777" w:rsidR="001D6216" w:rsidRDefault="001D6216">
      <w:pPr>
        <w:rPr>
          <w:b/>
        </w:rPr>
      </w:pPr>
    </w:p>
    <w:p w14:paraId="00000006" w14:textId="77777777" w:rsidR="001D6216" w:rsidRDefault="001D6216">
      <w:pPr>
        <w:rPr>
          <w:b/>
        </w:rPr>
      </w:pPr>
    </w:p>
    <w:p w14:paraId="00000007" w14:textId="77777777" w:rsidR="001D6216" w:rsidRDefault="001D6216">
      <w:pPr>
        <w:rPr>
          <w:b/>
        </w:rPr>
      </w:pPr>
    </w:p>
    <w:p w14:paraId="00000008" w14:textId="77777777" w:rsidR="001D6216" w:rsidRDefault="001D6216">
      <w:pPr>
        <w:rPr>
          <w:b/>
        </w:rPr>
      </w:pPr>
    </w:p>
    <w:p w14:paraId="00000009" w14:textId="77777777" w:rsidR="001D6216" w:rsidRDefault="001D6216">
      <w:pPr>
        <w:rPr>
          <w:b/>
        </w:rPr>
      </w:pPr>
    </w:p>
    <w:p w14:paraId="0000000A" w14:textId="77777777" w:rsidR="001D6216" w:rsidRDefault="001D6216">
      <w:pPr>
        <w:rPr>
          <w:b/>
        </w:rPr>
      </w:pPr>
    </w:p>
    <w:p w14:paraId="0000000B" w14:textId="77777777" w:rsidR="001D6216" w:rsidRDefault="001D6216">
      <w:pPr>
        <w:rPr>
          <w:b/>
        </w:rPr>
      </w:pPr>
    </w:p>
    <w:p w14:paraId="0000000C" w14:textId="77777777" w:rsidR="001D6216" w:rsidRPr="00731D76" w:rsidRDefault="001D6216">
      <w:pPr>
        <w:rPr>
          <w:rFonts w:ascii="Calibri" w:hAnsi="Calibri" w:cs="Calibri"/>
          <w:b/>
          <w:sz w:val="22"/>
          <w:szCs w:val="22"/>
        </w:rPr>
      </w:pPr>
    </w:p>
    <w:p w14:paraId="0000000D" w14:textId="77777777" w:rsidR="001D6216" w:rsidRPr="00731D76" w:rsidRDefault="001D6216">
      <w:pPr>
        <w:rPr>
          <w:rFonts w:ascii="Calibri" w:hAnsi="Calibri" w:cs="Calibri"/>
          <w:b/>
          <w:sz w:val="22"/>
          <w:szCs w:val="22"/>
        </w:rPr>
      </w:pPr>
    </w:p>
    <w:p w14:paraId="0000000E" w14:textId="77114B22" w:rsidR="001D6216" w:rsidRPr="00731D76" w:rsidRDefault="00B20651">
      <w:pPr>
        <w:jc w:val="center"/>
        <w:rPr>
          <w:rFonts w:ascii="Calibri" w:hAnsi="Calibri" w:cs="Calibri"/>
          <w:sz w:val="22"/>
          <w:szCs w:val="22"/>
        </w:rPr>
      </w:pPr>
      <w:r w:rsidRPr="00731D76">
        <w:rPr>
          <w:rFonts w:ascii="Calibri" w:hAnsi="Calibri" w:cs="Calibri"/>
          <w:sz w:val="22"/>
          <w:szCs w:val="22"/>
        </w:rPr>
        <w:t>Leader Development: Transforming</w:t>
      </w:r>
      <w:r w:rsidR="008E0B3E">
        <w:rPr>
          <w:rFonts w:ascii="Calibri" w:hAnsi="Calibri" w:cs="Calibri"/>
          <w:sz w:val="22"/>
          <w:szCs w:val="22"/>
        </w:rPr>
        <w:t>:</w:t>
      </w:r>
      <w:r w:rsidRPr="00731D76">
        <w:rPr>
          <w:rFonts w:ascii="Calibri" w:hAnsi="Calibri" w:cs="Calibri"/>
          <w:sz w:val="22"/>
          <w:szCs w:val="22"/>
        </w:rPr>
        <w:t xml:space="preserve">  Self-Concept LDR 807-12</w:t>
      </w:r>
    </w:p>
    <w:p w14:paraId="0000000F" w14:textId="77777777" w:rsidR="001D6216" w:rsidRPr="00731D76" w:rsidRDefault="001D6216">
      <w:pPr>
        <w:jc w:val="center"/>
        <w:rPr>
          <w:rFonts w:ascii="Calibri" w:hAnsi="Calibri" w:cs="Calibri"/>
          <w:sz w:val="22"/>
          <w:szCs w:val="22"/>
        </w:rPr>
      </w:pPr>
    </w:p>
    <w:p w14:paraId="00000010" w14:textId="23370222" w:rsidR="001D6216" w:rsidRPr="00731D76" w:rsidRDefault="00B20651">
      <w:pPr>
        <w:jc w:val="center"/>
        <w:rPr>
          <w:rFonts w:ascii="Calibri" w:hAnsi="Calibri" w:cs="Calibri"/>
          <w:sz w:val="22"/>
          <w:szCs w:val="22"/>
        </w:rPr>
      </w:pPr>
      <w:r w:rsidRPr="00731D76">
        <w:rPr>
          <w:rFonts w:ascii="Calibri" w:hAnsi="Calibri" w:cs="Calibri"/>
          <w:sz w:val="22"/>
          <w:szCs w:val="22"/>
        </w:rPr>
        <w:t>Patricia Boutilier</w:t>
      </w:r>
    </w:p>
    <w:p w14:paraId="00000011" w14:textId="77777777" w:rsidR="001D6216" w:rsidRPr="00731D76" w:rsidRDefault="001D6216">
      <w:pPr>
        <w:jc w:val="center"/>
        <w:rPr>
          <w:rFonts w:ascii="Calibri" w:hAnsi="Calibri" w:cs="Calibri"/>
          <w:sz w:val="22"/>
          <w:szCs w:val="22"/>
        </w:rPr>
      </w:pPr>
    </w:p>
    <w:p w14:paraId="00000012" w14:textId="77777777" w:rsidR="001D6216" w:rsidRPr="00731D76" w:rsidRDefault="00A53529">
      <w:pPr>
        <w:jc w:val="center"/>
        <w:rPr>
          <w:rFonts w:ascii="Calibri" w:hAnsi="Calibri" w:cs="Calibri"/>
          <w:sz w:val="22"/>
          <w:szCs w:val="22"/>
        </w:rPr>
      </w:pPr>
      <w:r w:rsidRPr="00731D76">
        <w:rPr>
          <w:rFonts w:ascii="Calibri" w:hAnsi="Calibri" w:cs="Calibri"/>
          <w:sz w:val="22"/>
          <w:szCs w:val="22"/>
        </w:rPr>
        <w:t>Omega Graduate School</w:t>
      </w:r>
    </w:p>
    <w:p w14:paraId="00000013" w14:textId="77777777" w:rsidR="001D6216" w:rsidRPr="00731D76" w:rsidRDefault="001D6216">
      <w:pPr>
        <w:jc w:val="center"/>
        <w:rPr>
          <w:rFonts w:ascii="Calibri" w:hAnsi="Calibri" w:cs="Calibri"/>
          <w:sz w:val="22"/>
          <w:szCs w:val="22"/>
        </w:rPr>
      </w:pPr>
    </w:p>
    <w:p w14:paraId="00000014" w14:textId="7EA3F568" w:rsidR="001D6216" w:rsidRPr="00731D76" w:rsidRDefault="00A53529">
      <w:pPr>
        <w:jc w:val="center"/>
        <w:rPr>
          <w:rFonts w:ascii="Calibri" w:hAnsi="Calibri" w:cs="Calibri"/>
          <w:sz w:val="22"/>
          <w:szCs w:val="22"/>
        </w:rPr>
      </w:pPr>
      <w:r w:rsidRPr="00731D76">
        <w:rPr>
          <w:rFonts w:ascii="Calibri" w:hAnsi="Calibri" w:cs="Calibri"/>
          <w:sz w:val="22"/>
          <w:szCs w:val="22"/>
        </w:rPr>
        <w:t>Date (</w:t>
      </w:r>
      <w:r w:rsidR="00B20651" w:rsidRPr="00731D76">
        <w:rPr>
          <w:rFonts w:ascii="Calibri" w:hAnsi="Calibri" w:cs="Calibri"/>
          <w:sz w:val="22"/>
          <w:szCs w:val="22"/>
        </w:rPr>
        <w:t>10/28/2024</w:t>
      </w:r>
      <w:r w:rsidRPr="00731D76">
        <w:rPr>
          <w:rFonts w:ascii="Calibri" w:hAnsi="Calibri" w:cs="Calibri"/>
          <w:sz w:val="22"/>
          <w:szCs w:val="22"/>
        </w:rPr>
        <w:t>)</w:t>
      </w:r>
    </w:p>
    <w:p w14:paraId="00000015" w14:textId="77777777" w:rsidR="001D6216" w:rsidRPr="00731D76" w:rsidRDefault="001D6216">
      <w:pPr>
        <w:jc w:val="center"/>
        <w:rPr>
          <w:rFonts w:ascii="Calibri" w:hAnsi="Calibri" w:cs="Calibri"/>
          <w:sz w:val="22"/>
          <w:szCs w:val="22"/>
        </w:rPr>
      </w:pPr>
    </w:p>
    <w:p w14:paraId="00000016" w14:textId="77777777" w:rsidR="001D6216" w:rsidRPr="00731D76" w:rsidRDefault="001D6216">
      <w:pPr>
        <w:jc w:val="center"/>
        <w:rPr>
          <w:rFonts w:ascii="Calibri" w:hAnsi="Calibri" w:cs="Calibri"/>
          <w:sz w:val="22"/>
          <w:szCs w:val="22"/>
        </w:rPr>
      </w:pPr>
    </w:p>
    <w:p w14:paraId="00000017" w14:textId="77777777" w:rsidR="001D6216" w:rsidRPr="00731D76" w:rsidRDefault="001D6216">
      <w:pPr>
        <w:jc w:val="center"/>
        <w:rPr>
          <w:rFonts w:ascii="Calibri" w:hAnsi="Calibri" w:cs="Calibri"/>
          <w:sz w:val="22"/>
          <w:szCs w:val="22"/>
        </w:rPr>
      </w:pPr>
    </w:p>
    <w:p w14:paraId="00000018" w14:textId="77777777" w:rsidR="001D6216" w:rsidRPr="00731D76" w:rsidRDefault="001D6216">
      <w:pPr>
        <w:jc w:val="center"/>
        <w:rPr>
          <w:rFonts w:ascii="Calibri" w:hAnsi="Calibri" w:cs="Calibri"/>
          <w:sz w:val="22"/>
          <w:szCs w:val="22"/>
        </w:rPr>
      </w:pPr>
    </w:p>
    <w:p w14:paraId="00000019" w14:textId="77777777" w:rsidR="001D6216" w:rsidRPr="00731D76" w:rsidRDefault="001D6216">
      <w:pPr>
        <w:jc w:val="center"/>
        <w:rPr>
          <w:rFonts w:ascii="Calibri" w:hAnsi="Calibri" w:cs="Calibri"/>
          <w:sz w:val="22"/>
          <w:szCs w:val="22"/>
        </w:rPr>
      </w:pPr>
    </w:p>
    <w:p w14:paraId="0000001A" w14:textId="77777777" w:rsidR="001D6216" w:rsidRPr="00731D76" w:rsidRDefault="00A53529">
      <w:pPr>
        <w:jc w:val="center"/>
        <w:rPr>
          <w:rFonts w:ascii="Calibri" w:hAnsi="Calibri" w:cs="Calibri"/>
          <w:sz w:val="22"/>
          <w:szCs w:val="22"/>
        </w:rPr>
      </w:pPr>
      <w:r w:rsidRPr="00731D76">
        <w:rPr>
          <w:rFonts w:ascii="Calibri" w:hAnsi="Calibri" w:cs="Calibri"/>
          <w:sz w:val="22"/>
          <w:szCs w:val="22"/>
        </w:rPr>
        <w:t>Professor</w:t>
      </w:r>
    </w:p>
    <w:p w14:paraId="0000001B" w14:textId="77777777" w:rsidR="001D6216" w:rsidRPr="00731D76" w:rsidRDefault="001D6216">
      <w:pPr>
        <w:jc w:val="center"/>
        <w:rPr>
          <w:rFonts w:ascii="Calibri" w:hAnsi="Calibri" w:cs="Calibri"/>
          <w:sz w:val="22"/>
          <w:szCs w:val="22"/>
        </w:rPr>
      </w:pPr>
    </w:p>
    <w:p w14:paraId="0000001C" w14:textId="77777777" w:rsidR="001D6216" w:rsidRPr="00731D76" w:rsidRDefault="001D6216">
      <w:pPr>
        <w:jc w:val="center"/>
        <w:rPr>
          <w:rFonts w:ascii="Calibri" w:hAnsi="Calibri" w:cs="Calibri"/>
          <w:sz w:val="22"/>
          <w:szCs w:val="22"/>
        </w:rPr>
      </w:pPr>
    </w:p>
    <w:p w14:paraId="0000001D" w14:textId="27E0EA29" w:rsidR="001D6216" w:rsidRPr="00731D76" w:rsidRDefault="00A53529">
      <w:pPr>
        <w:jc w:val="center"/>
        <w:rPr>
          <w:rFonts w:ascii="Calibri" w:hAnsi="Calibri" w:cs="Calibri"/>
          <w:sz w:val="22"/>
          <w:szCs w:val="22"/>
        </w:rPr>
      </w:pPr>
      <w:r w:rsidRPr="00731D76">
        <w:rPr>
          <w:rFonts w:ascii="Calibri" w:hAnsi="Calibri" w:cs="Calibri"/>
          <w:sz w:val="22"/>
          <w:szCs w:val="22"/>
        </w:rPr>
        <w:t xml:space="preserve">Dr. </w:t>
      </w:r>
      <w:r w:rsidR="00B20651" w:rsidRPr="00731D76">
        <w:rPr>
          <w:rFonts w:ascii="Calibri" w:hAnsi="Calibri" w:cs="Calibri"/>
          <w:sz w:val="22"/>
          <w:szCs w:val="22"/>
        </w:rPr>
        <w:t xml:space="preserve">Curtis </w:t>
      </w:r>
      <w:proofErr w:type="spellStart"/>
      <w:r w:rsidR="00B20651" w:rsidRPr="00731D76">
        <w:rPr>
          <w:rFonts w:ascii="Calibri" w:hAnsi="Calibri" w:cs="Calibri"/>
          <w:sz w:val="22"/>
          <w:szCs w:val="22"/>
        </w:rPr>
        <w:t>McClane</w:t>
      </w:r>
      <w:proofErr w:type="spellEnd"/>
    </w:p>
    <w:p w14:paraId="0000001E" w14:textId="77777777" w:rsidR="001D6216" w:rsidRPr="00731D76" w:rsidRDefault="00A53529">
      <w:pPr>
        <w:jc w:val="center"/>
        <w:rPr>
          <w:rFonts w:ascii="Calibri" w:hAnsi="Calibri" w:cs="Calibri"/>
          <w:b/>
          <w:sz w:val="22"/>
          <w:szCs w:val="22"/>
        </w:rPr>
      </w:pPr>
      <w:r w:rsidRPr="00731D76">
        <w:rPr>
          <w:rFonts w:ascii="Calibri" w:hAnsi="Calibri" w:cs="Calibri"/>
          <w:sz w:val="22"/>
          <w:szCs w:val="22"/>
        </w:rPr>
        <w:br w:type="page"/>
      </w:r>
    </w:p>
    <w:p w14:paraId="24288F82" w14:textId="77777777" w:rsidR="00731D76" w:rsidRPr="00731D76" w:rsidRDefault="00A53529" w:rsidP="00731D76">
      <w:pPr>
        <w:autoSpaceDE w:val="0"/>
        <w:autoSpaceDN w:val="0"/>
        <w:adjustRightInd w:val="0"/>
        <w:spacing w:line="480" w:lineRule="auto"/>
        <w:rPr>
          <w:rFonts w:ascii="Calibri" w:hAnsi="Calibri" w:cs="Calibri"/>
          <w:sz w:val="22"/>
          <w:szCs w:val="22"/>
          <w:lang w:val="en"/>
        </w:rPr>
      </w:pPr>
      <w:bookmarkStart w:id="1" w:name="_heading=h.stpkn61f1hhe" w:colFirst="0" w:colLast="0"/>
      <w:bookmarkEnd w:id="1"/>
      <w:r w:rsidRPr="00731D76">
        <w:rPr>
          <w:rFonts w:ascii="Calibri" w:hAnsi="Calibri" w:cs="Calibri"/>
          <w:b/>
          <w:sz w:val="22"/>
          <w:szCs w:val="22"/>
        </w:rPr>
        <w:lastRenderedPageBreak/>
        <w:t xml:space="preserve">Source One: </w:t>
      </w:r>
      <w:r w:rsidR="00731D76" w:rsidRPr="00731D76">
        <w:rPr>
          <w:rFonts w:ascii="Calibri" w:hAnsi="Calibri" w:cs="Calibri"/>
          <w:sz w:val="22"/>
          <w:szCs w:val="22"/>
          <w:lang w:val="en"/>
        </w:rPr>
        <w:t>Fry, L. W. (2003). Toward a Theory of Spiritual Leadership. Emerald Publishing</w:t>
      </w:r>
    </w:p>
    <w:p w14:paraId="24B12216" w14:textId="77777777" w:rsidR="00367E21" w:rsidRDefault="00A53529" w:rsidP="00367E21">
      <w:pPr>
        <w:autoSpaceDE w:val="0"/>
        <w:autoSpaceDN w:val="0"/>
        <w:adjustRightInd w:val="0"/>
        <w:spacing w:line="480" w:lineRule="auto"/>
        <w:ind w:left="720"/>
        <w:rPr>
          <w:rFonts w:ascii="Calibri" w:hAnsi="Calibri" w:cs="Calibri"/>
          <w:sz w:val="22"/>
          <w:szCs w:val="22"/>
          <w:lang w:val="en"/>
        </w:rPr>
      </w:pPr>
      <w:r w:rsidRPr="00731D76">
        <w:rPr>
          <w:rFonts w:ascii="Calibri" w:hAnsi="Calibri" w:cs="Calibri"/>
          <w:b/>
          <w:sz w:val="22"/>
          <w:szCs w:val="22"/>
        </w:rPr>
        <w:t xml:space="preserve">Comment 1:  </w:t>
      </w:r>
      <w:r w:rsidR="00367E21">
        <w:rPr>
          <w:rFonts w:ascii="Calibri" w:hAnsi="Calibri" w:cs="Calibri"/>
          <w:sz w:val="22"/>
          <w:szCs w:val="22"/>
          <w:lang w:val="en"/>
        </w:rPr>
        <w:t>Fry’s theory is quite a pivotal point in leadership studies. By integrating spiritual practices with leadership, it challenges traditional notions of leadership that often focus solely on economic outcomes. This theory underscores the importance of creating a workplace that fosters meaning and purpose for employees, aiming for their holistic well-being. In essence, Fry's work is a call to leaders to consider the deeper human aspects of their workforce, advocating for a shift towards a more empathetic and values-driven approach. This holistic view can create not just more committed employees, but a more cohesive and resilient organization.</w:t>
      </w:r>
    </w:p>
    <w:p w14:paraId="00000028" w14:textId="68DEC6D2" w:rsidR="001D6216" w:rsidRPr="00731D76" w:rsidRDefault="00A53529" w:rsidP="004E08BC">
      <w:pPr>
        <w:spacing w:line="480" w:lineRule="auto"/>
        <w:ind w:left="720" w:firstLine="720"/>
        <w:rPr>
          <w:rFonts w:ascii="Calibri" w:hAnsi="Calibri" w:cs="Calibri"/>
          <w:b/>
          <w:sz w:val="22"/>
          <w:szCs w:val="22"/>
        </w:rPr>
      </w:pPr>
      <w:r w:rsidRPr="00731D76">
        <w:rPr>
          <w:rFonts w:ascii="Calibri" w:hAnsi="Calibri" w:cs="Calibri"/>
          <w:b/>
          <w:sz w:val="22"/>
          <w:szCs w:val="22"/>
        </w:rPr>
        <w:t xml:space="preserve">Quote/Paraphrase:  </w:t>
      </w:r>
      <w:r w:rsidR="00106165">
        <w:rPr>
          <w:rFonts w:ascii="Calibri" w:hAnsi="Calibri" w:cs="Calibri"/>
          <w:sz w:val="22"/>
          <w:szCs w:val="22"/>
          <w:lang w:val="en"/>
        </w:rPr>
        <w:t>Fry suggests that spiritual leadership is about integrating spiritual</w:t>
      </w:r>
      <w:r w:rsidR="004E08BC">
        <w:rPr>
          <w:rFonts w:ascii="Calibri" w:hAnsi="Calibri" w:cs="Calibri"/>
          <w:sz w:val="22"/>
          <w:szCs w:val="22"/>
          <w:lang w:val="en"/>
        </w:rPr>
        <w:t xml:space="preserve"> </w:t>
      </w:r>
      <w:r w:rsidR="00106165">
        <w:rPr>
          <w:rFonts w:ascii="Calibri" w:hAnsi="Calibri" w:cs="Calibri"/>
          <w:sz w:val="22"/>
          <w:szCs w:val="22"/>
          <w:lang w:val="en"/>
        </w:rPr>
        <w:t>practices with leadership principles, emphasizing a vision for the future, altruistic love, and hope/faith to create a values-driven culture. This, in turn, promotes higher levels of employee well-being and organizational commitment</w:t>
      </w:r>
      <w:r w:rsidR="004E08BC">
        <w:rPr>
          <w:rFonts w:ascii="Calibri" w:hAnsi="Calibri" w:cs="Calibri"/>
          <w:sz w:val="22"/>
          <w:szCs w:val="22"/>
          <w:lang w:val="en"/>
        </w:rPr>
        <w:t>.</w:t>
      </w:r>
    </w:p>
    <w:p w14:paraId="3411B4F4" w14:textId="77777777" w:rsidR="00367E21" w:rsidRDefault="00A53529" w:rsidP="004E08BC">
      <w:pPr>
        <w:autoSpaceDE w:val="0"/>
        <w:autoSpaceDN w:val="0"/>
        <w:adjustRightInd w:val="0"/>
        <w:spacing w:line="480" w:lineRule="auto"/>
        <w:ind w:left="720" w:firstLine="720"/>
        <w:rPr>
          <w:rFonts w:ascii="Calibri" w:hAnsi="Calibri" w:cs="Calibri"/>
          <w:sz w:val="22"/>
          <w:szCs w:val="22"/>
          <w:lang w:val="en"/>
        </w:rPr>
      </w:pPr>
      <w:r w:rsidRPr="00731D76">
        <w:rPr>
          <w:rFonts w:ascii="Calibri" w:hAnsi="Calibri" w:cs="Calibri"/>
          <w:b/>
          <w:sz w:val="22"/>
          <w:szCs w:val="22"/>
        </w:rPr>
        <w:t>Essential Element:</w:t>
      </w:r>
      <w:r w:rsidR="00367E21">
        <w:rPr>
          <w:rFonts w:ascii="Calibri" w:hAnsi="Calibri" w:cs="Calibri"/>
          <w:b/>
          <w:sz w:val="22"/>
          <w:szCs w:val="22"/>
        </w:rPr>
        <w:t xml:space="preserve"> </w:t>
      </w:r>
      <w:r w:rsidR="00367E21">
        <w:rPr>
          <w:rFonts w:ascii="Calibri" w:hAnsi="Calibri" w:cs="Calibri"/>
          <w:sz w:val="22"/>
          <w:szCs w:val="22"/>
          <w:lang w:val="en"/>
        </w:rPr>
        <w:t>Fry (2003) conceptualizes spiritual leadership as integrating spiritual practices with leadership, focusing on altruistic love, vision, and hope/faith to create a values-based organizational culture. This theory suggests that through spiritual leadership, leaders can foster higher levels of employee well-being and organizational commitment.</w:t>
      </w:r>
    </w:p>
    <w:p w14:paraId="2E9D917B" w14:textId="77777777" w:rsidR="00367E21" w:rsidRDefault="00A53529" w:rsidP="004E08BC">
      <w:pPr>
        <w:autoSpaceDE w:val="0"/>
        <w:autoSpaceDN w:val="0"/>
        <w:adjustRightInd w:val="0"/>
        <w:spacing w:line="480" w:lineRule="auto"/>
        <w:ind w:left="720" w:firstLine="720"/>
        <w:rPr>
          <w:rFonts w:ascii="Calibri" w:hAnsi="Calibri" w:cs="Calibri"/>
          <w:sz w:val="22"/>
          <w:szCs w:val="22"/>
          <w:lang w:val="en"/>
        </w:rPr>
      </w:pPr>
      <w:r w:rsidRPr="00731D76">
        <w:rPr>
          <w:rFonts w:ascii="Calibri" w:hAnsi="Calibri" w:cs="Calibri"/>
          <w:b/>
          <w:sz w:val="22"/>
          <w:szCs w:val="22"/>
        </w:rPr>
        <w:t xml:space="preserve">Additive/Variant Analysis: </w:t>
      </w:r>
      <w:r w:rsidR="00367E21">
        <w:rPr>
          <w:rFonts w:ascii="Calibri" w:hAnsi="Calibri" w:cs="Calibri"/>
          <w:sz w:val="22"/>
          <w:szCs w:val="22"/>
          <w:lang w:val="en"/>
        </w:rPr>
        <w:t>Building on Fry's theory, you could explore how different cultural contexts or organizational structures affect the implementation and outcomes of spiritual leadership. For example, while Fry's framework might be deeply influential in Western contexts, its application and reception in Eastern cultures with different spiritual practices could yield insightful contrasts and adaptations.</w:t>
      </w:r>
    </w:p>
    <w:p w14:paraId="00000030" w14:textId="3629487B" w:rsidR="001D6216" w:rsidRPr="00731D76" w:rsidRDefault="00A53529" w:rsidP="004E08BC">
      <w:pPr>
        <w:autoSpaceDE w:val="0"/>
        <w:autoSpaceDN w:val="0"/>
        <w:adjustRightInd w:val="0"/>
        <w:spacing w:line="480" w:lineRule="auto"/>
        <w:ind w:left="720" w:firstLine="720"/>
        <w:rPr>
          <w:rFonts w:ascii="Calibri" w:hAnsi="Calibri" w:cs="Calibri"/>
          <w:sz w:val="22"/>
          <w:szCs w:val="22"/>
        </w:rPr>
      </w:pPr>
      <w:r w:rsidRPr="00731D76">
        <w:rPr>
          <w:rFonts w:ascii="Calibri" w:hAnsi="Calibri" w:cs="Calibri"/>
          <w:b/>
          <w:sz w:val="22"/>
          <w:szCs w:val="22"/>
        </w:rPr>
        <w:t xml:space="preserve">Contextualization: </w:t>
      </w:r>
      <w:r w:rsidRPr="00731D76">
        <w:rPr>
          <w:rFonts w:ascii="Calibri" w:hAnsi="Calibri" w:cs="Calibri"/>
          <w:sz w:val="22"/>
          <w:szCs w:val="22"/>
        </w:rPr>
        <w:t xml:space="preserve"> </w:t>
      </w:r>
      <w:r w:rsidR="00367E21">
        <w:rPr>
          <w:rFonts w:ascii="Calibri" w:hAnsi="Calibri" w:cs="Calibri"/>
          <w:sz w:val="22"/>
          <w:szCs w:val="22"/>
          <w:lang w:val="en"/>
        </w:rPr>
        <w:t xml:space="preserve">This theory emerged during a time when leadership studies began acknowledging the impact of intangible qualities and emotional intelligence on organizational </w:t>
      </w:r>
      <w:r w:rsidR="00367E21">
        <w:rPr>
          <w:rFonts w:ascii="Calibri" w:hAnsi="Calibri" w:cs="Calibri"/>
          <w:sz w:val="22"/>
          <w:szCs w:val="22"/>
          <w:lang w:val="en"/>
        </w:rPr>
        <w:lastRenderedPageBreak/>
        <w:t>effectiveness. Fry’s work aligns with the broader shift towards holistic and inclusive leadership models that consider the well-being of employees, beyond mere productivity metrics.</w:t>
      </w:r>
    </w:p>
    <w:p w14:paraId="7DC40729" w14:textId="6DAFB2C5" w:rsidR="00106165" w:rsidRPr="00731D76" w:rsidRDefault="00106165" w:rsidP="00106165">
      <w:pPr>
        <w:autoSpaceDE w:val="0"/>
        <w:autoSpaceDN w:val="0"/>
        <w:adjustRightInd w:val="0"/>
        <w:spacing w:line="480" w:lineRule="auto"/>
        <w:rPr>
          <w:rFonts w:ascii="Calibri" w:hAnsi="Calibri" w:cs="Calibri"/>
          <w:sz w:val="22"/>
          <w:szCs w:val="22"/>
          <w:lang w:val="en"/>
        </w:rPr>
      </w:pPr>
      <w:r w:rsidRPr="00731D76">
        <w:rPr>
          <w:rFonts w:ascii="Calibri" w:hAnsi="Calibri" w:cs="Calibri"/>
          <w:b/>
          <w:sz w:val="22"/>
          <w:szCs w:val="22"/>
        </w:rPr>
        <w:t xml:space="preserve">Source </w:t>
      </w:r>
      <w:r>
        <w:rPr>
          <w:rFonts w:ascii="Calibri" w:hAnsi="Calibri" w:cs="Calibri"/>
          <w:b/>
          <w:sz w:val="22"/>
          <w:szCs w:val="22"/>
        </w:rPr>
        <w:t>Two</w:t>
      </w:r>
      <w:r w:rsidRPr="00731D76">
        <w:rPr>
          <w:rFonts w:ascii="Calibri" w:hAnsi="Calibri" w:cs="Calibri"/>
          <w:b/>
          <w:sz w:val="22"/>
          <w:szCs w:val="22"/>
        </w:rPr>
        <w:t xml:space="preserve">: </w:t>
      </w:r>
      <w:r w:rsidRPr="00731D76">
        <w:rPr>
          <w:rFonts w:ascii="Calibri" w:hAnsi="Calibri" w:cs="Calibri"/>
          <w:sz w:val="22"/>
          <w:szCs w:val="22"/>
          <w:lang w:val="en"/>
        </w:rPr>
        <w:t>Goleman, D. (1995). Emotional Intelligence: Why It Can Matter More Than IQ. Bantam Books.</w:t>
      </w:r>
    </w:p>
    <w:p w14:paraId="5E7C365A" w14:textId="77777777" w:rsidR="00F366A9" w:rsidRDefault="00106165" w:rsidP="004E08BC">
      <w:pPr>
        <w:autoSpaceDE w:val="0"/>
        <w:autoSpaceDN w:val="0"/>
        <w:adjustRightInd w:val="0"/>
        <w:spacing w:line="480" w:lineRule="auto"/>
        <w:ind w:firstLine="720"/>
        <w:rPr>
          <w:rFonts w:ascii="Calibri" w:hAnsi="Calibri" w:cs="Calibri"/>
          <w:sz w:val="22"/>
          <w:szCs w:val="22"/>
          <w:lang w:val="en"/>
        </w:rPr>
      </w:pPr>
      <w:r>
        <w:rPr>
          <w:rFonts w:ascii="Calibri" w:hAnsi="Calibri" w:cs="Calibri"/>
          <w:b/>
          <w:sz w:val="22"/>
          <w:szCs w:val="22"/>
        </w:rPr>
        <w:t>Comment 2:</w:t>
      </w:r>
      <w:r w:rsidR="00F366A9">
        <w:rPr>
          <w:rFonts w:ascii="Calibri" w:hAnsi="Calibri" w:cs="Calibri"/>
          <w:b/>
          <w:sz w:val="22"/>
          <w:szCs w:val="22"/>
        </w:rPr>
        <w:t xml:space="preserve"> </w:t>
      </w:r>
      <w:r w:rsidR="00F366A9">
        <w:rPr>
          <w:rFonts w:ascii="Calibri" w:hAnsi="Calibri" w:cs="Calibri"/>
          <w:sz w:val="22"/>
          <w:szCs w:val="22"/>
          <w:lang w:val="en"/>
        </w:rPr>
        <w:t>Goleman's work on emotional intelligence has profoundly influenced both academic research and practical applications in leadership and personal development. By highlighting the significance of EQ, Goleman encourages a shift away from traditional metrics of intelligence, fostering a more holistic understanding of what it means to be successful. This emphasis on EQ has led to the development of training programs aimed at enhancing these skills, thereby promoting better interpersonal relationships and workplace environments.</w:t>
      </w:r>
    </w:p>
    <w:p w14:paraId="37E8A0F1" w14:textId="0EA3E391" w:rsidR="00F366A9" w:rsidRDefault="00A53529" w:rsidP="004E08BC">
      <w:pPr>
        <w:autoSpaceDE w:val="0"/>
        <w:autoSpaceDN w:val="0"/>
        <w:adjustRightInd w:val="0"/>
        <w:spacing w:line="480" w:lineRule="auto"/>
        <w:ind w:left="720" w:firstLine="720"/>
        <w:rPr>
          <w:rFonts w:ascii="Calibri" w:hAnsi="Calibri" w:cs="Calibri"/>
          <w:sz w:val="22"/>
          <w:szCs w:val="22"/>
          <w:lang w:val="en"/>
        </w:rPr>
      </w:pPr>
      <w:r w:rsidRPr="00731D76">
        <w:rPr>
          <w:rFonts w:ascii="Calibri" w:hAnsi="Calibri" w:cs="Calibri"/>
          <w:b/>
          <w:sz w:val="22"/>
          <w:szCs w:val="22"/>
        </w:rPr>
        <w:t>Quote/Paraphrase</w:t>
      </w:r>
      <w:r w:rsidR="00F366A9">
        <w:rPr>
          <w:rFonts w:ascii="Calibri" w:hAnsi="Calibri" w:cs="Calibri"/>
          <w:b/>
          <w:sz w:val="22"/>
          <w:szCs w:val="22"/>
        </w:rPr>
        <w:t xml:space="preserve"> Paraphrased, </w:t>
      </w:r>
      <w:r w:rsidR="00F366A9">
        <w:rPr>
          <w:rFonts w:ascii="Calibri" w:hAnsi="Calibri" w:cs="Calibri"/>
          <w:sz w:val="22"/>
          <w:szCs w:val="22"/>
          <w:lang w:val="en"/>
        </w:rPr>
        <w:t>Goleman posits that emotional intelligence involves a set of skills such as self-awareness, self-regulation, and empathy, which can often be more importan</w:t>
      </w:r>
      <w:r w:rsidR="004E08BC">
        <w:rPr>
          <w:rFonts w:ascii="Calibri" w:hAnsi="Calibri" w:cs="Calibri"/>
          <w:sz w:val="22"/>
          <w:szCs w:val="22"/>
          <w:lang w:val="en"/>
        </w:rPr>
        <w:t>t</w:t>
      </w:r>
      <w:r w:rsidR="00F366A9">
        <w:rPr>
          <w:rFonts w:ascii="Calibri" w:hAnsi="Calibri" w:cs="Calibri"/>
          <w:sz w:val="22"/>
          <w:szCs w:val="22"/>
          <w:lang w:val="en"/>
        </w:rPr>
        <w:t xml:space="preserve"> than intellectual capabilities in achieving success.</w:t>
      </w:r>
    </w:p>
    <w:p w14:paraId="01BDAC54" w14:textId="77777777" w:rsidR="00F366A9" w:rsidRDefault="00A53529" w:rsidP="004E08BC">
      <w:pPr>
        <w:autoSpaceDE w:val="0"/>
        <w:autoSpaceDN w:val="0"/>
        <w:adjustRightInd w:val="0"/>
        <w:spacing w:line="480" w:lineRule="auto"/>
        <w:ind w:left="720" w:firstLine="720"/>
        <w:rPr>
          <w:rFonts w:ascii="Calibri" w:hAnsi="Calibri" w:cs="Calibri"/>
          <w:sz w:val="22"/>
          <w:szCs w:val="22"/>
          <w:lang w:val="en"/>
        </w:rPr>
      </w:pPr>
      <w:r w:rsidRPr="00731D76">
        <w:rPr>
          <w:rFonts w:ascii="Calibri" w:hAnsi="Calibri" w:cs="Calibri"/>
          <w:b/>
          <w:sz w:val="22"/>
          <w:szCs w:val="22"/>
        </w:rPr>
        <w:t>Essential Element:</w:t>
      </w:r>
      <w:r w:rsidR="00F366A9">
        <w:rPr>
          <w:rFonts w:ascii="Calibri" w:hAnsi="Calibri" w:cs="Calibri"/>
          <w:b/>
          <w:sz w:val="22"/>
          <w:szCs w:val="22"/>
        </w:rPr>
        <w:t xml:space="preserve"> </w:t>
      </w:r>
      <w:r w:rsidR="00F366A9">
        <w:rPr>
          <w:rFonts w:ascii="Calibri" w:hAnsi="Calibri" w:cs="Calibri"/>
          <w:sz w:val="22"/>
          <w:szCs w:val="22"/>
          <w:lang w:val="en"/>
        </w:rPr>
        <w:t>Goleman (1995) argues that emotional intelligence (EQ), which includes skills like self-awareness, self-regulation, motivation, empathy, and social skills, can be more crucial for personal and professional success than traditional cognitive intelligence (IQ). Goleman's work suggests that individuals with higher EQ are better equipped to navigate social complexities and lead more effectively.</w:t>
      </w:r>
    </w:p>
    <w:p w14:paraId="20528C7C" w14:textId="77777777" w:rsidR="00F366A9" w:rsidRDefault="00A53529" w:rsidP="004E08BC">
      <w:pPr>
        <w:autoSpaceDE w:val="0"/>
        <w:autoSpaceDN w:val="0"/>
        <w:adjustRightInd w:val="0"/>
        <w:spacing w:line="480" w:lineRule="auto"/>
        <w:ind w:left="720" w:firstLine="720"/>
        <w:rPr>
          <w:rFonts w:ascii="Calibri" w:hAnsi="Calibri" w:cs="Calibri"/>
          <w:sz w:val="22"/>
          <w:szCs w:val="22"/>
          <w:lang w:val="en"/>
        </w:rPr>
      </w:pPr>
      <w:r w:rsidRPr="00731D76">
        <w:rPr>
          <w:rFonts w:ascii="Calibri" w:hAnsi="Calibri" w:cs="Calibri"/>
          <w:b/>
          <w:sz w:val="22"/>
          <w:szCs w:val="22"/>
        </w:rPr>
        <w:t>Additive/Variant Analysis:</w:t>
      </w:r>
      <w:r w:rsidR="00F366A9">
        <w:rPr>
          <w:rFonts w:ascii="Calibri" w:hAnsi="Calibri" w:cs="Calibri"/>
          <w:b/>
          <w:sz w:val="22"/>
          <w:szCs w:val="22"/>
        </w:rPr>
        <w:t xml:space="preserve"> </w:t>
      </w:r>
      <w:r w:rsidR="00F366A9">
        <w:rPr>
          <w:rFonts w:ascii="Calibri" w:hAnsi="Calibri" w:cs="Calibri"/>
          <w:sz w:val="22"/>
          <w:szCs w:val="22"/>
          <w:lang w:val="en"/>
        </w:rPr>
        <w:t>Building on Goleman's theory, one could explore how emotional intelligence impacts different leadership styles or how it varies across cultures. For example, research could examine whether the importance of EQ is universal or if it manifests differently in collective versus individualistic societies.</w:t>
      </w:r>
    </w:p>
    <w:p w14:paraId="523CFD2F" w14:textId="15EE10F7" w:rsidR="004E08BC" w:rsidRDefault="00A53529" w:rsidP="004E08BC">
      <w:pPr>
        <w:spacing w:line="480" w:lineRule="auto"/>
        <w:ind w:left="720" w:firstLine="720"/>
        <w:rPr>
          <w:rFonts w:ascii="Calibri" w:hAnsi="Calibri" w:cs="Calibri"/>
          <w:sz w:val="22"/>
          <w:szCs w:val="22"/>
          <w:lang w:val="en"/>
        </w:rPr>
      </w:pPr>
      <w:r w:rsidRPr="00731D76">
        <w:rPr>
          <w:rFonts w:ascii="Calibri" w:hAnsi="Calibri" w:cs="Calibri"/>
          <w:b/>
          <w:sz w:val="22"/>
          <w:szCs w:val="22"/>
        </w:rPr>
        <w:t xml:space="preserve">Contextualization: </w:t>
      </w:r>
      <w:r w:rsidR="004E08BC">
        <w:rPr>
          <w:rFonts w:ascii="Calibri" w:hAnsi="Calibri" w:cs="Calibri"/>
          <w:b/>
          <w:sz w:val="22"/>
          <w:szCs w:val="22"/>
        </w:rPr>
        <w:t xml:space="preserve"> </w:t>
      </w:r>
      <w:r w:rsidR="004E08BC">
        <w:rPr>
          <w:rFonts w:ascii="Calibri" w:hAnsi="Calibri" w:cs="Calibri"/>
          <w:sz w:val="22"/>
          <w:szCs w:val="22"/>
          <w:lang w:val="en"/>
        </w:rPr>
        <w:t>Goleman's "Emotional Intelligence" (1995) landed at a time when</w:t>
      </w:r>
      <w:r w:rsidR="004E08BC">
        <w:rPr>
          <w:rFonts w:ascii="Calibri" w:hAnsi="Calibri" w:cs="Calibri"/>
          <w:sz w:val="22"/>
          <w:szCs w:val="22"/>
          <w:lang w:val="en"/>
        </w:rPr>
        <w:t xml:space="preserve"> </w:t>
      </w:r>
      <w:r w:rsidR="004E08BC">
        <w:rPr>
          <w:rFonts w:ascii="Calibri" w:hAnsi="Calibri" w:cs="Calibri"/>
          <w:sz w:val="22"/>
          <w:szCs w:val="22"/>
          <w:lang w:val="en"/>
        </w:rPr>
        <w:t xml:space="preserve">society and the corporate world were heavily focused on cognitive intelligence and measurable </w:t>
      </w:r>
      <w:r w:rsidR="004E08BC">
        <w:rPr>
          <w:rFonts w:ascii="Calibri" w:hAnsi="Calibri" w:cs="Calibri"/>
          <w:sz w:val="22"/>
          <w:szCs w:val="22"/>
          <w:lang w:val="en"/>
        </w:rPr>
        <w:lastRenderedPageBreak/>
        <w:t>skills as the primary indicators of potential and success. Amid this environment, Goleman's work was groundbreaking—it broadened the scope of what it means to be intelligent and successful. By arguing that emotional intelligence plays a crucial role in leadership and interpersonal effectiveness, Goleman paved the way for new training programs and educational curricula that prioritize EQ. His work has since influenced various fields, from psychology to business, highlighting that success is deeply rooted in the ability to manage emotions and understand social dynamics.</w:t>
      </w:r>
    </w:p>
    <w:p w14:paraId="08C9CAB2" w14:textId="77777777" w:rsidR="004E08BC" w:rsidRDefault="004E08BC" w:rsidP="004E08BC">
      <w:pPr>
        <w:autoSpaceDE w:val="0"/>
        <w:autoSpaceDN w:val="0"/>
        <w:adjustRightInd w:val="0"/>
        <w:spacing w:line="480" w:lineRule="auto"/>
        <w:ind w:left="720"/>
        <w:rPr>
          <w:rFonts w:ascii="Calibri" w:hAnsi="Calibri" w:cs="Calibri"/>
          <w:sz w:val="22"/>
          <w:szCs w:val="22"/>
          <w:lang w:val="en"/>
        </w:rPr>
      </w:pPr>
      <w:r>
        <w:rPr>
          <w:rFonts w:ascii="Calibri" w:hAnsi="Calibri" w:cs="Calibri"/>
          <w:sz w:val="22"/>
          <w:szCs w:val="22"/>
          <w:lang w:val="en"/>
        </w:rPr>
        <w:t>This context sheds light on the ongoing shift towards valuing holistic skill sets in personal and professional spheres, blending traditional intelligence metrics with emotional and social competencies for a well-rounded approach to success.</w:t>
      </w:r>
    </w:p>
    <w:p w14:paraId="1D3E19F7" w14:textId="77777777" w:rsidR="004F7515" w:rsidRPr="00731D76" w:rsidRDefault="00106165" w:rsidP="004F7515">
      <w:pPr>
        <w:autoSpaceDE w:val="0"/>
        <w:autoSpaceDN w:val="0"/>
        <w:adjustRightInd w:val="0"/>
        <w:spacing w:line="480" w:lineRule="auto"/>
        <w:ind w:left="720" w:hanging="720"/>
        <w:rPr>
          <w:rFonts w:ascii="Calibri" w:hAnsi="Calibri" w:cs="Calibri"/>
          <w:sz w:val="22"/>
          <w:szCs w:val="22"/>
          <w:lang w:val="en"/>
        </w:rPr>
      </w:pPr>
      <w:r w:rsidRPr="00731D76">
        <w:rPr>
          <w:rFonts w:ascii="Calibri" w:hAnsi="Calibri" w:cs="Calibri"/>
          <w:b/>
          <w:sz w:val="22"/>
          <w:szCs w:val="22"/>
        </w:rPr>
        <w:t xml:space="preserve">Source </w:t>
      </w:r>
      <w:r>
        <w:rPr>
          <w:rFonts w:ascii="Calibri" w:hAnsi="Calibri" w:cs="Calibri"/>
          <w:b/>
          <w:sz w:val="22"/>
          <w:szCs w:val="22"/>
        </w:rPr>
        <w:t>T</w:t>
      </w:r>
      <w:r>
        <w:rPr>
          <w:rFonts w:ascii="Calibri" w:hAnsi="Calibri" w:cs="Calibri"/>
          <w:b/>
          <w:sz w:val="22"/>
          <w:szCs w:val="22"/>
        </w:rPr>
        <w:t>hree:</w:t>
      </w:r>
      <w:r w:rsidR="004F7515">
        <w:rPr>
          <w:rFonts w:ascii="Calibri" w:hAnsi="Calibri" w:cs="Calibri"/>
          <w:b/>
          <w:sz w:val="22"/>
          <w:szCs w:val="22"/>
        </w:rPr>
        <w:t xml:space="preserve"> </w:t>
      </w:r>
      <w:r w:rsidR="004F7515" w:rsidRPr="00731D76">
        <w:rPr>
          <w:rFonts w:ascii="Calibri" w:hAnsi="Calibri" w:cs="Calibri"/>
          <w:sz w:val="22"/>
          <w:szCs w:val="22"/>
          <w:lang w:val="en"/>
        </w:rPr>
        <w:t>Bandura, A. (1977). Self-efficacy: Toward a unifying theory of behavioral change. Psychological Review, 84(2), 191-215.</w:t>
      </w:r>
    </w:p>
    <w:p w14:paraId="74F6BA4A" w14:textId="739B3A0A" w:rsidR="00106165" w:rsidRPr="00731D76" w:rsidRDefault="00106165" w:rsidP="006D115A">
      <w:pPr>
        <w:autoSpaceDE w:val="0"/>
        <w:autoSpaceDN w:val="0"/>
        <w:adjustRightInd w:val="0"/>
        <w:spacing w:line="480" w:lineRule="auto"/>
        <w:ind w:left="720"/>
        <w:rPr>
          <w:rFonts w:ascii="Calibri" w:hAnsi="Calibri" w:cs="Calibri"/>
          <w:b/>
          <w:sz w:val="22"/>
          <w:szCs w:val="22"/>
        </w:rPr>
      </w:pPr>
      <w:r>
        <w:rPr>
          <w:rFonts w:ascii="Calibri" w:hAnsi="Calibri" w:cs="Calibri"/>
          <w:b/>
          <w:sz w:val="22"/>
          <w:szCs w:val="22"/>
        </w:rPr>
        <w:t>Comment 3:</w:t>
      </w:r>
      <w:r w:rsidR="00B34035">
        <w:rPr>
          <w:rFonts w:ascii="Calibri" w:hAnsi="Calibri" w:cs="Calibri"/>
          <w:b/>
          <w:sz w:val="22"/>
          <w:szCs w:val="22"/>
        </w:rPr>
        <w:t xml:space="preserve"> </w:t>
      </w:r>
      <w:r w:rsidR="00B34035">
        <w:rPr>
          <w:rFonts w:ascii="Calibri" w:hAnsi="Calibri" w:cs="Calibri"/>
          <w:sz w:val="22"/>
          <w:szCs w:val="22"/>
          <w:lang w:val="en"/>
        </w:rPr>
        <w:t>Bandura's exploration of self-efficacy has been nothing short of revolutionary. By emphasizing the belief in one's capabilities as a determinant of behavior, Bandura moved beyond the traditional behaviorist perspectives that dominated psychology in his time. This shift to considering cognitive processes and internal beliefs was transformative, offering new ways to understand and influence human motivation and actions. His theory has since permeated various fields, from education to organizational behavior, underscoring the importance of fostering self-efficacy to drive achievement and resilience. In essence, Bandura’s work highlights that our beliefs about our abilities can be as crucial as the abilities themselves.</w:t>
      </w:r>
    </w:p>
    <w:p w14:paraId="3345CFA5" w14:textId="77777777" w:rsidR="00B34035" w:rsidRDefault="00A53529" w:rsidP="006D115A">
      <w:pPr>
        <w:autoSpaceDE w:val="0"/>
        <w:autoSpaceDN w:val="0"/>
        <w:adjustRightInd w:val="0"/>
        <w:spacing w:line="480" w:lineRule="auto"/>
        <w:ind w:left="720" w:firstLine="720"/>
        <w:rPr>
          <w:rFonts w:ascii="Calibri" w:hAnsi="Calibri" w:cs="Calibri"/>
          <w:sz w:val="22"/>
          <w:szCs w:val="22"/>
          <w:lang w:val="en"/>
        </w:rPr>
      </w:pPr>
      <w:bookmarkStart w:id="2" w:name="_heading=h.30j0zll" w:colFirst="0" w:colLast="0"/>
      <w:bookmarkEnd w:id="2"/>
      <w:r w:rsidRPr="00731D76">
        <w:rPr>
          <w:rFonts w:ascii="Calibri" w:hAnsi="Calibri" w:cs="Calibri"/>
          <w:b/>
          <w:sz w:val="22"/>
          <w:szCs w:val="22"/>
        </w:rPr>
        <w:t>Quote/Paraphrase</w:t>
      </w:r>
      <w:r w:rsidR="00B34035">
        <w:rPr>
          <w:rFonts w:ascii="Calibri" w:hAnsi="Calibri" w:cs="Calibri"/>
          <w:b/>
          <w:sz w:val="22"/>
          <w:szCs w:val="22"/>
        </w:rPr>
        <w:t xml:space="preserve">: </w:t>
      </w:r>
      <w:r w:rsidR="00B34035">
        <w:rPr>
          <w:rFonts w:ascii="Calibri" w:hAnsi="Calibri" w:cs="Calibri"/>
          <w:sz w:val="22"/>
          <w:szCs w:val="22"/>
          <w:lang w:val="en"/>
        </w:rPr>
        <w:t>Paraphrased, Bandura argues that self-efficacy is a critical determinant of human behavior, affecting not only the choices people make but also the effort they put into those choices, their perseverance in the face of obstacles, and their resilience to adversity.</w:t>
      </w:r>
    </w:p>
    <w:p w14:paraId="47D0E0BD" w14:textId="77777777" w:rsidR="00B34035" w:rsidRDefault="00A53529" w:rsidP="006D115A">
      <w:pPr>
        <w:autoSpaceDE w:val="0"/>
        <w:autoSpaceDN w:val="0"/>
        <w:adjustRightInd w:val="0"/>
        <w:spacing w:line="480" w:lineRule="auto"/>
        <w:ind w:left="720" w:firstLine="720"/>
        <w:rPr>
          <w:rFonts w:ascii="Calibri" w:hAnsi="Calibri" w:cs="Calibri"/>
          <w:sz w:val="22"/>
          <w:szCs w:val="22"/>
          <w:lang w:val="en"/>
        </w:rPr>
      </w:pPr>
      <w:r w:rsidRPr="00731D76">
        <w:rPr>
          <w:rFonts w:ascii="Calibri" w:hAnsi="Calibri" w:cs="Calibri"/>
          <w:b/>
          <w:sz w:val="22"/>
          <w:szCs w:val="22"/>
        </w:rPr>
        <w:lastRenderedPageBreak/>
        <w:t>Essential Element:</w:t>
      </w:r>
      <w:r w:rsidR="00B34035">
        <w:rPr>
          <w:rFonts w:ascii="Calibri" w:hAnsi="Calibri" w:cs="Calibri"/>
          <w:b/>
          <w:sz w:val="22"/>
          <w:szCs w:val="22"/>
        </w:rPr>
        <w:t xml:space="preserve"> </w:t>
      </w:r>
      <w:r w:rsidR="00B34035">
        <w:rPr>
          <w:rFonts w:ascii="Calibri" w:hAnsi="Calibri" w:cs="Calibri"/>
          <w:sz w:val="22"/>
          <w:szCs w:val="22"/>
          <w:lang w:val="en"/>
        </w:rPr>
        <w:t>Bandura (1977) introduces the concept of self-efficacy, which refers to an individual's belief in their capability to execute behaviors necessary to produce specific performance attainments. According to Bandura, self-efficacy influences how people think, feel, motivate themselves, and act.</w:t>
      </w:r>
    </w:p>
    <w:p w14:paraId="36BF229E" w14:textId="77777777" w:rsidR="00B34035" w:rsidRDefault="00A53529" w:rsidP="006D115A">
      <w:pPr>
        <w:autoSpaceDE w:val="0"/>
        <w:autoSpaceDN w:val="0"/>
        <w:adjustRightInd w:val="0"/>
        <w:spacing w:line="480" w:lineRule="auto"/>
        <w:ind w:left="720" w:firstLine="720"/>
        <w:rPr>
          <w:rFonts w:ascii="Calibri" w:hAnsi="Calibri" w:cs="Calibri"/>
          <w:sz w:val="22"/>
          <w:szCs w:val="22"/>
          <w:lang w:val="en"/>
        </w:rPr>
      </w:pPr>
      <w:r w:rsidRPr="00731D76">
        <w:rPr>
          <w:rFonts w:ascii="Calibri" w:hAnsi="Calibri" w:cs="Calibri"/>
          <w:b/>
          <w:sz w:val="22"/>
          <w:szCs w:val="22"/>
        </w:rPr>
        <w:t>Additive/Variant Analysis:</w:t>
      </w:r>
      <w:r w:rsidR="00B34035">
        <w:rPr>
          <w:rFonts w:ascii="Calibri" w:hAnsi="Calibri" w:cs="Calibri"/>
          <w:b/>
          <w:sz w:val="22"/>
          <w:szCs w:val="22"/>
        </w:rPr>
        <w:t xml:space="preserve"> </w:t>
      </w:r>
      <w:r w:rsidR="00B34035">
        <w:rPr>
          <w:rFonts w:ascii="Calibri" w:hAnsi="Calibri" w:cs="Calibri"/>
          <w:sz w:val="22"/>
          <w:szCs w:val="22"/>
          <w:lang w:val="en"/>
        </w:rPr>
        <w:t>Building upon Bandura's theory, one might examine how self-efficacy varies across different contexts, such as in educational settings versus professional environments. For instance, how does a student's self-efficacy in mathematics influence their academic performance compared to an employee's self-efficacy in a corporate task?</w:t>
      </w:r>
    </w:p>
    <w:p w14:paraId="0ACAAA1E" w14:textId="77777777" w:rsidR="00B34035" w:rsidRDefault="00A53529" w:rsidP="006D115A">
      <w:pPr>
        <w:autoSpaceDE w:val="0"/>
        <w:autoSpaceDN w:val="0"/>
        <w:adjustRightInd w:val="0"/>
        <w:spacing w:line="480" w:lineRule="auto"/>
        <w:ind w:left="720" w:firstLine="720"/>
        <w:rPr>
          <w:rFonts w:ascii="Calibri" w:hAnsi="Calibri" w:cs="Calibri"/>
          <w:sz w:val="22"/>
          <w:szCs w:val="22"/>
          <w:lang w:val="en"/>
        </w:rPr>
      </w:pPr>
      <w:r w:rsidRPr="00731D76">
        <w:rPr>
          <w:rFonts w:ascii="Calibri" w:hAnsi="Calibri" w:cs="Calibri"/>
          <w:b/>
          <w:sz w:val="22"/>
          <w:szCs w:val="22"/>
        </w:rPr>
        <w:t>Contextualization:</w:t>
      </w:r>
      <w:r w:rsidR="00B34035">
        <w:rPr>
          <w:rFonts w:ascii="Calibri" w:hAnsi="Calibri" w:cs="Calibri"/>
          <w:b/>
          <w:sz w:val="22"/>
          <w:szCs w:val="22"/>
        </w:rPr>
        <w:t xml:space="preserve"> </w:t>
      </w:r>
      <w:r w:rsidR="00B34035">
        <w:rPr>
          <w:rFonts w:ascii="Calibri" w:hAnsi="Calibri" w:cs="Calibri"/>
          <w:sz w:val="22"/>
          <w:szCs w:val="22"/>
          <w:lang w:val="en"/>
        </w:rPr>
        <w:t>Bandura's theory emerged in a period when psychology was shifting towards understanding cognitive processes and their influence on behavior, moving away from purely behaviorist perspectives. His work on self-efficacy aligns with the broader cognitive revolution in psychology, emphasizing the role of internal processes and beliefs in shaping behavior. This theory has since been fundamental in various fields, including education, health, and organizational behavior, helping to design interventions that enhance individuals' beliefs in their capabilities to achieve desired outcomes.</w:t>
      </w:r>
    </w:p>
    <w:p w14:paraId="080765CD" w14:textId="77777777" w:rsidR="004F7515" w:rsidRPr="00731D76" w:rsidRDefault="00106165" w:rsidP="004F7515">
      <w:pPr>
        <w:autoSpaceDE w:val="0"/>
        <w:autoSpaceDN w:val="0"/>
        <w:adjustRightInd w:val="0"/>
        <w:spacing w:line="480" w:lineRule="auto"/>
        <w:rPr>
          <w:rFonts w:ascii="Calibri" w:hAnsi="Calibri" w:cs="Calibri"/>
          <w:sz w:val="22"/>
          <w:szCs w:val="22"/>
          <w:lang w:val="en"/>
        </w:rPr>
      </w:pPr>
      <w:r>
        <w:rPr>
          <w:rFonts w:ascii="Calibri" w:hAnsi="Calibri" w:cs="Calibri"/>
          <w:b/>
          <w:sz w:val="22"/>
          <w:szCs w:val="22"/>
        </w:rPr>
        <w:t>Source Four:</w:t>
      </w:r>
      <w:r w:rsidR="004F7515">
        <w:rPr>
          <w:rFonts w:ascii="Calibri" w:hAnsi="Calibri" w:cs="Calibri"/>
          <w:b/>
          <w:sz w:val="22"/>
          <w:szCs w:val="22"/>
        </w:rPr>
        <w:t xml:space="preserve"> </w:t>
      </w:r>
      <w:r w:rsidR="004F7515" w:rsidRPr="00731D76">
        <w:rPr>
          <w:rFonts w:ascii="Calibri" w:hAnsi="Calibri" w:cs="Calibri"/>
          <w:sz w:val="22"/>
          <w:szCs w:val="22"/>
          <w:lang w:val="en"/>
        </w:rPr>
        <w:t>Bandura, A. (1997). Self-efficacy: The exercise of control. W.H. Freeman.</w:t>
      </w:r>
    </w:p>
    <w:p w14:paraId="7AFE5B64" w14:textId="77777777" w:rsidR="00FF4DBC" w:rsidRDefault="00A53529" w:rsidP="0027034A">
      <w:pPr>
        <w:autoSpaceDE w:val="0"/>
        <w:autoSpaceDN w:val="0"/>
        <w:adjustRightInd w:val="0"/>
        <w:spacing w:line="480" w:lineRule="auto"/>
        <w:ind w:firstLine="720"/>
        <w:rPr>
          <w:rFonts w:ascii="Calibri" w:hAnsi="Calibri" w:cs="Calibri"/>
          <w:sz w:val="22"/>
          <w:szCs w:val="22"/>
          <w:lang w:val="en"/>
        </w:rPr>
      </w:pPr>
      <w:r w:rsidRPr="00731D76">
        <w:rPr>
          <w:rFonts w:ascii="Calibri" w:hAnsi="Calibri" w:cs="Calibri"/>
          <w:b/>
          <w:sz w:val="22"/>
          <w:szCs w:val="22"/>
        </w:rPr>
        <w:t>Comment 4:</w:t>
      </w:r>
      <w:r w:rsidR="00FF4DBC">
        <w:rPr>
          <w:rFonts w:ascii="Calibri" w:hAnsi="Calibri" w:cs="Calibri"/>
          <w:b/>
          <w:sz w:val="22"/>
          <w:szCs w:val="22"/>
        </w:rPr>
        <w:t xml:space="preserve"> </w:t>
      </w:r>
      <w:r w:rsidR="00FF4DBC">
        <w:rPr>
          <w:rFonts w:ascii="Calibri" w:hAnsi="Calibri" w:cs="Calibri"/>
          <w:sz w:val="22"/>
          <w:szCs w:val="22"/>
          <w:lang w:val="en"/>
        </w:rPr>
        <w:t>Bandura’s comprehensive exploration of self-efficacy in "The Exercise of Control" has been instrumental in highlighting how personal belief systems can significantly impact performance and well-being. By providing a detailed analysis of self-efficacy across different domains, Bandura offers valuable insights into the mechanisms of human motivation and behavior. This work underscores the transformative power of believing in one’s capabilities, a concept that continues to influence educational, organizational, and psychological practices.</w:t>
      </w:r>
    </w:p>
    <w:p w14:paraId="6A581123" w14:textId="15DD232D" w:rsidR="00FF4DBC" w:rsidRDefault="00A53529" w:rsidP="00FF4DBC">
      <w:pPr>
        <w:autoSpaceDE w:val="0"/>
        <w:autoSpaceDN w:val="0"/>
        <w:adjustRightInd w:val="0"/>
        <w:spacing w:line="480" w:lineRule="auto"/>
        <w:ind w:left="720" w:firstLine="720"/>
        <w:rPr>
          <w:rFonts w:ascii="Calibri" w:hAnsi="Calibri" w:cs="Calibri"/>
          <w:sz w:val="22"/>
          <w:szCs w:val="22"/>
          <w:lang w:val="en"/>
        </w:rPr>
      </w:pPr>
      <w:r w:rsidRPr="00731D76">
        <w:rPr>
          <w:rFonts w:ascii="Calibri" w:hAnsi="Calibri" w:cs="Calibri"/>
          <w:b/>
          <w:sz w:val="22"/>
          <w:szCs w:val="22"/>
        </w:rPr>
        <w:lastRenderedPageBreak/>
        <w:t>Quote/Paraphrase</w:t>
      </w:r>
      <w:r w:rsidR="00FF4DBC">
        <w:rPr>
          <w:rFonts w:ascii="Calibri" w:hAnsi="Calibri" w:cs="Calibri"/>
          <w:b/>
          <w:sz w:val="22"/>
          <w:szCs w:val="22"/>
        </w:rPr>
        <w:t xml:space="preserve">: </w:t>
      </w:r>
      <w:r w:rsidR="00FF4DBC">
        <w:rPr>
          <w:rFonts w:ascii="Calibri" w:hAnsi="Calibri" w:cs="Calibri"/>
          <w:sz w:val="22"/>
          <w:szCs w:val="22"/>
          <w:lang w:val="en"/>
        </w:rPr>
        <w:t>Paraphrased, Bandura argues that self-efficacy influences an individual’s choices, effort, perseverance, and resilience, essentially shaping their approach to challenges and their overall success.</w:t>
      </w:r>
    </w:p>
    <w:p w14:paraId="343F1530" w14:textId="77777777" w:rsidR="00FF4DBC" w:rsidRDefault="00A53529" w:rsidP="00FF4DBC">
      <w:pPr>
        <w:autoSpaceDE w:val="0"/>
        <w:autoSpaceDN w:val="0"/>
        <w:adjustRightInd w:val="0"/>
        <w:spacing w:line="480" w:lineRule="auto"/>
        <w:ind w:left="720" w:firstLine="720"/>
        <w:rPr>
          <w:rFonts w:ascii="Calibri" w:hAnsi="Calibri" w:cs="Calibri"/>
          <w:sz w:val="22"/>
          <w:szCs w:val="22"/>
          <w:lang w:val="en"/>
        </w:rPr>
      </w:pPr>
      <w:r w:rsidRPr="00731D76">
        <w:rPr>
          <w:rFonts w:ascii="Calibri" w:hAnsi="Calibri" w:cs="Calibri"/>
          <w:b/>
          <w:sz w:val="22"/>
          <w:szCs w:val="22"/>
        </w:rPr>
        <w:t>Essential Element:</w:t>
      </w:r>
      <w:r w:rsidR="00FF4DBC">
        <w:rPr>
          <w:rFonts w:ascii="Calibri" w:hAnsi="Calibri" w:cs="Calibri"/>
          <w:b/>
          <w:sz w:val="22"/>
          <w:szCs w:val="22"/>
        </w:rPr>
        <w:t xml:space="preserve"> </w:t>
      </w:r>
      <w:r w:rsidR="00FF4DBC">
        <w:rPr>
          <w:rFonts w:ascii="Calibri" w:hAnsi="Calibri" w:cs="Calibri"/>
          <w:sz w:val="22"/>
          <w:szCs w:val="22"/>
          <w:lang w:val="en"/>
        </w:rPr>
        <w:t>Bandura (1997) delves deeper into the concept of self-efficacy, exploring how beliefs in one’s abilities can affect various aspects of human functioning. This book emphasizes the importance of self-efficacy in determining how people think, feel, motivate themselves, and act.</w:t>
      </w:r>
    </w:p>
    <w:p w14:paraId="00000049" w14:textId="719B982D" w:rsidR="001D6216" w:rsidRPr="00731D76" w:rsidRDefault="00A53529" w:rsidP="00FF4DBC">
      <w:pPr>
        <w:autoSpaceDE w:val="0"/>
        <w:autoSpaceDN w:val="0"/>
        <w:adjustRightInd w:val="0"/>
        <w:spacing w:line="480" w:lineRule="auto"/>
        <w:ind w:left="720" w:firstLine="720"/>
        <w:rPr>
          <w:rFonts w:ascii="Calibri" w:hAnsi="Calibri" w:cs="Calibri"/>
          <w:sz w:val="22"/>
          <w:szCs w:val="22"/>
        </w:rPr>
      </w:pPr>
      <w:r w:rsidRPr="00731D76">
        <w:rPr>
          <w:rFonts w:ascii="Calibri" w:hAnsi="Calibri" w:cs="Calibri"/>
          <w:b/>
          <w:sz w:val="22"/>
          <w:szCs w:val="22"/>
        </w:rPr>
        <w:t>Additive/Variant Analysis:</w:t>
      </w:r>
      <w:r w:rsidR="00FF4DBC">
        <w:rPr>
          <w:rFonts w:ascii="Calibri" w:hAnsi="Calibri" w:cs="Calibri"/>
          <w:b/>
          <w:sz w:val="22"/>
          <w:szCs w:val="22"/>
        </w:rPr>
        <w:t xml:space="preserve"> </w:t>
      </w:r>
      <w:r w:rsidR="00FF4DBC">
        <w:rPr>
          <w:rFonts w:ascii="Calibri" w:hAnsi="Calibri" w:cs="Calibri"/>
          <w:sz w:val="22"/>
          <w:szCs w:val="22"/>
          <w:lang w:val="en"/>
        </w:rPr>
        <w:t>Expanding on Bandura’s work, researchers could explore the impact of self-efficacy in different cultural or situational contexts. For example, comparing how self-efficacy beliefs affect student performance across various educational systems or how self-efficacy influences career success in different industries.</w:t>
      </w:r>
    </w:p>
    <w:p w14:paraId="4C79680B" w14:textId="77777777" w:rsidR="00FF4DBC" w:rsidRDefault="00A53529" w:rsidP="0027034A">
      <w:pPr>
        <w:autoSpaceDE w:val="0"/>
        <w:autoSpaceDN w:val="0"/>
        <w:adjustRightInd w:val="0"/>
        <w:spacing w:line="480" w:lineRule="auto"/>
        <w:ind w:left="720" w:firstLine="720"/>
        <w:rPr>
          <w:rFonts w:ascii="Calibri" w:hAnsi="Calibri" w:cs="Calibri"/>
          <w:sz w:val="22"/>
          <w:szCs w:val="22"/>
          <w:lang w:val="en"/>
        </w:rPr>
      </w:pPr>
      <w:r w:rsidRPr="00731D76">
        <w:rPr>
          <w:rFonts w:ascii="Calibri" w:hAnsi="Calibri" w:cs="Calibri"/>
          <w:b/>
          <w:sz w:val="22"/>
          <w:szCs w:val="22"/>
        </w:rPr>
        <w:t>Contextualization:</w:t>
      </w:r>
      <w:r w:rsidR="00FF4DBC">
        <w:rPr>
          <w:rFonts w:ascii="Calibri" w:hAnsi="Calibri" w:cs="Calibri"/>
          <w:b/>
          <w:sz w:val="22"/>
          <w:szCs w:val="22"/>
        </w:rPr>
        <w:t xml:space="preserve"> </w:t>
      </w:r>
      <w:r w:rsidR="00FF4DBC">
        <w:rPr>
          <w:rFonts w:ascii="Calibri" w:hAnsi="Calibri" w:cs="Calibri"/>
          <w:sz w:val="22"/>
          <w:szCs w:val="22"/>
          <w:lang w:val="en"/>
        </w:rPr>
        <w:t>Published during a time when psychology was increasingly recognizing the importance of cognitive processes, Bandura’s work aligns with the cognitive revolution that shifted focus from behaviorist models to understanding mental processes. His theory of self-efficacy has since become a foundational concept in various disciplines, informing strategies to enhance motivation, performance, and resilience.</w:t>
      </w:r>
    </w:p>
    <w:p w14:paraId="09A9EAB0" w14:textId="77777777" w:rsidR="004F7515" w:rsidRPr="00731D76" w:rsidRDefault="00106165" w:rsidP="004F7515">
      <w:pPr>
        <w:autoSpaceDE w:val="0"/>
        <w:autoSpaceDN w:val="0"/>
        <w:adjustRightInd w:val="0"/>
        <w:spacing w:line="480" w:lineRule="auto"/>
        <w:ind w:left="720" w:hanging="720"/>
        <w:rPr>
          <w:rFonts w:ascii="Calibri" w:hAnsi="Calibri" w:cs="Calibri"/>
          <w:sz w:val="22"/>
          <w:szCs w:val="22"/>
          <w:lang w:val="en"/>
        </w:rPr>
      </w:pPr>
      <w:r>
        <w:rPr>
          <w:rFonts w:ascii="Calibri" w:hAnsi="Calibri" w:cs="Calibri"/>
          <w:b/>
          <w:sz w:val="22"/>
          <w:szCs w:val="22"/>
        </w:rPr>
        <w:t>Source Five:</w:t>
      </w:r>
      <w:r w:rsidR="004F7515">
        <w:rPr>
          <w:rFonts w:ascii="Calibri" w:hAnsi="Calibri" w:cs="Calibri"/>
          <w:b/>
          <w:sz w:val="22"/>
          <w:szCs w:val="22"/>
        </w:rPr>
        <w:t xml:space="preserve"> </w:t>
      </w:r>
      <w:r w:rsidR="004F7515" w:rsidRPr="00731D76">
        <w:rPr>
          <w:rFonts w:ascii="Calibri" w:hAnsi="Calibri" w:cs="Calibri"/>
          <w:sz w:val="22"/>
          <w:szCs w:val="22"/>
          <w:lang w:val="en"/>
        </w:rPr>
        <w:t>Bass, B. M., &amp; Avolio, B. J. (1994). Improving organizational effectiveness through transformational leadership. SAGE Publications.</w:t>
      </w:r>
    </w:p>
    <w:p w14:paraId="12CB7FC0" w14:textId="77777777" w:rsidR="00C338F7" w:rsidRDefault="00A53529" w:rsidP="0048167E">
      <w:pPr>
        <w:autoSpaceDE w:val="0"/>
        <w:autoSpaceDN w:val="0"/>
        <w:adjustRightInd w:val="0"/>
        <w:spacing w:line="480" w:lineRule="auto"/>
        <w:ind w:firstLine="720"/>
        <w:rPr>
          <w:rFonts w:ascii="Calibri" w:hAnsi="Calibri" w:cs="Calibri"/>
          <w:sz w:val="22"/>
          <w:szCs w:val="22"/>
          <w:lang w:val="en"/>
        </w:rPr>
      </w:pPr>
      <w:r w:rsidRPr="00731D76">
        <w:rPr>
          <w:rFonts w:ascii="Calibri" w:hAnsi="Calibri" w:cs="Calibri"/>
          <w:b/>
          <w:sz w:val="22"/>
          <w:szCs w:val="22"/>
        </w:rPr>
        <w:t>Comment 5:</w:t>
      </w:r>
      <w:r w:rsidR="00C338F7">
        <w:rPr>
          <w:rFonts w:ascii="Calibri" w:hAnsi="Calibri" w:cs="Calibri"/>
          <w:b/>
          <w:sz w:val="22"/>
          <w:szCs w:val="22"/>
        </w:rPr>
        <w:t xml:space="preserve"> </w:t>
      </w:r>
      <w:r w:rsidR="00C338F7">
        <w:rPr>
          <w:rFonts w:ascii="Calibri" w:hAnsi="Calibri" w:cs="Calibri"/>
          <w:sz w:val="22"/>
          <w:szCs w:val="22"/>
          <w:lang w:val="en"/>
        </w:rPr>
        <w:t xml:space="preserve">Bass and Avolio's exploration of transformational leadership is pivotal in shifting the focus from transactional exchanges to inspiring and motivating employees. By emphasizing trust, admiration, loyalty, and respect, their work underscores the importance of leaders who can elevate the performance and morale of their teams. Transformational leadership not only drives organizational effectiveness but also fosters a culture of innovation and commitment. This approach challenges </w:t>
      </w:r>
      <w:r w:rsidR="00C338F7">
        <w:rPr>
          <w:rFonts w:ascii="Calibri" w:hAnsi="Calibri" w:cs="Calibri"/>
          <w:sz w:val="22"/>
          <w:szCs w:val="22"/>
          <w:lang w:val="en"/>
        </w:rPr>
        <w:lastRenderedPageBreak/>
        <w:t>traditional leadership models, advocating for a more dynamic and engaging style that resonates with modern organizational needs.</w:t>
      </w:r>
    </w:p>
    <w:p w14:paraId="6B9111BA" w14:textId="77777777" w:rsidR="00C338F7" w:rsidRDefault="00A53529" w:rsidP="0027034A">
      <w:pPr>
        <w:autoSpaceDE w:val="0"/>
        <w:autoSpaceDN w:val="0"/>
        <w:adjustRightInd w:val="0"/>
        <w:spacing w:after="200" w:line="480" w:lineRule="auto"/>
        <w:ind w:left="1440"/>
        <w:rPr>
          <w:rFonts w:ascii="Calibri" w:hAnsi="Calibri" w:cs="Calibri"/>
          <w:sz w:val="22"/>
          <w:szCs w:val="22"/>
          <w:lang w:val="en"/>
        </w:rPr>
      </w:pPr>
      <w:r w:rsidRPr="00731D76">
        <w:rPr>
          <w:rFonts w:ascii="Calibri" w:hAnsi="Calibri" w:cs="Calibri"/>
          <w:b/>
          <w:sz w:val="22"/>
          <w:szCs w:val="22"/>
        </w:rPr>
        <w:t>Quote/Paraphrase</w:t>
      </w:r>
      <w:r w:rsidR="00C338F7">
        <w:rPr>
          <w:rFonts w:ascii="Calibri" w:hAnsi="Calibri" w:cs="Calibri"/>
          <w:b/>
          <w:sz w:val="22"/>
          <w:szCs w:val="22"/>
        </w:rPr>
        <w:t xml:space="preserve">: </w:t>
      </w:r>
      <w:r w:rsidR="00C338F7">
        <w:rPr>
          <w:rFonts w:ascii="Calibri" w:hAnsi="Calibri" w:cs="Calibri"/>
          <w:sz w:val="22"/>
          <w:szCs w:val="22"/>
          <w:lang w:val="en"/>
        </w:rPr>
        <w:t>Paraphrased, Bass and Avolio suggest that transformational leadership is characterized by leaders who inspire, motivate, and stimulate employees to achieve higher levels of performance and moral reasoning.</w:t>
      </w:r>
    </w:p>
    <w:p w14:paraId="00000050" w14:textId="32A4C5E8" w:rsidR="001D6216" w:rsidRPr="00731D76" w:rsidRDefault="00A53529" w:rsidP="0027034A">
      <w:pPr>
        <w:autoSpaceDE w:val="0"/>
        <w:autoSpaceDN w:val="0"/>
        <w:adjustRightInd w:val="0"/>
        <w:spacing w:after="200" w:line="480" w:lineRule="auto"/>
        <w:ind w:left="720" w:firstLine="720"/>
        <w:rPr>
          <w:rFonts w:ascii="Calibri" w:hAnsi="Calibri" w:cs="Calibri"/>
          <w:b/>
          <w:sz w:val="22"/>
          <w:szCs w:val="22"/>
        </w:rPr>
      </w:pPr>
      <w:r w:rsidRPr="00731D76">
        <w:rPr>
          <w:rFonts w:ascii="Calibri" w:hAnsi="Calibri" w:cs="Calibri"/>
          <w:b/>
          <w:sz w:val="22"/>
          <w:szCs w:val="22"/>
        </w:rPr>
        <w:t>Essential Element:</w:t>
      </w:r>
      <w:r w:rsidR="00C338F7">
        <w:rPr>
          <w:rFonts w:ascii="Calibri" w:hAnsi="Calibri" w:cs="Calibri"/>
          <w:b/>
          <w:sz w:val="22"/>
          <w:szCs w:val="22"/>
        </w:rPr>
        <w:t xml:space="preserve"> </w:t>
      </w:r>
      <w:r w:rsidR="00C338F7">
        <w:rPr>
          <w:rFonts w:ascii="Calibri" w:hAnsi="Calibri" w:cs="Calibri"/>
          <w:sz w:val="22"/>
          <w:szCs w:val="22"/>
          <w:lang w:val="en"/>
        </w:rPr>
        <w:t>Bass and Avolio (1994) argue that transformational leadership enhances organizational effectiveness by inspiring and motivating employees to exceed their own self-interests for the good of the organization. Transformational leaders foster an environment of trust, admiration, loyalty, and respect.</w:t>
      </w:r>
      <w:r w:rsidR="0027034A">
        <w:rPr>
          <w:rFonts w:ascii="Calibri" w:hAnsi="Calibri" w:cs="Calibri"/>
          <w:sz w:val="22"/>
          <w:szCs w:val="22"/>
          <w:lang w:val="en"/>
        </w:rPr>
        <w:t xml:space="preserve"> </w:t>
      </w:r>
    </w:p>
    <w:p w14:paraId="00000052" w14:textId="7181BFD8" w:rsidR="001D6216" w:rsidRPr="00731D76" w:rsidRDefault="00A53529" w:rsidP="0027034A">
      <w:pPr>
        <w:autoSpaceDE w:val="0"/>
        <w:autoSpaceDN w:val="0"/>
        <w:adjustRightInd w:val="0"/>
        <w:spacing w:after="200" w:line="480" w:lineRule="auto"/>
        <w:ind w:left="720" w:firstLine="720"/>
        <w:rPr>
          <w:rFonts w:ascii="Calibri" w:hAnsi="Calibri" w:cs="Calibri"/>
          <w:sz w:val="22"/>
          <w:szCs w:val="22"/>
        </w:rPr>
      </w:pPr>
      <w:r w:rsidRPr="00731D76">
        <w:rPr>
          <w:rFonts w:ascii="Calibri" w:hAnsi="Calibri" w:cs="Calibri"/>
          <w:b/>
          <w:sz w:val="22"/>
          <w:szCs w:val="22"/>
        </w:rPr>
        <w:t>Additive/Variant Analysis:</w:t>
      </w:r>
      <w:r w:rsidR="00C338F7">
        <w:rPr>
          <w:rFonts w:ascii="Calibri" w:hAnsi="Calibri" w:cs="Calibri"/>
          <w:b/>
          <w:sz w:val="22"/>
          <w:szCs w:val="22"/>
        </w:rPr>
        <w:t xml:space="preserve"> </w:t>
      </w:r>
      <w:r w:rsidR="00C338F7">
        <w:rPr>
          <w:rFonts w:ascii="Calibri" w:hAnsi="Calibri" w:cs="Calibri"/>
          <w:sz w:val="22"/>
          <w:szCs w:val="22"/>
          <w:lang w:val="en"/>
        </w:rPr>
        <w:t>To expand on this, one might examine how transformational leadership varies in different organizational cultures or industries. For example, the impact of transformational leadership in tech startups versus traditional manufacturing companies could offer diverse insights.</w:t>
      </w:r>
    </w:p>
    <w:p w14:paraId="1341CBC4" w14:textId="77777777" w:rsidR="00C338F7" w:rsidRDefault="00A53529" w:rsidP="0027034A">
      <w:pPr>
        <w:autoSpaceDE w:val="0"/>
        <w:autoSpaceDN w:val="0"/>
        <w:adjustRightInd w:val="0"/>
        <w:spacing w:after="200" w:line="480" w:lineRule="auto"/>
        <w:ind w:left="720" w:firstLine="720"/>
        <w:rPr>
          <w:rFonts w:ascii="Calibri" w:hAnsi="Calibri" w:cs="Calibri"/>
          <w:sz w:val="22"/>
          <w:szCs w:val="22"/>
          <w:lang w:val="en"/>
        </w:rPr>
      </w:pPr>
      <w:r w:rsidRPr="00731D76">
        <w:rPr>
          <w:rFonts w:ascii="Calibri" w:hAnsi="Calibri" w:cs="Calibri"/>
          <w:b/>
          <w:sz w:val="22"/>
          <w:szCs w:val="22"/>
        </w:rPr>
        <w:t>Contextualization:</w:t>
      </w:r>
      <w:r w:rsidR="00C338F7">
        <w:rPr>
          <w:rFonts w:ascii="Calibri" w:hAnsi="Calibri" w:cs="Calibri"/>
          <w:b/>
          <w:sz w:val="22"/>
          <w:szCs w:val="22"/>
        </w:rPr>
        <w:t xml:space="preserve"> </w:t>
      </w:r>
      <w:r w:rsidR="00C338F7">
        <w:rPr>
          <w:rFonts w:ascii="Calibri" w:hAnsi="Calibri" w:cs="Calibri"/>
          <w:sz w:val="22"/>
          <w:szCs w:val="22"/>
          <w:lang w:val="en"/>
        </w:rPr>
        <w:t>Emerging in the early 90s, this work came during a period when organizations were seeking new ways to boost productivity and morale. The concept of transformational leadership provided a fresh perspective on how leaders could foster innovation and commitment, shifting away from purely transactional models of leadership.</w:t>
      </w:r>
    </w:p>
    <w:p w14:paraId="44A15CCD" w14:textId="77777777" w:rsidR="004F7515" w:rsidRPr="00731D76" w:rsidRDefault="00ED4366" w:rsidP="0027034A">
      <w:pPr>
        <w:autoSpaceDE w:val="0"/>
        <w:autoSpaceDN w:val="0"/>
        <w:adjustRightInd w:val="0"/>
        <w:spacing w:line="480" w:lineRule="auto"/>
        <w:ind w:left="720" w:hanging="720"/>
        <w:rPr>
          <w:rFonts w:ascii="Calibri" w:hAnsi="Calibri" w:cs="Calibri"/>
          <w:sz w:val="22"/>
          <w:szCs w:val="22"/>
          <w:lang w:val="en"/>
        </w:rPr>
      </w:pPr>
      <w:r w:rsidRPr="00731D76">
        <w:rPr>
          <w:rFonts w:ascii="Calibri" w:hAnsi="Calibri" w:cs="Calibri"/>
          <w:b/>
          <w:sz w:val="22"/>
          <w:szCs w:val="22"/>
        </w:rPr>
        <w:t xml:space="preserve">Source </w:t>
      </w:r>
      <w:r w:rsidRPr="00731D76">
        <w:rPr>
          <w:rFonts w:ascii="Calibri" w:hAnsi="Calibri" w:cs="Calibri"/>
          <w:b/>
          <w:sz w:val="22"/>
          <w:szCs w:val="22"/>
        </w:rPr>
        <w:t>Six</w:t>
      </w:r>
      <w:r w:rsidRPr="00731D76">
        <w:rPr>
          <w:rFonts w:ascii="Calibri" w:hAnsi="Calibri" w:cs="Calibri"/>
          <w:b/>
          <w:sz w:val="22"/>
          <w:szCs w:val="22"/>
        </w:rPr>
        <w:t xml:space="preserve">: </w:t>
      </w:r>
      <w:r w:rsidR="004F7515" w:rsidRPr="00731D76">
        <w:rPr>
          <w:rFonts w:ascii="Calibri" w:hAnsi="Calibri" w:cs="Calibri"/>
          <w:sz w:val="22"/>
          <w:szCs w:val="22"/>
          <w:lang w:val="en"/>
        </w:rPr>
        <w:t>Day, D. V., Harrison, M. M., &amp; Halpin, S. M. (2009). An Integrative Approach to Leader Development: Connecting Adult Development, Identity, and Expertise. Routledge.</w:t>
      </w:r>
    </w:p>
    <w:p w14:paraId="1672BED3" w14:textId="1E38CF19" w:rsidR="00ED4366" w:rsidRPr="00731D76" w:rsidRDefault="00ED4366" w:rsidP="0027034A">
      <w:pPr>
        <w:autoSpaceDE w:val="0"/>
        <w:autoSpaceDN w:val="0"/>
        <w:adjustRightInd w:val="0"/>
        <w:spacing w:after="200" w:line="480" w:lineRule="auto"/>
        <w:ind w:firstLine="720"/>
        <w:rPr>
          <w:rFonts w:ascii="Calibri" w:hAnsi="Calibri" w:cs="Calibri"/>
          <w:i/>
          <w:sz w:val="22"/>
          <w:szCs w:val="22"/>
        </w:rPr>
      </w:pPr>
      <w:r w:rsidRPr="00731D76">
        <w:rPr>
          <w:rFonts w:ascii="Calibri" w:hAnsi="Calibri" w:cs="Calibri"/>
          <w:b/>
          <w:sz w:val="22"/>
          <w:szCs w:val="22"/>
        </w:rPr>
        <w:t xml:space="preserve">Comment </w:t>
      </w:r>
      <w:r w:rsidRPr="00731D76">
        <w:rPr>
          <w:rFonts w:ascii="Calibri" w:hAnsi="Calibri" w:cs="Calibri"/>
          <w:b/>
          <w:sz w:val="22"/>
          <w:szCs w:val="22"/>
        </w:rPr>
        <w:t>6</w:t>
      </w:r>
      <w:r w:rsidRPr="00731D76">
        <w:rPr>
          <w:rFonts w:ascii="Calibri" w:hAnsi="Calibri" w:cs="Calibri"/>
          <w:b/>
          <w:sz w:val="22"/>
          <w:szCs w:val="22"/>
        </w:rPr>
        <w:t xml:space="preserve">:  </w:t>
      </w:r>
      <w:r w:rsidR="00C338F7">
        <w:rPr>
          <w:rFonts w:ascii="Calibri" w:hAnsi="Calibri" w:cs="Calibri"/>
          <w:sz w:val="22"/>
          <w:szCs w:val="22"/>
          <w:lang w:val="en"/>
        </w:rPr>
        <w:t xml:space="preserve">Day, Harrison, and Halpin's work highlights the ongoing nature of leadership development, integrating adult development, identity formation, and expertise. This perspective acknowledges that leadership is not a static trait but a dynamic process that evolves over time. By emphasizing continuous personal and professional growth, they provide a comprehensive framework </w:t>
      </w:r>
      <w:r w:rsidR="00C338F7">
        <w:rPr>
          <w:rFonts w:ascii="Calibri" w:hAnsi="Calibri" w:cs="Calibri"/>
          <w:sz w:val="22"/>
          <w:szCs w:val="22"/>
          <w:lang w:val="en"/>
        </w:rPr>
        <w:lastRenderedPageBreak/>
        <w:t>that aligns with contemporary views on lifelong learning and development. Their integrative approach is crucial for preparing leaders to adapt to the complexities of modern organizational environments.</w:t>
      </w:r>
      <w:r w:rsidR="0027034A">
        <w:rPr>
          <w:rFonts w:ascii="Calibri" w:hAnsi="Calibri" w:cs="Calibri"/>
          <w:sz w:val="22"/>
          <w:szCs w:val="22"/>
          <w:lang w:val="en"/>
        </w:rPr>
        <w:t xml:space="preserve"> </w:t>
      </w:r>
    </w:p>
    <w:p w14:paraId="2A74D078" w14:textId="0138254D" w:rsidR="00ED4366" w:rsidRPr="00731D76" w:rsidRDefault="00ED4366" w:rsidP="0027034A">
      <w:pPr>
        <w:autoSpaceDE w:val="0"/>
        <w:autoSpaceDN w:val="0"/>
        <w:adjustRightInd w:val="0"/>
        <w:spacing w:after="200" w:line="480" w:lineRule="auto"/>
        <w:ind w:left="720" w:firstLine="720"/>
        <w:rPr>
          <w:rFonts w:ascii="Calibri" w:hAnsi="Calibri" w:cs="Calibri"/>
          <w:sz w:val="22"/>
          <w:szCs w:val="22"/>
        </w:rPr>
      </w:pPr>
      <w:r w:rsidRPr="00731D76">
        <w:rPr>
          <w:rFonts w:ascii="Calibri" w:hAnsi="Calibri" w:cs="Calibri"/>
          <w:b/>
          <w:sz w:val="22"/>
          <w:szCs w:val="22"/>
        </w:rPr>
        <w:t xml:space="preserve">Quote/Paraphrase:  </w:t>
      </w:r>
      <w:r w:rsidR="00C338F7">
        <w:rPr>
          <w:rFonts w:ascii="Calibri" w:hAnsi="Calibri" w:cs="Calibri"/>
          <w:sz w:val="22"/>
          <w:szCs w:val="22"/>
          <w:lang w:val="en"/>
        </w:rPr>
        <w:t>Paraphrased, Day et al. argue that leadership development should be viewed as a lifelong process involving the continuous integration of personal growth, identity, and professional expertise.</w:t>
      </w:r>
    </w:p>
    <w:p w14:paraId="47175FF8" w14:textId="122E9844" w:rsidR="00ED4366" w:rsidRPr="00731D76" w:rsidRDefault="00ED4366" w:rsidP="0027034A">
      <w:pPr>
        <w:autoSpaceDE w:val="0"/>
        <w:autoSpaceDN w:val="0"/>
        <w:adjustRightInd w:val="0"/>
        <w:spacing w:after="200" w:line="480" w:lineRule="auto"/>
        <w:ind w:left="720" w:firstLine="720"/>
        <w:rPr>
          <w:rFonts w:ascii="Calibri" w:hAnsi="Calibri" w:cs="Calibri"/>
          <w:b/>
          <w:sz w:val="22"/>
          <w:szCs w:val="22"/>
        </w:rPr>
      </w:pPr>
      <w:r w:rsidRPr="00731D76">
        <w:rPr>
          <w:rFonts w:ascii="Calibri" w:hAnsi="Calibri" w:cs="Calibri"/>
          <w:b/>
          <w:sz w:val="22"/>
          <w:szCs w:val="22"/>
        </w:rPr>
        <w:t>Essential Element:</w:t>
      </w:r>
      <w:r w:rsidR="00C338F7">
        <w:rPr>
          <w:rFonts w:ascii="Calibri" w:hAnsi="Calibri" w:cs="Calibri"/>
          <w:b/>
          <w:sz w:val="22"/>
          <w:szCs w:val="22"/>
        </w:rPr>
        <w:t xml:space="preserve"> </w:t>
      </w:r>
      <w:r w:rsidR="00C338F7">
        <w:rPr>
          <w:rFonts w:ascii="Calibri" w:hAnsi="Calibri" w:cs="Calibri"/>
          <w:sz w:val="22"/>
          <w:szCs w:val="22"/>
          <w:lang w:val="en"/>
        </w:rPr>
        <w:t>Day, Harrison, and Halpin (2009) propose that effective leader development integrates adult development, identity formation, and the cultivation of expertise. They emphasize that leadership is a developmental process that spans an individual’s life.</w:t>
      </w:r>
    </w:p>
    <w:p w14:paraId="23462020" w14:textId="77777777" w:rsidR="0027034A" w:rsidRDefault="00ED4366" w:rsidP="0027034A">
      <w:pPr>
        <w:autoSpaceDE w:val="0"/>
        <w:autoSpaceDN w:val="0"/>
        <w:adjustRightInd w:val="0"/>
        <w:spacing w:after="200" w:line="480" w:lineRule="auto"/>
        <w:ind w:left="720" w:firstLine="720"/>
        <w:rPr>
          <w:rFonts w:ascii="Calibri" w:hAnsi="Calibri" w:cs="Calibri"/>
          <w:sz w:val="22"/>
          <w:szCs w:val="22"/>
          <w:lang w:val="en"/>
        </w:rPr>
      </w:pPr>
      <w:r w:rsidRPr="00731D76">
        <w:rPr>
          <w:rFonts w:ascii="Calibri" w:hAnsi="Calibri" w:cs="Calibri"/>
          <w:b/>
          <w:sz w:val="22"/>
          <w:szCs w:val="22"/>
        </w:rPr>
        <w:t xml:space="preserve">Additive/Variant Analysis: </w:t>
      </w:r>
      <w:r w:rsidR="00C338F7">
        <w:rPr>
          <w:rFonts w:ascii="Calibri" w:hAnsi="Calibri" w:cs="Calibri"/>
          <w:sz w:val="22"/>
          <w:szCs w:val="22"/>
          <w:lang w:val="en"/>
        </w:rPr>
        <w:t>Building on this approach, one might explore how different stages of adult development influence leadership styles and effectiveness. For instance, comparing early-career versus late-career leadership perspectives could yield valuable insights.</w:t>
      </w:r>
    </w:p>
    <w:p w14:paraId="2225270F" w14:textId="544B3A4C" w:rsidR="00ED4366" w:rsidRPr="00731D76" w:rsidRDefault="00ED4366" w:rsidP="0027034A">
      <w:pPr>
        <w:autoSpaceDE w:val="0"/>
        <w:autoSpaceDN w:val="0"/>
        <w:adjustRightInd w:val="0"/>
        <w:spacing w:after="200" w:line="480" w:lineRule="auto"/>
        <w:ind w:left="720" w:firstLine="720"/>
        <w:rPr>
          <w:rFonts w:ascii="Calibri" w:hAnsi="Calibri" w:cs="Calibri"/>
          <w:sz w:val="22"/>
          <w:szCs w:val="22"/>
        </w:rPr>
      </w:pPr>
      <w:r w:rsidRPr="00731D76">
        <w:rPr>
          <w:rFonts w:ascii="Calibri" w:hAnsi="Calibri" w:cs="Calibri"/>
          <w:b/>
          <w:sz w:val="22"/>
          <w:szCs w:val="22"/>
        </w:rPr>
        <w:t xml:space="preserve">Contextualization: </w:t>
      </w:r>
      <w:r w:rsidRPr="00731D76">
        <w:rPr>
          <w:rFonts w:ascii="Calibri" w:hAnsi="Calibri" w:cs="Calibri"/>
          <w:sz w:val="22"/>
          <w:szCs w:val="22"/>
        </w:rPr>
        <w:t xml:space="preserve"> </w:t>
      </w:r>
      <w:r w:rsidR="00C338F7">
        <w:rPr>
          <w:rFonts w:ascii="Calibri" w:hAnsi="Calibri" w:cs="Calibri"/>
          <w:sz w:val="22"/>
          <w:szCs w:val="22"/>
          <w:lang w:val="en"/>
        </w:rPr>
        <w:t>This work aligns with the evolving understanding of leadership as a complex, developmental journey. In the 21st century, there has been a growing recognition of the need for ongoing personal and professional development to adapt to changing organizational landscapes.</w:t>
      </w:r>
    </w:p>
    <w:p w14:paraId="2862D51E" w14:textId="77777777" w:rsidR="004F7515" w:rsidRPr="00731D76" w:rsidRDefault="00106165" w:rsidP="0027034A">
      <w:pPr>
        <w:autoSpaceDE w:val="0"/>
        <w:autoSpaceDN w:val="0"/>
        <w:adjustRightInd w:val="0"/>
        <w:spacing w:line="480" w:lineRule="auto"/>
        <w:rPr>
          <w:rFonts w:ascii="Calibri" w:hAnsi="Calibri" w:cs="Calibri"/>
          <w:sz w:val="22"/>
          <w:szCs w:val="22"/>
          <w:lang w:val="en"/>
        </w:rPr>
      </w:pPr>
      <w:r w:rsidRPr="00106165">
        <w:rPr>
          <w:rFonts w:ascii="Calibri" w:hAnsi="Calibri" w:cs="Calibri"/>
          <w:b/>
          <w:bCs/>
          <w:sz w:val="22"/>
          <w:szCs w:val="22"/>
        </w:rPr>
        <w:t>Source Seven:</w:t>
      </w:r>
      <w:r w:rsidR="004F7515">
        <w:rPr>
          <w:rFonts w:ascii="Calibri" w:hAnsi="Calibri" w:cs="Calibri"/>
          <w:b/>
          <w:bCs/>
          <w:sz w:val="22"/>
          <w:szCs w:val="22"/>
        </w:rPr>
        <w:t xml:space="preserve"> </w:t>
      </w:r>
      <w:r w:rsidR="004F7515" w:rsidRPr="00731D76">
        <w:rPr>
          <w:rFonts w:ascii="Calibri" w:hAnsi="Calibri" w:cs="Calibri"/>
          <w:sz w:val="22"/>
          <w:szCs w:val="22"/>
          <w:lang w:val="en"/>
        </w:rPr>
        <w:t>Gardner, H. (1993). Multiple Intelligences: The Theory in Practice. Basic Books.</w:t>
      </w:r>
    </w:p>
    <w:p w14:paraId="717D8BDE" w14:textId="77777777" w:rsidR="0027034A" w:rsidRDefault="00ED4366" w:rsidP="0027034A">
      <w:pPr>
        <w:autoSpaceDE w:val="0"/>
        <w:autoSpaceDN w:val="0"/>
        <w:adjustRightInd w:val="0"/>
        <w:spacing w:after="200" w:line="480" w:lineRule="auto"/>
        <w:ind w:firstLine="720"/>
        <w:rPr>
          <w:rFonts w:ascii="Calibri" w:hAnsi="Calibri" w:cs="Calibri"/>
          <w:sz w:val="22"/>
          <w:szCs w:val="22"/>
          <w:lang w:val="en"/>
        </w:rPr>
      </w:pPr>
      <w:r w:rsidRPr="00731D76">
        <w:rPr>
          <w:rFonts w:ascii="Calibri" w:hAnsi="Calibri" w:cs="Calibri"/>
          <w:b/>
          <w:sz w:val="22"/>
          <w:szCs w:val="22"/>
        </w:rPr>
        <w:t xml:space="preserve">Comment </w:t>
      </w:r>
      <w:r w:rsidRPr="00731D76">
        <w:rPr>
          <w:rFonts w:ascii="Calibri" w:hAnsi="Calibri" w:cs="Calibri"/>
          <w:b/>
          <w:sz w:val="22"/>
          <w:szCs w:val="22"/>
        </w:rPr>
        <w:t>7</w:t>
      </w:r>
      <w:r w:rsidRPr="00731D76">
        <w:rPr>
          <w:rFonts w:ascii="Calibri" w:hAnsi="Calibri" w:cs="Calibri"/>
          <w:b/>
          <w:sz w:val="22"/>
          <w:szCs w:val="22"/>
        </w:rPr>
        <w:t>:</w:t>
      </w:r>
      <w:r w:rsidR="00C338F7">
        <w:rPr>
          <w:rFonts w:ascii="Calibri" w:hAnsi="Calibri" w:cs="Calibri"/>
          <w:b/>
          <w:sz w:val="22"/>
          <w:szCs w:val="22"/>
        </w:rPr>
        <w:t xml:space="preserve"> </w:t>
      </w:r>
      <w:r w:rsidR="00C338F7">
        <w:rPr>
          <w:rFonts w:ascii="Calibri" w:hAnsi="Calibri" w:cs="Calibri"/>
          <w:sz w:val="22"/>
          <w:szCs w:val="22"/>
          <w:lang w:val="en"/>
        </w:rPr>
        <w:t>Gardner's theory of multiple intelligences revolutionizes the understanding of human capabilities, challenging the dominance of traditional IQ measurements. By recognizing diverse cognitive abilities, Gardner’s work encourages a more inclusive approach to education and leadership. This theory has significant implications for leaders, who must acknowledge and leverage the varied talents within their teams. Gardner's insights promote a broader appreciation of intelligence, fostering environments where different strengths are valued and nurtured.</w:t>
      </w:r>
    </w:p>
    <w:p w14:paraId="1CC096B4" w14:textId="786BB71C" w:rsidR="00ED4366" w:rsidRPr="00731D76" w:rsidRDefault="00ED4366" w:rsidP="0027034A">
      <w:pPr>
        <w:autoSpaceDE w:val="0"/>
        <w:autoSpaceDN w:val="0"/>
        <w:adjustRightInd w:val="0"/>
        <w:spacing w:after="200" w:line="480" w:lineRule="auto"/>
        <w:ind w:left="720" w:firstLine="720"/>
        <w:rPr>
          <w:rFonts w:ascii="Calibri" w:hAnsi="Calibri" w:cs="Calibri"/>
          <w:sz w:val="22"/>
          <w:szCs w:val="22"/>
        </w:rPr>
      </w:pPr>
      <w:r w:rsidRPr="00731D76">
        <w:rPr>
          <w:rFonts w:ascii="Calibri" w:hAnsi="Calibri" w:cs="Calibri"/>
          <w:b/>
          <w:sz w:val="22"/>
          <w:szCs w:val="22"/>
        </w:rPr>
        <w:lastRenderedPageBreak/>
        <w:t>Quote/Paraphrase</w:t>
      </w:r>
      <w:r w:rsidR="00D07D71">
        <w:rPr>
          <w:rFonts w:ascii="Calibri" w:hAnsi="Calibri" w:cs="Calibri"/>
          <w:b/>
          <w:sz w:val="22"/>
          <w:szCs w:val="22"/>
        </w:rPr>
        <w:t xml:space="preserve">: </w:t>
      </w:r>
      <w:r w:rsidR="00D07D71">
        <w:rPr>
          <w:rFonts w:ascii="Calibri" w:hAnsi="Calibri" w:cs="Calibri"/>
          <w:sz w:val="22"/>
          <w:szCs w:val="22"/>
          <w:lang w:val="en"/>
        </w:rPr>
        <w:t>Paraphrased, Gardner asserts that intelligence comprises multiple modalities, such as linguistic, logical-mathematical, spatial, and interpersonal, among others</w:t>
      </w:r>
    </w:p>
    <w:p w14:paraId="0BC50DC7" w14:textId="43946626" w:rsidR="00ED4366" w:rsidRPr="00731D76" w:rsidRDefault="00ED4366" w:rsidP="0027034A">
      <w:pPr>
        <w:autoSpaceDE w:val="0"/>
        <w:autoSpaceDN w:val="0"/>
        <w:adjustRightInd w:val="0"/>
        <w:spacing w:after="200" w:line="480" w:lineRule="auto"/>
        <w:ind w:left="720" w:firstLine="720"/>
        <w:rPr>
          <w:rFonts w:ascii="Calibri" w:hAnsi="Calibri" w:cs="Calibri"/>
          <w:b/>
          <w:sz w:val="22"/>
          <w:szCs w:val="22"/>
        </w:rPr>
      </w:pPr>
      <w:r w:rsidRPr="00731D76">
        <w:rPr>
          <w:rFonts w:ascii="Calibri" w:hAnsi="Calibri" w:cs="Calibri"/>
          <w:b/>
          <w:sz w:val="22"/>
          <w:szCs w:val="22"/>
        </w:rPr>
        <w:t>Essential Element:</w:t>
      </w:r>
      <w:r w:rsidR="00D07D71">
        <w:rPr>
          <w:rFonts w:ascii="Calibri" w:hAnsi="Calibri" w:cs="Calibri"/>
          <w:b/>
          <w:sz w:val="22"/>
          <w:szCs w:val="22"/>
        </w:rPr>
        <w:t xml:space="preserve"> </w:t>
      </w:r>
      <w:r w:rsidR="00D07D71">
        <w:rPr>
          <w:rFonts w:ascii="Calibri" w:hAnsi="Calibri" w:cs="Calibri"/>
          <w:sz w:val="22"/>
          <w:szCs w:val="22"/>
          <w:lang w:val="en"/>
        </w:rPr>
        <w:t>Gardner (1993) introduced the theory of multiple intelligences, suggesting that intelligence is not a single entity but a combination of various cognitive abilities. This theory has implications for how leaders can recognize and cultivate diverse talents within their teams.</w:t>
      </w:r>
      <w:r w:rsidR="0027034A">
        <w:rPr>
          <w:rFonts w:ascii="Calibri" w:hAnsi="Calibri" w:cs="Calibri"/>
          <w:sz w:val="22"/>
          <w:szCs w:val="22"/>
          <w:lang w:val="en"/>
        </w:rPr>
        <w:t xml:space="preserve"> </w:t>
      </w:r>
    </w:p>
    <w:p w14:paraId="32A294A6" w14:textId="6B25174D" w:rsidR="00ED4366" w:rsidRPr="00731D76" w:rsidRDefault="00ED4366" w:rsidP="0027034A">
      <w:pPr>
        <w:autoSpaceDE w:val="0"/>
        <w:autoSpaceDN w:val="0"/>
        <w:adjustRightInd w:val="0"/>
        <w:spacing w:after="200" w:line="480" w:lineRule="auto"/>
        <w:ind w:left="720" w:firstLine="720"/>
        <w:rPr>
          <w:rFonts w:ascii="Calibri" w:hAnsi="Calibri" w:cs="Calibri"/>
          <w:sz w:val="22"/>
          <w:szCs w:val="22"/>
        </w:rPr>
      </w:pPr>
      <w:r w:rsidRPr="00731D76">
        <w:rPr>
          <w:rFonts w:ascii="Calibri" w:hAnsi="Calibri" w:cs="Calibri"/>
          <w:b/>
          <w:sz w:val="22"/>
          <w:szCs w:val="22"/>
        </w:rPr>
        <w:t>Additive/Variant Analysis:</w:t>
      </w:r>
      <w:r w:rsidR="00D07D71">
        <w:rPr>
          <w:rFonts w:ascii="Calibri" w:hAnsi="Calibri" w:cs="Calibri"/>
          <w:b/>
          <w:sz w:val="22"/>
          <w:szCs w:val="22"/>
        </w:rPr>
        <w:t xml:space="preserve"> </w:t>
      </w:r>
      <w:r w:rsidR="00D07D71">
        <w:rPr>
          <w:rFonts w:ascii="Calibri" w:hAnsi="Calibri" w:cs="Calibri"/>
          <w:sz w:val="22"/>
          <w:szCs w:val="22"/>
          <w:lang w:val="en"/>
        </w:rPr>
        <w:t>Analyzing the application of Gardner’s theory in leadership can uncover how recognizing multiple intelligences in team members can enhance collaboration and innovation. Different industries might value certain intelligences more, offering a comparative perspective.</w:t>
      </w:r>
    </w:p>
    <w:p w14:paraId="222D6857" w14:textId="08FBC88E" w:rsidR="00ED4366" w:rsidRPr="00731D76" w:rsidRDefault="00ED4366" w:rsidP="0027034A">
      <w:pPr>
        <w:autoSpaceDE w:val="0"/>
        <w:autoSpaceDN w:val="0"/>
        <w:adjustRightInd w:val="0"/>
        <w:spacing w:after="200" w:line="480" w:lineRule="auto"/>
        <w:ind w:left="720" w:firstLine="720"/>
        <w:rPr>
          <w:rFonts w:ascii="Calibri" w:hAnsi="Calibri" w:cs="Calibri"/>
          <w:b/>
          <w:sz w:val="22"/>
          <w:szCs w:val="22"/>
        </w:rPr>
      </w:pPr>
      <w:r w:rsidRPr="00731D76">
        <w:rPr>
          <w:rFonts w:ascii="Calibri" w:hAnsi="Calibri" w:cs="Calibri"/>
          <w:b/>
          <w:sz w:val="22"/>
          <w:szCs w:val="22"/>
        </w:rPr>
        <w:t xml:space="preserve">Contextualization: </w:t>
      </w:r>
      <w:r w:rsidR="00D07D71">
        <w:rPr>
          <w:rFonts w:ascii="Calibri" w:hAnsi="Calibri" w:cs="Calibri"/>
          <w:sz w:val="22"/>
          <w:szCs w:val="22"/>
          <w:lang w:val="en"/>
        </w:rPr>
        <w:t>Gardner’s theory emerged at a time when traditional IQ tests dominated the understanding of intelligence. His work challenged the status quo, advocating for a broader appreciation of human capabilities and their implications for education and leadership.</w:t>
      </w:r>
    </w:p>
    <w:p w14:paraId="4B781832" w14:textId="40DF41DC" w:rsidR="004F7515" w:rsidRPr="00731D76" w:rsidRDefault="00ED4366" w:rsidP="0027034A">
      <w:pPr>
        <w:autoSpaceDE w:val="0"/>
        <w:autoSpaceDN w:val="0"/>
        <w:adjustRightInd w:val="0"/>
        <w:spacing w:line="480" w:lineRule="auto"/>
        <w:rPr>
          <w:rFonts w:ascii="Calibri" w:hAnsi="Calibri" w:cs="Calibri"/>
          <w:sz w:val="22"/>
          <w:szCs w:val="22"/>
          <w:lang w:val="en"/>
        </w:rPr>
      </w:pPr>
      <w:r w:rsidRPr="00731D76">
        <w:rPr>
          <w:rFonts w:ascii="Calibri" w:hAnsi="Calibri" w:cs="Calibri"/>
          <w:b/>
          <w:sz w:val="22"/>
          <w:szCs w:val="22"/>
        </w:rPr>
        <w:t xml:space="preserve">Source </w:t>
      </w:r>
      <w:r w:rsidR="00106165">
        <w:rPr>
          <w:rFonts w:ascii="Calibri" w:hAnsi="Calibri" w:cs="Calibri"/>
          <w:b/>
          <w:sz w:val="22"/>
          <w:szCs w:val="22"/>
        </w:rPr>
        <w:t>Eight</w:t>
      </w:r>
      <w:r w:rsidRPr="00731D76">
        <w:rPr>
          <w:rFonts w:ascii="Calibri" w:hAnsi="Calibri" w:cs="Calibri"/>
          <w:b/>
          <w:sz w:val="22"/>
          <w:szCs w:val="22"/>
        </w:rPr>
        <w:t xml:space="preserve">: </w:t>
      </w:r>
      <w:r w:rsidR="004F7515" w:rsidRPr="00731D76">
        <w:rPr>
          <w:rFonts w:ascii="Calibri" w:hAnsi="Calibri" w:cs="Calibri"/>
          <w:sz w:val="22"/>
          <w:szCs w:val="22"/>
          <w:lang w:val="en"/>
        </w:rPr>
        <w:t>Kohlberg, L. (1981). Essays on Moral Development, Vol. I: The Philosophy of Moral Development. Harper &amp; Row.</w:t>
      </w:r>
    </w:p>
    <w:p w14:paraId="68DDA15B" w14:textId="2C5193D8" w:rsidR="00ED4366" w:rsidRPr="00731D76" w:rsidRDefault="00ED4366" w:rsidP="0027034A">
      <w:pPr>
        <w:autoSpaceDE w:val="0"/>
        <w:autoSpaceDN w:val="0"/>
        <w:adjustRightInd w:val="0"/>
        <w:spacing w:after="200" w:line="480" w:lineRule="auto"/>
        <w:ind w:firstLine="720"/>
        <w:rPr>
          <w:rFonts w:ascii="Calibri" w:hAnsi="Calibri" w:cs="Calibri"/>
          <w:i/>
          <w:sz w:val="22"/>
          <w:szCs w:val="22"/>
        </w:rPr>
      </w:pPr>
      <w:r w:rsidRPr="00731D76">
        <w:rPr>
          <w:rFonts w:ascii="Calibri" w:hAnsi="Calibri" w:cs="Calibri"/>
          <w:b/>
          <w:sz w:val="22"/>
          <w:szCs w:val="22"/>
        </w:rPr>
        <w:t xml:space="preserve">Comment </w:t>
      </w:r>
      <w:r w:rsidRPr="00731D76">
        <w:rPr>
          <w:rFonts w:ascii="Calibri" w:hAnsi="Calibri" w:cs="Calibri"/>
          <w:b/>
          <w:sz w:val="22"/>
          <w:szCs w:val="22"/>
        </w:rPr>
        <w:t>8</w:t>
      </w:r>
      <w:r w:rsidRPr="00731D76">
        <w:rPr>
          <w:rFonts w:ascii="Calibri" w:hAnsi="Calibri" w:cs="Calibri"/>
          <w:b/>
          <w:sz w:val="22"/>
          <w:szCs w:val="22"/>
        </w:rPr>
        <w:t xml:space="preserve">:  </w:t>
      </w:r>
      <w:r w:rsidR="00C338F7">
        <w:rPr>
          <w:rFonts w:ascii="Calibri" w:hAnsi="Calibri" w:cs="Calibri"/>
          <w:sz w:val="22"/>
          <w:szCs w:val="22"/>
          <w:lang w:val="en"/>
        </w:rPr>
        <w:t>Kohlberg’s stages of moral development offer a profound framework for understanding ethical behavior and moral reasoning. By outlining the progression from basic to advanced moral thinking, Kohlberg provides valuable insights into how leaders develop ethical principles over time. His work emphasizes that moral development is a continual process, influencing how leaders handle ethical dilemmas. This understanding is critical for cultivating leaders who demonstrate strong ethical foundations and integrity.</w:t>
      </w:r>
      <w:r w:rsidR="0027034A">
        <w:rPr>
          <w:rFonts w:ascii="Calibri" w:hAnsi="Calibri" w:cs="Calibri"/>
          <w:sz w:val="22"/>
          <w:szCs w:val="22"/>
          <w:lang w:val="en"/>
        </w:rPr>
        <w:t xml:space="preserve"> </w:t>
      </w:r>
    </w:p>
    <w:p w14:paraId="3504C37D" w14:textId="77777777" w:rsidR="00D07D71" w:rsidRDefault="00ED4366" w:rsidP="0027034A">
      <w:pPr>
        <w:autoSpaceDE w:val="0"/>
        <w:autoSpaceDN w:val="0"/>
        <w:adjustRightInd w:val="0"/>
        <w:spacing w:after="200" w:line="480" w:lineRule="auto"/>
        <w:ind w:left="720" w:firstLine="720"/>
        <w:rPr>
          <w:rFonts w:ascii="Calibri" w:hAnsi="Calibri" w:cs="Calibri"/>
          <w:sz w:val="22"/>
          <w:szCs w:val="22"/>
          <w:lang w:val="en"/>
        </w:rPr>
      </w:pPr>
      <w:r w:rsidRPr="00731D76">
        <w:rPr>
          <w:rFonts w:ascii="Calibri" w:hAnsi="Calibri" w:cs="Calibri"/>
          <w:b/>
          <w:sz w:val="22"/>
          <w:szCs w:val="22"/>
        </w:rPr>
        <w:lastRenderedPageBreak/>
        <w:t xml:space="preserve">Quote/Paraphrase:  </w:t>
      </w:r>
      <w:r w:rsidR="00D07D71">
        <w:rPr>
          <w:rFonts w:ascii="Calibri" w:hAnsi="Calibri" w:cs="Calibri"/>
          <w:sz w:val="22"/>
          <w:szCs w:val="22"/>
          <w:lang w:val="en"/>
        </w:rPr>
        <w:t>Paraphrased, Kohlberg suggests that moral development occurs in sequential stages, from basic, self-centered thinking to advanced, principled reasoning.</w:t>
      </w:r>
    </w:p>
    <w:p w14:paraId="295F4B9F" w14:textId="2DE9A3E1" w:rsidR="00ED4366" w:rsidRPr="00731D76" w:rsidRDefault="00ED4366" w:rsidP="0027034A">
      <w:pPr>
        <w:autoSpaceDE w:val="0"/>
        <w:autoSpaceDN w:val="0"/>
        <w:adjustRightInd w:val="0"/>
        <w:spacing w:after="200" w:line="480" w:lineRule="auto"/>
        <w:ind w:left="720" w:firstLine="720"/>
        <w:rPr>
          <w:rFonts w:ascii="Calibri" w:hAnsi="Calibri" w:cs="Calibri"/>
          <w:b/>
          <w:sz w:val="22"/>
          <w:szCs w:val="22"/>
        </w:rPr>
      </w:pPr>
      <w:r w:rsidRPr="00731D76">
        <w:rPr>
          <w:rFonts w:ascii="Calibri" w:hAnsi="Calibri" w:cs="Calibri"/>
          <w:b/>
          <w:sz w:val="22"/>
          <w:szCs w:val="22"/>
        </w:rPr>
        <w:t>Essential Element:</w:t>
      </w:r>
      <w:r w:rsidR="00D07D71">
        <w:rPr>
          <w:rFonts w:ascii="Calibri" w:hAnsi="Calibri" w:cs="Calibri"/>
          <w:b/>
          <w:sz w:val="22"/>
          <w:szCs w:val="22"/>
        </w:rPr>
        <w:t xml:space="preserve"> </w:t>
      </w:r>
      <w:r w:rsidR="00D07D71">
        <w:rPr>
          <w:rFonts w:ascii="Calibri" w:hAnsi="Calibri" w:cs="Calibri"/>
          <w:sz w:val="22"/>
          <w:szCs w:val="22"/>
          <w:lang w:val="en"/>
        </w:rPr>
        <w:t>Kohlberg (1981) explores the stages of moral development, proposing that individuals progress through different levels of moral reasoning as they mature. This framework is crucial for understanding how leaders make ethical decisions.</w:t>
      </w:r>
    </w:p>
    <w:p w14:paraId="31B4FFE1" w14:textId="0972FD6D" w:rsidR="00ED4366" w:rsidRPr="00731D76" w:rsidRDefault="00ED4366" w:rsidP="0027034A">
      <w:pPr>
        <w:autoSpaceDE w:val="0"/>
        <w:autoSpaceDN w:val="0"/>
        <w:adjustRightInd w:val="0"/>
        <w:spacing w:after="200" w:line="480" w:lineRule="auto"/>
        <w:ind w:left="720" w:firstLine="720"/>
        <w:rPr>
          <w:rFonts w:ascii="Calibri" w:hAnsi="Calibri" w:cs="Calibri"/>
          <w:sz w:val="22"/>
          <w:szCs w:val="22"/>
        </w:rPr>
      </w:pPr>
      <w:r w:rsidRPr="00731D76">
        <w:rPr>
          <w:rFonts w:ascii="Calibri" w:hAnsi="Calibri" w:cs="Calibri"/>
          <w:b/>
          <w:sz w:val="22"/>
          <w:szCs w:val="22"/>
        </w:rPr>
        <w:t xml:space="preserve">Additive/Variant Analysis: </w:t>
      </w:r>
      <w:r w:rsidR="00D07D71">
        <w:rPr>
          <w:rFonts w:ascii="Calibri" w:hAnsi="Calibri" w:cs="Calibri"/>
          <w:sz w:val="22"/>
          <w:szCs w:val="22"/>
          <w:lang w:val="en"/>
        </w:rPr>
        <w:t>Investigating how leaders at different stages of moral development handle ethical dilemmas can provide insights into the dynamics of moral leadership. Cross-cultural studies could also reveal variations in moral development.</w:t>
      </w:r>
    </w:p>
    <w:p w14:paraId="07C93960" w14:textId="1B70FBAB" w:rsidR="00ED4366" w:rsidRPr="00731D76" w:rsidRDefault="00ED4366" w:rsidP="0027034A">
      <w:pPr>
        <w:autoSpaceDE w:val="0"/>
        <w:autoSpaceDN w:val="0"/>
        <w:adjustRightInd w:val="0"/>
        <w:spacing w:after="200" w:line="480" w:lineRule="auto"/>
        <w:ind w:left="1440"/>
        <w:rPr>
          <w:rFonts w:ascii="Calibri" w:hAnsi="Calibri" w:cs="Calibri"/>
          <w:sz w:val="22"/>
          <w:szCs w:val="22"/>
        </w:rPr>
      </w:pPr>
      <w:r w:rsidRPr="00731D76">
        <w:rPr>
          <w:rFonts w:ascii="Calibri" w:hAnsi="Calibri" w:cs="Calibri"/>
          <w:b/>
          <w:sz w:val="22"/>
          <w:szCs w:val="22"/>
        </w:rPr>
        <w:t xml:space="preserve">Contextualization: </w:t>
      </w:r>
      <w:r w:rsidR="00D07D71">
        <w:rPr>
          <w:rFonts w:ascii="Calibri" w:hAnsi="Calibri" w:cs="Calibri"/>
          <w:sz w:val="22"/>
          <w:szCs w:val="22"/>
          <w:lang w:val="en"/>
        </w:rPr>
        <w:t xml:space="preserve"> Kohlberg’s work came at a time when there was a growing interest in the psychological underpinnings of moral behavior. His stages of moral development have since been instrumental in fields like psychology, education, and leadership, offering a structured approach to understanding ethical growth.</w:t>
      </w:r>
    </w:p>
    <w:p w14:paraId="5C6CC98E" w14:textId="26B9777D" w:rsidR="004F7515" w:rsidRPr="00731D76" w:rsidRDefault="00106165" w:rsidP="0027034A">
      <w:pPr>
        <w:autoSpaceDE w:val="0"/>
        <w:autoSpaceDN w:val="0"/>
        <w:adjustRightInd w:val="0"/>
        <w:spacing w:line="480" w:lineRule="auto"/>
        <w:rPr>
          <w:rFonts w:ascii="Calibri" w:hAnsi="Calibri" w:cs="Calibri"/>
          <w:sz w:val="22"/>
          <w:szCs w:val="22"/>
          <w:lang w:val="en"/>
        </w:rPr>
      </w:pPr>
      <w:r w:rsidRPr="00106165">
        <w:rPr>
          <w:rFonts w:ascii="Calibri" w:hAnsi="Calibri" w:cs="Calibri"/>
          <w:b/>
          <w:bCs/>
          <w:sz w:val="22"/>
          <w:szCs w:val="22"/>
        </w:rPr>
        <w:t>Source Nine:</w:t>
      </w:r>
      <w:r w:rsidR="004F7515">
        <w:rPr>
          <w:rFonts w:ascii="Calibri" w:hAnsi="Calibri" w:cs="Calibri"/>
          <w:b/>
          <w:bCs/>
          <w:sz w:val="22"/>
          <w:szCs w:val="22"/>
        </w:rPr>
        <w:t xml:space="preserve"> </w:t>
      </w:r>
      <w:r w:rsidR="004F7515">
        <w:rPr>
          <w:rFonts w:ascii="Calibri" w:hAnsi="Calibri" w:cs="Calibri"/>
          <w:sz w:val="22"/>
          <w:szCs w:val="22"/>
        </w:rPr>
        <w:t>P</w:t>
      </w:r>
      <w:proofErr w:type="spellStart"/>
      <w:r w:rsidR="004F7515" w:rsidRPr="00731D76">
        <w:rPr>
          <w:rFonts w:ascii="Calibri" w:hAnsi="Calibri" w:cs="Calibri"/>
          <w:sz w:val="22"/>
          <w:szCs w:val="22"/>
          <w:lang w:val="en"/>
        </w:rPr>
        <w:t>aloutzian</w:t>
      </w:r>
      <w:proofErr w:type="spellEnd"/>
      <w:r w:rsidR="004F7515" w:rsidRPr="00731D76">
        <w:rPr>
          <w:rFonts w:ascii="Calibri" w:hAnsi="Calibri" w:cs="Calibri"/>
          <w:sz w:val="22"/>
          <w:szCs w:val="22"/>
          <w:lang w:val="en"/>
        </w:rPr>
        <w:t>, R. F., &amp; Park, C. L. (2005). Handbook of the Psychology of Religion and Spirituality. Guilford Press.</w:t>
      </w:r>
    </w:p>
    <w:p w14:paraId="5D3B4471" w14:textId="77777777" w:rsidR="0027034A" w:rsidRDefault="00ED4366" w:rsidP="0027034A">
      <w:pPr>
        <w:autoSpaceDE w:val="0"/>
        <w:autoSpaceDN w:val="0"/>
        <w:adjustRightInd w:val="0"/>
        <w:spacing w:after="200" w:line="480" w:lineRule="auto"/>
        <w:ind w:firstLine="720"/>
        <w:rPr>
          <w:rFonts w:ascii="Calibri" w:hAnsi="Calibri" w:cs="Calibri"/>
          <w:sz w:val="22"/>
          <w:szCs w:val="22"/>
          <w:lang w:val="en"/>
        </w:rPr>
      </w:pPr>
      <w:r w:rsidRPr="00731D76">
        <w:rPr>
          <w:rFonts w:ascii="Calibri" w:hAnsi="Calibri" w:cs="Calibri"/>
          <w:b/>
          <w:sz w:val="22"/>
          <w:szCs w:val="22"/>
        </w:rPr>
        <w:t xml:space="preserve">Comment </w:t>
      </w:r>
      <w:r w:rsidRPr="00731D76">
        <w:rPr>
          <w:rFonts w:ascii="Calibri" w:hAnsi="Calibri" w:cs="Calibri"/>
          <w:b/>
          <w:sz w:val="22"/>
          <w:szCs w:val="22"/>
        </w:rPr>
        <w:t>9</w:t>
      </w:r>
      <w:r w:rsidRPr="00731D76">
        <w:rPr>
          <w:rFonts w:ascii="Calibri" w:hAnsi="Calibri" w:cs="Calibri"/>
          <w:b/>
          <w:sz w:val="22"/>
          <w:szCs w:val="22"/>
        </w:rPr>
        <w:t>:</w:t>
      </w:r>
      <w:r w:rsidR="00C338F7">
        <w:rPr>
          <w:rFonts w:ascii="Calibri" w:hAnsi="Calibri" w:cs="Calibri"/>
          <w:b/>
          <w:sz w:val="22"/>
          <w:szCs w:val="22"/>
        </w:rPr>
        <w:t xml:space="preserve"> </w:t>
      </w:r>
      <w:proofErr w:type="spellStart"/>
      <w:r w:rsidR="00C338F7">
        <w:rPr>
          <w:rFonts w:ascii="Calibri" w:hAnsi="Calibri" w:cs="Calibri"/>
          <w:sz w:val="22"/>
          <w:szCs w:val="22"/>
          <w:lang w:val="en"/>
        </w:rPr>
        <w:t>Paloutzian</w:t>
      </w:r>
      <w:proofErr w:type="spellEnd"/>
      <w:r w:rsidR="00C338F7">
        <w:rPr>
          <w:rFonts w:ascii="Calibri" w:hAnsi="Calibri" w:cs="Calibri"/>
          <w:sz w:val="22"/>
          <w:szCs w:val="22"/>
          <w:lang w:val="en"/>
        </w:rPr>
        <w:t xml:space="preserve"> and Park’s comprehensive exploration of the psychology of religion and spirituality bridges the gap between these domains and psychological well-being. Their work is crucial for understanding the role of spirituality in shaping individuals' behaviors, attitudes, and leadership styles. By examining how spiritual beliefs influence psychological health and social interactions, this handbook offers valuable perspectives for integrating spirituality into leadership practices, enhancing both personal fulfillment and organizational culture.</w:t>
      </w:r>
    </w:p>
    <w:p w14:paraId="4554F60A" w14:textId="2C51E7ED" w:rsidR="00D07D71" w:rsidRDefault="00ED4366" w:rsidP="0027034A">
      <w:pPr>
        <w:autoSpaceDE w:val="0"/>
        <w:autoSpaceDN w:val="0"/>
        <w:adjustRightInd w:val="0"/>
        <w:spacing w:after="200" w:line="480" w:lineRule="auto"/>
        <w:ind w:left="720" w:firstLine="720"/>
        <w:rPr>
          <w:rFonts w:ascii="Calibri" w:hAnsi="Calibri" w:cs="Calibri"/>
          <w:sz w:val="22"/>
          <w:szCs w:val="22"/>
          <w:lang w:val="en"/>
        </w:rPr>
      </w:pPr>
      <w:r w:rsidRPr="00731D76">
        <w:rPr>
          <w:rFonts w:ascii="Calibri" w:hAnsi="Calibri" w:cs="Calibri"/>
          <w:b/>
          <w:sz w:val="22"/>
          <w:szCs w:val="22"/>
        </w:rPr>
        <w:t>Quote/Paraphrase</w:t>
      </w:r>
      <w:r w:rsidR="00D07D71">
        <w:rPr>
          <w:rFonts w:ascii="Calibri" w:hAnsi="Calibri" w:cs="Calibri"/>
          <w:b/>
          <w:sz w:val="22"/>
          <w:szCs w:val="22"/>
        </w:rPr>
        <w:t>:</w:t>
      </w:r>
      <w:r w:rsidR="00D07D71">
        <w:rPr>
          <w:rFonts w:ascii="Calibri" w:hAnsi="Calibri" w:cs="Calibri"/>
          <w:sz w:val="22"/>
          <w:szCs w:val="22"/>
          <w:lang w:val="en"/>
        </w:rPr>
        <w:t xml:space="preserve"> Paraphrased, </w:t>
      </w:r>
      <w:proofErr w:type="spellStart"/>
      <w:r w:rsidR="00D07D71">
        <w:rPr>
          <w:rFonts w:ascii="Calibri" w:hAnsi="Calibri" w:cs="Calibri"/>
          <w:sz w:val="22"/>
          <w:szCs w:val="22"/>
          <w:lang w:val="en"/>
        </w:rPr>
        <w:t>Paloutzian</w:t>
      </w:r>
      <w:proofErr w:type="spellEnd"/>
      <w:r w:rsidR="00D07D71">
        <w:rPr>
          <w:rFonts w:ascii="Calibri" w:hAnsi="Calibri" w:cs="Calibri"/>
          <w:sz w:val="22"/>
          <w:szCs w:val="22"/>
          <w:lang w:val="en"/>
        </w:rPr>
        <w:t xml:space="preserve"> and Park argue that religion and spirituality play a crucial role in shaping individuals' worldviews, behaviors, and psychological well-being.</w:t>
      </w:r>
    </w:p>
    <w:p w14:paraId="569664A0" w14:textId="113E5C20" w:rsidR="00ED4366" w:rsidRPr="00731D76" w:rsidRDefault="00ED4366" w:rsidP="0027034A">
      <w:pPr>
        <w:autoSpaceDE w:val="0"/>
        <w:autoSpaceDN w:val="0"/>
        <w:adjustRightInd w:val="0"/>
        <w:spacing w:after="200" w:line="480" w:lineRule="auto"/>
        <w:ind w:left="720" w:firstLine="720"/>
        <w:rPr>
          <w:rFonts w:ascii="Calibri" w:hAnsi="Calibri" w:cs="Calibri"/>
          <w:b/>
          <w:sz w:val="22"/>
          <w:szCs w:val="22"/>
        </w:rPr>
      </w:pPr>
      <w:r w:rsidRPr="00731D76">
        <w:rPr>
          <w:rFonts w:ascii="Calibri" w:hAnsi="Calibri" w:cs="Calibri"/>
          <w:b/>
          <w:sz w:val="22"/>
          <w:szCs w:val="22"/>
        </w:rPr>
        <w:lastRenderedPageBreak/>
        <w:t>Essential Element:</w:t>
      </w:r>
      <w:r w:rsidR="0048167E">
        <w:rPr>
          <w:rFonts w:ascii="Calibri" w:hAnsi="Calibri" w:cs="Calibri"/>
          <w:b/>
          <w:sz w:val="22"/>
          <w:szCs w:val="22"/>
        </w:rPr>
        <w:t xml:space="preserve"> </w:t>
      </w:r>
      <w:proofErr w:type="spellStart"/>
      <w:r w:rsidR="0048167E">
        <w:rPr>
          <w:rFonts w:ascii="Calibri" w:hAnsi="Calibri" w:cs="Calibri"/>
          <w:sz w:val="22"/>
          <w:szCs w:val="22"/>
          <w:lang w:val="en"/>
        </w:rPr>
        <w:t>Paloutzian</w:t>
      </w:r>
      <w:proofErr w:type="spellEnd"/>
      <w:r w:rsidR="0048167E">
        <w:rPr>
          <w:rFonts w:ascii="Calibri" w:hAnsi="Calibri" w:cs="Calibri"/>
          <w:sz w:val="22"/>
          <w:szCs w:val="22"/>
          <w:lang w:val="en"/>
        </w:rPr>
        <w:t xml:space="preserve"> and Park (2005) explore the intersections of psychology, religion, and spirituality, examining how these elements influence behavior and well-being. This has significant implications for understanding spiritual leadership.</w:t>
      </w:r>
      <w:r w:rsidR="0027034A">
        <w:rPr>
          <w:rFonts w:ascii="Calibri" w:hAnsi="Calibri" w:cs="Calibri"/>
          <w:sz w:val="22"/>
          <w:szCs w:val="22"/>
          <w:lang w:val="en"/>
        </w:rPr>
        <w:t xml:space="preserve"> </w:t>
      </w:r>
    </w:p>
    <w:p w14:paraId="0EE3FF5F" w14:textId="41F70CCE" w:rsidR="00ED4366" w:rsidRPr="00731D76" w:rsidRDefault="00ED4366" w:rsidP="0027034A">
      <w:pPr>
        <w:autoSpaceDE w:val="0"/>
        <w:autoSpaceDN w:val="0"/>
        <w:adjustRightInd w:val="0"/>
        <w:spacing w:after="200" w:line="480" w:lineRule="auto"/>
        <w:ind w:left="720" w:firstLine="720"/>
        <w:rPr>
          <w:rFonts w:ascii="Calibri" w:hAnsi="Calibri" w:cs="Calibri"/>
          <w:sz w:val="22"/>
          <w:szCs w:val="22"/>
        </w:rPr>
      </w:pPr>
      <w:r w:rsidRPr="00731D76">
        <w:rPr>
          <w:rFonts w:ascii="Calibri" w:hAnsi="Calibri" w:cs="Calibri"/>
          <w:b/>
          <w:sz w:val="22"/>
          <w:szCs w:val="22"/>
        </w:rPr>
        <w:t>Additive/Variant Analysis:</w:t>
      </w:r>
      <w:r w:rsidR="0048167E">
        <w:rPr>
          <w:rFonts w:ascii="Calibri" w:hAnsi="Calibri" w:cs="Calibri"/>
          <w:b/>
          <w:sz w:val="22"/>
          <w:szCs w:val="22"/>
        </w:rPr>
        <w:t xml:space="preserve"> </w:t>
      </w:r>
      <w:r w:rsidR="0048167E">
        <w:rPr>
          <w:rFonts w:ascii="Calibri" w:hAnsi="Calibri" w:cs="Calibri"/>
          <w:sz w:val="22"/>
          <w:szCs w:val="22"/>
          <w:lang w:val="en"/>
        </w:rPr>
        <w:t>Expanding on this, one might explore how spiritual beliefs influence leadership styles and decision-making processes. Comparative studies across different religious traditions could provide diverse insights.</w:t>
      </w:r>
    </w:p>
    <w:p w14:paraId="39797D0C" w14:textId="5FD96C1F" w:rsidR="00ED4366" w:rsidRPr="00731D76" w:rsidRDefault="00ED4366" w:rsidP="00132489">
      <w:pPr>
        <w:autoSpaceDE w:val="0"/>
        <w:autoSpaceDN w:val="0"/>
        <w:adjustRightInd w:val="0"/>
        <w:spacing w:after="200" w:line="480" w:lineRule="auto"/>
        <w:ind w:left="720" w:firstLine="720"/>
        <w:rPr>
          <w:rFonts w:ascii="Calibri" w:hAnsi="Calibri" w:cs="Calibri"/>
          <w:sz w:val="22"/>
          <w:szCs w:val="22"/>
        </w:rPr>
      </w:pPr>
      <w:r w:rsidRPr="00731D76">
        <w:rPr>
          <w:rFonts w:ascii="Calibri" w:hAnsi="Calibri" w:cs="Calibri"/>
          <w:b/>
          <w:sz w:val="22"/>
          <w:szCs w:val="22"/>
        </w:rPr>
        <w:t xml:space="preserve">Contextualization: </w:t>
      </w:r>
      <w:r w:rsidR="0048167E">
        <w:rPr>
          <w:rFonts w:ascii="Calibri" w:hAnsi="Calibri" w:cs="Calibri"/>
          <w:sz w:val="22"/>
          <w:szCs w:val="22"/>
          <w:lang w:val="en"/>
        </w:rPr>
        <w:t>This handbook emerged at a time when the role of spirituality in psychology was gaining recognition. It provided a comprehensive examination of how spiritual and religious factors contribute to psychological and social functioning, influencing approaches to leadership and organizational culture.</w:t>
      </w:r>
    </w:p>
    <w:p w14:paraId="2DE429CC" w14:textId="57234EB6" w:rsidR="004F7515" w:rsidRPr="00731D76" w:rsidRDefault="00ED4366" w:rsidP="0027034A">
      <w:pPr>
        <w:autoSpaceDE w:val="0"/>
        <w:autoSpaceDN w:val="0"/>
        <w:adjustRightInd w:val="0"/>
        <w:spacing w:line="480" w:lineRule="auto"/>
        <w:rPr>
          <w:rFonts w:ascii="Calibri" w:hAnsi="Calibri" w:cs="Calibri"/>
          <w:sz w:val="22"/>
          <w:szCs w:val="22"/>
          <w:lang w:val="en"/>
        </w:rPr>
      </w:pPr>
      <w:r w:rsidRPr="00731D76">
        <w:rPr>
          <w:rFonts w:ascii="Calibri" w:hAnsi="Calibri" w:cs="Calibri"/>
          <w:b/>
          <w:sz w:val="22"/>
          <w:szCs w:val="22"/>
        </w:rPr>
        <w:t xml:space="preserve">Source </w:t>
      </w:r>
      <w:r w:rsidR="00106165">
        <w:rPr>
          <w:rFonts w:ascii="Calibri" w:hAnsi="Calibri" w:cs="Calibri"/>
          <w:b/>
          <w:sz w:val="22"/>
          <w:szCs w:val="22"/>
        </w:rPr>
        <w:t>Ten</w:t>
      </w:r>
      <w:r w:rsidRPr="00731D76">
        <w:rPr>
          <w:rFonts w:ascii="Calibri" w:hAnsi="Calibri" w:cs="Calibri"/>
          <w:b/>
          <w:sz w:val="22"/>
          <w:szCs w:val="22"/>
        </w:rPr>
        <w:t xml:space="preserve">: </w:t>
      </w:r>
      <w:r w:rsidR="004F7515" w:rsidRPr="00731D76">
        <w:rPr>
          <w:rFonts w:ascii="Calibri" w:hAnsi="Calibri" w:cs="Calibri"/>
          <w:sz w:val="22"/>
          <w:szCs w:val="22"/>
          <w:lang w:val="en"/>
        </w:rPr>
        <w:t>Rest, J. R. (1986). Moral development: Advances in research and theory. Praeger Publishers.</w:t>
      </w:r>
    </w:p>
    <w:p w14:paraId="30216FED" w14:textId="3315C837" w:rsidR="00ED4366" w:rsidRPr="00731D76" w:rsidRDefault="00ED4366" w:rsidP="00132489">
      <w:pPr>
        <w:autoSpaceDE w:val="0"/>
        <w:autoSpaceDN w:val="0"/>
        <w:adjustRightInd w:val="0"/>
        <w:spacing w:after="200" w:line="480" w:lineRule="auto"/>
        <w:ind w:firstLine="720"/>
        <w:rPr>
          <w:rFonts w:ascii="Calibri" w:hAnsi="Calibri" w:cs="Calibri"/>
          <w:i/>
          <w:sz w:val="22"/>
          <w:szCs w:val="22"/>
        </w:rPr>
      </w:pPr>
      <w:r w:rsidRPr="00731D76">
        <w:rPr>
          <w:rFonts w:ascii="Calibri" w:hAnsi="Calibri" w:cs="Calibri"/>
          <w:b/>
          <w:sz w:val="22"/>
          <w:szCs w:val="22"/>
        </w:rPr>
        <w:t xml:space="preserve">Comment </w:t>
      </w:r>
      <w:r w:rsidRPr="00731D76">
        <w:rPr>
          <w:rFonts w:ascii="Calibri" w:hAnsi="Calibri" w:cs="Calibri"/>
          <w:b/>
          <w:sz w:val="22"/>
          <w:szCs w:val="22"/>
        </w:rPr>
        <w:t>10</w:t>
      </w:r>
      <w:r w:rsidRPr="00731D76">
        <w:rPr>
          <w:rFonts w:ascii="Calibri" w:hAnsi="Calibri" w:cs="Calibri"/>
          <w:b/>
          <w:sz w:val="22"/>
          <w:szCs w:val="22"/>
        </w:rPr>
        <w:t xml:space="preserve">:  </w:t>
      </w:r>
      <w:r w:rsidR="00C338F7">
        <w:rPr>
          <w:rFonts w:ascii="Calibri" w:hAnsi="Calibri" w:cs="Calibri"/>
          <w:sz w:val="22"/>
          <w:szCs w:val="22"/>
          <w:lang w:val="en"/>
        </w:rPr>
        <w:t>Rest’s four-component model of moral behavior provides a nuanced understanding of the factors that influence ethical decision-making. By breaking down moral behavior into sensitivity, judgment, motivation, and character, Rest offers a comprehensive framework for analyzing moral actions. This model is instrumental for leaders, highlighting the complexity of ethical behavior and the need for a holistic approach to moral development. Rest’s work underscores the importance of cultivating all aspects of moral behavior to foster ethical leadership.</w:t>
      </w:r>
    </w:p>
    <w:p w14:paraId="388F4E33" w14:textId="798F0927" w:rsidR="0048167E" w:rsidRDefault="00ED4366" w:rsidP="00132489">
      <w:pPr>
        <w:autoSpaceDE w:val="0"/>
        <w:autoSpaceDN w:val="0"/>
        <w:adjustRightInd w:val="0"/>
        <w:spacing w:after="200" w:line="480" w:lineRule="auto"/>
        <w:ind w:left="720" w:firstLine="720"/>
        <w:rPr>
          <w:rFonts w:ascii="Calibri" w:hAnsi="Calibri" w:cs="Calibri"/>
          <w:sz w:val="22"/>
          <w:szCs w:val="22"/>
          <w:lang w:val="en"/>
        </w:rPr>
      </w:pPr>
      <w:r w:rsidRPr="00731D76">
        <w:rPr>
          <w:rFonts w:ascii="Calibri" w:hAnsi="Calibri" w:cs="Calibri"/>
          <w:b/>
          <w:sz w:val="22"/>
          <w:szCs w:val="22"/>
        </w:rPr>
        <w:t xml:space="preserve">Quote/Paraphrase: </w:t>
      </w:r>
      <w:r w:rsidR="0048167E">
        <w:rPr>
          <w:rFonts w:ascii="Calibri" w:hAnsi="Calibri" w:cs="Calibri"/>
          <w:sz w:val="22"/>
          <w:szCs w:val="22"/>
          <w:lang w:val="en"/>
        </w:rPr>
        <w:t xml:space="preserve"> Paraphrased, Rest proposes that moral behavior is influenced by four key components: recognizing moral issues, making ethical judgments, prioritizing moral values, and possessing the strength of character to act on them.</w:t>
      </w:r>
    </w:p>
    <w:p w14:paraId="244AE429" w14:textId="7B8CBE92" w:rsidR="00ED4366" w:rsidRPr="00731D76" w:rsidRDefault="00ED4366" w:rsidP="00132489">
      <w:pPr>
        <w:autoSpaceDE w:val="0"/>
        <w:autoSpaceDN w:val="0"/>
        <w:adjustRightInd w:val="0"/>
        <w:spacing w:after="200" w:line="480" w:lineRule="auto"/>
        <w:ind w:left="720" w:firstLine="720"/>
        <w:rPr>
          <w:rFonts w:ascii="Calibri" w:hAnsi="Calibri" w:cs="Calibri"/>
          <w:b/>
          <w:sz w:val="22"/>
          <w:szCs w:val="22"/>
        </w:rPr>
      </w:pPr>
      <w:r w:rsidRPr="00731D76">
        <w:rPr>
          <w:rFonts w:ascii="Calibri" w:hAnsi="Calibri" w:cs="Calibri"/>
          <w:b/>
          <w:sz w:val="22"/>
          <w:szCs w:val="22"/>
        </w:rPr>
        <w:t>Essential Element:</w:t>
      </w:r>
      <w:r w:rsidR="0048167E">
        <w:rPr>
          <w:rFonts w:ascii="Calibri" w:hAnsi="Calibri" w:cs="Calibri"/>
          <w:b/>
          <w:sz w:val="22"/>
          <w:szCs w:val="22"/>
        </w:rPr>
        <w:t xml:space="preserve"> </w:t>
      </w:r>
      <w:r w:rsidR="0048167E">
        <w:rPr>
          <w:rFonts w:ascii="Calibri" w:hAnsi="Calibri" w:cs="Calibri"/>
          <w:sz w:val="22"/>
          <w:szCs w:val="22"/>
          <w:lang w:val="en"/>
        </w:rPr>
        <w:t xml:space="preserve">Rest (1986) builds on Kohlberg’s work, presenting a four-component model of moral behavior: moral sensitivity, moral judgment, moral motivation, and moral </w:t>
      </w:r>
      <w:r w:rsidR="0048167E">
        <w:rPr>
          <w:rFonts w:ascii="Calibri" w:hAnsi="Calibri" w:cs="Calibri"/>
          <w:sz w:val="22"/>
          <w:szCs w:val="22"/>
          <w:lang w:val="en"/>
        </w:rPr>
        <w:lastRenderedPageBreak/>
        <w:t>character. This model is vital for understanding the complexity of moral decision-making in leadership.</w:t>
      </w:r>
    </w:p>
    <w:p w14:paraId="26E4737B" w14:textId="365207DC" w:rsidR="00ED4366" w:rsidRPr="00731D76" w:rsidRDefault="00ED4366" w:rsidP="00132489">
      <w:pPr>
        <w:autoSpaceDE w:val="0"/>
        <w:autoSpaceDN w:val="0"/>
        <w:adjustRightInd w:val="0"/>
        <w:spacing w:after="200" w:line="480" w:lineRule="auto"/>
        <w:ind w:left="720" w:firstLine="720"/>
        <w:rPr>
          <w:rFonts w:ascii="Calibri" w:hAnsi="Calibri" w:cs="Calibri"/>
          <w:sz w:val="22"/>
          <w:szCs w:val="22"/>
        </w:rPr>
      </w:pPr>
      <w:r w:rsidRPr="00731D76">
        <w:rPr>
          <w:rFonts w:ascii="Calibri" w:hAnsi="Calibri" w:cs="Calibri"/>
          <w:b/>
          <w:sz w:val="22"/>
          <w:szCs w:val="22"/>
        </w:rPr>
        <w:t xml:space="preserve">Additive/Variant Analysis: </w:t>
      </w:r>
      <w:r w:rsidR="0048167E">
        <w:rPr>
          <w:rFonts w:ascii="Calibri" w:hAnsi="Calibri" w:cs="Calibri"/>
          <w:sz w:val="22"/>
          <w:szCs w:val="22"/>
          <w:lang w:val="en"/>
        </w:rPr>
        <w:t xml:space="preserve"> To expand on Rest’s model, research could examine how these four components manifest in different leadership scenarios or how they are influenced by organizational culture.</w:t>
      </w:r>
    </w:p>
    <w:p w14:paraId="16DB573B" w14:textId="34CC6902" w:rsidR="00ED4366" w:rsidRPr="00731D76" w:rsidRDefault="00ED4366" w:rsidP="00132489">
      <w:pPr>
        <w:autoSpaceDE w:val="0"/>
        <w:autoSpaceDN w:val="0"/>
        <w:adjustRightInd w:val="0"/>
        <w:spacing w:after="200" w:line="480" w:lineRule="auto"/>
        <w:ind w:left="720" w:firstLine="720"/>
        <w:rPr>
          <w:rFonts w:ascii="Calibri" w:hAnsi="Calibri" w:cs="Calibri"/>
          <w:sz w:val="22"/>
          <w:szCs w:val="22"/>
        </w:rPr>
      </w:pPr>
      <w:r w:rsidRPr="00731D76">
        <w:rPr>
          <w:rFonts w:ascii="Calibri" w:hAnsi="Calibri" w:cs="Calibri"/>
          <w:b/>
          <w:sz w:val="22"/>
          <w:szCs w:val="22"/>
        </w:rPr>
        <w:t xml:space="preserve">Contextualization: </w:t>
      </w:r>
      <w:r w:rsidRPr="00731D76">
        <w:rPr>
          <w:rFonts w:ascii="Calibri" w:hAnsi="Calibri" w:cs="Calibri"/>
          <w:sz w:val="22"/>
          <w:szCs w:val="22"/>
        </w:rPr>
        <w:t xml:space="preserve"> </w:t>
      </w:r>
      <w:r w:rsidR="0048167E">
        <w:rPr>
          <w:rFonts w:ascii="Calibri" w:hAnsi="Calibri" w:cs="Calibri"/>
          <w:sz w:val="22"/>
          <w:szCs w:val="22"/>
          <w:lang w:val="en"/>
        </w:rPr>
        <w:t>Rest’s work came during a period of increased interest in ethical behavior and moral psychology. His comprehensive model has informed various fields, including education, business, and leadership, providing a nuanced understanding of moral behavior.</w:t>
      </w:r>
    </w:p>
    <w:p w14:paraId="07689B15" w14:textId="12C45805" w:rsidR="004F7515" w:rsidRPr="00731D76" w:rsidRDefault="00106165" w:rsidP="0027034A">
      <w:pPr>
        <w:autoSpaceDE w:val="0"/>
        <w:autoSpaceDN w:val="0"/>
        <w:adjustRightInd w:val="0"/>
        <w:spacing w:line="480" w:lineRule="auto"/>
        <w:rPr>
          <w:rFonts w:ascii="Calibri" w:hAnsi="Calibri" w:cs="Calibri"/>
          <w:sz w:val="22"/>
          <w:szCs w:val="22"/>
          <w:lang w:val="en"/>
        </w:rPr>
      </w:pPr>
      <w:r w:rsidRPr="00106165">
        <w:rPr>
          <w:rFonts w:ascii="Calibri" w:hAnsi="Calibri" w:cs="Calibri"/>
          <w:b/>
          <w:bCs/>
          <w:sz w:val="22"/>
          <w:szCs w:val="22"/>
        </w:rPr>
        <w:t>Source Eleven:</w:t>
      </w:r>
      <w:r w:rsidR="004F7515">
        <w:rPr>
          <w:rFonts w:ascii="Calibri" w:hAnsi="Calibri" w:cs="Calibri"/>
          <w:b/>
          <w:bCs/>
          <w:sz w:val="22"/>
          <w:szCs w:val="22"/>
        </w:rPr>
        <w:t xml:space="preserve"> </w:t>
      </w:r>
      <w:proofErr w:type="spellStart"/>
      <w:r w:rsidR="004F7515" w:rsidRPr="00731D76">
        <w:rPr>
          <w:rFonts w:ascii="Calibri" w:hAnsi="Calibri" w:cs="Calibri"/>
          <w:sz w:val="22"/>
          <w:szCs w:val="22"/>
          <w:lang w:val="en"/>
        </w:rPr>
        <w:t>Tisdell</w:t>
      </w:r>
      <w:proofErr w:type="spellEnd"/>
      <w:r w:rsidR="004F7515" w:rsidRPr="00731D76">
        <w:rPr>
          <w:rFonts w:ascii="Calibri" w:hAnsi="Calibri" w:cs="Calibri"/>
          <w:sz w:val="22"/>
          <w:szCs w:val="22"/>
          <w:lang w:val="en"/>
        </w:rPr>
        <w:t>, E. J. (2003). Exploring spirituality and culture in adult and higher education. Jossey-Bass.</w:t>
      </w:r>
    </w:p>
    <w:p w14:paraId="67EFA9E9" w14:textId="77777777" w:rsidR="00132489" w:rsidRDefault="00ED4366" w:rsidP="00132489">
      <w:pPr>
        <w:autoSpaceDE w:val="0"/>
        <w:autoSpaceDN w:val="0"/>
        <w:adjustRightInd w:val="0"/>
        <w:spacing w:after="200" w:line="480" w:lineRule="auto"/>
        <w:ind w:firstLine="720"/>
        <w:rPr>
          <w:rFonts w:ascii="Calibri" w:hAnsi="Calibri" w:cs="Calibri"/>
          <w:sz w:val="22"/>
          <w:szCs w:val="22"/>
          <w:lang w:val="en"/>
        </w:rPr>
      </w:pPr>
      <w:r w:rsidRPr="00731D76">
        <w:rPr>
          <w:rFonts w:ascii="Calibri" w:hAnsi="Calibri" w:cs="Calibri"/>
          <w:b/>
          <w:sz w:val="22"/>
          <w:szCs w:val="22"/>
        </w:rPr>
        <w:t xml:space="preserve">Comment </w:t>
      </w:r>
      <w:r w:rsidRPr="00731D76">
        <w:rPr>
          <w:rFonts w:ascii="Calibri" w:hAnsi="Calibri" w:cs="Calibri"/>
          <w:b/>
          <w:sz w:val="22"/>
          <w:szCs w:val="22"/>
        </w:rPr>
        <w:t>11</w:t>
      </w:r>
      <w:r w:rsidRPr="00731D76">
        <w:rPr>
          <w:rFonts w:ascii="Calibri" w:hAnsi="Calibri" w:cs="Calibri"/>
          <w:b/>
          <w:sz w:val="22"/>
          <w:szCs w:val="22"/>
        </w:rPr>
        <w:t>:</w:t>
      </w:r>
      <w:r w:rsidR="00C338F7">
        <w:rPr>
          <w:rFonts w:ascii="Calibri" w:hAnsi="Calibri" w:cs="Calibri"/>
          <w:b/>
          <w:sz w:val="22"/>
          <w:szCs w:val="22"/>
        </w:rPr>
        <w:t xml:space="preserve"> </w:t>
      </w:r>
      <w:proofErr w:type="spellStart"/>
      <w:r w:rsidR="00C338F7">
        <w:rPr>
          <w:rFonts w:ascii="Calibri" w:hAnsi="Calibri" w:cs="Calibri"/>
          <w:sz w:val="22"/>
          <w:szCs w:val="22"/>
          <w:lang w:val="en"/>
        </w:rPr>
        <w:t>Tisdell’s</w:t>
      </w:r>
      <w:proofErr w:type="spellEnd"/>
      <w:r w:rsidR="00C338F7">
        <w:rPr>
          <w:rFonts w:ascii="Calibri" w:hAnsi="Calibri" w:cs="Calibri"/>
          <w:sz w:val="22"/>
          <w:szCs w:val="22"/>
          <w:lang w:val="en"/>
        </w:rPr>
        <w:t xml:space="preserve"> exploration of spirituality and culture in education underscores the importance of integrating these elements into learning environments. Her work highlights how spiritual and cultural awareness can enhance personal growth and educational outcomes. For leadership, this perspective is vital as it encourages a holistic approach to development, acknowledging the diverse backgrounds and beliefs of individuals. </w:t>
      </w:r>
      <w:proofErr w:type="spellStart"/>
      <w:r w:rsidR="00C338F7">
        <w:rPr>
          <w:rFonts w:ascii="Calibri" w:hAnsi="Calibri" w:cs="Calibri"/>
          <w:sz w:val="22"/>
          <w:szCs w:val="22"/>
          <w:lang w:val="en"/>
        </w:rPr>
        <w:t>Tisdell’s</w:t>
      </w:r>
      <w:proofErr w:type="spellEnd"/>
      <w:r w:rsidR="00C338F7">
        <w:rPr>
          <w:rFonts w:ascii="Calibri" w:hAnsi="Calibri" w:cs="Calibri"/>
          <w:sz w:val="22"/>
          <w:szCs w:val="22"/>
          <w:lang w:val="en"/>
        </w:rPr>
        <w:t xml:space="preserve"> insights support the creation of inclusive and supportive educational settings that nurture the whole person.</w:t>
      </w:r>
    </w:p>
    <w:p w14:paraId="18243C9F" w14:textId="63F4460B" w:rsidR="00ED4366" w:rsidRPr="00731D76" w:rsidRDefault="00ED4366" w:rsidP="00132489">
      <w:pPr>
        <w:autoSpaceDE w:val="0"/>
        <w:autoSpaceDN w:val="0"/>
        <w:adjustRightInd w:val="0"/>
        <w:spacing w:after="200" w:line="480" w:lineRule="auto"/>
        <w:ind w:left="720" w:firstLine="720"/>
        <w:rPr>
          <w:rFonts w:ascii="Calibri" w:hAnsi="Calibri" w:cs="Calibri"/>
          <w:sz w:val="22"/>
          <w:szCs w:val="22"/>
        </w:rPr>
      </w:pPr>
      <w:r w:rsidRPr="00731D76">
        <w:rPr>
          <w:rFonts w:ascii="Calibri" w:hAnsi="Calibri" w:cs="Calibri"/>
          <w:b/>
          <w:sz w:val="22"/>
          <w:szCs w:val="22"/>
        </w:rPr>
        <w:t>Quote/Paraphrase</w:t>
      </w:r>
      <w:r w:rsidR="0048167E">
        <w:rPr>
          <w:rFonts w:ascii="Calibri" w:hAnsi="Calibri" w:cs="Calibri"/>
          <w:b/>
          <w:sz w:val="22"/>
          <w:szCs w:val="22"/>
        </w:rPr>
        <w:t>:</w:t>
      </w:r>
      <w:r w:rsidR="0048167E">
        <w:rPr>
          <w:rFonts w:ascii="Calibri" w:hAnsi="Calibri" w:cs="Calibri"/>
          <w:sz w:val="22"/>
          <w:szCs w:val="22"/>
          <w:lang w:val="en"/>
        </w:rPr>
        <w:t xml:space="preserve"> Paraphrased, </w:t>
      </w:r>
      <w:proofErr w:type="spellStart"/>
      <w:r w:rsidR="0048167E">
        <w:rPr>
          <w:rFonts w:ascii="Calibri" w:hAnsi="Calibri" w:cs="Calibri"/>
          <w:sz w:val="22"/>
          <w:szCs w:val="22"/>
          <w:lang w:val="en"/>
        </w:rPr>
        <w:t>Tisdell</w:t>
      </w:r>
      <w:proofErr w:type="spellEnd"/>
      <w:r w:rsidR="0048167E">
        <w:rPr>
          <w:rFonts w:ascii="Calibri" w:hAnsi="Calibri" w:cs="Calibri"/>
          <w:sz w:val="22"/>
          <w:szCs w:val="22"/>
          <w:lang w:val="en"/>
        </w:rPr>
        <w:t xml:space="preserve"> argues that integrating spirituality and cultural awareness into education enhances personal growth and learning outcomes.</w:t>
      </w:r>
      <w:r w:rsidR="00132489">
        <w:rPr>
          <w:rFonts w:ascii="Calibri" w:hAnsi="Calibri" w:cs="Calibri"/>
          <w:sz w:val="22"/>
          <w:szCs w:val="22"/>
          <w:lang w:val="en"/>
        </w:rPr>
        <w:t xml:space="preserve"> </w:t>
      </w:r>
    </w:p>
    <w:p w14:paraId="2C6C8148" w14:textId="77777777" w:rsidR="0048167E" w:rsidRDefault="00ED4366" w:rsidP="00132489">
      <w:pPr>
        <w:autoSpaceDE w:val="0"/>
        <w:autoSpaceDN w:val="0"/>
        <w:adjustRightInd w:val="0"/>
        <w:spacing w:after="200" w:line="480" w:lineRule="auto"/>
        <w:ind w:left="720" w:firstLine="720"/>
        <w:rPr>
          <w:rFonts w:ascii="Calibri" w:hAnsi="Calibri" w:cs="Calibri"/>
          <w:sz w:val="22"/>
          <w:szCs w:val="22"/>
          <w:lang w:val="en"/>
        </w:rPr>
      </w:pPr>
      <w:r w:rsidRPr="00731D76">
        <w:rPr>
          <w:rFonts w:ascii="Calibri" w:hAnsi="Calibri" w:cs="Calibri"/>
          <w:b/>
          <w:sz w:val="22"/>
          <w:szCs w:val="22"/>
        </w:rPr>
        <w:t>Essential Element:</w:t>
      </w:r>
      <w:r w:rsidR="0048167E">
        <w:rPr>
          <w:rFonts w:ascii="Calibri" w:hAnsi="Calibri" w:cs="Calibri"/>
          <w:b/>
          <w:sz w:val="22"/>
          <w:szCs w:val="22"/>
        </w:rPr>
        <w:t xml:space="preserve"> </w:t>
      </w:r>
      <w:proofErr w:type="spellStart"/>
      <w:r w:rsidR="0048167E">
        <w:rPr>
          <w:rFonts w:ascii="Calibri" w:hAnsi="Calibri" w:cs="Calibri"/>
          <w:sz w:val="22"/>
          <w:szCs w:val="22"/>
          <w:lang w:val="en"/>
        </w:rPr>
        <w:t>Tisdell</w:t>
      </w:r>
      <w:proofErr w:type="spellEnd"/>
      <w:r w:rsidR="0048167E">
        <w:rPr>
          <w:rFonts w:ascii="Calibri" w:hAnsi="Calibri" w:cs="Calibri"/>
          <w:sz w:val="22"/>
          <w:szCs w:val="22"/>
          <w:lang w:val="en"/>
        </w:rPr>
        <w:t xml:space="preserve"> (2003) explores the role of spirituality and culture in adult education, emphasizing how these elements shape learning experiences and personal development. This has implications for leadership development.</w:t>
      </w:r>
    </w:p>
    <w:p w14:paraId="4136526A" w14:textId="59A878E7" w:rsidR="00ED4366" w:rsidRPr="00731D76" w:rsidRDefault="00ED4366" w:rsidP="0027034A">
      <w:pPr>
        <w:spacing w:line="480" w:lineRule="auto"/>
        <w:ind w:left="1440"/>
        <w:rPr>
          <w:rFonts w:ascii="Calibri" w:hAnsi="Calibri" w:cs="Calibri"/>
          <w:b/>
          <w:sz w:val="22"/>
          <w:szCs w:val="22"/>
        </w:rPr>
      </w:pPr>
    </w:p>
    <w:p w14:paraId="6044118F" w14:textId="7650A85D" w:rsidR="00ED4366" w:rsidRPr="00731D76" w:rsidRDefault="00ED4366" w:rsidP="00132489">
      <w:pPr>
        <w:autoSpaceDE w:val="0"/>
        <w:autoSpaceDN w:val="0"/>
        <w:adjustRightInd w:val="0"/>
        <w:spacing w:after="200" w:line="480" w:lineRule="auto"/>
        <w:ind w:left="720" w:firstLine="720"/>
        <w:rPr>
          <w:rFonts w:ascii="Calibri" w:hAnsi="Calibri" w:cs="Calibri"/>
          <w:sz w:val="22"/>
          <w:szCs w:val="22"/>
        </w:rPr>
      </w:pPr>
      <w:r w:rsidRPr="00731D76">
        <w:rPr>
          <w:rFonts w:ascii="Calibri" w:hAnsi="Calibri" w:cs="Calibri"/>
          <w:b/>
          <w:sz w:val="22"/>
          <w:szCs w:val="22"/>
        </w:rPr>
        <w:lastRenderedPageBreak/>
        <w:t>Additive/Variant Analysis:</w:t>
      </w:r>
      <w:r w:rsidR="0048167E">
        <w:rPr>
          <w:rFonts w:ascii="Calibri" w:hAnsi="Calibri" w:cs="Calibri"/>
          <w:b/>
          <w:sz w:val="22"/>
          <w:szCs w:val="22"/>
        </w:rPr>
        <w:t xml:space="preserve"> </w:t>
      </w:r>
      <w:r w:rsidR="0048167E">
        <w:rPr>
          <w:rFonts w:ascii="Calibri" w:hAnsi="Calibri" w:cs="Calibri"/>
          <w:sz w:val="22"/>
          <w:szCs w:val="22"/>
          <w:lang w:val="en"/>
        </w:rPr>
        <w:t>Examining how spiritual and cultural awareness in leadership programs influences leaders’ effectiveness can provide valuable insights. Comparative studies across different educational systems could highlight diverse approaches and outcomes.</w:t>
      </w:r>
      <w:r w:rsidR="00132489">
        <w:rPr>
          <w:rFonts w:ascii="Calibri" w:hAnsi="Calibri" w:cs="Calibri"/>
          <w:sz w:val="22"/>
          <w:szCs w:val="22"/>
          <w:lang w:val="en"/>
        </w:rPr>
        <w:t xml:space="preserve"> </w:t>
      </w:r>
    </w:p>
    <w:p w14:paraId="2E628D71" w14:textId="0F57FCA3" w:rsidR="00ED4366" w:rsidRDefault="00ED4366" w:rsidP="00132489">
      <w:pPr>
        <w:autoSpaceDE w:val="0"/>
        <w:autoSpaceDN w:val="0"/>
        <w:adjustRightInd w:val="0"/>
        <w:spacing w:after="200" w:line="480" w:lineRule="auto"/>
        <w:ind w:left="720" w:firstLine="720"/>
        <w:rPr>
          <w:rFonts w:ascii="Calibri" w:hAnsi="Calibri" w:cs="Calibri"/>
          <w:b/>
          <w:sz w:val="22"/>
          <w:szCs w:val="22"/>
        </w:rPr>
      </w:pPr>
      <w:r w:rsidRPr="00731D76">
        <w:rPr>
          <w:rFonts w:ascii="Calibri" w:hAnsi="Calibri" w:cs="Calibri"/>
          <w:b/>
          <w:sz w:val="22"/>
          <w:szCs w:val="22"/>
        </w:rPr>
        <w:t xml:space="preserve">Contextualization: </w:t>
      </w:r>
      <w:proofErr w:type="spellStart"/>
      <w:r w:rsidR="0048167E">
        <w:rPr>
          <w:rFonts w:ascii="Calibri" w:hAnsi="Calibri" w:cs="Calibri"/>
          <w:sz w:val="22"/>
          <w:szCs w:val="22"/>
          <w:lang w:val="en"/>
        </w:rPr>
        <w:t>Tisdell’s</w:t>
      </w:r>
      <w:proofErr w:type="spellEnd"/>
      <w:r w:rsidR="0048167E">
        <w:rPr>
          <w:rFonts w:ascii="Calibri" w:hAnsi="Calibri" w:cs="Calibri"/>
          <w:sz w:val="22"/>
          <w:szCs w:val="22"/>
          <w:lang w:val="en"/>
        </w:rPr>
        <w:t xml:space="preserve"> work emerged in a period of growing recognition of the importance of holistic education that includes spiritual and cultural dimensions. This approach aligns with contemporary movements towards inclusive and diverse educational practices.</w:t>
      </w:r>
    </w:p>
    <w:p w14:paraId="5912157B" w14:textId="77777777" w:rsidR="002A0CC0" w:rsidRPr="00731D76" w:rsidRDefault="002A0CC0" w:rsidP="0027034A">
      <w:pPr>
        <w:autoSpaceDE w:val="0"/>
        <w:autoSpaceDN w:val="0"/>
        <w:adjustRightInd w:val="0"/>
        <w:spacing w:line="480" w:lineRule="auto"/>
        <w:rPr>
          <w:rFonts w:ascii="Calibri" w:hAnsi="Calibri" w:cs="Calibri"/>
          <w:sz w:val="22"/>
          <w:szCs w:val="22"/>
          <w:lang w:val="en"/>
        </w:rPr>
      </w:pPr>
      <w:r w:rsidRPr="00731D76">
        <w:rPr>
          <w:rFonts w:ascii="Calibri" w:hAnsi="Calibri" w:cs="Calibri"/>
          <w:b/>
          <w:sz w:val="22"/>
          <w:szCs w:val="22"/>
        </w:rPr>
        <w:t xml:space="preserve">Source </w:t>
      </w:r>
      <w:r>
        <w:rPr>
          <w:rFonts w:ascii="Calibri" w:hAnsi="Calibri" w:cs="Calibri"/>
          <w:b/>
          <w:sz w:val="22"/>
          <w:szCs w:val="22"/>
        </w:rPr>
        <w:t>Twelve</w:t>
      </w:r>
      <w:r>
        <w:rPr>
          <w:rFonts w:ascii="Calibri" w:hAnsi="Calibri" w:cs="Calibri"/>
          <w:sz w:val="22"/>
          <w:szCs w:val="22"/>
          <w:lang w:val="en"/>
        </w:rPr>
        <w:t xml:space="preserve">: </w:t>
      </w:r>
      <w:r w:rsidRPr="00731D76">
        <w:rPr>
          <w:rFonts w:ascii="Calibri" w:hAnsi="Calibri" w:cs="Calibri"/>
          <w:sz w:val="22"/>
          <w:szCs w:val="22"/>
          <w:lang w:val="en"/>
        </w:rPr>
        <w:t>Yukl, G. (2013). Leadership in Organizations. Pearson Education.</w:t>
      </w:r>
    </w:p>
    <w:p w14:paraId="41FB2CB5" w14:textId="7FCF909B" w:rsidR="002A0CC0" w:rsidRPr="00731D76" w:rsidRDefault="002A0CC0" w:rsidP="00132489">
      <w:pPr>
        <w:autoSpaceDE w:val="0"/>
        <w:autoSpaceDN w:val="0"/>
        <w:adjustRightInd w:val="0"/>
        <w:spacing w:after="200" w:line="480" w:lineRule="auto"/>
        <w:ind w:firstLine="720"/>
        <w:rPr>
          <w:rFonts w:ascii="Calibri" w:hAnsi="Calibri" w:cs="Calibri"/>
          <w:i/>
          <w:sz w:val="22"/>
          <w:szCs w:val="22"/>
        </w:rPr>
      </w:pPr>
      <w:r w:rsidRPr="00731D76">
        <w:rPr>
          <w:rFonts w:ascii="Calibri" w:hAnsi="Calibri" w:cs="Calibri"/>
          <w:b/>
          <w:sz w:val="22"/>
          <w:szCs w:val="22"/>
        </w:rPr>
        <w:t>Comment 1</w:t>
      </w:r>
      <w:r>
        <w:rPr>
          <w:rFonts w:ascii="Calibri" w:hAnsi="Calibri" w:cs="Calibri"/>
          <w:b/>
          <w:sz w:val="22"/>
          <w:szCs w:val="22"/>
        </w:rPr>
        <w:t>2</w:t>
      </w:r>
      <w:r w:rsidRPr="00731D76">
        <w:rPr>
          <w:rFonts w:ascii="Calibri" w:hAnsi="Calibri" w:cs="Calibri"/>
          <w:b/>
          <w:sz w:val="22"/>
          <w:szCs w:val="22"/>
        </w:rPr>
        <w:t xml:space="preserve">:  </w:t>
      </w:r>
      <w:r w:rsidR="00C338F7">
        <w:rPr>
          <w:rFonts w:ascii="Calibri" w:hAnsi="Calibri" w:cs="Calibri"/>
          <w:sz w:val="22"/>
          <w:szCs w:val="22"/>
          <w:lang w:val="en"/>
        </w:rPr>
        <w:t>Yukl’s comprehensive review of leadership theories and practices remains a cornerstone for understanding effective leadership. By synthesizing various leadership styles and their applications, Yukl provides a valuable resource for both researchers and practitioners. His work emphasizes the dynamic nature of leadership, advocating for flexibility and adaptability in leadership approaches. Yukl’s insights are essential for navigating the complexities of modern organizations, ensuring that leaders can respond effectively to diverse challenges.</w:t>
      </w:r>
      <w:r w:rsidR="00132489">
        <w:rPr>
          <w:rFonts w:ascii="Calibri" w:hAnsi="Calibri" w:cs="Calibri"/>
          <w:sz w:val="22"/>
          <w:szCs w:val="22"/>
          <w:lang w:val="en"/>
        </w:rPr>
        <w:t xml:space="preserve"> </w:t>
      </w:r>
    </w:p>
    <w:p w14:paraId="5FC05E4B" w14:textId="77777777" w:rsidR="00132489" w:rsidRDefault="002A0CC0" w:rsidP="00132489">
      <w:pPr>
        <w:autoSpaceDE w:val="0"/>
        <w:autoSpaceDN w:val="0"/>
        <w:adjustRightInd w:val="0"/>
        <w:spacing w:after="200" w:line="480" w:lineRule="auto"/>
        <w:ind w:left="720" w:firstLine="720"/>
        <w:rPr>
          <w:rFonts w:ascii="Calibri" w:hAnsi="Calibri" w:cs="Calibri"/>
          <w:sz w:val="22"/>
          <w:szCs w:val="22"/>
          <w:lang w:val="en"/>
        </w:rPr>
      </w:pPr>
      <w:r w:rsidRPr="00731D76">
        <w:rPr>
          <w:rFonts w:ascii="Calibri" w:hAnsi="Calibri" w:cs="Calibri"/>
          <w:b/>
          <w:sz w:val="22"/>
          <w:szCs w:val="22"/>
        </w:rPr>
        <w:t xml:space="preserve">Quote/Paraphrase:  </w:t>
      </w:r>
      <w:r w:rsidR="0048167E">
        <w:rPr>
          <w:rFonts w:ascii="Calibri" w:hAnsi="Calibri" w:cs="Calibri"/>
          <w:sz w:val="22"/>
          <w:szCs w:val="22"/>
          <w:lang w:val="en"/>
        </w:rPr>
        <w:t>Paraphrased, Yukl suggests that effective leadership requires a combination of different styles and approaches, tailored to specific organizational contexts and challenges.</w:t>
      </w:r>
      <w:r w:rsidR="00132489">
        <w:rPr>
          <w:rFonts w:ascii="Calibri" w:hAnsi="Calibri" w:cs="Calibri"/>
          <w:sz w:val="22"/>
          <w:szCs w:val="22"/>
          <w:lang w:val="en"/>
        </w:rPr>
        <w:t xml:space="preserve"> </w:t>
      </w:r>
    </w:p>
    <w:p w14:paraId="7474C127" w14:textId="5936438E" w:rsidR="002A0CC0" w:rsidRPr="00731D76" w:rsidRDefault="002A0CC0" w:rsidP="00132489">
      <w:pPr>
        <w:autoSpaceDE w:val="0"/>
        <w:autoSpaceDN w:val="0"/>
        <w:adjustRightInd w:val="0"/>
        <w:spacing w:after="200" w:line="480" w:lineRule="auto"/>
        <w:ind w:left="720" w:firstLine="720"/>
        <w:rPr>
          <w:rFonts w:ascii="Calibri" w:hAnsi="Calibri" w:cs="Calibri"/>
          <w:b/>
          <w:sz w:val="22"/>
          <w:szCs w:val="22"/>
        </w:rPr>
      </w:pPr>
      <w:r w:rsidRPr="00731D76">
        <w:rPr>
          <w:rFonts w:ascii="Calibri" w:hAnsi="Calibri" w:cs="Calibri"/>
          <w:b/>
          <w:sz w:val="22"/>
          <w:szCs w:val="22"/>
        </w:rPr>
        <w:t>Essential Element:</w:t>
      </w:r>
      <w:r w:rsidR="0048167E">
        <w:rPr>
          <w:rFonts w:ascii="Calibri" w:hAnsi="Calibri" w:cs="Calibri"/>
          <w:b/>
          <w:sz w:val="22"/>
          <w:szCs w:val="22"/>
        </w:rPr>
        <w:t xml:space="preserve"> </w:t>
      </w:r>
      <w:r w:rsidR="0048167E">
        <w:rPr>
          <w:rFonts w:ascii="Calibri" w:hAnsi="Calibri" w:cs="Calibri"/>
          <w:sz w:val="22"/>
          <w:szCs w:val="22"/>
          <w:lang w:val="en"/>
        </w:rPr>
        <w:t>Yukl (2013) provides a comprehensive review of leadership theories and practices, emphasizing the dynamic and multifaceted nature of leadership. This text is a cornerstone for understanding various leadership styles and their effectiveness.</w:t>
      </w:r>
      <w:r w:rsidR="00132489">
        <w:rPr>
          <w:rFonts w:ascii="Calibri" w:hAnsi="Calibri" w:cs="Calibri"/>
          <w:sz w:val="22"/>
          <w:szCs w:val="22"/>
          <w:lang w:val="en"/>
        </w:rPr>
        <w:t xml:space="preserve"> </w:t>
      </w:r>
    </w:p>
    <w:p w14:paraId="1F81A98A" w14:textId="77777777" w:rsidR="0048167E" w:rsidRDefault="002A0CC0" w:rsidP="00132489">
      <w:pPr>
        <w:autoSpaceDE w:val="0"/>
        <w:autoSpaceDN w:val="0"/>
        <w:adjustRightInd w:val="0"/>
        <w:spacing w:after="200" w:line="480" w:lineRule="auto"/>
        <w:ind w:left="720" w:firstLine="720"/>
        <w:rPr>
          <w:rFonts w:ascii="Calibri" w:hAnsi="Calibri" w:cs="Calibri"/>
          <w:sz w:val="22"/>
          <w:szCs w:val="22"/>
          <w:lang w:val="en"/>
        </w:rPr>
      </w:pPr>
      <w:r w:rsidRPr="00731D76">
        <w:rPr>
          <w:rFonts w:ascii="Calibri" w:hAnsi="Calibri" w:cs="Calibri"/>
          <w:b/>
          <w:sz w:val="22"/>
          <w:szCs w:val="22"/>
        </w:rPr>
        <w:t xml:space="preserve">Additive/Variant Analysis: </w:t>
      </w:r>
      <w:r w:rsidR="0048167E">
        <w:rPr>
          <w:rFonts w:ascii="Calibri" w:hAnsi="Calibri" w:cs="Calibri"/>
          <w:sz w:val="22"/>
          <w:szCs w:val="22"/>
          <w:lang w:val="en"/>
        </w:rPr>
        <w:t>Expanding on Yukl’s work, one could explore how different leadership styles are suited to various organizational environments, such as startups versus established corporations.</w:t>
      </w:r>
    </w:p>
    <w:p w14:paraId="2660CF5A" w14:textId="11CA93ED" w:rsidR="002A0CC0" w:rsidRDefault="002A0CC0" w:rsidP="00132489">
      <w:pPr>
        <w:autoSpaceDE w:val="0"/>
        <w:autoSpaceDN w:val="0"/>
        <w:adjustRightInd w:val="0"/>
        <w:spacing w:after="200" w:line="480" w:lineRule="auto"/>
        <w:ind w:left="720" w:firstLine="720"/>
        <w:rPr>
          <w:rFonts w:ascii="Calibri" w:hAnsi="Calibri" w:cs="Calibri"/>
          <w:sz w:val="22"/>
          <w:szCs w:val="22"/>
        </w:rPr>
      </w:pPr>
      <w:r w:rsidRPr="00731D76">
        <w:rPr>
          <w:rFonts w:ascii="Calibri" w:hAnsi="Calibri" w:cs="Calibri"/>
          <w:b/>
          <w:sz w:val="22"/>
          <w:szCs w:val="22"/>
        </w:rPr>
        <w:lastRenderedPageBreak/>
        <w:t xml:space="preserve">Contextualization: </w:t>
      </w:r>
      <w:r w:rsidRPr="00731D76">
        <w:rPr>
          <w:rFonts w:ascii="Calibri" w:hAnsi="Calibri" w:cs="Calibri"/>
          <w:sz w:val="22"/>
          <w:szCs w:val="22"/>
        </w:rPr>
        <w:t xml:space="preserve"> </w:t>
      </w:r>
      <w:r w:rsidR="0048167E">
        <w:rPr>
          <w:rFonts w:ascii="Calibri" w:hAnsi="Calibri" w:cs="Calibri"/>
          <w:sz w:val="22"/>
          <w:szCs w:val="22"/>
          <w:lang w:val="en"/>
        </w:rPr>
        <w:t>Yukl’s work continues to be relevant as it encapsulates the evolving nature of leadership in modern organizations. His comprehensive approach provides a solid foundation for both academic research and practical leadership development.</w:t>
      </w:r>
    </w:p>
    <w:p w14:paraId="37DB8628" w14:textId="5DD17EFD" w:rsidR="002A0CC0" w:rsidRPr="00731D76" w:rsidRDefault="002A0CC0" w:rsidP="0027034A">
      <w:pPr>
        <w:autoSpaceDE w:val="0"/>
        <w:autoSpaceDN w:val="0"/>
        <w:adjustRightInd w:val="0"/>
        <w:spacing w:line="480" w:lineRule="auto"/>
        <w:rPr>
          <w:rFonts w:ascii="Calibri" w:hAnsi="Calibri" w:cs="Calibri"/>
          <w:sz w:val="22"/>
          <w:szCs w:val="22"/>
          <w:lang w:val="en"/>
        </w:rPr>
      </w:pPr>
      <w:r w:rsidRPr="00731D76">
        <w:rPr>
          <w:rFonts w:ascii="Calibri" w:hAnsi="Calibri" w:cs="Calibri"/>
          <w:b/>
          <w:sz w:val="22"/>
          <w:szCs w:val="22"/>
        </w:rPr>
        <w:t xml:space="preserve">Source </w:t>
      </w:r>
      <w:r>
        <w:rPr>
          <w:rFonts w:ascii="Calibri" w:hAnsi="Calibri" w:cs="Calibri"/>
          <w:b/>
          <w:sz w:val="22"/>
          <w:szCs w:val="22"/>
        </w:rPr>
        <w:t>Thirteen</w:t>
      </w:r>
      <w:r w:rsidRPr="00731D76">
        <w:rPr>
          <w:rFonts w:ascii="Calibri" w:hAnsi="Calibri" w:cs="Calibri"/>
          <w:b/>
          <w:sz w:val="22"/>
          <w:szCs w:val="22"/>
        </w:rPr>
        <w:t xml:space="preserve">: </w:t>
      </w:r>
      <w:r w:rsidRPr="00731D76">
        <w:rPr>
          <w:rFonts w:ascii="Calibri" w:hAnsi="Calibri" w:cs="Calibri"/>
          <w:sz w:val="22"/>
          <w:szCs w:val="22"/>
          <w:lang w:val="en"/>
        </w:rPr>
        <w:t>Zohar, D., &amp; Marshall, I. (2000). SQ: Spiritual Intelligence, the Ultimate Intelligence. Bloomsbury Publishing</w:t>
      </w:r>
    </w:p>
    <w:p w14:paraId="7BB67AC1" w14:textId="4FFC87A8" w:rsidR="002A0CC0" w:rsidRPr="00731D76" w:rsidRDefault="002A0CC0" w:rsidP="0027034A">
      <w:pPr>
        <w:spacing w:line="480" w:lineRule="auto"/>
        <w:ind w:left="720"/>
        <w:rPr>
          <w:rFonts w:ascii="Calibri" w:hAnsi="Calibri" w:cs="Calibri"/>
          <w:i/>
          <w:sz w:val="22"/>
          <w:szCs w:val="22"/>
        </w:rPr>
      </w:pPr>
      <w:r w:rsidRPr="00731D76">
        <w:rPr>
          <w:rFonts w:ascii="Calibri" w:hAnsi="Calibri" w:cs="Calibri"/>
          <w:b/>
          <w:sz w:val="22"/>
          <w:szCs w:val="22"/>
        </w:rPr>
        <w:t>Comment 1</w:t>
      </w:r>
      <w:r>
        <w:rPr>
          <w:rFonts w:ascii="Calibri" w:hAnsi="Calibri" w:cs="Calibri"/>
          <w:b/>
          <w:sz w:val="22"/>
          <w:szCs w:val="22"/>
        </w:rPr>
        <w:t>3</w:t>
      </w:r>
      <w:r w:rsidRPr="00731D76">
        <w:rPr>
          <w:rFonts w:ascii="Calibri" w:hAnsi="Calibri" w:cs="Calibri"/>
          <w:b/>
          <w:sz w:val="22"/>
          <w:szCs w:val="22"/>
        </w:rPr>
        <w:t xml:space="preserve">:  </w:t>
      </w:r>
      <w:r w:rsidR="00C338F7">
        <w:rPr>
          <w:rFonts w:ascii="Calibri" w:hAnsi="Calibri" w:cs="Calibri"/>
          <w:sz w:val="22"/>
          <w:szCs w:val="22"/>
          <w:lang w:val="en"/>
        </w:rPr>
        <w:t>Zohar and Marshall’s concept of Spiritual Intelligence (SQ) introduces a critical dimension to the understanding of human capabilities. By integrating spiritual depth with intellectual capacity, they argue that SQ enhances ethical behavior and personal fulfillment. This perspective is transformative for leadership, suggesting that spiritual intelligence is essential for addressing complex moral and ethical issues. Zohar and Marshall’s work encourages leaders to cultivate spiritual intelligence to enhance their effectiveness and the well-being of their organizations.</w:t>
      </w:r>
    </w:p>
    <w:p w14:paraId="1097137D" w14:textId="7574B824" w:rsidR="002A0CC0" w:rsidRPr="00731D76" w:rsidRDefault="002A0CC0" w:rsidP="00132489">
      <w:pPr>
        <w:autoSpaceDE w:val="0"/>
        <w:autoSpaceDN w:val="0"/>
        <w:adjustRightInd w:val="0"/>
        <w:spacing w:after="200" w:line="480" w:lineRule="auto"/>
        <w:ind w:left="720" w:firstLine="720"/>
        <w:rPr>
          <w:rFonts w:ascii="Calibri" w:hAnsi="Calibri" w:cs="Calibri"/>
          <w:sz w:val="22"/>
          <w:szCs w:val="22"/>
        </w:rPr>
      </w:pPr>
      <w:r w:rsidRPr="00731D76">
        <w:rPr>
          <w:rFonts w:ascii="Calibri" w:hAnsi="Calibri" w:cs="Calibri"/>
          <w:b/>
          <w:sz w:val="22"/>
          <w:szCs w:val="22"/>
        </w:rPr>
        <w:t xml:space="preserve">Quote/Paraphrase:  </w:t>
      </w:r>
      <w:r w:rsidR="00D07D71">
        <w:rPr>
          <w:rFonts w:ascii="Calibri" w:hAnsi="Calibri" w:cs="Calibri"/>
          <w:sz w:val="22"/>
          <w:szCs w:val="22"/>
          <w:lang w:val="en"/>
        </w:rPr>
        <w:t>Paraphrased, Zohar and Marshall suggest that spiritual intelligence involves the ability to apply spiritual principles to everyday life, enhancing ethical behavior and personal fulfillment.</w:t>
      </w:r>
      <w:r w:rsidR="00132489">
        <w:rPr>
          <w:rFonts w:ascii="Calibri" w:hAnsi="Calibri" w:cs="Calibri"/>
          <w:sz w:val="22"/>
          <w:szCs w:val="22"/>
          <w:lang w:val="en"/>
        </w:rPr>
        <w:t xml:space="preserve"> </w:t>
      </w:r>
    </w:p>
    <w:p w14:paraId="5EAC3EF4" w14:textId="49D79351" w:rsidR="002A0CC0" w:rsidRPr="00731D76" w:rsidRDefault="002A0CC0" w:rsidP="00132489">
      <w:pPr>
        <w:autoSpaceDE w:val="0"/>
        <w:autoSpaceDN w:val="0"/>
        <w:adjustRightInd w:val="0"/>
        <w:spacing w:after="200" w:line="480" w:lineRule="auto"/>
        <w:ind w:left="720" w:firstLine="720"/>
        <w:rPr>
          <w:rFonts w:ascii="Calibri" w:hAnsi="Calibri" w:cs="Calibri"/>
          <w:b/>
          <w:sz w:val="22"/>
          <w:szCs w:val="22"/>
        </w:rPr>
      </w:pPr>
      <w:r w:rsidRPr="00731D76">
        <w:rPr>
          <w:rFonts w:ascii="Calibri" w:hAnsi="Calibri" w:cs="Calibri"/>
          <w:b/>
          <w:sz w:val="22"/>
          <w:szCs w:val="22"/>
        </w:rPr>
        <w:t>Essential Element:</w:t>
      </w:r>
      <w:r w:rsidR="00115C67">
        <w:rPr>
          <w:rFonts w:ascii="Calibri" w:hAnsi="Calibri" w:cs="Calibri"/>
          <w:b/>
          <w:sz w:val="22"/>
          <w:szCs w:val="22"/>
        </w:rPr>
        <w:t xml:space="preserve"> </w:t>
      </w:r>
      <w:r w:rsidR="00D07D71">
        <w:rPr>
          <w:rFonts w:ascii="Calibri" w:hAnsi="Calibri" w:cs="Calibri"/>
          <w:sz w:val="22"/>
          <w:szCs w:val="22"/>
          <w:lang w:val="en"/>
        </w:rPr>
        <w:t>Zohar and Marshall (2000) introduce the concept of Spiritual Intelligence (SQ), which integrates spiritual depth with intellectual capacity. They argue that SQ is essential for ethical and meaningful leadership.</w:t>
      </w:r>
    </w:p>
    <w:p w14:paraId="736AD939" w14:textId="77777777" w:rsidR="00D07D71" w:rsidRDefault="002A0CC0" w:rsidP="00132489">
      <w:pPr>
        <w:autoSpaceDE w:val="0"/>
        <w:autoSpaceDN w:val="0"/>
        <w:adjustRightInd w:val="0"/>
        <w:spacing w:after="200" w:line="480" w:lineRule="auto"/>
        <w:ind w:left="720" w:firstLine="720"/>
        <w:rPr>
          <w:rFonts w:ascii="Calibri" w:hAnsi="Calibri" w:cs="Calibri"/>
          <w:sz w:val="22"/>
          <w:szCs w:val="22"/>
          <w:lang w:val="en"/>
        </w:rPr>
      </w:pPr>
      <w:r w:rsidRPr="00731D76">
        <w:rPr>
          <w:rFonts w:ascii="Calibri" w:hAnsi="Calibri" w:cs="Calibri"/>
          <w:b/>
          <w:sz w:val="22"/>
          <w:szCs w:val="22"/>
        </w:rPr>
        <w:t xml:space="preserve">Additive/Variant Analysis: </w:t>
      </w:r>
      <w:r w:rsidR="00D07D71">
        <w:rPr>
          <w:rFonts w:ascii="Calibri" w:hAnsi="Calibri" w:cs="Calibri"/>
          <w:sz w:val="22"/>
          <w:szCs w:val="22"/>
          <w:lang w:val="en"/>
        </w:rPr>
        <w:t>To build on this, research could explore how SQ contributes to leadership effectiveness in different cultural or organizational contexts. Comparative studies might reveal how spiritual intelligence is valued and manifested across various sectors.</w:t>
      </w:r>
    </w:p>
    <w:p w14:paraId="57A86037" w14:textId="651C5006" w:rsidR="00C338F7" w:rsidRDefault="00C338F7" w:rsidP="0027034A">
      <w:pPr>
        <w:autoSpaceDE w:val="0"/>
        <w:autoSpaceDN w:val="0"/>
        <w:adjustRightInd w:val="0"/>
        <w:spacing w:after="200" w:line="480" w:lineRule="auto"/>
        <w:rPr>
          <w:rFonts w:ascii="Calibri" w:hAnsi="Calibri" w:cs="Calibri"/>
          <w:sz w:val="22"/>
          <w:szCs w:val="22"/>
          <w:lang w:val="en"/>
        </w:rPr>
      </w:pPr>
    </w:p>
    <w:p w14:paraId="23022D3E" w14:textId="2F8D2BA3" w:rsidR="00C338F7" w:rsidRDefault="002A0CC0" w:rsidP="00132489">
      <w:pPr>
        <w:autoSpaceDE w:val="0"/>
        <w:autoSpaceDN w:val="0"/>
        <w:adjustRightInd w:val="0"/>
        <w:spacing w:after="200" w:line="480" w:lineRule="auto"/>
        <w:ind w:left="720" w:firstLine="720"/>
        <w:rPr>
          <w:rFonts w:ascii="Calibri" w:hAnsi="Calibri" w:cs="Calibri"/>
          <w:sz w:val="22"/>
          <w:szCs w:val="22"/>
          <w:lang w:val="en"/>
        </w:rPr>
      </w:pPr>
      <w:r w:rsidRPr="00731D76">
        <w:rPr>
          <w:rFonts w:ascii="Calibri" w:hAnsi="Calibri" w:cs="Calibri"/>
          <w:b/>
          <w:sz w:val="22"/>
          <w:szCs w:val="22"/>
        </w:rPr>
        <w:lastRenderedPageBreak/>
        <w:t xml:space="preserve">Contextualization: </w:t>
      </w:r>
      <w:r w:rsidRPr="00731D76">
        <w:rPr>
          <w:rFonts w:ascii="Calibri" w:hAnsi="Calibri" w:cs="Calibri"/>
          <w:sz w:val="22"/>
          <w:szCs w:val="22"/>
        </w:rPr>
        <w:t xml:space="preserve"> </w:t>
      </w:r>
      <w:r w:rsidR="00D07D71">
        <w:rPr>
          <w:rFonts w:ascii="Calibri" w:hAnsi="Calibri" w:cs="Calibri"/>
          <w:sz w:val="22"/>
          <w:szCs w:val="22"/>
          <w:lang w:val="en"/>
        </w:rPr>
        <w:t>Emerging at the turn of the millennium, Zohar and Marshall’s concept of SQ was part of a broader movement towards recognizing the importance of emotional and spiritual dimensions in personal and professional life. This work has influenced contemporary discussions on holistic and ethical leadership</w:t>
      </w:r>
    </w:p>
    <w:p w14:paraId="0FC91407" w14:textId="258E5CC5" w:rsidR="002A0CC0" w:rsidRPr="00731D76" w:rsidRDefault="002A0CC0" w:rsidP="0027034A">
      <w:pPr>
        <w:spacing w:line="480" w:lineRule="auto"/>
        <w:ind w:left="1440"/>
        <w:rPr>
          <w:rFonts w:ascii="Calibri" w:hAnsi="Calibri" w:cs="Calibri"/>
          <w:sz w:val="22"/>
          <w:szCs w:val="22"/>
        </w:rPr>
      </w:pPr>
    </w:p>
    <w:p w14:paraId="61348B94" w14:textId="77777777" w:rsidR="002A0CC0" w:rsidRPr="00731D76" w:rsidRDefault="002A0CC0" w:rsidP="0027034A">
      <w:pPr>
        <w:spacing w:line="480" w:lineRule="auto"/>
        <w:ind w:left="1440"/>
        <w:rPr>
          <w:rFonts w:ascii="Calibri" w:hAnsi="Calibri" w:cs="Calibri"/>
          <w:sz w:val="22"/>
          <w:szCs w:val="22"/>
        </w:rPr>
      </w:pPr>
    </w:p>
    <w:p w14:paraId="4010DF7C" w14:textId="77777777" w:rsidR="002A0CC0" w:rsidRDefault="002A0CC0" w:rsidP="0027034A">
      <w:pPr>
        <w:spacing w:line="480" w:lineRule="auto"/>
        <w:ind w:left="1440"/>
        <w:rPr>
          <w:rFonts w:ascii="Calibri" w:hAnsi="Calibri" w:cs="Calibri"/>
          <w:b/>
          <w:sz w:val="22"/>
          <w:szCs w:val="22"/>
        </w:rPr>
      </w:pPr>
    </w:p>
    <w:p w14:paraId="4B0DA14D" w14:textId="64F1DE0A" w:rsidR="004F7515" w:rsidRDefault="004F7515" w:rsidP="00ED4366">
      <w:pPr>
        <w:spacing w:line="480" w:lineRule="auto"/>
        <w:ind w:left="1440"/>
        <w:rPr>
          <w:rFonts w:ascii="Calibri" w:hAnsi="Calibri" w:cs="Calibri"/>
          <w:b/>
          <w:sz w:val="22"/>
          <w:szCs w:val="22"/>
        </w:rPr>
      </w:pPr>
    </w:p>
    <w:p w14:paraId="2DE00205" w14:textId="05BA523C" w:rsidR="004F7515" w:rsidRDefault="004F7515" w:rsidP="00ED4366">
      <w:pPr>
        <w:spacing w:line="480" w:lineRule="auto"/>
        <w:ind w:left="1440"/>
        <w:rPr>
          <w:rFonts w:ascii="Calibri" w:hAnsi="Calibri" w:cs="Calibri"/>
          <w:b/>
          <w:sz w:val="22"/>
          <w:szCs w:val="22"/>
        </w:rPr>
      </w:pPr>
    </w:p>
    <w:p w14:paraId="57F18829" w14:textId="680167DB" w:rsidR="004F7515" w:rsidRDefault="004F7515" w:rsidP="00ED4366">
      <w:pPr>
        <w:spacing w:line="480" w:lineRule="auto"/>
        <w:ind w:left="1440"/>
        <w:rPr>
          <w:rFonts w:ascii="Calibri" w:hAnsi="Calibri" w:cs="Calibri"/>
          <w:b/>
          <w:sz w:val="22"/>
          <w:szCs w:val="22"/>
        </w:rPr>
      </w:pPr>
    </w:p>
    <w:p w14:paraId="18FA2A08" w14:textId="77777777" w:rsidR="004F7515" w:rsidRPr="00731D76" w:rsidRDefault="004F7515" w:rsidP="00ED4366">
      <w:pPr>
        <w:spacing w:line="480" w:lineRule="auto"/>
        <w:ind w:left="1440"/>
        <w:rPr>
          <w:rFonts w:ascii="Calibri" w:hAnsi="Calibri" w:cs="Calibri"/>
          <w:b/>
          <w:sz w:val="22"/>
          <w:szCs w:val="22"/>
        </w:rPr>
      </w:pPr>
    </w:p>
    <w:p w14:paraId="78A7892E" w14:textId="77777777" w:rsidR="00132489" w:rsidRDefault="00132489">
      <w:pPr>
        <w:spacing w:line="480" w:lineRule="auto"/>
        <w:jc w:val="center"/>
        <w:rPr>
          <w:rFonts w:ascii="Calibri" w:hAnsi="Calibri" w:cs="Calibri"/>
          <w:b/>
          <w:sz w:val="22"/>
          <w:szCs w:val="22"/>
        </w:rPr>
      </w:pPr>
    </w:p>
    <w:p w14:paraId="081F45B0" w14:textId="77777777" w:rsidR="00132489" w:rsidRDefault="00132489">
      <w:pPr>
        <w:spacing w:line="480" w:lineRule="auto"/>
        <w:jc w:val="center"/>
        <w:rPr>
          <w:rFonts w:ascii="Calibri" w:hAnsi="Calibri" w:cs="Calibri"/>
          <w:b/>
          <w:sz w:val="22"/>
          <w:szCs w:val="22"/>
        </w:rPr>
      </w:pPr>
    </w:p>
    <w:p w14:paraId="3936CA4E" w14:textId="77777777" w:rsidR="00132489" w:rsidRDefault="00132489">
      <w:pPr>
        <w:spacing w:line="480" w:lineRule="auto"/>
        <w:jc w:val="center"/>
        <w:rPr>
          <w:rFonts w:ascii="Calibri" w:hAnsi="Calibri" w:cs="Calibri"/>
          <w:b/>
          <w:sz w:val="22"/>
          <w:szCs w:val="22"/>
        </w:rPr>
      </w:pPr>
    </w:p>
    <w:p w14:paraId="2DA02083" w14:textId="77777777" w:rsidR="00132489" w:rsidRDefault="00132489">
      <w:pPr>
        <w:spacing w:line="480" w:lineRule="auto"/>
        <w:jc w:val="center"/>
        <w:rPr>
          <w:rFonts w:ascii="Calibri" w:hAnsi="Calibri" w:cs="Calibri"/>
          <w:b/>
          <w:sz w:val="22"/>
          <w:szCs w:val="22"/>
        </w:rPr>
      </w:pPr>
    </w:p>
    <w:p w14:paraId="2F3AE287" w14:textId="77777777" w:rsidR="00132489" w:rsidRDefault="00132489">
      <w:pPr>
        <w:spacing w:line="480" w:lineRule="auto"/>
        <w:jc w:val="center"/>
        <w:rPr>
          <w:rFonts w:ascii="Calibri" w:hAnsi="Calibri" w:cs="Calibri"/>
          <w:b/>
          <w:sz w:val="22"/>
          <w:szCs w:val="22"/>
        </w:rPr>
      </w:pPr>
    </w:p>
    <w:p w14:paraId="082CC936" w14:textId="77777777" w:rsidR="00132489" w:rsidRDefault="00132489">
      <w:pPr>
        <w:spacing w:line="480" w:lineRule="auto"/>
        <w:jc w:val="center"/>
        <w:rPr>
          <w:rFonts w:ascii="Calibri" w:hAnsi="Calibri" w:cs="Calibri"/>
          <w:b/>
          <w:sz w:val="22"/>
          <w:szCs w:val="22"/>
        </w:rPr>
      </w:pPr>
    </w:p>
    <w:p w14:paraId="7CBBE9F4" w14:textId="77777777" w:rsidR="00132489" w:rsidRDefault="00132489">
      <w:pPr>
        <w:spacing w:line="480" w:lineRule="auto"/>
        <w:jc w:val="center"/>
        <w:rPr>
          <w:rFonts w:ascii="Calibri" w:hAnsi="Calibri" w:cs="Calibri"/>
          <w:b/>
          <w:sz w:val="22"/>
          <w:szCs w:val="22"/>
        </w:rPr>
      </w:pPr>
    </w:p>
    <w:p w14:paraId="5A11C626" w14:textId="77777777" w:rsidR="00132489" w:rsidRDefault="00132489">
      <w:pPr>
        <w:spacing w:line="480" w:lineRule="auto"/>
        <w:jc w:val="center"/>
        <w:rPr>
          <w:rFonts w:ascii="Calibri" w:hAnsi="Calibri" w:cs="Calibri"/>
          <w:b/>
          <w:sz w:val="22"/>
          <w:szCs w:val="22"/>
        </w:rPr>
      </w:pPr>
    </w:p>
    <w:p w14:paraId="41D4AA0E" w14:textId="77777777" w:rsidR="00132489" w:rsidRDefault="00132489">
      <w:pPr>
        <w:spacing w:line="480" w:lineRule="auto"/>
        <w:jc w:val="center"/>
        <w:rPr>
          <w:rFonts w:ascii="Calibri" w:hAnsi="Calibri" w:cs="Calibri"/>
          <w:b/>
          <w:sz w:val="22"/>
          <w:szCs w:val="22"/>
        </w:rPr>
      </w:pPr>
    </w:p>
    <w:p w14:paraId="2E0E84E5" w14:textId="77777777" w:rsidR="00132489" w:rsidRDefault="00132489">
      <w:pPr>
        <w:spacing w:line="480" w:lineRule="auto"/>
        <w:jc w:val="center"/>
        <w:rPr>
          <w:rFonts w:ascii="Calibri" w:hAnsi="Calibri" w:cs="Calibri"/>
          <w:b/>
          <w:sz w:val="22"/>
          <w:szCs w:val="22"/>
        </w:rPr>
      </w:pPr>
    </w:p>
    <w:p w14:paraId="53F9FACA" w14:textId="77777777" w:rsidR="00132489" w:rsidRDefault="00132489">
      <w:pPr>
        <w:spacing w:line="480" w:lineRule="auto"/>
        <w:jc w:val="center"/>
        <w:rPr>
          <w:rFonts w:ascii="Calibri" w:hAnsi="Calibri" w:cs="Calibri"/>
          <w:b/>
          <w:sz w:val="22"/>
          <w:szCs w:val="22"/>
        </w:rPr>
      </w:pPr>
    </w:p>
    <w:p w14:paraId="663EC633" w14:textId="77777777" w:rsidR="00132489" w:rsidRDefault="00132489">
      <w:pPr>
        <w:spacing w:line="480" w:lineRule="auto"/>
        <w:jc w:val="center"/>
        <w:rPr>
          <w:rFonts w:ascii="Calibri" w:hAnsi="Calibri" w:cs="Calibri"/>
          <w:b/>
          <w:sz w:val="22"/>
          <w:szCs w:val="22"/>
        </w:rPr>
      </w:pPr>
    </w:p>
    <w:p w14:paraId="5A24B0DD" w14:textId="77777777" w:rsidR="00132489" w:rsidRDefault="00132489">
      <w:pPr>
        <w:spacing w:line="480" w:lineRule="auto"/>
        <w:jc w:val="center"/>
        <w:rPr>
          <w:rFonts w:ascii="Calibri" w:hAnsi="Calibri" w:cs="Calibri"/>
          <w:b/>
          <w:sz w:val="22"/>
          <w:szCs w:val="22"/>
        </w:rPr>
      </w:pPr>
    </w:p>
    <w:p w14:paraId="0000005A" w14:textId="114689E4" w:rsidR="001D6216" w:rsidRPr="00731D76" w:rsidRDefault="00A53529">
      <w:pPr>
        <w:spacing w:line="480" w:lineRule="auto"/>
        <w:jc w:val="center"/>
        <w:rPr>
          <w:rFonts w:ascii="Calibri" w:hAnsi="Calibri" w:cs="Calibri"/>
          <w:b/>
          <w:sz w:val="22"/>
          <w:szCs w:val="22"/>
        </w:rPr>
      </w:pPr>
      <w:r w:rsidRPr="00731D76">
        <w:rPr>
          <w:rFonts w:ascii="Calibri" w:hAnsi="Calibri" w:cs="Calibri"/>
          <w:b/>
          <w:sz w:val="22"/>
          <w:szCs w:val="22"/>
        </w:rPr>
        <w:lastRenderedPageBreak/>
        <w:t>Works Cited</w:t>
      </w:r>
    </w:p>
    <w:p w14:paraId="3170A65A" w14:textId="77777777" w:rsidR="0005121D" w:rsidRPr="00731D76" w:rsidRDefault="0005121D" w:rsidP="00731D76">
      <w:pPr>
        <w:autoSpaceDE w:val="0"/>
        <w:autoSpaceDN w:val="0"/>
        <w:adjustRightInd w:val="0"/>
        <w:spacing w:line="480" w:lineRule="auto"/>
        <w:rPr>
          <w:rFonts w:ascii="Calibri" w:hAnsi="Calibri" w:cs="Calibri"/>
          <w:sz w:val="22"/>
          <w:szCs w:val="22"/>
          <w:lang w:val="en"/>
        </w:rPr>
      </w:pPr>
      <w:r w:rsidRPr="00731D76">
        <w:rPr>
          <w:rFonts w:ascii="Calibri" w:hAnsi="Calibri" w:cs="Calibri"/>
          <w:b/>
          <w:bCs/>
          <w:sz w:val="22"/>
          <w:szCs w:val="22"/>
          <w:lang w:val="en"/>
        </w:rPr>
        <w:t>Books</w:t>
      </w:r>
      <w:r w:rsidRPr="00731D76">
        <w:rPr>
          <w:rFonts w:ascii="Calibri" w:hAnsi="Calibri" w:cs="Calibri"/>
          <w:sz w:val="22"/>
          <w:szCs w:val="22"/>
          <w:lang w:val="en"/>
        </w:rPr>
        <w:t>:</w:t>
      </w:r>
    </w:p>
    <w:p w14:paraId="49AA855D" w14:textId="0720975E" w:rsidR="0005121D" w:rsidRPr="00731D76" w:rsidRDefault="00B056B1" w:rsidP="00731D76">
      <w:pPr>
        <w:autoSpaceDE w:val="0"/>
        <w:autoSpaceDN w:val="0"/>
        <w:adjustRightInd w:val="0"/>
        <w:spacing w:line="480" w:lineRule="auto"/>
        <w:rPr>
          <w:rFonts w:ascii="Calibri" w:hAnsi="Calibri" w:cs="Calibri"/>
          <w:sz w:val="22"/>
          <w:szCs w:val="22"/>
          <w:lang w:val="en"/>
        </w:rPr>
      </w:pPr>
      <w:r w:rsidRPr="00731D76">
        <w:rPr>
          <w:rFonts w:ascii="Calibri" w:hAnsi="Calibri" w:cs="Calibri"/>
          <w:sz w:val="22"/>
          <w:szCs w:val="22"/>
          <w:lang w:val="en"/>
        </w:rPr>
        <w:t>Fry, L. W. (2003). Toward a Theory of Spiritual Leadership. Emerald Publishing</w:t>
      </w:r>
    </w:p>
    <w:p w14:paraId="2DCB233E" w14:textId="77777777" w:rsidR="0005121D" w:rsidRPr="00731D76" w:rsidRDefault="0005121D" w:rsidP="00731D76">
      <w:pPr>
        <w:autoSpaceDE w:val="0"/>
        <w:autoSpaceDN w:val="0"/>
        <w:adjustRightInd w:val="0"/>
        <w:spacing w:line="480" w:lineRule="auto"/>
        <w:rPr>
          <w:rFonts w:ascii="Calibri" w:hAnsi="Calibri" w:cs="Calibri"/>
          <w:sz w:val="22"/>
          <w:szCs w:val="22"/>
          <w:lang w:val="en"/>
        </w:rPr>
      </w:pPr>
      <w:r w:rsidRPr="00731D76">
        <w:rPr>
          <w:rFonts w:ascii="Calibri" w:hAnsi="Calibri" w:cs="Calibri"/>
          <w:sz w:val="22"/>
          <w:szCs w:val="22"/>
          <w:lang w:val="en"/>
        </w:rPr>
        <w:t>Goleman, D. (1995). Emotional Intelligence: Why It Can Matter More Than IQ. Bantam Books.</w:t>
      </w:r>
    </w:p>
    <w:p w14:paraId="591C2AC2" w14:textId="77777777" w:rsidR="0005121D" w:rsidRPr="00731D76" w:rsidRDefault="0005121D" w:rsidP="00731D76">
      <w:pPr>
        <w:autoSpaceDE w:val="0"/>
        <w:autoSpaceDN w:val="0"/>
        <w:adjustRightInd w:val="0"/>
        <w:spacing w:line="480" w:lineRule="auto"/>
        <w:rPr>
          <w:rFonts w:ascii="Calibri" w:hAnsi="Calibri" w:cs="Calibri"/>
          <w:sz w:val="22"/>
          <w:szCs w:val="22"/>
          <w:lang w:val="en"/>
        </w:rPr>
      </w:pPr>
      <w:r w:rsidRPr="00731D76">
        <w:rPr>
          <w:rFonts w:ascii="Calibri" w:hAnsi="Calibri" w:cs="Calibri"/>
          <w:b/>
          <w:bCs/>
          <w:sz w:val="22"/>
          <w:szCs w:val="22"/>
          <w:lang w:val="en"/>
        </w:rPr>
        <w:t>Peer-Reviewed Articles</w:t>
      </w:r>
      <w:r w:rsidRPr="00731D76">
        <w:rPr>
          <w:rFonts w:ascii="Calibri" w:hAnsi="Calibri" w:cs="Calibri"/>
          <w:sz w:val="22"/>
          <w:szCs w:val="22"/>
          <w:lang w:val="en"/>
        </w:rPr>
        <w:t>:</w:t>
      </w:r>
    </w:p>
    <w:p w14:paraId="70DB6AAF" w14:textId="21015F9A" w:rsidR="0005121D" w:rsidRPr="00731D76" w:rsidRDefault="0005121D" w:rsidP="00731D76">
      <w:pPr>
        <w:autoSpaceDE w:val="0"/>
        <w:autoSpaceDN w:val="0"/>
        <w:adjustRightInd w:val="0"/>
        <w:spacing w:line="480" w:lineRule="auto"/>
        <w:ind w:left="720" w:hanging="720"/>
        <w:rPr>
          <w:rFonts w:ascii="Calibri" w:hAnsi="Calibri" w:cs="Calibri"/>
          <w:sz w:val="22"/>
          <w:szCs w:val="22"/>
          <w:lang w:val="en"/>
        </w:rPr>
      </w:pPr>
      <w:r w:rsidRPr="00731D76">
        <w:rPr>
          <w:rFonts w:ascii="Calibri" w:hAnsi="Calibri" w:cs="Calibri"/>
          <w:sz w:val="22"/>
          <w:szCs w:val="22"/>
          <w:lang w:val="en"/>
        </w:rPr>
        <w:t>Bandura, A. (1977). Self-efficacy: Toward a unifying theory of behavioral change. Psychological Review, 84(2), 191-215.</w:t>
      </w:r>
    </w:p>
    <w:p w14:paraId="4CBD664B" w14:textId="447F88EF" w:rsidR="00B056B1" w:rsidRPr="00731D76" w:rsidRDefault="00B056B1" w:rsidP="00731D76">
      <w:pPr>
        <w:autoSpaceDE w:val="0"/>
        <w:autoSpaceDN w:val="0"/>
        <w:adjustRightInd w:val="0"/>
        <w:spacing w:line="480" w:lineRule="auto"/>
        <w:rPr>
          <w:rFonts w:ascii="Calibri" w:hAnsi="Calibri" w:cs="Calibri"/>
          <w:sz w:val="22"/>
          <w:szCs w:val="22"/>
          <w:lang w:val="en"/>
        </w:rPr>
      </w:pPr>
      <w:r w:rsidRPr="00731D76">
        <w:rPr>
          <w:rFonts w:ascii="Calibri" w:hAnsi="Calibri" w:cs="Calibri"/>
          <w:sz w:val="22"/>
          <w:szCs w:val="22"/>
          <w:lang w:val="en"/>
        </w:rPr>
        <w:t>Bandura, A. (1997). Self-efficacy: The exercise of control. W.H. Freeman.</w:t>
      </w:r>
    </w:p>
    <w:p w14:paraId="51CC2DAE" w14:textId="26E036F0" w:rsidR="00B056B1" w:rsidRPr="00731D76" w:rsidRDefault="00B056B1" w:rsidP="00731D76">
      <w:pPr>
        <w:autoSpaceDE w:val="0"/>
        <w:autoSpaceDN w:val="0"/>
        <w:adjustRightInd w:val="0"/>
        <w:spacing w:line="480" w:lineRule="auto"/>
        <w:ind w:left="720" w:hanging="720"/>
        <w:rPr>
          <w:rFonts w:ascii="Calibri" w:hAnsi="Calibri" w:cs="Calibri"/>
          <w:sz w:val="22"/>
          <w:szCs w:val="22"/>
          <w:lang w:val="en"/>
        </w:rPr>
      </w:pPr>
      <w:r w:rsidRPr="00731D76">
        <w:rPr>
          <w:rFonts w:ascii="Calibri" w:hAnsi="Calibri" w:cs="Calibri"/>
          <w:sz w:val="22"/>
          <w:szCs w:val="22"/>
          <w:lang w:val="en"/>
        </w:rPr>
        <w:t>Bass, B. M., &amp; Avolio, B. J. (1994). Improving organizational effectiveness through transformational leadership. SAGE Publications.</w:t>
      </w:r>
    </w:p>
    <w:p w14:paraId="10FAA543" w14:textId="77777777" w:rsidR="00B056B1" w:rsidRPr="00731D76" w:rsidRDefault="00B056B1" w:rsidP="00731D76">
      <w:pPr>
        <w:autoSpaceDE w:val="0"/>
        <w:autoSpaceDN w:val="0"/>
        <w:adjustRightInd w:val="0"/>
        <w:spacing w:line="480" w:lineRule="auto"/>
        <w:ind w:left="720" w:hanging="720"/>
        <w:rPr>
          <w:rFonts w:ascii="Calibri" w:hAnsi="Calibri" w:cs="Calibri"/>
          <w:sz w:val="22"/>
          <w:szCs w:val="22"/>
          <w:lang w:val="en"/>
        </w:rPr>
      </w:pPr>
      <w:r w:rsidRPr="00731D76">
        <w:rPr>
          <w:rFonts w:ascii="Calibri" w:hAnsi="Calibri" w:cs="Calibri"/>
          <w:sz w:val="22"/>
          <w:szCs w:val="22"/>
          <w:lang w:val="en"/>
        </w:rPr>
        <w:t>Day, D. V., Harrison, M. M., &amp; Halpin, S. M. (2009). An Integrative Approach to Leader Development: Connecting Adult Development, Identity, and Expertise. Routledge.</w:t>
      </w:r>
    </w:p>
    <w:p w14:paraId="6613B410" w14:textId="77777777" w:rsidR="00ED4366" w:rsidRPr="00731D76" w:rsidRDefault="00ED4366" w:rsidP="00731D76">
      <w:pPr>
        <w:autoSpaceDE w:val="0"/>
        <w:autoSpaceDN w:val="0"/>
        <w:adjustRightInd w:val="0"/>
        <w:spacing w:line="480" w:lineRule="auto"/>
        <w:rPr>
          <w:rFonts w:ascii="Calibri" w:hAnsi="Calibri" w:cs="Calibri"/>
          <w:sz w:val="22"/>
          <w:szCs w:val="22"/>
          <w:lang w:val="en"/>
        </w:rPr>
      </w:pPr>
      <w:r w:rsidRPr="00731D76">
        <w:rPr>
          <w:rFonts w:ascii="Calibri" w:hAnsi="Calibri" w:cs="Calibri"/>
          <w:sz w:val="22"/>
          <w:szCs w:val="22"/>
          <w:lang w:val="en"/>
        </w:rPr>
        <w:t>Gardner, H. (1993). Multiple Intelligences: The Theory in Practice. Basic Books.</w:t>
      </w:r>
    </w:p>
    <w:p w14:paraId="7AB62F9F" w14:textId="3EC1A00E" w:rsidR="0005121D" w:rsidRPr="00731D76" w:rsidRDefault="0005121D" w:rsidP="00731D76">
      <w:pPr>
        <w:autoSpaceDE w:val="0"/>
        <w:autoSpaceDN w:val="0"/>
        <w:adjustRightInd w:val="0"/>
        <w:spacing w:line="480" w:lineRule="auto"/>
        <w:ind w:left="720" w:hanging="720"/>
        <w:rPr>
          <w:rFonts w:ascii="Calibri" w:hAnsi="Calibri" w:cs="Calibri"/>
          <w:sz w:val="22"/>
          <w:szCs w:val="22"/>
          <w:lang w:val="en"/>
        </w:rPr>
      </w:pPr>
      <w:r w:rsidRPr="00731D76">
        <w:rPr>
          <w:rFonts w:ascii="Calibri" w:hAnsi="Calibri" w:cs="Calibri"/>
          <w:sz w:val="22"/>
          <w:szCs w:val="22"/>
          <w:lang w:val="en"/>
        </w:rPr>
        <w:t>Kohlberg, L. (1981). Essays on Moral Development, Vol. I: The Philosophy of Moral Development. Harper &amp; Row.</w:t>
      </w:r>
    </w:p>
    <w:p w14:paraId="1B1CCB43" w14:textId="3403A5B3" w:rsidR="0005121D" w:rsidRPr="00731D76" w:rsidRDefault="0005121D" w:rsidP="00731D76">
      <w:pPr>
        <w:autoSpaceDE w:val="0"/>
        <w:autoSpaceDN w:val="0"/>
        <w:adjustRightInd w:val="0"/>
        <w:spacing w:line="480" w:lineRule="auto"/>
        <w:ind w:left="720" w:hanging="720"/>
        <w:rPr>
          <w:rFonts w:ascii="Calibri" w:hAnsi="Calibri" w:cs="Calibri"/>
          <w:sz w:val="22"/>
          <w:szCs w:val="22"/>
          <w:lang w:val="en"/>
        </w:rPr>
      </w:pPr>
      <w:proofErr w:type="spellStart"/>
      <w:r w:rsidRPr="00731D76">
        <w:rPr>
          <w:rFonts w:ascii="Calibri" w:hAnsi="Calibri" w:cs="Calibri"/>
          <w:sz w:val="22"/>
          <w:szCs w:val="22"/>
          <w:lang w:val="en"/>
        </w:rPr>
        <w:t>Paloutzian</w:t>
      </w:r>
      <w:proofErr w:type="spellEnd"/>
      <w:r w:rsidRPr="00731D76">
        <w:rPr>
          <w:rFonts w:ascii="Calibri" w:hAnsi="Calibri" w:cs="Calibri"/>
          <w:sz w:val="22"/>
          <w:szCs w:val="22"/>
          <w:lang w:val="en"/>
        </w:rPr>
        <w:t>, R. F., &amp; Park, C. L. (2005). Handbook of the Psychology of Religion and Spirituality. Guilford Press.</w:t>
      </w:r>
    </w:p>
    <w:p w14:paraId="7B57C726" w14:textId="77777777" w:rsidR="00ED4366" w:rsidRPr="00731D76" w:rsidRDefault="00ED4366" w:rsidP="00731D76">
      <w:pPr>
        <w:autoSpaceDE w:val="0"/>
        <w:autoSpaceDN w:val="0"/>
        <w:adjustRightInd w:val="0"/>
        <w:spacing w:line="480" w:lineRule="auto"/>
        <w:rPr>
          <w:rFonts w:ascii="Calibri" w:hAnsi="Calibri" w:cs="Calibri"/>
          <w:sz w:val="22"/>
          <w:szCs w:val="22"/>
          <w:lang w:val="en"/>
        </w:rPr>
      </w:pPr>
      <w:r w:rsidRPr="00731D76">
        <w:rPr>
          <w:rFonts w:ascii="Calibri" w:hAnsi="Calibri" w:cs="Calibri"/>
          <w:sz w:val="22"/>
          <w:szCs w:val="22"/>
          <w:lang w:val="en"/>
        </w:rPr>
        <w:t>Rest, J. R. (1986). Moral development: Advances in research and theory. Praeger Publishers.</w:t>
      </w:r>
    </w:p>
    <w:p w14:paraId="02EA72F8" w14:textId="77777777" w:rsidR="0005121D" w:rsidRPr="00731D76" w:rsidRDefault="0005121D" w:rsidP="00731D76">
      <w:pPr>
        <w:autoSpaceDE w:val="0"/>
        <w:autoSpaceDN w:val="0"/>
        <w:adjustRightInd w:val="0"/>
        <w:spacing w:line="480" w:lineRule="auto"/>
        <w:rPr>
          <w:rFonts w:ascii="Calibri" w:hAnsi="Calibri" w:cs="Calibri"/>
          <w:sz w:val="22"/>
          <w:szCs w:val="22"/>
          <w:lang w:val="en"/>
        </w:rPr>
      </w:pPr>
      <w:proofErr w:type="spellStart"/>
      <w:r w:rsidRPr="00731D76">
        <w:rPr>
          <w:rFonts w:ascii="Calibri" w:hAnsi="Calibri" w:cs="Calibri"/>
          <w:sz w:val="22"/>
          <w:szCs w:val="22"/>
          <w:lang w:val="en"/>
        </w:rPr>
        <w:t>Tisdell</w:t>
      </w:r>
      <w:proofErr w:type="spellEnd"/>
      <w:r w:rsidRPr="00731D76">
        <w:rPr>
          <w:rFonts w:ascii="Calibri" w:hAnsi="Calibri" w:cs="Calibri"/>
          <w:sz w:val="22"/>
          <w:szCs w:val="22"/>
          <w:lang w:val="en"/>
        </w:rPr>
        <w:t>, E. J. (2003). Exploring spirituality and culture in adult and higher education. Jossey-Bass.</w:t>
      </w:r>
    </w:p>
    <w:p w14:paraId="2B1C5C6C" w14:textId="584C9CB3" w:rsidR="00B056B1" w:rsidRPr="00731D76" w:rsidRDefault="00B056B1" w:rsidP="00731D76">
      <w:pPr>
        <w:autoSpaceDE w:val="0"/>
        <w:autoSpaceDN w:val="0"/>
        <w:adjustRightInd w:val="0"/>
        <w:spacing w:line="480" w:lineRule="auto"/>
        <w:rPr>
          <w:rFonts w:ascii="Calibri" w:hAnsi="Calibri" w:cs="Calibri"/>
          <w:sz w:val="22"/>
          <w:szCs w:val="22"/>
          <w:lang w:val="en"/>
        </w:rPr>
      </w:pPr>
      <w:r w:rsidRPr="00731D76">
        <w:rPr>
          <w:rFonts w:ascii="Calibri" w:hAnsi="Calibri" w:cs="Calibri"/>
          <w:sz w:val="22"/>
          <w:szCs w:val="22"/>
          <w:lang w:val="en"/>
        </w:rPr>
        <w:t>Yukl, G. (2013). Leadership in Organizations. Pearson Education.</w:t>
      </w:r>
    </w:p>
    <w:p w14:paraId="22585AFF" w14:textId="77777777" w:rsidR="00ED4366" w:rsidRPr="00731D76" w:rsidRDefault="00ED4366" w:rsidP="00731D76">
      <w:pPr>
        <w:autoSpaceDE w:val="0"/>
        <w:autoSpaceDN w:val="0"/>
        <w:adjustRightInd w:val="0"/>
        <w:spacing w:line="480" w:lineRule="auto"/>
        <w:ind w:left="720" w:hanging="720"/>
        <w:rPr>
          <w:rFonts w:ascii="Calibri" w:hAnsi="Calibri" w:cs="Calibri"/>
          <w:sz w:val="22"/>
          <w:szCs w:val="22"/>
          <w:lang w:val="en"/>
        </w:rPr>
      </w:pPr>
      <w:r w:rsidRPr="00731D76">
        <w:rPr>
          <w:rFonts w:ascii="Calibri" w:hAnsi="Calibri" w:cs="Calibri"/>
          <w:sz w:val="22"/>
          <w:szCs w:val="22"/>
          <w:lang w:val="en"/>
        </w:rPr>
        <w:t>Zohar, D., &amp; Marshall, I. (2000). SQ: Spiritual Intelligence, the Ultimate Intelligence. Bloomsbury Publishing.</w:t>
      </w:r>
    </w:p>
    <w:p w14:paraId="0E245187" w14:textId="77777777" w:rsidR="00ED4366" w:rsidRDefault="00ED4366" w:rsidP="00731D76">
      <w:pPr>
        <w:autoSpaceDE w:val="0"/>
        <w:autoSpaceDN w:val="0"/>
        <w:adjustRightInd w:val="0"/>
        <w:spacing w:line="480" w:lineRule="auto"/>
        <w:rPr>
          <w:rFonts w:ascii="Calibri" w:hAnsi="Calibri" w:cs="Calibri"/>
          <w:sz w:val="22"/>
          <w:szCs w:val="22"/>
          <w:lang w:val="en"/>
        </w:rPr>
      </w:pPr>
    </w:p>
    <w:p w14:paraId="4B6A7AC1" w14:textId="77777777" w:rsidR="0005121D" w:rsidRPr="0005121D" w:rsidRDefault="0005121D" w:rsidP="0005121D">
      <w:pPr>
        <w:spacing w:line="480" w:lineRule="auto"/>
        <w:rPr>
          <w:bCs/>
        </w:rPr>
      </w:pPr>
    </w:p>
    <w:p w14:paraId="0000005B" w14:textId="77777777" w:rsidR="001D6216" w:rsidRDefault="001D6216">
      <w:pPr>
        <w:spacing w:line="480" w:lineRule="auto"/>
        <w:jc w:val="center"/>
        <w:rPr>
          <w:b/>
        </w:rPr>
      </w:pPr>
    </w:p>
    <w:sectPr w:rsidR="001D6216">
      <w:headerReference w:type="default"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A3CE97" w14:textId="77777777" w:rsidR="0088318E" w:rsidRDefault="0088318E">
      <w:r>
        <w:separator/>
      </w:r>
    </w:p>
  </w:endnote>
  <w:endnote w:type="continuationSeparator" w:id="0">
    <w:p w14:paraId="2030A402" w14:textId="77777777" w:rsidR="0088318E" w:rsidRDefault="008831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5D" w14:textId="77777777" w:rsidR="001D6216" w:rsidRDefault="001D6216">
    <w:pPr>
      <w:spacing w:line="48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B83817" w14:textId="77777777" w:rsidR="0088318E" w:rsidRDefault="0088318E">
      <w:r>
        <w:separator/>
      </w:r>
    </w:p>
  </w:footnote>
  <w:footnote w:type="continuationSeparator" w:id="0">
    <w:p w14:paraId="72A036B7" w14:textId="77777777" w:rsidR="0088318E" w:rsidRDefault="008831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5C" w14:textId="1B6CD1AF" w:rsidR="001D6216" w:rsidRDefault="00A53529">
    <w:pPr>
      <w:pBdr>
        <w:top w:val="nil"/>
        <w:left w:val="nil"/>
        <w:bottom w:val="nil"/>
        <w:right w:val="nil"/>
        <w:between w:val="nil"/>
      </w:pBdr>
      <w:tabs>
        <w:tab w:val="center" w:pos="4680"/>
        <w:tab w:val="right" w:pos="9360"/>
      </w:tabs>
      <w:rPr>
        <w:rFonts w:ascii="Arial" w:eastAsia="Arial" w:hAnsi="Arial" w:cs="Arial"/>
        <w:color w:val="000000"/>
        <w:sz w:val="16"/>
        <w:szCs w:val="16"/>
      </w:rPr>
    </w:pPr>
    <w:bookmarkStart w:id="3" w:name="_heading=h.1fob9te" w:colFirst="0" w:colLast="0"/>
    <w:bookmarkEnd w:id="3"/>
    <w:r>
      <w:rPr>
        <w:rFonts w:ascii="Arial" w:eastAsia="Arial" w:hAnsi="Arial" w:cs="Arial"/>
        <w:color w:val="000000"/>
        <w:sz w:val="16"/>
        <w:szCs w:val="16"/>
      </w:rPr>
      <w:t>Student Name</w:t>
    </w:r>
    <w:r w:rsidR="00B20651">
      <w:rPr>
        <w:rFonts w:ascii="Arial" w:eastAsia="Arial" w:hAnsi="Arial" w:cs="Arial"/>
        <w:sz w:val="16"/>
        <w:szCs w:val="16"/>
      </w:rPr>
      <w:t xml:space="preserve"> Patricia Boutilier, Course</w:t>
    </w:r>
    <w:r>
      <w:rPr>
        <w:rFonts w:ascii="Arial" w:eastAsia="Arial" w:hAnsi="Arial" w:cs="Arial"/>
        <w:sz w:val="16"/>
        <w:szCs w:val="16"/>
      </w:rPr>
      <w:t xml:space="preserve"> </w:t>
    </w:r>
    <w:r>
      <w:rPr>
        <w:rFonts w:ascii="Arial" w:eastAsia="Arial" w:hAnsi="Arial" w:cs="Arial"/>
        <w:color w:val="000000"/>
        <w:sz w:val="16"/>
        <w:szCs w:val="16"/>
      </w:rPr>
      <w:t>#</w:t>
    </w:r>
    <w:r w:rsidR="00B20651">
      <w:rPr>
        <w:rFonts w:ascii="Arial" w:eastAsia="Arial" w:hAnsi="Arial" w:cs="Arial"/>
        <w:color w:val="000000"/>
        <w:sz w:val="16"/>
        <w:szCs w:val="16"/>
      </w:rPr>
      <w:t xml:space="preserve"> LDR 807-12, Course</w:t>
    </w:r>
    <w:r>
      <w:rPr>
        <w:rFonts w:ascii="Arial" w:eastAsia="Arial" w:hAnsi="Arial" w:cs="Arial"/>
        <w:color w:val="000000"/>
        <w:sz w:val="16"/>
        <w:szCs w:val="16"/>
      </w:rPr>
      <w:t xml:space="preserve"> Name</w:t>
    </w:r>
    <w:r w:rsidR="00B20651">
      <w:rPr>
        <w:rFonts w:ascii="Arial" w:eastAsia="Arial" w:hAnsi="Arial" w:cs="Arial"/>
        <w:color w:val="000000"/>
        <w:sz w:val="16"/>
        <w:szCs w:val="16"/>
      </w:rPr>
      <w:t xml:space="preserve"> Leader Development: Transforming Self-Concept, Assignment</w:t>
    </w:r>
    <w:r>
      <w:rPr>
        <w:rFonts w:ascii="Arial" w:eastAsia="Arial" w:hAnsi="Arial" w:cs="Arial"/>
        <w:color w:val="000000"/>
        <w:sz w:val="16"/>
        <w:szCs w:val="16"/>
      </w:rPr>
      <w:t xml:space="preserve"> #</w:t>
    </w:r>
    <w:r w:rsidR="00B20651">
      <w:rPr>
        <w:rFonts w:ascii="Arial" w:eastAsia="Arial" w:hAnsi="Arial" w:cs="Arial"/>
        <w:color w:val="000000"/>
        <w:sz w:val="16"/>
        <w:szCs w:val="16"/>
      </w:rPr>
      <w:t>2, Date</w:t>
    </w:r>
    <w:r>
      <w:rPr>
        <w:rFonts w:ascii="Arial" w:eastAsia="Arial" w:hAnsi="Arial" w:cs="Arial"/>
        <w:color w:val="000000"/>
        <w:sz w:val="16"/>
        <w:szCs w:val="16"/>
      </w:rPr>
      <w:t xml:space="preserve"> (</w:t>
    </w:r>
    <w:r w:rsidR="00B20651">
      <w:rPr>
        <w:rFonts w:ascii="Arial" w:eastAsia="Arial" w:hAnsi="Arial" w:cs="Arial"/>
        <w:color w:val="000000"/>
        <w:sz w:val="16"/>
        <w:szCs w:val="16"/>
      </w:rPr>
      <w:t>10/28/2024</w:t>
    </w:r>
    <w:r>
      <w:rPr>
        <w:rFonts w:ascii="Arial" w:eastAsia="Arial" w:hAnsi="Arial" w:cs="Arial"/>
        <w:color w:val="000000"/>
        <w:sz w:val="16"/>
        <w:szCs w:val="16"/>
      </w:rPr>
      <w:t>)</w:t>
    </w:r>
    <w:r>
      <w:rPr>
        <w:rFonts w:ascii="Arial" w:eastAsia="Arial" w:hAnsi="Arial" w:cs="Arial"/>
        <w:color w:val="000000"/>
        <w:sz w:val="16"/>
        <w:szCs w:val="16"/>
      </w:rPr>
      <w:tab/>
    </w:r>
    <w:r>
      <w:rPr>
        <w:rFonts w:ascii="Arial" w:eastAsia="Arial" w:hAnsi="Arial" w:cs="Arial"/>
        <w:sz w:val="16"/>
        <w:szCs w:val="16"/>
      </w:rPr>
      <w:t>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987066E"/>
    <w:multiLevelType w:val="multilevel"/>
    <w:tmpl w:val="D5B4ED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6216"/>
    <w:rsid w:val="0005121D"/>
    <w:rsid w:val="00106165"/>
    <w:rsid w:val="00115C67"/>
    <w:rsid w:val="00132489"/>
    <w:rsid w:val="001D6216"/>
    <w:rsid w:val="0027034A"/>
    <w:rsid w:val="002A0CC0"/>
    <w:rsid w:val="002D2B43"/>
    <w:rsid w:val="00367E21"/>
    <w:rsid w:val="0048167E"/>
    <w:rsid w:val="004E08BC"/>
    <w:rsid w:val="004F7515"/>
    <w:rsid w:val="006D115A"/>
    <w:rsid w:val="00731D76"/>
    <w:rsid w:val="00776D24"/>
    <w:rsid w:val="00871F6D"/>
    <w:rsid w:val="0088318E"/>
    <w:rsid w:val="008E0B3E"/>
    <w:rsid w:val="00A53529"/>
    <w:rsid w:val="00B056B1"/>
    <w:rsid w:val="00B20651"/>
    <w:rsid w:val="00B34035"/>
    <w:rsid w:val="00C338F7"/>
    <w:rsid w:val="00D07D71"/>
    <w:rsid w:val="00ED4366"/>
    <w:rsid w:val="00F366A9"/>
    <w:rsid w:val="00FF4D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F4908F"/>
  <w15:docId w15:val="{EC354B74-995D-4D06-9B7C-5576E71F8C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3C7D"/>
  </w:style>
  <w:style w:type="paragraph" w:styleId="Heading1">
    <w:name w:val="heading 1"/>
    <w:next w:val="Normal"/>
    <w:link w:val="Heading1Char"/>
    <w:uiPriority w:val="9"/>
    <w:qFormat/>
    <w:rsid w:val="007B1ECD"/>
    <w:pPr>
      <w:keepNext/>
      <w:keepLines/>
      <w:spacing w:after="196" w:line="259" w:lineRule="auto"/>
      <w:ind w:left="459" w:hanging="10"/>
      <w:jc w:val="center"/>
      <w:outlineLvl w:val="0"/>
    </w:pPr>
    <w:rPr>
      <w:rFonts w:ascii="Arial" w:eastAsia="Arial" w:hAnsi="Arial" w:cs="Arial"/>
      <w:b/>
      <w:color w:val="000000"/>
      <w:sz w:val="2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APALevel2">
    <w:name w:val="APA Level 2"/>
    <w:basedOn w:val="Normal"/>
    <w:next w:val="BodyText"/>
    <w:qFormat/>
    <w:rsid w:val="00997D27"/>
    <w:pPr>
      <w:keepNext/>
      <w:keepLines/>
      <w:widowControl w:val="0"/>
      <w:tabs>
        <w:tab w:val="right" w:leader="dot" w:pos="8640"/>
      </w:tabs>
      <w:suppressAutoHyphens/>
      <w:autoSpaceDE w:val="0"/>
      <w:autoSpaceDN w:val="0"/>
      <w:adjustRightInd w:val="0"/>
      <w:spacing w:line="480" w:lineRule="auto"/>
      <w:jc w:val="center"/>
      <w:outlineLvl w:val="2"/>
    </w:pPr>
    <w:rPr>
      <w:i/>
      <w:iCs/>
    </w:rPr>
  </w:style>
  <w:style w:type="paragraph" w:styleId="BodyText">
    <w:name w:val="Body Text"/>
    <w:basedOn w:val="Normal"/>
    <w:link w:val="BodyTextChar"/>
    <w:uiPriority w:val="99"/>
    <w:semiHidden/>
    <w:unhideWhenUsed/>
    <w:rsid w:val="00633EF3"/>
    <w:pPr>
      <w:spacing w:after="120"/>
    </w:pPr>
  </w:style>
  <w:style w:type="character" w:customStyle="1" w:styleId="BodyTextChar">
    <w:name w:val="Body Text Char"/>
    <w:basedOn w:val="DefaultParagraphFont"/>
    <w:link w:val="BodyText"/>
    <w:uiPriority w:val="99"/>
    <w:semiHidden/>
    <w:rsid w:val="00633EF3"/>
    <w:rPr>
      <w:sz w:val="24"/>
    </w:rPr>
  </w:style>
  <w:style w:type="table" w:styleId="TableGrid">
    <w:name w:val="Table Grid"/>
    <w:basedOn w:val="TableNormal"/>
    <w:uiPriority w:val="39"/>
    <w:rsid w:val="00DF58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906F0"/>
    <w:pPr>
      <w:ind w:left="720"/>
      <w:contextualSpacing/>
    </w:pPr>
  </w:style>
  <w:style w:type="paragraph" w:styleId="BalloonText">
    <w:name w:val="Balloon Text"/>
    <w:basedOn w:val="Normal"/>
    <w:link w:val="BalloonTextChar"/>
    <w:uiPriority w:val="99"/>
    <w:semiHidden/>
    <w:unhideWhenUsed/>
    <w:rsid w:val="007B1EC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1ECD"/>
    <w:rPr>
      <w:rFonts w:ascii="Segoe UI" w:hAnsi="Segoe UI" w:cs="Segoe UI"/>
      <w:sz w:val="18"/>
      <w:szCs w:val="18"/>
    </w:rPr>
  </w:style>
  <w:style w:type="character" w:customStyle="1" w:styleId="Heading1Char">
    <w:name w:val="Heading 1 Char"/>
    <w:basedOn w:val="DefaultParagraphFont"/>
    <w:link w:val="Heading1"/>
    <w:uiPriority w:val="9"/>
    <w:rsid w:val="007B1ECD"/>
    <w:rPr>
      <w:rFonts w:ascii="Arial" w:eastAsia="Arial" w:hAnsi="Arial" w:cs="Arial"/>
      <w:b/>
      <w:color w:val="000000"/>
      <w:sz w:val="28"/>
    </w:rPr>
  </w:style>
  <w:style w:type="paragraph" w:styleId="Header">
    <w:name w:val="header"/>
    <w:basedOn w:val="Normal"/>
    <w:link w:val="HeaderChar"/>
    <w:uiPriority w:val="99"/>
    <w:unhideWhenUsed/>
    <w:rsid w:val="003F5572"/>
    <w:pPr>
      <w:tabs>
        <w:tab w:val="center" w:pos="4680"/>
        <w:tab w:val="right" w:pos="9360"/>
      </w:tabs>
    </w:pPr>
  </w:style>
  <w:style w:type="character" w:customStyle="1" w:styleId="HeaderChar">
    <w:name w:val="Header Char"/>
    <w:basedOn w:val="DefaultParagraphFont"/>
    <w:link w:val="Header"/>
    <w:uiPriority w:val="99"/>
    <w:rsid w:val="003F5572"/>
    <w:rPr>
      <w:sz w:val="24"/>
    </w:rPr>
  </w:style>
  <w:style w:type="paragraph" w:styleId="Footer">
    <w:name w:val="footer"/>
    <w:basedOn w:val="Normal"/>
    <w:link w:val="FooterChar"/>
    <w:uiPriority w:val="99"/>
    <w:unhideWhenUsed/>
    <w:rsid w:val="003F5572"/>
    <w:pPr>
      <w:tabs>
        <w:tab w:val="center" w:pos="4680"/>
        <w:tab w:val="right" w:pos="9360"/>
      </w:tabs>
    </w:pPr>
  </w:style>
  <w:style w:type="character" w:customStyle="1" w:styleId="FooterChar">
    <w:name w:val="Footer Char"/>
    <w:basedOn w:val="DefaultParagraphFont"/>
    <w:link w:val="Footer"/>
    <w:uiPriority w:val="99"/>
    <w:rsid w:val="003F5572"/>
    <w:rPr>
      <w:sz w:val="24"/>
    </w:rPr>
  </w:style>
  <w:style w:type="character" w:styleId="Hyperlink">
    <w:name w:val="Hyperlink"/>
    <w:rsid w:val="00050C2C"/>
    <w:rPr>
      <w:color w:val="0000FF"/>
      <w:u w:val="single"/>
    </w:rPr>
  </w:style>
  <w:style w:type="character" w:styleId="UnresolvedMention">
    <w:name w:val="Unresolved Mention"/>
    <w:basedOn w:val="DefaultParagraphFont"/>
    <w:uiPriority w:val="99"/>
    <w:semiHidden/>
    <w:unhideWhenUsed/>
    <w:rsid w:val="00BD19BE"/>
    <w:rPr>
      <w:color w:val="605E5C"/>
      <w:shd w:val="clear" w:color="auto" w:fill="E1DFDD"/>
    </w:rPr>
  </w:style>
  <w:style w:type="paragraph" w:styleId="NoSpacing">
    <w:name w:val="No Spacing"/>
    <w:uiPriority w:val="1"/>
    <w:qFormat/>
    <w:rsid w:val="0049559E"/>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4701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XKooLeYl3jwNkbjViScn3ytQY7Q==">CgMxLjAaDQoBMBIICgYIBTICCAEyCGguZ2pkZ3hzMg5oLnN0cGtuNjFmMWhoZTIJaC4zMGowemxsMgloLjFmb2I5dGU4AHIhMVh1RTNybXEzOEZQdV92c1I1OVgwc1JodmFtd2Z2RFR4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17</Pages>
  <Words>3891</Words>
  <Characters>22179</Characters>
  <Application>Microsoft Office Word</Application>
  <DocSecurity>0</DocSecurity>
  <Lines>184</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Andrews</dc:creator>
  <cp:lastModifiedBy>patricia robertson</cp:lastModifiedBy>
  <cp:revision>2</cp:revision>
  <dcterms:created xsi:type="dcterms:W3CDTF">2024-10-29T16:39:00Z</dcterms:created>
  <dcterms:modified xsi:type="dcterms:W3CDTF">2024-10-29T16:39:00Z</dcterms:modified>
</cp:coreProperties>
</file>