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F2736" w14:textId="77777777" w:rsidR="003500C9" w:rsidRDefault="003500C9" w:rsidP="003500C9">
      <w:pPr>
        <w:jc w:val="center"/>
      </w:pPr>
    </w:p>
    <w:p w14:paraId="5C733FEC" w14:textId="77777777" w:rsidR="003500C9" w:rsidRDefault="003500C9" w:rsidP="003500C9">
      <w:pPr>
        <w:jc w:val="center"/>
      </w:pPr>
    </w:p>
    <w:p w14:paraId="544B62FB" w14:textId="77777777" w:rsidR="003500C9" w:rsidRDefault="003500C9" w:rsidP="003500C9">
      <w:pPr>
        <w:jc w:val="center"/>
      </w:pPr>
    </w:p>
    <w:p w14:paraId="728AB753" w14:textId="77777777" w:rsidR="003500C9" w:rsidRDefault="003500C9" w:rsidP="003500C9">
      <w:pPr>
        <w:jc w:val="center"/>
      </w:pPr>
    </w:p>
    <w:p w14:paraId="1C0547E9" w14:textId="77777777" w:rsidR="003500C9" w:rsidRDefault="003500C9" w:rsidP="003500C9">
      <w:pPr>
        <w:jc w:val="center"/>
      </w:pPr>
    </w:p>
    <w:p w14:paraId="6D0828EC" w14:textId="77777777" w:rsidR="003500C9" w:rsidRDefault="003500C9" w:rsidP="003500C9">
      <w:pPr>
        <w:jc w:val="center"/>
      </w:pPr>
    </w:p>
    <w:p w14:paraId="1DE28F04" w14:textId="77777777" w:rsidR="003500C9" w:rsidRDefault="003500C9" w:rsidP="003500C9">
      <w:pPr>
        <w:jc w:val="center"/>
      </w:pPr>
    </w:p>
    <w:p w14:paraId="549155D2" w14:textId="77777777" w:rsidR="003500C9" w:rsidRDefault="003500C9" w:rsidP="003500C9">
      <w:pPr>
        <w:jc w:val="center"/>
      </w:pPr>
    </w:p>
    <w:p w14:paraId="2CA9F9D9" w14:textId="77777777" w:rsidR="003500C9" w:rsidRDefault="003500C9" w:rsidP="003500C9">
      <w:pPr>
        <w:jc w:val="center"/>
      </w:pPr>
    </w:p>
    <w:p w14:paraId="157F5E1F" w14:textId="77777777" w:rsidR="003500C9" w:rsidRDefault="003500C9" w:rsidP="003500C9">
      <w:pPr>
        <w:jc w:val="center"/>
      </w:pPr>
    </w:p>
    <w:p w14:paraId="0C01BD9C" w14:textId="77777777" w:rsidR="003500C9" w:rsidRDefault="003500C9" w:rsidP="003500C9">
      <w:pPr>
        <w:jc w:val="center"/>
      </w:pPr>
    </w:p>
    <w:p w14:paraId="09518065" w14:textId="77777777" w:rsidR="003500C9" w:rsidRDefault="003500C9" w:rsidP="003500C9">
      <w:pPr>
        <w:jc w:val="center"/>
      </w:pPr>
    </w:p>
    <w:p w14:paraId="4AF30294" w14:textId="35F6A57E" w:rsidR="003500C9" w:rsidRDefault="003500C9" w:rsidP="003500C9">
      <w:pPr>
        <w:jc w:val="center"/>
      </w:pPr>
      <w:r>
        <w:t>Transformative Learning and Adult Education</w:t>
      </w:r>
    </w:p>
    <w:p w14:paraId="67B6C520" w14:textId="77777777" w:rsidR="003500C9" w:rsidRDefault="003500C9" w:rsidP="003500C9">
      <w:pPr>
        <w:jc w:val="center"/>
      </w:pPr>
    </w:p>
    <w:p w14:paraId="69B542E6" w14:textId="77777777" w:rsidR="003500C9" w:rsidRDefault="003500C9" w:rsidP="003500C9">
      <w:pPr>
        <w:jc w:val="center"/>
      </w:pPr>
      <w:r>
        <w:t>Kevin W White</w:t>
      </w:r>
    </w:p>
    <w:p w14:paraId="69D46F6F" w14:textId="77777777" w:rsidR="003500C9" w:rsidRDefault="003500C9" w:rsidP="003500C9">
      <w:pPr>
        <w:jc w:val="center"/>
      </w:pPr>
    </w:p>
    <w:p w14:paraId="15C3D529" w14:textId="77777777" w:rsidR="003500C9" w:rsidRDefault="003500C9" w:rsidP="003500C9">
      <w:pPr>
        <w:jc w:val="center"/>
      </w:pPr>
      <w:r>
        <w:t>Omega Graduate School</w:t>
      </w:r>
    </w:p>
    <w:p w14:paraId="14D54596" w14:textId="77777777" w:rsidR="003500C9" w:rsidRDefault="003500C9" w:rsidP="003500C9">
      <w:pPr>
        <w:jc w:val="center"/>
      </w:pPr>
    </w:p>
    <w:p w14:paraId="54DB4E1A" w14:textId="2832BCFC" w:rsidR="003500C9" w:rsidRDefault="0072035D" w:rsidP="003500C9">
      <w:pPr>
        <w:jc w:val="center"/>
      </w:pPr>
      <w:r>
        <w:t>October 14</w:t>
      </w:r>
      <w:r w:rsidR="003500C9">
        <w:t>, 2024</w:t>
      </w:r>
    </w:p>
    <w:p w14:paraId="7C5027A3" w14:textId="77777777" w:rsidR="003500C9" w:rsidRDefault="003500C9" w:rsidP="003500C9"/>
    <w:p w14:paraId="2A0DA382" w14:textId="77777777" w:rsidR="003500C9" w:rsidRDefault="003500C9" w:rsidP="003500C9">
      <w:pPr>
        <w:jc w:val="center"/>
      </w:pPr>
    </w:p>
    <w:p w14:paraId="68467F7A" w14:textId="77777777" w:rsidR="003500C9" w:rsidRDefault="003500C9" w:rsidP="003500C9">
      <w:pPr>
        <w:jc w:val="center"/>
      </w:pPr>
    </w:p>
    <w:p w14:paraId="73954F92" w14:textId="77777777" w:rsidR="003500C9" w:rsidRDefault="003500C9" w:rsidP="003500C9">
      <w:pPr>
        <w:jc w:val="center"/>
      </w:pPr>
    </w:p>
    <w:p w14:paraId="421A9597" w14:textId="77777777" w:rsidR="003500C9" w:rsidRDefault="003500C9" w:rsidP="003500C9">
      <w:pPr>
        <w:jc w:val="center"/>
      </w:pPr>
    </w:p>
    <w:p w14:paraId="10E99DF2" w14:textId="77777777" w:rsidR="003500C9" w:rsidRDefault="003500C9" w:rsidP="003500C9">
      <w:pPr>
        <w:jc w:val="center"/>
      </w:pPr>
    </w:p>
    <w:p w14:paraId="6D162FC0" w14:textId="77777777" w:rsidR="0072035D" w:rsidRDefault="0072035D" w:rsidP="003500C9">
      <w:pPr>
        <w:jc w:val="center"/>
      </w:pPr>
    </w:p>
    <w:p w14:paraId="41A35DE1" w14:textId="77777777" w:rsidR="0072035D" w:rsidRDefault="0072035D" w:rsidP="003500C9">
      <w:pPr>
        <w:jc w:val="center"/>
      </w:pPr>
    </w:p>
    <w:p w14:paraId="69CBF09A" w14:textId="77777777" w:rsidR="0072035D" w:rsidRDefault="0072035D" w:rsidP="003500C9">
      <w:pPr>
        <w:jc w:val="center"/>
      </w:pPr>
    </w:p>
    <w:p w14:paraId="02C01FA1" w14:textId="77777777" w:rsidR="0072035D" w:rsidRDefault="0072035D" w:rsidP="003500C9">
      <w:pPr>
        <w:jc w:val="center"/>
      </w:pPr>
    </w:p>
    <w:p w14:paraId="6D5D0974" w14:textId="77777777" w:rsidR="003500C9" w:rsidRDefault="003500C9" w:rsidP="003500C9">
      <w:pPr>
        <w:jc w:val="center"/>
      </w:pPr>
      <w:r>
        <w:t>Professor</w:t>
      </w:r>
    </w:p>
    <w:p w14:paraId="3B07BC3C" w14:textId="77777777" w:rsidR="003500C9" w:rsidRDefault="003500C9" w:rsidP="0072035D"/>
    <w:p w14:paraId="32CD25F6" w14:textId="1D8CBF91" w:rsidR="003500C9" w:rsidRDefault="003500C9" w:rsidP="003500C9">
      <w:pPr>
        <w:jc w:val="center"/>
      </w:pPr>
      <w:r>
        <w:t>Dr. Sara Reichard</w:t>
      </w:r>
    </w:p>
    <w:p w14:paraId="2FEF1C88" w14:textId="77777777" w:rsidR="003500C9" w:rsidRDefault="003500C9" w:rsidP="003500C9">
      <w:pPr>
        <w:jc w:val="center"/>
      </w:pPr>
    </w:p>
    <w:p w14:paraId="71B00070" w14:textId="77777777" w:rsidR="003500C9" w:rsidRDefault="003500C9" w:rsidP="003500C9">
      <w:pPr>
        <w:jc w:val="center"/>
      </w:pPr>
    </w:p>
    <w:p w14:paraId="11FDD13C" w14:textId="77777777" w:rsidR="003500C9" w:rsidRDefault="003500C9" w:rsidP="003500C9">
      <w:pPr>
        <w:jc w:val="center"/>
      </w:pPr>
    </w:p>
    <w:p w14:paraId="1BACA26D" w14:textId="77777777" w:rsidR="003500C9" w:rsidRDefault="003500C9" w:rsidP="003500C9">
      <w:pPr>
        <w:jc w:val="center"/>
      </w:pPr>
    </w:p>
    <w:p w14:paraId="5064BE15" w14:textId="77777777" w:rsidR="003500C9" w:rsidRDefault="003500C9" w:rsidP="003500C9">
      <w:pPr>
        <w:jc w:val="center"/>
      </w:pPr>
    </w:p>
    <w:p w14:paraId="11A8F873" w14:textId="77777777" w:rsidR="003500C9" w:rsidRDefault="003500C9" w:rsidP="003500C9">
      <w:pPr>
        <w:jc w:val="center"/>
      </w:pPr>
    </w:p>
    <w:p w14:paraId="0C163012" w14:textId="77777777" w:rsidR="003500C9" w:rsidRDefault="003500C9" w:rsidP="003500C9">
      <w:pPr>
        <w:jc w:val="center"/>
      </w:pPr>
    </w:p>
    <w:p w14:paraId="6A87E7E3" w14:textId="77777777" w:rsidR="003500C9" w:rsidRDefault="003500C9" w:rsidP="003500C9">
      <w:pPr>
        <w:jc w:val="center"/>
      </w:pPr>
    </w:p>
    <w:p w14:paraId="45830DCA" w14:textId="77777777" w:rsidR="003500C9" w:rsidRDefault="003500C9" w:rsidP="003500C9">
      <w:pPr>
        <w:jc w:val="center"/>
      </w:pPr>
    </w:p>
    <w:p w14:paraId="68171188" w14:textId="77777777" w:rsidR="003500C9" w:rsidRDefault="003500C9" w:rsidP="003500C9">
      <w:pPr>
        <w:jc w:val="center"/>
      </w:pPr>
    </w:p>
    <w:p w14:paraId="592BE12C" w14:textId="77777777" w:rsidR="003500C9" w:rsidRDefault="003500C9" w:rsidP="003500C9">
      <w:pPr>
        <w:jc w:val="center"/>
      </w:pPr>
    </w:p>
    <w:p w14:paraId="1F19BDB8" w14:textId="77777777" w:rsidR="003500C9" w:rsidRDefault="003500C9" w:rsidP="003500C9">
      <w:pPr>
        <w:jc w:val="center"/>
      </w:pPr>
    </w:p>
    <w:p w14:paraId="44DA4E8B" w14:textId="77777777" w:rsidR="003500C9" w:rsidRDefault="003500C9" w:rsidP="0072035D"/>
    <w:p w14:paraId="344D997F" w14:textId="77777777" w:rsidR="00BC1FF3" w:rsidRDefault="00BC1FF3" w:rsidP="003500C9">
      <w:pPr>
        <w:jc w:val="center"/>
        <w:rPr>
          <w:b/>
          <w:bCs/>
        </w:rPr>
      </w:pPr>
    </w:p>
    <w:p w14:paraId="649FB7F8" w14:textId="227D19A5" w:rsidR="003500C9" w:rsidRDefault="003500C9" w:rsidP="003500C9">
      <w:pPr>
        <w:jc w:val="center"/>
        <w:rPr>
          <w:b/>
          <w:bCs/>
        </w:rPr>
      </w:pPr>
      <w:r>
        <w:rPr>
          <w:b/>
          <w:bCs/>
        </w:rPr>
        <w:lastRenderedPageBreak/>
        <w:t>Assignment</w:t>
      </w:r>
    </w:p>
    <w:p w14:paraId="3FA77C66" w14:textId="77777777" w:rsidR="003500C9" w:rsidRDefault="003500C9" w:rsidP="003500C9">
      <w:pPr>
        <w:jc w:val="center"/>
        <w:rPr>
          <w:b/>
          <w:bCs/>
        </w:rPr>
      </w:pPr>
    </w:p>
    <w:p w14:paraId="46A8170D" w14:textId="77777777" w:rsidR="003500C9" w:rsidRDefault="003500C9" w:rsidP="003500C9">
      <w:pPr>
        <w:jc w:val="center"/>
        <w:rPr>
          <w:b/>
          <w:bCs/>
        </w:rPr>
      </w:pPr>
    </w:p>
    <w:p w14:paraId="123F3249" w14:textId="77777777" w:rsidR="00BC1FF3" w:rsidRPr="00BC1FF3" w:rsidRDefault="00BC1FF3" w:rsidP="00BC1FF3">
      <w:pPr>
        <w:rPr>
          <w:b/>
          <w:bCs/>
        </w:rPr>
      </w:pPr>
      <w:r w:rsidRPr="00BC1FF3">
        <w:rPr>
          <w:b/>
          <w:bCs/>
        </w:rPr>
        <w:t>Assignment #1 – Course Essential Elements</w:t>
      </w:r>
    </w:p>
    <w:p w14:paraId="27B128A2" w14:textId="77777777" w:rsidR="00BC1FF3" w:rsidRDefault="00BC1FF3" w:rsidP="00BC1FF3">
      <w:pPr>
        <w:rPr>
          <w:b/>
          <w:bCs/>
        </w:rPr>
      </w:pPr>
    </w:p>
    <w:p w14:paraId="1D78C8D4" w14:textId="40E18B7E" w:rsidR="00BC1FF3" w:rsidRPr="00BC1FF3" w:rsidRDefault="00BC1FF3" w:rsidP="00BC1FF3">
      <w:pPr>
        <w:ind w:firstLine="720"/>
        <w:rPr>
          <w:b/>
          <w:bCs/>
        </w:rPr>
      </w:pPr>
      <w:r w:rsidRPr="00BC1FF3">
        <w:rPr>
          <w:b/>
          <w:bCs/>
        </w:rPr>
        <w:t>1. Select One (1) Core Essential Element from the Syllabus Outline:</w:t>
      </w:r>
    </w:p>
    <w:p w14:paraId="2413DB97" w14:textId="79F06B50" w:rsidR="00BC1FF3" w:rsidRPr="00BC1FF3" w:rsidRDefault="00BC1FF3" w:rsidP="00BC1FF3">
      <w:pPr>
        <w:ind w:left="1440"/>
      </w:pPr>
      <w:r w:rsidRPr="00BC1FF3">
        <w:rPr>
          <w:b/>
          <w:bCs/>
        </w:rPr>
        <w:t>a.</w:t>
      </w:r>
      <w:r w:rsidRPr="00BC1FF3">
        <w:t xml:space="preserve"> Create a 350-word original discussion paper (with cited sources) during the week of the residency. Be prepared to discuss and engage with other students during the live sessions. Post this document in DIAL.</w:t>
      </w:r>
    </w:p>
    <w:p w14:paraId="56FF7D77" w14:textId="77777777" w:rsidR="00BC1FF3" w:rsidRPr="00BC1FF3" w:rsidRDefault="00BC1FF3" w:rsidP="00BC1FF3">
      <w:pPr>
        <w:ind w:left="1440"/>
        <w:rPr>
          <w:b/>
          <w:bCs/>
        </w:rPr>
      </w:pPr>
    </w:p>
    <w:p w14:paraId="608870E9" w14:textId="150BE86F" w:rsidR="003500C9" w:rsidRDefault="00BC1FF3" w:rsidP="00BC1FF3">
      <w:pPr>
        <w:ind w:left="1440"/>
      </w:pPr>
      <w:r w:rsidRPr="00BC1FF3">
        <w:rPr>
          <w:b/>
          <w:bCs/>
        </w:rPr>
        <w:t xml:space="preserve">b. </w:t>
      </w:r>
      <w:r w:rsidR="0072035D">
        <w:t>The p</w:t>
      </w:r>
      <w:r w:rsidRPr="00BC1FF3">
        <w:t xml:space="preserve">rofessor will check for quality of content and word-count requirements. </w:t>
      </w:r>
      <w:r w:rsidR="0072035D">
        <w:t>The g</w:t>
      </w:r>
      <w:r w:rsidRPr="00BC1FF3">
        <w:t>rade assigned will be Credit or No Credit (CR/NC).</w:t>
      </w:r>
    </w:p>
    <w:p w14:paraId="30D9A72D" w14:textId="77777777" w:rsidR="00BC1FF3" w:rsidRDefault="00BC1FF3" w:rsidP="00BC1FF3">
      <w:pPr>
        <w:rPr>
          <w:b/>
          <w:bCs/>
        </w:rPr>
      </w:pPr>
    </w:p>
    <w:p w14:paraId="7C508CDC" w14:textId="77777777" w:rsidR="00BC1FF3" w:rsidRDefault="00BC1FF3" w:rsidP="00BC1FF3">
      <w:pPr>
        <w:rPr>
          <w:b/>
          <w:bCs/>
        </w:rPr>
      </w:pPr>
    </w:p>
    <w:p w14:paraId="51AD9E23" w14:textId="77777777" w:rsidR="00BC1FF3" w:rsidRDefault="00BC1FF3" w:rsidP="00BC1FF3">
      <w:pPr>
        <w:rPr>
          <w:b/>
          <w:bCs/>
        </w:rPr>
      </w:pPr>
    </w:p>
    <w:p w14:paraId="50E88302" w14:textId="77777777" w:rsidR="00BC1FF3" w:rsidRDefault="00BC1FF3" w:rsidP="00BC1FF3">
      <w:pPr>
        <w:rPr>
          <w:b/>
          <w:bCs/>
        </w:rPr>
      </w:pPr>
    </w:p>
    <w:p w14:paraId="4F6B8E7E" w14:textId="77777777" w:rsidR="00BC1FF3" w:rsidRDefault="00BC1FF3" w:rsidP="00BC1FF3">
      <w:pPr>
        <w:rPr>
          <w:b/>
          <w:bCs/>
        </w:rPr>
      </w:pPr>
    </w:p>
    <w:p w14:paraId="6267E92E" w14:textId="77777777" w:rsidR="00BC1FF3" w:rsidRDefault="00BC1FF3" w:rsidP="00BC1FF3">
      <w:pPr>
        <w:rPr>
          <w:b/>
          <w:bCs/>
        </w:rPr>
      </w:pPr>
    </w:p>
    <w:p w14:paraId="342AC6B8" w14:textId="77777777" w:rsidR="00BC1FF3" w:rsidRDefault="00BC1FF3" w:rsidP="00BC1FF3">
      <w:pPr>
        <w:rPr>
          <w:b/>
          <w:bCs/>
        </w:rPr>
      </w:pPr>
    </w:p>
    <w:p w14:paraId="3B4E8C82" w14:textId="77777777" w:rsidR="00BC1FF3" w:rsidRDefault="00BC1FF3" w:rsidP="00BC1FF3">
      <w:pPr>
        <w:rPr>
          <w:b/>
          <w:bCs/>
        </w:rPr>
      </w:pPr>
    </w:p>
    <w:p w14:paraId="4285C118" w14:textId="77777777" w:rsidR="00BC1FF3" w:rsidRDefault="00BC1FF3" w:rsidP="00BC1FF3">
      <w:pPr>
        <w:rPr>
          <w:b/>
          <w:bCs/>
        </w:rPr>
      </w:pPr>
    </w:p>
    <w:p w14:paraId="5775960E" w14:textId="77777777" w:rsidR="00BC1FF3" w:rsidRDefault="00BC1FF3" w:rsidP="00BC1FF3">
      <w:pPr>
        <w:rPr>
          <w:b/>
          <w:bCs/>
        </w:rPr>
      </w:pPr>
    </w:p>
    <w:p w14:paraId="0F07E9D7" w14:textId="77777777" w:rsidR="00BC1FF3" w:rsidRDefault="00BC1FF3" w:rsidP="00BC1FF3">
      <w:pPr>
        <w:rPr>
          <w:b/>
          <w:bCs/>
        </w:rPr>
      </w:pPr>
    </w:p>
    <w:p w14:paraId="1F554407" w14:textId="77777777" w:rsidR="00BC1FF3" w:rsidRDefault="00BC1FF3" w:rsidP="00BC1FF3">
      <w:pPr>
        <w:rPr>
          <w:b/>
          <w:bCs/>
        </w:rPr>
      </w:pPr>
    </w:p>
    <w:p w14:paraId="47530035" w14:textId="77777777" w:rsidR="00BC1FF3" w:rsidRDefault="00BC1FF3" w:rsidP="00BC1FF3">
      <w:pPr>
        <w:rPr>
          <w:b/>
          <w:bCs/>
        </w:rPr>
      </w:pPr>
    </w:p>
    <w:p w14:paraId="4D5E7B3D" w14:textId="77777777" w:rsidR="00BC1FF3" w:rsidRDefault="00BC1FF3" w:rsidP="00BC1FF3">
      <w:pPr>
        <w:rPr>
          <w:b/>
          <w:bCs/>
        </w:rPr>
      </w:pPr>
    </w:p>
    <w:p w14:paraId="79A7B715" w14:textId="77777777" w:rsidR="00BC1FF3" w:rsidRDefault="00BC1FF3" w:rsidP="00BC1FF3">
      <w:pPr>
        <w:rPr>
          <w:b/>
          <w:bCs/>
        </w:rPr>
      </w:pPr>
    </w:p>
    <w:p w14:paraId="370C8936" w14:textId="77777777" w:rsidR="00BC1FF3" w:rsidRDefault="00BC1FF3" w:rsidP="00BC1FF3">
      <w:pPr>
        <w:rPr>
          <w:b/>
          <w:bCs/>
        </w:rPr>
      </w:pPr>
    </w:p>
    <w:p w14:paraId="3C5770E1" w14:textId="77777777" w:rsidR="00BC1FF3" w:rsidRDefault="00BC1FF3" w:rsidP="00BC1FF3">
      <w:pPr>
        <w:rPr>
          <w:b/>
          <w:bCs/>
        </w:rPr>
      </w:pPr>
    </w:p>
    <w:p w14:paraId="60163D07" w14:textId="77777777" w:rsidR="00BC1FF3" w:rsidRDefault="00BC1FF3" w:rsidP="00BC1FF3">
      <w:pPr>
        <w:rPr>
          <w:b/>
          <w:bCs/>
        </w:rPr>
      </w:pPr>
    </w:p>
    <w:p w14:paraId="5F213BDB" w14:textId="77777777" w:rsidR="00BC1FF3" w:rsidRDefault="00BC1FF3" w:rsidP="00BC1FF3">
      <w:pPr>
        <w:rPr>
          <w:b/>
          <w:bCs/>
        </w:rPr>
      </w:pPr>
    </w:p>
    <w:p w14:paraId="03EEC7DF" w14:textId="77777777" w:rsidR="00BC1FF3" w:rsidRDefault="00BC1FF3" w:rsidP="00BC1FF3">
      <w:pPr>
        <w:rPr>
          <w:b/>
          <w:bCs/>
        </w:rPr>
      </w:pPr>
    </w:p>
    <w:p w14:paraId="2DDEB962" w14:textId="77777777" w:rsidR="00BC1FF3" w:rsidRDefault="00BC1FF3" w:rsidP="00BC1FF3">
      <w:pPr>
        <w:rPr>
          <w:b/>
          <w:bCs/>
        </w:rPr>
      </w:pPr>
    </w:p>
    <w:p w14:paraId="00E0A9A5" w14:textId="77777777" w:rsidR="00BC1FF3" w:rsidRDefault="00BC1FF3" w:rsidP="00BC1FF3">
      <w:pPr>
        <w:rPr>
          <w:b/>
          <w:bCs/>
        </w:rPr>
      </w:pPr>
    </w:p>
    <w:p w14:paraId="2A01A510" w14:textId="77777777" w:rsidR="00BC1FF3" w:rsidRDefault="00BC1FF3" w:rsidP="00BC1FF3">
      <w:pPr>
        <w:rPr>
          <w:b/>
          <w:bCs/>
        </w:rPr>
      </w:pPr>
    </w:p>
    <w:p w14:paraId="7E847B17" w14:textId="77777777" w:rsidR="00BC1FF3" w:rsidRDefault="00BC1FF3" w:rsidP="00BC1FF3">
      <w:pPr>
        <w:rPr>
          <w:b/>
          <w:bCs/>
        </w:rPr>
      </w:pPr>
    </w:p>
    <w:p w14:paraId="485A3976" w14:textId="77777777" w:rsidR="00BC1FF3" w:rsidRDefault="00BC1FF3" w:rsidP="00BC1FF3">
      <w:pPr>
        <w:rPr>
          <w:b/>
          <w:bCs/>
        </w:rPr>
      </w:pPr>
    </w:p>
    <w:p w14:paraId="6F07BE2C" w14:textId="77777777" w:rsidR="00BC1FF3" w:rsidRDefault="00BC1FF3" w:rsidP="00BC1FF3">
      <w:pPr>
        <w:rPr>
          <w:b/>
          <w:bCs/>
        </w:rPr>
      </w:pPr>
    </w:p>
    <w:p w14:paraId="00B4C242" w14:textId="77777777" w:rsidR="00BC1FF3" w:rsidRDefault="00BC1FF3" w:rsidP="00BC1FF3">
      <w:pPr>
        <w:rPr>
          <w:b/>
          <w:bCs/>
        </w:rPr>
      </w:pPr>
    </w:p>
    <w:p w14:paraId="0D956D4A" w14:textId="77777777" w:rsidR="00BC1FF3" w:rsidRDefault="00BC1FF3" w:rsidP="00BC1FF3">
      <w:pPr>
        <w:rPr>
          <w:b/>
          <w:bCs/>
        </w:rPr>
      </w:pPr>
    </w:p>
    <w:p w14:paraId="49E9BDA2" w14:textId="77777777" w:rsidR="00BC1FF3" w:rsidRDefault="00BC1FF3" w:rsidP="00BC1FF3">
      <w:pPr>
        <w:rPr>
          <w:b/>
          <w:bCs/>
        </w:rPr>
      </w:pPr>
    </w:p>
    <w:p w14:paraId="15334B55" w14:textId="77777777" w:rsidR="00BC1FF3" w:rsidRDefault="00BC1FF3" w:rsidP="00BC1FF3">
      <w:pPr>
        <w:rPr>
          <w:b/>
          <w:bCs/>
        </w:rPr>
      </w:pPr>
    </w:p>
    <w:p w14:paraId="321BAD8D" w14:textId="77777777" w:rsidR="00BC1FF3" w:rsidRDefault="00BC1FF3" w:rsidP="00BC1FF3">
      <w:pPr>
        <w:rPr>
          <w:b/>
          <w:bCs/>
        </w:rPr>
      </w:pPr>
    </w:p>
    <w:p w14:paraId="5A1A871F" w14:textId="77777777" w:rsidR="00BC1FF3" w:rsidRDefault="00BC1FF3" w:rsidP="00BC1FF3">
      <w:pPr>
        <w:rPr>
          <w:b/>
          <w:bCs/>
        </w:rPr>
      </w:pPr>
    </w:p>
    <w:p w14:paraId="66AC6C87" w14:textId="77777777" w:rsidR="0072035D" w:rsidRDefault="0072035D" w:rsidP="00BC1FF3">
      <w:pPr>
        <w:rPr>
          <w:b/>
          <w:bCs/>
        </w:rPr>
      </w:pPr>
    </w:p>
    <w:p w14:paraId="1A8AADAB" w14:textId="77777777" w:rsidR="00BC1FF3" w:rsidRDefault="00BC1FF3" w:rsidP="00BC1FF3">
      <w:pPr>
        <w:rPr>
          <w:b/>
          <w:bCs/>
        </w:rPr>
      </w:pPr>
    </w:p>
    <w:p w14:paraId="78650E8D" w14:textId="77777777" w:rsidR="0052464F" w:rsidRPr="0052464F" w:rsidRDefault="0052464F" w:rsidP="0052464F">
      <w:pPr>
        <w:spacing w:line="480" w:lineRule="auto"/>
        <w:rPr>
          <w:b/>
          <w:bCs/>
        </w:rPr>
      </w:pPr>
      <w:r w:rsidRPr="0052464F">
        <w:rPr>
          <w:b/>
          <w:bCs/>
        </w:rPr>
        <w:lastRenderedPageBreak/>
        <w:t>Andragogy</w:t>
      </w:r>
    </w:p>
    <w:p w14:paraId="02356007" w14:textId="77777777" w:rsidR="0052464F" w:rsidRDefault="0052464F" w:rsidP="0052464F">
      <w:pPr>
        <w:spacing w:line="480" w:lineRule="auto"/>
        <w:ind w:firstLine="720"/>
      </w:pPr>
      <w:r w:rsidRPr="0052464F">
        <w:t>The essential element chosen is andragogy. According to the class presentation, Malcolm Knowles (1984) defines </w:t>
      </w:r>
      <w:r w:rsidRPr="0052464F">
        <w:rPr>
          <w:i/>
          <w:iCs/>
        </w:rPr>
        <w:t>andragogy</w:t>
      </w:r>
      <w:r w:rsidRPr="0052464F">
        <w:t xml:space="preserve"> as teaching focused on the learner's needs and goals. The components of andragogy are motivation, readiness, experience, self-direction, and orientation. Pedagogical teaching concepts focus on what to learn, while their counterpart's concepts focus on how to learn. The advantages of self-directed learning are that it is curriculum flexible, the faculty facilitates the mentoring component, and the learner has more control over what and how they learn. The andragogical teaching model aims to provide adult learners with the optimum engagement by facilitators and the eagerness to learn by students. The model allows the learner to balance work-school-family responsibilities, offering the opportunity to develop time management skills and afford self-paced learning. This balance is crucial in supporting adult learners and ensuring their success. </w:t>
      </w:r>
    </w:p>
    <w:p w14:paraId="48A13380" w14:textId="17133722" w:rsidR="0052464F" w:rsidRDefault="0052464F" w:rsidP="0052464F">
      <w:pPr>
        <w:spacing w:line="480" w:lineRule="auto"/>
      </w:pPr>
      <w:r w:rsidRPr="0052464F">
        <w:t>The empowerment that self-directed learning brings to adult learners is a key aspect, making them feel more in control and responsible for their educational journey. Older adult learners (50+) must adapt to the nuances of technology amongst digital natives. It is an underestimated challenge, but it also faces learning barriers due to the impact of culture on communication in academic and workplace settings.</w:t>
      </w:r>
      <w:r>
        <w:t xml:space="preserve"> While s</w:t>
      </w:r>
      <w:r w:rsidRPr="0052464F">
        <w:t>elf-directed and independent learning</w:t>
      </w:r>
      <w:r>
        <w:t>'</w:t>
      </w:r>
      <w:r w:rsidRPr="0052464F">
        <w:t xml:space="preserve">s flexibility is a benefit, living an online academic life presents a challenge for older adult learners. In-person engagement is with Zoom sessions, texting, and email, of which the latter two can pose potential issues; the tenor and tone of the sender are undeterminable. However, self-directed learning empowers individuals to take the initiative and responsibility for their academic life, making them feel in control and responsible for their educational journey. </w:t>
      </w:r>
    </w:p>
    <w:p w14:paraId="69B86409" w14:textId="123E0167" w:rsidR="0052464F" w:rsidRDefault="0052464F" w:rsidP="0052464F">
      <w:pPr>
        <w:spacing w:line="480" w:lineRule="auto"/>
      </w:pPr>
      <w:r w:rsidRPr="0052464F">
        <w:lastRenderedPageBreak/>
        <w:t>When teachers are involved, they should be facilitators of learning, not transmitters, playing a crucial role in guiding and supporting the learners. Self-directed learning partially depends on the opportunity and the ability to make learning decisions (Loeng, 2020, p.2). The main caveat of the pedagogical method is the learner's full engagement and involvement throughout their matriculation process and control as it relates to academic goals and outcomes. However, the development of andragogy was for face-to-face instruction, so there is an urgent need to revisit it for online learning to develop digital andragogy that responds to the learning needs of today's adult learners who choose online learning in the 21st century (Sánchez-Domenech &amp; Cabeza-Rodríguez, 2024, p.3).</w:t>
      </w:r>
      <w:r w:rsidR="000251BC">
        <w:t xml:space="preserve"> As adults age, things begin to change, such as viewpoints or perspectives. There are sensory and cognitive changes, even in h</w:t>
      </w:r>
      <w:r w:rsidR="00790154">
        <w:t>o</w:t>
      </w:r>
      <w:r w:rsidR="000251BC">
        <w:t xml:space="preserve">w information is learned, understood, and interpreted. </w:t>
      </w:r>
    </w:p>
    <w:p w14:paraId="436DB987" w14:textId="04CC1085" w:rsidR="000251BC" w:rsidRPr="0052464F" w:rsidRDefault="00790154" w:rsidP="0052464F">
      <w:pPr>
        <w:spacing w:line="480" w:lineRule="auto"/>
      </w:pPr>
      <w:r>
        <w:t>Regarding the andragogical</w:t>
      </w:r>
      <w:r w:rsidRPr="00790154">
        <w:t xml:space="preserve"> approach to adult education, there are two theories:  </w:t>
      </w:r>
      <w:r w:rsidR="000251BC" w:rsidRPr="000251BC">
        <w:t>learning and design theor</w:t>
      </w:r>
      <w:r>
        <w:t>ies</w:t>
      </w:r>
      <w:r w:rsidR="000251BC" w:rsidRPr="000251BC">
        <w:t>. This learning theory is based upon adult and their desire to become and/or to express themselves as capable human beings and has six components: (a) Adults need to know a reason that makes sense to them for whatever they need to learn; (b) They have a deep need to be self-directing and take responsibility for their learning and themselves; (c) Adults enter a learning activity with a quality and volume of experience that is a resource for their own and others’ learning; (d) They are ready to learn when they experience a need to know or be able to do, something to perform more effectively in some aspect of their life; (e) Adults orientation to learning is around life situations that are task, issue or problem-centered, for which they seek solutions; (f) Adults are motivated to learn much more internally than externally</w:t>
      </w:r>
      <w:r>
        <w:t xml:space="preserve"> (</w:t>
      </w:r>
      <w:r w:rsidRPr="00790154">
        <w:t>Henschke</w:t>
      </w:r>
      <w:r>
        <w:t xml:space="preserve"> </w:t>
      </w:r>
      <w:r w:rsidRPr="00790154">
        <w:t>&amp; Charungkaittikul</w:t>
      </w:r>
      <w:r>
        <w:t>, 2024, p. 6).</w:t>
      </w:r>
    </w:p>
    <w:p w14:paraId="66531C71" w14:textId="77777777" w:rsidR="007C70C0" w:rsidRDefault="007C70C0" w:rsidP="007C70C0">
      <w:pPr>
        <w:spacing w:line="480" w:lineRule="auto"/>
        <w:rPr>
          <w:b/>
          <w:bCs/>
        </w:rPr>
      </w:pPr>
    </w:p>
    <w:p w14:paraId="27CF431F" w14:textId="77777777" w:rsidR="00790154" w:rsidRDefault="00790154" w:rsidP="007C70C0">
      <w:pPr>
        <w:spacing w:line="480" w:lineRule="auto"/>
        <w:rPr>
          <w:b/>
          <w:bCs/>
        </w:rPr>
      </w:pPr>
    </w:p>
    <w:p w14:paraId="6E983D0E" w14:textId="37FD70EB" w:rsidR="00EC54EA" w:rsidRDefault="009523D9" w:rsidP="00883BF4">
      <w:pPr>
        <w:spacing w:line="480" w:lineRule="auto"/>
        <w:jc w:val="center"/>
        <w:rPr>
          <w:b/>
          <w:bCs/>
        </w:rPr>
      </w:pPr>
      <w:r>
        <w:rPr>
          <w:b/>
          <w:bCs/>
        </w:rPr>
        <w:t>Works Cited</w:t>
      </w:r>
    </w:p>
    <w:p w14:paraId="20312F7C" w14:textId="77777777" w:rsidR="00883BF4" w:rsidRPr="00883BF4" w:rsidRDefault="00883BF4" w:rsidP="00883BF4">
      <w:pPr>
        <w:spacing w:line="480" w:lineRule="auto"/>
        <w:jc w:val="center"/>
        <w:rPr>
          <w:b/>
          <w:bCs/>
        </w:rPr>
      </w:pPr>
    </w:p>
    <w:p w14:paraId="29DAA9A4" w14:textId="7BB588DE" w:rsidR="00790154" w:rsidRDefault="00790154" w:rsidP="00790154">
      <w:pPr>
        <w:spacing w:line="480" w:lineRule="auto"/>
      </w:pPr>
      <w:r w:rsidRPr="00790154">
        <w:t xml:space="preserve">Henschke, J., &amp; Charungkaittikul, S. (2024). Lifelong Learning: An </w:t>
      </w:r>
      <w:r>
        <w:t>a</w:t>
      </w:r>
      <w:r w:rsidRPr="00790154">
        <w:t xml:space="preserve">ndragogical </w:t>
      </w:r>
      <w:r>
        <w:t>a</w:t>
      </w:r>
      <w:r w:rsidRPr="00790154">
        <w:t xml:space="preserve">pproach to </w:t>
      </w:r>
    </w:p>
    <w:p w14:paraId="657745A6" w14:textId="1EBA19A1" w:rsidR="00790154" w:rsidRDefault="00790154" w:rsidP="00790154">
      <w:pPr>
        <w:spacing w:line="480" w:lineRule="auto"/>
        <w:ind w:firstLine="720"/>
        <w:rPr>
          <w:i/>
          <w:iCs/>
        </w:rPr>
      </w:pPr>
      <w:r>
        <w:t>e</w:t>
      </w:r>
      <w:r w:rsidRPr="00790154">
        <w:t xml:space="preserve">ducation for the </w:t>
      </w:r>
      <w:r>
        <w:t>a</w:t>
      </w:r>
      <w:r w:rsidRPr="00790154">
        <w:t xml:space="preserve">ging </w:t>
      </w:r>
      <w:r>
        <w:t>p</w:t>
      </w:r>
      <w:r w:rsidRPr="00790154">
        <w:t>opulation.</w:t>
      </w:r>
      <w:r w:rsidRPr="00790154">
        <w:rPr>
          <w:i/>
          <w:iCs/>
        </w:rPr>
        <w:t xml:space="preserve"> International Journal of Technology-Enhanced </w:t>
      </w:r>
    </w:p>
    <w:p w14:paraId="468688AB" w14:textId="44AABF3C" w:rsidR="00790154" w:rsidRDefault="00790154" w:rsidP="00790154">
      <w:pPr>
        <w:spacing w:line="480" w:lineRule="auto"/>
        <w:ind w:firstLine="720"/>
      </w:pPr>
      <w:r w:rsidRPr="00790154">
        <w:rPr>
          <w:i/>
          <w:iCs/>
        </w:rPr>
        <w:t>Education, 3</w:t>
      </w:r>
      <w:r w:rsidRPr="00790154">
        <w:t xml:space="preserve">(1), 1-13. </w:t>
      </w:r>
      <w:hyperlink r:id="rId7" w:history="1">
        <w:r w:rsidRPr="00790154">
          <w:rPr>
            <w:rStyle w:val="Hyperlink"/>
            <w:color w:val="auto"/>
            <w:u w:val="none"/>
          </w:rPr>
          <w:t>https://doi.org/10.4018/IJTEE.349130</w:t>
        </w:r>
      </w:hyperlink>
      <w:r w:rsidRPr="00790154">
        <w:t>.</w:t>
      </w:r>
    </w:p>
    <w:p w14:paraId="5EF1A80F" w14:textId="77777777" w:rsidR="00790154" w:rsidRDefault="00790154" w:rsidP="00790154">
      <w:pPr>
        <w:spacing w:line="480" w:lineRule="auto"/>
      </w:pPr>
    </w:p>
    <w:p w14:paraId="476B2008" w14:textId="1BBD4E5F" w:rsidR="009523D9" w:rsidRDefault="0072239D" w:rsidP="009523D9">
      <w:pPr>
        <w:spacing w:line="480" w:lineRule="auto"/>
        <w:rPr>
          <w:i/>
          <w:iCs/>
          <w:shd w:val="clear" w:color="auto" w:fill="FFFFFF"/>
        </w:rPr>
      </w:pPr>
      <w:r w:rsidRPr="009523D9">
        <w:rPr>
          <w:shd w:val="clear" w:color="auto" w:fill="FFFFFF"/>
        </w:rPr>
        <w:t xml:space="preserve">Loeng, S. (2020). Self-Directed Learning: A </w:t>
      </w:r>
      <w:r w:rsidR="00790154">
        <w:rPr>
          <w:shd w:val="clear" w:color="auto" w:fill="FFFFFF"/>
        </w:rPr>
        <w:t>c</w:t>
      </w:r>
      <w:r w:rsidRPr="009523D9">
        <w:rPr>
          <w:shd w:val="clear" w:color="auto" w:fill="FFFFFF"/>
        </w:rPr>
        <w:t xml:space="preserve">ore </w:t>
      </w:r>
      <w:r w:rsidR="00790154">
        <w:rPr>
          <w:shd w:val="clear" w:color="auto" w:fill="FFFFFF"/>
        </w:rPr>
        <w:t>c</w:t>
      </w:r>
      <w:r w:rsidRPr="009523D9">
        <w:rPr>
          <w:shd w:val="clear" w:color="auto" w:fill="FFFFFF"/>
        </w:rPr>
        <w:t xml:space="preserve">oncept in </w:t>
      </w:r>
      <w:r w:rsidR="00790154">
        <w:rPr>
          <w:shd w:val="clear" w:color="auto" w:fill="FFFFFF"/>
        </w:rPr>
        <w:t>a</w:t>
      </w:r>
      <w:r w:rsidRPr="009523D9">
        <w:rPr>
          <w:shd w:val="clear" w:color="auto" w:fill="FFFFFF"/>
        </w:rPr>
        <w:t xml:space="preserve">dult </w:t>
      </w:r>
      <w:r w:rsidR="00790154">
        <w:rPr>
          <w:shd w:val="clear" w:color="auto" w:fill="FFFFFF"/>
        </w:rPr>
        <w:t>e</w:t>
      </w:r>
      <w:r w:rsidRPr="009523D9">
        <w:rPr>
          <w:shd w:val="clear" w:color="auto" w:fill="FFFFFF"/>
        </w:rPr>
        <w:t>ducation.</w:t>
      </w:r>
      <w:r w:rsidRPr="009523D9">
        <w:rPr>
          <w:i/>
          <w:iCs/>
          <w:shd w:val="clear" w:color="auto" w:fill="FFFFFF"/>
        </w:rPr>
        <w:t xml:space="preserve"> Education </w:t>
      </w:r>
    </w:p>
    <w:p w14:paraId="47931555" w14:textId="358DDEF1" w:rsidR="0072239D" w:rsidRPr="009523D9" w:rsidRDefault="0072239D" w:rsidP="009523D9">
      <w:pPr>
        <w:spacing w:line="480" w:lineRule="auto"/>
        <w:ind w:firstLine="720"/>
      </w:pPr>
      <w:r w:rsidRPr="009523D9">
        <w:rPr>
          <w:i/>
          <w:iCs/>
          <w:shd w:val="clear" w:color="auto" w:fill="FFFFFF"/>
        </w:rPr>
        <w:t>Research International, 2020</w:t>
      </w:r>
      <w:r w:rsidR="0052464F">
        <w:rPr>
          <w:i/>
          <w:iCs/>
          <w:shd w:val="clear" w:color="auto" w:fill="FFFFFF"/>
        </w:rPr>
        <w:t xml:space="preserve">. </w:t>
      </w:r>
      <w:r w:rsidRPr="009523D9">
        <w:rPr>
          <w:shd w:val="clear" w:color="auto" w:fill="FFFFFF"/>
        </w:rPr>
        <w:t>https://doi.org/10.1155/2020/</w:t>
      </w:r>
      <w:r w:rsidR="00B75426" w:rsidRPr="009523D9">
        <w:rPr>
          <w:shd w:val="clear" w:color="auto" w:fill="FFFFFF"/>
        </w:rPr>
        <w:t>3816132.</w:t>
      </w:r>
    </w:p>
    <w:p w14:paraId="67C18652" w14:textId="77777777" w:rsidR="00EC54EA" w:rsidRPr="009523D9" w:rsidRDefault="00EC54EA" w:rsidP="006C16D6">
      <w:pPr>
        <w:spacing w:line="480" w:lineRule="auto"/>
      </w:pPr>
    </w:p>
    <w:p w14:paraId="6D64EFAA" w14:textId="77777777" w:rsidR="007C70C0" w:rsidRDefault="007C70C0" w:rsidP="006C16D6">
      <w:pPr>
        <w:spacing w:line="480" w:lineRule="auto"/>
      </w:pPr>
      <w:r w:rsidRPr="007C70C0">
        <w:t xml:space="preserve">Sánchez-Domenech, I., &amp; Cabeza-Rodríguez, M. Á. (2024). Digital andragogy: the need to know </w:t>
      </w:r>
    </w:p>
    <w:p w14:paraId="040D48FA" w14:textId="0AE90E8D" w:rsidR="00EC54EA" w:rsidRDefault="007C70C0" w:rsidP="007C70C0">
      <w:pPr>
        <w:spacing w:line="480" w:lineRule="auto"/>
        <w:ind w:left="720"/>
      </w:pPr>
      <w:r w:rsidRPr="007C70C0">
        <w:t xml:space="preserve">and the role of experience in an online </w:t>
      </w:r>
      <w:r w:rsidR="0052464F" w:rsidRPr="007C70C0">
        <w:t>master’s</w:t>
      </w:r>
      <w:r w:rsidRPr="007C70C0">
        <w:t xml:space="preserve"> degree. </w:t>
      </w:r>
      <w:r w:rsidRPr="007C70C0">
        <w:rPr>
          <w:i/>
          <w:iCs/>
        </w:rPr>
        <w:t>RIED-Revista Iberoamericana de Educación a Distancia</w:t>
      </w:r>
      <w:r w:rsidRPr="007C70C0">
        <w:t>, </w:t>
      </w:r>
      <w:r w:rsidRPr="007C70C0">
        <w:rPr>
          <w:i/>
          <w:iCs/>
        </w:rPr>
        <w:t>27</w:t>
      </w:r>
      <w:r w:rsidRPr="007C70C0">
        <w:t>(2).</w:t>
      </w:r>
    </w:p>
    <w:p w14:paraId="7E5FC4DA" w14:textId="77777777" w:rsidR="00EC54EA" w:rsidRDefault="00EC54EA" w:rsidP="006C16D6">
      <w:pPr>
        <w:spacing w:line="480" w:lineRule="auto"/>
      </w:pPr>
    </w:p>
    <w:p w14:paraId="68EC1564" w14:textId="77777777" w:rsidR="00EC54EA" w:rsidRDefault="00EC54EA" w:rsidP="006C16D6">
      <w:pPr>
        <w:spacing w:line="480" w:lineRule="auto"/>
      </w:pPr>
    </w:p>
    <w:p w14:paraId="3C90A5A5" w14:textId="77777777" w:rsidR="005355AF" w:rsidRDefault="005355AF" w:rsidP="006C16D6">
      <w:pPr>
        <w:spacing w:line="480" w:lineRule="auto"/>
      </w:pPr>
    </w:p>
    <w:sectPr w:rsidR="005355A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BBB65" w14:textId="77777777" w:rsidR="005355AF" w:rsidRDefault="005355AF" w:rsidP="005355AF">
      <w:r>
        <w:separator/>
      </w:r>
    </w:p>
  </w:endnote>
  <w:endnote w:type="continuationSeparator" w:id="0">
    <w:p w14:paraId="59967E11" w14:textId="77777777" w:rsidR="005355AF" w:rsidRDefault="005355AF" w:rsidP="0053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0080F" w14:textId="77777777" w:rsidR="005355AF" w:rsidRDefault="005355AF" w:rsidP="005355AF">
      <w:r>
        <w:separator/>
      </w:r>
    </w:p>
  </w:footnote>
  <w:footnote w:type="continuationSeparator" w:id="0">
    <w:p w14:paraId="66C212CD" w14:textId="77777777" w:rsidR="005355AF" w:rsidRDefault="005355AF" w:rsidP="00535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B138C" w14:textId="29F7E981" w:rsidR="005355AF" w:rsidRPr="00EC54EA" w:rsidRDefault="005355AF">
    <w:pPr>
      <w:pStyle w:val="Header"/>
      <w:rPr>
        <w:rFonts w:ascii="Times New Roman" w:hAnsi="Times New Roman" w:cs="Times New Roman"/>
      </w:rPr>
    </w:pPr>
    <w:r w:rsidRPr="00EC54EA">
      <w:rPr>
        <w:rFonts w:ascii="Times New Roman" w:hAnsi="Times New Roman" w:cs="Times New Roman"/>
      </w:rPr>
      <w:t>Kevin W White,</w:t>
    </w:r>
    <w:r w:rsidR="003500C9" w:rsidRPr="00EC54EA">
      <w:rPr>
        <w:rFonts w:ascii="Times New Roman" w:hAnsi="Times New Roman" w:cs="Times New Roman"/>
      </w:rPr>
      <w:t xml:space="preserve"> PHI 800-12, Transformative Learning, Assignment #1, </w:t>
    </w:r>
    <w:r w:rsidR="0072035D">
      <w:rPr>
        <w:rFonts w:ascii="Times New Roman" w:hAnsi="Times New Roman" w:cs="Times New Roman"/>
      </w:rPr>
      <w:t>Fall</w:t>
    </w:r>
    <w:r w:rsidR="003500C9" w:rsidRPr="00EC54EA">
      <w:rPr>
        <w:rFonts w:ascii="Times New Roman" w:hAnsi="Times New Roman" w:cs="Times New Roman"/>
      </w:rPr>
      <w:t xml:space="preserve"> 2024, </w:t>
    </w:r>
    <w:r w:rsidR="0072035D">
      <w:rPr>
        <w:rFonts w:ascii="Times New Roman" w:hAnsi="Times New Roman" w:cs="Times New Roman"/>
      </w:rPr>
      <w:t>10</w:t>
    </w:r>
    <w:r w:rsidR="003500C9" w:rsidRPr="00EC54EA">
      <w:rPr>
        <w:rFonts w:ascii="Times New Roman" w:hAnsi="Times New Roman" w:cs="Times New Roman"/>
      </w:rPr>
      <w:t>/</w:t>
    </w:r>
    <w:r w:rsidR="0072035D">
      <w:rPr>
        <w:rFonts w:ascii="Times New Roman" w:hAnsi="Times New Roman" w:cs="Times New Roman"/>
      </w:rPr>
      <w:t>14</w:t>
    </w:r>
    <w:r w:rsidR="003500C9" w:rsidRPr="00EC54EA">
      <w:rPr>
        <w:rFonts w:ascii="Times New Roman" w:hAnsi="Times New Roman" w:cs="Times New Roman"/>
      </w:rPr>
      <w:t>/2024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5AF"/>
    <w:rsid w:val="000251BC"/>
    <w:rsid w:val="000F2916"/>
    <w:rsid w:val="00204052"/>
    <w:rsid w:val="002434B2"/>
    <w:rsid w:val="002505E5"/>
    <w:rsid w:val="003500C9"/>
    <w:rsid w:val="00434E02"/>
    <w:rsid w:val="00452436"/>
    <w:rsid w:val="0052464F"/>
    <w:rsid w:val="00531A79"/>
    <w:rsid w:val="005355AF"/>
    <w:rsid w:val="00640810"/>
    <w:rsid w:val="00671487"/>
    <w:rsid w:val="006C16D6"/>
    <w:rsid w:val="006C5696"/>
    <w:rsid w:val="0072035D"/>
    <w:rsid w:val="0072239D"/>
    <w:rsid w:val="00790154"/>
    <w:rsid w:val="007C26B3"/>
    <w:rsid w:val="007C70C0"/>
    <w:rsid w:val="00883BF4"/>
    <w:rsid w:val="0089316E"/>
    <w:rsid w:val="009523D9"/>
    <w:rsid w:val="00B75426"/>
    <w:rsid w:val="00BC1FF3"/>
    <w:rsid w:val="00CC6D34"/>
    <w:rsid w:val="00D05EDE"/>
    <w:rsid w:val="00DF785B"/>
    <w:rsid w:val="00EC54EA"/>
    <w:rsid w:val="00FB6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26543A"/>
  <w15:chartTrackingRefBased/>
  <w15:docId w15:val="{FC87A36C-D1F6-46AC-8E0F-B872F4AE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0C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355A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355A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355A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355AF"/>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355AF"/>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355AF"/>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355AF"/>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355AF"/>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355AF"/>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5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55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55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55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55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55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5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5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5AF"/>
    <w:rPr>
      <w:rFonts w:eastAsiaTheme="majorEastAsia" w:cstheme="majorBidi"/>
      <w:color w:val="272727" w:themeColor="text1" w:themeTint="D8"/>
    </w:rPr>
  </w:style>
  <w:style w:type="paragraph" w:styleId="Title">
    <w:name w:val="Title"/>
    <w:basedOn w:val="Normal"/>
    <w:next w:val="Normal"/>
    <w:link w:val="TitleChar"/>
    <w:uiPriority w:val="10"/>
    <w:qFormat/>
    <w:rsid w:val="005355A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355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5A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355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5AF"/>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355AF"/>
    <w:rPr>
      <w:i/>
      <w:iCs/>
      <w:color w:val="404040" w:themeColor="text1" w:themeTint="BF"/>
    </w:rPr>
  </w:style>
  <w:style w:type="paragraph" w:styleId="ListParagraph">
    <w:name w:val="List Paragraph"/>
    <w:basedOn w:val="Normal"/>
    <w:uiPriority w:val="34"/>
    <w:qFormat/>
    <w:rsid w:val="005355AF"/>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355AF"/>
    <w:rPr>
      <w:i/>
      <w:iCs/>
      <w:color w:val="0F4761" w:themeColor="accent1" w:themeShade="BF"/>
    </w:rPr>
  </w:style>
  <w:style w:type="paragraph" w:styleId="IntenseQuote">
    <w:name w:val="Intense Quote"/>
    <w:basedOn w:val="Normal"/>
    <w:next w:val="Normal"/>
    <w:link w:val="IntenseQuoteChar"/>
    <w:uiPriority w:val="30"/>
    <w:qFormat/>
    <w:rsid w:val="005355A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355AF"/>
    <w:rPr>
      <w:i/>
      <w:iCs/>
      <w:color w:val="0F4761" w:themeColor="accent1" w:themeShade="BF"/>
    </w:rPr>
  </w:style>
  <w:style w:type="character" w:styleId="IntenseReference">
    <w:name w:val="Intense Reference"/>
    <w:basedOn w:val="DefaultParagraphFont"/>
    <w:uiPriority w:val="32"/>
    <w:qFormat/>
    <w:rsid w:val="005355AF"/>
    <w:rPr>
      <w:b/>
      <w:bCs/>
      <w:smallCaps/>
      <w:color w:val="0F4761" w:themeColor="accent1" w:themeShade="BF"/>
      <w:spacing w:val="5"/>
    </w:rPr>
  </w:style>
  <w:style w:type="paragraph" w:styleId="Header">
    <w:name w:val="header"/>
    <w:basedOn w:val="Normal"/>
    <w:link w:val="HeaderChar"/>
    <w:uiPriority w:val="99"/>
    <w:unhideWhenUsed/>
    <w:rsid w:val="005355AF"/>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5355AF"/>
  </w:style>
  <w:style w:type="paragraph" w:styleId="Footer">
    <w:name w:val="footer"/>
    <w:basedOn w:val="Normal"/>
    <w:link w:val="FooterChar"/>
    <w:uiPriority w:val="99"/>
    <w:unhideWhenUsed/>
    <w:rsid w:val="005355AF"/>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5355AF"/>
  </w:style>
  <w:style w:type="paragraph" w:styleId="NormalWeb">
    <w:name w:val="Normal (Web)"/>
    <w:basedOn w:val="Normal"/>
    <w:uiPriority w:val="99"/>
    <w:unhideWhenUsed/>
    <w:rsid w:val="009523D9"/>
    <w:pPr>
      <w:spacing w:before="100" w:beforeAutospacing="1" w:after="100" w:afterAutospacing="1"/>
    </w:pPr>
  </w:style>
  <w:style w:type="character" w:styleId="Emphasis">
    <w:name w:val="Emphasis"/>
    <w:basedOn w:val="DefaultParagraphFont"/>
    <w:uiPriority w:val="20"/>
    <w:qFormat/>
    <w:rsid w:val="009523D9"/>
    <w:rPr>
      <w:i/>
      <w:iCs/>
    </w:rPr>
  </w:style>
  <w:style w:type="character" w:styleId="Hyperlink">
    <w:name w:val="Hyperlink"/>
    <w:basedOn w:val="DefaultParagraphFont"/>
    <w:uiPriority w:val="99"/>
    <w:unhideWhenUsed/>
    <w:rsid w:val="007C70C0"/>
    <w:rPr>
      <w:color w:val="467886" w:themeColor="hyperlink"/>
      <w:u w:val="single"/>
    </w:rPr>
  </w:style>
  <w:style w:type="character" w:styleId="UnresolvedMention">
    <w:name w:val="Unresolved Mention"/>
    <w:basedOn w:val="DefaultParagraphFont"/>
    <w:uiPriority w:val="99"/>
    <w:semiHidden/>
    <w:unhideWhenUsed/>
    <w:rsid w:val="007C7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7020">
      <w:bodyDiv w:val="1"/>
      <w:marLeft w:val="0"/>
      <w:marRight w:val="0"/>
      <w:marTop w:val="0"/>
      <w:marBottom w:val="0"/>
      <w:divBdr>
        <w:top w:val="none" w:sz="0" w:space="0" w:color="auto"/>
        <w:left w:val="none" w:sz="0" w:space="0" w:color="auto"/>
        <w:bottom w:val="none" w:sz="0" w:space="0" w:color="auto"/>
        <w:right w:val="none" w:sz="0" w:space="0" w:color="auto"/>
      </w:divBdr>
    </w:div>
    <w:div w:id="15930989">
      <w:bodyDiv w:val="1"/>
      <w:marLeft w:val="0"/>
      <w:marRight w:val="0"/>
      <w:marTop w:val="0"/>
      <w:marBottom w:val="0"/>
      <w:divBdr>
        <w:top w:val="none" w:sz="0" w:space="0" w:color="auto"/>
        <w:left w:val="none" w:sz="0" w:space="0" w:color="auto"/>
        <w:bottom w:val="none" w:sz="0" w:space="0" w:color="auto"/>
        <w:right w:val="none" w:sz="0" w:space="0" w:color="auto"/>
      </w:divBdr>
    </w:div>
    <w:div w:id="498347190">
      <w:bodyDiv w:val="1"/>
      <w:marLeft w:val="0"/>
      <w:marRight w:val="0"/>
      <w:marTop w:val="0"/>
      <w:marBottom w:val="0"/>
      <w:divBdr>
        <w:top w:val="none" w:sz="0" w:space="0" w:color="auto"/>
        <w:left w:val="none" w:sz="0" w:space="0" w:color="auto"/>
        <w:bottom w:val="none" w:sz="0" w:space="0" w:color="auto"/>
        <w:right w:val="none" w:sz="0" w:space="0" w:color="auto"/>
      </w:divBdr>
    </w:div>
    <w:div w:id="800076583">
      <w:bodyDiv w:val="1"/>
      <w:marLeft w:val="0"/>
      <w:marRight w:val="0"/>
      <w:marTop w:val="0"/>
      <w:marBottom w:val="0"/>
      <w:divBdr>
        <w:top w:val="none" w:sz="0" w:space="0" w:color="auto"/>
        <w:left w:val="none" w:sz="0" w:space="0" w:color="auto"/>
        <w:bottom w:val="none" w:sz="0" w:space="0" w:color="auto"/>
        <w:right w:val="none" w:sz="0" w:space="0" w:color="auto"/>
      </w:divBdr>
    </w:div>
    <w:div w:id="1263955756">
      <w:bodyDiv w:val="1"/>
      <w:marLeft w:val="0"/>
      <w:marRight w:val="0"/>
      <w:marTop w:val="0"/>
      <w:marBottom w:val="0"/>
      <w:divBdr>
        <w:top w:val="none" w:sz="0" w:space="0" w:color="auto"/>
        <w:left w:val="none" w:sz="0" w:space="0" w:color="auto"/>
        <w:bottom w:val="none" w:sz="0" w:space="0" w:color="auto"/>
        <w:right w:val="none" w:sz="0" w:space="0" w:color="auto"/>
      </w:divBdr>
    </w:div>
    <w:div w:id="1301374580">
      <w:bodyDiv w:val="1"/>
      <w:marLeft w:val="0"/>
      <w:marRight w:val="0"/>
      <w:marTop w:val="0"/>
      <w:marBottom w:val="0"/>
      <w:divBdr>
        <w:top w:val="none" w:sz="0" w:space="0" w:color="auto"/>
        <w:left w:val="none" w:sz="0" w:space="0" w:color="auto"/>
        <w:bottom w:val="none" w:sz="0" w:space="0" w:color="auto"/>
        <w:right w:val="none" w:sz="0" w:space="0" w:color="auto"/>
      </w:divBdr>
    </w:div>
    <w:div w:id="1708677776">
      <w:bodyDiv w:val="1"/>
      <w:marLeft w:val="0"/>
      <w:marRight w:val="0"/>
      <w:marTop w:val="0"/>
      <w:marBottom w:val="0"/>
      <w:divBdr>
        <w:top w:val="none" w:sz="0" w:space="0" w:color="auto"/>
        <w:left w:val="none" w:sz="0" w:space="0" w:color="auto"/>
        <w:bottom w:val="none" w:sz="0" w:space="0" w:color="auto"/>
        <w:right w:val="none" w:sz="0" w:space="0" w:color="auto"/>
      </w:divBdr>
    </w:div>
    <w:div w:id="197008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4018/IJTEE.34913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B4410-F8FA-48ED-861E-E2208C31C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744</Words>
  <Characters>4310</Characters>
  <Application>Microsoft Office Word</Application>
  <DocSecurity>0</DocSecurity>
  <Lines>152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Smith Project LLC</dc:creator>
  <cp:keywords/>
  <dc:description/>
  <cp:lastModifiedBy>Kevin White</cp:lastModifiedBy>
  <cp:revision>4</cp:revision>
  <dcterms:created xsi:type="dcterms:W3CDTF">2024-04-10T13:25:00Z</dcterms:created>
  <dcterms:modified xsi:type="dcterms:W3CDTF">2024-10-19T18:43:00Z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804ee9fa74f7cefe4692ddfcf0601560aa60cc2f34bafe47626d6d049e9c5bf0</vt:lpwstr>
  </property>
</Properties>
</file>