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56CFF" w14:textId="0F1A0A0A" w:rsidR="007E3CAB" w:rsidRPr="00E17B38" w:rsidRDefault="00B30DF2" w:rsidP="00B30DF2">
      <w:pPr>
        <w:pStyle w:val="NormalWeb"/>
      </w:pPr>
      <w:r>
        <w:t>Brent Dixon, COM 803-</w:t>
      </w:r>
      <w:r w:rsidR="004C323B">
        <w:t>12, Hermeneutics</w:t>
      </w:r>
      <w:r w:rsidR="003E4C51">
        <w:t xml:space="preserve"> and Communication</w:t>
      </w:r>
      <w:r w:rsidR="00BD7D3C">
        <w:t xml:space="preserve">, </w:t>
      </w:r>
      <w:commentRangeStart w:id="0"/>
      <w:r w:rsidR="00BD7D3C">
        <w:t>Assignment #1</w:t>
      </w:r>
      <w:commentRangeEnd w:id="0"/>
      <w:r w:rsidR="00540F95">
        <w:rPr>
          <w:rStyle w:val="CommentReference"/>
        </w:rPr>
        <w:commentReference w:id="0"/>
      </w:r>
      <w:r w:rsidR="007867AC">
        <w:t xml:space="preserve">, </w:t>
      </w:r>
      <w:r w:rsidR="00965EE5">
        <w:t>09/01</w:t>
      </w:r>
      <w:r w:rsidR="004C323B">
        <w:t xml:space="preserve">/2024     </w:t>
      </w:r>
      <w:r w:rsidR="00E17B38" w:rsidRPr="00E17B38">
        <w:t>1</w:t>
      </w:r>
    </w:p>
    <w:p w14:paraId="55E6EAA5" w14:textId="77777777" w:rsidR="00E81627" w:rsidRPr="00E17B38" w:rsidRDefault="00E81627" w:rsidP="00695163">
      <w:pPr>
        <w:pStyle w:val="NormalWeb"/>
        <w:rPr>
          <w:rFonts w:ascii="Verdana" w:hAnsi="Verdana"/>
          <w:sz w:val="27"/>
          <w:szCs w:val="27"/>
        </w:rPr>
      </w:pPr>
    </w:p>
    <w:p w14:paraId="1105F090" w14:textId="77777777" w:rsidR="00E81627" w:rsidRPr="00E17B38" w:rsidRDefault="00E81627">
      <w:pPr>
        <w:pStyle w:val="NormalWeb"/>
        <w:jc w:val="center"/>
        <w:rPr>
          <w:rFonts w:ascii="Verdana" w:hAnsi="Verdana"/>
          <w:sz w:val="27"/>
          <w:szCs w:val="27"/>
        </w:rPr>
      </w:pPr>
    </w:p>
    <w:p w14:paraId="5B95427A" w14:textId="77777777" w:rsidR="00E81627" w:rsidRPr="00E17B38" w:rsidRDefault="00E81627">
      <w:pPr>
        <w:pStyle w:val="NormalWeb"/>
        <w:jc w:val="center"/>
      </w:pPr>
    </w:p>
    <w:p w14:paraId="6BFEF3B5" w14:textId="77777777" w:rsidR="00E17B38" w:rsidRDefault="00E17B38" w:rsidP="00E81627">
      <w:pPr>
        <w:pStyle w:val="NormalWeb"/>
        <w:jc w:val="center"/>
      </w:pPr>
      <w:bookmarkStart w:id="1" w:name="_Hlk175536070"/>
    </w:p>
    <w:p w14:paraId="4BAF4003" w14:textId="77777777" w:rsidR="004B703B" w:rsidRDefault="004B703B" w:rsidP="00E81627">
      <w:pPr>
        <w:pStyle w:val="NormalWeb"/>
        <w:jc w:val="center"/>
      </w:pPr>
    </w:p>
    <w:p w14:paraId="3A9A28BA" w14:textId="77777777" w:rsidR="00E17B38" w:rsidRDefault="00E17B38" w:rsidP="00E81627">
      <w:pPr>
        <w:pStyle w:val="NormalWeb"/>
        <w:jc w:val="center"/>
      </w:pPr>
    </w:p>
    <w:p w14:paraId="515C8DE4" w14:textId="2A441DCD" w:rsidR="00E81627" w:rsidRPr="00E17B38" w:rsidRDefault="00E81627" w:rsidP="00920A59">
      <w:pPr>
        <w:pStyle w:val="NormalWeb"/>
        <w:jc w:val="center"/>
      </w:pPr>
      <w:bookmarkStart w:id="2" w:name="_Hlk175696596"/>
      <w:r w:rsidRPr="00E17B38">
        <w:t>COM 803-12: Hermeneutics and Communication</w:t>
      </w:r>
    </w:p>
    <w:bookmarkEnd w:id="1"/>
    <w:bookmarkEnd w:id="2"/>
    <w:p w14:paraId="7EF886F2" w14:textId="6389CC6A" w:rsidR="00431CBF" w:rsidRDefault="005D6CA2" w:rsidP="005D6CA2">
      <w:pPr>
        <w:pStyle w:val="NormalWeb"/>
        <w:ind w:firstLine="720"/>
      </w:pPr>
      <w:r>
        <w:t xml:space="preserve">                                                     </w:t>
      </w:r>
      <w:r w:rsidR="00431CBF">
        <w:t>Brent M. Dixon</w:t>
      </w:r>
    </w:p>
    <w:p w14:paraId="20F912BF" w14:textId="3A0AEB44" w:rsidR="00391B6F" w:rsidRDefault="00391B6F" w:rsidP="00845079">
      <w:pPr>
        <w:pStyle w:val="NormalWeb"/>
        <w:jc w:val="center"/>
      </w:pPr>
      <w:r w:rsidRPr="00391B6F">
        <w:t>Omega Graduate School</w:t>
      </w:r>
    </w:p>
    <w:p w14:paraId="121B57F2" w14:textId="7942D135" w:rsidR="00431CBF" w:rsidRDefault="00F14782" w:rsidP="00920A59">
      <w:pPr>
        <w:pStyle w:val="NormalWeb"/>
        <w:jc w:val="center"/>
      </w:pPr>
      <w:r>
        <w:t xml:space="preserve">September 1, </w:t>
      </w:r>
      <w:r w:rsidR="00226A6A">
        <w:t>2</w:t>
      </w:r>
      <w:r w:rsidR="00431CBF">
        <w:t>024</w:t>
      </w:r>
    </w:p>
    <w:p w14:paraId="04407754" w14:textId="77777777" w:rsidR="00F14782" w:rsidRDefault="00F14782" w:rsidP="00920A59">
      <w:pPr>
        <w:pStyle w:val="NormalWeb"/>
        <w:jc w:val="center"/>
      </w:pPr>
    </w:p>
    <w:p w14:paraId="6CEFE796" w14:textId="77777777" w:rsidR="00F14782" w:rsidRDefault="00F14782" w:rsidP="00920A59">
      <w:pPr>
        <w:pStyle w:val="NormalWeb"/>
        <w:jc w:val="center"/>
      </w:pPr>
    </w:p>
    <w:p w14:paraId="3DDF9CD3" w14:textId="3B227EC7" w:rsidR="000C7CD4" w:rsidRDefault="00115261" w:rsidP="00920A59">
      <w:pPr>
        <w:pStyle w:val="NormalWeb"/>
        <w:jc w:val="center"/>
      </w:pPr>
      <w:r>
        <w:t>Professor</w:t>
      </w:r>
    </w:p>
    <w:p w14:paraId="48A0DFA2" w14:textId="77777777" w:rsidR="00F27703" w:rsidRDefault="00F27703" w:rsidP="00920A59">
      <w:pPr>
        <w:pStyle w:val="NormalWeb"/>
        <w:jc w:val="center"/>
      </w:pPr>
    </w:p>
    <w:p w14:paraId="263C3023" w14:textId="615272EA" w:rsidR="00F27703" w:rsidRDefault="00F27703" w:rsidP="00920A59">
      <w:pPr>
        <w:pStyle w:val="NormalWeb"/>
        <w:jc w:val="center"/>
      </w:pPr>
      <w:r>
        <w:t xml:space="preserve">Dr. </w:t>
      </w:r>
      <w:r w:rsidR="007E5ED9">
        <w:t>James Strecker</w:t>
      </w:r>
    </w:p>
    <w:p w14:paraId="22992D97" w14:textId="77777777" w:rsidR="00BB614A" w:rsidRDefault="00BB614A">
      <w:pPr>
        <w:pStyle w:val="NormalWeb"/>
        <w:jc w:val="center"/>
      </w:pPr>
    </w:p>
    <w:p w14:paraId="24BB114B" w14:textId="77777777" w:rsidR="00C209AC" w:rsidRDefault="00C209AC">
      <w:pPr>
        <w:pStyle w:val="NormalWeb"/>
        <w:jc w:val="center"/>
      </w:pPr>
    </w:p>
    <w:p w14:paraId="23832163" w14:textId="77777777" w:rsidR="00C209AC" w:rsidRDefault="00C209AC">
      <w:pPr>
        <w:pStyle w:val="NormalWeb"/>
        <w:jc w:val="center"/>
      </w:pPr>
    </w:p>
    <w:p w14:paraId="5E612535" w14:textId="77777777" w:rsidR="00C209AC" w:rsidRDefault="00C209AC">
      <w:pPr>
        <w:pStyle w:val="NormalWeb"/>
        <w:jc w:val="center"/>
      </w:pPr>
    </w:p>
    <w:p w14:paraId="784294C3" w14:textId="77777777" w:rsidR="00C209AC" w:rsidRDefault="00C209AC">
      <w:pPr>
        <w:pStyle w:val="NormalWeb"/>
        <w:jc w:val="center"/>
      </w:pPr>
    </w:p>
    <w:p w14:paraId="3DBB9CDD" w14:textId="77777777" w:rsidR="00C209AC" w:rsidRDefault="00C209AC">
      <w:pPr>
        <w:pStyle w:val="NormalWeb"/>
        <w:jc w:val="center"/>
      </w:pPr>
    </w:p>
    <w:p w14:paraId="7A054365" w14:textId="77777777" w:rsidR="001118EC" w:rsidRDefault="001118EC" w:rsidP="00F378C8">
      <w:pPr>
        <w:pStyle w:val="NormalWeb"/>
      </w:pPr>
    </w:p>
    <w:p w14:paraId="342AD009" w14:textId="766FBFBB" w:rsidR="00A52A74" w:rsidRPr="00E17B38" w:rsidRDefault="001118EC" w:rsidP="00F378C8">
      <w:pPr>
        <w:pStyle w:val="NormalWeb"/>
      </w:pPr>
      <w:r>
        <w:lastRenderedPageBreak/>
        <w:t>Brent Dixon, COM 803-12, Hermeneutics and Communication, Assignment #1, 09/01/2024     2</w:t>
      </w:r>
    </w:p>
    <w:p w14:paraId="2EE76AF9" w14:textId="77777777" w:rsidR="00F73F84" w:rsidRDefault="0079402D" w:rsidP="00F73F84">
      <w:pPr>
        <w:pStyle w:val="NormalWeb"/>
        <w:jc w:val="center"/>
      </w:pPr>
      <w:r w:rsidRPr="0079402D">
        <w:t>Faith-Integrated Hermeneutics: Reading for Worldviews</w:t>
      </w:r>
    </w:p>
    <w:p w14:paraId="08570900" w14:textId="7E8CD94B" w:rsidR="00EB1D01" w:rsidRPr="00EB1D01" w:rsidRDefault="00EB1D01" w:rsidP="00F73F84">
      <w:pPr>
        <w:pStyle w:val="NormalWeb"/>
      </w:pPr>
      <w:r w:rsidRPr="00EB1D01">
        <w:rPr>
          <w:rFonts w:eastAsia="Times New Roman"/>
          <w:color w:val="000000"/>
        </w:rPr>
        <w:t>Source One</w:t>
      </w:r>
      <w:r w:rsidR="00BD37D9" w:rsidRPr="00EB1D01">
        <w:rPr>
          <w:rFonts w:eastAsia="Times New Roman"/>
          <w:color w:val="000000"/>
        </w:rPr>
        <w:t>:</w:t>
      </w:r>
      <w:r w:rsidR="00BD37D9">
        <w:rPr>
          <w:rFonts w:eastAsia="Times New Roman"/>
          <w:color w:val="000000"/>
        </w:rPr>
        <w:t xml:space="preserve"> The</w:t>
      </w:r>
      <w:r w:rsidR="00E50B41">
        <w:rPr>
          <w:rFonts w:eastAsia="Times New Roman"/>
          <w:color w:val="000000"/>
        </w:rPr>
        <w:t xml:space="preserve"> fin-de-siecle world</w:t>
      </w:r>
      <w:r w:rsidR="00C05C67">
        <w:rPr>
          <w:rFonts w:eastAsia="Times New Roman"/>
          <w:color w:val="000000"/>
        </w:rPr>
        <w:t xml:space="preserve"> </w:t>
      </w:r>
      <w:bookmarkStart w:id="3" w:name="_Hlk180499069"/>
      <w:r w:rsidR="0078296D">
        <w:rPr>
          <w:rFonts w:eastAsia="Times New Roman"/>
          <w:color w:val="000000"/>
        </w:rPr>
        <w:t>(</w:t>
      </w:r>
      <w:r w:rsidR="00C05C67" w:rsidRPr="00210848">
        <w:t>Saler, M. T. (2015) </w:t>
      </w:r>
      <w:bookmarkEnd w:id="3"/>
    </w:p>
    <w:p w14:paraId="5C32DFAB" w14:textId="77777777" w:rsidR="00B83CF5" w:rsidRDefault="00EB1D01" w:rsidP="004A35CE">
      <w:pPr>
        <w:spacing w:line="480" w:lineRule="auto"/>
        <w:ind w:left="720"/>
        <w:rPr>
          <w:rFonts w:eastAsia="Times New Roman"/>
          <w:color w:val="000000"/>
        </w:rPr>
      </w:pPr>
      <w:r w:rsidRPr="00EB1D01">
        <w:rPr>
          <w:rFonts w:eastAsia="Times New Roman"/>
          <w:color w:val="000000"/>
        </w:rPr>
        <w:t>Comment 1:  </w:t>
      </w:r>
    </w:p>
    <w:p w14:paraId="3A06034E" w14:textId="5606C14F" w:rsidR="0031057A" w:rsidRPr="004A35CE" w:rsidRDefault="00C21A71" w:rsidP="004A35CE">
      <w:pPr>
        <w:spacing w:line="480" w:lineRule="auto"/>
        <w:ind w:left="720"/>
        <w:rPr>
          <w:rFonts w:eastAsia="Times New Roman"/>
          <w:color w:val="000000"/>
        </w:rPr>
      </w:pPr>
      <w:r>
        <w:rPr>
          <w:rFonts w:eastAsia="Times New Roman"/>
          <w:color w:val="000000"/>
        </w:rPr>
        <w:t xml:space="preserve">The collection of essays </w:t>
      </w:r>
      <w:r w:rsidR="00230F45">
        <w:rPr>
          <w:rFonts w:eastAsia="Times New Roman"/>
          <w:color w:val="000000"/>
        </w:rPr>
        <w:t>within this scholarly source entail</w:t>
      </w:r>
      <w:r w:rsidR="000B2167">
        <w:rPr>
          <w:rFonts w:eastAsia="Times New Roman"/>
          <w:color w:val="000000"/>
        </w:rPr>
        <w:t xml:space="preserve">s thematic topics </w:t>
      </w:r>
      <w:r w:rsidR="001A0150">
        <w:rPr>
          <w:rFonts w:eastAsia="Times New Roman"/>
          <w:color w:val="000000"/>
        </w:rPr>
        <w:t xml:space="preserve">such as </w:t>
      </w:r>
      <w:r w:rsidR="00AA67B7">
        <w:rPr>
          <w:rFonts w:eastAsia="Times New Roman"/>
          <w:color w:val="000000"/>
        </w:rPr>
        <w:t xml:space="preserve">world change in </w:t>
      </w:r>
      <w:r w:rsidR="00BC6486">
        <w:rPr>
          <w:rFonts w:eastAsia="Times New Roman"/>
          <w:color w:val="000000"/>
        </w:rPr>
        <w:t xml:space="preserve">mass media, culture, emergency of new trends, </w:t>
      </w:r>
      <w:r w:rsidR="008D37C3">
        <w:rPr>
          <w:rFonts w:eastAsia="Times New Roman"/>
          <w:color w:val="000000"/>
        </w:rPr>
        <w:t>technological and scientific changes, new transport syste</w:t>
      </w:r>
      <w:r w:rsidR="00276CCA">
        <w:rPr>
          <w:rFonts w:eastAsia="Times New Roman"/>
          <w:color w:val="000000"/>
        </w:rPr>
        <w:t>ms, eugenics, physics</w:t>
      </w:r>
      <w:r w:rsidR="001D7D70">
        <w:rPr>
          <w:rFonts w:eastAsia="Times New Roman"/>
          <w:color w:val="000000"/>
        </w:rPr>
        <w:t xml:space="preserve">, and the collective faith-integrated hermeneutics </w:t>
      </w:r>
      <w:r w:rsidR="00146BC7">
        <w:rPr>
          <w:rFonts w:eastAsia="Times New Roman"/>
          <w:color w:val="000000"/>
        </w:rPr>
        <w:t xml:space="preserve">with multiple nations.  </w:t>
      </w:r>
    </w:p>
    <w:p w14:paraId="05FCE9C5" w14:textId="77777777" w:rsidR="00B83CF5" w:rsidRDefault="00EB1D01" w:rsidP="00EB1D01">
      <w:pPr>
        <w:spacing w:line="480" w:lineRule="auto"/>
        <w:ind w:left="1440"/>
        <w:rPr>
          <w:rFonts w:eastAsia="Times New Roman"/>
          <w:color w:val="000000"/>
        </w:rPr>
      </w:pPr>
      <w:r w:rsidRPr="00EB1D01">
        <w:rPr>
          <w:rFonts w:eastAsia="Times New Roman"/>
          <w:color w:val="000000"/>
        </w:rPr>
        <w:t>Quote/Paraphrase: </w:t>
      </w:r>
    </w:p>
    <w:p w14:paraId="16612779" w14:textId="22D44D80" w:rsidR="0031057A" w:rsidRPr="0098090B" w:rsidRDefault="00B83CF5" w:rsidP="0098090B">
      <w:pPr>
        <w:spacing w:line="480" w:lineRule="auto"/>
        <w:ind w:left="1440"/>
        <w:rPr>
          <w:rFonts w:eastAsia="Times New Roman"/>
          <w:color w:val="000000"/>
        </w:rPr>
      </w:pPr>
      <w:r>
        <w:rPr>
          <w:rFonts w:eastAsia="Times New Roman"/>
          <w:color w:val="000000"/>
        </w:rPr>
        <w:t>“</w:t>
      </w:r>
      <w:r w:rsidRPr="00B83CF5">
        <w:rPr>
          <w:rFonts w:eastAsia="Times New Roman"/>
          <w:color w:val="000000"/>
        </w:rPr>
        <w:t>Thematic topics covered include new concepts of time and space, globalization, the city, and new political movements including nationalism, the 'New Liberalism', and socialism and communism.</w:t>
      </w:r>
      <w:r w:rsidR="0098090B">
        <w:rPr>
          <w:rFonts w:eastAsia="Times New Roman"/>
          <w:color w:val="000000"/>
        </w:rPr>
        <w:t>”</w:t>
      </w:r>
      <w:r w:rsidR="0078296D">
        <w:rPr>
          <w:rFonts w:eastAsia="Times New Roman"/>
          <w:color w:val="000000"/>
        </w:rPr>
        <w:t xml:space="preserve"> (</w:t>
      </w:r>
      <w:r w:rsidR="0078296D" w:rsidRPr="00210848">
        <w:t>Saler, M. T. (2015) </w:t>
      </w:r>
    </w:p>
    <w:p w14:paraId="1BA4BA20" w14:textId="77777777" w:rsidR="00EB1D01" w:rsidRPr="00EB1D01" w:rsidRDefault="00EB1D01" w:rsidP="00EB1D01">
      <w:pPr>
        <w:rPr>
          <w:rFonts w:eastAsia="Times New Roman"/>
        </w:rPr>
      </w:pPr>
    </w:p>
    <w:p w14:paraId="198510F4" w14:textId="77777777" w:rsidR="00EB1D01" w:rsidRDefault="00EB1D01" w:rsidP="00EB1D01">
      <w:pPr>
        <w:spacing w:line="480" w:lineRule="auto"/>
        <w:ind w:left="1440"/>
        <w:rPr>
          <w:rFonts w:eastAsia="Times New Roman"/>
          <w:color w:val="000000"/>
        </w:rPr>
      </w:pPr>
      <w:commentRangeStart w:id="4"/>
      <w:r w:rsidRPr="00EB1D01">
        <w:rPr>
          <w:rFonts w:eastAsia="Times New Roman"/>
          <w:color w:val="000000"/>
        </w:rPr>
        <w:t>Essential Element:</w:t>
      </w:r>
      <w:commentRangeEnd w:id="4"/>
      <w:r w:rsidR="00540F95">
        <w:rPr>
          <w:rStyle w:val="CommentReference"/>
        </w:rPr>
        <w:commentReference w:id="4"/>
      </w:r>
    </w:p>
    <w:p w14:paraId="47A0E4F1" w14:textId="5A4F67EC" w:rsidR="0031057A" w:rsidRPr="00EB20A5" w:rsidRDefault="00EA5111" w:rsidP="00EB20A5">
      <w:pPr>
        <w:spacing w:line="480" w:lineRule="auto"/>
        <w:ind w:left="1440"/>
        <w:rPr>
          <w:rFonts w:eastAsia="Times New Roman"/>
          <w:color w:val="000000"/>
        </w:rPr>
      </w:pPr>
      <w:r w:rsidRPr="00EA5111">
        <w:rPr>
          <w:rFonts w:eastAsia="Times New Roman"/>
          <w:color w:val="000000"/>
        </w:rPr>
        <w:t>T</w:t>
      </w:r>
      <w:r w:rsidR="005B0389">
        <w:rPr>
          <w:rFonts w:eastAsia="Times New Roman"/>
          <w:color w:val="000000"/>
        </w:rPr>
        <w:t>his diction</w:t>
      </w:r>
      <w:r w:rsidRPr="00EA5111">
        <w:rPr>
          <w:rFonts w:eastAsia="Times New Roman"/>
          <w:color w:val="000000"/>
        </w:rPr>
        <w:t xml:space="preserve"> conveys a vivid picture of how politics, religion, popular and artistic culture, social practices and scientific </w:t>
      </w:r>
      <w:r w:rsidR="00EB20A5" w:rsidRPr="00EA5111">
        <w:rPr>
          <w:rFonts w:eastAsia="Times New Roman"/>
          <w:color w:val="000000"/>
        </w:rPr>
        <w:t>endeavors</w:t>
      </w:r>
      <w:r w:rsidRPr="00EA5111">
        <w:rPr>
          <w:rFonts w:eastAsia="Times New Roman"/>
          <w:color w:val="000000"/>
        </w:rPr>
        <w:t xml:space="preserve"> </w:t>
      </w:r>
      <w:r w:rsidR="005B0389">
        <w:rPr>
          <w:rFonts w:eastAsia="Times New Roman"/>
          <w:color w:val="000000"/>
        </w:rPr>
        <w:t>interconnect</w:t>
      </w:r>
      <w:r w:rsidRPr="00EA5111">
        <w:rPr>
          <w:rFonts w:eastAsia="Times New Roman"/>
          <w:color w:val="000000"/>
        </w:rPr>
        <w:t xml:space="preserve"> </w:t>
      </w:r>
      <w:r w:rsidR="00EB20A5">
        <w:rPr>
          <w:rFonts w:eastAsia="Times New Roman"/>
          <w:color w:val="000000"/>
        </w:rPr>
        <w:t>throughout global change.</w:t>
      </w:r>
    </w:p>
    <w:p w14:paraId="20E82461" w14:textId="77777777" w:rsidR="00EB1D01" w:rsidRPr="00EB1D01" w:rsidRDefault="00EB1D01" w:rsidP="00EB1D01">
      <w:pPr>
        <w:rPr>
          <w:rFonts w:eastAsia="Times New Roman"/>
        </w:rPr>
      </w:pPr>
    </w:p>
    <w:p w14:paraId="04C85883" w14:textId="77777777" w:rsidR="00EB1D01" w:rsidRDefault="00EB1D01" w:rsidP="00EB1D01">
      <w:pPr>
        <w:spacing w:line="480" w:lineRule="auto"/>
        <w:ind w:left="1440"/>
        <w:rPr>
          <w:rFonts w:eastAsia="Times New Roman"/>
          <w:color w:val="000000"/>
        </w:rPr>
      </w:pPr>
      <w:commentRangeStart w:id="5"/>
      <w:r w:rsidRPr="00EB1D01">
        <w:rPr>
          <w:rFonts w:eastAsia="Times New Roman"/>
          <w:color w:val="000000"/>
        </w:rPr>
        <w:t>Additive/Variant Analysis: </w:t>
      </w:r>
      <w:commentRangeEnd w:id="5"/>
      <w:r w:rsidR="00540F95">
        <w:rPr>
          <w:rStyle w:val="CommentReference"/>
        </w:rPr>
        <w:commentReference w:id="5"/>
      </w:r>
    </w:p>
    <w:p w14:paraId="61EEB03B" w14:textId="0783192D" w:rsidR="0031057A" w:rsidRDefault="00C2103F" w:rsidP="00EB1D01">
      <w:pPr>
        <w:spacing w:line="480" w:lineRule="auto"/>
        <w:ind w:left="1440"/>
        <w:rPr>
          <w:rFonts w:eastAsia="Times New Roman"/>
          <w:color w:val="000000"/>
        </w:rPr>
      </w:pPr>
      <w:r>
        <w:rPr>
          <w:rFonts w:eastAsia="Times New Roman"/>
          <w:color w:val="000000"/>
        </w:rPr>
        <w:t xml:space="preserve">Analysis of </w:t>
      </w:r>
      <w:r w:rsidR="0042767B">
        <w:rPr>
          <w:rFonts w:eastAsia="Times New Roman"/>
          <w:color w:val="000000"/>
        </w:rPr>
        <w:t>civilization, modern 19</w:t>
      </w:r>
      <w:r w:rsidR="0042767B" w:rsidRPr="0042767B">
        <w:rPr>
          <w:rFonts w:eastAsia="Times New Roman"/>
          <w:color w:val="000000"/>
          <w:vertAlign w:val="superscript"/>
        </w:rPr>
        <w:t>th</w:t>
      </w:r>
      <w:r w:rsidR="0042767B">
        <w:rPr>
          <w:rFonts w:eastAsia="Times New Roman"/>
          <w:color w:val="000000"/>
        </w:rPr>
        <w:t xml:space="preserve"> century, histor</w:t>
      </w:r>
      <w:r w:rsidR="00716414">
        <w:rPr>
          <w:rFonts w:eastAsia="Times New Roman"/>
          <w:color w:val="000000"/>
        </w:rPr>
        <w:t>ical 19</w:t>
      </w:r>
      <w:r w:rsidR="00716414" w:rsidRPr="00716414">
        <w:rPr>
          <w:rFonts w:eastAsia="Times New Roman"/>
          <w:color w:val="000000"/>
          <w:vertAlign w:val="superscript"/>
        </w:rPr>
        <w:t>th</w:t>
      </w:r>
      <w:r w:rsidR="00716414">
        <w:rPr>
          <w:rFonts w:eastAsia="Times New Roman"/>
          <w:color w:val="000000"/>
        </w:rPr>
        <w:t xml:space="preserve"> century, and world views are entailed within this source.</w:t>
      </w:r>
    </w:p>
    <w:p w14:paraId="14F840B5" w14:textId="77777777" w:rsidR="00EB1D01" w:rsidRDefault="00EB1D01" w:rsidP="00EB1D01">
      <w:pPr>
        <w:rPr>
          <w:rFonts w:eastAsia="Times New Roman"/>
        </w:rPr>
      </w:pPr>
    </w:p>
    <w:p w14:paraId="7169C46E" w14:textId="77777777" w:rsidR="000805E1" w:rsidRDefault="000805E1" w:rsidP="00EB1D01">
      <w:pPr>
        <w:rPr>
          <w:rFonts w:eastAsia="Times New Roman"/>
        </w:rPr>
      </w:pPr>
    </w:p>
    <w:p w14:paraId="32CD8E8F" w14:textId="77777777" w:rsidR="000805E1" w:rsidRDefault="000805E1" w:rsidP="00EB1D01">
      <w:pPr>
        <w:rPr>
          <w:rFonts w:eastAsia="Times New Roman"/>
        </w:rPr>
      </w:pPr>
    </w:p>
    <w:p w14:paraId="21472F62" w14:textId="77777777" w:rsidR="000805E1" w:rsidRDefault="000805E1" w:rsidP="00EB1D01">
      <w:pPr>
        <w:rPr>
          <w:rFonts w:eastAsia="Times New Roman"/>
        </w:rPr>
      </w:pPr>
    </w:p>
    <w:p w14:paraId="45051699" w14:textId="77777777" w:rsidR="000805E1" w:rsidRDefault="000805E1" w:rsidP="00EB1D01">
      <w:pPr>
        <w:rPr>
          <w:rFonts w:eastAsia="Times New Roman"/>
        </w:rPr>
      </w:pPr>
    </w:p>
    <w:p w14:paraId="205BCF02" w14:textId="77777777" w:rsidR="000805E1" w:rsidRDefault="000805E1" w:rsidP="00EB1D01">
      <w:pPr>
        <w:rPr>
          <w:rFonts w:eastAsia="Times New Roman"/>
        </w:rPr>
      </w:pPr>
    </w:p>
    <w:p w14:paraId="57A12531" w14:textId="6CE70B12" w:rsidR="00202410" w:rsidRPr="00A364F7" w:rsidRDefault="00202410" w:rsidP="00A364F7">
      <w:pPr>
        <w:pStyle w:val="NormalWeb"/>
      </w:pPr>
      <w:bookmarkStart w:id="6" w:name="_Hlk176755557"/>
      <w:r>
        <w:lastRenderedPageBreak/>
        <w:t>Brent Dixon, COM 803-12, Hermeneutics and Communication, Assignment #1, 09/01/2024     3</w:t>
      </w:r>
    </w:p>
    <w:bookmarkEnd w:id="6"/>
    <w:p w14:paraId="12D70C31" w14:textId="77777777" w:rsidR="00EB1D01" w:rsidRDefault="00EB1D01" w:rsidP="00EB1D01">
      <w:pPr>
        <w:spacing w:line="480" w:lineRule="auto"/>
        <w:ind w:left="1440"/>
        <w:rPr>
          <w:rFonts w:eastAsia="Times New Roman"/>
          <w:color w:val="000000"/>
        </w:rPr>
      </w:pPr>
      <w:commentRangeStart w:id="7"/>
      <w:r w:rsidRPr="00EB1D01">
        <w:rPr>
          <w:rFonts w:eastAsia="Times New Roman"/>
          <w:color w:val="000000"/>
        </w:rPr>
        <w:t>Contextualization:</w:t>
      </w:r>
      <w:commentRangeEnd w:id="7"/>
      <w:r w:rsidR="00540F95">
        <w:rPr>
          <w:rStyle w:val="CommentReference"/>
        </w:rPr>
        <w:commentReference w:id="7"/>
      </w:r>
      <w:r w:rsidRPr="00EB1D01">
        <w:rPr>
          <w:rFonts w:eastAsia="Times New Roman"/>
          <w:color w:val="000000"/>
        </w:rPr>
        <w:t xml:space="preserve">  </w:t>
      </w:r>
    </w:p>
    <w:p w14:paraId="5EFB5C43" w14:textId="6E1BB93A" w:rsidR="00EB1D01" w:rsidRPr="00EB1D01" w:rsidRDefault="00B84D10" w:rsidP="00A364F7">
      <w:pPr>
        <w:spacing w:line="480" w:lineRule="auto"/>
        <w:ind w:left="1440"/>
        <w:rPr>
          <w:rFonts w:eastAsia="Times New Roman"/>
        </w:rPr>
      </w:pPr>
      <w:r>
        <w:rPr>
          <w:rFonts w:eastAsia="Times New Roman"/>
        </w:rPr>
        <w:t xml:space="preserve">The </w:t>
      </w:r>
      <w:r w:rsidR="00B633F9">
        <w:rPr>
          <w:rFonts w:eastAsia="Times New Roman"/>
        </w:rPr>
        <w:t xml:space="preserve">furtherance and advancement of civilization amongst numerous countries based upon </w:t>
      </w:r>
      <w:r w:rsidR="0022428C">
        <w:rPr>
          <w:rFonts w:eastAsia="Times New Roman"/>
        </w:rPr>
        <w:t xml:space="preserve">a collection of a variety of </w:t>
      </w:r>
      <w:r w:rsidR="00BD37D9">
        <w:rPr>
          <w:rFonts w:eastAsia="Times New Roman"/>
        </w:rPr>
        <w:t>faiths</w:t>
      </w:r>
      <w:r w:rsidR="0022428C">
        <w:rPr>
          <w:rFonts w:eastAsia="Times New Roman"/>
        </w:rPr>
        <w:t xml:space="preserve"> have determined the </w:t>
      </w:r>
      <w:r w:rsidR="00E43053">
        <w:rPr>
          <w:rFonts w:eastAsia="Times New Roman"/>
        </w:rPr>
        <w:t>global change</w:t>
      </w:r>
      <w:r w:rsidR="00B37FFE">
        <w:rPr>
          <w:rFonts w:eastAsia="Times New Roman"/>
        </w:rPr>
        <w:t xml:space="preserve"> throughout </w:t>
      </w:r>
      <w:r w:rsidR="0052752E">
        <w:rPr>
          <w:rFonts w:eastAsia="Times New Roman"/>
        </w:rPr>
        <w:t>the world thereafter said 19</w:t>
      </w:r>
      <w:r w:rsidR="0052752E" w:rsidRPr="0052752E">
        <w:rPr>
          <w:rFonts w:eastAsia="Times New Roman"/>
          <w:vertAlign w:val="superscript"/>
        </w:rPr>
        <w:t>th</w:t>
      </w:r>
      <w:r w:rsidR="0052752E">
        <w:rPr>
          <w:rFonts w:eastAsia="Times New Roman"/>
        </w:rPr>
        <w:t xml:space="preserve"> century.</w:t>
      </w:r>
    </w:p>
    <w:p w14:paraId="6C0F5379" w14:textId="77777777" w:rsidR="00EB1D01" w:rsidRPr="00EB1D01" w:rsidRDefault="00EB1D01" w:rsidP="00EB1D01">
      <w:pPr>
        <w:spacing w:line="480" w:lineRule="auto"/>
        <w:ind w:left="720"/>
        <w:rPr>
          <w:rFonts w:eastAsia="Times New Roman"/>
        </w:rPr>
      </w:pPr>
      <w:r w:rsidRPr="00EB1D01">
        <w:rPr>
          <w:rFonts w:eastAsia="Times New Roman"/>
          <w:color w:val="000000"/>
        </w:rPr>
        <w:t>Comment 2:</w:t>
      </w:r>
    </w:p>
    <w:p w14:paraId="230240B2" w14:textId="77777777" w:rsidR="00EB1D01" w:rsidRDefault="00EB1D01" w:rsidP="00EB1D01">
      <w:pPr>
        <w:spacing w:line="480" w:lineRule="auto"/>
        <w:ind w:left="1440"/>
        <w:rPr>
          <w:rFonts w:eastAsia="Times New Roman"/>
          <w:color w:val="000000"/>
        </w:rPr>
      </w:pPr>
      <w:r w:rsidRPr="00EB1D01">
        <w:rPr>
          <w:rFonts w:eastAsia="Times New Roman"/>
          <w:color w:val="000000"/>
        </w:rPr>
        <w:t>Quote/Paraphrase</w:t>
      </w:r>
    </w:p>
    <w:p w14:paraId="1B92F726" w14:textId="4161AA0B" w:rsidR="00FD2C54" w:rsidRPr="00EB1D01" w:rsidRDefault="009337AC" w:rsidP="00EB1D01">
      <w:pPr>
        <w:spacing w:line="480" w:lineRule="auto"/>
        <w:ind w:left="1440"/>
        <w:rPr>
          <w:rFonts w:eastAsia="Times New Roman"/>
        </w:rPr>
      </w:pPr>
      <w:r>
        <w:rPr>
          <w:rFonts w:eastAsia="Times New Roman"/>
        </w:rPr>
        <w:t>“</w:t>
      </w:r>
      <w:r w:rsidRPr="009337AC">
        <w:rPr>
          <w:rFonts w:eastAsia="Times New Roman"/>
        </w:rPr>
        <w:t xml:space="preserve">The </w:t>
      </w:r>
      <w:proofErr w:type="spellStart"/>
      <w:r w:rsidRPr="009337AC">
        <w:rPr>
          <w:rFonts w:eastAsia="Times New Roman"/>
        </w:rPr>
        <w:t>Fin-de-Siècle</w:t>
      </w:r>
      <w:proofErr w:type="spellEnd"/>
      <w:r w:rsidRPr="009337AC">
        <w:rPr>
          <w:rFonts w:eastAsia="Times New Roman"/>
        </w:rPr>
        <w:t xml:space="preserve"> World also considers issues such as selfhood through chapters looking at gender, sexuality, adolescence, race and class, and considers the importance of different religions, both old and new, at the turn of the century</w:t>
      </w:r>
      <w:r>
        <w:rPr>
          <w:rFonts w:eastAsia="Times New Roman"/>
        </w:rPr>
        <w:t>.”</w:t>
      </w:r>
      <w:r w:rsidR="0078296D">
        <w:rPr>
          <w:rFonts w:eastAsia="Times New Roman"/>
        </w:rPr>
        <w:t xml:space="preserve"> </w:t>
      </w:r>
      <w:r w:rsidR="0078296D">
        <w:rPr>
          <w:rFonts w:eastAsia="Times New Roman"/>
          <w:color w:val="000000"/>
        </w:rPr>
        <w:t>(</w:t>
      </w:r>
      <w:r w:rsidR="0078296D" w:rsidRPr="00210848">
        <w:t>Saler, M. T. (2015) </w:t>
      </w:r>
    </w:p>
    <w:p w14:paraId="2878AA55" w14:textId="77777777" w:rsidR="00EB1D01" w:rsidRPr="00EB1D01" w:rsidRDefault="00EB1D01" w:rsidP="00EB1D01">
      <w:pPr>
        <w:rPr>
          <w:rFonts w:eastAsia="Times New Roman"/>
        </w:rPr>
      </w:pPr>
    </w:p>
    <w:p w14:paraId="382B452A" w14:textId="77777777" w:rsidR="00EB1D01" w:rsidRDefault="00EB1D01" w:rsidP="00EB1D01">
      <w:pPr>
        <w:spacing w:line="480" w:lineRule="auto"/>
        <w:ind w:left="1440"/>
        <w:rPr>
          <w:rFonts w:eastAsia="Times New Roman"/>
          <w:color w:val="000000"/>
        </w:rPr>
      </w:pPr>
      <w:r w:rsidRPr="00EB1D01">
        <w:rPr>
          <w:rFonts w:eastAsia="Times New Roman"/>
          <w:color w:val="000000"/>
        </w:rPr>
        <w:t>Essential Element:</w:t>
      </w:r>
    </w:p>
    <w:p w14:paraId="007D9049" w14:textId="4B04D0FC" w:rsidR="009337AC" w:rsidRPr="00EB1D01" w:rsidRDefault="00061753" w:rsidP="00EB1D01">
      <w:pPr>
        <w:spacing w:line="480" w:lineRule="auto"/>
        <w:ind w:left="1440"/>
        <w:rPr>
          <w:rFonts w:eastAsia="Times New Roman"/>
        </w:rPr>
      </w:pPr>
      <w:r>
        <w:rPr>
          <w:rFonts w:eastAsia="Times New Roman"/>
        </w:rPr>
        <w:t xml:space="preserve">Selfhood entailed within the demographics </w:t>
      </w:r>
      <w:r w:rsidR="00924EBA">
        <w:rPr>
          <w:rFonts w:eastAsia="Times New Roman"/>
        </w:rPr>
        <w:t>in</w:t>
      </w:r>
      <w:r>
        <w:rPr>
          <w:rFonts w:eastAsia="Times New Roman"/>
        </w:rPr>
        <w:t xml:space="preserve"> the </w:t>
      </w:r>
      <w:r w:rsidR="006239D0">
        <w:rPr>
          <w:rFonts w:eastAsia="Times New Roman"/>
        </w:rPr>
        <w:t xml:space="preserve">above quote conveys </w:t>
      </w:r>
      <w:r w:rsidR="00924EBA">
        <w:rPr>
          <w:rFonts w:eastAsia="Times New Roman"/>
        </w:rPr>
        <w:t>self-identification</w:t>
      </w:r>
      <w:r w:rsidR="006239D0">
        <w:rPr>
          <w:rFonts w:eastAsia="Times New Roman"/>
        </w:rPr>
        <w:t xml:space="preserve"> along with the progression of </w:t>
      </w:r>
      <w:r w:rsidR="00924EBA">
        <w:rPr>
          <w:rFonts w:eastAsia="Times New Roman"/>
        </w:rPr>
        <w:t>each therein throughout decades throughout the turn of the century.</w:t>
      </w:r>
    </w:p>
    <w:p w14:paraId="6F091E44" w14:textId="77777777" w:rsidR="00EB1D01" w:rsidRPr="00EB1D01" w:rsidRDefault="00EB1D01" w:rsidP="00EB1D01">
      <w:pPr>
        <w:rPr>
          <w:rFonts w:eastAsia="Times New Roman"/>
        </w:rPr>
      </w:pPr>
    </w:p>
    <w:p w14:paraId="4BDB17E1" w14:textId="77777777" w:rsidR="00EB1D01" w:rsidRDefault="00EB1D01" w:rsidP="00EB1D01">
      <w:pPr>
        <w:spacing w:line="480" w:lineRule="auto"/>
        <w:ind w:left="1440"/>
        <w:rPr>
          <w:rFonts w:eastAsia="Times New Roman"/>
          <w:color w:val="000000"/>
        </w:rPr>
      </w:pPr>
      <w:r w:rsidRPr="00EB1D01">
        <w:rPr>
          <w:rFonts w:eastAsia="Times New Roman"/>
          <w:color w:val="000000"/>
        </w:rPr>
        <w:t>Additive/Variant Analysis:</w:t>
      </w:r>
    </w:p>
    <w:p w14:paraId="7669BD62" w14:textId="6FAD21D8" w:rsidR="008F7527" w:rsidRPr="00EB1D01" w:rsidRDefault="00221E91" w:rsidP="00EB1D01">
      <w:pPr>
        <w:spacing w:line="480" w:lineRule="auto"/>
        <w:ind w:left="1440"/>
        <w:rPr>
          <w:rFonts w:eastAsia="Times New Roman"/>
        </w:rPr>
      </w:pPr>
      <w:r>
        <w:rPr>
          <w:rFonts w:eastAsia="Times New Roman"/>
          <w:color w:val="000000"/>
        </w:rPr>
        <w:t xml:space="preserve">Communication and hermeneutics entailed within all herein </w:t>
      </w:r>
      <w:r w:rsidR="00614CD9">
        <w:rPr>
          <w:rFonts w:eastAsia="Times New Roman"/>
          <w:color w:val="000000"/>
        </w:rPr>
        <w:t>describe past, current, and projected status of all reflective demographics</w:t>
      </w:r>
      <w:r w:rsidR="00FE5ADC">
        <w:rPr>
          <w:rFonts w:eastAsia="Times New Roman"/>
          <w:color w:val="000000"/>
        </w:rPr>
        <w:t>.</w:t>
      </w:r>
    </w:p>
    <w:p w14:paraId="2F2FF246" w14:textId="77777777" w:rsidR="00EB1D01" w:rsidRPr="00EB1D01" w:rsidRDefault="00EB1D01" w:rsidP="00EB1D01">
      <w:pPr>
        <w:rPr>
          <w:rFonts w:eastAsia="Times New Roman"/>
        </w:rPr>
      </w:pPr>
    </w:p>
    <w:p w14:paraId="5D6E319B" w14:textId="77777777" w:rsidR="00EB1D01" w:rsidRDefault="00EB1D01" w:rsidP="00EB1D01">
      <w:pPr>
        <w:spacing w:line="480" w:lineRule="auto"/>
        <w:ind w:left="1440"/>
        <w:rPr>
          <w:rFonts w:eastAsia="Times New Roman"/>
          <w:color w:val="000000"/>
        </w:rPr>
      </w:pPr>
      <w:r w:rsidRPr="00EB1D01">
        <w:rPr>
          <w:rFonts w:eastAsia="Times New Roman"/>
          <w:color w:val="000000"/>
        </w:rPr>
        <w:t>Contextualization: </w:t>
      </w:r>
    </w:p>
    <w:p w14:paraId="6076F30E" w14:textId="304467F1" w:rsidR="00EC7048" w:rsidRPr="00D109F1" w:rsidRDefault="00D64FDD" w:rsidP="00D109F1">
      <w:pPr>
        <w:spacing w:line="480" w:lineRule="auto"/>
        <w:ind w:left="1440"/>
        <w:rPr>
          <w:rFonts w:eastAsia="Times New Roman"/>
          <w:color w:val="000000"/>
        </w:rPr>
      </w:pPr>
      <w:r>
        <w:rPr>
          <w:rFonts w:eastAsia="Times New Roman"/>
          <w:color w:val="000000"/>
        </w:rPr>
        <w:t xml:space="preserve">The researched information herein </w:t>
      </w:r>
      <w:r w:rsidR="00ED425C">
        <w:rPr>
          <w:rFonts w:eastAsia="Times New Roman"/>
          <w:color w:val="000000"/>
        </w:rPr>
        <w:t xml:space="preserve">assures the reader is informed about the faith-based relationship between </w:t>
      </w:r>
      <w:r w:rsidR="003F7330">
        <w:rPr>
          <w:rFonts w:eastAsia="Times New Roman"/>
          <w:color w:val="000000"/>
        </w:rPr>
        <w:t xml:space="preserve">theology and demographics through a </w:t>
      </w:r>
      <w:r w:rsidR="00CA4DAD">
        <w:rPr>
          <w:rFonts w:eastAsia="Times New Roman"/>
          <w:color w:val="000000"/>
        </w:rPr>
        <w:t xml:space="preserve">variety of scenarios to include </w:t>
      </w:r>
      <w:r w:rsidR="001F2A1E">
        <w:rPr>
          <w:rFonts w:eastAsia="Times New Roman"/>
          <w:color w:val="000000"/>
        </w:rPr>
        <w:t>changes to selfhood over various time</w:t>
      </w:r>
      <w:r w:rsidR="00D109F1">
        <w:rPr>
          <w:rFonts w:eastAsia="Times New Roman"/>
          <w:color w:val="000000"/>
        </w:rPr>
        <w:t xml:space="preserve"> frames.</w:t>
      </w:r>
    </w:p>
    <w:p w14:paraId="531D29A6" w14:textId="17FD035E" w:rsidR="00EC7048" w:rsidRPr="00A364F7" w:rsidRDefault="00EC7048" w:rsidP="00EC7048">
      <w:pPr>
        <w:pStyle w:val="NormalWeb"/>
      </w:pPr>
      <w:bookmarkStart w:id="8" w:name="_Hlk180501068"/>
      <w:r>
        <w:lastRenderedPageBreak/>
        <w:t>Brent Dixon, COM 803-12, Hermeneutics and Communication, Assignment #1, 09/01/2024     4</w:t>
      </w:r>
    </w:p>
    <w:bookmarkEnd w:id="8"/>
    <w:p w14:paraId="27019DDE" w14:textId="77777777" w:rsidR="00EC7048" w:rsidRDefault="00EB1D01" w:rsidP="00EC7048">
      <w:pPr>
        <w:spacing w:line="480" w:lineRule="auto"/>
        <w:rPr>
          <w:rFonts w:eastAsia="Times New Roman"/>
          <w:color w:val="000000"/>
        </w:rPr>
      </w:pPr>
      <w:commentRangeStart w:id="9"/>
      <w:r w:rsidRPr="00EB1D01">
        <w:rPr>
          <w:rFonts w:eastAsia="Times New Roman"/>
          <w:color w:val="000000"/>
        </w:rPr>
        <w:t>Source Two:</w:t>
      </w:r>
      <w:r w:rsidR="0088414C">
        <w:rPr>
          <w:rFonts w:eastAsia="Times New Roman"/>
          <w:color w:val="000000"/>
        </w:rPr>
        <w:t xml:space="preserve">  </w:t>
      </w:r>
      <w:commentRangeEnd w:id="9"/>
      <w:r w:rsidR="00540F95">
        <w:rPr>
          <w:rStyle w:val="CommentReference"/>
        </w:rPr>
        <w:commentReference w:id="9"/>
      </w:r>
    </w:p>
    <w:p w14:paraId="28F6792F" w14:textId="5A53784E" w:rsidR="00745C74" w:rsidRPr="008D6B7B" w:rsidRDefault="00547125" w:rsidP="00EC7048">
      <w:pPr>
        <w:spacing w:line="480" w:lineRule="auto"/>
        <w:rPr>
          <w:rFonts w:eastAsia="Times New Roman"/>
          <w:color w:val="000000"/>
        </w:rPr>
      </w:pPr>
      <w:r>
        <w:rPr>
          <w:rFonts w:eastAsia="Times New Roman"/>
          <w:color w:val="000000"/>
        </w:rPr>
        <w:t>Anything new under the sun of African Biblical Herme</w:t>
      </w:r>
      <w:r w:rsidR="00C9100A">
        <w:rPr>
          <w:rFonts w:eastAsia="Times New Roman"/>
          <w:color w:val="000000"/>
        </w:rPr>
        <w:t xml:space="preserve">neutics in South African Old Testament </w:t>
      </w:r>
      <w:r w:rsidR="00D109F1">
        <w:rPr>
          <w:rFonts w:eastAsia="Times New Roman"/>
          <w:color w:val="000000"/>
        </w:rPr>
        <w:t>Scholarship?</w:t>
      </w:r>
      <w:r w:rsidR="00C9100A">
        <w:rPr>
          <w:rFonts w:eastAsia="Times New Roman"/>
          <w:color w:val="000000"/>
        </w:rPr>
        <w:t xml:space="preserve"> incar</w:t>
      </w:r>
      <w:r w:rsidR="00E11196">
        <w:rPr>
          <w:rFonts w:eastAsia="Times New Roman"/>
          <w:color w:val="000000"/>
        </w:rPr>
        <w:t>nation, death and resurrection of the Word of Africa: original research</w:t>
      </w:r>
      <w:r w:rsidR="008D6B7B">
        <w:rPr>
          <w:rFonts w:eastAsia="Times New Roman"/>
          <w:color w:val="000000"/>
        </w:rPr>
        <w:t xml:space="preserve"> </w:t>
      </w:r>
      <w:r w:rsidR="00745C74" w:rsidRPr="00745C74">
        <w:rPr>
          <w:rFonts w:eastAsia="Times New Roman"/>
        </w:rPr>
        <w:t>(</w:t>
      </w:r>
      <w:proofErr w:type="spellStart"/>
      <w:r w:rsidR="00745C74" w:rsidRPr="00745C74">
        <w:rPr>
          <w:rFonts w:eastAsia="Times New Roman"/>
        </w:rPr>
        <w:t>Masenya</w:t>
      </w:r>
      <w:proofErr w:type="spellEnd"/>
      <w:r w:rsidR="00745C74" w:rsidRPr="00745C74">
        <w:rPr>
          <w:rFonts w:eastAsia="Times New Roman"/>
        </w:rPr>
        <w:t xml:space="preserve"> &amp; </w:t>
      </w:r>
      <w:proofErr w:type="spellStart"/>
      <w:r w:rsidR="00745C74" w:rsidRPr="00745C74">
        <w:rPr>
          <w:rFonts w:eastAsia="Times New Roman"/>
        </w:rPr>
        <w:t>Ramantswana</w:t>
      </w:r>
      <w:proofErr w:type="spellEnd"/>
      <w:r w:rsidR="00745C74" w:rsidRPr="00745C74">
        <w:rPr>
          <w:rFonts w:eastAsia="Times New Roman"/>
        </w:rPr>
        <w:t>)</w:t>
      </w:r>
    </w:p>
    <w:p w14:paraId="22E3EF92" w14:textId="77777777" w:rsidR="00EB1D01" w:rsidRPr="00EB1D01" w:rsidRDefault="00EB1D01" w:rsidP="00EB1D01">
      <w:pPr>
        <w:spacing w:line="480" w:lineRule="auto"/>
        <w:ind w:left="720"/>
        <w:rPr>
          <w:rFonts w:eastAsia="Times New Roman"/>
        </w:rPr>
      </w:pPr>
      <w:r w:rsidRPr="00EB1D01">
        <w:rPr>
          <w:rFonts w:eastAsia="Times New Roman"/>
          <w:color w:val="000000"/>
        </w:rPr>
        <w:t>Comment 3:</w:t>
      </w:r>
      <w:r w:rsidRPr="00EB1D01">
        <w:rPr>
          <w:rFonts w:eastAsia="Times New Roman"/>
          <w:color w:val="FF0000"/>
        </w:rPr>
        <w:t>  </w:t>
      </w:r>
    </w:p>
    <w:p w14:paraId="7CB2B433" w14:textId="77777777" w:rsidR="00462FDF" w:rsidRPr="00EB1D01" w:rsidRDefault="00462FDF" w:rsidP="00462FDF">
      <w:pPr>
        <w:spacing w:line="480" w:lineRule="auto"/>
        <w:ind w:left="1440"/>
        <w:rPr>
          <w:rFonts w:eastAsia="Times New Roman"/>
        </w:rPr>
      </w:pPr>
      <w:r>
        <w:rPr>
          <w:rFonts w:eastAsia="Times New Roman"/>
          <w:color w:val="000000"/>
        </w:rPr>
        <w:t>Qu</w:t>
      </w:r>
      <w:r w:rsidRPr="00EB1D01">
        <w:rPr>
          <w:rFonts w:eastAsia="Times New Roman"/>
          <w:color w:val="000000"/>
        </w:rPr>
        <w:t>ote/Paraphrase</w:t>
      </w:r>
    </w:p>
    <w:p w14:paraId="61BB1A68" w14:textId="686AFD82" w:rsidR="00F57F34" w:rsidRDefault="00462FDF" w:rsidP="00F57F34">
      <w:pPr>
        <w:spacing w:line="480" w:lineRule="auto"/>
        <w:rPr>
          <w:rFonts w:eastAsia="Times New Roman"/>
        </w:rPr>
      </w:pPr>
      <w:r>
        <w:rPr>
          <w:rFonts w:eastAsia="Times New Roman"/>
          <w:color w:val="000000"/>
        </w:rPr>
        <w:t xml:space="preserve">                        ‘</w:t>
      </w:r>
      <w:r w:rsidR="00A57269" w:rsidRPr="00A57269">
        <w:rPr>
          <w:rFonts w:eastAsia="Times New Roman"/>
          <w:color w:val="000000"/>
        </w:rPr>
        <w:t>Yours this land and all its riches, yours the sun in the sky' (Césaire 1968:9).</w:t>
      </w:r>
      <w:r w:rsidR="00D109F1">
        <w:rPr>
          <w:rFonts w:eastAsia="Times New Roman"/>
        </w:rPr>
        <w:tab/>
      </w:r>
    </w:p>
    <w:p w14:paraId="41D69AD3" w14:textId="77777777" w:rsidR="00A25B24" w:rsidRDefault="00EB1D01" w:rsidP="00A25B24">
      <w:pPr>
        <w:spacing w:line="480" w:lineRule="auto"/>
        <w:ind w:left="720" w:firstLine="720"/>
        <w:rPr>
          <w:rFonts w:eastAsia="Times New Roman"/>
          <w:color w:val="000000"/>
        </w:rPr>
      </w:pPr>
      <w:r w:rsidRPr="00EB1D01">
        <w:rPr>
          <w:rFonts w:eastAsia="Times New Roman"/>
          <w:color w:val="000000"/>
        </w:rPr>
        <w:t>Essential Element:</w:t>
      </w:r>
      <w:r w:rsidR="00A25B24">
        <w:rPr>
          <w:rFonts w:eastAsia="Times New Roman"/>
          <w:color w:val="000000"/>
        </w:rPr>
        <w:t xml:space="preserve"> </w:t>
      </w:r>
    </w:p>
    <w:p w14:paraId="69FECD30" w14:textId="0E2879D5" w:rsidR="006F1727" w:rsidRPr="00A25B24" w:rsidRDefault="00BE16C6" w:rsidP="00A25B24">
      <w:pPr>
        <w:spacing w:line="480" w:lineRule="auto"/>
        <w:ind w:left="720" w:firstLine="720"/>
        <w:rPr>
          <w:rFonts w:eastAsia="Times New Roman"/>
          <w:color w:val="000000"/>
        </w:rPr>
      </w:pPr>
      <w:r>
        <w:rPr>
          <w:rFonts w:eastAsia="Times New Roman"/>
        </w:rPr>
        <w:t xml:space="preserve">The faith of the </w:t>
      </w:r>
      <w:r w:rsidR="00A072D0">
        <w:rPr>
          <w:rFonts w:eastAsia="Times New Roman"/>
        </w:rPr>
        <w:t xml:space="preserve">African rays brightly shining on African land, humans, and </w:t>
      </w:r>
      <w:r w:rsidR="006F1727">
        <w:rPr>
          <w:rFonts w:eastAsia="Times New Roman"/>
        </w:rPr>
        <w:t>riches</w:t>
      </w:r>
      <w:r w:rsidR="00A25B24">
        <w:rPr>
          <w:rFonts w:eastAsia="Times New Roman"/>
        </w:rPr>
        <w:t xml:space="preserve"> </w:t>
      </w:r>
      <w:r w:rsidR="00A21DEA">
        <w:rPr>
          <w:rFonts w:eastAsia="Times New Roman"/>
        </w:rPr>
        <w:t>are</w:t>
      </w:r>
      <w:r w:rsidR="008D3CC9">
        <w:rPr>
          <w:rFonts w:eastAsia="Times New Roman"/>
        </w:rPr>
        <w:t xml:space="preserve"> re-established </w:t>
      </w:r>
      <w:r w:rsidR="00AB7AB3">
        <w:rPr>
          <w:rFonts w:eastAsia="Times New Roman"/>
        </w:rPr>
        <w:t xml:space="preserve">thereafter the demise of the </w:t>
      </w:r>
      <w:r w:rsidR="00753819">
        <w:rPr>
          <w:rFonts w:eastAsia="Times New Roman"/>
        </w:rPr>
        <w:t xml:space="preserve">pessimistic effect on Africa through </w:t>
      </w:r>
      <w:r w:rsidR="00AB7AB3">
        <w:rPr>
          <w:rFonts w:eastAsia="Times New Roman"/>
        </w:rPr>
        <w:t>colonialism.</w:t>
      </w:r>
      <w:r w:rsidR="00A21DEA">
        <w:rPr>
          <w:rFonts w:eastAsia="Times New Roman"/>
        </w:rPr>
        <w:t xml:space="preserve"> </w:t>
      </w:r>
    </w:p>
    <w:p w14:paraId="60A1BA48" w14:textId="79CAA852" w:rsidR="006F1727" w:rsidRPr="00EB1D01" w:rsidRDefault="006F1727" w:rsidP="00EB1D01">
      <w:pPr>
        <w:rPr>
          <w:rFonts w:eastAsia="Times New Roman"/>
        </w:rPr>
      </w:pPr>
      <w:r>
        <w:rPr>
          <w:rFonts w:eastAsia="Times New Roman"/>
        </w:rPr>
        <w:tab/>
      </w:r>
      <w:r>
        <w:rPr>
          <w:rFonts w:eastAsia="Times New Roman"/>
        </w:rPr>
        <w:tab/>
      </w:r>
    </w:p>
    <w:p w14:paraId="3D5CB538" w14:textId="77777777" w:rsidR="00A25B24" w:rsidRDefault="00EB1D01" w:rsidP="00A25B24">
      <w:pPr>
        <w:spacing w:line="480" w:lineRule="auto"/>
        <w:ind w:left="1440"/>
        <w:rPr>
          <w:rFonts w:eastAsia="Times New Roman"/>
        </w:rPr>
      </w:pPr>
      <w:r w:rsidRPr="00EB1D01">
        <w:rPr>
          <w:rFonts w:eastAsia="Times New Roman"/>
          <w:color w:val="000000"/>
        </w:rPr>
        <w:t>Additive/Variant Analysis:</w:t>
      </w:r>
    </w:p>
    <w:p w14:paraId="1BFA3C29" w14:textId="7D3A36FE" w:rsidR="00EB1D01" w:rsidRDefault="006E610E" w:rsidP="00A25B24">
      <w:pPr>
        <w:spacing w:line="480" w:lineRule="auto"/>
        <w:ind w:left="1440"/>
        <w:rPr>
          <w:rFonts w:eastAsia="Times New Roman"/>
        </w:rPr>
      </w:pPr>
      <w:r>
        <w:rPr>
          <w:rFonts w:eastAsia="Times New Roman"/>
        </w:rPr>
        <w:t xml:space="preserve">African Biblical Hermeneutics </w:t>
      </w:r>
      <w:r w:rsidR="001F20A4">
        <w:rPr>
          <w:rFonts w:eastAsia="Times New Roman"/>
        </w:rPr>
        <w:t>(ABH) conveys there is nothing new under the sun</w:t>
      </w:r>
      <w:r w:rsidR="00616163">
        <w:rPr>
          <w:rFonts w:eastAsia="Times New Roman"/>
        </w:rPr>
        <w:t xml:space="preserve"> based upon history and developments.</w:t>
      </w:r>
      <w:r w:rsidR="001F20A4">
        <w:rPr>
          <w:rFonts w:eastAsia="Times New Roman"/>
        </w:rPr>
        <w:t xml:space="preserve"> </w:t>
      </w:r>
      <w:r w:rsidR="00753819">
        <w:rPr>
          <w:rFonts w:eastAsia="Times New Roman"/>
        </w:rPr>
        <w:tab/>
      </w:r>
      <w:r w:rsidR="00753819">
        <w:rPr>
          <w:rFonts w:eastAsia="Times New Roman"/>
        </w:rPr>
        <w:tab/>
      </w:r>
    </w:p>
    <w:p w14:paraId="6CFB758F" w14:textId="77777777" w:rsidR="00753819" w:rsidRPr="00EB1D01" w:rsidRDefault="00753819" w:rsidP="00EB1D01">
      <w:pPr>
        <w:rPr>
          <w:rFonts w:eastAsia="Times New Roman"/>
        </w:rPr>
      </w:pPr>
    </w:p>
    <w:p w14:paraId="69E2A498" w14:textId="77777777" w:rsidR="00EB1D01" w:rsidRDefault="00EB1D01" w:rsidP="00EB1D01">
      <w:pPr>
        <w:spacing w:line="480" w:lineRule="auto"/>
        <w:ind w:left="1440"/>
        <w:rPr>
          <w:rFonts w:eastAsia="Times New Roman"/>
          <w:color w:val="000000"/>
        </w:rPr>
      </w:pPr>
      <w:r w:rsidRPr="00EB1D01">
        <w:rPr>
          <w:rFonts w:eastAsia="Times New Roman"/>
          <w:color w:val="000000"/>
        </w:rPr>
        <w:t>Contextualization:</w:t>
      </w:r>
    </w:p>
    <w:p w14:paraId="0865301E" w14:textId="0C0FA5E6" w:rsidR="00616163" w:rsidRDefault="00F05369" w:rsidP="00EB1D01">
      <w:pPr>
        <w:spacing w:line="480" w:lineRule="auto"/>
        <w:ind w:left="1440"/>
        <w:rPr>
          <w:rFonts w:eastAsia="Times New Roman"/>
        </w:rPr>
      </w:pPr>
      <w:r>
        <w:rPr>
          <w:rFonts w:eastAsia="Times New Roman"/>
        </w:rPr>
        <w:t xml:space="preserve">The </w:t>
      </w:r>
      <w:r w:rsidR="00B4106A">
        <w:rPr>
          <w:rFonts w:eastAsia="Times New Roman"/>
        </w:rPr>
        <w:t xml:space="preserve">various struggles entailed in African culture have been contributed to outside </w:t>
      </w:r>
      <w:r w:rsidR="00B02477">
        <w:rPr>
          <w:rFonts w:eastAsia="Times New Roman"/>
        </w:rPr>
        <w:t>influences of faith, colonialism, and additional factors that changed the African culture.</w:t>
      </w:r>
    </w:p>
    <w:p w14:paraId="1F717DF4" w14:textId="77777777" w:rsidR="00A25B24" w:rsidRDefault="00A25B24" w:rsidP="00EB1D01">
      <w:pPr>
        <w:spacing w:line="480" w:lineRule="auto"/>
        <w:ind w:left="1440"/>
        <w:rPr>
          <w:rFonts w:eastAsia="Times New Roman"/>
        </w:rPr>
      </w:pPr>
    </w:p>
    <w:p w14:paraId="09A99B9B" w14:textId="77777777" w:rsidR="00A25B24" w:rsidRDefault="00A25B24" w:rsidP="00EB1D01">
      <w:pPr>
        <w:spacing w:line="480" w:lineRule="auto"/>
        <w:ind w:left="1440"/>
        <w:rPr>
          <w:rFonts w:eastAsia="Times New Roman"/>
        </w:rPr>
      </w:pPr>
    </w:p>
    <w:p w14:paraId="4138E316" w14:textId="77777777" w:rsidR="00A25B24" w:rsidRPr="00EB1D01" w:rsidRDefault="00A25B24" w:rsidP="00EB1D01">
      <w:pPr>
        <w:spacing w:line="480" w:lineRule="auto"/>
        <w:ind w:left="1440"/>
        <w:rPr>
          <w:rFonts w:eastAsia="Times New Roman"/>
        </w:rPr>
      </w:pPr>
    </w:p>
    <w:p w14:paraId="4D749690" w14:textId="02ADE5E2" w:rsidR="00A25B24" w:rsidRPr="004947CA" w:rsidRDefault="00A25B24" w:rsidP="004947CA">
      <w:pPr>
        <w:pStyle w:val="NormalWeb"/>
      </w:pPr>
      <w:r>
        <w:lastRenderedPageBreak/>
        <w:t>Brent Dixon, COM 803-12, Hermeneutics and Communication, Assignment #1, 09/01/2024     5</w:t>
      </w:r>
    </w:p>
    <w:p w14:paraId="36D141CC" w14:textId="2D3460DC" w:rsidR="00EB1D01" w:rsidRPr="00EB1D01" w:rsidRDefault="00EB1D01" w:rsidP="00EB1D01">
      <w:pPr>
        <w:spacing w:line="480" w:lineRule="auto"/>
        <w:ind w:left="720"/>
        <w:rPr>
          <w:rFonts w:eastAsia="Times New Roman"/>
        </w:rPr>
      </w:pPr>
      <w:r w:rsidRPr="00EB1D01">
        <w:rPr>
          <w:rFonts w:eastAsia="Times New Roman"/>
          <w:color w:val="000000"/>
        </w:rPr>
        <w:t>Comment 4:</w:t>
      </w:r>
    </w:p>
    <w:p w14:paraId="14D5FC23" w14:textId="77777777" w:rsidR="00EB1D01" w:rsidRDefault="00EB1D01" w:rsidP="00EB1D01">
      <w:pPr>
        <w:spacing w:line="480" w:lineRule="auto"/>
        <w:ind w:left="1440"/>
        <w:rPr>
          <w:rFonts w:eastAsia="Times New Roman"/>
          <w:color w:val="000000"/>
        </w:rPr>
      </w:pPr>
      <w:r w:rsidRPr="00EB1D01">
        <w:rPr>
          <w:rFonts w:eastAsia="Times New Roman"/>
          <w:color w:val="000000"/>
        </w:rPr>
        <w:t>Quote/Paraphrase</w:t>
      </w:r>
    </w:p>
    <w:p w14:paraId="50D92FE3" w14:textId="62880946" w:rsidR="00A25B24" w:rsidRPr="00EB1D01" w:rsidRDefault="00A25B24" w:rsidP="00EB1D01">
      <w:pPr>
        <w:spacing w:line="480" w:lineRule="auto"/>
        <w:ind w:left="1440"/>
        <w:rPr>
          <w:rFonts w:eastAsia="Times New Roman"/>
        </w:rPr>
      </w:pPr>
      <w:r w:rsidRPr="00A25B24">
        <w:rPr>
          <w:rFonts w:eastAsia="Times New Roman"/>
        </w:rPr>
        <w:t>'Africa and the future of our scholarly past', Le Roux (2008:307-323)</w:t>
      </w:r>
    </w:p>
    <w:p w14:paraId="70369A10" w14:textId="77777777" w:rsidR="00EB1D01" w:rsidRPr="00EB1D01" w:rsidRDefault="00EB1D01" w:rsidP="00EB1D01">
      <w:pPr>
        <w:rPr>
          <w:rFonts w:eastAsia="Times New Roman"/>
        </w:rPr>
      </w:pPr>
    </w:p>
    <w:p w14:paraId="79C13F5C" w14:textId="77777777" w:rsidR="00EB1D01" w:rsidRDefault="00EB1D01" w:rsidP="00EB1D01">
      <w:pPr>
        <w:spacing w:line="480" w:lineRule="auto"/>
        <w:ind w:left="1440"/>
        <w:rPr>
          <w:rFonts w:eastAsia="Times New Roman"/>
          <w:color w:val="000000"/>
        </w:rPr>
      </w:pPr>
      <w:r w:rsidRPr="00EB1D01">
        <w:rPr>
          <w:rFonts w:eastAsia="Times New Roman"/>
          <w:color w:val="000000"/>
        </w:rPr>
        <w:t>Essential Element:</w:t>
      </w:r>
    </w:p>
    <w:p w14:paraId="3B9DBFE8" w14:textId="03993981" w:rsidR="004947CA" w:rsidRPr="00EB1D01" w:rsidRDefault="004947CA" w:rsidP="00EB1D01">
      <w:pPr>
        <w:spacing w:line="480" w:lineRule="auto"/>
        <w:ind w:left="1440"/>
        <w:rPr>
          <w:rFonts w:eastAsia="Times New Roman"/>
        </w:rPr>
      </w:pPr>
      <w:r>
        <w:rPr>
          <w:rFonts w:eastAsia="Times New Roman"/>
          <w:color w:val="000000"/>
        </w:rPr>
        <w:t xml:space="preserve">Western </w:t>
      </w:r>
      <w:r w:rsidR="00173CE9">
        <w:rPr>
          <w:rFonts w:eastAsia="Times New Roman"/>
          <w:color w:val="000000"/>
        </w:rPr>
        <w:t xml:space="preserve">interpretation of Biblical Scholars </w:t>
      </w:r>
      <w:r w:rsidR="00DC64BD">
        <w:rPr>
          <w:rFonts w:eastAsia="Times New Roman"/>
          <w:color w:val="000000"/>
        </w:rPr>
        <w:t>attempts</w:t>
      </w:r>
      <w:r w:rsidR="00D9262D">
        <w:rPr>
          <w:rFonts w:eastAsia="Times New Roman"/>
          <w:color w:val="000000"/>
        </w:rPr>
        <w:t xml:space="preserve"> to </w:t>
      </w:r>
      <w:r w:rsidR="00C76976">
        <w:rPr>
          <w:rFonts w:eastAsia="Times New Roman"/>
          <w:color w:val="000000"/>
        </w:rPr>
        <w:t>influence the translation of the African Bible to include more Western views, philosophies, herme</w:t>
      </w:r>
      <w:r w:rsidR="00DC64BD">
        <w:rPr>
          <w:rFonts w:eastAsia="Times New Roman"/>
          <w:color w:val="000000"/>
        </w:rPr>
        <w:t>neutics, and communication amongst Africans within African culture.</w:t>
      </w:r>
    </w:p>
    <w:p w14:paraId="05A8ADD4" w14:textId="77777777" w:rsidR="00EB1D01" w:rsidRPr="00EB1D01" w:rsidRDefault="00EB1D01" w:rsidP="00EB1D01">
      <w:pPr>
        <w:rPr>
          <w:rFonts w:eastAsia="Times New Roman"/>
        </w:rPr>
      </w:pPr>
    </w:p>
    <w:p w14:paraId="332145CE" w14:textId="77777777" w:rsidR="00EB1D01" w:rsidRDefault="00EB1D01" w:rsidP="00EB1D01">
      <w:pPr>
        <w:spacing w:line="480" w:lineRule="auto"/>
        <w:ind w:left="1440"/>
        <w:rPr>
          <w:rFonts w:eastAsia="Times New Roman"/>
          <w:color w:val="000000"/>
        </w:rPr>
      </w:pPr>
      <w:r w:rsidRPr="00EB1D01">
        <w:rPr>
          <w:rFonts w:eastAsia="Times New Roman"/>
          <w:color w:val="000000"/>
        </w:rPr>
        <w:t>Additive/Variant Analysis:</w:t>
      </w:r>
    </w:p>
    <w:p w14:paraId="2EFC538A" w14:textId="41994217" w:rsidR="00DC64BD" w:rsidRPr="00EB1D01" w:rsidRDefault="00DC64BD" w:rsidP="00EB1D01">
      <w:pPr>
        <w:spacing w:line="480" w:lineRule="auto"/>
        <w:ind w:left="1440"/>
        <w:rPr>
          <w:rFonts w:eastAsia="Times New Roman"/>
        </w:rPr>
      </w:pPr>
      <w:r>
        <w:rPr>
          <w:rFonts w:eastAsia="Times New Roman"/>
          <w:color w:val="000000"/>
        </w:rPr>
        <w:t xml:space="preserve">Western Bible Scholars interpretation of the original </w:t>
      </w:r>
      <w:r w:rsidR="00A737F8">
        <w:rPr>
          <w:rFonts w:eastAsia="Times New Roman"/>
          <w:color w:val="000000"/>
        </w:rPr>
        <w:t>scrolls differs in some regards to African Bible Scholars translation and conveyance of all therein within their respective communities.</w:t>
      </w:r>
    </w:p>
    <w:p w14:paraId="1E7FB49F" w14:textId="77777777" w:rsidR="00EB1D01" w:rsidRPr="00EB1D01" w:rsidRDefault="00EB1D01" w:rsidP="00EB1D01">
      <w:pPr>
        <w:rPr>
          <w:rFonts w:eastAsia="Times New Roman"/>
        </w:rPr>
      </w:pPr>
    </w:p>
    <w:p w14:paraId="244107DD" w14:textId="77777777" w:rsidR="00EB1D01" w:rsidRDefault="00EB1D01" w:rsidP="00EB1D01">
      <w:pPr>
        <w:spacing w:line="480" w:lineRule="auto"/>
        <w:ind w:left="1440"/>
        <w:rPr>
          <w:rFonts w:eastAsia="Times New Roman"/>
          <w:color w:val="000000"/>
        </w:rPr>
      </w:pPr>
      <w:r w:rsidRPr="00EB1D01">
        <w:rPr>
          <w:rFonts w:eastAsia="Times New Roman"/>
          <w:color w:val="000000"/>
        </w:rPr>
        <w:t>Contextualization:</w:t>
      </w:r>
    </w:p>
    <w:p w14:paraId="0F90EA00" w14:textId="270BD2C5" w:rsidR="004D36DA" w:rsidRPr="00EB1D01" w:rsidRDefault="004D36DA" w:rsidP="00EB1D01">
      <w:pPr>
        <w:spacing w:line="480" w:lineRule="auto"/>
        <w:ind w:left="1440"/>
        <w:rPr>
          <w:rFonts w:eastAsia="Times New Roman"/>
        </w:rPr>
      </w:pPr>
      <w:r>
        <w:rPr>
          <w:rFonts w:eastAsia="Times New Roman"/>
          <w:color w:val="000000"/>
        </w:rPr>
        <w:t xml:space="preserve">Inferiority complex </w:t>
      </w:r>
      <w:r w:rsidR="006C26A7">
        <w:rPr>
          <w:rFonts w:eastAsia="Times New Roman"/>
          <w:color w:val="000000"/>
        </w:rPr>
        <w:t xml:space="preserve">became an African concern during and thereafter </w:t>
      </w:r>
      <w:r w:rsidR="00A25B24">
        <w:rPr>
          <w:rFonts w:eastAsia="Times New Roman"/>
          <w:color w:val="000000"/>
        </w:rPr>
        <w:t>Western culture and outside faith-based influences changed the original culture of Africa.</w:t>
      </w:r>
    </w:p>
    <w:p w14:paraId="6DD7636D" w14:textId="77777777" w:rsidR="00EB1D01" w:rsidRDefault="00EB1D01" w:rsidP="00EB1D01">
      <w:pPr>
        <w:rPr>
          <w:rFonts w:eastAsia="Times New Roman"/>
        </w:rPr>
      </w:pPr>
    </w:p>
    <w:p w14:paraId="4739DB51" w14:textId="77777777" w:rsidR="00EC7048" w:rsidRDefault="00EC7048" w:rsidP="00EB1D01">
      <w:pPr>
        <w:rPr>
          <w:rFonts w:eastAsia="Times New Roman"/>
        </w:rPr>
      </w:pPr>
    </w:p>
    <w:p w14:paraId="2EF4D3F9" w14:textId="77777777" w:rsidR="00EC7048" w:rsidRDefault="00EC7048" w:rsidP="00EB1D01">
      <w:pPr>
        <w:rPr>
          <w:rFonts w:eastAsia="Times New Roman"/>
        </w:rPr>
      </w:pPr>
    </w:p>
    <w:p w14:paraId="7923C710" w14:textId="77777777" w:rsidR="00EC7048" w:rsidRDefault="00EC7048" w:rsidP="00EB1D01">
      <w:pPr>
        <w:rPr>
          <w:rFonts w:eastAsia="Times New Roman"/>
        </w:rPr>
      </w:pPr>
    </w:p>
    <w:p w14:paraId="3895261F" w14:textId="77777777" w:rsidR="00EC7048" w:rsidRDefault="00EC7048" w:rsidP="00EB1D01">
      <w:pPr>
        <w:rPr>
          <w:rFonts w:eastAsia="Times New Roman"/>
        </w:rPr>
      </w:pPr>
    </w:p>
    <w:p w14:paraId="6D746FDB" w14:textId="77777777" w:rsidR="00EC7048" w:rsidRDefault="00EC7048" w:rsidP="00EB1D01">
      <w:pPr>
        <w:rPr>
          <w:rFonts w:eastAsia="Times New Roman"/>
        </w:rPr>
      </w:pPr>
    </w:p>
    <w:p w14:paraId="7DE5AD96" w14:textId="77777777" w:rsidR="00EC7048" w:rsidRDefault="00EC7048" w:rsidP="00EB1D01">
      <w:pPr>
        <w:rPr>
          <w:rFonts w:eastAsia="Times New Roman"/>
        </w:rPr>
      </w:pPr>
    </w:p>
    <w:p w14:paraId="36155DEE" w14:textId="77777777" w:rsidR="00EC7048" w:rsidRDefault="00EC7048" w:rsidP="00EB1D01">
      <w:pPr>
        <w:rPr>
          <w:rFonts w:eastAsia="Times New Roman"/>
        </w:rPr>
      </w:pPr>
    </w:p>
    <w:p w14:paraId="4CC56B68" w14:textId="77777777" w:rsidR="00EC7048" w:rsidRDefault="00EC7048" w:rsidP="00EB1D01">
      <w:pPr>
        <w:rPr>
          <w:rFonts w:eastAsia="Times New Roman"/>
        </w:rPr>
      </w:pPr>
    </w:p>
    <w:p w14:paraId="085D822A" w14:textId="77777777" w:rsidR="00EC7048" w:rsidRDefault="00EC7048" w:rsidP="00EB1D01">
      <w:pPr>
        <w:rPr>
          <w:rFonts w:eastAsia="Times New Roman"/>
        </w:rPr>
      </w:pPr>
    </w:p>
    <w:p w14:paraId="58B5B229" w14:textId="77777777" w:rsidR="00EC7048" w:rsidRDefault="00EC7048" w:rsidP="00EB1D01">
      <w:pPr>
        <w:rPr>
          <w:rFonts w:eastAsia="Times New Roman"/>
        </w:rPr>
      </w:pPr>
    </w:p>
    <w:p w14:paraId="4CE3DE10" w14:textId="77777777" w:rsidR="00EC7048" w:rsidRDefault="00EC7048" w:rsidP="001118EC">
      <w:pPr>
        <w:pStyle w:val="NormalWeb"/>
      </w:pPr>
    </w:p>
    <w:p w14:paraId="2B5735A1" w14:textId="43E22596" w:rsidR="001118EC" w:rsidRDefault="001118EC" w:rsidP="001118EC">
      <w:pPr>
        <w:pStyle w:val="NormalWeb"/>
      </w:pPr>
      <w:r>
        <w:lastRenderedPageBreak/>
        <w:t xml:space="preserve">Brent Dixon, COM 803-12, Hermeneutics and Communication, Assignment #1, 09/01/2024     </w:t>
      </w:r>
      <w:r w:rsidR="00AA6C69">
        <w:t>5</w:t>
      </w:r>
    </w:p>
    <w:p w14:paraId="364BC9F0" w14:textId="6C5E1333" w:rsidR="006D5528" w:rsidRPr="00E17B38" w:rsidRDefault="002A01AD" w:rsidP="006D5528">
      <w:pPr>
        <w:pStyle w:val="NormalWeb"/>
        <w:jc w:val="center"/>
      </w:pPr>
      <w:r>
        <w:t>Works Cited</w:t>
      </w:r>
    </w:p>
    <w:p w14:paraId="2804175C" w14:textId="6B12E2F0" w:rsidR="00431AB4" w:rsidRDefault="00210848">
      <w:pPr>
        <w:pStyle w:val="NormalWeb"/>
      </w:pPr>
      <w:r w:rsidRPr="00210848">
        <w:t>Saler, M. T. (2015) </w:t>
      </w:r>
      <w:r w:rsidRPr="00210848">
        <w:rPr>
          <w:i/>
          <w:iCs/>
        </w:rPr>
        <w:t>The Fin-De-Siècle World</w:t>
      </w:r>
      <w:r w:rsidRPr="00210848">
        <w:t xml:space="preserve">. </w:t>
      </w:r>
      <w:proofErr w:type="gramStart"/>
      <w:r w:rsidRPr="00210848">
        <w:t>London ;</w:t>
      </w:r>
      <w:proofErr w:type="gramEnd"/>
      <w:r w:rsidRPr="00210848">
        <w:t xml:space="preserve"> New York: Routledge. [Pdf] Retrieved from the Library of Congress, </w:t>
      </w:r>
      <w:hyperlink r:id="rId8" w:history="1">
        <w:r w:rsidR="00A256D0" w:rsidRPr="00335D9D">
          <w:rPr>
            <w:rStyle w:val="Hyperlink"/>
          </w:rPr>
          <w:t>https://www.loc.gov/item/2020717876/</w:t>
        </w:r>
      </w:hyperlink>
      <w:r w:rsidRPr="00210848">
        <w:t>.</w:t>
      </w:r>
    </w:p>
    <w:p w14:paraId="798E243C" w14:textId="77777777" w:rsidR="00A256D0" w:rsidRPr="00A256D0" w:rsidRDefault="00A256D0" w:rsidP="00A256D0">
      <w:pPr>
        <w:pStyle w:val="NormalWeb"/>
      </w:pPr>
      <w:r w:rsidRPr="00A256D0">
        <w:t>Masenya, M. (</w:t>
      </w:r>
      <w:proofErr w:type="spellStart"/>
      <w:r w:rsidRPr="00A256D0">
        <w:t>Ngwan’a</w:t>
      </w:r>
      <w:proofErr w:type="spellEnd"/>
      <w:r w:rsidRPr="00A256D0">
        <w:t xml:space="preserve"> M., &amp; </w:t>
      </w:r>
      <w:proofErr w:type="spellStart"/>
      <w:r w:rsidRPr="00A256D0">
        <w:t>Ramantswana</w:t>
      </w:r>
      <w:proofErr w:type="spellEnd"/>
      <w:r w:rsidRPr="00A256D0">
        <w:t xml:space="preserve">, H. (n.d.). </w:t>
      </w:r>
      <w:r w:rsidRPr="00A256D0">
        <w:rPr>
          <w:i/>
          <w:iCs/>
        </w:rPr>
        <w:t xml:space="preserve">Anything new under the sun of African biblical hermeneutics in south </w:t>
      </w:r>
      <w:proofErr w:type="spellStart"/>
      <w:r w:rsidRPr="00A256D0">
        <w:rPr>
          <w:i/>
          <w:iCs/>
        </w:rPr>
        <w:t>african</w:t>
      </w:r>
      <w:proofErr w:type="spellEnd"/>
      <w:r w:rsidRPr="00A256D0">
        <w:rPr>
          <w:i/>
          <w:iCs/>
        </w:rPr>
        <w:t xml:space="preserve"> </w:t>
      </w:r>
      <w:proofErr w:type="gramStart"/>
      <w:r w:rsidRPr="00A256D0">
        <w:rPr>
          <w:i/>
          <w:iCs/>
        </w:rPr>
        <w:t>old testament</w:t>
      </w:r>
      <w:proofErr w:type="gramEnd"/>
      <w:r w:rsidRPr="00A256D0">
        <w:rPr>
          <w:i/>
          <w:iCs/>
        </w:rPr>
        <w:t xml:space="preserve"> scholarship? incarnation, death and resurrection of the word in Africa</w:t>
      </w:r>
      <w:r w:rsidRPr="00A256D0">
        <w:t xml:space="preserve">. Verbum et Ecclesia. https://www.scielo.org.za/scielo.php?script=sci_arttext&amp;pid=S2074-77052015000100004 </w:t>
      </w:r>
    </w:p>
    <w:p w14:paraId="077045D8" w14:textId="77777777" w:rsidR="00A256D0" w:rsidRDefault="00A256D0">
      <w:pPr>
        <w:pStyle w:val="NormalWeb"/>
      </w:pPr>
    </w:p>
    <w:sectPr w:rsidR="00A256D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m Strecker" w:date="2024-10-23T08:52:00Z" w:initials="JS">
    <w:p w14:paraId="0D73AD6A" w14:textId="77777777" w:rsidR="00540F95" w:rsidRDefault="00540F95" w:rsidP="00540F95">
      <w:r>
        <w:rPr>
          <w:rStyle w:val="CommentReference"/>
        </w:rPr>
        <w:annotationRef/>
      </w:r>
      <w:r>
        <w:rPr>
          <w:sz w:val="20"/>
          <w:szCs w:val="20"/>
        </w:rPr>
        <w:t>You have identified assignment #1 however, your submission reflects assignment #2. Please review the syllabus for assignment #1 and resubmit:</w:t>
      </w:r>
    </w:p>
    <w:p w14:paraId="29D07C19" w14:textId="77777777" w:rsidR="00540F95" w:rsidRDefault="00540F95" w:rsidP="00540F95">
      <w:r>
        <w:rPr>
          <w:sz w:val="20"/>
          <w:szCs w:val="20"/>
        </w:rPr>
        <w:t>Assignment #1 – Core Essential Elements</w:t>
      </w:r>
    </w:p>
    <w:p w14:paraId="3E359496" w14:textId="77777777" w:rsidR="00540F95" w:rsidRDefault="00540F95" w:rsidP="00540F95">
      <w:r>
        <w:rPr>
          <w:sz w:val="20"/>
          <w:szCs w:val="20"/>
        </w:rPr>
        <w:t>1. Write a three-paragraph essay responding to the following question:</w:t>
      </w:r>
    </w:p>
    <w:p w14:paraId="28921F9A" w14:textId="77777777" w:rsidR="00540F95" w:rsidRDefault="00540F95" w:rsidP="00540F95">
      <w:r>
        <w:rPr>
          <w:sz w:val="20"/>
          <w:szCs w:val="20"/>
        </w:rPr>
        <w:t>Select One (1) Core Essential Element from the Syllabus Outline:</w:t>
      </w:r>
    </w:p>
    <w:p w14:paraId="08D31A03" w14:textId="77777777" w:rsidR="00540F95" w:rsidRDefault="00540F95" w:rsidP="00540F95">
      <w:r>
        <w:rPr>
          <w:sz w:val="20"/>
          <w:szCs w:val="20"/>
        </w:rPr>
        <w:t>a. Create a 350-word original discussion paper (with cited sources) during the week</w:t>
      </w:r>
    </w:p>
    <w:p w14:paraId="25998802" w14:textId="77777777" w:rsidR="00540F95" w:rsidRDefault="00540F95" w:rsidP="00540F95">
      <w:r>
        <w:rPr>
          <w:sz w:val="20"/>
          <w:szCs w:val="20"/>
        </w:rPr>
        <w:t>of the residency. Be prepared to discuss and engage with other students during</w:t>
      </w:r>
    </w:p>
    <w:p w14:paraId="0E0380EF" w14:textId="77777777" w:rsidR="00540F95" w:rsidRDefault="00540F95" w:rsidP="00540F95">
      <w:r>
        <w:rPr>
          <w:sz w:val="20"/>
          <w:szCs w:val="20"/>
        </w:rPr>
        <w:t>the live sessions. Post this document in DIAL.</w:t>
      </w:r>
    </w:p>
    <w:p w14:paraId="3775F9E3" w14:textId="77777777" w:rsidR="00540F95" w:rsidRDefault="00540F95" w:rsidP="00540F95">
      <w:r>
        <w:rPr>
          <w:sz w:val="20"/>
          <w:szCs w:val="20"/>
        </w:rPr>
        <w:t>b. Professor will check for quality of content and word-count requirements. Grade</w:t>
      </w:r>
    </w:p>
    <w:p w14:paraId="3E9D5EB4" w14:textId="77777777" w:rsidR="00540F95" w:rsidRDefault="00540F95" w:rsidP="00540F95">
      <w:r>
        <w:rPr>
          <w:sz w:val="20"/>
          <w:szCs w:val="20"/>
        </w:rPr>
        <w:t>assigned will be Credit or No Credit (CR/NC).</w:t>
      </w:r>
    </w:p>
  </w:comment>
  <w:comment w:id="4" w:author="Jim Strecker" w:date="2024-10-23T08:49:00Z" w:initials="JS">
    <w:p w14:paraId="227FF831" w14:textId="58E24787" w:rsidR="00540F95" w:rsidRDefault="00540F95" w:rsidP="00540F95">
      <w:r>
        <w:rPr>
          <w:rStyle w:val="CommentReference"/>
        </w:rPr>
        <w:annotationRef/>
      </w:r>
      <w:r>
        <w:rPr>
          <w:sz w:val="20"/>
          <w:szCs w:val="20"/>
        </w:rPr>
        <w:t>For assignment #2, developmental reading, the purpose of the essential element is to identify which essential element the quote is referncing.</w:t>
      </w:r>
    </w:p>
    <w:p w14:paraId="22613782" w14:textId="77777777" w:rsidR="00540F95" w:rsidRDefault="00540F95" w:rsidP="00540F95"/>
    <w:p w14:paraId="069B498D" w14:textId="77777777" w:rsidR="00540F95" w:rsidRDefault="00540F95" w:rsidP="00540F95">
      <w:r>
        <w:rPr>
          <w:sz w:val="20"/>
          <w:szCs w:val="20"/>
        </w:rPr>
        <w:t>Course Essential Elements</w:t>
      </w:r>
    </w:p>
    <w:p w14:paraId="0E61591A" w14:textId="77777777" w:rsidR="00540F95" w:rsidRDefault="00540F95" w:rsidP="00540F95">
      <w:r>
        <w:rPr>
          <w:sz w:val="20"/>
          <w:szCs w:val="20"/>
        </w:rPr>
        <w:t>1. Reading Techniques for Scholarly Subject Research</w:t>
      </w:r>
    </w:p>
    <w:p w14:paraId="47A3FABC" w14:textId="77777777" w:rsidR="00540F95" w:rsidRDefault="00540F95" w:rsidP="00540F95">
      <w:r>
        <w:rPr>
          <w:sz w:val="20"/>
          <w:szCs w:val="20"/>
        </w:rPr>
        <w:t>2. Faith-Integrated Hermeneutics: Reading for Worldviews</w:t>
      </w:r>
    </w:p>
    <w:p w14:paraId="78D6D24A" w14:textId="77777777" w:rsidR="00540F95" w:rsidRDefault="00540F95" w:rsidP="00540F95">
      <w:r>
        <w:rPr>
          <w:sz w:val="20"/>
          <w:szCs w:val="20"/>
        </w:rPr>
        <w:t>3. Interpretive Methods in Social Research</w:t>
      </w:r>
    </w:p>
    <w:p w14:paraId="6A0FDAB6" w14:textId="77777777" w:rsidR="00540F95" w:rsidRDefault="00540F95" w:rsidP="00540F95">
      <w:r>
        <w:rPr>
          <w:sz w:val="20"/>
          <w:szCs w:val="20"/>
        </w:rPr>
        <w:t>4. Scholarly Writing Techniques/APA Style</w:t>
      </w:r>
    </w:p>
  </w:comment>
  <w:comment w:id="5" w:author="Jim Strecker" w:date="2024-10-23T08:54:00Z" w:initials="JS">
    <w:p w14:paraId="0A96284C" w14:textId="77777777" w:rsidR="00540F95" w:rsidRDefault="00540F95" w:rsidP="00540F95">
      <w:r>
        <w:rPr>
          <w:rStyle w:val="CommentReference"/>
        </w:rPr>
        <w:annotationRef/>
      </w:r>
      <w:r>
        <w:rPr>
          <w:sz w:val="20"/>
          <w:szCs w:val="20"/>
        </w:rPr>
        <w:t>For the analysis, all you need to do is identify if the source is additive or variant and then briefly explain why in a sentence or two.</w:t>
      </w:r>
    </w:p>
  </w:comment>
  <w:comment w:id="7" w:author="Jim Strecker" w:date="2024-10-23T08:55:00Z" w:initials="JS">
    <w:p w14:paraId="5F4F69A4" w14:textId="77777777" w:rsidR="00540F95" w:rsidRDefault="00540F95" w:rsidP="00540F95">
      <w:r>
        <w:rPr>
          <w:rStyle w:val="CommentReference"/>
        </w:rPr>
        <w:annotationRef/>
      </w:r>
      <w:r>
        <w:rPr>
          <w:sz w:val="20"/>
          <w:szCs w:val="20"/>
        </w:rPr>
        <w:t>Contextualization is to help you connect your learnign to your life.  How does what you learn from this comment intersect with your personal, professional, or academic interests?</w:t>
      </w:r>
    </w:p>
  </w:comment>
  <w:comment w:id="9" w:author="Jim Strecker" w:date="2024-10-23T08:57:00Z" w:initials="JS">
    <w:p w14:paraId="757D3B5C" w14:textId="77777777" w:rsidR="00540F95" w:rsidRDefault="00540F95" w:rsidP="00540F95">
      <w:r>
        <w:rPr>
          <w:rStyle w:val="CommentReference"/>
        </w:rPr>
        <w:annotationRef/>
      </w:r>
      <w:r>
        <w:rPr>
          <w:sz w:val="20"/>
          <w:szCs w:val="20"/>
        </w:rPr>
        <w:t>Please review the content of assignment #2 in the syllabus and the rubric for the learning journal found in general helps to ensure you include the correct number of sources and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9D5EB4" w15:done="0"/>
  <w15:commentEx w15:paraId="6A0FDAB6" w15:done="0"/>
  <w15:commentEx w15:paraId="0A96284C" w15:done="0"/>
  <w15:commentEx w15:paraId="5F4F69A4" w15:done="0"/>
  <w15:commentEx w15:paraId="757D3B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7EA585" w16cex:dateUtc="2024-10-23T13:52:00Z"/>
  <w16cex:commentExtensible w16cex:durableId="78D50E91" w16cex:dateUtc="2024-10-23T13:49:00Z"/>
  <w16cex:commentExtensible w16cex:durableId="7E2FB3B4" w16cex:dateUtc="2024-10-23T13:54:00Z"/>
  <w16cex:commentExtensible w16cex:durableId="22E335B6" w16cex:dateUtc="2024-10-23T13:55:00Z"/>
  <w16cex:commentExtensible w16cex:durableId="4B0FC6F1" w16cex:dateUtc="2024-10-23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9D5EB4" w16cid:durableId="077EA585"/>
  <w16cid:commentId w16cid:paraId="6A0FDAB6" w16cid:durableId="78D50E91"/>
  <w16cid:commentId w16cid:paraId="0A96284C" w16cid:durableId="7E2FB3B4"/>
  <w16cid:commentId w16cid:paraId="5F4F69A4" w16cid:durableId="22E335B6"/>
  <w16cid:commentId w16cid:paraId="757D3B5C" w16cid:durableId="4B0FC6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4A"/>
    <w:rsid w:val="0004669F"/>
    <w:rsid w:val="00061753"/>
    <w:rsid w:val="000805E1"/>
    <w:rsid w:val="000825AE"/>
    <w:rsid w:val="000B2167"/>
    <w:rsid w:val="000B71CA"/>
    <w:rsid w:val="000C7CD4"/>
    <w:rsid w:val="000D03B7"/>
    <w:rsid w:val="000E408A"/>
    <w:rsid w:val="000F5F6F"/>
    <w:rsid w:val="001118EC"/>
    <w:rsid w:val="00115261"/>
    <w:rsid w:val="00146BC7"/>
    <w:rsid w:val="00173CE9"/>
    <w:rsid w:val="001A0150"/>
    <w:rsid w:val="001D7D70"/>
    <w:rsid w:val="001F20A4"/>
    <w:rsid w:val="001F2A1E"/>
    <w:rsid w:val="00202410"/>
    <w:rsid w:val="00210848"/>
    <w:rsid w:val="00221E91"/>
    <w:rsid w:val="00222FD9"/>
    <w:rsid w:val="0022428C"/>
    <w:rsid w:val="00226A6A"/>
    <w:rsid w:val="00230F45"/>
    <w:rsid w:val="00240B30"/>
    <w:rsid w:val="00276CCA"/>
    <w:rsid w:val="002A01AD"/>
    <w:rsid w:val="002A0BE9"/>
    <w:rsid w:val="002A0FE1"/>
    <w:rsid w:val="00304EDC"/>
    <w:rsid w:val="0031057A"/>
    <w:rsid w:val="00360303"/>
    <w:rsid w:val="00391B6F"/>
    <w:rsid w:val="003B3D75"/>
    <w:rsid w:val="003E250F"/>
    <w:rsid w:val="003E4C51"/>
    <w:rsid w:val="003F4D12"/>
    <w:rsid w:val="003F5270"/>
    <w:rsid w:val="003F7330"/>
    <w:rsid w:val="0042767B"/>
    <w:rsid w:val="00431AB4"/>
    <w:rsid w:val="00431CBF"/>
    <w:rsid w:val="00462FDF"/>
    <w:rsid w:val="004947CA"/>
    <w:rsid w:val="004A35CE"/>
    <w:rsid w:val="004A55FD"/>
    <w:rsid w:val="004B703B"/>
    <w:rsid w:val="004C03B5"/>
    <w:rsid w:val="004C323B"/>
    <w:rsid w:val="004D36DA"/>
    <w:rsid w:val="0052752E"/>
    <w:rsid w:val="00540F95"/>
    <w:rsid w:val="00547125"/>
    <w:rsid w:val="005647D5"/>
    <w:rsid w:val="00575AC6"/>
    <w:rsid w:val="005B0389"/>
    <w:rsid w:val="005D58F5"/>
    <w:rsid w:val="005D6CA2"/>
    <w:rsid w:val="00614CD9"/>
    <w:rsid w:val="00616163"/>
    <w:rsid w:val="006239D0"/>
    <w:rsid w:val="00695163"/>
    <w:rsid w:val="006C26A7"/>
    <w:rsid w:val="006D5528"/>
    <w:rsid w:val="006E146F"/>
    <w:rsid w:val="006E3DD0"/>
    <w:rsid w:val="006E610E"/>
    <w:rsid w:val="006F1727"/>
    <w:rsid w:val="00716414"/>
    <w:rsid w:val="00745C74"/>
    <w:rsid w:val="00753819"/>
    <w:rsid w:val="0078296D"/>
    <w:rsid w:val="007867AC"/>
    <w:rsid w:val="0079402D"/>
    <w:rsid w:val="007E3CAB"/>
    <w:rsid w:val="007E5ED9"/>
    <w:rsid w:val="00845079"/>
    <w:rsid w:val="008535FF"/>
    <w:rsid w:val="0088414C"/>
    <w:rsid w:val="008D37C3"/>
    <w:rsid w:val="008D3CC9"/>
    <w:rsid w:val="008D6B7B"/>
    <w:rsid w:val="008F7527"/>
    <w:rsid w:val="00920A59"/>
    <w:rsid w:val="00924EBA"/>
    <w:rsid w:val="009337AC"/>
    <w:rsid w:val="00965EE5"/>
    <w:rsid w:val="0098090B"/>
    <w:rsid w:val="00996A39"/>
    <w:rsid w:val="00A072D0"/>
    <w:rsid w:val="00A21DEA"/>
    <w:rsid w:val="00A256D0"/>
    <w:rsid w:val="00A25B24"/>
    <w:rsid w:val="00A364F7"/>
    <w:rsid w:val="00A52A74"/>
    <w:rsid w:val="00A5647D"/>
    <w:rsid w:val="00A57269"/>
    <w:rsid w:val="00A737F8"/>
    <w:rsid w:val="00A9082A"/>
    <w:rsid w:val="00AA67B7"/>
    <w:rsid w:val="00AA6C69"/>
    <w:rsid w:val="00AB7AB3"/>
    <w:rsid w:val="00AF03C8"/>
    <w:rsid w:val="00B02477"/>
    <w:rsid w:val="00B243AF"/>
    <w:rsid w:val="00B30DF2"/>
    <w:rsid w:val="00B37FFE"/>
    <w:rsid w:val="00B4106A"/>
    <w:rsid w:val="00B633F9"/>
    <w:rsid w:val="00B83CF5"/>
    <w:rsid w:val="00B84D10"/>
    <w:rsid w:val="00BB614A"/>
    <w:rsid w:val="00BC6486"/>
    <w:rsid w:val="00BD37D9"/>
    <w:rsid w:val="00BD7D3C"/>
    <w:rsid w:val="00BE16C6"/>
    <w:rsid w:val="00C05C67"/>
    <w:rsid w:val="00C0668F"/>
    <w:rsid w:val="00C209AC"/>
    <w:rsid w:val="00C2103F"/>
    <w:rsid w:val="00C21A71"/>
    <w:rsid w:val="00C76976"/>
    <w:rsid w:val="00C9100A"/>
    <w:rsid w:val="00CA4DAD"/>
    <w:rsid w:val="00D109F1"/>
    <w:rsid w:val="00D64FDD"/>
    <w:rsid w:val="00D9262D"/>
    <w:rsid w:val="00DC64BD"/>
    <w:rsid w:val="00E04738"/>
    <w:rsid w:val="00E11196"/>
    <w:rsid w:val="00E17B38"/>
    <w:rsid w:val="00E43053"/>
    <w:rsid w:val="00E5084B"/>
    <w:rsid w:val="00E50B41"/>
    <w:rsid w:val="00E6600F"/>
    <w:rsid w:val="00E80B6C"/>
    <w:rsid w:val="00E81627"/>
    <w:rsid w:val="00EA5111"/>
    <w:rsid w:val="00EB1D01"/>
    <w:rsid w:val="00EB20A5"/>
    <w:rsid w:val="00EC7048"/>
    <w:rsid w:val="00ED425C"/>
    <w:rsid w:val="00F05369"/>
    <w:rsid w:val="00F14782"/>
    <w:rsid w:val="00F27703"/>
    <w:rsid w:val="00F378C8"/>
    <w:rsid w:val="00F57F34"/>
    <w:rsid w:val="00F73F84"/>
    <w:rsid w:val="00FD2C54"/>
    <w:rsid w:val="00FE5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D4C31"/>
  <w15:chartTrackingRefBased/>
  <w15:docId w15:val="{C5D458A4-A567-4E6C-84C0-A84647B5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16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sid w:val="00A256D0"/>
    <w:rPr>
      <w:color w:val="467886" w:themeColor="hyperlink"/>
      <w:u w:val="single"/>
    </w:rPr>
  </w:style>
  <w:style w:type="character" w:styleId="UnresolvedMention">
    <w:name w:val="Unresolved Mention"/>
    <w:basedOn w:val="DefaultParagraphFont"/>
    <w:uiPriority w:val="99"/>
    <w:semiHidden/>
    <w:unhideWhenUsed/>
    <w:rsid w:val="00A256D0"/>
    <w:rPr>
      <w:color w:val="605E5C"/>
      <w:shd w:val="clear" w:color="auto" w:fill="E1DFDD"/>
    </w:rPr>
  </w:style>
  <w:style w:type="character" w:styleId="CommentReference">
    <w:name w:val="annotation reference"/>
    <w:basedOn w:val="DefaultParagraphFont"/>
    <w:uiPriority w:val="99"/>
    <w:semiHidden/>
    <w:unhideWhenUsed/>
    <w:rsid w:val="00540F95"/>
    <w:rPr>
      <w:sz w:val="16"/>
      <w:szCs w:val="16"/>
    </w:rPr>
  </w:style>
  <w:style w:type="paragraph" w:styleId="CommentText">
    <w:name w:val="annotation text"/>
    <w:basedOn w:val="Normal"/>
    <w:link w:val="CommentTextChar"/>
    <w:uiPriority w:val="99"/>
    <w:semiHidden/>
    <w:unhideWhenUsed/>
    <w:rsid w:val="00540F95"/>
    <w:rPr>
      <w:sz w:val="20"/>
      <w:szCs w:val="20"/>
    </w:rPr>
  </w:style>
  <w:style w:type="character" w:customStyle="1" w:styleId="CommentTextChar">
    <w:name w:val="Comment Text Char"/>
    <w:basedOn w:val="DefaultParagraphFont"/>
    <w:link w:val="CommentText"/>
    <w:uiPriority w:val="99"/>
    <w:semiHidden/>
    <w:rsid w:val="00540F95"/>
    <w:rPr>
      <w:rFonts w:eastAsiaTheme="minorEastAsia"/>
    </w:rPr>
  </w:style>
  <w:style w:type="paragraph" w:styleId="CommentSubject">
    <w:name w:val="annotation subject"/>
    <w:basedOn w:val="CommentText"/>
    <w:next w:val="CommentText"/>
    <w:link w:val="CommentSubjectChar"/>
    <w:uiPriority w:val="99"/>
    <w:semiHidden/>
    <w:unhideWhenUsed/>
    <w:rsid w:val="00540F95"/>
    <w:rPr>
      <w:b/>
      <w:bCs/>
    </w:rPr>
  </w:style>
  <w:style w:type="character" w:customStyle="1" w:styleId="CommentSubjectChar">
    <w:name w:val="Comment Subject Char"/>
    <w:basedOn w:val="CommentTextChar"/>
    <w:link w:val="CommentSubject"/>
    <w:uiPriority w:val="99"/>
    <w:semiHidden/>
    <w:rsid w:val="00540F95"/>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3356">
      <w:bodyDiv w:val="1"/>
      <w:marLeft w:val="0"/>
      <w:marRight w:val="0"/>
      <w:marTop w:val="0"/>
      <w:marBottom w:val="0"/>
      <w:divBdr>
        <w:top w:val="none" w:sz="0" w:space="0" w:color="auto"/>
        <w:left w:val="none" w:sz="0" w:space="0" w:color="auto"/>
        <w:bottom w:val="none" w:sz="0" w:space="0" w:color="auto"/>
        <w:right w:val="none" w:sz="0" w:space="0" w:color="auto"/>
      </w:divBdr>
    </w:div>
    <w:div w:id="100076703">
      <w:bodyDiv w:val="1"/>
      <w:marLeft w:val="0"/>
      <w:marRight w:val="0"/>
      <w:marTop w:val="0"/>
      <w:marBottom w:val="0"/>
      <w:divBdr>
        <w:top w:val="none" w:sz="0" w:space="0" w:color="auto"/>
        <w:left w:val="none" w:sz="0" w:space="0" w:color="auto"/>
        <w:bottom w:val="none" w:sz="0" w:space="0" w:color="auto"/>
        <w:right w:val="none" w:sz="0" w:space="0" w:color="auto"/>
      </w:divBdr>
    </w:div>
    <w:div w:id="438373159">
      <w:bodyDiv w:val="1"/>
      <w:marLeft w:val="0"/>
      <w:marRight w:val="0"/>
      <w:marTop w:val="0"/>
      <w:marBottom w:val="0"/>
      <w:divBdr>
        <w:top w:val="none" w:sz="0" w:space="0" w:color="auto"/>
        <w:left w:val="none" w:sz="0" w:space="0" w:color="auto"/>
        <w:bottom w:val="none" w:sz="0" w:space="0" w:color="auto"/>
        <w:right w:val="none" w:sz="0" w:space="0" w:color="auto"/>
      </w:divBdr>
    </w:div>
    <w:div w:id="925459354">
      <w:bodyDiv w:val="1"/>
      <w:marLeft w:val="0"/>
      <w:marRight w:val="0"/>
      <w:marTop w:val="0"/>
      <w:marBottom w:val="0"/>
      <w:divBdr>
        <w:top w:val="none" w:sz="0" w:space="0" w:color="auto"/>
        <w:left w:val="none" w:sz="0" w:space="0" w:color="auto"/>
        <w:bottom w:val="none" w:sz="0" w:space="0" w:color="auto"/>
        <w:right w:val="none" w:sz="0" w:space="0" w:color="auto"/>
      </w:divBdr>
    </w:div>
    <w:div w:id="16426111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gov/item/2020717876/" TargetMode="Externa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Dixon</dc:creator>
  <cp:keywords/>
  <dc:description/>
  <cp:lastModifiedBy>Jim Strecker</cp:lastModifiedBy>
  <cp:revision>2</cp:revision>
  <dcterms:created xsi:type="dcterms:W3CDTF">2024-10-23T13:58:00Z</dcterms:created>
  <dcterms:modified xsi:type="dcterms:W3CDTF">2024-10-23T13:58:00Z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4de1329909e6be06dbbc698f8b2ca0d4199c4a18bbc857817bca9fa3b396f3d7</vt:lpwstr>
  </property>
</Properties>
</file>