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46536" w:rsidRDefault="00746536">
      <w:pPr>
        <w:keepLines/>
        <w:pBdr>
          <w:top w:val="nil"/>
          <w:left w:val="nil"/>
          <w:bottom w:val="nil"/>
          <w:right w:val="nil"/>
          <w:between w:val="nil"/>
        </w:pBdr>
        <w:tabs>
          <w:tab w:val="right" w:pos="8640"/>
        </w:tabs>
        <w:ind w:left="720" w:hanging="720"/>
      </w:pPr>
    </w:p>
    <w:p w14:paraId="00000002" w14:textId="77777777" w:rsidR="00746536" w:rsidRDefault="00746536">
      <w:pPr>
        <w:pBdr>
          <w:top w:val="nil"/>
          <w:left w:val="nil"/>
          <w:bottom w:val="nil"/>
          <w:right w:val="nil"/>
          <w:between w:val="nil"/>
        </w:pBdr>
        <w:tabs>
          <w:tab w:val="right" w:pos="8640"/>
          <w:tab w:val="right" w:pos="8640"/>
        </w:tabs>
        <w:jc w:val="center"/>
        <w:rPr>
          <w:color w:val="000000"/>
        </w:rPr>
      </w:pPr>
    </w:p>
    <w:p w14:paraId="00000003" w14:textId="77777777" w:rsidR="00746536" w:rsidRDefault="00746536">
      <w:pPr>
        <w:pBdr>
          <w:top w:val="nil"/>
          <w:left w:val="nil"/>
          <w:bottom w:val="nil"/>
          <w:right w:val="nil"/>
          <w:between w:val="nil"/>
        </w:pBdr>
        <w:tabs>
          <w:tab w:val="right" w:pos="8640"/>
          <w:tab w:val="right" w:pos="8640"/>
        </w:tabs>
        <w:jc w:val="center"/>
        <w:rPr>
          <w:color w:val="000000"/>
        </w:rPr>
      </w:pPr>
    </w:p>
    <w:p w14:paraId="00000004" w14:textId="77777777" w:rsidR="00746536" w:rsidRDefault="00746536">
      <w:pPr>
        <w:pBdr>
          <w:top w:val="nil"/>
          <w:left w:val="nil"/>
          <w:bottom w:val="nil"/>
          <w:right w:val="nil"/>
          <w:between w:val="nil"/>
        </w:pBdr>
        <w:tabs>
          <w:tab w:val="right" w:pos="8640"/>
          <w:tab w:val="right" w:pos="8640"/>
        </w:tabs>
        <w:ind w:firstLine="0"/>
        <w:jc w:val="center"/>
        <w:rPr>
          <w:color w:val="000000"/>
        </w:rPr>
      </w:pPr>
    </w:p>
    <w:p w14:paraId="00000005" w14:textId="77777777" w:rsidR="00746536" w:rsidRDefault="00746536">
      <w:pPr>
        <w:pBdr>
          <w:top w:val="nil"/>
          <w:left w:val="nil"/>
          <w:bottom w:val="nil"/>
          <w:right w:val="nil"/>
          <w:between w:val="nil"/>
        </w:pBdr>
        <w:tabs>
          <w:tab w:val="right" w:pos="8640"/>
          <w:tab w:val="right" w:pos="8640"/>
        </w:tabs>
        <w:ind w:firstLine="0"/>
        <w:jc w:val="center"/>
        <w:rPr>
          <w:color w:val="000000"/>
        </w:rPr>
      </w:pPr>
    </w:p>
    <w:p w14:paraId="00000006" w14:textId="77777777" w:rsidR="00746536" w:rsidRDefault="00746536">
      <w:pPr>
        <w:pBdr>
          <w:top w:val="nil"/>
          <w:left w:val="nil"/>
          <w:bottom w:val="nil"/>
          <w:right w:val="nil"/>
          <w:between w:val="nil"/>
        </w:pBdr>
        <w:tabs>
          <w:tab w:val="right" w:pos="8640"/>
          <w:tab w:val="right" w:pos="8640"/>
        </w:tabs>
        <w:ind w:firstLine="0"/>
        <w:jc w:val="center"/>
        <w:rPr>
          <w:color w:val="000000"/>
        </w:rPr>
      </w:pPr>
    </w:p>
    <w:p w14:paraId="00000007" w14:textId="766CE1A6" w:rsidR="00746536" w:rsidRDefault="0017586D">
      <w:pPr>
        <w:spacing w:line="240" w:lineRule="auto"/>
        <w:ind w:firstLine="0"/>
        <w:jc w:val="center"/>
      </w:pPr>
      <w:r>
        <w:t>COM 803-12: Hermeneutics and Communication</w:t>
      </w:r>
    </w:p>
    <w:p w14:paraId="00000008" w14:textId="77777777" w:rsidR="00746536" w:rsidRDefault="00746536">
      <w:pPr>
        <w:spacing w:line="240" w:lineRule="auto"/>
        <w:ind w:firstLine="0"/>
        <w:jc w:val="center"/>
      </w:pPr>
    </w:p>
    <w:p w14:paraId="00000009" w14:textId="1932C53D" w:rsidR="00746536" w:rsidRDefault="0017586D">
      <w:pPr>
        <w:spacing w:line="240" w:lineRule="auto"/>
        <w:ind w:firstLine="0"/>
        <w:jc w:val="center"/>
      </w:pPr>
      <w:r>
        <w:t>Sheri Dozier</w:t>
      </w:r>
    </w:p>
    <w:p w14:paraId="0000000A" w14:textId="77777777" w:rsidR="00746536" w:rsidRDefault="00746536">
      <w:pPr>
        <w:spacing w:line="240" w:lineRule="auto"/>
        <w:ind w:firstLine="0"/>
        <w:jc w:val="center"/>
      </w:pPr>
    </w:p>
    <w:p w14:paraId="0000000B" w14:textId="77777777" w:rsidR="00746536" w:rsidRDefault="00214CB6">
      <w:pPr>
        <w:spacing w:line="240" w:lineRule="auto"/>
        <w:ind w:firstLine="0"/>
        <w:jc w:val="center"/>
      </w:pPr>
      <w:r>
        <w:t>Omega Graduate School</w:t>
      </w:r>
    </w:p>
    <w:p w14:paraId="0000000C" w14:textId="77777777" w:rsidR="00746536" w:rsidRDefault="00746536">
      <w:pPr>
        <w:spacing w:line="240" w:lineRule="auto"/>
        <w:ind w:firstLine="0"/>
        <w:jc w:val="center"/>
      </w:pPr>
    </w:p>
    <w:p w14:paraId="0000000D" w14:textId="0B2E1654" w:rsidR="00746536" w:rsidRDefault="00214CB6">
      <w:pPr>
        <w:spacing w:line="240" w:lineRule="auto"/>
        <w:ind w:firstLine="0"/>
        <w:jc w:val="center"/>
      </w:pPr>
      <w:r>
        <w:t>Date</w:t>
      </w:r>
      <w:r>
        <w:t xml:space="preserve"> </w:t>
      </w:r>
      <w:r w:rsidR="0017586D">
        <w:t>September 3, 2024</w:t>
      </w:r>
    </w:p>
    <w:p w14:paraId="0000000E" w14:textId="77777777" w:rsidR="00746536" w:rsidRDefault="00746536">
      <w:pPr>
        <w:spacing w:line="240" w:lineRule="auto"/>
        <w:ind w:firstLine="0"/>
        <w:jc w:val="center"/>
      </w:pPr>
    </w:p>
    <w:p w14:paraId="0000000F" w14:textId="77777777" w:rsidR="00746536" w:rsidRDefault="00746536">
      <w:pPr>
        <w:spacing w:line="240" w:lineRule="auto"/>
        <w:ind w:firstLine="0"/>
        <w:jc w:val="center"/>
      </w:pPr>
    </w:p>
    <w:p w14:paraId="00000010" w14:textId="77777777" w:rsidR="00746536" w:rsidRDefault="00746536">
      <w:pPr>
        <w:spacing w:line="240" w:lineRule="auto"/>
        <w:ind w:firstLine="0"/>
        <w:jc w:val="center"/>
      </w:pPr>
    </w:p>
    <w:p w14:paraId="00000011" w14:textId="77777777" w:rsidR="00746536" w:rsidRDefault="00746536">
      <w:pPr>
        <w:spacing w:line="240" w:lineRule="auto"/>
        <w:ind w:firstLine="0"/>
        <w:jc w:val="center"/>
      </w:pPr>
    </w:p>
    <w:p w14:paraId="00000012" w14:textId="77777777" w:rsidR="00746536" w:rsidRDefault="00746536">
      <w:pPr>
        <w:spacing w:line="240" w:lineRule="auto"/>
        <w:ind w:firstLine="0"/>
        <w:jc w:val="center"/>
      </w:pPr>
    </w:p>
    <w:p w14:paraId="00000013" w14:textId="77777777" w:rsidR="00746536" w:rsidRDefault="00214CB6">
      <w:pPr>
        <w:spacing w:line="240" w:lineRule="auto"/>
        <w:ind w:firstLine="0"/>
        <w:jc w:val="center"/>
      </w:pPr>
      <w:r>
        <w:t>Professor</w:t>
      </w:r>
    </w:p>
    <w:p w14:paraId="00000014" w14:textId="77777777" w:rsidR="00746536" w:rsidRDefault="00746536">
      <w:pPr>
        <w:spacing w:line="240" w:lineRule="auto"/>
        <w:ind w:firstLine="0"/>
        <w:jc w:val="center"/>
      </w:pPr>
    </w:p>
    <w:p w14:paraId="00000015" w14:textId="77777777" w:rsidR="00746536" w:rsidRDefault="00746536">
      <w:pPr>
        <w:spacing w:line="240" w:lineRule="auto"/>
        <w:ind w:firstLine="0"/>
        <w:jc w:val="center"/>
      </w:pPr>
    </w:p>
    <w:p w14:paraId="00000016" w14:textId="26DB76F6" w:rsidR="00746536" w:rsidRDefault="00214CB6">
      <w:pPr>
        <w:spacing w:line="240" w:lineRule="auto"/>
        <w:ind w:firstLine="0"/>
        <w:jc w:val="center"/>
      </w:pPr>
      <w:r>
        <w:t xml:space="preserve">Dr. </w:t>
      </w:r>
      <w:r w:rsidR="0017586D">
        <w:t>James Strecker</w:t>
      </w:r>
    </w:p>
    <w:p w14:paraId="00000017" w14:textId="77777777" w:rsidR="00746536" w:rsidRDefault="00746536">
      <w:pPr>
        <w:pBdr>
          <w:top w:val="nil"/>
          <w:left w:val="nil"/>
          <w:bottom w:val="nil"/>
          <w:right w:val="nil"/>
          <w:between w:val="nil"/>
        </w:pBdr>
        <w:tabs>
          <w:tab w:val="right" w:pos="8640"/>
          <w:tab w:val="right" w:pos="8640"/>
        </w:tabs>
        <w:ind w:firstLine="0"/>
        <w:jc w:val="center"/>
      </w:pPr>
    </w:p>
    <w:p w14:paraId="00000018" w14:textId="77777777" w:rsidR="00746536" w:rsidRDefault="00214CB6">
      <w:pPr>
        <w:tabs>
          <w:tab w:val="right" w:pos="8640"/>
          <w:tab w:val="right" w:pos="8640"/>
        </w:tabs>
        <w:spacing w:line="240" w:lineRule="auto"/>
        <w:ind w:firstLine="0"/>
      </w:pPr>
      <w:r>
        <w:br w:type="page"/>
      </w:r>
    </w:p>
    <w:p w14:paraId="00000019" w14:textId="77777777" w:rsidR="00746536" w:rsidRDefault="00746536" w:rsidP="0017586D">
      <w:pPr>
        <w:tabs>
          <w:tab w:val="right" w:pos="8640"/>
          <w:tab w:val="right" w:pos="8640"/>
        </w:tabs>
        <w:jc w:val="center"/>
      </w:pPr>
    </w:p>
    <w:p w14:paraId="186CE3DB" w14:textId="77777777" w:rsidR="0017586D" w:rsidRDefault="0017586D" w:rsidP="0017586D">
      <w:pPr>
        <w:tabs>
          <w:tab w:val="right" w:pos="8640"/>
          <w:tab w:val="right" w:pos="8640"/>
        </w:tabs>
        <w:jc w:val="center"/>
      </w:pPr>
      <w:r w:rsidRPr="0017586D">
        <w:t>Select One (1) Core Essential Element from the Syllabus Outline:</w:t>
      </w:r>
    </w:p>
    <w:p w14:paraId="25722CF6" w14:textId="77777777" w:rsidR="0017586D" w:rsidRPr="0017586D" w:rsidRDefault="0017586D" w:rsidP="0017586D">
      <w:pPr>
        <w:tabs>
          <w:tab w:val="right" w:pos="8640"/>
          <w:tab w:val="right" w:pos="8640"/>
        </w:tabs>
      </w:pPr>
    </w:p>
    <w:p w14:paraId="246E1523" w14:textId="1B7512C4" w:rsidR="0017586D" w:rsidRPr="0017586D" w:rsidRDefault="0017586D" w:rsidP="0017586D">
      <w:pPr>
        <w:pStyle w:val="ListParagraph"/>
        <w:numPr>
          <w:ilvl w:val="0"/>
          <w:numId w:val="1"/>
        </w:numPr>
        <w:tabs>
          <w:tab w:val="right" w:pos="8640"/>
          <w:tab w:val="right" w:pos="8640"/>
        </w:tabs>
      </w:pPr>
      <w:r w:rsidRPr="0017586D">
        <w:t>Create a 350-word original discussion paper (with cited sources) during the week</w:t>
      </w:r>
    </w:p>
    <w:p w14:paraId="2E2DAB9E" w14:textId="77777777" w:rsidR="0017586D" w:rsidRPr="0017586D" w:rsidRDefault="0017586D" w:rsidP="0017586D">
      <w:pPr>
        <w:tabs>
          <w:tab w:val="right" w:pos="8640"/>
          <w:tab w:val="right" w:pos="8640"/>
        </w:tabs>
      </w:pPr>
      <w:r w:rsidRPr="0017586D">
        <w:t>of the residency. Be prepared to discuss and engage with other students during</w:t>
      </w:r>
    </w:p>
    <w:p w14:paraId="291DA650" w14:textId="77777777" w:rsidR="0017586D" w:rsidRDefault="0017586D" w:rsidP="0017586D">
      <w:pPr>
        <w:tabs>
          <w:tab w:val="right" w:pos="8640"/>
          <w:tab w:val="right" w:pos="8640"/>
        </w:tabs>
      </w:pPr>
      <w:r w:rsidRPr="0017586D">
        <w:t>the live sessions. Post this document in DIAL.</w:t>
      </w:r>
    </w:p>
    <w:p w14:paraId="1A3561B1" w14:textId="77777777" w:rsidR="0017586D" w:rsidRPr="0017586D" w:rsidRDefault="0017586D" w:rsidP="0017586D">
      <w:pPr>
        <w:tabs>
          <w:tab w:val="right" w:pos="8640"/>
          <w:tab w:val="right" w:pos="8640"/>
        </w:tabs>
      </w:pPr>
    </w:p>
    <w:p w14:paraId="0000001B" w14:textId="39A7BF11" w:rsidR="00746536" w:rsidRDefault="0017586D" w:rsidP="00214CB6">
      <w:pPr>
        <w:pStyle w:val="ListParagraph"/>
        <w:numPr>
          <w:ilvl w:val="0"/>
          <w:numId w:val="1"/>
        </w:numPr>
        <w:tabs>
          <w:tab w:val="right" w:pos="8640"/>
          <w:tab w:val="right" w:pos="8640"/>
        </w:tabs>
      </w:pPr>
      <w:r w:rsidRPr="0017586D">
        <w:t xml:space="preserve"> Professor will check for quality of content and word-count requirements. </w:t>
      </w:r>
    </w:p>
    <w:p w14:paraId="0000001C" w14:textId="77777777" w:rsidR="00746536" w:rsidRDefault="00746536">
      <w:pPr>
        <w:tabs>
          <w:tab w:val="right" w:pos="8640"/>
          <w:tab w:val="right" w:pos="8640"/>
        </w:tabs>
      </w:pPr>
    </w:p>
    <w:p w14:paraId="0000001D" w14:textId="77777777" w:rsidR="00746536" w:rsidRDefault="00746536">
      <w:pPr>
        <w:tabs>
          <w:tab w:val="right" w:pos="8640"/>
          <w:tab w:val="right" w:pos="8640"/>
        </w:tabs>
      </w:pPr>
    </w:p>
    <w:p w14:paraId="0000001E" w14:textId="77777777" w:rsidR="00746536" w:rsidRDefault="00746536">
      <w:pPr>
        <w:tabs>
          <w:tab w:val="right" w:pos="8640"/>
          <w:tab w:val="right" w:pos="8640"/>
        </w:tabs>
      </w:pPr>
    </w:p>
    <w:p w14:paraId="0000001F" w14:textId="77777777" w:rsidR="00746536" w:rsidRDefault="00746536">
      <w:pPr>
        <w:tabs>
          <w:tab w:val="right" w:pos="8640"/>
          <w:tab w:val="right" w:pos="8640"/>
        </w:tabs>
      </w:pPr>
    </w:p>
    <w:p w14:paraId="00000020" w14:textId="77777777" w:rsidR="00746536" w:rsidRDefault="00746536">
      <w:pPr>
        <w:tabs>
          <w:tab w:val="right" w:pos="8640"/>
          <w:tab w:val="right" w:pos="8640"/>
        </w:tabs>
      </w:pPr>
    </w:p>
    <w:p w14:paraId="00000021" w14:textId="77777777" w:rsidR="00746536" w:rsidRDefault="00746536">
      <w:pPr>
        <w:tabs>
          <w:tab w:val="right" w:pos="8640"/>
          <w:tab w:val="right" w:pos="8640"/>
        </w:tabs>
      </w:pPr>
    </w:p>
    <w:p w14:paraId="00000022" w14:textId="77777777" w:rsidR="00746536" w:rsidRDefault="00746536">
      <w:pPr>
        <w:tabs>
          <w:tab w:val="right" w:pos="8640"/>
          <w:tab w:val="right" w:pos="8640"/>
        </w:tabs>
      </w:pPr>
    </w:p>
    <w:p w14:paraId="00000023" w14:textId="77777777" w:rsidR="00746536" w:rsidRDefault="00746536">
      <w:pPr>
        <w:tabs>
          <w:tab w:val="right" w:pos="8640"/>
          <w:tab w:val="right" w:pos="8640"/>
        </w:tabs>
      </w:pPr>
    </w:p>
    <w:p w14:paraId="00000024" w14:textId="77777777" w:rsidR="00746536" w:rsidRDefault="00746536">
      <w:pPr>
        <w:tabs>
          <w:tab w:val="right" w:pos="8640"/>
          <w:tab w:val="right" w:pos="8640"/>
        </w:tabs>
      </w:pPr>
    </w:p>
    <w:p w14:paraId="00000025" w14:textId="77777777" w:rsidR="00746536" w:rsidRDefault="00746536">
      <w:pPr>
        <w:tabs>
          <w:tab w:val="right" w:pos="8640"/>
          <w:tab w:val="right" w:pos="8640"/>
        </w:tabs>
      </w:pPr>
    </w:p>
    <w:p w14:paraId="00000026" w14:textId="77777777" w:rsidR="00746536" w:rsidRDefault="00746536">
      <w:pPr>
        <w:tabs>
          <w:tab w:val="right" w:pos="8640"/>
          <w:tab w:val="right" w:pos="8640"/>
        </w:tabs>
      </w:pPr>
    </w:p>
    <w:p w14:paraId="00000027" w14:textId="77777777" w:rsidR="00746536" w:rsidRDefault="00746536">
      <w:pPr>
        <w:tabs>
          <w:tab w:val="right" w:pos="8640"/>
          <w:tab w:val="right" w:pos="8640"/>
        </w:tabs>
      </w:pPr>
    </w:p>
    <w:p w14:paraId="00000028" w14:textId="77777777" w:rsidR="00746536" w:rsidRDefault="00746536">
      <w:pPr>
        <w:tabs>
          <w:tab w:val="right" w:pos="8640"/>
          <w:tab w:val="right" w:pos="8640"/>
        </w:tabs>
      </w:pPr>
    </w:p>
    <w:p w14:paraId="00000029" w14:textId="77777777" w:rsidR="00746536" w:rsidRDefault="00746536">
      <w:pPr>
        <w:tabs>
          <w:tab w:val="right" w:pos="8640"/>
          <w:tab w:val="right" w:pos="8640"/>
        </w:tabs>
      </w:pPr>
    </w:p>
    <w:p w14:paraId="0000002F" w14:textId="77777777" w:rsidR="00746536" w:rsidRDefault="00746536" w:rsidP="00214CB6">
      <w:pPr>
        <w:tabs>
          <w:tab w:val="right" w:pos="8640"/>
          <w:tab w:val="right" w:pos="8640"/>
        </w:tabs>
        <w:ind w:firstLine="0"/>
      </w:pPr>
    </w:p>
    <w:p w14:paraId="09574CCF" w14:textId="77777777" w:rsidR="00214CB6" w:rsidRPr="00214CB6" w:rsidRDefault="00214CB6" w:rsidP="00214CB6">
      <w:pPr>
        <w:tabs>
          <w:tab w:val="right" w:pos="8640"/>
          <w:tab w:val="right" w:pos="8640"/>
        </w:tabs>
      </w:pPr>
      <w:r w:rsidRPr="00214CB6">
        <w:lastRenderedPageBreak/>
        <w:t>Interpretive methods in social research are like wearing x-ray glasses to peek into the hidden layers of human behavior and social shenanigans. While the science-y types count beans, interpretive methods dive into the juicy stuff - the messy, emotional rollercoaster of how people see and feel about their world. Reality? It's like a funky art project, shaped by how we all interpret and mingle in our bubble.</w:t>
      </w:r>
      <w:r w:rsidRPr="00214CB6">
        <w:br/>
        <w:t>Researchers using interpretive methods ditch the lab coats for heart-to-hearts, getting cozy with participants to hear all about their thoughts, emotions, and adventures. No stone is left unturned - from deep chats to blending in with the crowd and decoding texts, these methods squeeze out rich, qualitative data that spill the tea on the meanings and motivations behind social happenings (Denzin &amp; Lincoln, 2018).</w:t>
      </w:r>
      <w:r w:rsidRPr="00214CB6">
        <w:br/>
        <w:t>The superpower of interpretive methods? They beam a spotlight on the intricate dance of social life, acknowledging that we each sport our unique set of cultural, social, and personal lenses. By taking a dive into the personal side of human stories, interpretive research shines a light on the messy, contradictory bits that make up our social maze. Imagine a study on office diversity - this approach would unveil the secret sauce of how peeps from all walks of life juggle race, gender, and identity, offering a backstage pass that stats alone can't score (Schwandt, 2000).</w:t>
      </w:r>
      <w:r w:rsidRPr="00214CB6">
        <w:br/>
        <w:t xml:space="preserve">But hey, interpretive methods have their critics too! Some smarty pants argue that all this focus on feelings and context can muddy the waters of generalizability and objectivity, leaving us scratching our heads when trying to apply findings to different scenes (Guba &amp; Lincoln, 1994). And let's not forget, the researcher's own spin on things can sneak in, adding a sprinkle of bias to the mix, as their own background and views can color how they see and tell the story of the participants' lives. Despite these hiccups, interpretive methods are like a trusty Swiss army knife </w:t>
      </w:r>
      <w:r w:rsidRPr="00214CB6">
        <w:lastRenderedPageBreak/>
        <w:t>in the world of social research, a key to unlocking the rich, colorful tapestry of human existence in a way that cold, hard stats just can't match.</w:t>
      </w:r>
    </w:p>
    <w:p w14:paraId="00000031" w14:textId="77777777" w:rsidR="00746536" w:rsidRDefault="00746536">
      <w:pPr>
        <w:tabs>
          <w:tab w:val="right" w:pos="8640"/>
          <w:tab w:val="right" w:pos="8640"/>
        </w:tabs>
      </w:pPr>
    </w:p>
    <w:p w14:paraId="00000032" w14:textId="77777777" w:rsidR="00746536" w:rsidRDefault="00746536">
      <w:pPr>
        <w:tabs>
          <w:tab w:val="right" w:pos="8640"/>
          <w:tab w:val="right" w:pos="8640"/>
        </w:tabs>
      </w:pPr>
    </w:p>
    <w:p w14:paraId="00000033" w14:textId="77777777" w:rsidR="00746536" w:rsidRDefault="00746536">
      <w:pPr>
        <w:tabs>
          <w:tab w:val="right" w:pos="8640"/>
          <w:tab w:val="right" w:pos="8640"/>
        </w:tabs>
      </w:pPr>
    </w:p>
    <w:p w14:paraId="00000034" w14:textId="77777777" w:rsidR="00746536" w:rsidRDefault="00746536">
      <w:pPr>
        <w:tabs>
          <w:tab w:val="right" w:pos="8640"/>
          <w:tab w:val="right" w:pos="8640"/>
        </w:tabs>
      </w:pPr>
    </w:p>
    <w:p w14:paraId="00000035" w14:textId="77777777" w:rsidR="00746536" w:rsidRDefault="00746536">
      <w:pPr>
        <w:tabs>
          <w:tab w:val="right" w:pos="8640"/>
          <w:tab w:val="right" w:pos="8640"/>
        </w:tabs>
      </w:pPr>
    </w:p>
    <w:p w14:paraId="00000036" w14:textId="77777777" w:rsidR="00746536" w:rsidRDefault="00746536">
      <w:pPr>
        <w:tabs>
          <w:tab w:val="right" w:pos="8640"/>
          <w:tab w:val="right" w:pos="8640"/>
        </w:tabs>
      </w:pPr>
    </w:p>
    <w:p w14:paraId="00000037" w14:textId="77777777" w:rsidR="00746536" w:rsidRDefault="00746536">
      <w:pPr>
        <w:tabs>
          <w:tab w:val="right" w:pos="8640"/>
          <w:tab w:val="right" w:pos="8640"/>
        </w:tabs>
      </w:pPr>
    </w:p>
    <w:p w14:paraId="00000038" w14:textId="77777777" w:rsidR="00746536" w:rsidRDefault="00746536">
      <w:pPr>
        <w:tabs>
          <w:tab w:val="right" w:pos="8640"/>
          <w:tab w:val="right" w:pos="8640"/>
        </w:tabs>
      </w:pPr>
    </w:p>
    <w:p w14:paraId="00000039" w14:textId="77777777" w:rsidR="00746536" w:rsidRDefault="00214CB6">
      <w:pPr>
        <w:tabs>
          <w:tab w:val="right" w:pos="8640"/>
          <w:tab w:val="right" w:pos="8640"/>
        </w:tabs>
      </w:pPr>
      <w:r>
        <w:br w:type="page"/>
      </w:r>
    </w:p>
    <w:p w14:paraId="0000003A" w14:textId="77777777" w:rsidR="00746536" w:rsidRDefault="00214CB6">
      <w:pPr>
        <w:tabs>
          <w:tab w:val="right" w:pos="8640"/>
          <w:tab w:val="right" w:pos="8640"/>
        </w:tabs>
        <w:jc w:val="center"/>
      </w:pPr>
      <w:r>
        <w:lastRenderedPageBreak/>
        <w:t>WORKS CITED</w:t>
      </w:r>
    </w:p>
    <w:p w14:paraId="0000003B" w14:textId="77777777" w:rsidR="00746536" w:rsidRDefault="00746536">
      <w:pPr>
        <w:pStyle w:val="Title"/>
        <w:tabs>
          <w:tab w:val="right" w:pos="8640"/>
          <w:tab w:val="right" w:pos="8640"/>
        </w:tabs>
        <w:spacing w:line="276" w:lineRule="auto"/>
        <w:jc w:val="left"/>
      </w:pPr>
    </w:p>
    <w:p w14:paraId="0000003C" w14:textId="792ED0CF" w:rsidR="00746536" w:rsidRDefault="0017586D">
      <w:pPr>
        <w:pStyle w:val="Title"/>
        <w:tabs>
          <w:tab w:val="right" w:pos="8640"/>
          <w:tab w:val="right" w:pos="8640"/>
        </w:tabs>
        <w:spacing w:line="276" w:lineRule="auto"/>
        <w:jc w:val="left"/>
      </w:pPr>
      <w:r w:rsidRPr="0017586D">
        <w:t xml:space="preserve">Denzin, N. K., &amp; Lincoln, Y. S. (2018). The SAGE handbook of qualitative research (5th ed.). </w:t>
      </w:r>
      <w:r w:rsidRPr="0017586D">
        <w:rPr>
          <w:i/>
          <w:iCs/>
        </w:rPr>
        <w:t>SAGE Publications</w:t>
      </w:r>
      <w:r w:rsidRPr="0017586D">
        <w:t>.</w:t>
      </w:r>
    </w:p>
    <w:p w14:paraId="3FC72802" w14:textId="77777777" w:rsidR="0017586D" w:rsidRDefault="0017586D">
      <w:pPr>
        <w:pStyle w:val="Title"/>
        <w:tabs>
          <w:tab w:val="right" w:pos="8640"/>
          <w:tab w:val="right" w:pos="8640"/>
        </w:tabs>
        <w:spacing w:line="276" w:lineRule="auto"/>
        <w:jc w:val="left"/>
      </w:pPr>
    </w:p>
    <w:p w14:paraId="53E17FF6" w14:textId="1508C2ED" w:rsidR="0017586D" w:rsidRDefault="0017586D">
      <w:pPr>
        <w:pStyle w:val="Title"/>
        <w:tabs>
          <w:tab w:val="right" w:pos="8640"/>
          <w:tab w:val="right" w:pos="8640"/>
        </w:tabs>
        <w:spacing w:line="276" w:lineRule="auto"/>
        <w:jc w:val="left"/>
      </w:pPr>
      <w:r w:rsidRPr="0017586D">
        <w:t xml:space="preserve">Schwandt, T. A. (2000). Three epistemological stances for qualitative inquiry: Interpretivism, hermeneutics, and social constructionism. </w:t>
      </w:r>
      <w:r w:rsidRPr="0017586D">
        <w:rPr>
          <w:i/>
          <w:iCs/>
        </w:rPr>
        <w:t>Handbook of qualitative research</w:t>
      </w:r>
      <w:r w:rsidRPr="0017586D">
        <w:t>, 189-213.</w:t>
      </w:r>
    </w:p>
    <w:p w14:paraId="7D5A7429" w14:textId="77777777" w:rsidR="0017586D" w:rsidRDefault="0017586D">
      <w:pPr>
        <w:pStyle w:val="Title"/>
        <w:tabs>
          <w:tab w:val="right" w:pos="8640"/>
          <w:tab w:val="right" w:pos="8640"/>
        </w:tabs>
        <w:spacing w:line="276" w:lineRule="auto"/>
        <w:jc w:val="left"/>
      </w:pPr>
    </w:p>
    <w:p w14:paraId="06408BDF" w14:textId="108DC1BE" w:rsidR="0017586D" w:rsidRDefault="0017586D">
      <w:pPr>
        <w:pStyle w:val="Title"/>
        <w:tabs>
          <w:tab w:val="right" w:pos="8640"/>
          <w:tab w:val="right" w:pos="8640"/>
        </w:tabs>
        <w:spacing w:line="276" w:lineRule="auto"/>
        <w:jc w:val="left"/>
      </w:pPr>
      <w:r w:rsidRPr="0017586D">
        <w:t xml:space="preserve">Guba, E. G., &amp; Lincoln, Y. S. (1994). Competing paradigms in qualitative research. </w:t>
      </w:r>
      <w:r w:rsidRPr="0017586D">
        <w:rPr>
          <w:i/>
          <w:iCs/>
        </w:rPr>
        <w:t>Handbook of qualitative research</w:t>
      </w:r>
      <w:r w:rsidRPr="0017586D">
        <w:t>, 105-117.</w:t>
      </w:r>
    </w:p>
    <w:sectPr w:rsidR="0017586D">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75D42" w14:textId="77777777" w:rsidR="00214CB6" w:rsidRDefault="00214CB6">
      <w:pPr>
        <w:spacing w:line="240" w:lineRule="auto"/>
      </w:pPr>
      <w:r>
        <w:separator/>
      </w:r>
    </w:p>
  </w:endnote>
  <w:endnote w:type="continuationSeparator" w:id="0">
    <w:p w14:paraId="37C1B448" w14:textId="77777777" w:rsidR="00214CB6" w:rsidRDefault="00214C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B58C7" w14:textId="77777777" w:rsidR="00214CB6" w:rsidRDefault="00214CB6">
      <w:pPr>
        <w:spacing w:line="240" w:lineRule="auto"/>
      </w:pPr>
      <w:r>
        <w:separator/>
      </w:r>
    </w:p>
  </w:footnote>
  <w:footnote w:type="continuationSeparator" w:id="0">
    <w:p w14:paraId="52BFB0F7" w14:textId="77777777" w:rsidR="00214CB6" w:rsidRDefault="00214C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3E4E664E" w:rsidR="00746536" w:rsidRDefault="0017586D">
    <w:pPr>
      <w:pBdr>
        <w:top w:val="nil"/>
        <w:left w:val="nil"/>
        <w:bottom w:val="nil"/>
        <w:right w:val="nil"/>
        <w:between w:val="nil"/>
      </w:pBdr>
      <w:tabs>
        <w:tab w:val="right" w:pos="8640"/>
        <w:tab w:val="right" w:pos="9360"/>
      </w:tabs>
      <w:ind w:firstLine="0"/>
      <w:rPr>
        <w:color w:val="000000"/>
      </w:rPr>
    </w:pPr>
    <w:r w:rsidRPr="0017586D">
      <w:rPr>
        <w:sz w:val="20"/>
        <w:szCs w:val="20"/>
      </w:rPr>
      <w:t>Sheri Dozier</w:t>
    </w:r>
    <w:r>
      <w:rPr>
        <w:sz w:val="20"/>
        <w:szCs w:val="20"/>
      </w:rPr>
      <w:t xml:space="preserve"> Course</w:t>
    </w:r>
    <w:r w:rsidR="00214CB6">
      <w:rPr>
        <w:sz w:val="20"/>
        <w:szCs w:val="20"/>
      </w:rPr>
      <w:t xml:space="preserve"> #</w:t>
    </w:r>
    <w:r>
      <w:rPr>
        <w:sz w:val="20"/>
        <w:szCs w:val="20"/>
      </w:rPr>
      <w:t xml:space="preserve"> 803-12, Hermeneutics &amp; Communication,</w:t>
    </w:r>
    <w:r w:rsidR="00214CB6">
      <w:rPr>
        <w:sz w:val="20"/>
        <w:szCs w:val="20"/>
      </w:rPr>
      <w:t xml:space="preserve"> </w:t>
    </w:r>
    <w:r>
      <w:rPr>
        <w:sz w:val="20"/>
        <w:szCs w:val="20"/>
      </w:rPr>
      <w:t>A</w:t>
    </w:r>
    <w:r w:rsidR="00214CB6">
      <w:rPr>
        <w:color w:val="000000"/>
        <w:sz w:val="20"/>
        <w:szCs w:val="20"/>
      </w:rPr>
      <w:t>ssignment</w:t>
    </w:r>
    <w:r w:rsidR="00214CB6">
      <w:rPr>
        <w:sz w:val="20"/>
        <w:szCs w:val="20"/>
      </w:rPr>
      <w:t xml:space="preserve"> #</w:t>
    </w:r>
    <w:r>
      <w:rPr>
        <w:sz w:val="20"/>
        <w:szCs w:val="20"/>
      </w:rPr>
      <w:t>1, date</w:t>
    </w:r>
    <w:r w:rsidR="00214CB6">
      <w:rPr>
        <w:sz w:val="20"/>
        <w:szCs w:val="20"/>
      </w:rPr>
      <w:t xml:space="preserve"> </w:t>
    </w:r>
    <w:r>
      <w:rPr>
        <w:sz w:val="20"/>
        <w:szCs w:val="20"/>
      </w:rPr>
      <w:t>09/03/2024</w:t>
    </w:r>
    <w:r w:rsidR="00214CB6">
      <w:rPr>
        <w:color w:val="000000"/>
      </w:rPr>
      <w:t xml:space="preserve"> </w:t>
    </w:r>
    <w:r w:rsidR="00214CB6">
      <w:tab/>
      <w:t xml:space="preserve"> </w:t>
    </w:r>
    <w:r w:rsidR="00214CB6">
      <w:rPr>
        <w:color w:val="000000"/>
      </w:rPr>
      <w:t xml:space="preserve">         </w:t>
    </w:r>
    <w:r w:rsidR="00214CB6">
      <w:rPr>
        <w:color w:val="000000"/>
      </w:rPr>
      <w:t xml:space="preserve"> </w:t>
    </w:r>
    <w:r w:rsidR="00214CB6">
      <w:rPr>
        <w:color w:val="000000"/>
      </w:rPr>
      <w:t xml:space="preserve">    </w:t>
    </w:r>
    <w:r w:rsidR="00214CB6">
      <w:rPr>
        <w:color w:val="000000"/>
      </w:rPr>
      <w:fldChar w:fldCharType="begin"/>
    </w:r>
    <w:r w:rsidR="00214CB6">
      <w:rPr>
        <w:color w:val="000000"/>
      </w:rPr>
      <w:instrText>PAGE</w:instrText>
    </w:r>
    <w:r w:rsidR="00214CB6">
      <w:rPr>
        <w:color w:val="000000"/>
      </w:rPr>
      <w:fldChar w:fldCharType="separate"/>
    </w:r>
    <w:r>
      <w:rPr>
        <w:noProof/>
        <w:color w:val="000000"/>
      </w:rPr>
      <w:t>1</w:t>
    </w:r>
    <w:r w:rsidR="00214CB6">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9127F4"/>
    <w:multiLevelType w:val="hybridMultilevel"/>
    <w:tmpl w:val="36687F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2459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536"/>
    <w:rsid w:val="0017586D"/>
    <w:rsid w:val="00214CB6"/>
    <w:rsid w:val="003157DE"/>
    <w:rsid w:val="00746536"/>
    <w:rsid w:val="007F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97BE9"/>
  <w15:docId w15:val="{411F1908-3E93-4D0B-A570-65EDBB27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75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7968">
      <w:bodyDiv w:val="1"/>
      <w:marLeft w:val="0"/>
      <w:marRight w:val="0"/>
      <w:marTop w:val="0"/>
      <w:marBottom w:val="0"/>
      <w:divBdr>
        <w:top w:val="none" w:sz="0" w:space="0" w:color="auto"/>
        <w:left w:val="none" w:sz="0" w:space="0" w:color="auto"/>
        <w:bottom w:val="none" w:sz="0" w:space="0" w:color="auto"/>
        <w:right w:val="none" w:sz="0" w:space="0" w:color="auto"/>
      </w:divBdr>
      <w:divsChild>
        <w:div w:id="1536187832">
          <w:marLeft w:val="0"/>
          <w:marRight w:val="0"/>
          <w:marTop w:val="0"/>
          <w:marBottom w:val="0"/>
          <w:divBdr>
            <w:top w:val="none" w:sz="0" w:space="0" w:color="auto"/>
            <w:left w:val="none" w:sz="0" w:space="0" w:color="auto"/>
            <w:bottom w:val="none" w:sz="0" w:space="0" w:color="auto"/>
            <w:right w:val="none" w:sz="0" w:space="0" w:color="auto"/>
          </w:divBdr>
        </w:div>
      </w:divsChild>
    </w:div>
    <w:div w:id="639919369">
      <w:bodyDiv w:val="1"/>
      <w:marLeft w:val="0"/>
      <w:marRight w:val="0"/>
      <w:marTop w:val="0"/>
      <w:marBottom w:val="0"/>
      <w:divBdr>
        <w:top w:val="none" w:sz="0" w:space="0" w:color="auto"/>
        <w:left w:val="none" w:sz="0" w:space="0" w:color="auto"/>
        <w:bottom w:val="none" w:sz="0" w:space="0" w:color="auto"/>
        <w:right w:val="none" w:sz="0" w:space="0" w:color="auto"/>
      </w:divBdr>
    </w:div>
    <w:div w:id="1066759572">
      <w:bodyDiv w:val="1"/>
      <w:marLeft w:val="0"/>
      <w:marRight w:val="0"/>
      <w:marTop w:val="0"/>
      <w:marBottom w:val="0"/>
      <w:divBdr>
        <w:top w:val="none" w:sz="0" w:space="0" w:color="auto"/>
        <w:left w:val="none" w:sz="0" w:space="0" w:color="auto"/>
        <w:bottom w:val="none" w:sz="0" w:space="0" w:color="auto"/>
        <w:right w:val="none" w:sz="0" w:space="0" w:color="auto"/>
      </w:divBdr>
    </w:div>
    <w:div w:id="1117720133">
      <w:bodyDiv w:val="1"/>
      <w:marLeft w:val="0"/>
      <w:marRight w:val="0"/>
      <w:marTop w:val="0"/>
      <w:marBottom w:val="0"/>
      <w:divBdr>
        <w:top w:val="none" w:sz="0" w:space="0" w:color="auto"/>
        <w:left w:val="none" w:sz="0" w:space="0" w:color="auto"/>
        <w:bottom w:val="none" w:sz="0" w:space="0" w:color="auto"/>
        <w:right w:val="none" w:sz="0" w:space="0" w:color="auto"/>
      </w:divBdr>
    </w:div>
    <w:div w:id="1196236801">
      <w:bodyDiv w:val="1"/>
      <w:marLeft w:val="0"/>
      <w:marRight w:val="0"/>
      <w:marTop w:val="0"/>
      <w:marBottom w:val="0"/>
      <w:divBdr>
        <w:top w:val="none" w:sz="0" w:space="0" w:color="auto"/>
        <w:left w:val="none" w:sz="0" w:space="0" w:color="auto"/>
        <w:bottom w:val="none" w:sz="0" w:space="0" w:color="auto"/>
        <w:right w:val="none" w:sz="0" w:space="0" w:color="auto"/>
      </w:divBdr>
    </w:div>
    <w:div w:id="1202788500">
      <w:bodyDiv w:val="1"/>
      <w:marLeft w:val="0"/>
      <w:marRight w:val="0"/>
      <w:marTop w:val="0"/>
      <w:marBottom w:val="0"/>
      <w:divBdr>
        <w:top w:val="none" w:sz="0" w:space="0" w:color="auto"/>
        <w:left w:val="none" w:sz="0" w:space="0" w:color="auto"/>
        <w:bottom w:val="none" w:sz="0" w:space="0" w:color="auto"/>
        <w:right w:val="none" w:sz="0" w:space="0" w:color="auto"/>
      </w:divBdr>
    </w:div>
    <w:div w:id="1354963258">
      <w:bodyDiv w:val="1"/>
      <w:marLeft w:val="0"/>
      <w:marRight w:val="0"/>
      <w:marTop w:val="0"/>
      <w:marBottom w:val="0"/>
      <w:divBdr>
        <w:top w:val="none" w:sz="0" w:space="0" w:color="auto"/>
        <w:left w:val="none" w:sz="0" w:space="0" w:color="auto"/>
        <w:bottom w:val="none" w:sz="0" w:space="0" w:color="auto"/>
        <w:right w:val="none" w:sz="0" w:space="0" w:color="auto"/>
      </w:divBdr>
      <w:divsChild>
        <w:div w:id="1058281255">
          <w:marLeft w:val="0"/>
          <w:marRight w:val="0"/>
          <w:marTop w:val="0"/>
          <w:marBottom w:val="0"/>
          <w:divBdr>
            <w:top w:val="none" w:sz="0" w:space="0" w:color="auto"/>
            <w:left w:val="none" w:sz="0" w:space="0" w:color="auto"/>
            <w:bottom w:val="none" w:sz="0" w:space="0" w:color="auto"/>
            <w:right w:val="none" w:sz="0" w:space="0" w:color="auto"/>
          </w:divBdr>
        </w:div>
      </w:divsChild>
    </w:div>
    <w:div w:id="1463421204">
      <w:bodyDiv w:val="1"/>
      <w:marLeft w:val="0"/>
      <w:marRight w:val="0"/>
      <w:marTop w:val="0"/>
      <w:marBottom w:val="0"/>
      <w:divBdr>
        <w:top w:val="none" w:sz="0" w:space="0" w:color="auto"/>
        <w:left w:val="none" w:sz="0" w:space="0" w:color="auto"/>
        <w:bottom w:val="none" w:sz="0" w:space="0" w:color="auto"/>
        <w:right w:val="none" w:sz="0" w:space="0" w:color="auto"/>
      </w:divBdr>
    </w:div>
    <w:div w:id="1997345266">
      <w:bodyDiv w:val="1"/>
      <w:marLeft w:val="0"/>
      <w:marRight w:val="0"/>
      <w:marTop w:val="0"/>
      <w:marBottom w:val="0"/>
      <w:divBdr>
        <w:top w:val="none" w:sz="0" w:space="0" w:color="auto"/>
        <w:left w:val="none" w:sz="0" w:space="0" w:color="auto"/>
        <w:bottom w:val="none" w:sz="0" w:space="0" w:color="auto"/>
        <w:right w:val="none" w:sz="0" w:space="0" w:color="auto"/>
      </w:divBdr>
    </w:div>
    <w:div w:id="2144808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Acumen LLC</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Sheri Dozier</cp:lastModifiedBy>
  <cp:revision>2</cp:revision>
  <dcterms:created xsi:type="dcterms:W3CDTF">2024-09-03T21:41:00Z</dcterms:created>
  <dcterms:modified xsi:type="dcterms:W3CDTF">2024-09-03T21:41:00Z</dcterms:modified>
</cp:coreProperties>
</file>