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22B9" w:rsidRPr="009622B9" w:rsidRDefault="009622B9" w:rsidP="008C74DD">
      <w:pPr>
        <w:shd w:val="clear" w:color="auto" w:fill="F7F7F7"/>
        <w:spacing w:after="0" w:line="480" w:lineRule="auto"/>
        <w:rPr>
          <w:rFonts w:ascii="Times New Roman" w:eastAsia="Times New Roman" w:hAnsi="Times New Roman" w:cs="Times New Roman"/>
          <w:color w:val="000000" w:themeColor="text1"/>
          <w:sz w:val="24"/>
          <w:szCs w:val="24"/>
        </w:rPr>
      </w:pPr>
      <w:r w:rsidRPr="002460EF">
        <w:rPr>
          <w:rFonts w:ascii="Times New Roman" w:eastAsia="Times New Roman" w:hAnsi="Times New Roman" w:cs="Times New Roman"/>
          <w:color w:val="000000" w:themeColor="text1"/>
          <w:sz w:val="24"/>
          <w:szCs w:val="24"/>
        </w:rPr>
        <w:t>Human communication is a fascinating field that involves the exchange of information between two or more individuals</w:t>
      </w:r>
    </w:p>
    <w:p w:rsidR="009622B9" w:rsidRPr="002460EF" w:rsidRDefault="002460EF" w:rsidP="008C74DD">
      <w:pPr>
        <w:shd w:val="clear" w:color="auto" w:fill="F7F7F7"/>
        <w:spacing w:after="0" w:line="480" w:lineRule="auto"/>
        <w:rPr>
          <w:rFonts w:ascii="Times New Roman" w:eastAsia="Times New Roman" w:hAnsi="Times New Roman" w:cs="Times New Roman"/>
          <w:color w:val="000000" w:themeColor="text1"/>
          <w:sz w:val="24"/>
          <w:szCs w:val="24"/>
        </w:rPr>
      </w:pPr>
      <w:r w:rsidRPr="002460EF">
        <w:rPr>
          <w:rFonts w:ascii="Times New Roman" w:hAnsi="Times New Roman" w:cs="Times New Roman"/>
          <w:sz w:val="24"/>
          <w:szCs w:val="24"/>
        </w:rPr>
        <w:t xml:space="preserve">Communication occurs through a diverse array of channels that have evolved over time, encompassing various forms such as text messages, emails, </w:t>
      </w:r>
      <w:r w:rsidRPr="002460EF">
        <w:rPr>
          <w:rFonts w:ascii="Times New Roman" w:hAnsi="Times New Roman" w:cs="Times New Roman"/>
          <w:sz w:val="24"/>
          <w:szCs w:val="24"/>
        </w:rPr>
        <w:t>and social</w:t>
      </w:r>
      <w:r w:rsidRPr="002460EF">
        <w:rPr>
          <w:rFonts w:ascii="Times New Roman" w:hAnsi="Times New Roman" w:cs="Times New Roman"/>
          <w:sz w:val="24"/>
          <w:szCs w:val="24"/>
        </w:rPr>
        <w:t xml:space="preserve"> media platforms like Facebook, Twitter, Instagram, and LinkedIn, phone calls, video calls, instant messaging, and in-person interactions. Each channel offers its own unique characteristics and nuances, influencing the way messages are conveyed and received.</w:t>
      </w:r>
      <w:r>
        <w:rPr>
          <w:rFonts w:ascii="Times New Roman" w:hAnsi="Times New Roman" w:cs="Times New Roman"/>
          <w:sz w:val="24"/>
          <w:szCs w:val="24"/>
        </w:rPr>
        <w:t xml:space="preserve"> </w:t>
      </w:r>
      <w:r w:rsidRPr="002460EF">
        <w:rPr>
          <w:rFonts w:ascii="Times New Roman" w:hAnsi="Times New Roman" w:cs="Times New Roman"/>
          <w:sz w:val="24"/>
          <w:szCs w:val="24"/>
        </w:rPr>
        <w:t>Feedback, involving how individuals react to and engage with a message, comprises a pivotal aspect of communication. This feedback can be immediate, such as facial expressions and body language during face-to-face interactions, or delayed, as in the case of comment sections on social media platforms or structured feedback sessions in professional settings. Understanding and interpreting feedback accurately is essential for effective communication, as it provides valuable insights into the reception and impact of a message.</w:t>
      </w:r>
      <w:r>
        <w:rPr>
          <w:rFonts w:ascii="Times New Roman" w:hAnsi="Times New Roman" w:cs="Times New Roman"/>
          <w:sz w:val="24"/>
          <w:szCs w:val="24"/>
        </w:rPr>
        <w:t xml:space="preserve"> </w:t>
      </w:r>
      <w:r w:rsidRPr="002460EF">
        <w:rPr>
          <w:rFonts w:ascii="Times New Roman" w:hAnsi="Times New Roman" w:cs="Times New Roman"/>
          <w:sz w:val="24"/>
          <w:szCs w:val="24"/>
        </w:rPr>
        <w:t>Achieving clear and effective communication necessitates confidently considering various factors, including potential disruptions such as noise, technical issues, or distractions, and the broader contextual framework, such as cultural differences, social norms, and individual preferences</w:t>
      </w:r>
      <w:r w:rsidR="008C74DD">
        <w:rPr>
          <w:rFonts w:ascii="Times New Roman" w:hAnsi="Times New Roman" w:cs="Times New Roman"/>
          <w:sz w:val="24"/>
          <w:szCs w:val="24"/>
        </w:rPr>
        <w:t xml:space="preserve"> (</w:t>
      </w:r>
      <w:r w:rsidR="00CB0182">
        <w:rPr>
          <w:rFonts w:ascii="Times New Roman" w:eastAsia="Times New Roman" w:hAnsi="Times New Roman" w:cs="Times New Roman"/>
          <w:color w:val="000000" w:themeColor="text1"/>
          <w:sz w:val="24"/>
          <w:szCs w:val="24"/>
        </w:rPr>
        <w:t xml:space="preserve">Bochner, </w:t>
      </w:r>
      <w:bookmarkStart w:id="0" w:name="_GoBack"/>
      <w:bookmarkEnd w:id="0"/>
      <w:r w:rsidR="008C74DD" w:rsidRPr="006618D2">
        <w:rPr>
          <w:rFonts w:ascii="Times New Roman" w:eastAsia="Times New Roman" w:hAnsi="Times New Roman" w:cs="Times New Roman"/>
          <w:color w:val="000000" w:themeColor="text1"/>
          <w:sz w:val="24"/>
          <w:szCs w:val="24"/>
        </w:rPr>
        <w:t>1989</w:t>
      </w:r>
      <w:r w:rsidR="008C74DD">
        <w:rPr>
          <w:rFonts w:ascii="Times New Roman" w:eastAsia="Times New Roman" w:hAnsi="Times New Roman" w:cs="Times New Roman"/>
          <w:color w:val="000000" w:themeColor="text1"/>
          <w:sz w:val="24"/>
          <w:szCs w:val="24"/>
        </w:rPr>
        <w:t>)</w:t>
      </w:r>
      <w:r w:rsidRPr="002460EF">
        <w:rPr>
          <w:rFonts w:ascii="Times New Roman" w:hAnsi="Times New Roman" w:cs="Times New Roman"/>
          <w:sz w:val="24"/>
          <w:szCs w:val="24"/>
        </w:rPr>
        <w:t>. It also involves understanding and utilizing the appropriate communication channels depending on the nature of the message and the audience, as well as being mindful of non-verbal cues and emotional nuances that can enhance or detract from the message.</w:t>
      </w:r>
      <w:r>
        <w:rPr>
          <w:rFonts w:ascii="Times New Roman" w:hAnsi="Times New Roman" w:cs="Times New Roman"/>
          <w:sz w:val="24"/>
          <w:szCs w:val="24"/>
        </w:rPr>
        <w:t xml:space="preserve"> </w:t>
      </w:r>
      <w:r w:rsidRPr="002460EF">
        <w:rPr>
          <w:rFonts w:ascii="Times New Roman" w:hAnsi="Times New Roman" w:cs="Times New Roman"/>
          <w:sz w:val="24"/>
          <w:szCs w:val="24"/>
        </w:rPr>
        <w:t>In the intricate realm of interpersonal communication, interactions involve confidently engaging with multiple individuals simultaneously, navigating through group dynamics, power differentials, and diverse communication styles. This requires active listening, empathy, and adaptability to ensure that all participants feel heard and understood, fostering an environment of open and meaningful exchange.</w:t>
      </w:r>
      <w:r w:rsidR="008C74DD">
        <w:rPr>
          <w:rFonts w:ascii="Times New Roman" w:hAnsi="Times New Roman" w:cs="Times New Roman"/>
          <w:sz w:val="24"/>
          <w:szCs w:val="24"/>
        </w:rPr>
        <w:t xml:space="preserve"> </w:t>
      </w:r>
      <w:r w:rsidRPr="002460EF">
        <w:rPr>
          <w:rFonts w:ascii="Times New Roman" w:hAnsi="Times New Roman" w:cs="Times New Roman"/>
          <w:sz w:val="24"/>
          <w:szCs w:val="24"/>
        </w:rPr>
        <w:t xml:space="preserve">Scholars meticulously explore several factors, such as the </w:t>
      </w:r>
      <w:r w:rsidRPr="002460EF">
        <w:rPr>
          <w:rFonts w:ascii="Times New Roman" w:hAnsi="Times New Roman" w:cs="Times New Roman"/>
          <w:sz w:val="24"/>
          <w:szCs w:val="24"/>
        </w:rPr>
        <w:lastRenderedPageBreak/>
        <w:t>number of participants, the intimacy of the interaction, and the nature of the exchange, to gain a more profound comprehension of these dynamics</w:t>
      </w:r>
      <w:r w:rsidR="008C74DD">
        <w:rPr>
          <w:rFonts w:ascii="Times New Roman" w:hAnsi="Times New Roman" w:cs="Times New Roman"/>
          <w:sz w:val="24"/>
          <w:szCs w:val="24"/>
        </w:rPr>
        <w:t xml:space="preserve"> (</w:t>
      </w:r>
      <w:r w:rsidR="008C74DD" w:rsidRPr="006618D2">
        <w:rPr>
          <w:rFonts w:ascii="Times New Roman" w:eastAsia="Times New Roman" w:hAnsi="Times New Roman" w:cs="Times New Roman"/>
          <w:color w:val="000000" w:themeColor="text1"/>
          <w:sz w:val="24"/>
          <w:szCs w:val="24"/>
        </w:rPr>
        <w:t> Mor</w:t>
      </w:r>
      <w:r w:rsidR="008C74DD">
        <w:rPr>
          <w:rFonts w:ascii="Times New Roman" w:eastAsia="Times New Roman" w:hAnsi="Times New Roman" w:cs="Times New Roman"/>
          <w:color w:val="000000" w:themeColor="text1"/>
          <w:sz w:val="24"/>
          <w:szCs w:val="24"/>
        </w:rPr>
        <w:t xml:space="preserve">reale, &amp; Pearson, </w:t>
      </w:r>
      <w:r w:rsidR="008C74DD" w:rsidRPr="006618D2">
        <w:rPr>
          <w:rFonts w:ascii="Times New Roman" w:eastAsia="Times New Roman" w:hAnsi="Times New Roman" w:cs="Times New Roman"/>
          <w:color w:val="000000" w:themeColor="text1"/>
          <w:sz w:val="24"/>
          <w:szCs w:val="24"/>
        </w:rPr>
        <w:t>2008</w:t>
      </w:r>
      <w:r w:rsidR="008C74DD">
        <w:rPr>
          <w:rFonts w:ascii="Times New Roman" w:eastAsia="Times New Roman" w:hAnsi="Times New Roman" w:cs="Times New Roman"/>
          <w:color w:val="000000" w:themeColor="text1"/>
          <w:sz w:val="24"/>
          <w:szCs w:val="24"/>
        </w:rPr>
        <w:t>).</w:t>
      </w:r>
      <w:r w:rsidRPr="002460EF">
        <w:rPr>
          <w:rFonts w:ascii="Times New Roman" w:hAnsi="Times New Roman" w:cs="Times New Roman"/>
          <w:sz w:val="24"/>
          <w:szCs w:val="24"/>
        </w:rPr>
        <w:t>They delve into communication theories, linguistics, psychology, sociology, and other disciplines to understand the underlying mechanisms of communication and how they manifest in different contexts. By investigating these factors, scholars contribute to the development of effective communication strategies and tools that can be applied in various personal, professional, and societal settings.</w:t>
      </w:r>
      <w:r w:rsidR="008C74DD">
        <w:rPr>
          <w:rFonts w:ascii="Times New Roman" w:hAnsi="Times New Roman" w:cs="Times New Roman"/>
          <w:sz w:val="24"/>
          <w:szCs w:val="24"/>
        </w:rPr>
        <w:t xml:space="preserve"> </w:t>
      </w:r>
      <w:r w:rsidRPr="002460EF">
        <w:rPr>
          <w:rFonts w:ascii="Times New Roman" w:hAnsi="Times New Roman" w:cs="Times New Roman"/>
          <w:sz w:val="24"/>
          <w:szCs w:val="24"/>
        </w:rPr>
        <w:t>While direct in-person communication remains a significant component of our interpersonal connections, the influence of technology on these interactions has been substantial</w:t>
      </w:r>
      <w:r w:rsidR="008C74DD">
        <w:rPr>
          <w:rFonts w:ascii="Times New Roman" w:hAnsi="Times New Roman" w:cs="Times New Roman"/>
          <w:sz w:val="24"/>
          <w:szCs w:val="24"/>
        </w:rPr>
        <w:t xml:space="preserve"> (</w:t>
      </w:r>
      <w:r w:rsidR="008C74DD">
        <w:rPr>
          <w:rFonts w:ascii="Times New Roman" w:eastAsia="Times New Roman" w:hAnsi="Times New Roman" w:cs="Times New Roman"/>
          <w:color w:val="000000" w:themeColor="text1"/>
          <w:sz w:val="24"/>
          <w:szCs w:val="24"/>
        </w:rPr>
        <w:t xml:space="preserve">Knapp, &amp; Daly, </w:t>
      </w:r>
      <w:r w:rsidR="008C74DD" w:rsidRPr="006618D2">
        <w:rPr>
          <w:rFonts w:ascii="Times New Roman" w:eastAsia="Times New Roman" w:hAnsi="Times New Roman" w:cs="Times New Roman"/>
          <w:color w:val="000000" w:themeColor="text1"/>
          <w:sz w:val="24"/>
          <w:szCs w:val="24"/>
        </w:rPr>
        <w:t>2011)</w:t>
      </w:r>
      <w:r w:rsidRPr="002460EF">
        <w:rPr>
          <w:rFonts w:ascii="Times New Roman" w:hAnsi="Times New Roman" w:cs="Times New Roman"/>
          <w:sz w:val="24"/>
          <w:szCs w:val="24"/>
        </w:rPr>
        <w:t>. From the advent of telephones to the modern digital age with social media, video conferencing, and virtual reality, technology has transformed the way we connect with others, opening up new possibilities while also posing unique challenges. This shift has sparked ongoing discussions and research on digital etiquette, privacy concerns, and the impact of technology on relationships and social behavior, shaping the evolving landscape of communication.</w:t>
      </w:r>
      <w:r w:rsidRPr="002460EF">
        <w:rPr>
          <w:rFonts w:ascii="Times New Roman" w:hAnsi="Times New Roman" w:cs="Times New Roman"/>
          <w:sz w:val="24"/>
          <w:szCs w:val="24"/>
        </w:rPr>
        <w:t xml:space="preserve">  </w:t>
      </w:r>
      <w:r w:rsidR="00DD3AB8" w:rsidRPr="002460EF">
        <w:rPr>
          <w:rFonts w:ascii="Times New Roman" w:hAnsi="Times New Roman" w:cs="Times New Roman"/>
          <w:color w:val="000000" w:themeColor="text1"/>
          <w:sz w:val="24"/>
          <w:szCs w:val="24"/>
          <w:shd w:val="clear" w:color="auto" w:fill="FFFFFF"/>
        </w:rPr>
        <w:t>I</w:t>
      </w:r>
      <w:r w:rsidR="009622B9" w:rsidRPr="009622B9">
        <w:rPr>
          <w:rFonts w:ascii="Times New Roman" w:eastAsia="Times New Roman" w:hAnsi="Times New Roman" w:cs="Times New Roman"/>
          <w:color w:val="000000" w:themeColor="text1"/>
          <w:sz w:val="24"/>
          <w:szCs w:val="24"/>
        </w:rPr>
        <w:t>n summary, understanding human communication involves exploring its principles, types, and the context in which it occurs.</w:t>
      </w:r>
    </w:p>
    <w:p w:rsidR="006618D2" w:rsidRPr="009622B9" w:rsidRDefault="006618D2" w:rsidP="009622B9">
      <w:pPr>
        <w:shd w:val="clear" w:color="auto" w:fill="F7F7F7"/>
        <w:spacing w:before="180" w:after="0" w:line="240" w:lineRule="auto"/>
        <w:rPr>
          <w:rFonts w:ascii="Times New Roman" w:eastAsia="Times New Roman" w:hAnsi="Times New Roman" w:cs="Times New Roman"/>
          <w:color w:val="000000" w:themeColor="text1"/>
          <w:sz w:val="24"/>
          <w:szCs w:val="24"/>
        </w:rPr>
      </w:pPr>
    </w:p>
    <w:p w:rsidR="003E7CE5" w:rsidRPr="006618D2" w:rsidRDefault="006618D2">
      <w:pPr>
        <w:rPr>
          <w:rFonts w:ascii="Times New Roman" w:hAnsi="Times New Roman" w:cs="Times New Roman"/>
          <w:color w:val="000000" w:themeColor="text1"/>
          <w:sz w:val="24"/>
          <w:szCs w:val="24"/>
          <w:shd w:val="clear" w:color="auto" w:fill="FFFFFF"/>
        </w:rPr>
      </w:pPr>
      <w:r w:rsidRPr="006618D2">
        <w:rPr>
          <w:rFonts w:ascii="Times New Roman" w:hAnsi="Times New Roman" w:cs="Times New Roman"/>
          <w:color w:val="000000" w:themeColor="text1"/>
          <w:sz w:val="24"/>
          <w:szCs w:val="24"/>
          <w:shd w:val="clear" w:color="auto" w:fill="FFFFFF"/>
        </w:rPr>
        <w:t xml:space="preserve">  References</w:t>
      </w:r>
    </w:p>
    <w:p w:rsidR="006618D2" w:rsidRDefault="006618D2" w:rsidP="006513F4">
      <w:pPr>
        <w:shd w:val="clear" w:color="auto" w:fill="FFFFFF"/>
        <w:spacing w:after="0" w:line="240" w:lineRule="auto"/>
        <w:ind w:left="720" w:hanging="720"/>
        <w:rPr>
          <w:rFonts w:ascii="Times New Roman" w:eastAsia="Times New Roman" w:hAnsi="Times New Roman" w:cs="Times New Roman"/>
          <w:color w:val="000000" w:themeColor="text1"/>
          <w:sz w:val="24"/>
          <w:szCs w:val="24"/>
        </w:rPr>
      </w:pPr>
      <w:r w:rsidRPr="006618D2">
        <w:rPr>
          <w:rFonts w:ascii="Times New Roman" w:eastAsia="Times New Roman" w:hAnsi="Times New Roman" w:cs="Times New Roman"/>
          <w:color w:val="000000" w:themeColor="text1"/>
          <w:sz w:val="24"/>
          <w:szCs w:val="24"/>
        </w:rPr>
        <w:t>Bochner, A. P. (1989). Interpersonal communication. In E. Bamouw, G. Gerbner, W. Schramm, T. L. Worth, &amp; L. Gross (Eds.), International encyclopedia of communications (pp. 336-340). New York: Oxford University Press; pg. 336.</w:t>
      </w:r>
    </w:p>
    <w:p w:rsidR="0078505B" w:rsidRPr="006618D2" w:rsidRDefault="0078505B" w:rsidP="006513F4">
      <w:pPr>
        <w:shd w:val="clear" w:color="auto" w:fill="FFFFFF"/>
        <w:spacing w:after="0" w:line="240" w:lineRule="auto"/>
        <w:ind w:left="720" w:hanging="720"/>
        <w:rPr>
          <w:rFonts w:ascii="Times New Roman" w:eastAsia="Times New Roman" w:hAnsi="Times New Roman" w:cs="Times New Roman"/>
          <w:color w:val="000000" w:themeColor="text1"/>
          <w:sz w:val="24"/>
          <w:szCs w:val="24"/>
        </w:rPr>
      </w:pPr>
    </w:p>
    <w:p w:rsidR="006618D2" w:rsidRDefault="006618D2" w:rsidP="006513F4">
      <w:pPr>
        <w:shd w:val="clear" w:color="auto" w:fill="FFFFFF"/>
        <w:spacing w:after="0" w:line="240" w:lineRule="auto"/>
        <w:ind w:left="720" w:hanging="720"/>
        <w:rPr>
          <w:rFonts w:ascii="Times New Roman" w:eastAsia="Times New Roman" w:hAnsi="Times New Roman" w:cs="Times New Roman"/>
          <w:color w:val="000000" w:themeColor="text1"/>
          <w:sz w:val="24"/>
          <w:szCs w:val="24"/>
        </w:rPr>
      </w:pPr>
      <w:r w:rsidRPr="006618D2">
        <w:rPr>
          <w:rFonts w:ascii="Times New Roman" w:eastAsia="Times New Roman" w:hAnsi="Times New Roman" w:cs="Times New Roman"/>
          <w:color w:val="000000" w:themeColor="text1"/>
          <w:sz w:val="24"/>
          <w:szCs w:val="24"/>
        </w:rPr>
        <w:t> Knapp, M. L., &amp; Daly, J. A. (2011). Background and current trends in the study of interpersonal communication. In M. L. Knapp &amp; J. Daly (Eds.), The SAGE handbook of interpersonal communication (4th ed., pp. 3-22). Thousand Oaks, CA: SAGE.</w:t>
      </w:r>
    </w:p>
    <w:p w:rsidR="0078505B" w:rsidRPr="006618D2" w:rsidRDefault="0078505B" w:rsidP="006618D2">
      <w:pPr>
        <w:shd w:val="clear" w:color="auto" w:fill="FFFFFF"/>
        <w:spacing w:after="0" w:line="240" w:lineRule="auto"/>
        <w:rPr>
          <w:rFonts w:ascii="Times New Roman" w:eastAsia="Times New Roman" w:hAnsi="Times New Roman" w:cs="Times New Roman"/>
          <w:color w:val="000000" w:themeColor="text1"/>
          <w:sz w:val="24"/>
          <w:szCs w:val="24"/>
        </w:rPr>
      </w:pPr>
    </w:p>
    <w:p w:rsidR="006618D2" w:rsidRPr="006618D2" w:rsidRDefault="006618D2" w:rsidP="006513F4">
      <w:pPr>
        <w:shd w:val="clear" w:color="auto" w:fill="FFFFFF"/>
        <w:spacing w:after="0" w:line="240" w:lineRule="auto"/>
        <w:ind w:left="720" w:hanging="720"/>
        <w:rPr>
          <w:rFonts w:ascii="Times New Roman" w:eastAsia="Times New Roman" w:hAnsi="Times New Roman" w:cs="Times New Roman"/>
          <w:color w:val="000000" w:themeColor="text1"/>
          <w:sz w:val="24"/>
          <w:szCs w:val="24"/>
        </w:rPr>
      </w:pPr>
      <w:r w:rsidRPr="006618D2">
        <w:rPr>
          <w:rFonts w:ascii="Times New Roman" w:eastAsia="Times New Roman" w:hAnsi="Times New Roman" w:cs="Times New Roman"/>
          <w:color w:val="000000" w:themeColor="text1"/>
          <w:sz w:val="24"/>
          <w:szCs w:val="24"/>
        </w:rPr>
        <w:t xml:space="preserve"> Morreale, S. P., &amp; Pearson, J. C. (2008). Why communication education is important: The </w:t>
      </w:r>
      <w:r w:rsidR="006513F4">
        <w:rPr>
          <w:rFonts w:ascii="Times New Roman" w:eastAsia="Times New Roman" w:hAnsi="Times New Roman" w:cs="Times New Roman"/>
          <w:color w:val="000000" w:themeColor="text1"/>
          <w:sz w:val="24"/>
          <w:szCs w:val="24"/>
        </w:rPr>
        <w:t xml:space="preserve">  </w:t>
      </w:r>
      <w:r w:rsidRPr="006618D2">
        <w:rPr>
          <w:rFonts w:ascii="Times New Roman" w:eastAsia="Times New Roman" w:hAnsi="Times New Roman" w:cs="Times New Roman"/>
          <w:color w:val="000000" w:themeColor="text1"/>
          <w:sz w:val="24"/>
          <w:szCs w:val="24"/>
        </w:rPr>
        <w:t>centrality of the discipline in the 21st. century. Communication Education, 57(2), 224-240. https://doi.org/10.1080/03634520701861713</w:t>
      </w:r>
    </w:p>
    <w:p w:rsidR="006618D2" w:rsidRDefault="006618D2">
      <w:pPr>
        <w:rPr>
          <w:rFonts w:ascii="Times New Roman" w:hAnsi="Times New Roman" w:cs="Times New Roman"/>
          <w:color w:val="000000" w:themeColor="text1"/>
          <w:sz w:val="24"/>
          <w:szCs w:val="24"/>
          <w:shd w:val="clear" w:color="auto" w:fill="FFFFFF"/>
        </w:rPr>
      </w:pPr>
    </w:p>
    <w:sectPr w:rsidR="006618D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952E8C"/>
    <w:multiLevelType w:val="multilevel"/>
    <w:tmpl w:val="ED86F5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F3F0E27"/>
    <w:multiLevelType w:val="multilevel"/>
    <w:tmpl w:val="380ED84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DA63247"/>
    <w:multiLevelType w:val="hybridMultilevel"/>
    <w:tmpl w:val="1832AD8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26022E5"/>
    <w:multiLevelType w:val="multilevel"/>
    <w:tmpl w:val="E1004A6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4A084B7D"/>
    <w:multiLevelType w:val="hybridMultilevel"/>
    <w:tmpl w:val="595218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ACE3EA5"/>
    <w:multiLevelType w:val="multilevel"/>
    <w:tmpl w:val="05784AC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76642EDB"/>
    <w:multiLevelType w:val="multilevel"/>
    <w:tmpl w:val="856E547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5"/>
  </w:num>
  <w:num w:numId="2">
    <w:abstractNumId w:val="0"/>
  </w:num>
  <w:num w:numId="3">
    <w:abstractNumId w:val="4"/>
  </w:num>
  <w:num w:numId="4">
    <w:abstractNumId w:val="6"/>
  </w:num>
  <w:num w:numId="5">
    <w:abstractNumId w:val="3"/>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45FC"/>
    <w:rsid w:val="001F58F0"/>
    <w:rsid w:val="002460EF"/>
    <w:rsid w:val="003845FC"/>
    <w:rsid w:val="003E7CE5"/>
    <w:rsid w:val="004C658A"/>
    <w:rsid w:val="005B4FF4"/>
    <w:rsid w:val="006513F4"/>
    <w:rsid w:val="006618D2"/>
    <w:rsid w:val="0078505B"/>
    <w:rsid w:val="008920C3"/>
    <w:rsid w:val="008C74DD"/>
    <w:rsid w:val="009622B9"/>
    <w:rsid w:val="00A120E7"/>
    <w:rsid w:val="00CB0182"/>
    <w:rsid w:val="00DD3AB8"/>
    <w:rsid w:val="00DE12A5"/>
    <w:rsid w:val="00EB48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796528"/>
  <w15:chartTrackingRefBased/>
  <w15:docId w15:val="{5901A4A8-427D-4448-B82C-19844801EB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3845FC"/>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unhideWhenUsed/>
    <w:qFormat/>
    <w:rsid w:val="003845FC"/>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845FC"/>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3845FC"/>
    <w:rPr>
      <w:b/>
      <w:bCs/>
    </w:rPr>
  </w:style>
  <w:style w:type="character" w:styleId="Hyperlink">
    <w:name w:val="Hyperlink"/>
    <w:basedOn w:val="DefaultParagraphFont"/>
    <w:uiPriority w:val="99"/>
    <w:unhideWhenUsed/>
    <w:rsid w:val="003845FC"/>
    <w:rPr>
      <w:color w:val="0000FF"/>
      <w:u w:val="single"/>
    </w:rPr>
  </w:style>
  <w:style w:type="character" w:customStyle="1" w:styleId="Heading1Char">
    <w:name w:val="Heading 1 Char"/>
    <w:basedOn w:val="DefaultParagraphFont"/>
    <w:link w:val="Heading1"/>
    <w:uiPriority w:val="9"/>
    <w:rsid w:val="003845FC"/>
    <w:rPr>
      <w:rFonts w:ascii="Times New Roman" w:eastAsia="Times New Roman" w:hAnsi="Times New Roman" w:cs="Times New Roman"/>
      <w:b/>
      <w:bCs/>
      <w:kern w:val="36"/>
      <w:sz w:val="48"/>
      <w:szCs w:val="48"/>
    </w:rPr>
  </w:style>
  <w:style w:type="paragraph" w:customStyle="1" w:styleId="content-meta-dataauthors">
    <w:name w:val="content-meta-data__authors"/>
    <w:basedOn w:val="Normal"/>
    <w:rsid w:val="003845F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inlineblock">
    <w:name w:val="inlineblock"/>
    <w:basedOn w:val="DefaultParagraphFont"/>
    <w:rsid w:val="003845FC"/>
  </w:style>
  <w:style w:type="character" w:styleId="Emphasis">
    <w:name w:val="Emphasis"/>
    <w:basedOn w:val="DefaultParagraphFont"/>
    <w:uiPriority w:val="20"/>
    <w:qFormat/>
    <w:rsid w:val="003845FC"/>
    <w:rPr>
      <w:i/>
      <w:iCs/>
    </w:rPr>
  </w:style>
  <w:style w:type="character" w:customStyle="1" w:styleId="Heading2Char">
    <w:name w:val="Heading 2 Char"/>
    <w:basedOn w:val="DefaultParagraphFont"/>
    <w:link w:val="Heading2"/>
    <w:uiPriority w:val="9"/>
    <w:rsid w:val="003845FC"/>
    <w:rPr>
      <w:rFonts w:asciiTheme="majorHAnsi" w:eastAsiaTheme="majorEastAsia" w:hAnsiTheme="majorHAnsi" w:cstheme="majorBidi"/>
      <w:color w:val="2E74B5" w:themeColor="accent1" w:themeShade="BF"/>
      <w:sz w:val="26"/>
      <w:szCs w:val="26"/>
    </w:rPr>
  </w:style>
  <w:style w:type="character" w:customStyle="1" w:styleId="hidden-phone">
    <w:name w:val="hidden-phone"/>
    <w:basedOn w:val="DefaultParagraphFont"/>
    <w:rsid w:val="003845FC"/>
  </w:style>
  <w:style w:type="paragraph" w:styleId="ListParagraph">
    <w:name w:val="List Paragraph"/>
    <w:basedOn w:val="Normal"/>
    <w:uiPriority w:val="34"/>
    <w:qFormat/>
    <w:rsid w:val="004C658A"/>
    <w:pPr>
      <w:ind w:left="720"/>
      <w:contextualSpacing/>
    </w:pPr>
  </w:style>
  <w:style w:type="paragraph" w:customStyle="1" w:styleId="pb-2">
    <w:name w:val="pb-2"/>
    <w:basedOn w:val="Normal"/>
    <w:rsid w:val="00EB484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ontributors">
    <w:name w:val="contributors"/>
    <w:basedOn w:val="DefaultParagraphFont"/>
    <w:rsid w:val="003E7CE5"/>
  </w:style>
  <w:style w:type="character" w:customStyle="1" w:styleId="maintitle">
    <w:name w:val="maintitle"/>
    <w:basedOn w:val="DefaultParagraphFont"/>
    <w:rsid w:val="003E7CE5"/>
  </w:style>
  <w:style w:type="character" w:customStyle="1" w:styleId="editors">
    <w:name w:val="editors"/>
    <w:basedOn w:val="DefaultParagraphFont"/>
    <w:rsid w:val="003E7CE5"/>
  </w:style>
  <w:style w:type="character" w:customStyle="1" w:styleId="print-publication-date">
    <w:name w:val="print-publication-date"/>
    <w:basedOn w:val="DefaultParagraphFont"/>
    <w:rsid w:val="003E7CE5"/>
  </w:style>
  <w:style w:type="character" w:customStyle="1" w:styleId="online-edition">
    <w:name w:val="online-edition"/>
    <w:basedOn w:val="DefaultParagraphFont"/>
    <w:rsid w:val="003E7CE5"/>
  </w:style>
  <w:style w:type="character" w:customStyle="1" w:styleId="containing-site">
    <w:name w:val="containing-site"/>
    <w:basedOn w:val="DefaultParagraphFont"/>
    <w:rsid w:val="003E7CE5"/>
  </w:style>
  <w:style w:type="character" w:customStyle="1" w:styleId="online-publication-date">
    <w:name w:val="online-publication-date"/>
    <w:basedOn w:val="DefaultParagraphFont"/>
    <w:rsid w:val="003E7CE5"/>
  </w:style>
  <w:style w:type="character" w:customStyle="1" w:styleId="accessed-date">
    <w:name w:val="accessed-date"/>
    <w:basedOn w:val="DefaultParagraphFont"/>
    <w:rsid w:val="003E7CE5"/>
  </w:style>
  <w:style w:type="character" w:customStyle="1" w:styleId="edition">
    <w:name w:val="edition"/>
    <w:basedOn w:val="DefaultParagraphFont"/>
    <w:rsid w:val="003E7CE5"/>
  </w:style>
  <w:style w:type="character" w:customStyle="1" w:styleId="series-title">
    <w:name w:val="series-title"/>
    <w:basedOn w:val="DefaultParagraphFont"/>
    <w:rsid w:val="003E7CE5"/>
  </w:style>
  <w:style w:type="character" w:customStyle="1" w:styleId="posted-on">
    <w:name w:val="posted-on"/>
    <w:basedOn w:val="DefaultParagraphFont"/>
    <w:rsid w:val="006618D2"/>
  </w:style>
  <w:style w:type="character" w:customStyle="1" w:styleId="byline">
    <w:name w:val="byline"/>
    <w:basedOn w:val="DefaultParagraphFont"/>
    <w:rsid w:val="006618D2"/>
  </w:style>
  <w:style w:type="character" w:customStyle="1" w:styleId="author">
    <w:name w:val="author"/>
    <w:basedOn w:val="DefaultParagraphFont"/>
    <w:rsid w:val="006618D2"/>
  </w:style>
  <w:style w:type="character" w:customStyle="1" w:styleId="author-name">
    <w:name w:val="author-name"/>
    <w:basedOn w:val="DefaultParagraphFont"/>
    <w:rsid w:val="006618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8060798">
      <w:bodyDiv w:val="1"/>
      <w:marLeft w:val="0"/>
      <w:marRight w:val="0"/>
      <w:marTop w:val="0"/>
      <w:marBottom w:val="0"/>
      <w:divBdr>
        <w:top w:val="none" w:sz="0" w:space="0" w:color="auto"/>
        <w:left w:val="none" w:sz="0" w:space="0" w:color="auto"/>
        <w:bottom w:val="none" w:sz="0" w:space="0" w:color="auto"/>
        <w:right w:val="none" w:sz="0" w:space="0" w:color="auto"/>
      </w:divBdr>
    </w:div>
    <w:div w:id="231618772">
      <w:bodyDiv w:val="1"/>
      <w:marLeft w:val="0"/>
      <w:marRight w:val="0"/>
      <w:marTop w:val="0"/>
      <w:marBottom w:val="0"/>
      <w:divBdr>
        <w:top w:val="none" w:sz="0" w:space="0" w:color="auto"/>
        <w:left w:val="none" w:sz="0" w:space="0" w:color="auto"/>
        <w:bottom w:val="none" w:sz="0" w:space="0" w:color="auto"/>
        <w:right w:val="none" w:sz="0" w:space="0" w:color="auto"/>
      </w:divBdr>
      <w:divsChild>
        <w:div w:id="871529441">
          <w:marLeft w:val="0"/>
          <w:marRight w:val="0"/>
          <w:marTop w:val="0"/>
          <w:marBottom w:val="0"/>
          <w:divBdr>
            <w:top w:val="none" w:sz="0" w:space="0" w:color="auto"/>
            <w:left w:val="none" w:sz="0" w:space="0" w:color="auto"/>
            <w:bottom w:val="none" w:sz="0" w:space="0" w:color="auto"/>
            <w:right w:val="none" w:sz="0" w:space="0" w:color="auto"/>
          </w:divBdr>
        </w:div>
        <w:div w:id="1719627948">
          <w:marLeft w:val="0"/>
          <w:marRight w:val="0"/>
          <w:marTop w:val="0"/>
          <w:marBottom w:val="0"/>
          <w:divBdr>
            <w:top w:val="none" w:sz="0" w:space="0" w:color="auto"/>
            <w:left w:val="none" w:sz="0" w:space="0" w:color="auto"/>
            <w:bottom w:val="none" w:sz="0" w:space="0" w:color="auto"/>
            <w:right w:val="none" w:sz="0" w:space="0" w:color="auto"/>
          </w:divBdr>
        </w:div>
      </w:divsChild>
    </w:div>
    <w:div w:id="446971291">
      <w:bodyDiv w:val="1"/>
      <w:marLeft w:val="0"/>
      <w:marRight w:val="0"/>
      <w:marTop w:val="0"/>
      <w:marBottom w:val="0"/>
      <w:divBdr>
        <w:top w:val="none" w:sz="0" w:space="0" w:color="auto"/>
        <w:left w:val="none" w:sz="0" w:space="0" w:color="auto"/>
        <w:bottom w:val="none" w:sz="0" w:space="0" w:color="auto"/>
        <w:right w:val="none" w:sz="0" w:space="0" w:color="auto"/>
      </w:divBdr>
    </w:div>
    <w:div w:id="542906477">
      <w:bodyDiv w:val="1"/>
      <w:marLeft w:val="0"/>
      <w:marRight w:val="0"/>
      <w:marTop w:val="0"/>
      <w:marBottom w:val="0"/>
      <w:divBdr>
        <w:top w:val="none" w:sz="0" w:space="0" w:color="auto"/>
        <w:left w:val="none" w:sz="0" w:space="0" w:color="auto"/>
        <w:bottom w:val="none" w:sz="0" w:space="0" w:color="auto"/>
        <w:right w:val="none" w:sz="0" w:space="0" w:color="auto"/>
      </w:divBdr>
    </w:div>
    <w:div w:id="685597266">
      <w:bodyDiv w:val="1"/>
      <w:marLeft w:val="0"/>
      <w:marRight w:val="0"/>
      <w:marTop w:val="0"/>
      <w:marBottom w:val="0"/>
      <w:divBdr>
        <w:top w:val="none" w:sz="0" w:space="0" w:color="auto"/>
        <w:left w:val="none" w:sz="0" w:space="0" w:color="auto"/>
        <w:bottom w:val="none" w:sz="0" w:space="0" w:color="auto"/>
        <w:right w:val="none" w:sz="0" w:space="0" w:color="auto"/>
      </w:divBdr>
    </w:div>
    <w:div w:id="745609928">
      <w:bodyDiv w:val="1"/>
      <w:marLeft w:val="0"/>
      <w:marRight w:val="0"/>
      <w:marTop w:val="0"/>
      <w:marBottom w:val="0"/>
      <w:divBdr>
        <w:top w:val="none" w:sz="0" w:space="0" w:color="auto"/>
        <w:left w:val="none" w:sz="0" w:space="0" w:color="auto"/>
        <w:bottom w:val="none" w:sz="0" w:space="0" w:color="auto"/>
        <w:right w:val="none" w:sz="0" w:space="0" w:color="auto"/>
      </w:divBdr>
    </w:div>
    <w:div w:id="1049189793">
      <w:bodyDiv w:val="1"/>
      <w:marLeft w:val="0"/>
      <w:marRight w:val="0"/>
      <w:marTop w:val="0"/>
      <w:marBottom w:val="0"/>
      <w:divBdr>
        <w:top w:val="none" w:sz="0" w:space="0" w:color="auto"/>
        <w:left w:val="none" w:sz="0" w:space="0" w:color="auto"/>
        <w:bottom w:val="none" w:sz="0" w:space="0" w:color="auto"/>
        <w:right w:val="none" w:sz="0" w:space="0" w:color="auto"/>
      </w:divBdr>
    </w:div>
    <w:div w:id="1521353497">
      <w:bodyDiv w:val="1"/>
      <w:marLeft w:val="0"/>
      <w:marRight w:val="0"/>
      <w:marTop w:val="0"/>
      <w:marBottom w:val="0"/>
      <w:divBdr>
        <w:top w:val="none" w:sz="0" w:space="0" w:color="auto"/>
        <w:left w:val="none" w:sz="0" w:space="0" w:color="auto"/>
        <w:bottom w:val="none" w:sz="0" w:space="0" w:color="auto"/>
        <w:right w:val="none" w:sz="0" w:space="0" w:color="auto"/>
      </w:divBdr>
      <w:divsChild>
        <w:div w:id="744227814">
          <w:marLeft w:val="0"/>
          <w:marRight w:val="0"/>
          <w:marTop w:val="0"/>
          <w:marBottom w:val="0"/>
          <w:divBdr>
            <w:top w:val="none" w:sz="0" w:space="0" w:color="auto"/>
            <w:left w:val="none" w:sz="0" w:space="0" w:color="auto"/>
            <w:bottom w:val="none" w:sz="0" w:space="0" w:color="auto"/>
            <w:right w:val="none" w:sz="0" w:space="0" w:color="auto"/>
          </w:divBdr>
        </w:div>
        <w:div w:id="621806691">
          <w:marLeft w:val="0"/>
          <w:marRight w:val="0"/>
          <w:marTop w:val="0"/>
          <w:marBottom w:val="0"/>
          <w:divBdr>
            <w:top w:val="none" w:sz="0" w:space="0" w:color="auto"/>
            <w:left w:val="none" w:sz="0" w:space="0" w:color="auto"/>
            <w:bottom w:val="none" w:sz="0" w:space="0" w:color="auto"/>
            <w:right w:val="none" w:sz="0" w:space="0" w:color="auto"/>
          </w:divBdr>
          <w:divsChild>
            <w:div w:id="826896740">
              <w:marLeft w:val="0"/>
              <w:marRight w:val="0"/>
              <w:marTop w:val="0"/>
              <w:marBottom w:val="0"/>
              <w:divBdr>
                <w:top w:val="none" w:sz="0" w:space="0" w:color="auto"/>
                <w:left w:val="none" w:sz="0" w:space="0" w:color="auto"/>
                <w:bottom w:val="none" w:sz="0" w:space="0" w:color="auto"/>
                <w:right w:val="none" w:sz="0" w:space="0" w:color="auto"/>
              </w:divBdr>
              <w:divsChild>
                <w:div w:id="273246222">
                  <w:marLeft w:val="0"/>
                  <w:marRight w:val="0"/>
                  <w:marTop w:val="0"/>
                  <w:marBottom w:val="0"/>
                  <w:divBdr>
                    <w:top w:val="none" w:sz="0" w:space="0" w:color="auto"/>
                    <w:left w:val="none" w:sz="0" w:space="0" w:color="auto"/>
                    <w:bottom w:val="none" w:sz="0" w:space="0" w:color="auto"/>
                    <w:right w:val="none" w:sz="0" w:space="0" w:color="auto"/>
                  </w:divBdr>
                </w:div>
                <w:div w:id="387457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5871439">
      <w:bodyDiv w:val="1"/>
      <w:marLeft w:val="0"/>
      <w:marRight w:val="0"/>
      <w:marTop w:val="0"/>
      <w:marBottom w:val="0"/>
      <w:divBdr>
        <w:top w:val="none" w:sz="0" w:space="0" w:color="auto"/>
        <w:left w:val="none" w:sz="0" w:space="0" w:color="auto"/>
        <w:bottom w:val="none" w:sz="0" w:space="0" w:color="auto"/>
        <w:right w:val="none" w:sz="0" w:space="0" w:color="auto"/>
      </w:divBdr>
    </w:div>
    <w:div w:id="1595701672">
      <w:bodyDiv w:val="1"/>
      <w:marLeft w:val="0"/>
      <w:marRight w:val="0"/>
      <w:marTop w:val="0"/>
      <w:marBottom w:val="0"/>
      <w:divBdr>
        <w:top w:val="none" w:sz="0" w:space="0" w:color="auto"/>
        <w:left w:val="none" w:sz="0" w:space="0" w:color="auto"/>
        <w:bottom w:val="none" w:sz="0" w:space="0" w:color="auto"/>
        <w:right w:val="none" w:sz="0" w:space="0" w:color="auto"/>
      </w:divBdr>
      <w:divsChild>
        <w:div w:id="1946813403">
          <w:marLeft w:val="0"/>
          <w:marRight w:val="0"/>
          <w:marTop w:val="120"/>
          <w:marBottom w:val="0"/>
          <w:divBdr>
            <w:top w:val="none" w:sz="0" w:space="0" w:color="auto"/>
            <w:left w:val="none" w:sz="0" w:space="0" w:color="auto"/>
            <w:bottom w:val="none" w:sz="0" w:space="0" w:color="auto"/>
            <w:right w:val="none" w:sz="0" w:space="0" w:color="auto"/>
          </w:divBdr>
          <w:divsChild>
            <w:div w:id="1334793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4738475">
      <w:bodyDiv w:val="1"/>
      <w:marLeft w:val="0"/>
      <w:marRight w:val="0"/>
      <w:marTop w:val="0"/>
      <w:marBottom w:val="0"/>
      <w:divBdr>
        <w:top w:val="none" w:sz="0" w:space="0" w:color="auto"/>
        <w:left w:val="none" w:sz="0" w:space="0" w:color="auto"/>
        <w:bottom w:val="none" w:sz="0" w:space="0" w:color="auto"/>
        <w:right w:val="none" w:sz="0" w:space="0" w:color="auto"/>
      </w:divBdr>
    </w:div>
    <w:div w:id="1815565775">
      <w:bodyDiv w:val="1"/>
      <w:marLeft w:val="0"/>
      <w:marRight w:val="0"/>
      <w:marTop w:val="0"/>
      <w:marBottom w:val="0"/>
      <w:divBdr>
        <w:top w:val="none" w:sz="0" w:space="0" w:color="auto"/>
        <w:left w:val="none" w:sz="0" w:space="0" w:color="auto"/>
        <w:bottom w:val="none" w:sz="0" w:space="0" w:color="auto"/>
        <w:right w:val="none" w:sz="0" w:space="0" w:color="auto"/>
      </w:divBdr>
      <w:divsChild>
        <w:div w:id="208343513">
          <w:marLeft w:val="0"/>
          <w:marRight w:val="0"/>
          <w:marTop w:val="0"/>
          <w:marBottom w:val="0"/>
          <w:divBdr>
            <w:top w:val="none" w:sz="0" w:space="0" w:color="auto"/>
            <w:left w:val="none" w:sz="0" w:space="0" w:color="auto"/>
            <w:bottom w:val="none" w:sz="0" w:space="0" w:color="auto"/>
            <w:right w:val="none" w:sz="0" w:space="0" w:color="auto"/>
          </w:divBdr>
          <w:divsChild>
            <w:div w:id="1273978957">
              <w:marLeft w:val="0"/>
              <w:marRight w:val="0"/>
              <w:marTop w:val="0"/>
              <w:marBottom w:val="0"/>
              <w:divBdr>
                <w:top w:val="none" w:sz="0" w:space="0" w:color="auto"/>
                <w:left w:val="none" w:sz="0" w:space="0" w:color="auto"/>
                <w:bottom w:val="none" w:sz="0" w:space="0" w:color="auto"/>
                <w:right w:val="none" w:sz="0" w:space="0" w:color="auto"/>
              </w:divBdr>
            </w:div>
          </w:divsChild>
        </w:div>
        <w:div w:id="1304509806">
          <w:marLeft w:val="0"/>
          <w:marRight w:val="0"/>
          <w:marTop w:val="75"/>
          <w:marBottom w:val="225"/>
          <w:divBdr>
            <w:top w:val="none" w:sz="0" w:space="0" w:color="auto"/>
            <w:left w:val="none" w:sz="0" w:space="0" w:color="auto"/>
            <w:bottom w:val="none" w:sz="0" w:space="0" w:color="auto"/>
            <w:right w:val="none" w:sz="0" w:space="0" w:color="auto"/>
          </w:divBdr>
          <w:divsChild>
            <w:div w:id="38407471">
              <w:marLeft w:val="0"/>
              <w:marRight w:val="0"/>
              <w:marTop w:val="0"/>
              <w:marBottom w:val="0"/>
              <w:divBdr>
                <w:top w:val="none" w:sz="0" w:space="0" w:color="auto"/>
                <w:left w:val="none" w:sz="0" w:space="0" w:color="auto"/>
                <w:bottom w:val="none" w:sz="0" w:space="0" w:color="auto"/>
                <w:right w:val="none" w:sz="0" w:space="0" w:color="auto"/>
              </w:divBdr>
              <w:divsChild>
                <w:div w:id="2041006836">
                  <w:marLeft w:val="0"/>
                  <w:marRight w:val="0"/>
                  <w:marTop w:val="0"/>
                  <w:marBottom w:val="0"/>
                  <w:divBdr>
                    <w:top w:val="none" w:sz="0" w:space="0" w:color="auto"/>
                    <w:left w:val="none" w:sz="0" w:space="0" w:color="auto"/>
                    <w:bottom w:val="none" w:sz="0" w:space="0" w:color="auto"/>
                    <w:right w:val="none" w:sz="0" w:space="0" w:color="auto"/>
                  </w:divBdr>
                  <w:divsChild>
                    <w:div w:id="805466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1858268">
          <w:marLeft w:val="0"/>
          <w:marRight w:val="0"/>
          <w:marTop w:val="0"/>
          <w:marBottom w:val="150"/>
          <w:divBdr>
            <w:top w:val="none" w:sz="0" w:space="0" w:color="auto"/>
            <w:left w:val="none" w:sz="0" w:space="0" w:color="auto"/>
            <w:bottom w:val="none" w:sz="0" w:space="0" w:color="auto"/>
            <w:right w:val="none" w:sz="0" w:space="0" w:color="auto"/>
          </w:divBdr>
        </w:div>
        <w:div w:id="2136753366">
          <w:marLeft w:val="0"/>
          <w:marRight w:val="0"/>
          <w:marTop w:val="0"/>
          <w:marBottom w:val="0"/>
          <w:divBdr>
            <w:top w:val="none" w:sz="0" w:space="0" w:color="auto"/>
            <w:left w:val="none" w:sz="0" w:space="0" w:color="auto"/>
            <w:bottom w:val="none" w:sz="0" w:space="0" w:color="auto"/>
            <w:right w:val="none" w:sz="0" w:space="0" w:color="auto"/>
          </w:divBdr>
        </w:div>
      </w:divsChild>
    </w:div>
    <w:div w:id="1885754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1325</TotalTime>
  <Pages>1</Pages>
  <Words>617</Words>
  <Characters>3518</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Robertson, Patricia</dc:creator>
  <cp:keywords/>
  <dc:description/>
  <cp:lastModifiedBy>Robertson, Patricia</cp:lastModifiedBy>
  <cp:revision>3</cp:revision>
  <dcterms:created xsi:type="dcterms:W3CDTF">2024-08-13T15:38:00Z</dcterms:created>
  <dcterms:modified xsi:type="dcterms:W3CDTF">2024-08-14T13:44:00Z</dcterms:modified>
</cp:coreProperties>
</file>