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0018" w14:textId="0C7DA70A" w:rsidR="001A539E" w:rsidRPr="002375C9" w:rsidRDefault="001A539E" w:rsidP="002375C9">
      <w:pPr>
        <w:jc w:val="center"/>
        <w:rPr>
          <w:rFonts w:ascii="Times New Roman" w:hAnsi="Times New Roman" w:cs="Times New Roman"/>
          <w:b/>
          <w:bCs/>
          <w:sz w:val="24"/>
          <w:szCs w:val="24"/>
        </w:rPr>
      </w:pPr>
      <w:r w:rsidRPr="002375C9">
        <w:rPr>
          <w:rFonts w:ascii="Times New Roman" w:hAnsi="Times New Roman" w:cs="Times New Roman"/>
          <w:b/>
          <w:bCs/>
          <w:sz w:val="24"/>
          <w:szCs w:val="24"/>
        </w:rPr>
        <w:t>Faith-Integrated Hermeneutics: Transforming Worldviews and Addressing Social Challenges</w:t>
      </w:r>
    </w:p>
    <w:p w14:paraId="609038B6" w14:textId="77777777" w:rsidR="001A539E" w:rsidRPr="002375C9" w:rsidRDefault="001A539E" w:rsidP="001A539E">
      <w:pPr>
        <w:rPr>
          <w:rFonts w:ascii="Times New Roman" w:hAnsi="Times New Roman" w:cs="Times New Roman"/>
          <w:b/>
          <w:bCs/>
          <w:sz w:val="24"/>
          <w:szCs w:val="24"/>
        </w:rPr>
      </w:pPr>
    </w:p>
    <w:p w14:paraId="3EE5E04E" w14:textId="023B426E" w:rsidR="002375C9" w:rsidRDefault="002375C9" w:rsidP="002375C9">
      <w:pPr>
        <w:pStyle w:val="NormalWeb"/>
        <w:spacing w:line="480" w:lineRule="auto"/>
        <w:ind w:firstLine="720"/>
      </w:pPr>
      <w:r>
        <w:t xml:space="preserve">The science and methodology of interpretation, known as </w:t>
      </w:r>
      <w:r>
        <w:rPr>
          <w:rStyle w:val="Emphasis"/>
        </w:rPr>
        <w:t>hermeneutics</w:t>
      </w:r>
      <w:r>
        <w:t xml:space="preserve">, are critical for understanding texts, particularly when examined from a faith-based perspective; thus, the essential element I chose for this assignment is Faith-Integrated Hermeneutics: Reading for Worldviews, which is simply interpreting texts with an emphasis on a person’s religious worldview. It deepens one’s understanding, offers transformational learning, and </w:t>
      </w:r>
      <w:r w:rsidR="0037683B">
        <w:t xml:space="preserve">helps to </w:t>
      </w:r>
      <w:r>
        <w:t xml:space="preserve">promote </w:t>
      </w:r>
      <w:r w:rsidR="00A6087D">
        <w:t>societal change</w:t>
      </w:r>
      <w:r>
        <w:t>. This discussion looks at the fundamental aspects of faith-integrated hermeneutics, its impact on transformational learning, and its relevance to social issues like my passion, juvenile justice, and the challenges faced by absent fathers.</w:t>
      </w:r>
    </w:p>
    <w:p w14:paraId="517EA4B3" w14:textId="18EC35DA" w:rsidR="002375C9" w:rsidRDefault="002375C9" w:rsidP="002375C9">
      <w:pPr>
        <w:pStyle w:val="NormalWeb"/>
        <w:spacing w:line="480" w:lineRule="auto"/>
        <w:ind w:firstLine="720"/>
      </w:pPr>
      <w:r>
        <w:t xml:space="preserve">When traditional interpretative methods are paired with a faith perspective, they produce a more profound and refined understanding that weaves together analytical and spiritual insights, which encourages individuals to think deeply and reflect thoughtfully. This is what we call faith-integrated hermeneutics. In Zimmerman’s book, he suggests that incorporating faith into interpretation can reveal how religious beliefs shape and develop our understanding of texts (Zimmerman, 2015). For instance, interpreting biblical scriptures like James 1:27, which states, </w:t>
      </w:r>
      <w:r>
        <w:rPr>
          <w:rStyle w:val="Emphasis"/>
        </w:rPr>
        <w:t>“Religion that God our Father accepts as pure and faultless is this: to look after orphans and widows in their distress</w:t>
      </w:r>
      <w:r w:rsidR="0037683B">
        <w:rPr>
          <w:rStyle w:val="Emphasis"/>
        </w:rPr>
        <w:t>,</w:t>
      </w:r>
      <w:r>
        <w:rPr>
          <w:rStyle w:val="Emphasis"/>
        </w:rPr>
        <w:t>"</w:t>
      </w:r>
      <w:r>
        <w:t xml:space="preserve"> </w:t>
      </w:r>
      <w:r w:rsidR="0037683B">
        <w:t>t</w:t>
      </w:r>
      <w:r>
        <w:t>his emphasizes the significance of compassionate action grounded in faith. This method not only enhances personal insight but also parallels a person’s understanding with a wider spiritual context.</w:t>
      </w:r>
    </w:p>
    <w:p w14:paraId="76161FA4" w14:textId="6D30BDF1" w:rsidR="00A6087D" w:rsidRDefault="002375C9" w:rsidP="002375C9">
      <w:pPr>
        <w:pStyle w:val="NormalWeb"/>
        <w:spacing w:line="480" w:lineRule="auto"/>
        <w:ind w:firstLine="720"/>
      </w:pPr>
      <w:r>
        <w:t xml:space="preserve">Faith-integrated hermeneutics plays a crucial role in transformational learning, which entails deep shifts in perspective and understanding. The reality is that people can sometimes be </w:t>
      </w:r>
      <w:r>
        <w:lastRenderedPageBreak/>
        <w:t xml:space="preserve">very closed-minded towards others, their beliefs, policies, and practices. However, we must recognize that diversity means </w:t>
      </w:r>
      <w:r w:rsidRPr="0037683B">
        <w:rPr>
          <w:i/>
          <w:iCs/>
        </w:rPr>
        <w:t>differences</w:t>
      </w:r>
      <w:r>
        <w:t xml:space="preserve">, not </w:t>
      </w:r>
      <w:r w:rsidRPr="0037683B">
        <w:rPr>
          <w:i/>
          <w:iCs/>
        </w:rPr>
        <w:t>deficiencies</w:t>
      </w:r>
      <w:r>
        <w:t>. Imagine a world where everyone was identical and thought alike—it would be quite dull. However, there's no harm in transforming the way we think and learn. In fact, Mezirow's theory of transformational learning sheds light on the role of critical reflection in shifting one's worldview (Mezirow</w:t>
      </w:r>
      <w:r w:rsidR="00DB7886">
        <w:t xml:space="preserve"> &amp; Taylor</w:t>
      </w:r>
      <w:r>
        <w:t xml:space="preserve">, </w:t>
      </w:r>
      <w:r w:rsidR="00131C4D">
        <w:t>2009</w:t>
      </w:r>
      <w:r>
        <w:t xml:space="preserve">). By using faith-based interpretations, individuals can undergo personal transformation and gain new insights. </w:t>
      </w:r>
      <w:r w:rsidR="00A6087D" w:rsidRPr="00A6087D">
        <w:t xml:space="preserve">Gaining new insights </w:t>
      </w:r>
      <w:r w:rsidR="00A6087D">
        <w:t>provides</w:t>
      </w:r>
      <w:r w:rsidR="00A6087D" w:rsidRPr="00A6087D">
        <w:t xml:space="preserve"> personal growth and equips individuals to be impactful agents of change on significant issues. For example, the course material illustrates how a hands-on approach to interpreting scripture leads to deeper personal and communal involvement (Duvall &amp; Hays, 2012). This method of interpretation, informed by diverse worldview perspectives, can spark social action by encouraging individuals to tackle societal challenges through their faith-based understandings.</w:t>
      </w:r>
    </w:p>
    <w:p w14:paraId="3BBACF08" w14:textId="1ACAEDEB" w:rsidR="002375C9" w:rsidRDefault="002375C9" w:rsidP="002375C9">
      <w:pPr>
        <w:pStyle w:val="NormalWeb"/>
        <w:spacing w:line="480" w:lineRule="auto"/>
        <w:ind w:firstLine="720"/>
      </w:pPr>
      <w:r>
        <w:t>I am deeply committed to improving the lives of incarcerated youth, and hermeneutics is especially pertinent in addressing social issues such as juvenile justice, particularly regarding the effects of absent fathers. Research indicates that fatherlessness is a major factor in juvenile delinquency. By interpreting scriptures related to fatherhood, such as Ephesians 6:4</w:t>
      </w:r>
      <w:proofErr w:type="gramStart"/>
      <w:r>
        <w:t>—</w:t>
      </w:r>
      <w:r>
        <w:rPr>
          <w:rStyle w:val="Emphasis"/>
        </w:rPr>
        <w:t>“</w:t>
      </w:r>
      <w:proofErr w:type="gramEnd"/>
      <w:r>
        <w:rPr>
          <w:rStyle w:val="Emphasis"/>
        </w:rPr>
        <w:t>Fathers, do not exasperate your children; instead, bring them up in the training and instruction of the Lord”</w:t>
      </w:r>
      <w:r>
        <w:t xml:space="preserve">—faith-based methods can offer valuable insights for effective interventions. </w:t>
      </w:r>
      <w:r w:rsidR="0037683B">
        <w:t>Of this passage, m</w:t>
      </w:r>
      <w:r>
        <w:t xml:space="preserve">y interpretation suggests that fathers and </w:t>
      </w:r>
      <w:r w:rsidR="0037683B">
        <w:t>I will extend it to include adult</w:t>
      </w:r>
      <w:r>
        <w:t xml:space="preserve"> role models should engage with children</w:t>
      </w:r>
      <w:r w:rsidR="0037683B">
        <w:t xml:space="preserve">, meeting them </w:t>
      </w:r>
      <w:r>
        <w:t xml:space="preserve">where they are and provide leadership and guidance, demonstrating </w:t>
      </w:r>
      <w:r w:rsidR="0037683B">
        <w:t xml:space="preserve">to them </w:t>
      </w:r>
      <w:r>
        <w:t xml:space="preserve">the right path. Children learn from their environment and experiences. For juvenile offenders, programs that incorporate these principles, such as mentorship and family counseling, can offer practical solutions. Faith-based mentorship programs, like Aspiring Men </w:t>
      </w:r>
      <w:r>
        <w:lastRenderedPageBreak/>
        <w:t>for Excellence (AME)</w:t>
      </w:r>
      <w:r w:rsidR="0037683B">
        <w:t>, which is</w:t>
      </w:r>
      <w:r>
        <w:t xml:space="preserve"> at my facility, align with scriptural teachings to provide support and guidance, address the root causes of delinquency, and offer positive social change.</w:t>
      </w:r>
    </w:p>
    <w:p w14:paraId="08A53EDA" w14:textId="77777777" w:rsidR="002375C9" w:rsidRDefault="002375C9" w:rsidP="002375C9">
      <w:pPr>
        <w:pStyle w:val="NormalWeb"/>
        <w:spacing w:line="480" w:lineRule="auto"/>
        <w:ind w:firstLine="720"/>
      </w:pPr>
      <w:r>
        <w:t>In conclusion, faith-integrated hermeneutics enhances the interpretation of texts by aligning them with spiritual values, contributing to transformational learning and social action. By applying these principles to issues like juvenile justice and absent fathers, we can develop solutions that reflect both faith and practical action.</w:t>
      </w:r>
    </w:p>
    <w:p w14:paraId="4CA5BA28" w14:textId="77777777" w:rsidR="001A539E" w:rsidRPr="00662B05" w:rsidRDefault="001A539E" w:rsidP="001A539E">
      <w:pPr>
        <w:rPr>
          <w:rFonts w:ascii="Times New Roman" w:hAnsi="Times New Roman" w:cs="Times New Roman"/>
          <w:sz w:val="24"/>
          <w:szCs w:val="24"/>
        </w:rPr>
      </w:pPr>
    </w:p>
    <w:p w14:paraId="702F7982" w14:textId="77777777" w:rsidR="00A6087D" w:rsidRDefault="00A6087D" w:rsidP="002375C9">
      <w:pPr>
        <w:jc w:val="center"/>
        <w:rPr>
          <w:rFonts w:ascii="Times New Roman" w:hAnsi="Times New Roman" w:cs="Times New Roman"/>
          <w:sz w:val="24"/>
          <w:szCs w:val="24"/>
        </w:rPr>
      </w:pPr>
    </w:p>
    <w:p w14:paraId="2DC4A05E" w14:textId="77777777" w:rsidR="00A6087D" w:rsidRDefault="00A6087D" w:rsidP="002375C9">
      <w:pPr>
        <w:jc w:val="center"/>
        <w:rPr>
          <w:rFonts w:ascii="Times New Roman" w:hAnsi="Times New Roman" w:cs="Times New Roman"/>
          <w:sz w:val="24"/>
          <w:szCs w:val="24"/>
        </w:rPr>
      </w:pPr>
    </w:p>
    <w:p w14:paraId="6CBAD14C" w14:textId="77777777" w:rsidR="00A6087D" w:rsidRDefault="00A6087D" w:rsidP="002375C9">
      <w:pPr>
        <w:jc w:val="center"/>
        <w:rPr>
          <w:rFonts w:ascii="Times New Roman" w:hAnsi="Times New Roman" w:cs="Times New Roman"/>
          <w:sz w:val="24"/>
          <w:szCs w:val="24"/>
        </w:rPr>
      </w:pPr>
    </w:p>
    <w:p w14:paraId="475F7F3B" w14:textId="77777777" w:rsidR="00A6087D" w:rsidRDefault="00A6087D" w:rsidP="002375C9">
      <w:pPr>
        <w:jc w:val="center"/>
        <w:rPr>
          <w:rFonts w:ascii="Times New Roman" w:hAnsi="Times New Roman" w:cs="Times New Roman"/>
          <w:sz w:val="24"/>
          <w:szCs w:val="24"/>
        </w:rPr>
      </w:pPr>
    </w:p>
    <w:p w14:paraId="73E2CB48" w14:textId="77777777" w:rsidR="00A6087D" w:rsidRDefault="00A6087D" w:rsidP="002375C9">
      <w:pPr>
        <w:jc w:val="center"/>
        <w:rPr>
          <w:rFonts w:ascii="Times New Roman" w:hAnsi="Times New Roman" w:cs="Times New Roman"/>
          <w:sz w:val="24"/>
          <w:szCs w:val="24"/>
        </w:rPr>
      </w:pPr>
    </w:p>
    <w:p w14:paraId="5D1B7B33" w14:textId="77777777" w:rsidR="00A6087D" w:rsidRDefault="00A6087D" w:rsidP="002375C9">
      <w:pPr>
        <w:jc w:val="center"/>
        <w:rPr>
          <w:rFonts w:ascii="Times New Roman" w:hAnsi="Times New Roman" w:cs="Times New Roman"/>
          <w:sz w:val="24"/>
          <w:szCs w:val="24"/>
        </w:rPr>
      </w:pPr>
    </w:p>
    <w:p w14:paraId="2691D617" w14:textId="77777777" w:rsidR="00A6087D" w:rsidRDefault="00A6087D" w:rsidP="002375C9">
      <w:pPr>
        <w:jc w:val="center"/>
        <w:rPr>
          <w:rFonts w:ascii="Times New Roman" w:hAnsi="Times New Roman" w:cs="Times New Roman"/>
          <w:sz w:val="24"/>
          <w:szCs w:val="24"/>
        </w:rPr>
      </w:pPr>
    </w:p>
    <w:p w14:paraId="7371A644" w14:textId="77777777" w:rsidR="00A6087D" w:rsidRDefault="00A6087D" w:rsidP="002375C9">
      <w:pPr>
        <w:jc w:val="center"/>
        <w:rPr>
          <w:rFonts w:ascii="Times New Roman" w:hAnsi="Times New Roman" w:cs="Times New Roman"/>
          <w:sz w:val="24"/>
          <w:szCs w:val="24"/>
        </w:rPr>
      </w:pPr>
    </w:p>
    <w:p w14:paraId="483DAAC5" w14:textId="77777777" w:rsidR="00A6087D" w:rsidRDefault="00A6087D" w:rsidP="002375C9">
      <w:pPr>
        <w:jc w:val="center"/>
        <w:rPr>
          <w:rFonts w:ascii="Times New Roman" w:hAnsi="Times New Roman" w:cs="Times New Roman"/>
          <w:sz w:val="24"/>
          <w:szCs w:val="24"/>
        </w:rPr>
      </w:pPr>
    </w:p>
    <w:p w14:paraId="5AEBA8E8" w14:textId="77777777" w:rsidR="00A6087D" w:rsidRDefault="00A6087D" w:rsidP="002375C9">
      <w:pPr>
        <w:jc w:val="center"/>
        <w:rPr>
          <w:rFonts w:ascii="Times New Roman" w:hAnsi="Times New Roman" w:cs="Times New Roman"/>
          <w:sz w:val="24"/>
          <w:szCs w:val="24"/>
        </w:rPr>
      </w:pPr>
    </w:p>
    <w:p w14:paraId="437EE949" w14:textId="77777777" w:rsidR="00A6087D" w:rsidRDefault="00A6087D" w:rsidP="002375C9">
      <w:pPr>
        <w:jc w:val="center"/>
        <w:rPr>
          <w:rFonts w:ascii="Times New Roman" w:hAnsi="Times New Roman" w:cs="Times New Roman"/>
          <w:sz w:val="24"/>
          <w:szCs w:val="24"/>
        </w:rPr>
      </w:pPr>
    </w:p>
    <w:p w14:paraId="01A736A2" w14:textId="77777777" w:rsidR="00A6087D" w:rsidRDefault="00A6087D" w:rsidP="002375C9">
      <w:pPr>
        <w:jc w:val="center"/>
        <w:rPr>
          <w:rFonts w:ascii="Times New Roman" w:hAnsi="Times New Roman" w:cs="Times New Roman"/>
          <w:sz w:val="24"/>
          <w:szCs w:val="24"/>
        </w:rPr>
      </w:pPr>
    </w:p>
    <w:p w14:paraId="7E3E9B03" w14:textId="77777777" w:rsidR="00A6087D" w:rsidRDefault="00A6087D" w:rsidP="002375C9">
      <w:pPr>
        <w:jc w:val="center"/>
        <w:rPr>
          <w:rFonts w:ascii="Times New Roman" w:hAnsi="Times New Roman" w:cs="Times New Roman"/>
          <w:sz w:val="24"/>
          <w:szCs w:val="24"/>
        </w:rPr>
      </w:pPr>
    </w:p>
    <w:p w14:paraId="6A96999C" w14:textId="77777777" w:rsidR="00A6087D" w:rsidRDefault="00A6087D" w:rsidP="002375C9">
      <w:pPr>
        <w:jc w:val="center"/>
        <w:rPr>
          <w:rFonts w:ascii="Times New Roman" w:hAnsi="Times New Roman" w:cs="Times New Roman"/>
          <w:sz w:val="24"/>
          <w:szCs w:val="24"/>
        </w:rPr>
      </w:pPr>
    </w:p>
    <w:p w14:paraId="625FD4FD" w14:textId="77777777" w:rsidR="00A6087D" w:rsidRDefault="00A6087D" w:rsidP="002375C9">
      <w:pPr>
        <w:jc w:val="center"/>
        <w:rPr>
          <w:rFonts w:ascii="Times New Roman" w:hAnsi="Times New Roman" w:cs="Times New Roman"/>
          <w:sz w:val="24"/>
          <w:szCs w:val="24"/>
        </w:rPr>
      </w:pPr>
    </w:p>
    <w:p w14:paraId="2EA6FE6A" w14:textId="77777777" w:rsidR="00A6087D" w:rsidRDefault="00A6087D" w:rsidP="002375C9">
      <w:pPr>
        <w:jc w:val="center"/>
        <w:rPr>
          <w:rFonts w:ascii="Times New Roman" w:hAnsi="Times New Roman" w:cs="Times New Roman"/>
          <w:sz w:val="24"/>
          <w:szCs w:val="24"/>
        </w:rPr>
      </w:pPr>
    </w:p>
    <w:p w14:paraId="231ED8A3" w14:textId="77777777" w:rsidR="00A6087D" w:rsidRDefault="00A6087D" w:rsidP="002375C9">
      <w:pPr>
        <w:jc w:val="center"/>
        <w:rPr>
          <w:rFonts w:ascii="Times New Roman" w:hAnsi="Times New Roman" w:cs="Times New Roman"/>
          <w:sz w:val="24"/>
          <w:szCs w:val="24"/>
        </w:rPr>
      </w:pPr>
    </w:p>
    <w:p w14:paraId="7F99FBDA" w14:textId="77777777" w:rsidR="00A6087D" w:rsidRDefault="00A6087D" w:rsidP="002375C9">
      <w:pPr>
        <w:jc w:val="center"/>
        <w:rPr>
          <w:rFonts w:ascii="Times New Roman" w:hAnsi="Times New Roman" w:cs="Times New Roman"/>
          <w:sz w:val="24"/>
          <w:szCs w:val="24"/>
        </w:rPr>
      </w:pPr>
    </w:p>
    <w:p w14:paraId="638FA0B7" w14:textId="77777777" w:rsidR="00A6087D" w:rsidRDefault="00A6087D" w:rsidP="002375C9">
      <w:pPr>
        <w:jc w:val="center"/>
        <w:rPr>
          <w:rFonts w:ascii="Times New Roman" w:hAnsi="Times New Roman" w:cs="Times New Roman"/>
          <w:sz w:val="24"/>
          <w:szCs w:val="24"/>
        </w:rPr>
      </w:pPr>
    </w:p>
    <w:p w14:paraId="0CE37AC8" w14:textId="181581AC" w:rsidR="001A539E" w:rsidRPr="00662B05" w:rsidRDefault="001A539E" w:rsidP="002375C9">
      <w:pPr>
        <w:jc w:val="center"/>
        <w:rPr>
          <w:rFonts w:ascii="Times New Roman" w:hAnsi="Times New Roman" w:cs="Times New Roman"/>
          <w:sz w:val="24"/>
          <w:szCs w:val="24"/>
        </w:rPr>
      </w:pPr>
      <w:r w:rsidRPr="00662B05">
        <w:rPr>
          <w:rFonts w:ascii="Times New Roman" w:hAnsi="Times New Roman" w:cs="Times New Roman"/>
          <w:sz w:val="24"/>
          <w:szCs w:val="24"/>
        </w:rPr>
        <w:lastRenderedPageBreak/>
        <w:t>References</w:t>
      </w:r>
    </w:p>
    <w:p w14:paraId="0DEA13DD" w14:textId="77777777" w:rsidR="001A539E" w:rsidRPr="00662B05" w:rsidRDefault="001A539E" w:rsidP="001A539E">
      <w:pPr>
        <w:rPr>
          <w:rFonts w:ascii="Times New Roman" w:hAnsi="Times New Roman" w:cs="Times New Roman"/>
          <w:sz w:val="24"/>
          <w:szCs w:val="24"/>
        </w:rPr>
      </w:pPr>
    </w:p>
    <w:p w14:paraId="6808CA84" w14:textId="67ECA536" w:rsidR="001A539E" w:rsidRPr="00662B05" w:rsidRDefault="001A539E" w:rsidP="001A539E">
      <w:pPr>
        <w:rPr>
          <w:rFonts w:ascii="Times New Roman" w:hAnsi="Times New Roman" w:cs="Times New Roman"/>
          <w:sz w:val="24"/>
          <w:szCs w:val="24"/>
        </w:rPr>
      </w:pPr>
      <w:r w:rsidRPr="00662B05">
        <w:rPr>
          <w:rFonts w:ascii="Times New Roman" w:hAnsi="Times New Roman" w:cs="Times New Roman"/>
          <w:sz w:val="24"/>
          <w:szCs w:val="24"/>
        </w:rPr>
        <w:t xml:space="preserve">Duvall, J. S., &amp; Hays, J. D. (2012). </w:t>
      </w:r>
      <w:r w:rsidR="007B2DC1" w:rsidRPr="007825BF">
        <w:rPr>
          <w:rFonts w:ascii="Times New Roman" w:hAnsi="Times New Roman" w:cs="Times New Roman"/>
          <w:i/>
          <w:iCs/>
          <w:sz w:val="24"/>
          <w:szCs w:val="24"/>
        </w:rPr>
        <w:t xml:space="preserve">Grasping God’s word: </w:t>
      </w:r>
      <w:r w:rsidR="00A6087D">
        <w:rPr>
          <w:rFonts w:ascii="Times New Roman" w:hAnsi="Times New Roman" w:cs="Times New Roman"/>
          <w:i/>
          <w:iCs/>
          <w:sz w:val="24"/>
          <w:szCs w:val="24"/>
        </w:rPr>
        <w:t>A</w:t>
      </w:r>
      <w:r w:rsidR="007B2DC1" w:rsidRPr="007825BF">
        <w:rPr>
          <w:rFonts w:ascii="Times New Roman" w:hAnsi="Times New Roman" w:cs="Times New Roman"/>
          <w:i/>
          <w:iCs/>
          <w:sz w:val="24"/>
          <w:szCs w:val="24"/>
        </w:rPr>
        <w:t xml:space="preserve"> hands-on approach to reading, interpreting, and applying the Bible</w:t>
      </w:r>
      <w:r w:rsidR="007B2DC1" w:rsidRPr="007825BF">
        <w:rPr>
          <w:rFonts w:ascii="Times New Roman" w:hAnsi="Times New Roman" w:cs="Times New Roman"/>
          <w:sz w:val="24"/>
          <w:szCs w:val="24"/>
        </w:rPr>
        <w:t>. Zondervan.</w:t>
      </w:r>
    </w:p>
    <w:p w14:paraId="6AD6FFB3" w14:textId="77777777" w:rsidR="007825BF" w:rsidRPr="00662B05" w:rsidRDefault="007825BF" w:rsidP="001A539E">
      <w:pPr>
        <w:rPr>
          <w:rFonts w:ascii="Times New Roman" w:hAnsi="Times New Roman" w:cs="Times New Roman"/>
          <w:sz w:val="24"/>
          <w:szCs w:val="24"/>
        </w:rPr>
      </w:pPr>
    </w:p>
    <w:p w14:paraId="4C030F6D" w14:textId="572E3998" w:rsidR="00131C4D" w:rsidRPr="00131C4D" w:rsidRDefault="001A539E" w:rsidP="001A539E">
      <w:pPr>
        <w:rPr>
          <w:rFonts w:ascii="Times New Roman" w:hAnsi="Times New Roman" w:cs="Times New Roman"/>
          <w:sz w:val="24"/>
          <w:szCs w:val="24"/>
        </w:rPr>
      </w:pPr>
      <w:r w:rsidRPr="00131C4D">
        <w:rPr>
          <w:rFonts w:ascii="Times New Roman" w:hAnsi="Times New Roman" w:cs="Times New Roman"/>
          <w:sz w:val="24"/>
          <w:szCs w:val="24"/>
        </w:rPr>
        <w:t>Mezirow, J.</w:t>
      </w:r>
      <w:r w:rsidR="00131C4D" w:rsidRPr="00131C4D">
        <w:rPr>
          <w:rFonts w:ascii="Times New Roman" w:hAnsi="Times New Roman" w:cs="Times New Roman"/>
          <w:sz w:val="24"/>
          <w:szCs w:val="24"/>
        </w:rPr>
        <w:t>, &amp; T</w:t>
      </w:r>
      <w:r w:rsidR="00131C4D" w:rsidRPr="00131C4D">
        <w:rPr>
          <w:rFonts w:ascii="Times New Roman" w:hAnsi="Times New Roman" w:cs="Times New Roman"/>
          <w:color w:val="222222"/>
          <w:sz w:val="24"/>
          <w:szCs w:val="24"/>
          <w:shd w:val="clear" w:color="auto" w:fill="FFFFFF"/>
        </w:rPr>
        <w:t>aylor, E. W. (Eds.). (2009). </w:t>
      </w:r>
      <w:r w:rsidR="00131C4D" w:rsidRPr="00131C4D">
        <w:rPr>
          <w:rFonts w:ascii="Times New Roman" w:hAnsi="Times New Roman" w:cs="Times New Roman"/>
          <w:i/>
          <w:iCs/>
          <w:color w:val="222222"/>
          <w:sz w:val="24"/>
          <w:szCs w:val="24"/>
          <w:shd w:val="clear" w:color="auto" w:fill="FFFFFF"/>
        </w:rPr>
        <w:t>Transformative learning in practice: Insights from community, workplace, and higher education</w:t>
      </w:r>
      <w:r w:rsidR="00131C4D" w:rsidRPr="00131C4D">
        <w:rPr>
          <w:rFonts w:ascii="Times New Roman" w:hAnsi="Times New Roman" w:cs="Times New Roman"/>
          <w:color w:val="222222"/>
          <w:sz w:val="24"/>
          <w:szCs w:val="24"/>
          <w:shd w:val="clear" w:color="auto" w:fill="FFFFFF"/>
        </w:rPr>
        <w:t>. John Wiley &amp; Sons.</w:t>
      </w:r>
    </w:p>
    <w:p w14:paraId="6E5CBC06" w14:textId="77777777" w:rsidR="00131C4D" w:rsidRPr="00662B05" w:rsidRDefault="00131C4D" w:rsidP="001A539E">
      <w:pPr>
        <w:rPr>
          <w:rFonts w:ascii="Times New Roman" w:hAnsi="Times New Roman" w:cs="Times New Roman"/>
          <w:sz w:val="24"/>
          <w:szCs w:val="24"/>
        </w:rPr>
      </w:pPr>
    </w:p>
    <w:p w14:paraId="40BBCE45" w14:textId="36D7C12B" w:rsidR="001A539E" w:rsidRPr="00662B05" w:rsidRDefault="001A539E" w:rsidP="001A539E">
      <w:pPr>
        <w:rPr>
          <w:rFonts w:ascii="Times New Roman" w:hAnsi="Times New Roman" w:cs="Times New Roman"/>
          <w:sz w:val="24"/>
          <w:szCs w:val="24"/>
        </w:rPr>
      </w:pPr>
      <w:r w:rsidRPr="00662B05">
        <w:rPr>
          <w:rFonts w:ascii="Times New Roman" w:hAnsi="Times New Roman" w:cs="Times New Roman"/>
          <w:sz w:val="24"/>
          <w:szCs w:val="24"/>
        </w:rPr>
        <w:t xml:space="preserve">Zimmerman, M. (2015). </w:t>
      </w:r>
      <w:r w:rsidRPr="00357001">
        <w:rPr>
          <w:rFonts w:ascii="Times New Roman" w:hAnsi="Times New Roman" w:cs="Times New Roman"/>
          <w:i/>
          <w:iCs/>
          <w:sz w:val="24"/>
          <w:szCs w:val="24"/>
        </w:rPr>
        <w:t>Hermeneutics and the Social Sciences</w:t>
      </w:r>
      <w:r w:rsidRPr="00662B05">
        <w:rPr>
          <w:rFonts w:ascii="Times New Roman" w:hAnsi="Times New Roman" w:cs="Times New Roman"/>
          <w:sz w:val="24"/>
          <w:szCs w:val="24"/>
        </w:rPr>
        <w:t>. Sage Publications.</w:t>
      </w:r>
    </w:p>
    <w:p w14:paraId="0F8ECC3C" w14:textId="77777777" w:rsidR="001A539E" w:rsidRPr="001A539E" w:rsidRDefault="001A539E" w:rsidP="001A539E">
      <w:pPr>
        <w:rPr>
          <w:rFonts w:ascii="Times New Roman" w:hAnsi="Times New Roman" w:cs="Times New Roman"/>
          <w:sz w:val="24"/>
          <w:szCs w:val="24"/>
        </w:rPr>
      </w:pPr>
    </w:p>
    <w:p w14:paraId="013550E6" w14:textId="77777777" w:rsidR="001A539E" w:rsidRPr="001A539E" w:rsidRDefault="001A539E" w:rsidP="001A539E">
      <w:pPr>
        <w:rPr>
          <w:rFonts w:ascii="Times New Roman" w:hAnsi="Times New Roman" w:cs="Times New Roman"/>
          <w:sz w:val="24"/>
          <w:szCs w:val="24"/>
        </w:rPr>
      </w:pPr>
    </w:p>
    <w:p w14:paraId="7F1E141D" w14:textId="77777777" w:rsidR="001A539E" w:rsidRDefault="001A539E" w:rsidP="001A539E"/>
    <w:p w14:paraId="711EDBF8" w14:textId="77777777" w:rsidR="001A539E" w:rsidRDefault="001A539E" w:rsidP="001A539E"/>
    <w:p w14:paraId="6C8A8986" w14:textId="77777777" w:rsidR="001A539E" w:rsidRDefault="001A539E" w:rsidP="001A539E"/>
    <w:p w14:paraId="13C83F70" w14:textId="77777777" w:rsidR="001A539E" w:rsidRDefault="001A539E" w:rsidP="001A539E"/>
    <w:p w14:paraId="3712A73B" w14:textId="77777777" w:rsidR="001A539E" w:rsidRDefault="001A539E" w:rsidP="001A539E"/>
    <w:p w14:paraId="4323BE26" w14:textId="77777777" w:rsidR="001A539E" w:rsidRDefault="001A539E" w:rsidP="001A539E"/>
    <w:p w14:paraId="0E6CD205" w14:textId="77777777" w:rsidR="001A539E" w:rsidRDefault="001A539E" w:rsidP="001A539E"/>
    <w:p w14:paraId="4975F62A" w14:textId="77777777" w:rsidR="001A539E" w:rsidRDefault="001A539E" w:rsidP="001A539E"/>
    <w:sectPr w:rsidR="001A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E"/>
    <w:rsid w:val="00010430"/>
    <w:rsid w:val="000D4A59"/>
    <w:rsid w:val="00131C4D"/>
    <w:rsid w:val="00170FD0"/>
    <w:rsid w:val="001A539E"/>
    <w:rsid w:val="001B294D"/>
    <w:rsid w:val="002375C9"/>
    <w:rsid w:val="00296C7F"/>
    <w:rsid w:val="00330429"/>
    <w:rsid w:val="00357001"/>
    <w:rsid w:val="0037683B"/>
    <w:rsid w:val="00662B05"/>
    <w:rsid w:val="007825BF"/>
    <w:rsid w:val="007A6B6E"/>
    <w:rsid w:val="007B2DC1"/>
    <w:rsid w:val="00810E09"/>
    <w:rsid w:val="00821B63"/>
    <w:rsid w:val="008D037D"/>
    <w:rsid w:val="00905F0C"/>
    <w:rsid w:val="00A6087D"/>
    <w:rsid w:val="00AE29E2"/>
    <w:rsid w:val="00BC567A"/>
    <w:rsid w:val="00C5220C"/>
    <w:rsid w:val="00D66AA5"/>
    <w:rsid w:val="00DB7886"/>
    <w:rsid w:val="00F329C3"/>
    <w:rsid w:val="00FB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15F4"/>
  <w15:chartTrackingRefBased/>
  <w15:docId w15:val="{FE0EC82D-9EB6-45CD-BFBC-B2B979B9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5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6409">
      <w:bodyDiv w:val="1"/>
      <w:marLeft w:val="0"/>
      <w:marRight w:val="0"/>
      <w:marTop w:val="0"/>
      <w:marBottom w:val="0"/>
      <w:divBdr>
        <w:top w:val="none" w:sz="0" w:space="0" w:color="auto"/>
        <w:left w:val="none" w:sz="0" w:space="0" w:color="auto"/>
        <w:bottom w:val="none" w:sz="0" w:space="0" w:color="auto"/>
        <w:right w:val="none" w:sz="0" w:space="0" w:color="auto"/>
      </w:divBdr>
    </w:div>
    <w:div w:id="962538908">
      <w:bodyDiv w:val="1"/>
      <w:marLeft w:val="0"/>
      <w:marRight w:val="0"/>
      <w:marTop w:val="0"/>
      <w:marBottom w:val="0"/>
      <w:divBdr>
        <w:top w:val="none" w:sz="0" w:space="0" w:color="auto"/>
        <w:left w:val="none" w:sz="0" w:space="0" w:color="auto"/>
        <w:bottom w:val="none" w:sz="0" w:space="0" w:color="auto"/>
        <w:right w:val="none" w:sz="0" w:space="0" w:color="auto"/>
      </w:divBdr>
    </w:div>
    <w:div w:id="13114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2024-08-17T21:43:00Z</dcterms:created>
  <dcterms:modified xsi:type="dcterms:W3CDTF">2024-08-17T21:43:00Z</dcterms:modified>
</cp:coreProperties>
</file>