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656B55BB" w14:textId="1E2E5D30" w:rsidR="00287CC1" w:rsidRDefault="00FF7275">
      <w:pPr>
        <w:spacing w:line="240" w:lineRule="auto"/>
        <w:ind w:firstLine="0"/>
        <w:jc w:val="center"/>
      </w:pPr>
      <w:r w:rsidRPr="00FF7275">
        <w:t>Research Design and Methodology II</w:t>
      </w:r>
    </w:p>
    <w:p w14:paraId="2D6B6014" w14:textId="77777777" w:rsidR="00FF7275" w:rsidRDefault="00FF7275">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F40F05">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1B408CBC" w:rsidR="003A0649" w:rsidRDefault="004B5B87">
      <w:pPr>
        <w:spacing w:line="240" w:lineRule="auto"/>
        <w:ind w:firstLine="0"/>
        <w:jc w:val="center"/>
      </w:pPr>
      <w:r>
        <w:t>September</w:t>
      </w:r>
      <w:r w:rsidR="00DF0E8E">
        <w:t xml:space="preserve"> </w:t>
      </w:r>
      <w:r>
        <w:t>2</w:t>
      </w:r>
      <w:r w:rsidR="00860D4D">
        <w:t>9</w:t>
      </w:r>
      <w:r w:rsidR="00DF0E8E">
        <w:t>,</w:t>
      </w:r>
      <w:r w:rsidR="00CF29B7">
        <w:t xml:space="preserve">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F40F05">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7" w14:textId="0CF4EE83" w:rsidR="003A0649" w:rsidRDefault="00287CC1">
      <w:pPr>
        <w:pBdr>
          <w:top w:val="nil"/>
          <w:left w:val="nil"/>
          <w:bottom w:val="nil"/>
          <w:right w:val="nil"/>
          <w:between w:val="nil"/>
        </w:pBdr>
        <w:tabs>
          <w:tab w:val="right" w:pos="8640"/>
          <w:tab w:val="right" w:pos="8640"/>
        </w:tabs>
        <w:ind w:firstLine="0"/>
        <w:jc w:val="center"/>
      </w:pPr>
      <w:r w:rsidRPr="00287CC1">
        <w:t xml:space="preserve">Dr. </w:t>
      </w:r>
      <w:r w:rsidR="00F850A5" w:rsidRPr="00F850A5">
        <w:t>Taladay</w:t>
      </w:r>
    </w:p>
    <w:p w14:paraId="00000018" w14:textId="77777777" w:rsidR="003A0649" w:rsidRDefault="00F40F05">
      <w:pPr>
        <w:tabs>
          <w:tab w:val="right" w:pos="8640"/>
          <w:tab w:val="right" w:pos="8640"/>
        </w:tabs>
        <w:spacing w:line="240" w:lineRule="auto"/>
        <w:ind w:firstLine="0"/>
      </w:pPr>
      <w:r>
        <w:br w:type="page"/>
      </w:r>
    </w:p>
    <w:p w14:paraId="43D261BB" w14:textId="77777777" w:rsidR="004B5B87" w:rsidRPr="004B5B87" w:rsidRDefault="004B5B87" w:rsidP="004B5B87">
      <w:pPr>
        <w:tabs>
          <w:tab w:val="clear" w:pos="8640"/>
        </w:tabs>
        <w:suppressAutoHyphens w:val="0"/>
        <w:autoSpaceDE/>
        <w:autoSpaceDN/>
        <w:spacing w:before="100" w:beforeAutospacing="1" w:after="100" w:afterAutospacing="1" w:line="240" w:lineRule="auto"/>
        <w:ind w:firstLine="0"/>
      </w:pPr>
      <w:r w:rsidRPr="004B5B87">
        <w:rPr>
          <w:rFonts w:ascii="Verdana" w:hAnsi="Verdana"/>
          <w:b/>
          <w:bCs/>
          <w:sz w:val="27"/>
          <w:szCs w:val="27"/>
        </w:rPr>
        <w:lastRenderedPageBreak/>
        <w:t>Assignment #3: Instructor Assignment Essay</w:t>
      </w:r>
    </w:p>
    <w:p w14:paraId="78FC246A" w14:textId="77777777" w:rsidR="004B5B87" w:rsidRPr="004B5B87" w:rsidRDefault="004B5B87" w:rsidP="004B5B87">
      <w:pPr>
        <w:tabs>
          <w:tab w:val="clear" w:pos="8640"/>
        </w:tabs>
        <w:suppressAutoHyphens w:val="0"/>
        <w:autoSpaceDE/>
        <w:autoSpaceDN/>
        <w:spacing w:before="100" w:beforeAutospacing="1" w:after="100" w:afterAutospacing="1" w:line="240" w:lineRule="auto"/>
        <w:ind w:firstLine="0"/>
      </w:pPr>
      <w:r w:rsidRPr="004B5B87">
        <w:t xml:space="preserve">Answer the following questions in an essay format, with 1-2 fully developed paragraphs for each question. Include citations/references from your Developmental Reading log. </w:t>
      </w:r>
    </w:p>
    <w:p w14:paraId="7C0DDC68" w14:textId="77777777" w:rsidR="004B5B87" w:rsidRPr="004B5B87" w:rsidRDefault="004B5B87" w:rsidP="004B5B87">
      <w:pPr>
        <w:tabs>
          <w:tab w:val="clear" w:pos="8640"/>
        </w:tabs>
        <w:suppressAutoHyphens w:val="0"/>
        <w:autoSpaceDE/>
        <w:autoSpaceDN/>
        <w:spacing w:before="100" w:beforeAutospacing="1" w:after="100" w:afterAutospacing="1" w:line="240" w:lineRule="auto"/>
        <w:ind w:firstLine="0"/>
      </w:pPr>
      <w:r w:rsidRPr="004B5B87">
        <w:t xml:space="preserve">Review the OGS PhD/DPhil Prospectus Tutorial. You will develop your prospectus in a later course. </w:t>
      </w:r>
    </w:p>
    <w:p w14:paraId="3ACD832F" w14:textId="77777777" w:rsidR="004B5B87" w:rsidRPr="004B5B87" w:rsidRDefault="004B5B87" w:rsidP="004B5B87">
      <w:pPr>
        <w:tabs>
          <w:tab w:val="clear" w:pos="8640"/>
        </w:tabs>
        <w:suppressAutoHyphens w:val="0"/>
        <w:autoSpaceDE/>
        <w:autoSpaceDN/>
        <w:spacing w:before="100" w:beforeAutospacing="1" w:after="100" w:afterAutospacing="1" w:line="240" w:lineRule="auto"/>
        <w:ind w:firstLine="0"/>
      </w:pPr>
      <w:r w:rsidRPr="004B5B87">
        <w:t xml:space="preserve">Based on the Research Questions you developed in Core 3, and a real or hypothetical validated survey instrument, compose hypotheses for a quantitative study. Hypotheses should be formatted as follows: 'H01: No statistically significant difference exists in [dependent variable] between [group 1] and [group 2] among [participants]' for quasi-experimental and causal-comparative designs, or 'H01: No statistically significant relationship exists between [variable] and [variable] among [participants]' for correlational designs. Formatting hypotheses correctly is important to establish a strong research design. </w:t>
      </w:r>
    </w:p>
    <w:p w14:paraId="792E7039" w14:textId="77777777" w:rsidR="004B5B87" w:rsidRPr="004B5B87" w:rsidRDefault="004B5B87" w:rsidP="004B5B87">
      <w:pPr>
        <w:tabs>
          <w:tab w:val="clear" w:pos="8640"/>
        </w:tabs>
        <w:suppressAutoHyphens w:val="0"/>
        <w:autoSpaceDE/>
        <w:autoSpaceDN/>
        <w:spacing w:before="100" w:beforeAutospacing="1" w:after="100" w:afterAutospacing="1" w:line="240" w:lineRule="auto"/>
        <w:ind w:firstLine="0"/>
      </w:pPr>
      <w:r w:rsidRPr="004B5B87">
        <w:t xml:space="preserve">Why is a null hypothesis necessary? Why is a null hypothesis rejected rather than the alternative hypothesis accepted? What does the null hypothesis say about the “prevailing knowledge” about the problem? </w:t>
      </w:r>
    </w:p>
    <w:p w14:paraId="059425DC" w14:textId="77777777" w:rsidR="004B5B87" w:rsidRPr="004B5B87" w:rsidRDefault="004B5B87" w:rsidP="004B5B87">
      <w:pPr>
        <w:tabs>
          <w:tab w:val="clear" w:pos="8640"/>
        </w:tabs>
        <w:suppressAutoHyphens w:val="0"/>
        <w:autoSpaceDE/>
        <w:autoSpaceDN/>
        <w:spacing w:before="100" w:beforeAutospacing="1" w:after="100" w:afterAutospacing="1" w:line="240" w:lineRule="auto"/>
        <w:ind w:firstLine="0"/>
      </w:pPr>
      <w:r w:rsidRPr="004B5B87">
        <w:t xml:space="preserve">What are the criteria for rejecting a null hypothesis? How does the alpha level (typically .05) relate to the p-value (probability) when deciding </w:t>
      </w:r>
      <w:proofErr w:type="gramStart"/>
      <w:r w:rsidRPr="004B5B87">
        <w:t>whether or not</w:t>
      </w:r>
      <w:proofErr w:type="gramEnd"/>
      <w:r w:rsidRPr="004B5B87">
        <w:t xml:space="preserve"> you can reject your null hypothesis based on statistical tests? </w:t>
      </w:r>
    </w:p>
    <w:p w14:paraId="1F7D12CF" w14:textId="77777777" w:rsidR="004B5B87" w:rsidRPr="004B5B87" w:rsidRDefault="004B5B87" w:rsidP="004B5B87">
      <w:pPr>
        <w:tabs>
          <w:tab w:val="clear" w:pos="8640"/>
        </w:tabs>
        <w:suppressAutoHyphens w:val="0"/>
        <w:autoSpaceDE/>
        <w:autoSpaceDN/>
        <w:spacing w:before="100" w:beforeAutospacing="1" w:after="100" w:afterAutospacing="1" w:line="240" w:lineRule="auto"/>
        <w:ind w:firstLine="0"/>
      </w:pPr>
      <w:r w:rsidRPr="004B5B87">
        <w:t xml:space="preserve">How should your Literature Review (Chapter 2) inform your research design and methodology in Chapter 3? What is the connection between theoretical/conceptual frameworks from the literature and research questions, instrumentation, variables, and hypotheses? </w:t>
      </w:r>
    </w:p>
    <w:p w14:paraId="1C475748" w14:textId="77777777" w:rsidR="004B5B87" w:rsidRPr="004B5B87" w:rsidRDefault="004B5B87" w:rsidP="004B5B87">
      <w:pPr>
        <w:tabs>
          <w:tab w:val="clear" w:pos="8640"/>
        </w:tabs>
        <w:suppressAutoHyphens w:val="0"/>
        <w:autoSpaceDE/>
        <w:autoSpaceDN/>
        <w:spacing w:before="100" w:beforeAutospacing="1" w:after="100" w:afterAutospacing="1" w:line="240" w:lineRule="auto"/>
        <w:ind w:firstLine="0"/>
      </w:pPr>
      <w:r w:rsidRPr="004B5B87">
        <w:t xml:space="preserve">How does thematic analysis in qualitative research help answer research questions? How are themes abstracted from transcripts or written responses from participants in basic qualitative designs? </w:t>
      </w:r>
    </w:p>
    <w:p w14:paraId="77EC34F4" w14:textId="77777777" w:rsidR="004B5B87" w:rsidRPr="004B5B87" w:rsidRDefault="004B5B87" w:rsidP="004B5B87">
      <w:pPr>
        <w:tabs>
          <w:tab w:val="clear" w:pos="8640"/>
        </w:tabs>
        <w:suppressAutoHyphens w:val="0"/>
        <w:autoSpaceDE/>
        <w:autoSpaceDN/>
        <w:spacing w:before="100" w:beforeAutospacing="1" w:after="100" w:afterAutospacing="1" w:line="240" w:lineRule="auto"/>
        <w:ind w:firstLine="0"/>
      </w:pPr>
      <w:r w:rsidRPr="004B5B87">
        <w:t xml:space="preserve">Include a title page, well-developed introduction and conclusion paragraphs, a references page, and in-text APA-formatted citations to support your responses. </w:t>
      </w:r>
    </w:p>
    <w:p w14:paraId="40CB9654" w14:textId="6250762C" w:rsidR="002F33CF" w:rsidRDefault="002F33CF" w:rsidP="009C700A">
      <w:pPr>
        <w:tabs>
          <w:tab w:val="right" w:pos="8640"/>
          <w:tab w:val="right" w:pos="8640"/>
        </w:tabs>
        <w:spacing w:line="240" w:lineRule="auto"/>
        <w:ind w:firstLine="0"/>
      </w:pPr>
    </w:p>
    <w:p w14:paraId="00000026" w14:textId="77777777" w:rsidR="003A0649" w:rsidRDefault="003A0649">
      <w:pPr>
        <w:tabs>
          <w:tab w:val="right" w:pos="8640"/>
          <w:tab w:val="right" w:pos="8640"/>
        </w:tabs>
      </w:pPr>
    </w:p>
    <w:p w14:paraId="2777B6A4" w14:textId="77777777" w:rsidR="00A707F0" w:rsidRDefault="00A707F0">
      <w:pPr>
        <w:tabs>
          <w:tab w:val="right" w:pos="8640"/>
          <w:tab w:val="right" w:pos="8640"/>
        </w:tabs>
      </w:pPr>
    </w:p>
    <w:p w14:paraId="0B86CC2C" w14:textId="77777777" w:rsidR="00A707F0" w:rsidRDefault="00A707F0">
      <w:pPr>
        <w:tabs>
          <w:tab w:val="right" w:pos="8640"/>
          <w:tab w:val="right" w:pos="8640"/>
        </w:tabs>
      </w:pPr>
    </w:p>
    <w:p w14:paraId="163BAE72" w14:textId="77777777" w:rsidR="00A707F0" w:rsidRDefault="00A707F0">
      <w:pPr>
        <w:tabs>
          <w:tab w:val="right" w:pos="8640"/>
          <w:tab w:val="right" w:pos="8640"/>
        </w:tabs>
      </w:pPr>
    </w:p>
    <w:p w14:paraId="1DA23333" w14:textId="77777777" w:rsidR="00A707F0" w:rsidRDefault="00A707F0" w:rsidP="00606C21">
      <w:pPr>
        <w:tabs>
          <w:tab w:val="right" w:pos="8640"/>
          <w:tab w:val="right" w:pos="8640"/>
        </w:tabs>
        <w:ind w:firstLine="0"/>
      </w:pPr>
    </w:p>
    <w:p w14:paraId="16A97368" w14:textId="77777777" w:rsidR="0004598D" w:rsidRDefault="0004598D" w:rsidP="00977FCD">
      <w:pPr>
        <w:tabs>
          <w:tab w:val="clear" w:pos="8640"/>
        </w:tabs>
        <w:suppressAutoHyphens w:val="0"/>
        <w:autoSpaceDE/>
        <w:autoSpaceDN/>
        <w:spacing w:before="100" w:beforeAutospacing="1" w:after="100" w:afterAutospacing="1" w:line="240" w:lineRule="auto"/>
        <w:ind w:firstLine="0"/>
      </w:pPr>
    </w:p>
    <w:p w14:paraId="3D4283D7" w14:textId="41A8E3CA" w:rsidR="00606C21" w:rsidRDefault="0004598D" w:rsidP="00977FCD">
      <w:pPr>
        <w:pStyle w:val="Heading1"/>
        <w:jc w:val="left"/>
      </w:pPr>
      <w:r>
        <w:t>Introduction</w:t>
      </w:r>
    </w:p>
    <w:p w14:paraId="1CB295D4" w14:textId="649669A2" w:rsidR="00606C21" w:rsidRDefault="0003167A" w:rsidP="0003167A">
      <w:pPr>
        <w:tabs>
          <w:tab w:val="clear" w:pos="8640"/>
        </w:tabs>
        <w:suppressAutoHyphens w:val="0"/>
        <w:autoSpaceDE/>
        <w:autoSpaceDN/>
        <w:spacing w:before="100" w:beforeAutospacing="1" w:after="100" w:afterAutospacing="1"/>
      </w:pPr>
      <w:r>
        <w:t>Agriculture</w:t>
      </w:r>
      <w:r w:rsidR="002A350D">
        <w:t xml:space="preserve"> has been a </w:t>
      </w:r>
      <w:r>
        <w:t>critical</w:t>
      </w:r>
      <w:r w:rsidR="002A350D">
        <w:t xml:space="preserve"> </w:t>
      </w:r>
      <w:r>
        <w:t>component</w:t>
      </w:r>
      <w:r w:rsidR="002A350D">
        <w:t xml:space="preserve"> </w:t>
      </w:r>
      <w:r>
        <w:t>of</w:t>
      </w:r>
      <w:r w:rsidR="002A350D">
        <w:t xml:space="preserve"> human life throughout history</w:t>
      </w:r>
      <w:r>
        <w:t xml:space="preserve">, not only for substance but also as </w:t>
      </w:r>
      <w:commentRangeStart w:id="0"/>
      <w:r>
        <w:t xml:space="preserve">a significant economic sector, from farm labor to food processing. The agricultural industry has been </w:t>
      </w:r>
      <w:r w:rsidR="004877BD">
        <w:t xml:space="preserve">a major source of technological advancements </w:t>
      </w:r>
      <w:r w:rsidR="0004598D">
        <w:t xml:space="preserve">and a labor-intensive sector. Many tasks on farms have been mechanized, which has produced more acres farmed and more yield per acre. </w:t>
      </w:r>
      <w:commentRangeEnd w:id="0"/>
      <w:r w:rsidR="00640887">
        <w:rPr>
          <w:rStyle w:val="CommentReference"/>
        </w:rPr>
        <w:commentReference w:id="0"/>
      </w:r>
      <w:r w:rsidR="0004598D">
        <w:t xml:space="preserve">Nevertheless, many farm tasks require farm labor, mainly </w:t>
      </w:r>
      <w:r w:rsidR="004877BD">
        <w:t>seasonal and migrant farmworkers</w:t>
      </w:r>
      <w:r w:rsidR="00FD67F2">
        <w:t>, and much of their labor is outdoors during the hot summer months, which has heat risks to seasonal and migrant farmworkers'</w:t>
      </w:r>
      <w:r w:rsidR="0004598D">
        <w:t xml:space="preserve"> health.</w:t>
      </w:r>
    </w:p>
    <w:p w14:paraId="02211F26" w14:textId="4B973321" w:rsidR="00977FCD" w:rsidRPr="004B5B87" w:rsidRDefault="00977FCD" w:rsidP="00977FCD">
      <w:pPr>
        <w:tabs>
          <w:tab w:val="clear" w:pos="8640"/>
        </w:tabs>
        <w:suppressAutoHyphens w:val="0"/>
        <w:autoSpaceDE/>
        <w:autoSpaceDN/>
        <w:spacing w:before="100" w:beforeAutospacing="1" w:after="100" w:afterAutospacing="1" w:line="240" w:lineRule="auto"/>
        <w:ind w:firstLine="0"/>
      </w:pPr>
      <w:commentRangeStart w:id="1"/>
      <w:r w:rsidRPr="004B5B87">
        <w:t xml:space="preserve">Based on the Research Questions you developed in Core 3, and a real or hypothetical validated survey instrument, compose hypotheses for a quantitative study. Hypotheses should be formatted as follows: 'H01: No statistically significant difference exists in [dependent variable] between [group 1] and [group 2] among [participants]' for quasi-experimental and causal-comparative designs, or 'H01: No statistically significant relationship exists between [variable] and [variable] among [participants]' for correlational designs. Formatting hypotheses correctly is important to establish a strong research design. </w:t>
      </w:r>
      <w:commentRangeEnd w:id="1"/>
      <w:r w:rsidR="00640887">
        <w:rPr>
          <w:rStyle w:val="CommentReference"/>
        </w:rPr>
        <w:commentReference w:id="1"/>
      </w:r>
    </w:p>
    <w:p w14:paraId="183BA733" w14:textId="77777777" w:rsidR="0039320A" w:rsidRDefault="0039320A" w:rsidP="0039320A">
      <w:pPr>
        <w:pStyle w:val="Heading1"/>
      </w:pPr>
      <w:r>
        <w:t>Problem Statement</w:t>
      </w:r>
    </w:p>
    <w:p w14:paraId="2486123A" w14:textId="0FD79222" w:rsidR="0039320A" w:rsidRDefault="0039320A" w:rsidP="0039320A">
      <w:r>
        <w:t xml:space="preserve">The problem is heat-related illnesses among seasonal </w:t>
      </w:r>
      <w:commentRangeStart w:id="2"/>
      <w:r>
        <w:t xml:space="preserve">and migrant farmworkers because </w:t>
      </w:r>
      <w:commentRangeEnd w:id="2"/>
      <w:r w:rsidR="00640887">
        <w:rPr>
          <w:rStyle w:val="CommentReference"/>
        </w:rPr>
        <w:commentReference w:id="2"/>
      </w:r>
      <w:r>
        <w:t xml:space="preserve">of their exposure to high temperatures in their work environment </w:t>
      </w:r>
      <w:commentRangeStart w:id="3"/>
      <w:r>
        <w:t>(</w:t>
      </w:r>
      <w:r w:rsidRPr="00A74A38">
        <w:t>El Khayat et al., 2022)</w:t>
      </w:r>
      <w:r>
        <w:t xml:space="preserve">, </w:t>
      </w:r>
      <w:r w:rsidRPr="00A74A38">
        <w:t>(Hyland et al., 2024)</w:t>
      </w:r>
      <w:commentRangeEnd w:id="3"/>
      <w:r w:rsidR="00640887">
        <w:rPr>
          <w:rStyle w:val="CommentReference"/>
        </w:rPr>
        <w:commentReference w:id="3"/>
      </w:r>
    </w:p>
    <w:p w14:paraId="4675F8D0" w14:textId="77777777" w:rsidR="0039320A" w:rsidRDefault="0039320A" w:rsidP="0039320A">
      <w:pPr>
        <w:pStyle w:val="Heading1"/>
      </w:pPr>
      <w:bookmarkStart w:id="4" w:name="_3znysh7" w:colFirst="0" w:colLast="0"/>
      <w:bookmarkEnd w:id="4"/>
      <w:r>
        <w:t>Purpose Statement</w:t>
      </w:r>
    </w:p>
    <w:p w14:paraId="36D710D1" w14:textId="77777777" w:rsidR="0039320A" w:rsidRPr="00D97D24" w:rsidRDefault="0039320A" w:rsidP="0039320A">
      <w:r w:rsidRPr="00D97D24">
        <w:t xml:space="preserve">The purpose of this </w:t>
      </w:r>
      <w:r w:rsidRPr="00640887">
        <w:rPr>
          <w:strike/>
          <w:color w:val="FF0000"/>
        </w:rPr>
        <w:t>survey</w:t>
      </w:r>
      <w:r>
        <w:t xml:space="preserve"> </w:t>
      </w:r>
      <w:r w:rsidRPr="00D97D24">
        <w:t>study will be</w:t>
      </w:r>
      <w:r>
        <w:t xml:space="preserve"> </w:t>
      </w:r>
      <w:r w:rsidRPr="00D97D24">
        <w:t>to test the theory of</w:t>
      </w:r>
      <w:r>
        <w:t xml:space="preserve"> the socio-ecological model</w:t>
      </w:r>
    </w:p>
    <w:p w14:paraId="1DDCCB0F" w14:textId="68C36FC5" w:rsidR="00606C21" w:rsidRDefault="0039320A" w:rsidP="00606C21">
      <w:pPr>
        <w:ind w:firstLine="0"/>
      </w:pPr>
      <w:r w:rsidRPr="00D97D24">
        <w:t xml:space="preserve">that </w:t>
      </w:r>
      <w:r>
        <w:t xml:space="preserve">considers </w:t>
      </w:r>
      <w:commentRangeStart w:id="5"/>
      <w:r>
        <w:t xml:space="preserve">multi-factor contributing </w:t>
      </w:r>
      <w:commentRangeEnd w:id="5"/>
      <w:r w:rsidR="00640887">
        <w:rPr>
          <w:rStyle w:val="CommentReference"/>
        </w:rPr>
        <w:commentReference w:id="5"/>
      </w:r>
      <w:r>
        <w:t>to the heat-</w:t>
      </w:r>
      <w:r w:rsidRPr="00640887">
        <w:rPr>
          <w:color w:val="000000" w:themeColor="text1"/>
        </w:rPr>
        <w:t>related</w:t>
      </w:r>
      <w:r>
        <w:t xml:space="preserve"> illnesses of seasonal and migrant farmworkers that will </w:t>
      </w:r>
      <w:r w:rsidRPr="00D97D24">
        <w:t xml:space="preserve">compare </w:t>
      </w:r>
      <w:r>
        <w:t xml:space="preserve">cooling strategies </w:t>
      </w:r>
      <w:r w:rsidRPr="00D97D24">
        <w:t xml:space="preserve">to </w:t>
      </w:r>
      <w:r>
        <w:t xml:space="preserve">heat health scores of seasonal and migrant farmworkers in southern Idaho. </w:t>
      </w:r>
      <w:r w:rsidRPr="00D97D24">
        <w:t>The independent variable will be defined as</w:t>
      </w:r>
      <w:r w:rsidR="009B216B">
        <w:t xml:space="preserve"> cooling strategies</w:t>
      </w:r>
      <w:r>
        <w:t xml:space="preserve"> </w:t>
      </w:r>
      <w:r>
        <w:lastRenderedPageBreak/>
        <w:t>(ex., drinking water, taking breaks, shade cover, cooling clothing, etc.</w:t>
      </w:r>
      <w:r w:rsidRPr="00D97D24">
        <w:t>). The dependent variable</w:t>
      </w:r>
      <w:r w:rsidR="009B216B">
        <w:t xml:space="preserve"> </w:t>
      </w:r>
      <w:r w:rsidRPr="00D97D24">
        <w:t xml:space="preserve">will be defined as </w:t>
      </w:r>
      <w:r w:rsidR="009B216B">
        <w:t>heat health index score</w:t>
      </w:r>
      <w:r>
        <w:t xml:space="preserve"> (ex., multiple questions that identify the level of heat relief and health status).</w:t>
      </w:r>
    </w:p>
    <w:p w14:paraId="1F4190E2" w14:textId="77777777" w:rsidR="0004598D" w:rsidRDefault="0004598D" w:rsidP="0004598D">
      <w:pPr>
        <w:ind w:firstLine="0"/>
      </w:pPr>
      <w:bookmarkStart w:id="6" w:name="_2et92p0" w:colFirst="0" w:colLast="0"/>
      <w:bookmarkEnd w:id="6"/>
    </w:p>
    <w:p w14:paraId="327FBC25" w14:textId="77777777" w:rsidR="0039320A" w:rsidRDefault="0039320A" w:rsidP="0039320A">
      <w:pPr>
        <w:pStyle w:val="Heading1"/>
        <w:pBdr>
          <w:top w:val="nil"/>
          <w:left w:val="nil"/>
          <w:bottom w:val="nil"/>
          <w:right w:val="nil"/>
          <w:between w:val="nil"/>
        </w:pBdr>
      </w:pPr>
      <w:bookmarkStart w:id="7" w:name="_tyjcwt" w:colFirst="0" w:colLast="0"/>
      <w:bookmarkEnd w:id="7"/>
      <w:r>
        <w:t>Significance</w:t>
      </w:r>
    </w:p>
    <w:p w14:paraId="69619F12" w14:textId="77777777" w:rsidR="0039320A" w:rsidRDefault="0039320A" w:rsidP="0039320A">
      <w:r>
        <w:t>This study will contribute to the gap in research on heat-related illnesses among seasonal and migrant farmworkers by identifying what cooling strategies</w:t>
      </w:r>
      <w:commentRangeStart w:id="8"/>
      <w:r>
        <w:t xml:space="preserve"> </w:t>
      </w:r>
      <w:commentRangeEnd w:id="8"/>
      <w:r w:rsidR="00640887">
        <w:rPr>
          <w:rStyle w:val="CommentReference"/>
        </w:rPr>
        <w:commentReference w:id="8"/>
      </w:r>
      <w:r>
        <w:t xml:space="preserve">work best to protect seasonal and migrant farmworkers from heat-related illnesses.   </w:t>
      </w:r>
    </w:p>
    <w:p w14:paraId="61206841" w14:textId="77777777" w:rsidR="0039320A" w:rsidRDefault="0039320A" w:rsidP="0039320A"/>
    <w:p w14:paraId="334C62FA" w14:textId="77777777" w:rsidR="0039320A" w:rsidRDefault="0039320A" w:rsidP="0039320A">
      <w:pPr>
        <w:pStyle w:val="Heading1"/>
      </w:pPr>
      <w:bookmarkStart w:id="9" w:name="_3dy6vkm" w:colFirst="0" w:colLast="0"/>
      <w:bookmarkEnd w:id="9"/>
      <w:r>
        <w:t>Research Questions</w:t>
      </w:r>
    </w:p>
    <w:p w14:paraId="38DC7266" w14:textId="0C132B01" w:rsidR="0039320A" w:rsidRDefault="0039320A" w:rsidP="00606C21">
      <w:commentRangeStart w:id="10"/>
      <w:r>
        <w:t>RQ1: What is the relationship between different cooling</w:t>
      </w:r>
      <w:r w:rsidRPr="00F36188">
        <w:t xml:space="preserve"> strategies</w:t>
      </w:r>
      <w:r>
        <w:t xml:space="preserve"> and heat health scores?</w:t>
      </w:r>
      <w:r w:rsidR="009A02B3">
        <w:t xml:space="preserve"> </w:t>
      </w:r>
      <w:commentRangeEnd w:id="10"/>
      <w:r w:rsidR="00640887">
        <w:rPr>
          <w:rStyle w:val="CommentReference"/>
        </w:rPr>
        <w:commentReference w:id="10"/>
      </w:r>
    </w:p>
    <w:p w14:paraId="474F3193" w14:textId="77777777" w:rsidR="0004598D" w:rsidRPr="00606C21" w:rsidRDefault="0004598D" w:rsidP="00606C21"/>
    <w:p w14:paraId="7C1D72BE" w14:textId="77777777" w:rsidR="0039320A" w:rsidRDefault="0039320A" w:rsidP="0039320A">
      <w:pPr>
        <w:pStyle w:val="Heading1"/>
      </w:pPr>
      <w:bookmarkStart w:id="11" w:name="_1t3h5sf" w:colFirst="0" w:colLast="0"/>
      <w:bookmarkEnd w:id="11"/>
      <w:r>
        <w:t>Research Methodology</w:t>
      </w:r>
    </w:p>
    <w:p w14:paraId="368C6D2E" w14:textId="22684E00" w:rsidR="0039320A" w:rsidRDefault="0039320A" w:rsidP="00606C21">
      <w:r>
        <w:t xml:space="preserve">This study will utilize </w:t>
      </w:r>
      <w:r w:rsidR="00640887">
        <w:t>quantitative</w:t>
      </w:r>
      <w:r>
        <w:t xml:space="preserve"> methodology because hypotheses derived from research questions will be tested using statistical analysis.</w:t>
      </w:r>
      <w:commentRangeStart w:id="12"/>
      <w:commentRangeEnd w:id="12"/>
      <w:r w:rsidR="00640887">
        <w:rPr>
          <w:rStyle w:val="CommentReference"/>
        </w:rPr>
        <w:commentReference w:id="12"/>
      </w:r>
    </w:p>
    <w:p w14:paraId="5D30A83B" w14:textId="77777777" w:rsidR="00AA223C" w:rsidRDefault="00AA223C" w:rsidP="00606C21"/>
    <w:p w14:paraId="668E1127" w14:textId="77777777" w:rsidR="0039320A" w:rsidRDefault="0039320A" w:rsidP="0039320A">
      <w:pPr>
        <w:pStyle w:val="Heading1"/>
      </w:pPr>
      <w:bookmarkStart w:id="13" w:name="_2s8eyo1" w:colFirst="0" w:colLast="0"/>
      <w:bookmarkEnd w:id="13"/>
      <w:r>
        <w:t>Instrumentation</w:t>
      </w:r>
    </w:p>
    <w:p w14:paraId="77A1BE7C" w14:textId="46A84673" w:rsidR="009A02B3" w:rsidRDefault="0039320A" w:rsidP="00AA223C">
      <w:r>
        <w:t>This study will utilize the National Agricultural Workers Survey (NAWS) instrument, which measures</w:t>
      </w:r>
      <w:r w:rsidR="009B216B">
        <w:t xml:space="preserve"> cooling strategies and heat health index </w:t>
      </w:r>
      <w:commentRangeStart w:id="14"/>
      <w:r w:rsidR="009B216B">
        <w:t>(hypothetically)</w:t>
      </w:r>
      <w:r w:rsidR="009A02B3" w:rsidRPr="001768C9">
        <w:t xml:space="preserve"> </w:t>
      </w:r>
      <w:commentRangeEnd w:id="14"/>
      <w:r w:rsidR="00640887">
        <w:rPr>
          <w:rStyle w:val="CommentReference"/>
        </w:rPr>
        <w:commentReference w:id="14"/>
      </w:r>
      <w:r w:rsidR="009A02B3">
        <w:rPr>
          <w:bCs/>
        </w:rPr>
        <w:fldChar w:fldCharType="begin"/>
      </w:r>
      <w:r w:rsidR="009A02B3">
        <w:rPr>
          <w:bCs/>
        </w:rPr>
        <w:instrText xml:space="preserve"> ADDIN ZOTERO_ITEM CSL_CITATION {"citationID":"zgTIKjNG","properties":{"formattedCitation":"(Hyland et al., 2024)","plainCitation":"(Hyland et al., 2024)","dontUpdate":true,"noteIndex":0},"citationItems":[{"id":487,"uris":["http://zotero.org/users/local/Prr5sh2G/items/CCDEMIL5"],"itemData":{"id":487,"type":"article-journal","abstract":"Introduction: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9A02B3">
        <w:rPr>
          <w:bCs/>
        </w:rPr>
        <w:fldChar w:fldCharType="separate"/>
      </w:r>
      <w:r w:rsidR="009A02B3" w:rsidRPr="000329A5">
        <w:t>(</w:t>
      </w:r>
      <w:r w:rsidR="009A02B3">
        <w:t>Curl</w:t>
      </w:r>
      <w:r w:rsidR="009A02B3" w:rsidRPr="000329A5">
        <w:t xml:space="preserve"> et al., 202</w:t>
      </w:r>
      <w:r w:rsidR="009A02B3">
        <w:t>0</w:t>
      </w:r>
      <w:r w:rsidR="009A02B3" w:rsidRPr="000329A5">
        <w:t>)</w:t>
      </w:r>
      <w:r w:rsidR="009A02B3">
        <w:rPr>
          <w:bCs/>
        </w:rPr>
        <w:fldChar w:fldCharType="end"/>
      </w:r>
    </w:p>
    <w:p w14:paraId="24EE6F2A" w14:textId="77777777" w:rsidR="0004598D" w:rsidRPr="00606C21" w:rsidRDefault="0004598D" w:rsidP="00606C21"/>
    <w:p w14:paraId="0FB84BED" w14:textId="6A2B5CAC" w:rsidR="0039320A" w:rsidRDefault="0039320A" w:rsidP="0004598D">
      <w:pPr>
        <w:pStyle w:val="Heading1"/>
      </w:pPr>
      <w:bookmarkStart w:id="15" w:name="_17dp8vu" w:colFirst="0" w:colLast="0"/>
      <w:bookmarkEnd w:id="15"/>
      <w:r>
        <w:t>Research Design</w:t>
      </w:r>
    </w:p>
    <w:p w14:paraId="1E201F7A" w14:textId="42C007FA" w:rsidR="0039320A" w:rsidRDefault="0039320A" w:rsidP="009B216B">
      <w:commentRangeStart w:id="16"/>
      <w:r>
        <w:rPr>
          <w:u w:val="single"/>
        </w:rPr>
        <w:t>Correlational</w:t>
      </w:r>
      <w:r>
        <w:t xml:space="preserve">: </w:t>
      </w:r>
      <w:commentRangeEnd w:id="16"/>
      <w:r w:rsidR="00640887">
        <w:rPr>
          <w:rStyle w:val="CommentReference"/>
        </w:rPr>
        <w:commentReference w:id="16"/>
      </w:r>
      <w:r w:rsidR="0053336C">
        <w:t>Examine</w:t>
      </w:r>
      <w:r>
        <w:t xml:space="preserve"> the relationship between two continuous variables within the same group from a validated instrument (quantitative, deductive)</w:t>
      </w:r>
      <w:r w:rsidR="009B216B">
        <w:t xml:space="preserve">. </w:t>
      </w:r>
      <w:r>
        <w:t xml:space="preserve">This quantitative study will </w:t>
      </w:r>
      <w:commentRangeStart w:id="17"/>
      <w:r>
        <w:lastRenderedPageBreak/>
        <w:t xml:space="preserve">utilize a correlational design </w:t>
      </w:r>
      <w:r w:rsidR="00003BD0">
        <w:t>to</w:t>
      </w:r>
      <w:r>
        <w:t xml:space="preserve"> examine the relationship between </w:t>
      </w:r>
      <w:r w:rsidRPr="00A66A74">
        <w:t xml:space="preserve">cooling strategies </w:t>
      </w:r>
      <w:r>
        <w:t>and heat health scores among seasonal and migrant farmworkers.</w:t>
      </w:r>
      <w:commentRangeEnd w:id="17"/>
      <w:r w:rsidR="00640887">
        <w:rPr>
          <w:rStyle w:val="CommentReference"/>
        </w:rPr>
        <w:commentReference w:id="17"/>
      </w:r>
    </w:p>
    <w:p w14:paraId="5F4B921A" w14:textId="77777777" w:rsidR="009B216B" w:rsidRPr="0004598D" w:rsidRDefault="009B216B" w:rsidP="009B216B"/>
    <w:p w14:paraId="51643DA2" w14:textId="77777777" w:rsidR="0039320A" w:rsidRDefault="0039320A" w:rsidP="0039320A">
      <w:pPr>
        <w:pStyle w:val="Heading1"/>
      </w:pPr>
      <w:bookmarkStart w:id="18" w:name="_3rdcrjn" w:colFirst="0" w:colLast="0"/>
      <w:bookmarkEnd w:id="18"/>
      <w:r>
        <w:t>Population and Sampling</w:t>
      </w:r>
    </w:p>
    <w:p w14:paraId="512DB375" w14:textId="645D730F" w:rsidR="0039320A" w:rsidRDefault="0039320A" w:rsidP="00003BD0">
      <w:r>
        <w:t xml:space="preserve">The target population for this study will </w:t>
      </w:r>
      <w:bookmarkStart w:id="19" w:name="_Hlk178507294"/>
      <w:r>
        <w:t>be seasonal and migrant farmworkers in southern Idaho</w:t>
      </w:r>
      <w:bookmarkEnd w:id="19"/>
      <w:r>
        <w:t>.</w:t>
      </w:r>
      <w:r w:rsidR="00003BD0">
        <w:t xml:space="preserve"> A </w:t>
      </w:r>
      <w:commentRangeStart w:id="20"/>
      <w:r w:rsidR="00003BD0">
        <w:t xml:space="preserve">stratified simple random sample </w:t>
      </w:r>
      <w:commentRangeEnd w:id="20"/>
      <w:r w:rsidR="00B058B2">
        <w:rPr>
          <w:rStyle w:val="CommentReference"/>
        </w:rPr>
        <w:commentReference w:id="20"/>
      </w:r>
      <w:r w:rsidR="00003BD0">
        <w:t xml:space="preserve">of seasonal and migrant farmworkers by county in southern Idaho will be taken to make inferences about the larger population of </w:t>
      </w:r>
      <w:r w:rsidR="00003BD0" w:rsidRPr="00003BD0">
        <w:t xml:space="preserve">seasonal and migrant farmworkers in southern Idaho </w:t>
      </w:r>
      <w:r w:rsidR="00003BD0">
        <w:t>(Mukherjee et al.</w:t>
      </w:r>
      <w:r w:rsidR="009A02B3" w:rsidRPr="009A02B3">
        <w:t>, 2018).</w:t>
      </w:r>
    </w:p>
    <w:p w14:paraId="36B9FE22" w14:textId="77777777" w:rsidR="00003BD0" w:rsidRDefault="00003BD0" w:rsidP="0039320A">
      <w:pPr>
        <w:ind w:left="720"/>
      </w:pPr>
    </w:p>
    <w:p w14:paraId="614A7149" w14:textId="77777777" w:rsidR="0039320A" w:rsidRDefault="0039320A" w:rsidP="0039320A">
      <w:pPr>
        <w:pStyle w:val="Heading1"/>
        <w:pBdr>
          <w:top w:val="nil"/>
          <w:left w:val="nil"/>
          <w:bottom w:val="nil"/>
          <w:right w:val="nil"/>
          <w:between w:val="nil"/>
        </w:pBdr>
      </w:pPr>
      <w:bookmarkStart w:id="21" w:name="_26in1rg" w:colFirst="0" w:colLast="0"/>
      <w:bookmarkEnd w:id="21"/>
      <w:r>
        <w:t>Hypotheses (Quantitative Only)</w:t>
      </w:r>
    </w:p>
    <w:p w14:paraId="7FE8D8EE" w14:textId="77777777" w:rsidR="0039320A" w:rsidRDefault="0039320A" w:rsidP="0039320A">
      <w:r>
        <w:rPr>
          <w:u w:val="single"/>
        </w:rPr>
        <w:t>Correlational:</w:t>
      </w:r>
    </w:p>
    <w:p w14:paraId="22D71361" w14:textId="0AA9A941" w:rsidR="0039320A" w:rsidRDefault="0039320A" w:rsidP="0039320A">
      <w:commentRangeStart w:id="22"/>
      <w:r>
        <w:t>H</w:t>
      </w:r>
      <w:r>
        <w:rPr>
          <w:vertAlign w:val="subscript"/>
        </w:rPr>
        <w:t>0</w:t>
      </w:r>
      <w:r>
        <w:t xml:space="preserve">: No statistically significant relationship exists between </w:t>
      </w:r>
      <w:r w:rsidRPr="00D9725A">
        <w:t xml:space="preserve">cooling strategies </w:t>
      </w:r>
      <w:r>
        <w:t>and heat health scores among seasonal and migrant farmworkers.</w:t>
      </w:r>
      <w:r w:rsidR="009A02B3">
        <w:t xml:space="preserve"> </w:t>
      </w:r>
      <w:commentRangeEnd w:id="22"/>
      <w:r w:rsidR="00B058B2">
        <w:rPr>
          <w:rStyle w:val="CommentReference"/>
        </w:rPr>
        <w:commentReference w:id="22"/>
      </w:r>
      <w:r w:rsidR="009A02B3" w:rsidRPr="00B058B2">
        <w:rPr>
          <w:strike/>
          <w:color w:val="FF0000"/>
        </w:rPr>
        <w:t>(Langer et al., 2023</w:t>
      </w:r>
      <w:r w:rsidR="00003BD0" w:rsidRPr="00B058B2">
        <w:rPr>
          <w:strike/>
          <w:color w:val="FF0000"/>
        </w:rPr>
        <w:t>)</w:t>
      </w:r>
    </w:p>
    <w:p w14:paraId="300F3FE3" w14:textId="64313A98" w:rsidR="0039320A" w:rsidRDefault="0039320A" w:rsidP="0039320A">
      <w:r>
        <w:t>H</w:t>
      </w:r>
      <w:r>
        <w:rPr>
          <w:vertAlign w:val="subscript"/>
        </w:rPr>
        <w:t>a</w:t>
      </w:r>
      <w:r>
        <w:t xml:space="preserve">: A statistically significant relationship exists between </w:t>
      </w:r>
      <w:r w:rsidRPr="00D9725A">
        <w:t>cooling strategies</w:t>
      </w:r>
      <w:r>
        <w:t xml:space="preserve"> and </w:t>
      </w:r>
      <w:r w:rsidRPr="00D9725A">
        <w:t>heat health scores</w:t>
      </w:r>
      <w:r>
        <w:t xml:space="preserve"> among</w:t>
      </w:r>
      <w:r w:rsidRPr="00D9725A">
        <w:t xml:space="preserve"> seasonal and migrant farmworkers.</w:t>
      </w:r>
      <w:r w:rsidR="009A02B3">
        <w:t xml:space="preserve"> </w:t>
      </w:r>
      <w:r w:rsidR="009A02B3" w:rsidRPr="00B058B2">
        <w:rPr>
          <w:strike/>
          <w:color w:val="FF0000"/>
        </w:rPr>
        <w:t>(Langer et al., 2023</w:t>
      </w:r>
      <w:r w:rsidR="00003BD0" w:rsidRPr="00B058B2">
        <w:rPr>
          <w:strike/>
          <w:color w:val="FF0000"/>
        </w:rPr>
        <w:t>)</w:t>
      </w:r>
      <w:r w:rsidR="009A02B3" w:rsidRPr="00B058B2">
        <w:rPr>
          <w:strike/>
          <w:color w:val="FF0000"/>
        </w:rPr>
        <w:t xml:space="preserve"> (Terrell, 2021)</w:t>
      </w:r>
    </w:p>
    <w:p w14:paraId="6F0A3972" w14:textId="77777777" w:rsidR="0039320A" w:rsidRDefault="0039320A" w:rsidP="009B216B">
      <w:pPr>
        <w:ind w:firstLine="0"/>
      </w:pPr>
    </w:p>
    <w:p w14:paraId="764AB269" w14:textId="77777777" w:rsidR="0039320A" w:rsidRDefault="0039320A" w:rsidP="0039320A">
      <w:pPr>
        <w:pStyle w:val="Heading1"/>
        <w:pBdr>
          <w:top w:val="nil"/>
          <w:left w:val="nil"/>
          <w:bottom w:val="nil"/>
          <w:right w:val="nil"/>
          <w:between w:val="nil"/>
        </w:pBdr>
      </w:pPr>
      <w:bookmarkStart w:id="23" w:name="_lnxbz9" w:colFirst="0" w:colLast="0"/>
      <w:bookmarkEnd w:id="23"/>
      <w:r>
        <w:t>Data Analysis Plan</w:t>
      </w:r>
    </w:p>
    <w:p w14:paraId="0D2EAE53" w14:textId="19399C8E" w:rsidR="0039320A" w:rsidRPr="0053336C" w:rsidRDefault="0039320A" w:rsidP="0053336C">
      <w:pPr>
        <w:rPr>
          <w:u w:val="single"/>
        </w:rPr>
      </w:pPr>
      <w:r>
        <w:rPr>
          <w:u w:val="single"/>
        </w:rPr>
        <w:t>Quantitative:</w:t>
      </w:r>
    </w:p>
    <w:p w14:paraId="4EFFF965" w14:textId="5237AF87" w:rsidR="0039320A" w:rsidRDefault="0039320A" w:rsidP="0053336C">
      <w:r>
        <w:t xml:space="preserve">This study will test data for </w:t>
      </w:r>
      <w:r w:rsidRPr="00B058B2">
        <w:rPr>
          <w:color w:val="000000" w:themeColor="text1"/>
        </w:rPr>
        <w:t>normality</w:t>
      </w:r>
      <w:r>
        <w:t xml:space="preserve"> and relevant assumptions of appropriate statistical procedures. If data do not meet assumptions for parametric procedures (results apply to the population), nonparametric procedures (results apply only to the sample) will be utilized.</w:t>
      </w:r>
    </w:p>
    <w:p w14:paraId="0000002F" w14:textId="29CEC814" w:rsidR="003A0649" w:rsidRDefault="0039320A" w:rsidP="00003BD0">
      <w:r>
        <w:lastRenderedPageBreak/>
        <w:t>This study will utilize Pearson’s Product Moment of Correlation (parametric) or Spearman’s Rank Correlation (nonparametric) to test the hypotheses for statistically significant relationships.</w:t>
      </w:r>
    </w:p>
    <w:p w14:paraId="7BF5C5D4" w14:textId="77777777" w:rsidR="00424F0E" w:rsidRDefault="00424F0E" w:rsidP="00424F0E">
      <w:pPr>
        <w:tabs>
          <w:tab w:val="clear" w:pos="8640"/>
        </w:tabs>
        <w:suppressAutoHyphens w:val="0"/>
        <w:autoSpaceDE/>
        <w:autoSpaceDN/>
        <w:spacing w:before="100" w:beforeAutospacing="1" w:after="100" w:afterAutospacing="1" w:line="240" w:lineRule="auto"/>
        <w:ind w:firstLine="0"/>
      </w:pPr>
      <w:r w:rsidRPr="004B5B87">
        <w:t xml:space="preserve">Why is a null hypothesis necessary? Why is a null hypothesis rejected rather than the alternative hypothesis accepted? What does the null hypothesis say about the “prevailing knowledge” about the problem? </w:t>
      </w:r>
    </w:p>
    <w:p w14:paraId="1A53C9EB" w14:textId="064034B4" w:rsidR="00424F0E" w:rsidRDefault="00581306" w:rsidP="00381B79">
      <w:pPr>
        <w:tabs>
          <w:tab w:val="right" w:pos="8640"/>
          <w:tab w:val="right" w:pos="8640"/>
        </w:tabs>
      </w:pPr>
      <w:r>
        <w:t xml:space="preserve">The null </w:t>
      </w:r>
      <w:commentRangeStart w:id="24"/>
      <w:r>
        <w:t>hypothesis is necessary to establish</w:t>
      </w:r>
      <w:r w:rsidRPr="00581306">
        <w:t xml:space="preserve"> </w:t>
      </w:r>
      <w:r>
        <w:t>a</w:t>
      </w:r>
      <w:r w:rsidRPr="00581306">
        <w:t xml:space="preserve"> </w:t>
      </w:r>
      <w:r>
        <w:t xml:space="preserve">framework </w:t>
      </w:r>
      <w:r w:rsidR="00003BD0">
        <w:t xml:space="preserve">to evaluate the findings of the research </w:t>
      </w:r>
      <w:r w:rsidR="009A02B3" w:rsidRPr="009A02B3">
        <w:t>(Shearer, 2017)</w:t>
      </w:r>
      <w:r w:rsidR="00381B79">
        <w:t xml:space="preserve">. The research question informs the hypothesis statements, so that the research question could be answered through evaluating the data in context of the hypothesis statements, </w:t>
      </w:r>
      <w:r w:rsidR="009A02B3" w:rsidRPr="009A02B3">
        <w:t>“A research question is a focused question which expresses the research intention (the action) about the research focus (the phenomenon of interest) to address the research problem. The question should be able to be answered through the analysis and interpretation of data.” (Walshe &amp; Brearley, 2020, p. 48).</w:t>
      </w:r>
      <w:r w:rsidR="00381B79">
        <w:t xml:space="preserve"> The null hypothesis states that there is no difference </w:t>
      </w:r>
      <w:commentRangeEnd w:id="24"/>
      <w:r w:rsidR="00B058B2">
        <w:rPr>
          <w:rStyle w:val="CommentReference"/>
        </w:rPr>
        <w:commentReference w:id="24"/>
      </w:r>
      <w:r w:rsidR="00381B79">
        <w:t>between the variables; the null hypothesis is either accepted to be true or rejected to be false based on the outcome findings of the data analysis. If the null hypothesis is rejected, then the alternative hypothesis is accepted, that there is a statistically significant difference between the variables.</w:t>
      </w:r>
    </w:p>
    <w:p w14:paraId="684CCA3D" w14:textId="77777777" w:rsidR="00424F0E" w:rsidRPr="004B5B87" w:rsidRDefault="00424F0E" w:rsidP="00424F0E">
      <w:pPr>
        <w:tabs>
          <w:tab w:val="clear" w:pos="8640"/>
        </w:tabs>
        <w:suppressAutoHyphens w:val="0"/>
        <w:autoSpaceDE/>
        <w:autoSpaceDN/>
        <w:spacing w:before="100" w:beforeAutospacing="1" w:after="100" w:afterAutospacing="1" w:line="240" w:lineRule="auto"/>
        <w:ind w:firstLine="0"/>
      </w:pPr>
      <w:r w:rsidRPr="004B5B87">
        <w:t xml:space="preserve">What are the criteria for rejecting a null hypothesis? How does the alpha level (typically .05) relate to the p-value (probability) when deciding </w:t>
      </w:r>
      <w:proofErr w:type="gramStart"/>
      <w:r w:rsidRPr="004B5B87">
        <w:t>whether or not</w:t>
      </w:r>
      <w:proofErr w:type="gramEnd"/>
      <w:r w:rsidRPr="004B5B87">
        <w:t xml:space="preserve"> you can reject your null hypothesis based on statistical tests? </w:t>
      </w:r>
    </w:p>
    <w:p w14:paraId="637676A1" w14:textId="62497E0E" w:rsidR="00424F0E" w:rsidRDefault="00581306" w:rsidP="00424F0E">
      <w:pPr>
        <w:tabs>
          <w:tab w:val="right" w:pos="8640"/>
          <w:tab w:val="right" w:pos="8640"/>
        </w:tabs>
      </w:pPr>
      <w:r>
        <w:t xml:space="preserve">The typical </w:t>
      </w:r>
      <w:r w:rsidR="00FD67F2">
        <w:t>criterion</w:t>
      </w:r>
      <w:r>
        <w:t xml:space="preserve"> for rejecting the null hypothesis in</w:t>
      </w:r>
      <w:r w:rsidR="0055585B">
        <w:t xml:space="preserve"> the</w:t>
      </w:r>
      <w:r>
        <w:t xml:space="preserve"> social sciences is </w:t>
      </w:r>
      <w:r w:rsidR="0055585B">
        <w:t>an alpha of .05</w:t>
      </w:r>
      <w:r w:rsidR="00FD67F2">
        <w:t xml:space="preserve">. When the p-value is less than .05, </w:t>
      </w:r>
      <w:commentRangeStart w:id="25"/>
      <w:r w:rsidR="00FD67F2">
        <w:t xml:space="preserve">the difference between the variables is found to be </w:t>
      </w:r>
      <w:commentRangeEnd w:id="25"/>
      <w:r w:rsidR="00F40F05">
        <w:rPr>
          <w:rStyle w:val="CommentReference"/>
        </w:rPr>
        <w:commentReference w:id="25"/>
      </w:r>
      <w:r w:rsidR="00FD67F2">
        <w:t>statistically significant, and the null hypothesis can be rejected. The alternative hypothesis can</w:t>
      </w:r>
      <w:r w:rsidR="00C93FA8">
        <w:t xml:space="preserve"> be accepted. </w:t>
      </w:r>
    </w:p>
    <w:p w14:paraId="7054972B" w14:textId="77777777" w:rsidR="00424F0E" w:rsidRPr="004B5B87" w:rsidRDefault="00424F0E" w:rsidP="00424F0E">
      <w:pPr>
        <w:tabs>
          <w:tab w:val="clear" w:pos="8640"/>
        </w:tabs>
        <w:suppressAutoHyphens w:val="0"/>
        <w:autoSpaceDE/>
        <w:autoSpaceDN/>
        <w:spacing w:before="100" w:beforeAutospacing="1" w:after="100" w:afterAutospacing="1" w:line="240" w:lineRule="auto"/>
        <w:ind w:firstLine="0"/>
      </w:pPr>
      <w:r w:rsidRPr="004B5B87">
        <w:lastRenderedPageBreak/>
        <w:t xml:space="preserve">How should your Literature Review (Chapter 2) inform your research design and methodology in Chapter 3? What is the connection between theoretical/conceptual frameworks from the literature and research questions, instrumentation, variables, and hypotheses? </w:t>
      </w:r>
    </w:p>
    <w:p w14:paraId="26BD4B24" w14:textId="6D234167" w:rsidR="009A02B3" w:rsidRPr="00890C86" w:rsidRDefault="00581306" w:rsidP="00890C86">
      <w:pPr>
        <w:tabs>
          <w:tab w:val="right" w:pos="8640"/>
          <w:tab w:val="right" w:pos="8640"/>
        </w:tabs>
        <w:rPr>
          <w:bCs/>
        </w:rPr>
      </w:pPr>
      <w:r>
        <w:t xml:space="preserve">The literature review </w:t>
      </w:r>
      <w:r w:rsidR="00C93FA8">
        <w:t xml:space="preserve">serves several purposes, including finding gaps in research surrounding the research topic, </w:t>
      </w:r>
      <w:r w:rsidR="009A02B3" w:rsidRPr="009A02B3">
        <w:t>“Regarding our second research aim to inform understanding of gaps in the existing literature.” (Bloss et al., 2022, p.437)</w:t>
      </w:r>
      <w:r w:rsidR="00C93FA8">
        <w:t xml:space="preserve"> and to gain further understanding of the topic area and what research findings have been discovered </w:t>
      </w:r>
      <w:bookmarkStart w:id="26" w:name="_Hlk176551244"/>
      <w:r w:rsidR="009A02B3">
        <w:rPr>
          <w:bCs/>
        </w:rPr>
        <w:fldChar w:fldCharType="begin"/>
      </w:r>
      <w:r w:rsidR="009A02B3">
        <w:rPr>
          <w:bCs/>
        </w:rPr>
        <w:instrText xml:space="preserve"> ADDIN ZOTERO_ITEM CSL_CITATION {"citationID":"zgTIKjNG","properties":{"formattedCitation":"(Hyland et al., 2024)","plainCitation":"(Hyland et al., 2024)","dontUpdate":true,"noteIndex":0},"citationItems":[{"id":487,"uris":["http://zotero.org/users/local/Prr5sh2G/items/CCDEMIL5"],"itemData":{"id":487,"type":"article-journal","abstract":"Introduction: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9A02B3">
        <w:rPr>
          <w:bCs/>
        </w:rPr>
        <w:fldChar w:fldCharType="separate"/>
      </w:r>
      <w:r w:rsidR="009A02B3" w:rsidRPr="000329A5">
        <w:t>(</w:t>
      </w:r>
      <w:r w:rsidR="009A02B3">
        <w:t>El Khayat</w:t>
      </w:r>
      <w:r w:rsidR="009A02B3" w:rsidRPr="000329A5">
        <w:t xml:space="preserve"> et al., 202</w:t>
      </w:r>
      <w:r w:rsidR="009A02B3">
        <w:t>2</w:t>
      </w:r>
      <w:r w:rsidR="009A02B3" w:rsidRPr="000329A5">
        <w:t>)</w:t>
      </w:r>
      <w:r w:rsidR="009A02B3">
        <w:rPr>
          <w:bCs/>
        </w:rPr>
        <w:fldChar w:fldCharType="end"/>
      </w:r>
      <w:bookmarkEnd w:id="26"/>
      <w:r w:rsidR="00890C86">
        <w:rPr>
          <w:bCs/>
        </w:rPr>
        <w:t xml:space="preserve">, to help the researchers understand the context </w:t>
      </w:r>
      <w:r w:rsidR="009940E1">
        <w:rPr>
          <w:bCs/>
        </w:rPr>
        <w:t xml:space="preserve">of their research from the </w:t>
      </w:r>
      <w:r w:rsidR="00890C86">
        <w:rPr>
          <w:bCs/>
        </w:rPr>
        <w:t>perspective of prior research.</w:t>
      </w:r>
    </w:p>
    <w:p w14:paraId="16E798E7" w14:textId="5CD7E891" w:rsidR="00424F0E" w:rsidRPr="004B5B87" w:rsidRDefault="00424F0E" w:rsidP="00424F0E">
      <w:pPr>
        <w:tabs>
          <w:tab w:val="clear" w:pos="8640"/>
        </w:tabs>
        <w:suppressAutoHyphens w:val="0"/>
        <w:autoSpaceDE/>
        <w:autoSpaceDN/>
        <w:spacing w:before="100" w:beforeAutospacing="1" w:after="100" w:afterAutospacing="1" w:line="240" w:lineRule="auto"/>
        <w:ind w:firstLine="0"/>
      </w:pPr>
      <w:r w:rsidRPr="004B5B87">
        <w:t xml:space="preserve">How does thematic analysis in qualitative research help answer research questions? How are themes abstracted from transcripts or written responses from participants in basic qualitative designs? </w:t>
      </w:r>
    </w:p>
    <w:p w14:paraId="67761AC9" w14:textId="4F509940" w:rsidR="00424F0E" w:rsidRDefault="009940E1" w:rsidP="00424F0E">
      <w:pPr>
        <w:tabs>
          <w:tab w:val="right" w:pos="8640"/>
          <w:tab w:val="right" w:pos="8640"/>
        </w:tabs>
      </w:pPr>
      <w:r>
        <w:t>In qualitative research, narrative questions are asked to yield narrative-based responses so that researchers can perform context analysis on the respondents</w:t>
      </w:r>
      <w:r w:rsidR="002D5C70">
        <w:t xml:space="preserve"> </w:t>
      </w:r>
      <w:r w:rsidR="002D5C70" w:rsidRPr="002D5C70">
        <w:t>(Walshe &amp; Brearley, 2020</w:t>
      </w:r>
      <w:r w:rsidR="002D5C70">
        <w:t xml:space="preserve">) </w:t>
      </w:r>
      <w:r>
        <w:t>derive summaries of responses, and find patterns through thematic analysis. This allows the researchers to communicate the research findings within the context of the research questions and the theoretical framework (Mukherjee et al.</w:t>
      </w:r>
      <w:r>
        <w:rPr>
          <w:bCs/>
        </w:rPr>
        <w:t>, 2018).</w:t>
      </w:r>
    </w:p>
    <w:p w14:paraId="4A14C8CA" w14:textId="77777777" w:rsidR="003A047C" w:rsidRDefault="003A047C" w:rsidP="00977FCD">
      <w:pPr>
        <w:tabs>
          <w:tab w:val="right" w:pos="8640"/>
          <w:tab w:val="right" w:pos="8640"/>
        </w:tabs>
        <w:ind w:firstLine="0"/>
      </w:pPr>
    </w:p>
    <w:p w14:paraId="5D43DFB1" w14:textId="2BCE8CC6" w:rsidR="00AA223C" w:rsidRDefault="00AA223C" w:rsidP="00977FCD">
      <w:pPr>
        <w:pStyle w:val="Heading1"/>
        <w:jc w:val="left"/>
      </w:pPr>
      <w:r>
        <w:t xml:space="preserve">Conclusion </w:t>
      </w:r>
    </w:p>
    <w:p w14:paraId="19D0D45F" w14:textId="7939C2FE" w:rsidR="008136CA" w:rsidRDefault="00AE7529" w:rsidP="00AE7529">
      <w:pPr>
        <w:tabs>
          <w:tab w:val="right" w:pos="8640"/>
          <w:tab w:val="right" w:pos="8640"/>
        </w:tabs>
      </w:pPr>
      <w:r>
        <w:t>Even though a</w:t>
      </w:r>
      <w:r w:rsidR="00AA223C">
        <w:t>griculture</w:t>
      </w:r>
      <w:r w:rsidR="00BA53E0">
        <w:t xml:space="preserve"> </w:t>
      </w:r>
      <w:r>
        <w:t xml:space="preserve">has many technological advances, farming includes many farm workers doing </w:t>
      </w:r>
      <w:commentRangeStart w:id="27"/>
      <w:r>
        <w:t xml:space="preserve">manual labor in the summer months and as the average summer temperatures increase due to climate change. These farmworkers are at increased risk of heat-related illnesses, and finding the most effective </w:t>
      </w:r>
      <w:r w:rsidRPr="00AE7529">
        <w:t>cooling strategies</w:t>
      </w:r>
      <w:r>
        <w:t xml:space="preserve"> to reduce the risk of heat-related illnesses is essential to the health and well-being of seasonal and migrant </w:t>
      </w:r>
      <w:commentRangeEnd w:id="27"/>
      <w:r w:rsidR="00F40F05">
        <w:rPr>
          <w:rStyle w:val="CommentReference"/>
        </w:rPr>
        <w:commentReference w:id="27"/>
      </w:r>
      <w:r>
        <w:t>farmworkers and the economic health of the agriculture sector.</w:t>
      </w:r>
    </w:p>
    <w:p w14:paraId="4D2BCB1B" w14:textId="77777777" w:rsidR="00A76FEE" w:rsidRDefault="00A76FEE" w:rsidP="00A86964">
      <w:pPr>
        <w:tabs>
          <w:tab w:val="right" w:pos="8640"/>
          <w:tab w:val="right" w:pos="8640"/>
        </w:tabs>
        <w:ind w:firstLine="0"/>
      </w:pPr>
    </w:p>
    <w:p w14:paraId="0000003A" w14:textId="77777777" w:rsidR="003A0649" w:rsidRDefault="00F40F05">
      <w:pPr>
        <w:tabs>
          <w:tab w:val="right" w:pos="8640"/>
          <w:tab w:val="right" w:pos="8640"/>
        </w:tabs>
        <w:jc w:val="center"/>
      </w:pPr>
      <w:r>
        <w:lastRenderedPageBreak/>
        <w:t>WORKS CITED</w:t>
      </w:r>
    </w:p>
    <w:p w14:paraId="464032CB" w14:textId="77777777" w:rsidR="00F850A5" w:rsidRDefault="00F850A5" w:rsidP="00F850A5">
      <w:pPr>
        <w:ind w:hanging="480"/>
      </w:pPr>
      <w:r w:rsidRPr="00442E7F">
        <w:t xml:space="preserve">Bloss, J. E., LePrevost, C. E., Zahra, A. G., Firnhaber, G. C., Cofie, L. E., Zepeda, R., &amp; Lee, J. G. L. (2022). Advancing the </w:t>
      </w:r>
      <w:commentRangeStart w:id="28"/>
      <w:r w:rsidRPr="00442E7F">
        <w:t xml:space="preserve">Health of Migrant and Seasonal Farmworkers in the United States: Identifying Gaps in the Existing Literature, 2021. </w:t>
      </w:r>
      <w:r w:rsidRPr="00442E7F">
        <w:rPr>
          <w:i/>
          <w:iCs/>
        </w:rPr>
        <w:t>Health Promotion Practice</w:t>
      </w:r>
      <w:r w:rsidRPr="00442E7F">
        <w:t xml:space="preserve">, </w:t>
      </w:r>
      <w:r w:rsidRPr="00442E7F">
        <w:rPr>
          <w:i/>
          <w:iCs/>
        </w:rPr>
        <w:t>23</w:t>
      </w:r>
      <w:r w:rsidRPr="00442E7F">
        <w:t xml:space="preserve">(3), 432–444. </w:t>
      </w:r>
      <w:hyperlink r:id="rId13" w:history="1">
        <w:r w:rsidRPr="00442E7F">
          <w:rPr>
            <w:color w:val="0000FF"/>
            <w:u w:val="single"/>
          </w:rPr>
          <w:t>https://doi.org/10.1177/15248399211033308</w:t>
        </w:r>
      </w:hyperlink>
    </w:p>
    <w:p w14:paraId="27E969BE" w14:textId="77777777" w:rsidR="00F850A5" w:rsidRPr="00941282" w:rsidRDefault="00F850A5" w:rsidP="00F850A5">
      <w:pPr>
        <w:ind w:hanging="480"/>
      </w:pPr>
      <w:r w:rsidRPr="00941282">
        <w:t xml:space="preserve">Curl, C. L., Meierotto, L., &amp; Som Castellano, R. L. (2020). Understanding Challenges to Well-Being among Latina Farmworkers in Rural Idaho Using an Interdisciplinary, Mixed-Methods Approach. </w:t>
      </w:r>
      <w:r w:rsidRPr="00941282">
        <w:rPr>
          <w:i/>
          <w:iCs/>
        </w:rPr>
        <w:t>International Journal of Environmental Research and Public Health</w:t>
      </w:r>
      <w:r w:rsidRPr="00941282">
        <w:t xml:space="preserve">, </w:t>
      </w:r>
      <w:r w:rsidRPr="00941282">
        <w:rPr>
          <w:i/>
          <w:iCs/>
        </w:rPr>
        <w:t>18</w:t>
      </w:r>
      <w:r w:rsidRPr="00941282">
        <w:t xml:space="preserve">(1), 169. </w:t>
      </w:r>
      <w:hyperlink r:id="rId14" w:history="1">
        <w:r w:rsidRPr="00941282">
          <w:rPr>
            <w:color w:val="0000FF"/>
            <w:u w:val="single"/>
          </w:rPr>
          <w:t>https://doi.org/10.3390/ijerph18010169</w:t>
        </w:r>
      </w:hyperlink>
    </w:p>
    <w:p w14:paraId="408A6940" w14:textId="77777777" w:rsidR="00F850A5" w:rsidRDefault="00F850A5" w:rsidP="00F850A5">
      <w:pPr>
        <w:ind w:hanging="480"/>
        <w:rPr>
          <w:color w:val="0000FF"/>
          <w:u w:val="single"/>
        </w:rPr>
      </w:pPr>
      <w:r w:rsidRPr="002B01CB">
        <w:t xml:space="preserve">El Khayat, M., Halwani, D. A., </w:t>
      </w:r>
      <w:proofErr w:type="spellStart"/>
      <w:r w:rsidRPr="002B01CB">
        <w:t>Hneiny</w:t>
      </w:r>
      <w:proofErr w:type="spellEnd"/>
      <w:r w:rsidRPr="002B01CB">
        <w:t xml:space="preserve">, L., Alameddine, I., Haidar, M. A., &amp; </w:t>
      </w:r>
      <w:commentRangeEnd w:id="28"/>
      <w:r w:rsidR="00F40F05">
        <w:rPr>
          <w:rStyle w:val="CommentReference"/>
        </w:rPr>
        <w:commentReference w:id="28"/>
      </w:r>
      <w:r w:rsidRPr="002B01CB">
        <w:t xml:space="preserve">Habib, R. R. (2022). Impacts of Climate Change and Heat Stress on Farmworkers’ Health: A Scoping Review. </w:t>
      </w:r>
      <w:r w:rsidRPr="002B01CB">
        <w:rPr>
          <w:i/>
          <w:iCs/>
        </w:rPr>
        <w:t>Frontiers in Public Health</w:t>
      </w:r>
      <w:r w:rsidRPr="002B01CB">
        <w:t xml:space="preserve">, </w:t>
      </w:r>
      <w:r w:rsidRPr="002B01CB">
        <w:rPr>
          <w:i/>
          <w:iCs/>
        </w:rPr>
        <w:t>10</w:t>
      </w:r>
      <w:r w:rsidRPr="002B01CB">
        <w:t xml:space="preserve">, 782811. </w:t>
      </w:r>
      <w:hyperlink r:id="rId15" w:history="1">
        <w:r w:rsidRPr="002B01CB">
          <w:rPr>
            <w:color w:val="0000FF"/>
            <w:u w:val="single"/>
          </w:rPr>
          <w:t>https://doi.org/10.3389/fpubh.2022.782811</w:t>
        </w:r>
      </w:hyperlink>
    </w:p>
    <w:p w14:paraId="18F4A42E" w14:textId="77777777" w:rsidR="00F850A5" w:rsidRPr="007D49E1" w:rsidRDefault="00F850A5" w:rsidP="00F850A5">
      <w:pPr>
        <w:ind w:hanging="480"/>
        <w:rPr>
          <w:color w:val="0000FF"/>
          <w:u w:val="single"/>
        </w:rPr>
      </w:pPr>
      <w:r w:rsidRPr="0059550B">
        <w:t xml:space="preserve">Hyland, C., Flores, D., Augusto, G., Ruiz, I., Vega, M., &amp; Wood, R. (2024). “No matter how hot it is, you just have to do the work”: Examining </w:t>
      </w:r>
      <w:r>
        <w:t>F</w:t>
      </w:r>
      <w:r w:rsidRPr="0059550B">
        <w:t xml:space="preserve">armworkers’ </w:t>
      </w:r>
      <w:r>
        <w:t>E</w:t>
      </w:r>
      <w:r w:rsidRPr="0059550B">
        <w:t xml:space="preserve">xperiences with </w:t>
      </w:r>
      <w:r>
        <w:t>H</w:t>
      </w:r>
      <w:r w:rsidRPr="0059550B">
        <w:t xml:space="preserve">eat and </w:t>
      </w:r>
      <w:r>
        <w:t>C</w:t>
      </w:r>
      <w:r w:rsidRPr="0059550B">
        <w:t xml:space="preserve">limate </w:t>
      </w:r>
      <w:r>
        <w:t>C</w:t>
      </w:r>
      <w:r w:rsidRPr="0059550B">
        <w:t xml:space="preserve">hange in Idaho. </w:t>
      </w:r>
      <w:r w:rsidRPr="0059550B">
        <w:rPr>
          <w:i/>
          <w:iCs/>
        </w:rPr>
        <w:t>The Journal of Climate Change and Health</w:t>
      </w:r>
      <w:r w:rsidRPr="0059550B">
        <w:t xml:space="preserve">, </w:t>
      </w:r>
      <w:r w:rsidRPr="0059550B">
        <w:rPr>
          <w:i/>
          <w:iCs/>
        </w:rPr>
        <w:t>16</w:t>
      </w:r>
      <w:r w:rsidRPr="0059550B">
        <w:t xml:space="preserve">, 100300. </w:t>
      </w:r>
      <w:r w:rsidRPr="0059550B">
        <w:rPr>
          <w:color w:val="0000FF"/>
          <w:u w:val="single"/>
        </w:rPr>
        <w:t>https://doi.org/10.1016/j.joclim.2024.100300</w:t>
      </w:r>
    </w:p>
    <w:p w14:paraId="7C4B29B6" w14:textId="77777777" w:rsidR="00F850A5" w:rsidRDefault="00F850A5" w:rsidP="00F850A5">
      <w:pPr>
        <w:ind w:hanging="480"/>
        <w:rPr>
          <w:color w:val="0000FF"/>
          <w:u w:val="single"/>
        </w:rPr>
      </w:pPr>
      <w:r w:rsidRPr="00102DB0">
        <w:t xml:space="preserve">Langer, C. E., Armitage, T. L., Beckman, S., Tancredi, D. J., Mitchell, D. C., &amp; Schenker, M. B. (2023). How Does Environmental Temperature Affect Farmworkers’ Work Rates in the California Heat Illness Prevention Study? </w:t>
      </w:r>
      <w:r w:rsidRPr="00102DB0">
        <w:rPr>
          <w:i/>
          <w:iCs/>
        </w:rPr>
        <w:t>Journal of Occupational &amp; Environmental Medicine</w:t>
      </w:r>
      <w:r w:rsidRPr="00102DB0">
        <w:t xml:space="preserve">, </w:t>
      </w:r>
      <w:r w:rsidRPr="00102DB0">
        <w:rPr>
          <w:i/>
          <w:iCs/>
        </w:rPr>
        <w:t>65</w:t>
      </w:r>
      <w:r w:rsidRPr="00102DB0">
        <w:t xml:space="preserve">(7), e458–e464. </w:t>
      </w:r>
      <w:hyperlink r:id="rId16" w:history="1">
        <w:r w:rsidRPr="00102DB0">
          <w:rPr>
            <w:color w:val="0000FF"/>
            <w:u w:val="single"/>
          </w:rPr>
          <w:t>https://doi.org/10.1097/JOM.0000000000002853</w:t>
        </w:r>
      </w:hyperlink>
    </w:p>
    <w:p w14:paraId="6A8C2360" w14:textId="77777777" w:rsidR="00F850A5" w:rsidRDefault="00F850A5" w:rsidP="00F850A5">
      <w:pPr>
        <w:ind w:hanging="480"/>
      </w:pPr>
      <w:r w:rsidRPr="00455145">
        <w:t>Mukherjee, S. P., Sinha, B. K., &amp; Chattopadhyay, A. K. (2018). </w:t>
      </w:r>
      <w:r w:rsidRPr="00455145">
        <w:rPr>
          <w:i/>
          <w:iCs/>
        </w:rPr>
        <w:t xml:space="preserve">Statistical </w:t>
      </w:r>
      <w:r>
        <w:rPr>
          <w:i/>
          <w:iCs/>
        </w:rPr>
        <w:t>M</w:t>
      </w:r>
      <w:r w:rsidRPr="00455145">
        <w:rPr>
          <w:i/>
          <w:iCs/>
        </w:rPr>
        <w:t xml:space="preserve">ethods in </w:t>
      </w:r>
      <w:r>
        <w:rPr>
          <w:i/>
          <w:iCs/>
        </w:rPr>
        <w:t>S</w:t>
      </w:r>
      <w:r w:rsidRPr="00455145">
        <w:rPr>
          <w:i/>
          <w:iCs/>
        </w:rPr>
        <w:t xml:space="preserve">ocial </w:t>
      </w:r>
      <w:r>
        <w:rPr>
          <w:i/>
          <w:iCs/>
        </w:rPr>
        <w:t>S</w:t>
      </w:r>
      <w:r w:rsidRPr="00455145">
        <w:rPr>
          <w:i/>
          <w:iCs/>
        </w:rPr>
        <w:t xml:space="preserve">cience </w:t>
      </w:r>
      <w:r>
        <w:rPr>
          <w:i/>
          <w:iCs/>
        </w:rPr>
        <w:t>R</w:t>
      </w:r>
      <w:r w:rsidRPr="00455145">
        <w:rPr>
          <w:i/>
          <w:iCs/>
        </w:rPr>
        <w:t>esearch</w:t>
      </w:r>
      <w:r w:rsidRPr="00455145">
        <w:t>. Springer Singapore</w:t>
      </w:r>
    </w:p>
    <w:p w14:paraId="1D36083F" w14:textId="77777777" w:rsidR="00F850A5" w:rsidRDefault="00F850A5" w:rsidP="00F850A5">
      <w:pPr>
        <w:ind w:hanging="480"/>
        <w:rPr>
          <w:color w:val="0000FF"/>
          <w:u w:val="single"/>
        </w:rPr>
      </w:pPr>
      <w:r w:rsidRPr="00D74D85">
        <w:lastRenderedPageBreak/>
        <w:t xml:space="preserve">Shearer, J. E. (2017). A Critical Caring Theory of Protection for Migrants and Seasonal Farmworkers. </w:t>
      </w:r>
      <w:r w:rsidRPr="00D74D85">
        <w:rPr>
          <w:i/>
          <w:iCs/>
        </w:rPr>
        <w:t>Public Health Nursing</w:t>
      </w:r>
      <w:r w:rsidRPr="00D74D85">
        <w:t xml:space="preserve">, </w:t>
      </w:r>
      <w:r w:rsidRPr="00D74D85">
        <w:rPr>
          <w:i/>
          <w:iCs/>
        </w:rPr>
        <w:t>34</w:t>
      </w:r>
      <w:r w:rsidRPr="00D74D85">
        <w:t xml:space="preserve">(4), 370–379. </w:t>
      </w:r>
      <w:hyperlink r:id="rId17" w:history="1">
        <w:r w:rsidRPr="00D74D85">
          <w:rPr>
            <w:color w:val="0000FF"/>
            <w:u w:val="single"/>
          </w:rPr>
          <w:t>https://doi.org/10.1111/phn.12304</w:t>
        </w:r>
      </w:hyperlink>
    </w:p>
    <w:p w14:paraId="3CE721B8" w14:textId="77777777" w:rsidR="00F850A5" w:rsidRPr="007D49E1" w:rsidRDefault="00F850A5" w:rsidP="00F850A5">
      <w:pPr>
        <w:ind w:hanging="480"/>
        <w:rPr>
          <w:color w:val="0000FF"/>
          <w:u w:val="single"/>
        </w:rPr>
      </w:pPr>
      <w:r w:rsidRPr="00D74D85">
        <w:t xml:space="preserve">Smith, D. J., Mizelle, E., Leslie, S. L., Li, G. X., Stone, S., Stauffer, P., Smith, A., Lewis, G., Rodden, E. L., McDermott-Levy, R., &amp; Thompson, L. M. (2023). Intervention </w:t>
      </w:r>
      <w:r>
        <w:t>S</w:t>
      </w:r>
      <w:r w:rsidRPr="00D74D85">
        <w:t xml:space="preserve">tudies to </w:t>
      </w:r>
      <w:r>
        <w:t>R</w:t>
      </w:r>
      <w:r w:rsidRPr="00D74D85">
        <w:t xml:space="preserve">educe the </w:t>
      </w:r>
      <w:r>
        <w:t>I</w:t>
      </w:r>
      <w:r w:rsidRPr="00D74D85">
        <w:t xml:space="preserve">mpact of </w:t>
      </w:r>
      <w:r>
        <w:t>C</w:t>
      </w:r>
      <w:r w:rsidRPr="00D74D85">
        <w:t xml:space="preserve">limate </w:t>
      </w:r>
      <w:r>
        <w:t>C</w:t>
      </w:r>
      <w:r w:rsidRPr="00D74D85">
        <w:t xml:space="preserve">hange on </w:t>
      </w:r>
      <w:r>
        <w:t>H</w:t>
      </w:r>
      <w:r w:rsidRPr="00D74D85">
        <w:t xml:space="preserve">ealth in </w:t>
      </w:r>
      <w:r>
        <w:t>R</w:t>
      </w:r>
      <w:r w:rsidRPr="00D74D85">
        <w:t xml:space="preserve">ural </w:t>
      </w:r>
      <w:r>
        <w:t>C</w:t>
      </w:r>
      <w:r w:rsidRPr="00D74D85">
        <w:t xml:space="preserve">ommunities in the United States: A </w:t>
      </w:r>
      <w:r>
        <w:t>S</w:t>
      </w:r>
      <w:r w:rsidRPr="00D74D85">
        <w:t xml:space="preserve">ystematic </w:t>
      </w:r>
      <w:r>
        <w:t>R</w:t>
      </w:r>
      <w:r w:rsidRPr="00D74D85">
        <w:t xml:space="preserve">eview. </w:t>
      </w:r>
      <w:r w:rsidRPr="00D74D85">
        <w:rPr>
          <w:i/>
          <w:iCs/>
        </w:rPr>
        <w:t>Environmental Research: Health</w:t>
      </w:r>
      <w:r w:rsidRPr="00D74D85">
        <w:t xml:space="preserve">, </w:t>
      </w:r>
      <w:r w:rsidRPr="00D74D85">
        <w:rPr>
          <w:i/>
          <w:iCs/>
        </w:rPr>
        <w:t>1</w:t>
      </w:r>
      <w:r w:rsidRPr="00D74D85">
        <w:t xml:space="preserve">(3), 032001. </w:t>
      </w:r>
      <w:hyperlink r:id="rId18" w:history="1">
        <w:r w:rsidRPr="00D74D85">
          <w:rPr>
            <w:color w:val="0000FF"/>
            <w:u w:val="single"/>
          </w:rPr>
          <w:t>https://doi.org/10.1088/2752-5309/acbbe6</w:t>
        </w:r>
      </w:hyperlink>
    </w:p>
    <w:p w14:paraId="0A05589A" w14:textId="77777777" w:rsidR="00F850A5" w:rsidRDefault="00F850A5" w:rsidP="00F850A5">
      <w:pPr>
        <w:ind w:hanging="480"/>
        <w:rPr>
          <w:color w:val="0000FF"/>
          <w:u w:val="single"/>
        </w:rPr>
      </w:pPr>
      <w:r w:rsidRPr="00B71078">
        <w:rPr>
          <w:bCs/>
        </w:rPr>
        <w:t>Terrell, S. R. (2021). </w:t>
      </w:r>
      <w:r w:rsidRPr="00B71078">
        <w:rPr>
          <w:bCs/>
          <w:i/>
          <w:iCs/>
        </w:rPr>
        <w:t xml:space="preserve">Statistics </w:t>
      </w:r>
      <w:r>
        <w:rPr>
          <w:bCs/>
          <w:i/>
          <w:iCs/>
        </w:rPr>
        <w:t>T</w:t>
      </w:r>
      <w:r w:rsidRPr="00B71078">
        <w:rPr>
          <w:bCs/>
          <w:i/>
          <w:iCs/>
        </w:rPr>
        <w:t xml:space="preserve">ranslated: A </w:t>
      </w:r>
      <w:r>
        <w:rPr>
          <w:bCs/>
          <w:i/>
          <w:iCs/>
        </w:rPr>
        <w:t>S</w:t>
      </w:r>
      <w:r w:rsidRPr="00B71078">
        <w:rPr>
          <w:bCs/>
          <w:i/>
          <w:iCs/>
        </w:rPr>
        <w:t>tep-by-</w:t>
      </w:r>
      <w:r>
        <w:rPr>
          <w:bCs/>
          <w:i/>
          <w:iCs/>
        </w:rPr>
        <w:t>S</w:t>
      </w:r>
      <w:r w:rsidRPr="00B71078">
        <w:rPr>
          <w:bCs/>
          <w:i/>
          <w:iCs/>
        </w:rPr>
        <w:t xml:space="preserve">tep </w:t>
      </w:r>
      <w:r>
        <w:rPr>
          <w:bCs/>
          <w:i/>
          <w:iCs/>
        </w:rPr>
        <w:t>G</w:t>
      </w:r>
      <w:r w:rsidRPr="00B71078">
        <w:rPr>
          <w:bCs/>
          <w:i/>
          <w:iCs/>
        </w:rPr>
        <w:t xml:space="preserve">uide to </w:t>
      </w:r>
      <w:r>
        <w:rPr>
          <w:bCs/>
          <w:i/>
          <w:iCs/>
        </w:rPr>
        <w:t>A</w:t>
      </w:r>
      <w:r w:rsidRPr="00B71078">
        <w:rPr>
          <w:bCs/>
          <w:i/>
          <w:iCs/>
        </w:rPr>
        <w:t xml:space="preserve">nalyzing and </w:t>
      </w:r>
      <w:r>
        <w:rPr>
          <w:bCs/>
          <w:i/>
          <w:iCs/>
        </w:rPr>
        <w:t>I</w:t>
      </w:r>
      <w:r w:rsidRPr="00B71078">
        <w:rPr>
          <w:bCs/>
          <w:i/>
          <w:iCs/>
        </w:rPr>
        <w:t xml:space="preserve">nterpreting </w:t>
      </w:r>
      <w:r>
        <w:rPr>
          <w:bCs/>
          <w:i/>
          <w:iCs/>
        </w:rPr>
        <w:t>D</w:t>
      </w:r>
      <w:r w:rsidRPr="00B71078">
        <w:rPr>
          <w:bCs/>
          <w:i/>
          <w:iCs/>
        </w:rPr>
        <w:t>ata</w:t>
      </w:r>
      <w:r w:rsidRPr="00B71078">
        <w:rPr>
          <w:bCs/>
        </w:rPr>
        <w:t>. Guilford Publications.</w:t>
      </w:r>
    </w:p>
    <w:p w14:paraId="0A24CDBC" w14:textId="77777777" w:rsidR="00F850A5" w:rsidRPr="00830DB0" w:rsidRDefault="00F850A5" w:rsidP="00F850A5">
      <w:pPr>
        <w:ind w:hanging="480"/>
        <w:rPr>
          <w:color w:val="0000FF"/>
          <w:u w:val="single"/>
        </w:rPr>
      </w:pPr>
      <w:r w:rsidRPr="00353CAC">
        <w:t>Walshe, C., &amp; Brearley, S. (Eds.). (2020). </w:t>
      </w:r>
      <w:r w:rsidRPr="00353CAC">
        <w:rPr>
          <w:i/>
          <w:iCs/>
        </w:rPr>
        <w:t>Handbook of Theory and Methods in Applied Health Research: Questions, Methods and Choices</w:t>
      </w:r>
      <w:r w:rsidRPr="00353CAC">
        <w:t>. Edward Elgar Publishing.</w:t>
      </w:r>
    </w:p>
    <w:p w14:paraId="0000003D" w14:textId="635EB0FF" w:rsidR="003A0649" w:rsidRPr="00A732EF" w:rsidRDefault="003A0649" w:rsidP="00287CC1">
      <w:pPr>
        <w:ind w:hanging="480"/>
        <w:rPr>
          <w:color w:val="1A1A1A"/>
          <w:shd w:val="clear" w:color="auto" w:fill="FFFFFF"/>
        </w:rPr>
      </w:pPr>
    </w:p>
    <w:sectPr w:rsidR="003A0649" w:rsidRPr="00A732EF">
      <w:headerReference w:type="defaul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an Taladay" w:date="2024-10-15T19:43:00Z" w:initials="ST">
    <w:p w14:paraId="59D46B43" w14:textId="77777777" w:rsidR="00640887" w:rsidRDefault="00640887" w:rsidP="00640887">
      <w:pPr>
        <w:pStyle w:val="CommentText"/>
        <w:ind w:firstLine="0"/>
      </w:pPr>
      <w:r>
        <w:rPr>
          <w:rStyle w:val="CommentReference"/>
        </w:rPr>
        <w:annotationRef/>
      </w:r>
      <w:r>
        <w:t>Please use in-text citations to support you claims.</w:t>
      </w:r>
    </w:p>
  </w:comment>
  <w:comment w:id="1" w:author="Sean Taladay" w:date="2024-10-15T19:43:00Z" w:initials="ST">
    <w:p w14:paraId="20D7C02E" w14:textId="78977ADB" w:rsidR="00640887" w:rsidRDefault="00640887" w:rsidP="00640887">
      <w:pPr>
        <w:pStyle w:val="CommentText"/>
        <w:ind w:firstLine="0"/>
      </w:pPr>
      <w:r>
        <w:rPr>
          <w:rStyle w:val="CommentReference"/>
        </w:rPr>
        <w:annotationRef/>
      </w:r>
      <w:r>
        <w:t>Why is this included?</w:t>
      </w:r>
    </w:p>
  </w:comment>
  <w:comment w:id="2" w:author="Sean Taladay" w:date="2024-10-15T19:44:00Z" w:initials="ST">
    <w:p w14:paraId="6651172C" w14:textId="77777777" w:rsidR="00640887" w:rsidRDefault="00640887" w:rsidP="00640887">
      <w:pPr>
        <w:pStyle w:val="CommentText"/>
        <w:ind w:firstLine="0"/>
      </w:pPr>
      <w:r>
        <w:rPr>
          <w:rStyle w:val="CommentReference"/>
        </w:rPr>
        <w:annotationRef/>
      </w:r>
      <w:r>
        <w:t>grammar</w:t>
      </w:r>
    </w:p>
  </w:comment>
  <w:comment w:id="3" w:author="Sean Taladay" w:date="2024-10-15T19:44:00Z" w:initials="ST">
    <w:p w14:paraId="7686717C" w14:textId="77777777" w:rsidR="00640887" w:rsidRDefault="00640887" w:rsidP="00640887">
      <w:pPr>
        <w:pStyle w:val="CommentText"/>
        <w:ind w:firstLine="0"/>
      </w:pPr>
      <w:r>
        <w:rPr>
          <w:rStyle w:val="CommentReference"/>
        </w:rPr>
        <w:annotationRef/>
      </w:r>
      <w:r>
        <w:t xml:space="preserve">Please review the APA 7 Manual for proper citation </w:t>
      </w:r>
    </w:p>
  </w:comment>
  <w:comment w:id="5" w:author="Sean Taladay" w:date="2024-10-15T19:46:00Z" w:initials="ST">
    <w:p w14:paraId="344F38CF" w14:textId="77777777" w:rsidR="00640887" w:rsidRDefault="00640887" w:rsidP="00640887">
      <w:pPr>
        <w:pStyle w:val="CommentText"/>
        <w:ind w:firstLine="0"/>
      </w:pPr>
      <w:r>
        <w:rPr>
          <w:rStyle w:val="CommentReference"/>
        </w:rPr>
        <w:annotationRef/>
      </w:r>
      <w:r>
        <w:t>grammar</w:t>
      </w:r>
    </w:p>
  </w:comment>
  <w:comment w:id="8" w:author="Sean Taladay" w:date="2024-10-15T19:47:00Z" w:initials="ST">
    <w:p w14:paraId="61F5C982" w14:textId="77777777" w:rsidR="00640887" w:rsidRDefault="00640887" w:rsidP="00640887">
      <w:pPr>
        <w:pStyle w:val="CommentText"/>
        <w:ind w:firstLine="0"/>
      </w:pPr>
      <w:r>
        <w:rPr>
          <w:rStyle w:val="CommentReference"/>
        </w:rPr>
        <w:annotationRef/>
      </w:r>
      <w:r>
        <w:t>That may</w:t>
      </w:r>
    </w:p>
  </w:comment>
  <w:comment w:id="10" w:author="Sean Taladay" w:date="2024-10-15T19:48:00Z" w:initials="ST">
    <w:p w14:paraId="31BEE045" w14:textId="77777777" w:rsidR="00640887" w:rsidRDefault="00640887" w:rsidP="00640887">
      <w:pPr>
        <w:pStyle w:val="CommentText"/>
        <w:ind w:firstLine="0"/>
      </w:pPr>
      <w:r>
        <w:rPr>
          <w:rStyle w:val="CommentReference"/>
        </w:rPr>
        <w:annotationRef/>
      </w:r>
      <w:r>
        <w:t>So, you are considering a Correlational study?</w:t>
      </w:r>
    </w:p>
  </w:comment>
  <w:comment w:id="12" w:author="Sean Taladay" w:date="2024-10-15T19:49:00Z" w:initials="ST">
    <w:p w14:paraId="1685171E" w14:textId="77777777" w:rsidR="00640887" w:rsidRDefault="00640887" w:rsidP="00640887">
      <w:pPr>
        <w:pStyle w:val="CommentText"/>
        <w:ind w:firstLine="0"/>
      </w:pPr>
      <w:r>
        <w:rPr>
          <w:rStyle w:val="CommentReference"/>
        </w:rPr>
        <w:annotationRef/>
      </w:r>
      <w:r>
        <w:t>Try to adhere to APA 7 formatting. Watch your spacing.</w:t>
      </w:r>
    </w:p>
  </w:comment>
  <w:comment w:id="14" w:author="Sean Taladay" w:date="2024-10-15T19:49:00Z" w:initials="ST">
    <w:p w14:paraId="5AA29BA4" w14:textId="77777777" w:rsidR="00640887" w:rsidRDefault="00640887" w:rsidP="00640887">
      <w:pPr>
        <w:pStyle w:val="CommentText"/>
        <w:ind w:firstLine="0"/>
      </w:pPr>
      <w:r>
        <w:rPr>
          <w:rStyle w:val="CommentReference"/>
        </w:rPr>
        <w:annotationRef/>
      </w:r>
      <w:r>
        <w:t>What do you mean hypothetically?</w:t>
      </w:r>
    </w:p>
  </w:comment>
  <w:comment w:id="16" w:author="Sean Taladay" w:date="2024-10-15T19:50:00Z" w:initials="ST">
    <w:p w14:paraId="37BCA3D9" w14:textId="77777777" w:rsidR="00640887" w:rsidRDefault="00640887" w:rsidP="00640887">
      <w:pPr>
        <w:pStyle w:val="CommentText"/>
        <w:ind w:firstLine="0"/>
      </w:pPr>
      <w:r>
        <w:rPr>
          <w:rStyle w:val="CommentReference"/>
        </w:rPr>
        <w:annotationRef/>
      </w:r>
      <w:r>
        <w:t>good</w:t>
      </w:r>
    </w:p>
  </w:comment>
  <w:comment w:id="17" w:author="Sean Taladay" w:date="2024-10-15T19:51:00Z" w:initials="ST">
    <w:p w14:paraId="4654239C" w14:textId="77777777" w:rsidR="00640887" w:rsidRDefault="00640887" w:rsidP="00640887">
      <w:pPr>
        <w:pStyle w:val="CommentText"/>
        <w:ind w:firstLine="0"/>
      </w:pPr>
      <w:r>
        <w:rPr>
          <w:rStyle w:val="CommentReference"/>
        </w:rPr>
        <w:annotationRef/>
      </w:r>
      <w:r>
        <w:t>Were the workers who had heat related issues surveyed about their cooling strategies?</w:t>
      </w:r>
    </w:p>
  </w:comment>
  <w:comment w:id="20" w:author="Sean Taladay" w:date="2024-10-15T19:54:00Z" w:initials="ST">
    <w:p w14:paraId="7EF3D1D2" w14:textId="77777777" w:rsidR="00B058B2" w:rsidRDefault="00B058B2" w:rsidP="00B058B2">
      <w:pPr>
        <w:pStyle w:val="CommentText"/>
        <w:ind w:firstLine="0"/>
      </w:pPr>
      <w:r>
        <w:rPr>
          <w:rStyle w:val="CommentReference"/>
        </w:rPr>
        <w:annotationRef/>
      </w:r>
      <w:r>
        <w:t>If you are using archival data you will be probably be using purposive sampling that is a form of non probability sampling.</w:t>
      </w:r>
    </w:p>
  </w:comment>
  <w:comment w:id="22" w:author="Sean Taladay" w:date="2024-10-15T19:55:00Z" w:initials="ST">
    <w:p w14:paraId="10FDF651" w14:textId="77777777" w:rsidR="00B058B2" w:rsidRDefault="00B058B2" w:rsidP="00B058B2">
      <w:pPr>
        <w:pStyle w:val="CommentText"/>
        <w:ind w:firstLine="0"/>
      </w:pPr>
      <w:r>
        <w:rPr>
          <w:rStyle w:val="CommentReference"/>
        </w:rPr>
        <w:annotationRef/>
      </w:r>
      <w:r>
        <w:t>Good hypotheses</w:t>
      </w:r>
    </w:p>
  </w:comment>
  <w:comment w:id="24" w:author="Sean Taladay" w:date="2024-10-15T19:56:00Z" w:initials="ST">
    <w:p w14:paraId="5F1056E2" w14:textId="77777777" w:rsidR="00B058B2" w:rsidRDefault="00B058B2" w:rsidP="00B058B2">
      <w:pPr>
        <w:pStyle w:val="CommentText"/>
        <w:ind w:firstLine="0"/>
      </w:pPr>
      <w:r>
        <w:rPr>
          <w:rStyle w:val="CommentReference"/>
        </w:rPr>
        <w:annotationRef/>
      </w:r>
      <w:r>
        <w:t>good</w:t>
      </w:r>
    </w:p>
  </w:comment>
  <w:comment w:id="25" w:author="Sean Taladay" w:date="2024-10-15T20:06:00Z" w:initials="ST">
    <w:p w14:paraId="5C6E6C3E" w14:textId="77777777" w:rsidR="00F40F05" w:rsidRDefault="00F40F05" w:rsidP="00F40F05">
      <w:pPr>
        <w:pStyle w:val="CommentText"/>
        <w:ind w:firstLine="0"/>
      </w:pPr>
      <w:r>
        <w:rPr>
          <w:rStyle w:val="CommentReference"/>
        </w:rPr>
        <w:annotationRef/>
      </w:r>
      <w:r>
        <w:t>Be careful of your verbiage. If the p-value is less than .05 the alpha value indicates a statistical significance.</w:t>
      </w:r>
    </w:p>
  </w:comment>
  <w:comment w:id="27" w:author="Sean Taladay" w:date="2024-10-15T20:07:00Z" w:initials="ST">
    <w:p w14:paraId="511292E7" w14:textId="77777777" w:rsidR="00F40F05" w:rsidRDefault="00F40F05" w:rsidP="00F40F05">
      <w:pPr>
        <w:pStyle w:val="CommentText"/>
        <w:ind w:firstLine="0"/>
      </w:pPr>
      <w:r>
        <w:rPr>
          <w:rStyle w:val="CommentReference"/>
        </w:rPr>
        <w:annotationRef/>
      </w:r>
      <w:r>
        <w:t>Please use citation when appropriate.</w:t>
      </w:r>
    </w:p>
  </w:comment>
  <w:comment w:id="28" w:author="Sean Taladay" w:date="2024-10-15T20:07:00Z" w:initials="ST">
    <w:p w14:paraId="24AE3480" w14:textId="77777777" w:rsidR="00F40F05" w:rsidRDefault="00F40F05" w:rsidP="00F40F05">
      <w:pPr>
        <w:pStyle w:val="CommentText"/>
        <w:ind w:firstLine="0"/>
      </w:pPr>
      <w:r>
        <w:rPr>
          <w:rStyle w:val="CommentReference"/>
        </w:rPr>
        <w:annotationRef/>
      </w:r>
      <w:r>
        <w:t>Please review the APA 7 manual for proper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D46B43" w15:done="0"/>
  <w15:commentEx w15:paraId="20D7C02E" w15:done="0"/>
  <w15:commentEx w15:paraId="6651172C" w15:done="0"/>
  <w15:commentEx w15:paraId="7686717C" w15:done="0"/>
  <w15:commentEx w15:paraId="344F38CF" w15:done="0"/>
  <w15:commentEx w15:paraId="61F5C982" w15:done="0"/>
  <w15:commentEx w15:paraId="31BEE045" w15:done="0"/>
  <w15:commentEx w15:paraId="1685171E" w15:done="0"/>
  <w15:commentEx w15:paraId="5AA29BA4" w15:done="0"/>
  <w15:commentEx w15:paraId="37BCA3D9" w15:done="0"/>
  <w15:commentEx w15:paraId="4654239C" w15:done="0"/>
  <w15:commentEx w15:paraId="7EF3D1D2" w15:done="0"/>
  <w15:commentEx w15:paraId="10FDF651" w15:done="0"/>
  <w15:commentEx w15:paraId="5F1056E2" w15:done="0"/>
  <w15:commentEx w15:paraId="5C6E6C3E" w15:done="0"/>
  <w15:commentEx w15:paraId="511292E7" w15:done="0"/>
  <w15:commentEx w15:paraId="24AE34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62A3A2" w16cex:dateUtc="2024-10-15T23:43:00Z"/>
  <w16cex:commentExtensible w16cex:durableId="5C4A7408" w16cex:dateUtc="2024-10-15T23:43:00Z"/>
  <w16cex:commentExtensible w16cex:durableId="0812B9D3" w16cex:dateUtc="2024-10-15T23:44:00Z"/>
  <w16cex:commentExtensible w16cex:durableId="003F3D11" w16cex:dateUtc="2024-10-15T23:44:00Z"/>
  <w16cex:commentExtensible w16cex:durableId="3585FA29" w16cex:dateUtc="2024-10-15T23:46:00Z"/>
  <w16cex:commentExtensible w16cex:durableId="45CA2F63" w16cex:dateUtc="2024-10-15T23:47:00Z"/>
  <w16cex:commentExtensible w16cex:durableId="7A791400" w16cex:dateUtc="2024-10-15T23:48:00Z"/>
  <w16cex:commentExtensible w16cex:durableId="07C32ABA" w16cex:dateUtc="2024-10-15T23:49:00Z"/>
  <w16cex:commentExtensible w16cex:durableId="766AF11A" w16cex:dateUtc="2024-10-15T23:49:00Z"/>
  <w16cex:commentExtensible w16cex:durableId="7001F570" w16cex:dateUtc="2024-10-15T23:50:00Z"/>
  <w16cex:commentExtensible w16cex:durableId="294A74DC" w16cex:dateUtc="2024-10-15T23:51:00Z"/>
  <w16cex:commentExtensible w16cex:durableId="6C433EB1" w16cex:dateUtc="2024-10-15T23:54:00Z"/>
  <w16cex:commentExtensible w16cex:durableId="78381B88" w16cex:dateUtc="2024-10-15T23:55:00Z"/>
  <w16cex:commentExtensible w16cex:durableId="1182A6ED" w16cex:dateUtc="2024-10-15T23:56:00Z"/>
  <w16cex:commentExtensible w16cex:durableId="0BC85890" w16cex:dateUtc="2024-10-16T00:06:00Z"/>
  <w16cex:commentExtensible w16cex:durableId="7BE6913F" w16cex:dateUtc="2024-10-16T00:07:00Z"/>
  <w16cex:commentExtensible w16cex:durableId="72BE323F" w16cex:dateUtc="2024-10-16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D46B43" w16cid:durableId="1C62A3A2"/>
  <w16cid:commentId w16cid:paraId="20D7C02E" w16cid:durableId="5C4A7408"/>
  <w16cid:commentId w16cid:paraId="6651172C" w16cid:durableId="0812B9D3"/>
  <w16cid:commentId w16cid:paraId="7686717C" w16cid:durableId="003F3D11"/>
  <w16cid:commentId w16cid:paraId="344F38CF" w16cid:durableId="3585FA29"/>
  <w16cid:commentId w16cid:paraId="61F5C982" w16cid:durableId="45CA2F63"/>
  <w16cid:commentId w16cid:paraId="31BEE045" w16cid:durableId="7A791400"/>
  <w16cid:commentId w16cid:paraId="1685171E" w16cid:durableId="07C32ABA"/>
  <w16cid:commentId w16cid:paraId="5AA29BA4" w16cid:durableId="766AF11A"/>
  <w16cid:commentId w16cid:paraId="37BCA3D9" w16cid:durableId="7001F570"/>
  <w16cid:commentId w16cid:paraId="4654239C" w16cid:durableId="294A74DC"/>
  <w16cid:commentId w16cid:paraId="7EF3D1D2" w16cid:durableId="6C433EB1"/>
  <w16cid:commentId w16cid:paraId="10FDF651" w16cid:durableId="78381B88"/>
  <w16cid:commentId w16cid:paraId="5F1056E2" w16cid:durableId="1182A6ED"/>
  <w16cid:commentId w16cid:paraId="5C6E6C3E" w16cid:durableId="0BC85890"/>
  <w16cid:commentId w16cid:paraId="511292E7" w16cid:durableId="7BE6913F"/>
  <w16cid:commentId w16cid:paraId="24AE3480" w16cid:durableId="72BE3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BB003" w14:textId="77777777" w:rsidR="00572890" w:rsidRDefault="00572890">
      <w:pPr>
        <w:spacing w:line="240" w:lineRule="auto"/>
      </w:pPr>
      <w:r>
        <w:separator/>
      </w:r>
    </w:p>
  </w:endnote>
  <w:endnote w:type="continuationSeparator" w:id="0">
    <w:p w14:paraId="115B3ABE" w14:textId="77777777" w:rsidR="00572890" w:rsidRDefault="00572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3694F" w14:textId="77777777" w:rsidR="00572890" w:rsidRDefault="00572890">
      <w:pPr>
        <w:spacing w:line="240" w:lineRule="auto"/>
      </w:pPr>
      <w:r>
        <w:separator/>
      </w:r>
    </w:p>
  </w:footnote>
  <w:footnote w:type="continuationSeparator" w:id="0">
    <w:p w14:paraId="7EC77B3D" w14:textId="77777777" w:rsidR="00572890" w:rsidRDefault="005728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250D061" w:rsidR="003A0649" w:rsidRDefault="00573DEB">
    <w:pPr>
      <w:pBdr>
        <w:top w:val="nil"/>
        <w:left w:val="nil"/>
        <w:bottom w:val="nil"/>
        <w:right w:val="nil"/>
        <w:between w:val="nil"/>
      </w:pBdr>
      <w:tabs>
        <w:tab w:val="right" w:pos="8640"/>
        <w:tab w:val="right" w:pos="9360"/>
      </w:tabs>
      <w:ind w:firstLine="0"/>
      <w:rPr>
        <w:color w:val="000000"/>
      </w:rPr>
    </w:pPr>
    <w:r w:rsidRPr="00573DEB">
      <w:rPr>
        <w:sz w:val="20"/>
        <w:szCs w:val="20"/>
      </w:rPr>
      <w:t xml:space="preserve">Derrick Snow, </w:t>
    </w:r>
    <w:r w:rsidR="00FF7275" w:rsidRPr="00FF7275">
      <w:rPr>
        <w:sz w:val="20"/>
        <w:szCs w:val="20"/>
      </w:rPr>
      <w:t>SR 958-52</w:t>
    </w:r>
    <w:r w:rsidRPr="00573DEB">
      <w:rPr>
        <w:sz w:val="20"/>
        <w:szCs w:val="20"/>
      </w:rPr>
      <w:t xml:space="preserve">, </w:t>
    </w:r>
    <w:r w:rsidR="00FF7275" w:rsidRPr="00FF7275">
      <w:rPr>
        <w:sz w:val="20"/>
        <w:szCs w:val="20"/>
      </w:rPr>
      <w:t>Research Design and Methodology II</w:t>
    </w:r>
    <w:r w:rsidRPr="00573DEB">
      <w:rPr>
        <w:sz w:val="20"/>
        <w:szCs w:val="20"/>
      </w:rPr>
      <w:t>, Assignment #</w:t>
    </w:r>
    <w:r>
      <w:rPr>
        <w:sz w:val="20"/>
        <w:szCs w:val="20"/>
      </w:rPr>
      <w:t>3</w:t>
    </w:r>
    <w:r w:rsidRPr="00573DEB">
      <w:rPr>
        <w:sz w:val="20"/>
        <w:szCs w:val="20"/>
      </w:rPr>
      <w:t>, 0</w:t>
    </w:r>
    <w:r w:rsidR="00FF7275">
      <w:rPr>
        <w:sz w:val="20"/>
        <w:szCs w:val="20"/>
      </w:rPr>
      <w:t>9</w:t>
    </w:r>
    <w:r w:rsidRPr="00573DEB">
      <w:rPr>
        <w:sz w:val="20"/>
        <w:szCs w:val="20"/>
      </w:rPr>
      <w:t>/</w:t>
    </w:r>
    <w:r w:rsidR="00FF7275">
      <w:rPr>
        <w:sz w:val="20"/>
        <w:szCs w:val="20"/>
      </w:rPr>
      <w:t>2</w:t>
    </w:r>
    <w:r w:rsidR="00860D4D">
      <w:rPr>
        <w:sz w:val="20"/>
        <w:szCs w:val="20"/>
      </w:rPr>
      <w:t>9</w:t>
    </w:r>
    <w:r w:rsidRPr="00573DEB">
      <w:rPr>
        <w:sz w:val="20"/>
        <w:szCs w:val="20"/>
      </w:rPr>
      <w:t>/2024</w:t>
    </w:r>
    <w:r>
      <w:rPr>
        <w:sz w:val="20"/>
        <w:szCs w:val="20"/>
      </w:rPr>
      <w:tab/>
    </w:r>
    <w:r>
      <w:rPr>
        <w:sz w:val="20"/>
        <w:szCs w:val="20"/>
      </w:rPr>
      <w:tab/>
    </w:r>
    <w:r w:rsidR="006626CB">
      <w:rPr>
        <w:color w:val="000000"/>
      </w:rPr>
      <w:fldChar w:fldCharType="begin"/>
    </w:r>
    <w:r w:rsidR="006626CB">
      <w:rPr>
        <w:color w:val="000000"/>
      </w:rPr>
      <w:instrText>PAGE</w:instrText>
    </w:r>
    <w:r w:rsidR="006626CB">
      <w:rPr>
        <w:color w:val="000000"/>
      </w:rPr>
      <w:fldChar w:fldCharType="separate"/>
    </w:r>
    <w:r w:rsidR="009965C2">
      <w:rPr>
        <w:noProof/>
        <w:color w:val="000000"/>
      </w:rPr>
      <w:t>1</w:t>
    </w:r>
    <w:r w:rsidR="006626CB">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4115E"/>
    <w:multiLevelType w:val="hybridMultilevel"/>
    <w:tmpl w:val="DE5ACF52"/>
    <w:lvl w:ilvl="0" w:tplc="3C7EF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86025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03BD0"/>
    <w:rsid w:val="00026664"/>
    <w:rsid w:val="00030523"/>
    <w:rsid w:val="0003167A"/>
    <w:rsid w:val="000323BF"/>
    <w:rsid w:val="00041908"/>
    <w:rsid w:val="00044157"/>
    <w:rsid w:val="0004598D"/>
    <w:rsid w:val="00056B6E"/>
    <w:rsid w:val="000806C7"/>
    <w:rsid w:val="00085780"/>
    <w:rsid w:val="000875D5"/>
    <w:rsid w:val="000C32B8"/>
    <w:rsid w:val="000C7844"/>
    <w:rsid w:val="000D42F6"/>
    <w:rsid w:val="000E11EA"/>
    <w:rsid w:val="000E6C92"/>
    <w:rsid w:val="000F2E21"/>
    <w:rsid w:val="0010620C"/>
    <w:rsid w:val="00124F6D"/>
    <w:rsid w:val="00126D84"/>
    <w:rsid w:val="00150D10"/>
    <w:rsid w:val="00164B74"/>
    <w:rsid w:val="00165B25"/>
    <w:rsid w:val="001822A6"/>
    <w:rsid w:val="00184148"/>
    <w:rsid w:val="001849E3"/>
    <w:rsid w:val="00186E73"/>
    <w:rsid w:val="0019238F"/>
    <w:rsid w:val="001A0B78"/>
    <w:rsid w:val="001B46F8"/>
    <w:rsid w:val="001D0DC3"/>
    <w:rsid w:val="001E67AA"/>
    <w:rsid w:val="001F5063"/>
    <w:rsid w:val="001F604D"/>
    <w:rsid w:val="00203F4D"/>
    <w:rsid w:val="00206A0D"/>
    <w:rsid w:val="002074A7"/>
    <w:rsid w:val="00221091"/>
    <w:rsid w:val="00232762"/>
    <w:rsid w:val="002353EF"/>
    <w:rsid w:val="002378A6"/>
    <w:rsid w:val="002402D2"/>
    <w:rsid w:val="00243278"/>
    <w:rsid w:val="0025636D"/>
    <w:rsid w:val="00261DAC"/>
    <w:rsid w:val="00271141"/>
    <w:rsid w:val="0028100D"/>
    <w:rsid w:val="00285106"/>
    <w:rsid w:val="00287CC1"/>
    <w:rsid w:val="00293AFD"/>
    <w:rsid w:val="002A0AF2"/>
    <w:rsid w:val="002A350D"/>
    <w:rsid w:val="002A48A2"/>
    <w:rsid w:val="002B1A2A"/>
    <w:rsid w:val="002B4255"/>
    <w:rsid w:val="002C14C1"/>
    <w:rsid w:val="002D2553"/>
    <w:rsid w:val="002D5C70"/>
    <w:rsid w:val="002E0F19"/>
    <w:rsid w:val="002E3548"/>
    <w:rsid w:val="002E5811"/>
    <w:rsid w:val="002F33CF"/>
    <w:rsid w:val="00301598"/>
    <w:rsid w:val="003149C2"/>
    <w:rsid w:val="00323915"/>
    <w:rsid w:val="00325DD7"/>
    <w:rsid w:val="00331551"/>
    <w:rsid w:val="00346ED5"/>
    <w:rsid w:val="00347BC6"/>
    <w:rsid w:val="003549BE"/>
    <w:rsid w:val="00356E97"/>
    <w:rsid w:val="00370330"/>
    <w:rsid w:val="0037339B"/>
    <w:rsid w:val="00374991"/>
    <w:rsid w:val="00376C45"/>
    <w:rsid w:val="00381B79"/>
    <w:rsid w:val="00386FED"/>
    <w:rsid w:val="0039320A"/>
    <w:rsid w:val="003A047C"/>
    <w:rsid w:val="003A0649"/>
    <w:rsid w:val="003B2A0C"/>
    <w:rsid w:val="003B7736"/>
    <w:rsid w:val="003D2792"/>
    <w:rsid w:val="003E56FC"/>
    <w:rsid w:val="003F15FB"/>
    <w:rsid w:val="004063A0"/>
    <w:rsid w:val="004118E6"/>
    <w:rsid w:val="00424F0E"/>
    <w:rsid w:val="00430612"/>
    <w:rsid w:val="00436CBC"/>
    <w:rsid w:val="00452F65"/>
    <w:rsid w:val="00457A51"/>
    <w:rsid w:val="00462D9A"/>
    <w:rsid w:val="00473371"/>
    <w:rsid w:val="00476400"/>
    <w:rsid w:val="00477BC4"/>
    <w:rsid w:val="004877BD"/>
    <w:rsid w:val="004A21C6"/>
    <w:rsid w:val="004B4397"/>
    <w:rsid w:val="004B5B87"/>
    <w:rsid w:val="004B5C62"/>
    <w:rsid w:val="004D2D29"/>
    <w:rsid w:val="004D512D"/>
    <w:rsid w:val="004F6629"/>
    <w:rsid w:val="00500624"/>
    <w:rsid w:val="005062C1"/>
    <w:rsid w:val="00526AE7"/>
    <w:rsid w:val="0053336C"/>
    <w:rsid w:val="00546F6F"/>
    <w:rsid w:val="0055046C"/>
    <w:rsid w:val="005512F6"/>
    <w:rsid w:val="00551438"/>
    <w:rsid w:val="0055585B"/>
    <w:rsid w:val="00567086"/>
    <w:rsid w:val="00572890"/>
    <w:rsid w:val="00573DEB"/>
    <w:rsid w:val="00575AFB"/>
    <w:rsid w:val="00576464"/>
    <w:rsid w:val="0057751F"/>
    <w:rsid w:val="00577F6A"/>
    <w:rsid w:val="00581306"/>
    <w:rsid w:val="0058725B"/>
    <w:rsid w:val="005B6756"/>
    <w:rsid w:val="005C280C"/>
    <w:rsid w:val="005C3302"/>
    <w:rsid w:val="005E1064"/>
    <w:rsid w:val="005E74A4"/>
    <w:rsid w:val="005F2A6B"/>
    <w:rsid w:val="00606C21"/>
    <w:rsid w:val="006155DE"/>
    <w:rsid w:val="0063347C"/>
    <w:rsid w:val="00640887"/>
    <w:rsid w:val="006412FD"/>
    <w:rsid w:val="00641398"/>
    <w:rsid w:val="00652123"/>
    <w:rsid w:val="00653B14"/>
    <w:rsid w:val="00654DA9"/>
    <w:rsid w:val="00661F6D"/>
    <w:rsid w:val="006626CB"/>
    <w:rsid w:val="00663C55"/>
    <w:rsid w:val="0067647B"/>
    <w:rsid w:val="006851A1"/>
    <w:rsid w:val="006C61BA"/>
    <w:rsid w:val="006D4BED"/>
    <w:rsid w:val="006D57E9"/>
    <w:rsid w:val="006E171A"/>
    <w:rsid w:val="006E6039"/>
    <w:rsid w:val="006F2102"/>
    <w:rsid w:val="006F4E44"/>
    <w:rsid w:val="006F4EA4"/>
    <w:rsid w:val="006F70AB"/>
    <w:rsid w:val="00712C61"/>
    <w:rsid w:val="00714623"/>
    <w:rsid w:val="00721B9D"/>
    <w:rsid w:val="00727788"/>
    <w:rsid w:val="00730F19"/>
    <w:rsid w:val="0073266D"/>
    <w:rsid w:val="00735A0B"/>
    <w:rsid w:val="007366E3"/>
    <w:rsid w:val="00737FB8"/>
    <w:rsid w:val="007521FA"/>
    <w:rsid w:val="007600F6"/>
    <w:rsid w:val="0076176E"/>
    <w:rsid w:val="007661F6"/>
    <w:rsid w:val="007673D9"/>
    <w:rsid w:val="00767CB7"/>
    <w:rsid w:val="00770BD0"/>
    <w:rsid w:val="007845F7"/>
    <w:rsid w:val="007856C9"/>
    <w:rsid w:val="007860EA"/>
    <w:rsid w:val="00792EF6"/>
    <w:rsid w:val="007A25B5"/>
    <w:rsid w:val="007A419E"/>
    <w:rsid w:val="007B5D21"/>
    <w:rsid w:val="007C0003"/>
    <w:rsid w:val="007E4F48"/>
    <w:rsid w:val="008039C6"/>
    <w:rsid w:val="00806304"/>
    <w:rsid w:val="008136CA"/>
    <w:rsid w:val="00825E1F"/>
    <w:rsid w:val="00860D4D"/>
    <w:rsid w:val="0087170E"/>
    <w:rsid w:val="00874226"/>
    <w:rsid w:val="00876343"/>
    <w:rsid w:val="00885AA3"/>
    <w:rsid w:val="00890C86"/>
    <w:rsid w:val="00893B11"/>
    <w:rsid w:val="008A6B78"/>
    <w:rsid w:val="008B3ADC"/>
    <w:rsid w:val="008C472B"/>
    <w:rsid w:val="008C717E"/>
    <w:rsid w:val="008C7948"/>
    <w:rsid w:val="008E2A86"/>
    <w:rsid w:val="008E4241"/>
    <w:rsid w:val="008E6CA8"/>
    <w:rsid w:val="008E7DED"/>
    <w:rsid w:val="008F5065"/>
    <w:rsid w:val="009056A7"/>
    <w:rsid w:val="00934F18"/>
    <w:rsid w:val="00937C0B"/>
    <w:rsid w:val="00951230"/>
    <w:rsid w:val="00956B4A"/>
    <w:rsid w:val="0096219C"/>
    <w:rsid w:val="009630FE"/>
    <w:rsid w:val="00971C30"/>
    <w:rsid w:val="00977FCD"/>
    <w:rsid w:val="009906F8"/>
    <w:rsid w:val="009940E1"/>
    <w:rsid w:val="009945E1"/>
    <w:rsid w:val="009965C2"/>
    <w:rsid w:val="009A02B3"/>
    <w:rsid w:val="009A1406"/>
    <w:rsid w:val="009B216B"/>
    <w:rsid w:val="009B578F"/>
    <w:rsid w:val="009B6B2F"/>
    <w:rsid w:val="009C700A"/>
    <w:rsid w:val="009D6702"/>
    <w:rsid w:val="00A03984"/>
    <w:rsid w:val="00A07D1A"/>
    <w:rsid w:val="00A15192"/>
    <w:rsid w:val="00A33F5C"/>
    <w:rsid w:val="00A55368"/>
    <w:rsid w:val="00A56C98"/>
    <w:rsid w:val="00A626E1"/>
    <w:rsid w:val="00A648A6"/>
    <w:rsid w:val="00A67AF6"/>
    <w:rsid w:val="00A707F0"/>
    <w:rsid w:val="00A732EF"/>
    <w:rsid w:val="00A76FEE"/>
    <w:rsid w:val="00A86964"/>
    <w:rsid w:val="00AA223C"/>
    <w:rsid w:val="00AA583F"/>
    <w:rsid w:val="00AB0500"/>
    <w:rsid w:val="00AB3B47"/>
    <w:rsid w:val="00AC0CA9"/>
    <w:rsid w:val="00AC1287"/>
    <w:rsid w:val="00AD249B"/>
    <w:rsid w:val="00AD492E"/>
    <w:rsid w:val="00AE7529"/>
    <w:rsid w:val="00AF0B6A"/>
    <w:rsid w:val="00B01A78"/>
    <w:rsid w:val="00B058B2"/>
    <w:rsid w:val="00B11C03"/>
    <w:rsid w:val="00B12290"/>
    <w:rsid w:val="00B2728E"/>
    <w:rsid w:val="00B469BB"/>
    <w:rsid w:val="00B47D04"/>
    <w:rsid w:val="00B5657D"/>
    <w:rsid w:val="00B60D4D"/>
    <w:rsid w:val="00B6258D"/>
    <w:rsid w:val="00B632BA"/>
    <w:rsid w:val="00B8339A"/>
    <w:rsid w:val="00B83EB8"/>
    <w:rsid w:val="00B95D80"/>
    <w:rsid w:val="00B9633B"/>
    <w:rsid w:val="00BA0486"/>
    <w:rsid w:val="00BA53E0"/>
    <w:rsid w:val="00BB1C50"/>
    <w:rsid w:val="00BD1430"/>
    <w:rsid w:val="00BD6777"/>
    <w:rsid w:val="00BE4580"/>
    <w:rsid w:val="00BE52F4"/>
    <w:rsid w:val="00BF1421"/>
    <w:rsid w:val="00BF272E"/>
    <w:rsid w:val="00C02297"/>
    <w:rsid w:val="00C03318"/>
    <w:rsid w:val="00C05404"/>
    <w:rsid w:val="00C15BEF"/>
    <w:rsid w:val="00C20FDD"/>
    <w:rsid w:val="00C26D10"/>
    <w:rsid w:val="00C3458F"/>
    <w:rsid w:val="00C77758"/>
    <w:rsid w:val="00C81D9D"/>
    <w:rsid w:val="00C90E0B"/>
    <w:rsid w:val="00C93FA8"/>
    <w:rsid w:val="00C96FDD"/>
    <w:rsid w:val="00CA0811"/>
    <w:rsid w:val="00CB3054"/>
    <w:rsid w:val="00CF01EE"/>
    <w:rsid w:val="00CF29B7"/>
    <w:rsid w:val="00D01B6A"/>
    <w:rsid w:val="00D0465B"/>
    <w:rsid w:val="00D13292"/>
    <w:rsid w:val="00D20D82"/>
    <w:rsid w:val="00D30F37"/>
    <w:rsid w:val="00D314E4"/>
    <w:rsid w:val="00D35D11"/>
    <w:rsid w:val="00D412BD"/>
    <w:rsid w:val="00D412FE"/>
    <w:rsid w:val="00D42930"/>
    <w:rsid w:val="00D50A6B"/>
    <w:rsid w:val="00D52B91"/>
    <w:rsid w:val="00D654FD"/>
    <w:rsid w:val="00D65FDA"/>
    <w:rsid w:val="00D73EDA"/>
    <w:rsid w:val="00D759DC"/>
    <w:rsid w:val="00D82268"/>
    <w:rsid w:val="00DC6883"/>
    <w:rsid w:val="00DD2686"/>
    <w:rsid w:val="00DD5805"/>
    <w:rsid w:val="00DF0E8E"/>
    <w:rsid w:val="00E05805"/>
    <w:rsid w:val="00E3177D"/>
    <w:rsid w:val="00E549B5"/>
    <w:rsid w:val="00E612AE"/>
    <w:rsid w:val="00E70A5E"/>
    <w:rsid w:val="00E75F18"/>
    <w:rsid w:val="00E80DAF"/>
    <w:rsid w:val="00E86E47"/>
    <w:rsid w:val="00E87AE8"/>
    <w:rsid w:val="00EC47C3"/>
    <w:rsid w:val="00ED7531"/>
    <w:rsid w:val="00EE1182"/>
    <w:rsid w:val="00EE3CF2"/>
    <w:rsid w:val="00EE63AB"/>
    <w:rsid w:val="00EF175E"/>
    <w:rsid w:val="00F11000"/>
    <w:rsid w:val="00F179A0"/>
    <w:rsid w:val="00F20BD5"/>
    <w:rsid w:val="00F330D6"/>
    <w:rsid w:val="00F37AFA"/>
    <w:rsid w:val="00F40F05"/>
    <w:rsid w:val="00F66A59"/>
    <w:rsid w:val="00F8284C"/>
    <w:rsid w:val="00F82AC7"/>
    <w:rsid w:val="00F850A5"/>
    <w:rsid w:val="00F870C0"/>
    <w:rsid w:val="00FA4031"/>
    <w:rsid w:val="00FD67F2"/>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33CF"/>
    <w:pPr>
      <w:ind w:left="720"/>
      <w:contextualSpacing/>
    </w:pPr>
  </w:style>
  <w:style w:type="character" w:styleId="UnresolvedMention">
    <w:name w:val="Unresolved Mention"/>
    <w:basedOn w:val="DefaultParagraphFont"/>
    <w:uiPriority w:val="99"/>
    <w:semiHidden/>
    <w:unhideWhenUsed/>
    <w:rsid w:val="00934F18"/>
    <w:rPr>
      <w:color w:val="605E5C"/>
      <w:shd w:val="clear" w:color="auto" w:fill="E1DFDD"/>
    </w:rPr>
  </w:style>
  <w:style w:type="character" w:styleId="Emphasis">
    <w:name w:val="Emphasis"/>
    <w:basedOn w:val="DefaultParagraphFont"/>
    <w:uiPriority w:val="20"/>
    <w:qFormat/>
    <w:rsid w:val="00A15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837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77/15248399211033308" TargetMode="External"/><Relationship Id="rId18" Type="http://schemas.openxmlformats.org/officeDocument/2006/relationships/hyperlink" Target="https://doi.org/10.1088/2752-5309/acbbe6"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doi.org/10.1111/phn.12304" TargetMode="External"/><Relationship Id="rId2" Type="http://schemas.openxmlformats.org/officeDocument/2006/relationships/customXml" Target="../customXml/item2.xml"/><Relationship Id="rId16" Type="http://schemas.openxmlformats.org/officeDocument/2006/relationships/hyperlink" Target="https://doi.org/10.1097/JOM.00000000000028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doi.org/10.3389/fpubh.2022.782811" TargetMode="Externa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3390/ijerph1801016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F8A7FF13-23D6-4E41-ACAA-5FC26E0CF5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1770</Words>
  <Characters>14078</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Sean Taladay</cp:lastModifiedBy>
  <cp:revision>2</cp:revision>
  <dcterms:created xsi:type="dcterms:W3CDTF">2024-10-16T00:10:00Z</dcterms:created>
  <dcterms:modified xsi:type="dcterms:W3CDTF">2024-10-16T00:10:00Z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