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39055636" w14:textId="15588688" w:rsidR="00B5581F" w:rsidRDefault="007F7010">
      <w:pPr>
        <w:jc w:val="center"/>
      </w:pPr>
      <w:r w:rsidRPr="007F7010">
        <w:t>Research Design and Methodology II</w:t>
      </w:r>
      <w:r w:rsidRPr="007F7010">
        <w:cr/>
      </w: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3BD30DF9" w:rsidR="00520992" w:rsidRDefault="007F7010">
      <w:pPr>
        <w:jc w:val="center"/>
      </w:pPr>
      <w:r>
        <w:t>Sept</w:t>
      </w:r>
      <w:r w:rsidR="008377D1">
        <w:t xml:space="preserve"> </w:t>
      </w:r>
      <w:r w:rsidR="0060690F">
        <w:t>8</w:t>
      </w:r>
      <w:r w:rsidR="008377D1">
        <w:t>, 2024</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D" w14:textId="441DCBE1" w:rsidR="00520992" w:rsidRDefault="00000000">
      <w:pPr>
        <w:jc w:val="center"/>
      </w:pPr>
      <w:r>
        <w:t xml:space="preserve">Dr. </w:t>
      </w:r>
      <w:r w:rsidR="007F7010">
        <w:t>Taladay</w:t>
      </w:r>
    </w:p>
    <w:p w14:paraId="0000001E" w14:textId="77777777" w:rsidR="00520992" w:rsidRDefault="00000000">
      <w:pPr>
        <w:jc w:val="center"/>
        <w:rPr>
          <w:b/>
        </w:rPr>
      </w:pPr>
      <w:r>
        <w:br w:type="page"/>
      </w:r>
    </w:p>
    <w:p w14:paraId="00000023" w14:textId="3E4313E8" w:rsidR="00520992" w:rsidRPr="00DC431C" w:rsidRDefault="00000000" w:rsidP="00DC431C">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3D472037" w14:textId="77777777" w:rsidR="00124DD0" w:rsidRPr="00124DD0" w:rsidRDefault="00124DD0" w:rsidP="00124DD0">
      <w:pPr>
        <w:spacing w:line="480" w:lineRule="auto"/>
        <w:ind w:left="720" w:hanging="720"/>
        <w:jc w:val="both"/>
        <w:rPr>
          <w:b/>
        </w:rPr>
      </w:pPr>
      <w:r w:rsidRPr="00124DD0">
        <w:rPr>
          <w:b/>
        </w:rPr>
        <w:t>Assignment #2 – Developmental Readings</w:t>
      </w:r>
    </w:p>
    <w:p w14:paraId="0D912DDF" w14:textId="15997791" w:rsidR="00124DD0" w:rsidRPr="00124DD0" w:rsidRDefault="00124DD0" w:rsidP="00124DD0">
      <w:pPr>
        <w:pStyle w:val="ListParagraph"/>
        <w:numPr>
          <w:ilvl w:val="0"/>
          <w:numId w:val="2"/>
        </w:numPr>
        <w:jc w:val="both"/>
        <w:rPr>
          <w:bCs/>
        </w:rPr>
      </w:pPr>
      <w:r w:rsidRPr="00124DD0">
        <w:rPr>
          <w:bCs/>
        </w:rPr>
        <w:t>Create Developmental Readings from seminal sources and scholarly peer-reviewed</w:t>
      </w:r>
    </w:p>
    <w:p w14:paraId="1410B572" w14:textId="105AFC63" w:rsidR="00124DD0" w:rsidRPr="00124DD0" w:rsidRDefault="00124DD0" w:rsidP="00124DD0">
      <w:pPr>
        <w:pStyle w:val="ListParagraph"/>
        <w:jc w:val="both"/>
        <w:rPr>
          <w:bCs/>
        </w:rPr>
      </w:pPr>
      <w:r w:rsidRPr="00124DD0">
        <w:rPr>
          <w:bCs/>
        </w:rPr>
        <w:t>journal articles. Review instructions for Assignment #3, the course essential elements, and course readings to identify selections of books and journals to create entries.</w:t>
      </w:r>
    </w:p>
    <w:p w14:paraId="00000024" w14:textId="25A00012" w:rsidR="00520992" w:rsidRDefault="00124DD0" w:rsidP="00124DD0">
      <w:pPr>
        <w:pStyle w:val="ListParagraph"/>
        <w:numPr>
          <w:ilvl w:val="0"/>
          <w:numId w:val="3"/>
        </w:numPr>
        <w:jc w:val="both"/>
        <w:rPr>
          <w:bCs/>
        </w:rPr>
      </w:pPr>
      <w:r w:rsidRPr="00124DD0">
        <w:rPr>
          <w:bCs/>
        </w:rPr>
        <w:t>Refer to the "Student Guide to Developmental Readings" in the General Helps folder for updated information on sample comments, the grading rubric, and key definitions related to developmental readings.</w:t>
      </w:r>
    </w:p>
    <w:p w14:paraId="29DF9F2C" w14:textId="77777777" w:rsidR="00DC431C" w:rsidRDefault="00DC431C" w:rsidP="00DC431C">
      <w:pPr>
        <w:jc w:val="both"/>
        <w:rPr>
          <w:bCs/>
        </w:rPr>
      </w:pPr>
    </w:p>
    <w:p w14:paraId="21AFFF4D" w14:textId="77777777" w:rsidR="00DC431C" w:rsidRDefault="00DC431C" w:rsidP="00DC431C">
      <w:pPr>
        <w:jc w:val="both"/>
        <w:rPr>
          <w:bCs/>
        </w:rPr>
      </w:pPr>
    </w:p>
    <w:p w14:paraId="34D30F3F" w14:textId="77777777" w:rsidR="00DC431C" w:rsidRDefault="00DC431C" w:rsidP="00DC431C">
      <w:pPr>
        <w:jc w:val="both"/>
        <w:rPr>
          <w:bCs/>
        </w:rPr>
      </w:pPr>
    </w:p>
    <w:p w14:paraId="3A1F0740" w14:textId="462349D6" w:rsidR="00DC431C" w:rsidRPr="00DC431C" w:rsidRDefault="00DC431C" w:rsidP="00DC431C">
      <w:pPr>
        <w:jc w:val="both"/>
        <w:rPr>
          <w:bCs/>
        </w:rPr>
      </w:pPr>
    </w:p>
    <w:p w14:paraId="63B4556D" w14:textId="0F36B591" w:rsidR="00124DD0" w:rsidRPr="00124DD0" w:rsidRDefault="00000000" w:rsidP="00DC431C">
      <w:pPr>
        <w:ind w:left="720" w:hanging="720"/>
        <w:jc w:val="both"/>
      </w:pPr>
      <w:r>
        <w:br w:type="page"/>
      </w:r>
    </w:p>
    <w:p w14:paraId="6F64832E" w14:textId="354C2232" w:rsidR="00D74D85" w:rsidRPr="00D74D85" w:rsidRDefault="00000000" w:rsidP="00D74D85">
      <w:pPr>
        <w:spacing w:line="480" w:lineRule="auto"/>
        <w:ind w:hanging="480"/>
      </w:pPr>
      <w:r>
        <w:rPr>
          <w:b/>
        </w:rPr>
        <w:lastRenderedPageBreak/>
        <w:t xml:space="preserve">Source One: </w:t>
      </w:r>
      <w:r w:rsidR="00D74D85" w:rsidRPr="00D74D85">
        <w:t xml:space="preserve">Smith, D. J., Mizelle, E., Leslie, S. L., Li, G. X., Stone, S., Stauffer, P., Smith, A., Lewis, G., Rodden, E. L., McDermott-Levy, R., &amp; Thompson, L. M. (2023). Intervention </w:t>
      </w:r>
      <w:r w:rsidR="003014C3">
        <w:t>S</w:t>
      </w:r>
      <w:r w:rsidR="00D74D85" w:rsidRPr="00D74D85">
        <w:t xml:space="preserve">tudies to </w:t>
      </w:r>
      <w:r w:rsidR="003014C3">
        <w:t>R</w:t>
      </w:r>
      <w:r w:rsidR="00D74D85" w:rsidRPr="00D74D85">
        <w:t xml:space="preserve">educe the </w:t>
      </w:r>
      <w:r w:rsidR="003014C3">
        <w:t>I</w:t>
      </w:r>
      <w:r w:rsidR="00D74D85" w:rsidRPr="00D74D85">
        <w:t xml:space="preserve">mpact of </w:t>
      </w:r>
      <w:r w:rsidR="003014C3">
        <w:t>C</w:t>
      </w:r>
      <w:r w:rsidR="00D74D85" w:rsidRPr="00D74D85">
        <w:t xml:space="preserve">limate </w:t>
      </w:r>
      <w:r w:rsidR="003014C3">
        <w:t>C</w:t>
      </w:r>
      <w:r w:rsidR="00D74D85" w:rsidRPr="00D74D85">
        <w:t xml:space="preserve">hange on </w:t>
      </w:r>
      <w:r w:rsidR="003014C3">
        <w:t>H</w:t>
      </w:r>
      <w:r w:rsidR="00D74D85" w:rsidRPr="00D74D85">
        <w:t xml:space="preserve">ealth in </w:t>
      </w:r>
      <w:r w:rsidR="003014C3">
        <w:t>R</w:t>
      </w:r>
      <w:r w:rsidR="00D74D85" w:rsidRPr="00D74D85">
        <w:t xml:space="preserve">ural </w:t>
      </w:r>
      <w:r w:rsidR="003014C3">
        <w:t>C</w:t>
      </w:r>
      <w:r w:rsidR="00D74D85" w:rsidRPr="00D74D85">
        <w:t xml:space="preserve">ommunities in the United States: A </w:t>
      </w:r>
      <w:r w:rsidR="003014C3">
        <w:t>S</w:t>
      </w:r>
      <w:r w:rsidR="00D74D85" w:rsidRPr="00D74D85">
        <w:t xml:space="preserve">ystematic </w:t>
      </w:r>
      <w:r w:rsidR="003014C3">
        <w:t>R</w:t>
      </w:r>
      <w:r w:rsidR="00D74D85" w:rsidRPr="00D74D85">
        <w:t xml:space="preserve">eview. </w:t>
      </w:r>
      <w:r w:rsidR="00D74D85" w:rsidRPr="00D74D85">
        <w:rPr>
          <w:i/>
          <w:iCs/>
        </w:rPr>
        <w:t>Environmental Research: Health</w:t>
      </w:r>
      <w:r w:rsidR="00D74D85" w:rsidRPr="00D74D85">
        <w:t xml:space="preserve">, </w:t>
      </w:r>
      <w:r w:rsidR="00D74D85" w:rsidRPr="00D74D85">
        <w:rPr>
          <w:i/>
          <w:iCs/>
        </w:rPr>
        <w:t>1</w:t>
      </w:r>
      <w:r w:rsidR="00D74D85" w:rsidRPr="00D74D85">
        <w:t xml:space="preserve">(3), 032001. </w:t>
      </w:r>
      <w:hyperlink r:id="rId9" w:history="1">
        <w:r w:rsidR="00D74D85" w:rsidRPr="00D74D85">
          <w:rPr>
            <w:color w:val="0000FF"/>
            <w:u w:val="single"/>
          </w:rPr>
          <w:t>https://doi.org/10.1088/2752-5309/acbbe6</w:t>
        </w:r>
      </w:hyperlink>
    </w:p>
    <w:p w14:paraId="00000026" w14:textId="37BEB730" w:rsidR="00520992" w:rsidRPr="006D2A8B" w:rsidRDefault="00520992" w:rsidP="009F45A7">
      <w:pPr>
        <w:spacing w:line="480" w:lineRule="auto"/>
      </w:pPr>
    </w:p>
    <w:p w14:paraId="00000027" w14:textId="77777777" w:rsidR="00520992" w:rsidRDefault="00000000">
      <w:pPr>
        <w:spacing w:line="480" w:lineRule="auto"/>
        <w:ind w:left="720"/>
        <w:rPr>
          <w:i/>
        </w:rPr>
      </w:pPr>
      <w:r>
        <w:rPr>
          <w:b/>
        </w:rPr>
        <w:t xml:space="preserve">Comment 1:  </w:t>
      </w:r>
    </w:p>
    <w:p w14:paraId="00000028" w14:textId="02DC4141" w:rsidR="00520992" w:rsidRDefault="00000000" w:rsidP="00102DB0">
      <w:pPr>
        <w:spacing w:line="480" w:lineRule="auto"/>
        <w:ind w:left="1440"/>
        <w:rPr>
          <w:bCs/>
        </w:rPr>
      </w:pPr>
      <w:r>
        <w:rPr>
          <w:b/>
        </w:rPr>
        <w:t xml:space="preserve">Quote/Paraphrase: </w:t>
      </w:r>
      <w:r w:rsidR="00DC431C" w:rsidRPr="00DC431C">
        <w:rPr>
          <w:bCs/>
        </w:rPr>
        <w:t>“</w:t>
      </w:r>
      <w:r w:rsidR="00D74D85" w:rsidRPr="00D74D85">
        <w:rPr>
          <w:bCs/>
        </w:rPr>
        <w:t>The research questions that guided this review and our discussion are as follows: (a) what interventions have been developed to decrease the impact of climate change on rural health and to improve these health outcomes (either at a population level or individual level) within the States? (b) Are these interventions effective at reducing negative health outcomes related to climate change?</w:t>
      </w:r>
      <w:r w:rsidR="008B4880">
        <w:rPr>
          <w:bCs/>
        </w:rPr>
        <w:t>”</w:t>
      </w:r>
      <w:bookmarkStart w:id="2" w:name="_Hlk171699174"/>
      <w:r w:rsidR="009F45A7">
        <w:rPr>
          <w:bCs/>
        </w:rPr>
        <w:t xml:space="preserve"> </w:t>
      </w:r>
      <w:r w:rsidR="0032433D">
        <w:rPr>
          <w:bCs/>
        </w:rPr>
        <w:fldChar w:fldCharType="begin"/>
      </w:r>
      <w:r w:rsidR="00E8396E">
        <w:rPr>
          <w:bCs/>
        </w:rPr>
        <w:instrText xml:space="preserve"> ADDIN ZOTERO_ITEM CSL_CITATION {"citationID":"gLWNt2TX","properties":{"formattedCitation":"(Castillo et al., 2021)","plainCitation":"(Castillo et al., 2021)","dontUpdate":true,"noteIndex":0},"citationItems":[{"id":482,"uris":["http://zotero.org/users/local/Prr5sh2G/items/38LUGMYA"],"itemData":{"id":482,"type":"article-journal","abstract":"Approximately 75% of farmworkers in the United States are Latino migrants, and about 50% of hired farmworkers do not have authorization to work in the United States. Farmworkers face numerous chemical, physical, and biological threats to their health. The adverse effects of these hazards may be amplified among Latino migrant farmworkers, who are concurrently exposed to various psychosocial stressors. Factors such as documentation status, potential lack of authorization to work in the United States, and language and cultural barriers may also prevent Latino migrants from accessing federal aid, legal assistance, and health programs. These environmental, occupational, and social hazards may further exacerbate existing health disparities among US Latinos. This population is also likely to be disproportionately impacted by emerging threats, including climate change and severe acute respiratory syndrome coronavirus 2 (SARS-CoV-2). Latino migrant farmworkers are essential to agriculture in the United States, and actions are needed to protect this vulnerable population.","container-title":"Annual Review of Public Health","DOI":"10.1146/annurev-publhealth-012420-105014","ISSN":"0163-7525, 1545-2093","issue":"1","journalAbbreviation":"Annu. Rev. Public Health","language":"en","license":"http://creativecommons.org/licenses/by/4.0/","page":"257-276","source":"DOI.org (Crossref)","title":"Environmental Health Threats to Latino Migrant Farmworkers","volume":"42","author":[{"family":"Castillo","given":"Federico"},{"family":"Mora","given":"Ana M."},{"family":"Kayser","given":"Georgia L."},{"family":"Vanos","given":"Jennifer"},{"family":"Hyland","given":"Carly"},{"family":"Yang","given":"Audrey R."},{"family":"Eskenazi","given":"Brenda"}],"issued":{"date-parts":[["2021",4,1]]}}}],"schema":"https://github.com/citation-style-language/schema/raw/master/csl-citation.json"} </w:instrText>
      </w:r>
      <w:r w:rsidR="0032433D">
        <w:rPr>
          <w:bCs/>
        </w:rPr>
        <w:fldChar w:fldCharType="separate"/>
      </w:r>
      <w:r w:rsidR="0032433D" w:rsidRPr="0032433D">
        <w:t>(</w:t>
      </w:r>
      <w:r w:rsidR="00D74D85">
        <w:t>Smith</w:t>
      </w:r>
      <w:r w:rsidR="0032433D" w:rsidRPr="0032433D">
        <w:t>, 202</w:t>
      </w:r>
      <w:r w:rsidR="00D74D85">
        <w:t>3</w:t>
      </w:r>
      <w:r w:rsidR="0032433D">
        <w:t>, p. 2</w:t>
      </w:r>
      <w:r w:rsidR="0032433D" w:rsidRPr="0032433D">
        <w:t>)</w:t>
      </w:r>
      <w:r w:rsidR="0032433D">
        <w:rPr>
          <w:bCs/>
        </w:rPr>
        <w:fldChar w:fldCharType="end"/>
      </w:r>
      <w:r w:rsidR="005F2D8B">
        <w:rPr>
          <w:bCs/>
        </w:rPr>
        <w:t xml:space="preserve"> </w:t>
      </w:r>
      <w:r w:rsidR="005F2D8B" w:rsidRPr="0069715F">
        <w:rPr>
          <w:bCs/>
        </w:rPr>
        <w:t xml:space="preserve"> </w:t>
      </w:r>
    </w:p>
    <w:bookmarkEnd w:id="2"/>
    <w:p w14:paraId="00000029" w14:textId="77777777" w:rsidR="00520992" w:rsidRDefault="00520992" w:rsidP="007F5FEE">
      <w:pPr>
        <w:spacing w:line="480" w:lineRule="auto"/>
      </w:pPr>
    </w:p>
    <w:p w14:paraId="43ACC5C4" w14:textId="6B077262" w:rsidR="00BC4396" w:rsidRPr="009F45A7" w:rsidRDefault="00000000" w:rsidP="009F45A7">
      <w:pPr>
        <w:spacing w:line="480" w:lineRule="auto"/>
        <w:ind w:left="1440"/>
        <w:rPr>
          <w:bCs/>
        </w:rPr>
      </w:pPr>
      <w:r>
        <w:rPr>
          <w:b/>
        </w:rPr>
        <w:t>Essential Element:</w:t>
      </w:r>
      <w:r w:rsidR="00D35F80">
        <w:rPr>
          <w:b/>
        </w:rPr>
        <w:t xml:space="preserve"> </w:t>
      </w:r>
      <w:r w:rsidR="009F45A7" w:rsidRPr="009F45A7">
        <w:rPr>
          <w:bCs/>
        </w:rPr>
        <w:t>Hypothesis Formulation</w:t>
      </w:r>
      <w:r w:rsidR="009F45A7" w:rsidRPr="009F45A7">
        <w:rPr>
          <w:bCs/>
        </w:rPr>
        <w:cr/>
      </w:r>
    </w:p>
    <w:p w14:paraId="0000002C" w14:textId="2B443B84" w:rsidR="00520992" w:rsidRDefault="00000000">
      <w:pPr>
        <w:spacing w:line="480" w:lineRule="auto"/>
        <w:ind w:left="1440"/>
        <w:rPr>
          <w:b/>
        </w:rPr>
      </w:pPr>
      <w:r>
        <w:rPr>
          <w:b/>
        </w:rPr>
        <w:t xml:space="preserve">Additive/Variant Analysis: </w:t>
      </w:r>
      <w:r w:rsidR="00516806">
        <w:rPr>
          <w:bCs/>
        </w:rPr>
        <w:t>The concept of r</w:t>
      </w:r>
      <w:r w:rsidR="009F45A7">
        <w:rPr>
          <w:bCs/>
        </w:rPr>
        <w:t>esearch questions</w:t>
      </w:r>
      <w:r w:rsidR="00516806">
        <w:rPr>
          <w:bCs/>
        </w:rPr>
        <w:t xml:space="preserve"> conforming to become a hypothesis is additive to my understanding.</w:t>
      </w:r>
    </w:p>
    <w:p w14:paraId="0000002D" w14:textId="77777777" w:rsidR="00520992" w:rsidRDefault="00520992">
      <w:pPr>
        <w:spacing w:line="480" w:lineRule="auto"/>
        <w:ind w:left="1440"/>
      </w:pPr>
    </w:p>
    <w:p w14:paraId="0000002E" w14:textId="339B3AE7" w:rsidR="00520992" w:rsidRDefault="00000000">
      <w:pPr>
        <w:spacing w:line="480" w:lineRule="auto"/>
        <w:ind w:left="1440"/>
      </w:pPr>
      <w:r>
        <w:rPr>
          <w:b/>
        </w:rPr>
        <w:t xml:space="preserve">Contextualization: </w:t>
      </w:r>
      <w:r>
        <w:t xml:space="preserve"> </w:t>
      </w:r>
      <w:r w:rsidR="009A1C57">
        <w:t>In this research</w:t>
      </w:r>
      <w:r w:rsidR="0060690F">
        <w:t xml:space="preserve">, they are seeking to know how interventions </w:t>
      </w:r>
      <w:r w:rsidR="009A1C57">
        <w:t xml:space="preserve">in rural communities could improve health outcomes. This becomes the </w:t>
      </w:r>
      <w:r w:rsidR="0060690F">
        <w:t xml:space="preserve">research question, which is then translated into a hypothesis statement such as the null hypothesis that </w:t>
      </w:r>
      <w:r w:rsidR="009A1C57">
        <w:t xml:space="preserve">there is no difference in rural health outcomes whether or not </w:t>
      </w:r>
      <w:r w:rsidR="009A1C57">
        <w:lastRenderedPageBreak/>
        <w:t>interventions are made</w:t>
      </w:r>
      <w:r w:rsidR="0060690F">
        <w:t>, and an alternative hypothesis or research hypothesis, that there is a statistical significance difference when interventions are made. This is similar to program outcome analysis</w:t>
      </w:r>
      <w:r w:rsidR="009632BF">
        <w:t xml:space="preserve">, where an organization analyzes to see if a program they have implemented </w:t>
      </w:r>
      <w:r w:rsidR="0060690F">
        <w:t xml:space="preserve">makes a difference in the intended </w:t>
      </w:r>
      <w:r w:rsidR="009632BF">
        <w:t>outcome.</w:t>
      </w:r>
    </w:p>
    <w:p w14:paraId="6B2EA8D7" w14:textId="77777777" w:rsidR="009A1C57" w:rsidRDefault="009A1C57">
      <w:pPr>
        <w:spacing w:line="480" w:lineRule="auto"/>
        <w:ind w:left="1440"/>
      </w:pPr>
    </w:p>
    <w:p w14:paraId="1E8EF5C4" w14:textId="77777777" w:rsidR="009A1C57" w:rsidRDefault="009A1C57">
      <w:pPr>
        <w:spacing w:line="480" w:lineRule="auto"/>
        <w:ind w:left="1440"/>
      </w:pPr>
    </w:p>
    <w:p w14:paraId="0CB285A1" w14:textId="77777777" w:rsidR="00102DB0" w:rsidRPr="00102DB0" w:rsidRDefault="00102DB0" w:rsidP="00102DB0">
      <w:pPr>
        <w:spacing w:line="480" w:lineRule="auto"/>
        <w:ind w:hanging="480"/>
      </w:pPr>
      <w:bookmarkStart w:id="3" w:name="_Hlk158461304"/>
      <w:r>
        <w:rPr>
          <w:b/>
        </w:rPr>
        <w:t xml:space="preserve">Source Two: </w:t>
      </w:r>
      <w:bookmarkEnd w:id="3"/>
      <w:r w:rsidRPr="00102DB0">
        <w:t xml:space="preserve">Langer, C. E., Armitage, T. L., Beckman, S., Tancredi, D. J., Mitchell, D. C., &amp; Schenker, M. B. (2023). How Does Environmental Temperature Affect Farmworkers’ Work Rates in the California Heat Illness Prevention Study? </w:t>
      </w:r>
      <w:r w:rsidRPr="00102DB0">
        <w:rPr>
          <w:i/>
          <w:iCs/>
        </w:rPr>
        <w:t>Journal of Occupational &amp; Environmental Medicine</w:t>
      </w:r>
      <w:r w:rsidRPr="00102DB0">
        <w:t xml:space="preserve">, </w:t>
      </w:r>
      <w:r w:rsidRPr="00102DB0">
        <w:rPr>
          <w:i/>
          <w:iCs/>
        </w:rPr>
        <w:t>65</w:t>
      </w:r>
      <w:r w:rsidRPr="00102DB0">
        <w:t xml:space="preserve">(7), e458–e464. </w:t>
      </w:r>
      <w:hyperlink r:id="rId10" w:history="1">
        <w:r w:rsidRPr="00102DB0">
          <w:rPr>
            <w:color w:val="0000FF"/>
            <w:u w:val="single"/>
          </w:rPr>
          <w:t>https://doi.org/10.1097/JOM.0000000000002853</w:t>
        </w:r>
      </w:hyperlink>
    </w:p>
    <w:p w14:paraId="58D2113B" w14:textId="77777777" w:rsidR="008B4880" w:rsidRDefault="008B4880" w:rsidP="00867B49">
      <w:pPr>
        <w:spacing w:line="480" w:lineRule="auto"/>
      </w:pPr>
    </w:p>
    <w:p w14:paraId="00000031" w14:textId="77777777" w:rsidR="00520992" w:rsidRDefault="00000000">
      <w:pPr>
        <w:spacing w:line="480" w:lineRule="auto"/>
        <w:ind w:left="720"/>
        <w:rPr>
          <w:b/>
        </w:rPr>
      </w:pPr>
      <w:r>
        <w:rPr>
          <w:b/>
        </w:rPr>
        <w:t>Comment 2:</w:t>
      </w:r>
    </w:p>
    <w:p w14:paraId="00000032" w14:textId="4B163EB3" w:rsidR="00520992" w:rsidRDefault="00000000">
      <w:pPr>
        <w:spacing w:line="480" w:lineRule="auto"/>
        <w:ind w:left="1440"/>
        <w:rPr>
          <w:b/>
        </w:rPr>
      </w:pPr>
      <w:r>
        <w:rPr>
          <w:b/>
        </w:rPr>
        <w:t>Quote/Paraphrase</w:t>
      </w:r>
      <w:r w:rsidR="00EC73D1">
        <w:rPr>
          <w:b/>
        </w:rPr>
        <w:t>:</w:t>
      </w:r>
      <w:r w:rsidR="00F7753A">
        <w:rPr>
          <w:b/>
        </w:rPr>
        <w:t xml:space="preserve"> </w:t>
      </w:r>
      <w:r w:rsidR="00F7753A" w:rsidRPr="00727D0E">
        <w:rPr>
          <w:bCs/>
        </w:rPr>
        <w:t>“</w:t>
      </w:r>
      <w:r w:rsidR="00102DB0" w:rsidRPr="00102DB0">
        <w:rPr>
          <w:bCs/>
        </w:rPr>
        <w:t xml:space="preserve">Results of the repeated-measures analysis are shown in Table 4. As hypothesized, as temperatures measured as the 15-minute interval average WGBT increased, the average accelerometer </w:t>
      </w:r>
      <w:proofErr w:type="spellStart"/>
      <w:r w:rsidR="00102DB0" w:rsidRPr="00102DB0">
        <w:rPr>
          <w:bCs/>
        </w:rPr>
        <w:t>cpm</w:t>
      </w:r>
      <w:proofErr w:type="spellEnd"/>
      <w:r w:rsidR="00102DB0" w:rsidRPr="00102DB0">
        <w:rPr>
          <w:bCs/>
        </w:rPr>
        <w:t xml:space="preserve"> (work rate) in the next 15-minute interval decreased (estimate, −4.34, P = 0.002)</w:t>
      </w:r>
      <w:r w:rsidR="0032433D" w:rsidRPr="0032433D">
        <w:rPr>
          <w:bCs/>
        </w:rPr>
        <w:t>.</w:t>
      </w:r>
      <w:r w:rsidR="0032433D">
        <w:rPr>
          <w:bCs/>
        </w:rPr>
        <w:t>”</w:t>
      </w:r>
      <w:r w:rsidR="005F2D8B" w:rsidRPr="005F2D8B">
        <w:rPr>
          <w:bCs/>
        </w:rPr>
        <w:t xml:space="preserve">  </w:t>
      </w:r>
      <w:r w:rsidR="0032433D" w:rsidRPr="0032433D">
        <w:rPr>
          <w:bCs/>
        </w:rPr>
        <w:t>(</w:t>
      </w:r>
      <w:r w:rsidR="00102DB0">
        <w:rPr>
          <w:bCs/>
        </w:rPr>
        <w:t>Langer</w:t>
      </w:r>
      <w:r w:rsidR="0032433D" w:rsidRPr="0032433D">
        <w:rPr>
          <w:bCs/>
        </w:rPr>
        <w:t xml:space="preserve"> et al., 202</w:t>
      </w:r>
      <w:r w:rsidR="00102DB0">
        <w:rPr>
          <w:bCs/>
        </w:rPr>
        <w:t>3</w:t>
      </w:r>
      <w:r w:rsidR="0032433D" w:rsidRPr="0032433D">
        <w:rPr>
          <w:bCs/>
        </w:rPr>
        <w:t xml:space="preserve">, p. </w:t>
      </w:r>
      <w:r w:rsidR="00102DB0">
        <w:rPr>
          <w:bCs/>
        </w:rPr>
        <w:t>460</w:t>
      </w:r>
      <w:r w:rsidR="0032433D" w:rsidRPr="0032433D">
        <w:rPr>
          <w:bCs/>
        </w:rPr>
        <w:t xml:space="preserve">)  </w:t>
      </w:r>
    </w:p>
    <w:p w14:paraId="035A2316" w14:textId="77777777" w:rsidR="0032433D" w:rsidRDefault="0032433D" w:rsidP="006C10F2">
      <w:pPr>
        <w:spacing w:line="480" w:lineRule="auto"/>
      </w:pPr>
    </w:p>
    <w:p w14:paraId="00000034" w14:textId="31DCBE4E" w:rsidR="00520992" w:rsidRDefault="00000000">
      <w:pPr>
        <w:spacing w:line="480" w:lineRule="auto"/>
        <w:ind w:left="1440"/>
        <w:rPr>
          <w:b/>
        </w:rPr>
      </w:pPr>
      <w:r>
        <w:rPr>
          <w:b/>
        </w:rPr>
        <w:t>Essential Element:</w:t>
      </w:r>
      <w:r w:rsidR="00FA7259">
        <w:rPr>
          <w:b/>
        </w:rPr>
        <w:t xml:space="preserve"> </w:t>
      </w:r>
      <w:r w:rsidR="009F45A7" w:rsidRPr="009F45A7">
        <w:rPr>
          <w:bCs/>
        </w:rPr>
        <w:t>Hypothesis Formulation</w:t>
      </w:r>
    </w:p>
    <w:p w14:paraId="00000035" w14:textId="77777777" w:rsidR="00520992" w:rsidRDefault="00520992">
      <w:pPr>
        <w:spacing w:line="480" w:lineRule="auto"/>
        <w:ind w:left="1440"/>
        <w:rPr>
          <w:b/>
        </w:rPr>
      </w:pPr>
    </w:p>
    <w:p w14:paraId="00000036" w14:textId="354CF9D2" w:rsidR="00520992" w:rsidRPr="00A37E31" w:rsidRDefault="00000000">
      <w:pPr>
        <w:spacing w:line="480" w:lineRule="auto"/>
        <w:ind w:left="1440"/>
        <w:rPr>
          <w:bCs/>
        </w:rPr>
      </w:pPr>
      <w:r>
        <w:rPr>
          <w:b/>
        </w:rPr>
        <w:t>Additive/Variant Analysis:</w:t>
      </w:r>
      <w:r w:rsidR="00A37E31">
        <w:rPr>
          <w:b/>
        </w:rPr>
        <w:t xml:space="preserve"> </w:t>
      </w:r>
      <w:r w:rsidR="00A37E31">
        <w:rPr>
          <w:bCs/>
        </w:rPr>
        <w:t xml:space="preserve">The </w:t>
      </w:r>
      <w:r w:rsidR="00516806">
        <w:rPr>
          <w:bCs/>
        </w:rPr>
        <w:t xml:space="preserve">hypothesis </w:t>
      </w:r>
      <w:r w:rsidR="003014C3">
        <w:rPr>
          <w:bCs/>
        </w:rPr>
        <w:t>that will be tested, namely in the form of the null and alternative hypotheses,</w:t>
      </w:r>
      <w:r w:rsidR="00516806">
        <w:rPr>
          <w:bCs/>
        </w:rPr>
        <w:t xml:space="preserve"> is additive to my understanding. </w:t>
      </w:r>
    </w:p>
    <w:p w14:paraId="00000037" w14:textId="77777777" w:rsidR="00520992" w:rsidRDefault="00520992">
      <w:pPr>
        <w:spacing w:line="480" w:lineRule="auto"/>
        <w:ind w:left="1440"/>
      </w:pPr>
    </w:p>
    <w:p w14:paraId="00000038" w14:textId="610786B4" w:rsidR="00520992" w:rsidRDefault="00000000">
      <w:pPr>
        <w:spacing w:line="480" w:lineRule="auto"/>
        <w:ind w:left="1440"/>
        <w:rPr>
          <w:bCs/>
        </w:rPr>
      </w:pPr>
      <w:r>
        <w:rPr>
          <w:b/>
        </w:rPr>
        <w:lastRenderedPageBreak/>
        <w:t>Contextualization:</w:t>
      </w:r>
      <w:r w:rsidR="00B565C0">
        <w:rPr>
          <w:b/>
        </w:rPr>
        <w:t xml:space="preserve"> </w:t>
      </w:r>
      <w:r>
        <w:rPr>
          <w:b/>
        </w:rPr>
        <w:t xml:space="preserve"> </w:t>
      </w:r>
      <w:r w:rsidR="00B565C0">
        <w:rPr>
          <w:bCs/>
        </w:rPr>
        <w:t>In this research</w:t>
      </w:r>
      <w:r w:rsidR="003014C3">
        <w:rPr>
          <w:bCs/>
        </w:rPr>
        <w:t xml:space="preserve">, the alternative hypothesis was assumed to be that </w:t>
      </w:r>
      <w:r w:rsidR="00B565C0">
        <w:rPr>
          <w:bCs/>
        </w:rPr>
        <w:t>temperature decreases the work rate</w:t>
      </w:r>
      <w:r w:rsidR="003014C3">
        <w:rPr>
          <w:bCs/>
        </w:rPr>
        <w:t xml:space="preserve">; thus, the null hypothesis was that there would be no difference between the temperature and the work rate. </w:t>
      </w:r>
      <w:r w:rsidR="00907EF0">
        <w:rPr>
          <w:bCs/>
        </w:rPr>
        <w:t xml:space="preserve">This is an interesting study evaluating the impact of increased temperatures on the work rate of seasonal and migrant farmworkers. Not only does the increase in summer temperatures increase heat-related illnesses, but it also has an impact on the work rate of seasonal and migrant farmworkers, which adds to the economic cost of farmers, hence a possible motivation to bring about changes to reduce the impact of heat on seasonal and migrant farmworkers.  Research and hypothesis testing is the only logical way of uncovering these findings. </w:t>
      </w:r>
    </w:p>
    <w:p w14:paraId="3E0859CE" w14:textId="77777777" w:rsidR="00442E7F" w:rsidRPr="00F32C6F" w:rsidRDefault="00442E7F">
      <w:pPr>
        <w:spacing w:line="480" w:lineRule="auto"/>
        <w:ind w:left="1440"/>
        <w:rPr>
          <w:bCs/>
        </w:rPr>
      </w:pPr>
    </w:p>
    <w:p w14:paraId="2C7252C3" w14:textId="616A1624" w:rsidR="00F32C6F" w:rsidRPr="00442E7F" w:rsidRDefault="00442E7F" w:rsidP="00442E7F">
      <w:pPr>
        <w:spacing w:line="480" w:lineRule="auto"/>
        <w:ind w:hanging="480"/>
      </w:pPr>
      <w:r>
        <w:rPr>
          <w:b/>
        </w:rPr>
        <w:t xml:space="preserve">Source Three: </w:t>
      </w:r>
      <w:r w:rsidRPr="00442E7F">
        <w:t xml:space="preserve">Bloss, J. E., LePrevost, C. E., Zahra, A. G., Firnhaber, G. C., Cofie, L. E., Zepeda, R., &amp; Lee, J. G. L. (2022). Advancing the Health of Migrant and Seasonal Farmworkers in the United States: Identifying Gaps in the Existing Literature, 2021. </w:t>
      </w:r>
      <w:r w:rsidRPr="00442E7F">
        <w:rPr>
          <w:i/>
          <w:iCs/>
        </w:rPr>
        <w:t>Health Promotion Practice</w:t>
      </w:r>
      <w:r w:rsidRPr="00442E7F">
        <w:t xml:space="preserve">, </w:t>
      </w:r>
      <w:r w:rsidRPr="00442E7F">
        <w:rPr>
          <w:i/>
          <w:iCs/>
        </w:rPr>
        <w:t>23</w:t>
      </w:r>
      <w:r w:rsidRPr="00442E7F">
        <w:t xml:space="preserve">(3), 432–444. </w:t>
      </w:r>
      <w:hyperlink r:id="rId11" w:history="1">
        <w:r w:rsidRPr="00442E7F">
          <w:rPr>
            <w:color w:val="0000FF"/>
            <w:u w:val="single"/>
          </w:rPr>
          <w:t>https://doi.org/10.1177/15248399211033308</w:t>
        </w:r>
      </w:hyperlink>
    </w:p>
    <w:p w14:paraId="5239BD1D" w14:textId="77777777" w:rsidR="00E826D5" w:rsidRDefault="00E826D5" w:rsidP="001D5609">
      <w:pPr>
        <w:spacing w:line="480" w:lineRule="auto"/>
        <w:ind w:hanging="480"/>
      </w:pPr>
    </w:p>
    <w:p w14:paraId="0000003B" w14:textId="77777777" w:rsidR="00520992" w:rsidRDefault="00000000">
      <w:pPr>
        <w:spacing w:line="480" w:lineRule="auto"/>
        <w:ind w:left="720"/>
      </w:pPr>
      <w:bookmarkStart w:id="4" w:name="_heading=h.30j0zll" w:colFirst="0" w:colLast="0"/>
      <w:bookmarkEnd w:id="4"/>
      <w:r>
        <w:rPr>
          <w:b/>
        </w:rPr>
        <w:t>Comment 3:</w:t>
      </w:r>
      <w:r>
        <w:rPr>
          <w:b/>
          <w:color w:val="FF0000"/>
        </w:rPr>
        <w:t xml:space="preserve">  </w:t>
      </w:r>
    </w:p>
    <w:p w14:paraId="0000003D" w14:textId="3A8102A4" w:rsidR="00520992" w:rsidRDefault="00000000" w:rsidP="00D74D85">
      <w:pPr>
        <w:spacing w:line="480" w:lineRule="auto"/>
        <w:ind w:left="1440"/>
        <w:rPr>
          <w:bCs/>
        </w:rPr>
      </w:pPr>
      <w:r>
        <w:rPr>
          <w:b/>
        </w:rPr>
        <w:t>Quote/Paraphrase</w:t>
      </w:r>
      <w:r w:rsidR="00950B88">
        <w:rPr>
          <w:b/>
        </w:rPr>
        <w:t>:</w:t>
      </w:r>
      <w:r w:rsidR="00A2072B">
        <w:rPr>
          <w:b/>
        </w:rPr>
        <w:t xml:space="preserve"> </w:t>
      </w:r>
      <w:r w:rsidR="00D74D85">
        <w:rPr>
          <w:bCs/>
        </w:rPr>
        <w:t>“</w:t>
      </w:r>
      <w:r w:rsidR="00D74D85" w:rsidRPr="002B01CB">
        <w:rPr>
          <w:bCs/>
        </w:rPr>
        <w:t>Regarding our second research aim to inform understanding of gaps in the existing literature, we first present the state of the literature regarding specific populations of farmworkers. We then present results regarding interventions and use of technology followed by information about CHWs.</w:t>
      </w:r>
      <w:r w:rsidR="00D74D85">
        <w:rPr>
          <w:bCs/>
        </w:rPr>
        <w:t>”</w:t>
      </w:r>
      <w:r w:rsidR="00D74D85" w:rsidRPr="00E8396E">
        <w:rPr>
          <w:bCs/>
        </w:rPr>
        <w:t xml:space="preserve"> </w:t>
      </w:r>
      <w:r w:rsidR="00D74D85">
        <w:rPr>
          <w:bCs/>
        </w:rPr>
        <w:fldChar w:fldCharType="begin"/>
      </w:r>
      <w:r w:rsidR="00D74D85">
        <w:rPr>
          <w:bCs/>
        </w:rPr>
        <w:instrText xml:space="preserve"> ADDIN ZOTERO_ITEM CSL_CITATION {"citationID":"JNOj2LNt","properties":{"formattedCitation":"(Curl et al., 2020)","plainCitation":"(Curl et al., 2020)","noteIndex":0},"citationItems":[{"id":485,"uris":["http://zotero.org/users/local/Prr5sh2G/items/G8F2APKM"],"itemData":{"id":485,"type":"article-journal","abstract":"The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D74D85">
        <w:rPr>
          <w:bCs/>
        </w:rPr>
        <w:fldChar w:fldCharType="separate"/>
      </w:r>
      <w:r w:rsidR="00D74D85" w:rsidRPr="00E8396E">
        <w:t>(</w:t>
      </w:r>
      <w:r w:rsidR="00D74D85">
        <w:t>Bloss</w:t>
      </w:r>
      <w:r w:rsidR="00D74D85" w:rsidRPr="00E8396E">
        <w:t xml:space="preserve"> et al., 202</w:t>
      </w:r>
      <w:r w:rsidR="00D74D85">
        <w:t>2, p.437</w:t>
      </w:r>
      <w:r w:rsidR="00D74D85" w:rsidRPr="00E8396E">
        <w:t>)</w:t>
      </w:r>
      <w:r w:rsidR="00D74D85">
        <w:rPr>
          <w:bCs/>
        </w:rPr>
        <w:fldChar w:fldCharType="end"/>
      </w:r>
    </w:p>
    <w:p w14:paraId="07BB60E6" w14:textId="77777777" w:rsidR="00563D75" w:rsidRDefault="00563D75" w:rsidP="00D74D85">
      <w:pPr>
        <w:spacing w:line="480" w:lineRule="auto"/>
        <w:ind w:left="1440"/>
      </w:pPr>
    </w:p>
    <w:p w14:paraId="0000003E" w14:textId="0D9F392F" w:rsidR="00520992" w:rsidRPr="001452D1" w:rsidRDefault="00000000">
      <w:pPr>
        <w:spacing w:line="480" w:lineRule="auto"/>
        <w:ind w:left="1440"/>
        <w:rPr>
          <w:bCs/>
        </w:rPr>
      </w:pPr>
      <w:r>
        <w:rPr>
          <w:b/>
        </w:rPr>
        <w:lastRenderedPageBreak/>
        <w:t>Essential Element:</w:t>
      </w:r>
      <w:r w:rsidR="001452D1">
        <w:rPr>
          <w:b/>
        </w:rPr>
        <w:t xml:space="preserve"> </w:t>
      </w:r>
      <w:r w:rsidR="009F45A7" w:rsidRPr="009F45A7">
        <w:rPr>
          <w:bCs/>
        </w:rPr>
        <w:t>Literature Review Structure</w:t>
      </w:r>
    </w:p>
    <w:p w14:paraId="0000003F" w14:textId="77777777" w:rsidR="00520992" w:rsidRDefault="00520992">
      <w:pPr>
        <w:spacing w:line="480" w:lineRule="auto"/>
        <w:ind w:left="1440"/>
        <w:rPr>
          <w:b/>
        </w:rPr>
      </w:pPr>
    </w:p>
    <w:p w14:paraId="00000040" w14:textId="58C762CD" w:rsidR="00520992" w:rsidRPr="00D21742" w:rsidRDefault="00000000">
      <w:pPr>
        <w:spacing w:line="480" w:lineRule="auto"/>
        <w:ind w:left="1440"/>
        <w:rPr>
          <w:bCs/>
        </w:rPr>
      </w:pPr>
      <w:r>
        <w:rPr>
          <w:b/>
        </w:rPr>
        <w:t>Additive/Variant Analysis:</w:t>
      </w:r>
      <w:r w:rsidR="00D21742">
        <w:rPr>
          <w:b/>
        </w:rPr>
        <w:t xml:space="preserve"> </w:t>
      </w:r>
      <w:r w:rsidR="00D21742">
        <w:rPr>
          <w:bCs/>
        </w:rPr>
        <w:t>Th</w:t>
      </w:r>
      <w:r w:rsidR="00516806">
        <w:rPr>
          <w:bCs/>
        </w:rPr>
        <w:t>e importance and reason of connecting literature review to gain knowledge around the topic and to find gap in literature/research is additive to my understanding.</w:t>
      </w:r>
    </w:p>
    <w:p w14:paraId="00000041" w14:textId="77777777" w:rsidR="00520992" w:rsidRDefault="00520992">
      <w:pPr>
        <w:spacing w:line="480" w:lineRule="auto"/>
        <w:ind w:left="1440"/>
      </w:pPr>
    </w:p>
    <w:p w14:paraId="56FF8235" w14:textId="51637D24" w:rsidR="005F2D8B" w:rsidRDefault="00000000" w:rsidP="006C10F2">
      <w:pPr>
        <w:spacing w:line="480" w:lineRule="auto"/>
        <w:ind w:left="1440"/>
        <w:rPr>
          <w:bCs/>
        </w:rPr>
      </w:pPr>
      <w:r>
        <w:rPr>
          <w:b/>
        </w:rPr>
        <w:t>Contextualization:</w:t>
      </w:r>
      <w:r w:rsidR="00D21742">
        <w:rPr>
          <w:b/>
        </w:rPr>
        <w:t xml:space="preserve"> </w:t>
      </w:r>
      <w:r w:rsidR="009017CE">
        <w:rPr>
          <w:b/>
        </w:rPr>
        <w:t xml:space="preserve"> </w:t>
      </w:r>
      <w:r w:rsidR="00B565C0">
        <w:rPr>
          <w:bCs/>
        </w:rPr>
        <w:t xml:space="preserve">This research informs us </w:t>
      </w:r>
      <w:r w:rsidR="00563D75">
        <w:rPr>
          <w:bCs/>
        </w:rPr>
        <w:t xml:space="preserve">of </w:t>
      </w:r>
      <w:r w:rsidR="00B565C0">
        <w:rPr>
          <w:bCs/>
        </w:rPr>
        <w:t>the usefulness and intent of the l</w:t>
      </w:r>
      <w:r w:rsidR="009F45A7">
        <w:rPr>
          <w:bCs/>
        </w:rPr>
        <w:t xml:space="preserve">iterature </w:t>
      </w:r>
      <w:r w:rsidR="00B565C0">
        <w:rPr>
          <w:bCs/>
        </w:rPr>
        <w:t>r</w:t>
      </w:r>
      <w:r w:rsidR="009F45A7">
        <w:rPr>
          <w:bCs/>
        </w:rPr>
        <w:t>eview</w:t>
      </w:r>
      <w:r w:rsidR="00B565C0">
        <w:rPr>
          <w:bCs/>
        </w:rPr>
        <w:t xml:space="preserve"> to find gaps in </w:t>
      </w:r>
      <w:r w:rsidR="00563D75">
        <w:rPr>
          <w:bCs/>
        </w:rPr>
        <w:t xml:space="preserve">the research literature, which identifies what concepts may not have been researched. This provides researchers within a focus area with a to-do list of conducting research. Often in the conclusion section of research articles the researchers make a point to call out that more research is needed to further address the research question, these are also areas of future research for other researchers to follow. Along with finding gaps in the research literature review, it serves as a historical and holistic understanding of the research area. </w:t>
      </w:r>
    </w:p>
    <w:p w14:paraId="6CED4DF8" w14:textId="77777777" w:rsidR="00B565C0" w:rsidRDefault="00B565C0" w:rsidP="006C10F2">
      <w:pPr>
        <w:spacing w:line="480" w:lineRule="auto"/>
        <w:ind w:left="1440"/>
        <w:rPr>
          <w:bCs/>
        </w:rPr>
      </w:pPr>
    </w:p>
    <w:p w14:paraId="098BF1C8" w14:textId="77777777" w:rsidR="00D74D85" w:rsidRPr="00D74D85" w:rsidRDefault="00D74D85" w:rsidP="00D74D85">
      <w:pPr>
        <w:spacing w:line="480" w:lineRule="auto"/>
        <w:ind w:hanging="480"/>
      </w:pPr>
      <w:r>
        <w:rPr>
          <w:b/>
        </w:rPr>
        <w:t xml:space="preserve">Source Four: </w:t>
      </w:r>
      <w:r w:rsidRPr="00D74D85">
        <w:t xml:space="preserve">Shearer, J. E. (2017). A Critical Caring Theory of Protection for Migrants and Seasonal Farmworkers. </w:t>
      </w:r>
      <w:r w:rsidRPr="00D74D85">
        <w:rPr>
          <w:i/>
          <w:iCs/>
        </w:rPr>
        <w:t>Public Health Nursing</w:t>
      </w:r>
      <w:r w:rsidRPr="00D74D85">
        <w:t xml:space="preserve">, </w:t>
      </w:r>
      <w:r w:rsidRPr="00D74D85">
        <w:rPr>
          <w:i/>
          <w:iCs/>
        </w:rPr>
        <w:t>34</w:t>
      </w:r>
      <w:r w:rsidRPr="00D74D85">
        <w:t xml:space="preserve">(4), 370–379. </w:t>
      </w:r>
      <w:hyperlink r:id="rId12" w:history="1">
        <w:r w:rsidRPr="00D74D85">
          <w:rPr>
            <w:color w:val="0000FF"/>
            <w:u w:val="single"/>
          </w:rPr>
          <w:t>https://doi.org/10.1111/phn.12304</w:t>
        </w:r>
      </w:hyperlink>
    </w:p>
    <w:p w14:paraId="09ECEA01" w14:textId="77777777" w:rsidR="00883A3C" w:rsidRDefault="00883A3C" w:rsidP="0059550B">
      <w:pPr>
        <w:spacing w:line="480" w:lineRule="auto"/>
      </w:pPr>
    </w:p>
    <w:p w14:paraId="00000043" w14:textId="77777777" w:rsidR="00520992" w:rsidRDefault="00000000">
      <w:pPr>
        <w:spacing w:line="480" w:lineRule="auto"/>
        <w:ind w:left="720"/>
      </w:pPr>
      <w:r>
        <w:rPr>
          <w:b/>
        </w:rPr>
        <w:t>Comment 4:</w:t>
      </w:r>
    </w:p>
    <w:p w14:paraId="573DED7A" w14:textId="1207E129" w:rsidR="002B01CB" w:rsidRPr="00BB46B7" w:rsidRDefault="00000000" w:rsidP="002B01CB">
      <w:pPr>
        <w:spacing w:line="480" w:lineRule="auto"/>
        <w:ind w:left="1440"/>
        <w:rPr>
          <w:bCs/>
        </w:rPr>
      </w:pPr>
      <w:r>
        <w:rPr>
          <w:b/>
        </w:rPr>
        <w:t>Quote/Paraphrase</w:t>
      </w:r>
      <w:r w:rsidR="00950B88">
        <w:rPr>
          <w:b/>
        </w:rPr>
        <w:t>:</w:t>
      </w:r>
      <w:r w:rsidR="009210F3">
        <w:rPr>
          <w:b/>
        </w:rPr>
        <w:t xml:space="preserve"> </w:t>
      </w:r>
      <w:bookmarkStart w:id="5" w:name="_Hlk176588845"/>
      <w:r w:rsidR="009210F3">
        <w:rPr>
          <w:bCs/>
        </w:rPr>
        <w:t>“</w:t>
      </w:r>
      <w:r w:rsidR="00D74D85" w:rsidRPr="00D74D85">
        <w:rPr>
          <w:bCs/>
        </w:rPr>
        <w:t xml:space="preserve">Concern identified in the health protection domain adds caring to the conceptualization of protection and differentiates this theory from </w:t>
      </w:r>
      <w:proofErr w:type="spellStart"/>
      <w:r w:rsidR="00D74D85" w:rsidRPr="00D74D85">
        <w:rPr>
          <w:bCs/>
        </w:rPr>
        <w:t>FalkRafael’s</w:t>
      </w:r>
      <w:proofErr w:type="spellEnd"/>
      <w:r w:rsidR="00D74D85" w:rsidRPr="00D74D85">
        <w:rPr>
          <w:bCs/>
        </w:rPr>
        <w:t xml:space="preserve"> critical caring model.</w:t>
      </w:r>
      <w:r w:rsidR="002B01CB" w:rsidRPr="002B01CB">
        <w:rPr>
          <w:bCs/>
        </w:rPr>
        <w:t>.</w:t>
      </w:r>
      <w:r w:rsidR="00E8396E" w:rsidRPr="00E8396E">
        <w:rPr>
          <w:bCs/>
        </w:rPr>
        <w:t>.</w:t>
      </w:r>
      <w:r w:rsidR="003C3F80">
        <w:rPr>
          <w:bCs/>
        </w:rPr>
        <w:t>”</w:t>
      </w:r>
      <w:r w:rsidR="00E8396E" w:rsidRPr="00E8396E">
        <w:rPr>
          <w:bCs/>
        </w:rPr>
        <w:t xml:space="preserve"> </w:t>
      </w:r>
      <w:r w:rsidR="002B01CB">
        <w:rPr>
          <w:bCs/>
        </w:rPr>
        <w:fldChar w:fldCharType="begin"/>
      </w:r>
      <w:r w:rsidR="002B01CB">
        <w:rPr>
          <w:bCs/>
        </w:rPr>
        <w:instrText xml:space="preserve"> ADDIN ZOTERO_ITEM CSL_CITATION {"citationID":"JNOj2LNt","properties":{"formattedCitation":"(Curl et al., 2020)","plainCitation":"(Curl et al., 2020)","noteIndex":0},"citationItems":[{"id":485,"uris":["http://zotero.org/users/local/Prr5sh2G/items/G8F2APKM"],"itemData":{"id":485,"type":"article-journal","abstract":"The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2B01CB">
        <w:rPr>
          <w:bCs/>
        </w:rPr>
        <w:fldChar w:fldCharType="separate"/>
      </w:r>
      <w:r w:rsidR="002B01CB" w:rsidRPr="00E8396E">
        <w:t>(</w:t>
      </w:r>
      <w:r w:rsidR="0059550B">
        <w:t>Shearer</w:t>
      </w:r>
      <w:r w:rsidR="002B01CB" w:rsidRPr="00E8396E">
        <w:t>, 20</w:t>
      </w:r>
      <w:r w:rsidR="0059550B">
        <w:t>17</w:t>
      </w:r>
      <w:r w:rsidR="002B01CB">
        <w:t>, p.</w:t>
      </w:r>
      <w:r w:rsidR="0059550B">
        <w:t xml:space="preserve"> 378</w:t>
      </w:r>
      <w:r w:rsidR="002B01CB" w:rsidRPr="00E8396E">
        <w:t>)</w:t>
      </w:r>
      <w:r w:rsidR="002B01CB">
        <w:rPr>
          <w:bCs/>
        </w:rPr>
        <w:fldChar w:fldCharType="end"/>
      </w:r>
      <w:bookmarkEnd w:id="5"/>
    </w:p>
    <w:p w14:paraId="00000045" w14:textId="7DCC52FC" w:rsidR="00520992" w:rsidRDefault="00520992">
      <w:pPr>
        <w:spacing w:line="480" w:lineRule="auto"/>
        <w:ind w:left="1440"/>
      </w:pPr>
    </w:p>
    <w:p w14:paraId="00000046" w14:textId="10B70DDD" w:rsidR="00520992" w:rsidRDefault="00000000">
      <w:pPr>
        <w:spacing w:line="480" w:lineRule="auto"/>
        <w:ind w:left="1440"/>
        <w:rPr>
          <w:b/>
        </w:rPr>
      </w:pPr>
      <w:bookmarkStart w:id="6" w:name="_Hlk171700661"/>
      <w:r>
        <w:rPr>
          <w:b/>
        </w:rPr>
        <w:t>Essential Element:</w:t>
      </w:r>
      <w:r w:rsidR="001452D1">
        <w:rPr>
          <w:b/>
        </w:rPr>
        <w:t xml:space="preserve"> </w:t>
      </w:r>
      <w:r w:rsidR="009F45A7" w:rsidRPr="009F45A7">
        <w:rPr>
          <w:bCs/>
        </w:rPr>
        <w:t>Hypothesis Formulation</w:t>
      </w:r>
    </w:p>
    <w:p w14:paraId="00000047" w14:textId="77777777" w:rsidR="00520992" w:rsidRDefault="00520992">
      <w:pPr>
        <w:spacing w:line="480" w:lineRule="auto"/>
        <w:ind w:left="1440"/>
        <w:rPr>
          <w:b/>
        </w:rPr>
      </w:pPr>
    </w:p>
    <w:p w14:paraId="00000048" w14:textId="635E6558" w:rsidR="00520992" w:rsidRPr="0010468B" w:rsidRDefault="00000000">
      <w:pPr>
        <w:spacing w:line="480" w:lineRule="auto"/>
        <w:ind w:left="1440"/>
        <w:rPr>
          <w:bCs/>
        </w:rPr>
      </w:pPr>
      <w:r>
        <w:rPr>
          <w:b/>
        </w:rPr>
        <w:t>Additive/Variant Analysis:</w:t>
      </w:r>
      <w:r w:rsidR="0010468B">
        <w:rPr>
          <w:b/>
        </w:rPr>
        <w:t xml:space="preserve"> </w:t>
      </w:r>
      <w:r w:rsidR="0010468B">
        <w:rPr>
          <w:bCs/>
        </w:rPr>
        <w:t>Th</w:t>
      </w:r>
      <w:r w:rsidR="00B069CC">
        <w:rPr>
          <w:bCs/>
        </w:rPr>
        <w:t xml:space="preserve">e concept of theory guiding our research and hypothesis is </w:t>
      </w:r>
      <w:r w:rsidR="0010468B">
        <w:rPr>
          <w:bCs/>
        </w:rPr>
        <w:t>additive</w:t>
      </w:r>
      <w:r w:rsidR="00B069CC">
        <w:rPr>
          <w:bCs/>
        </w:rPr>
        <w:t xml:space="preserve"> to my understanding of the role of theory in research.</w:t>
      </w:r>
      <w:r w:rsidR="003C3F80">
        <w:rPr>
          <w:bCs/>
        </w:rPr>
        <w:t xml:space="preserve"> </w:t>
      </w:r>
    </w:p>
    <w:p w14:paraId="00000049" w14:textId="77777777" w:rsidR="00520992" w:rsidRDefault="00520992">
      <w:pPr>
        <w:spacing w:line="480" w:lineRule="auto"/>
        <w:ind w:left="1440"/>
      </w:pPr>
    </w:p>
    <w:p w14:paraId="0000004A" w14:textId="43CCCFDF" w:rsidR="00520992" w:rsidRDefault="00000000">
      <w:pPr>
        <w:spacing w:line="480" w:lineRule="auto"/>
        <w:ind w:left="1440"/>
        <w:rPr>
          <w:bCs/>
        </w:rPr>
      </w:pPr>
      <w:r>
        <w:rPr>
          <w:b/>
        </w:rPr>
        <w:t>Contextualization:</w:t>
      </w:r>
      <w:r w:rsidR="00F321AB">
        <w:rPr>
          <w:b/>
        </w:rPr>
        <w:t xml:space="preserve"> </w:t>
      </w:r>
      <w:r w:rsidR="001A54FE">
        <w:rPr>
          <w:bCs/>
        </w:rPr>
        <w:t>Our research is informed by theories and given the theory that guides our context of research</w:t>
      </w:r>
      <w:r w:rsidR="00886588">
        <w:rPr>
          <w:bCs/>
        </w:rPr>
        <w:t xml:space="preserve">. This article used the critical caring model to provide a perspective on the healthcare of seasonal and migrant farmworkers, which was taken from the critical theory sociological perspective. Using theory provides us with a context in which our research subjects experience the social world and a context of our research findings. Research also helps inform us of new theories or fine-tuning previous theories. </w:t>
      </w:r>
    </w:p>
    <w:bookmarkEnd w:id="6"/>
    <w:p w14:paraId="7F452658" w14:textId="77777777" w:rsidR="00E8396E" w:rsidRPr="00F321AB" w:rsidRDefault="00E8396E">
      <w:pPr>
        <w:spacing w:line="480" w:lineRule="auto"/>
        <w:ind w:left="1440"/>
        <w:rPr>
          <w:bCs/>
        </w:rPr>
      </w:pPr>
    </w:p>
    <w:p w14:paraId="2E023498" w14:textId="293418F9" w:rsidR="002B01CB" w:rsidRPr="002B01CB" w:rsidRDefault="00E8396E" w:rsidP="002B01CB">
      <w:pPr>
        <w:spacing w:line="480" w:lineRule="auto"/>
        <w:ind w:hanging="480"/>
      </w:pPr>
      <w:r>
        <w:rPr>
          <w:b/>
        </w:rPr>
        <w:t xml:space="preserve">Source </w:t>
      </w:r>
      <w:r w:rsidR="002B01CB">
        <w:rPr>
          <w:b/>
        </w:rPr>
        <w:t>F</w:t>
      </w:r>
      <w:r w:rsidR="0059550B">
        <w:rPr>
          <w:b/>
        </w:rPr>
        <w:t>ive</w:t>
      </w:r>
      <w:r>
        <w:rPr>
          <w:b/>
        </w:rPr>
        <w:t xml:space="preserve">: </w:t>
      </w:r>
      <w:r w:rsidR="002B01CB" w:rsidRPr="002B01CB">
        <w:t xml:space="preserve">El Khayat, M., Halwani, D. A., </w:t>
      </w:r>
      <w:proofErr w:type="spellStart"/>
      <w:r w:rsidR="002B01CB" w:rsidRPr="002B01CB">
        <w:t>Hneiny</w:t>
      </w:r>
      <w:proofErr w:type="spellEnd"/>
      <w:r w:rsidR="002B01CB" w:rsidRPr="002B01CB">
        <w:t xml:space="preserve">, L., Alameddine, I., Haidar, M. A., &amp; Habib, R. R. (2022). Impacts of Climate Change and Heat Stress on Farmworkers’ Health: A Scoping Review. </w:t>
      </w:r>
      <w:r w:rsidR="002B01CB" w:rsidRPr="002B01CB">
        <w:rPr>
          <w:i/>
          <w:iCs/>
        </w:rPr>
        <w:t>Frontiers in Public Health</w:t>
      </w:r>
      <w:r w:rsidR="002B01CB" w:rsidRPr="002B01CB">
        <w:t xml:space="preserve">, </w:t>
      </w:r>
      <w:r w:rsidR="002B01CB" w:rsidRPr="002B01CB">
        <w:rPr>
          <w:i/>
          <w:iCs/>
        </w:rPr>
        <w:t>10</w:t>
      </w:r>
      <w:r w:rsidR="002B01CB" w:rsidRPr="002B01CB">
        <w:t xml:space="preserve">, 782811. </w:t>
      </w:r>
      <w:hyperlink r:id="rId13" w:history="1">
        <w:r w:rsidR="002B01CB" w:rsidRPr="002B01CB">
          <w:rPr>
            <w:color w:val="0000FF"/>
            <w:u w:val="single"/>
          </w:rPr>
          <w:t>https://doi.org/10.3389/fpubh.2022.782811</w:t>
        </w:r>
      </w:hyperlink>
    </w:p>
    <w:p w14:paraId="6BC71F60" w14:textId="0E1933CB" w:rsidR="00E8396E" w:rsidRPr="00556234" w:rsidRDefault="00E8396E" w:rsidP="002B01CB">
      <w:pPr>
        <w:spacing w:line="480" w:lineRule="auto"/>
      </w:pPr>
    </w:p>
    <w:p w14:paraId="27BD9C39" w14:textId="6466ECE1" w:rsidR="00E8396E" w:rsidRDefault="00E8396E" w:rsidP="00E8396E">
      <w:pPr>
        <w:spacing w:line="480" w:lineRule="auto"/>
        <w:ind w:left="720"/>
      </w:pPr>
      <w:r>
        <w:rPr>
          <w:b/>
        </w:rPr>
        <w:t xml:space="preserve">Comment </w:t>
      </w:r>
      <w:r w:rsidR="002B01CB">
        <w:rPr>
          <w:b/>
        </w:rPr>
        <w:t>5</w:t>
      </w:r>
      <w:r>
        <w:rPr>
          <w:b/>
        </w:rPr>
        <w:t>:</w:t>
      </w:r>
    </w:p>
    <w:p w14:paraId="2E636C1A" w14:textId="05B52F68" w:rsidR="00E8396E" w:rsidRDefault="00E8396E" w:rsidP="00534638">
      <w:pPr>
        <w:spacing w:line="480" w:lineRule="auto"/>
        <w:ind w:left="1440"/>
        <w:rPr>
          <w:bCs/>
        </w:rPr>
      </w:pPr>
      <w:r>
        <w:rPr>
          <w:b/>
        </w:rPr>
        <w:t xml:space="preserve">Quote/Paraphrase: </w:t>
      </w:r>
      <w:r>
        <w:rPr>
          <w:bCs/>
        </w:rPr>
        <w:t>“</w:t>
      </w:r>
      <w:r w:rsidR="002B01CB" w:rsidRPr="002B01CB">
        <w:rPr>
          <w:bCs/>
        </w:rPr>
        <w:t>In addition, the literature identified several work-related factors that exacerbate the risk of heat stress among agriculture workers, which include (1) performance of intensive manual</w:t>
      </w:r>
      <w:r w:rsidR="002B01CB">
        <w:rPr>
          <w:bCs/>
        </w:rPr>
        <w:t xml:space="preserve"> </w:t>
      </w:r>
      <w:r w:rsidR="002B01CB" w:rsidRPr="002B01CB">
        <w:rPr>
          <w:bCs/>
        </w:rPr>
        <w:t xml:space="preserve">labor, (2) piece-rate payment that encourages agricultural laborers to work beyond their physical limits and avoid </w:t>
      </w:r>
      <w:r w:rsidR="002B01CB" w:rsidRPr="002B01CB">
        <w:rPr>
          <w:bCs/>
        </w:rPr>
        <w:lastRenderedPageBreak/>
        <w:t>taking breaks to rest or hydrate, and (3) the lack of control over workplace health and safety practices and adequate access to water, shade, or rest breaks.</w:t>
      </w:r>
      <w:r w:rsidR="002B01CB">
        <w:rPr>
          <w:bCs/>
        </w:rPr>
        <w:t xml:space="preserve">” </w:t>
      </w:r>
      <w:bookmarkStart w:id="7" w:name="_Hlk176551244"/>
      <w:r w:rsidR="000329A5">
        <w:rPr>
          <w:bCs/>
        </w:rPr>
        <w:fldChar w:fldCharType="begin"/>
      </w:r>
      <w:r w:rsidR="00A73938">
        <w:rPr>
          <w:bCs/>
        </w:rPr>
        <w:instrText xml:space="preserve"> ADDIN ZOTERO_ITEM CSL_CITATION {"citationID":"zgTIKjNG","properties":{"formattedCitation":"(Hyland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0329A5">
        <w:rPr>
          <w:bCs/>
        </w:rPr>
        <w:fldChar w:fldCharType="separate"/>
      </w:r>
      <w:r w:rsidR="000329A5" w:rsidRPr="000329A5">
        <w:t>(</w:t>
      </w:r>
      <w:r w:rsidR="002B01CB">
        <w:t>El Khayat</w:t>
      </w:r>
      <w:r w:rsidR="000329A5" w:rsidRPr="000329A5">
        <w:t xml:space="preserve"> et al., 202</w:t>
      </w:r>
      <w:r w:rsidR="002B01CB">
        <w:t>2</w:t>
      </w:r>
      <w:r w:rsidR="000329A5">
        <w:t xml:space="preserve">, p. </w:t>
      </w:r>
      <w:r w:rsidR="002B01CB">
        <w:t>2</w:t>
      </w:r>
      <w:r w:rsidR="000329A5" w:rsidRPr="000329A5">
        <w:t>)</w:t>
      </w:r>
      <w:r w:rsidR="000329A5">
        <w:rPr>
          <w:bCs/>
        </w:rPr>
        <w:fldChar w:fldCharType="end"/>
      </w:r>
      <w:bookmarkEnd w:id="7"/>
    </w:p>
    <w:p w14:paraId="4998D5CD" w14:textId="77777777" w:rsidR="0084609D" w:rsidRDefault="0084609D" w:rsidP="00E8396E">
      <w:pPr>
        <w:spacing w:line="480" w:lineRule="auto"/>
        <w:ind w:left="720" w:firstLine="720"/>
        <w:rPr>
          <w:color w:val="0000FF"/>
          <w:u w:val="single"/>
        </w:rPr>
      </w:pPr>
    </w:p>
    <w:p w14:paraId="25119AE7" w14:textId="640589B9" w:rsidR="00E8396E" w:rsidRDefault="00E8396E" w:rsidP="00E8396E">
      <w:pPr>
        <w:spacing w:line="480" w:lineRule="auto"/>
        <w:ind w:left="1440"/>
        <w:rPr>
          <w:b/>
        </w:rPr>
      </w:pPr>
      <w:r>
        <w:rPr>
          <w:b/>
        </w:rPr>
        <w:t xml:space="preserve">Essential Element: </w:t>
      </w:r>
      <w:r w:rsidR="009F45A7" w:rsidRPr="009F45A7">
        <w:rPr>
          <w:bCs/>
        </w:rPr>
        <w:t>Literature Review Structure</w:t>
      </w:r>
    </w:p>
    <w:p w14:paraId="2F705A40" w14:textId="77777777" w:rsidR="00E8396E" w:rsidRDefault="00E8396E" w:rsidP="00E8396E">
      <w:pPr>
        <w:spacing w:line="480" w:lineRule="auto"/>
        <w:ind w:left="1440"/>
        <w:rPr>
          <w:b/>
        </w:rPr>
      </w:pPr>
    </w:p>
    <w:p w14:paraId="044303EC" w14:textId="65FFE449" w:rsidR="00E8396E" w:rsidRPr="0010468B" w:rsidRDefault="00E8396E" w:rsidP="00E8396E">
      <w:pPr>
        <w:spacing w:line="480" w:lineRule="auto"/>
        <w:ind w:left="1440"/>
        <w:rPr>
          <w:bCs/>
        </w:rPr>
      </w:pPr>
      <w:r>
        <w:rPr>
          <w:b/>
        </w:rPr>
        <w:t xml:space="preserve">Additive/Variant Analysis: </w:t>
      </w:r>
      <w:r>
        <w:rPr>
          <w:bCs/>
        </w:rPr>
        <w:t>Th</w:t>
      </w:r>
      <w:r w:rsidR="00282F09">
        <w:rPr>
          <w:bCs/>
        </w:rPr>
        <w:t xml:space="preserve">e role of literature review in research is </w:t>
      </w:r>
      <w:r>
        <w:rPr>
          <w:bCs/>
        </w:rPr>
        <w:t>additive to</w:t>
      </w:r>
      <w:r w:rsidR="00282F09">
        <w:rPr>
          <w:bCs/>
        </w:rPr>
        <w:t xml:space="preserve"> my understanding of research.</w:t>
      </w:r>
    </w:p>
    <w:p w14:paraId="19FA30D4" w14:textId="77777777" w:rsidR="00E8396E" w:rsidRDefault="00E8396E" w:rsidP="00E8396E">
      <w:pPr>
        <w:spacing w:line="480" w:lineRule="auto"/>
        <w:ind w:left="1440"/>
      </w:pPr>
    </w:p>
    <w:p w14:paraId="2B56D319" w14:textId="2776656F" w:rsidR="00E826D5" w:rsidRDefault="00E8396E" w:rsidP="003474C2">
      <w:pPr>
        <w:spacing w:line="480" w:lineRule="auto"/>
        <w:ind w:left="1440"/>
        <w:rPr>
          <w:bCs/>
        </w:rPr>
      </w:pPr>
      <w:r>
        <w:rPr>
          <w:b/>
        </w:rPr>
        <w:t xml:space="preserve">Contextualization: </w:t>
      </w:r>
      <w:r w:rsidR="00CB15AC">
        <w:rPr>
          <w:bCs/>
        </w:rPr>
        <w:t xml:space="preserve">The above quote </w:t>
      </w:r>
      <w:r w:rsidR="000C6F22">
        <w:rPr>
          <w:bCs/>
        </w:rPr>
        <w:t>informs us of another purpose of literature review</w:t>
      </w:r>
      <w:r w:rsidR="00534638">
        <w:rPr>
          <w:bCs/>
        </w:rPr>
        <w:t xml:space="preserve"> to</w:t>
      </w:r>
      <w:r w:rsidR="000C6F22">
        <w:rPr>
          <w:bCs/>
        </w:rPr>
        <w:t xml:space="preserve"> gain understanding and knowledge of what research has been done surrounding </w:t>
      </w:r>
      <w:r w:rsidR="00534638">
        <w:rPr>
          <w:bCs/>
        </w:rPr>
        <w:t>our</w:t>
      </w:r>
      <w:r w:rsidR="000C6F22">
        <w:rPr>
          <w:bCs/>
        </w:rPr>
        <w:t xml:space="preserve"> research question.</w:t>
      </w:r>
      <w:r w:rsidR="00534638">
        <w:rPr>
          <w:bCs/>
        </w:rPr>
        <w:t xml:space="preserve"> We need to gain a greater understanding of the social phenomena we are interested in researching and thus could use the research done prior </w:t>
      </w:r>
      <w:r w:rsidR="006967D5">
        <w:rPr>
          <w:bCs/>
        </w:rPr>
        <w:t>inform</w:t>
      </w:r>
      <w:r w:rsidR="00534638">
        <w:rPr>
          <w:bCs/>
        </w:rPr>
        <w:t xml:space="preserve"> us of the previous</w:t>
      </w:r>
      <w:r w:rsidR="006967D5">
        <w:rPr>
          <w:bCs/>
        </w:rPr>
        <w:t xml:space="preserve"> research</w:t>
      </w:r>
      <w:r w:rsidR="00534638">
        <w:rPr>
          <w:bCs/>
        </w:rPr>
        <w:t xml:space="preserve"> findings. </w:t>
      </w:r>
      <w:r w:rsidR="006967D5">
        <w:rPr>
          <w:bCs/>
        </w:rPr>
        <w:t xml:space="preserve">Then use these in supporting references to our current research. Literature review is the best way to </w:t>
      </w:r>
      <w:proofErr w:type="spellStart"/>
      <w:r w:rsidR="006967D5">
        <w:rPr>
          <w:bCs/>
        </w:rPr>
        <w:t>to</w:t>
      </w:r>
      <w:proofErr w:type="spellEnd"/>
      <w:r w:rsidR="006967D5">
        <w:rPr>
          <w:bCs/>
        </w:rPr>
        <w:t xml:space="preserve"> gain a greater understanding of the concepts, context and what research has been done prior.</w:t>
      </w:r>
    </w:p>
    <w:p w14:paraId="1003DB22" w14:textId="77777777" w:rsidR="001E300F" w:rsidRDefault="001E300F" w:rsidP="003474C2">
      <w:pPr>
        <w:spacing w:line="480" w:lineRule="auto"/>
        <w:ind w:left="1440"/>
        <w:rPr>
          <w:bCs/>
        </w:rPr>
      </w:pPr>
    </w:p>
    <w:p w14:paraId="509BEBB1" w14:textId="3B7CA0D7" w:rsidR="00941282" w:rsidRPr="00941282" w:rsidRDefault="00720C44" w:rsidP="00941282">
      <w:pPr>
        <w:spacing w:line="480" w:lineRule="auto"/>
        <w:ind w:hanging="480"/>
      </w:pPr>
      <w:r>
        <w:rPr>
          <w:bCs/>
        </w:rPr>
        <w:t xml:space="preserve">. </w:t>
      </w:r>
      <w:r w:rsidR="001E300F">
        <w:rPr>
          <w:b/>
        </w:rPr>
        <w:t xml:space="preserve">Source Five: </w:t>
      </w:r>
      <w:r w:rsidR="00941282" w:rsidRPr="00941282">
        <w:t xml:space="preserve">Curl, C. L., Meierotto, L., &amp; Som Castellano, R. L. (2020). Understanding Challenges to Well-Being among Latina </w:t>
      </w:r>
      <w:r w:rsidR="006967D5" w:rsidRPr="00941282">
        <w:t>Farmworkers</w:t>
      </w:r>
      <w:r w:rsidR="00941282" w:rsidRPr="00941282">
        <w:t xml:space="preserve"> in Rural Idaho Using an Interdisciplinary, Mixed-Methods Approach. </w:t>
      </w:r>
      <w:r w:rsidR="00941282" w:rsidRPr="00941282">
        <w:rPr>
          <w:i/>
          <w:iCs/>
        </w:rPr>
        <w:t>International Journal of Environmental Research and Public Health</w:t>
      </w:r>
      <w:r w:rsidR="00941282" w:rsidRPr="00941282">
        <w:t xml:space="preserve">, </w:t>
      </w:r>
      <w:r w:rsidR="00941282" w:rsidRPr="00941282">
        <w:rPr>
          <w:i/>
          <w:iCs/>
        </w:rPr>
        <w:t>18</w:t>
      </w:r>
      <w:r w:rsidR="00941282" w:rsidRPr="00941282">
        <w:t xml:space="preserve">(1), 169. </w:t>
      </w:r>
      <w:hyperlink r:id="rId14" w:history="1">
        <w:r w:rsidR="00941282" w:rsidRPr="00941282">
          <w:rPr>
            <w:color w:val="0000FF"/>
            <w:u w:val="single"/>
          </w:rPr>
          <w:t>https://doi.org/10.3390/ijerph18010169</w:t>
        </w:r>
      </w:hyperlink>
    </w:p>
    <w:p w14:paraId="4C8EA3FB" w14:textId="77777777" w:rsidR="00054DBB" w:rsidRDefault="00054DBB" w:rsidP="00556234">
      <w:pPr>
        <w:spacing w:line="480" w:lineRule="auto"/>
        <w:rPr>
          <w:b/>
        </w:rPr>
      </w:pPr>
    </w:p>
    <w:p w14:paraId="1735C52E" w14:textId="55356E88" w:rsidR="00054DBB" w:rsidRDefault="00054DBB" w:rsidP="00054DBB">
      <w:pPr>
        <w:spacing w:line="480" w:lineRule="auto"/>
        <w:ind w:left="720"/>
      </w:pPr>
      <w:r>
        <w:rPr>
          <w:b/>
        </w:rPr>
        <w:lastRenderedPageBreak/>
        <w:t>Comment 6:</w:t>
      </w:r>
    </w:p>
    <w:p w14:paraId="0F5DF699" w14:textId="3387CD49" w:rsidR="001768C9" w:rsidRDefault="00054DBB" w:rsidP="00FF3A65">
      <w:pPr>
        <w:spacing w:line="480" w:lineRule="auto"/>
        <w:ind w:left="1440"/>
      </w:pPr>
      <w:r>
        <w:rPr>
          <w:b/>
        </w:rPr>
        <w:t>Quote/Paraphrase</w:t>
      </w:r>
      <w:r w:rsidR="00950B88">
        <w:rPr>
          <w:b/>
        </w:rPr>
        <w:t>:</w:t>
      </w:r>
      <w:r w:rsidR="002A7191">
        <w:rPr>
          <w:b/>
        </w:rPr>
        <w:t xml:space="preserve"> </w:t>
      </w:r>
      <w:r w:rsidR="001768C9">
        <w:t>“</w:t>
      </w:r>
      <w:r w:rsidR="007D7789" w:rsidRPr="007D7789">
        <w:t xml:space="preserve">The survey included six domains of inquiry: </w:t>
      </w:r>
      <w:proofErr w:type="spellStart"/>
      <w:r w:rsidR="007D7789" w:rsidRPr="007D7789">
        <w:t>sociodemographics</w:t>
      </w:r>
      <w:proofErr w:type="spellEnd"/>
      <w:r w:rsidR="007D7789" w:rsidRPr="007D7789">
        <w:t>; food security and food access; housing conditions; social isolation; access to medical care; and occupational hazards. Survey items were based on several previously validated instruments, including the National Agricultural Workplace Survey</w:t>
      </w:r>
      <w:r w:rsidR="001768C9" w:rsidRPr="001768C9">
        <w:t>.</w:t>
      </w:r>
      <w:r w:rsidR="001768C9">
        <w:t>”</w:t>
      </w:r>
      <w:r w:rsidR="001768C9" w:rsidRPr="001768C9">
        <w:t xml:space="preserve"> </w:t>
      </w:r>
      <w:r w:rsidR="001E300F">
        <w:rPr>
          <w:bCs/>
        </w:rPr>
        <w:fldChar w:fldCharType="begin"/>
      </w:r>
      <w:r w:rsidR="001E300F">
        <w:rPr>
          <w:bCs/>
        </w:rPr>
        <w:instrText xml:space="preserve"> ADDIN ZOTERO_ITEM CSL_CITATION {"citationID":"zgTIKjNG","properties":{"formattedCitation":"(Hyland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1E300F">
        <w:rPr>
          <w:bCs/>
        </w:rPr>
        <w:fldChar w:fldCharType="separate"/>
      </w:r>
      <w:r w:rsidR="001E300F" w:rsidRPr="000329A5">
        <w:t>(</w:t>
      </w:r>
      <w:r w:rsidR="007D7789">
        <w:t>Curl</w:t>
      </w:r>
      <w:r w:rsidR="001E300F" w:rsidRPr="000329A5">
        <w:t xml:space="preserve"> et al., 202</w:t>
      </w:r>
      <w:r w:rsidR="007D7789">
        <w:t>0</w:t>
      </w:r>
      <w:r w:rsidR="001E300F">
        <w:t>, p. 3</w:t>
      </w:r>
      <w:r w:rsidR="001E300F" w:rsidRPr="000329A5">
        <w:t>)</w:t>
      </w:r>
      <w:r w:rsidR="001E300F">
        <w:rPr>
          <w:bCs/>
        </w:rPr>
        <w:fldChar w:fldCharType="end"/>
      </w:r>
    </w:p>
    <w:p w14:paraId="6772A18C" w14:textId="77777777" w:rsidR="00FF3A65" w:rsidRDefault="00FF3A65" w:rsidP="00FF3A65">
      <w:pPr>
        <w:spacing w:line="480" w:lineRule="auto"/>
        <w:ind w:left="1440"/>
      </w:pPr>
    </w:p>
    <w:p w14:paraId="6C3D205F" w14:textId="08DF2EC6" w:rsidR="00054DBB" w:rsidRPr="001F35D4" w:rsidRDefault="00054DBB" w:rsidP="00054DBB">
      <w:pPr>
        <w:spacing w:line="480" w:lineRule="auto"/>
        <w:ind w:left="1440"/>
        <w:rPr>
          <w:bCs/>
        </w:rPr>
      </w:pPr>
      <w:r>
        <w:rPr>
          <w:b/>
        </w:rPr>
        <w:t>Essential Element:</w:t>
      </w:r>
      <w:r w:rsidR="001F35D4">
        <w:rPr>
          <w:b/>
        </w:rPr>
        <w:t xml:space="preserve"> </w:t>
      </w:r>
      <w:r w:rsidR="00653450" w:rsidRPr="00653450">
        <w:rPr>
          <w:bCs/>
        </w:rPr>
        <w:t>Valid Instruments</w:t>
      </w:r>
    </w:p>
    <w:p w14:paraId="000FC09F" w14:textId="77777777" w:rsidR="00054DBB" w:rsidRDefault="00054DBB" w:rsidP="00054DBB">
      <w:pPr>
        <w:spacing w:line="480" w:lineRule="auto"/>
        <w:ind w:left="1440"/>
        <w:rPr>
          <w:b/>
        </w:rPr>
      </w:pPr>
    </w:p>
    <w:p w14:paraId="775D3AA5" w14:textId="3CACEC3D" w:rsidR="00054DBB" w:rsidRDefault="00054DBB" w:rsidP="00252A21">
      <w:pPr>
        <w:tabs>
          <w:tab w:val="left" w:pos="6924"/>
        </w:tabs>
        <w:spacing w:line="480" w:lineRule="auto"/>
        <w:ind w:left="1440"/>
        <w:rPr>
          <w:b/>
        </w:rPr>
      </w:pPr>
      <w:r>
        <w:rPr>
          <w:b/>
        </w:rPr>
        <w:t>Additive/Variant Analysis:</w:t>
      </w:r>
      <w:r w:rsidR="00AE75F0">
        <w:rPr>
          <w:b/>
        </w:rPr>
        <w:t xml:space="preserve"> </w:t>
      </w:r>
      <w:r w:rsidR="00AE75F0" w:rsidRPr="00AE75F0">
        <w:rPr>
          <w:bCs/>
        </w:rPr>
        <w:t xml:space="preserve">The </w:t>
      </w:r>
      <w:r w:rsidR="00AE75F0">
        <w:rPr>
          <w:bCs/>
        </w:rPr>
        <w:t>concept</w:t>
      </w:r>
      <w:r w:rsidR="00252A21">
        <w:rPr>
          <w:bCs/>
        </w:rPr>
        <w:t xml:space="preserve"> </w:t>
      </w:r>
      <w:r w:rsidR="006967D5">
        <w:rPr>
          <w:bCs/>
        </w:rPr>
        <w:t xml:space="preserve">of </w:t>
      </w:r>
      <w:r w:rsidR="00252A21">
        <w:rPr>
          <w:bCs/>
        </w:rPr>
        <w:t>using validated</w:t>
      </w:r>
      <w:r w:rsidR="00DC03D2">
        <w:rPr>
          <w:bCs/>
        </w:rPr>
        <w:t xml:space="preserve"> survey instruments </w:t>
      </w:r>
      <w:r w:rsidR="006967D5">
        <w:rPr>
          <w:bCs/>
        </w:rPr>
        <w:t>to</w:t>
      </w:r>
      <w:r w:rsidR="00DC03D2">
        <w:rPr>
          <w:bCs/>
        </w:rPr>
        <w:t xml:space="preserve"> capture what is sought to be measured is additive to my knowledge. </w:t>
      </w:r>
      <w:r w:rsidR="00252A21">
        <w:rPr>
          <w:bCs/>
        </w:rPr>
        <w:t xml:space="preserve"> </w:t>
      </w:r>
    </w:p>
    <w:p w14:paraId="4E9FD68F" w14:textId="77777777" w:rsidR="00054DBB" w:rsidRDefault="00054DBB" w:rsidP="00054DBB">
      <w:pPr>
        <w:spacing w:line="480" w:lineRule="auto"/>
        <w:ind w:left="1440"/>
      </w:pPr>
    </w:p>
    <w:p w14:paraId="64F714EC" w14:textId="754386E2" w:rsidR="00054DBB" w:rsidRDefault="00054DBB" w:rsidP="003B24F6">
      <w:pPr>
        <w:spacing w:line="480" w:lineRule="auto"/>
        <w:ind w:left="1440"/>
        <w:rPr>
          <w:bCs/>
        </w:rPr>
      </w:pPr>
      <w:r>
        <w:rPr>
          <w:b/>
        </w:rPr>
        <w:t>Contextualization:</w:t>
      </w:r>
      <w:r w:rsidR="00553F1F">
        <w:rPr>
          <w:b/>
        </w:rPr>
        <w:t xml:space="preserve"> </w:t>
      </w:r>
      <w:r w:rsidR="00320853">
        <w:rPr>
          <w:bCs/>
        </w:rPr>
        <w:t xml:space="preserve"> </w:t>
      </w:r>
      <w:r w:rsidR="00F650C6">
        <w:rPr>
          <w:bCs/>
        </w:rPr>
        <w:t xml:space="preserve"> </w:t>
      </w:r>
      <w:r w:rsidR="000C6F22">
        <w:rPr>
          <w:bCs/>
        </w:rPr>
        <w:t xml:space="preserve">This research </w:t>
      </w:r>
      <w:r w:rsidR="006967D5">
        <w:rPr>
          <w:bCs/>
        </w:rPr>
        <w:t>used a validated survey instrument that included several social factors related to season</w:t>
      </w:r>
      <w:r w:rsidR="003B24F6">
        <w:rPr>
          <w:bCs/>
        </w:rPr>
        <w:t>al</w:t>
      </w:r>
      <w:r w:rsidR="006967D5">
        <w:rPr>
          <w:bCs/>
        </w:rPr>
        <w:t xml:space="preserve"> and migrant farm workers. The survey was based on a validated survey instrument from the </w:t>
      </w:r>
      <w:r w:rsidR="000C6F22" w:rsidRPr="000C6F22">
        <w:rPr>
          <w:bCs/>
        </w:rPr>
        <w:t>National Agricultural Workplace Survey</w:t>
      </w:r>
      <w:r w:rsidR="000C6F22">
        <w:rPr>
          <w:bCs/>
        </w:rPr>
        <w:t>.</w:t>
      </w:r>
      <w:r w:rsidR="003B24F6">
        <w:rPr>
          <w:bCs/>
        </w:rPr>
        <w:t xml:space="preserve"> The intent of validated survey instruments is to utilize sets of survey questions that address what is being sought to capture. They have previously been tested for the validity consistency, thus will serve us well in our research studies.</w:t>
      </w:r>
    </w:p>
    <w:p w14:paraId="5699FC43" w14:textId="77777777" w:rsidR="00A73938" w:rsidRDefault="00A73938" w:rsidP="00054DBB">
      <w:pPr>
        <w:spacing w:line="480" w:lineRule="auto"/>
        <w:ind w:left="1440"/>
        <w:rPr>
          <w:bCs/>
        </w:rPr>
      </w:pPr>
    </w:p>
    <w:p w14:paraId="55040528" w14:textId="5D2B49C8" w:rsidR="0059550B" w:rsidRPr="0059550B" w:rsidRDefault="000329A5" w:rsidP="0059550B">
      <w:pPr>
        <w:spacing w:line="480" w:lineRule="auto"/>
        <w:ind w:hanging="480"/>
      </w:pPr>
      <w:r>
        <w:rPr>
          <w:b/>
        </w:rPr>
        <w:t xml:space="preserve">Source </w:t>
      </w:r>
      <w:r w:rsidR="007D7789">
        <w:rPr>
          <w:b/>
        </w:rPr>
        <w:t>Six</w:t>
      </w:r>
      <w:r>
        <w:rPr>
          <w:b/>
        </w:rPr>
        <w:t xml:space="preserve">: </w:t>
      </w:r>
      <w:r w:rsidR="0059550B" w:rsidRPr="0059550B">
        <w:t xml:space="preserve">Hyland, C., Flores, D., Augusto, G., Ruiz, I., Vega, M., &amp; Wood, R. (2024). “No matter how hot it is, you just have to do the work”: Examining </w:t>
      </w:r>
      <w:r w:rsidR="00D37E51">
        <w:t>F</w:t>
      </w:r>
      <w:r w:rsidR="0059550B" w:rsidRPr="0059550B">
        <w:t xml:space="preserve">armworkers’ </w:t>
      </w:r>
      <w:r w:rsidR="00D37E51">
        <w:t>E</w:t>
      </w:r>
      <w:r w:rsidR="0059550B" w:rsidRPr="0059550B">
        <w:t xml:space="preserve">xperiences with </w:t>
      </w:r>
      <w:r w:rsidR="00D37E51">
        <w:t>H</w:t>
      </w:r>
      <w:r w:rsidR="0059550B" w:rsidRPr="0059550B">
        <w:t xml:space="preserve">eat </w:t>
      </w:r>
      <w:r w:rsidR="0059550B" w:rsidRPr="0059550B">
        <w:lastRenderedPageBreak/>
        <w:t xml:space="preserve">and </w:t>
      </w:r>
      <w:r w:rsidR="00D37E51">
        <w:t>C</w:t>
      </w:r>
      <w:r w:rsidR="0059550B" w:rsidRPr="0059550B">
        <w:t xml:space="preserve">limate </w:t>
      </w:r>
      <w:r w:rsidR="00D37E51">
        <w:t>C</w:t>
      </w:r>
      <w:r w:rsidR="0059550B" w:rsidRPr="0059550B">
        <w:t xml:space="preserve">hange in Idaho. </w:t>
      </w:r>
      <w:r w:rsidR="0059550B" w:rsidRPr="0059550B">
        <w:rPr>
          <w:i/>
          <w:iCs/>
        </w:rPr>
        <w:t>The Journal of Climate Change and Health</w:t>
      </w:r>
      <w:r w:rsidR="0059550B" w:rsidRPr="0059550B">
        <w:t xml:space="preserve">, </w:t>
      </w:r>
      <w:r w:rsidR="0059550B" w:rsidRPr="0059550B">
        <w:rPr>
          <w:i/>
          <w:iCs/>
        </w:rPr>
        <w:t>16</w:t>
      </w:r>
      <w:r w:rsidR="0059550B" w:rsidRPr="0059550B">
        <w:t xml:space="preserve">, 100300. </w:t>
      </w:r>
      <w:hyperlink r:id="rId15" w:history="1">
        <w:r w:rsidR="0059550B" w:rsidRPr="0059550B">
          <w:rPr>
            <w:color w:val="0000FF"/>
            <w:u w:val="single"/>
          </w:rPr>
          <w:t>https://doi.org/10.1016/j.joclim.2024.100300</w:t>
        </w:r>
      </w:hyperlink>
    </w:p>
    <w:p w14:paraId="29D13C1B" w14:textId="467E6945" w:rsidR="00054DBB" w:rsidRDefault="00054DBB" w:rsidP="00D37E51">
      <w:pPr>
        <w:spacing w:line="480" w:lineRule="auto"/>
      </w:pPr>
    </w:p>
    <w:p w14:paraId="5C9AEB37" w14:textId="012F0945" w:rsidR="00054DBB" w:rsidRDefault="00054DBB" w:rsidP="00054DBB">
      <w:pPr>
        <w:spacing w:line="480" w:lineRule="auto"/>
        <w:ind w:left="720"/>
      </w:pPr>
      <w:r>
        <w:rPr>
          <w:b/>
        </w:rPr>
        <w:t>Comment 7:</w:t>
      </w:r>
    </w:p>
    <w:p w14:paraId="3E3E8B6D" w14:textId="7FFF0904" w:rsidR="00054DBB" w:rsidRPr="002A7191" w:rsidRDefault="00054DBB" w:rsidP="00054DBB">
      <w:pPr>
        <w:spacing w:line="480" w:lineRule="auto"/>
        <w:ind w:left="1440"/>
        <w:rPr>
          <w:bCs/>
        </w:rPr>
      </w:pPr>
      <w:r>
        <w:rPr>
          <w:b/>
        </w:rPr>
        <w:t>Quote/Paraphrase</w:t>
      </w:r>
      <w:r w:rsidR="00950B88">
        <w:rPr>
          <w:b/>
        </w:rPr>
        <w:t>:</w:t>
      </w:r>
      <w:r w:rsidR="002A7191">
        <w:rPr>
          <w:b/>
        </w:rPr>
        <w:t xml:space="preserve"> </w:t>
      </w:r>
      <w:r w:rsidR="002A7191">
        <w:rPr>
          <w:bCs/>
        </w:rPr>
        <w:t>“</w:t>
      </w:r>
      <w:r w:rsidR="0059550B" w:rsidRPr="0059550B">
        <w:rPr>
          <w:bCs/>
        </w:rPr>
        <w:t>However, it is important to note that the primary intention of this work was to conduct a digital storytelling project to humanize this essential population and not to conduct an extensive qualitative analysis. Future work should consider examining farmworkers’ suggestions for improving climate resiliency and adaptation, including policy changes and interventions.</w:t>
      </w:r>
      <w:r w:rsidR="00143B2C">
        <w:rPr>
          <w:bCs/>
        </w:rPr>
        <w:t xml:space="preserve">” </w:t>
      </w:r>
      <w:bookmarkStart w:id="8" w:name="_Hlk165120213"/>
      <w:r w:rsidR="00143B2C">
        <w:rPr>
          <w:bCs/>
        </w:rPr>
        <w:fldChar w:fldCharType="begin"/>
      </w:r>
      <w:r w:rsidR="00F72131">
        <w:rPr>
          <w:bCs/>
        </w:rPr>
        <w:instrText xml:space="preserve"> ADDIN ZOTERO_ITEM CSL_CITATION {"citationID":"QgFgbRZB","properties":{"formattedCitation":"(Langer et al., 2023)","plainCitation":"(Langer et al., 2023)","dontUpdate":true,"noteIndex":0},"citationItems":[{"id":491,"uris":["http://zotero.org/users/local/Prr5sh2G/items/52FIA24I"],"itemData":{"id":491,"type":"article-journal","abstract":"Objective: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143B2C">
        <w:rPr>
          <w:bCs/>
        </w:rPr>
        <w:fldChar w:fldCharType="separate"/>
      </w:r>
      <w:r w:rsidR="00A73938" w:rsidRPr="00A73938">
        <w:rPr>
          <w:bCs/>
        </w:rPr>
        <w:t>(</w:t>
      </w:r>
      <w:r w:rsidR="0059550B">
        <w:rPr>
          <w:bCs/>
        </w:rPr>
        <w:t>Hyland</w:t>
      </w:r>
      <w:r w:rsidR="00A73938" w:rsidRPr="00A73938">
        <w:rPr>
          <w:bCs/>
        </w:rPr>
        <w:t xml:space="preserve"> et al., 20</w:t>
      </w:r>
      <w:r w:rsidR="0059550B">
        <w:rPr>
          <w:bCs/>
        </w:rPr>
        <w:t>24</w:t>
      </w:r>
      <w:r w:rsidR="00A73938">
        <w:rPr>
          <w:bCs/>
        </w:rPr>
        <w:t xml:space="preserve">, p. </w:t>
      </w:r>
      <w:r w:rsidR="0059550B">
        <w:rPr>
          <w:bCs/>
        </w:rPr>
        <w:t>5</w:t>
      </w:r>
      <w:r w:rsidR="00A73938" w:rsidRPr="00A73938">
        <w:rPr>
          <w:bCs/>
        </w:rPr>
        <w:t>)</w:t>
      </w:r>
      <w:r w:rsidR="00143B2C">
        <w:rPr>
          <w:bCs/>
        </w:rPr>
        <w:fldChar w:fldCharType="end"/>
      </w:r>
      <w:bookmarkEnd w:id="8"/>
      <w:r w:rsidR="00A73938" w:rsidRPr="002A7191">
        <w:rPr>
          <w:bCs/>
        </w:rPr>
        <w:t xml:space="preserve"> </w:t>
      </w:r>
    </w:p>
    <w:p w14:paraId="0077A467" w14:textId="77777777" w:rsidR="00054DBB" w:rsidRDefault="00054DBB" w:rsidP="00054DBB">
      <w:pPr>
        <w:spacing w:line="480" w:lineRule="auto"/>
        <w:ind w:left="1440"/>
      </w:pPr>
    </w:p>
    <w:p w14:paraId="08EAA1B1" w14:textId="1E131F44" w:rsidR="00054DBB" w:rsidRDefault="00054DBB" w:rsidP="00054DBB">
      <w:pPr>
        <w:spacing w:line="480" w:lineRule="auto"/>
        <w:ind w:left="1440"/>
        <w:rPr>
          <w:b/>
        </w:rPr>
      </w:pPr>
      <w:r>
        <w:rPr>
          <w:b/>
        </w:rPr>
        <w:t>Essential Element:</w:t>
      </w:r>
      <w:r w:rsidR="00A710A8">
        <w:rPr>
          <w:b/>
        </w:rPr>
        <w:t xml:space="preserve"> </w:t>
      </w:r>
      <w:r w:rsidR="00653450" w:rsidRPr="00653450">
        <w:rPr>
          <w:bCs/>
        </w:rPr>
        <w:t>Design Differentiation</w:t>
      </w:r>
    </w:p>
    <w:p w14:paraId="2C49C577" w14:textId="77777777" w:rsidR="00054DBB" w:rsidRDefault="00054DBB" w:rsidP="00054DBB">
      <w:pPr>
        <w:spacing w:line="480" w:lineRule="auto"/>
        <w:ind w:left="1440"/>
        <w:rPr>
          <w:b/>
        </w:rPr>
      </w:pPr>
    </w:p>
    <w:p w14:paraId="2529341F" w14:textId="05545FC7" w:rsidR="00054DBB" w:rsidRPr="00821E38" w:rsidRDefault="00054DBB" w:rsidP="00054DBB">
      <w:pPr>
        <w:spacing w:line="480" w:lineRule="auto"/>
        <w:ind w:left="1440"/>
        <w:rPr>
          <w:bCs/>
        </w:rPr>
      </w:pPr>
      <w:r>
        <w:rPr>
          <w:b/>
        </w:rPr>
        <w:t>Additive/Variant Analysis:</w:t>
      </w:r>
      <w:r w:rsidR="00821E38">
        <w:rPr>
          <w:b/>
        </w:rPr>
        <w:t xml:space="preserve"> </w:t>
      </w:r>
      <w:r w:rsidR="00821E38">
        <w:rPr>
          <w:bCs/>
        </w:rPr>
        <w:t xml:space="preserve">This quote </w:t>
      </w:r>
      <w:r w:rsidR="00DC03D2">
        <w:rPr>
          <w:bCs/>
        </w:rPr>
        <w:t>informs the research design is qualitative is in support of the research design differentiation is additive to my understanding.</w:t>
      </w:r>
    </w:p>
    <w:p w14:paraId="38C148D7" w14:textId="77777777" w:rsidR="00054DBB" w:rsidRDefault="00054DBB" w:rsidP="00054DBB">
      <w:pPr>
        <w:spacing w:line="480" w:lineRule="auto"/>
        <w:ind w:left="1440"/>
      </w:pPr>
    </w:p>
    <w:p w14:paraId="6A142B72" w14:textId="03CC9F55" w:rsidR="00054DBB" w:rsidRDefault="00054DBB" w:rsidP="00054DBB">
      <w:pPr>
        <w:spacing w:line="480" w:lineRule="auto"/>
        <w:ind w:left="1440"/>
        <w:rPr>
          <w:bCs/>
        </w:rPr>
      </w:pPr>
      <w:r>
        <w:rPr>
          <w:b/>
        </w:rPr>
        <w:t>Contextualization:</w:t>
      </w:r>
      <w:r w:rsidR="00821E38">
        <w:rPr>
          <w:b/>
        </w:rPr>
        <w:t xml:space="preserve"> </w:t>
      </w:r>
      <w:r w:rsidR="00FB12E1">
        <w:rPr>
          <w:bCs/>
        </w:rPr>
        <w:t xml:space="preserve">This research is a qualitative design </w:t>
      </w:r>
      <w:r w:rsidR="00D37E51">
        <w:rPr>
          <w:bCs/>
        </w:rPr>
        <w:t>to</w:t>
      </w:r>
      <w:r w:rsidR="00FB12E1">
        <w:rPr>
          <w:bCs/>
        </w:rPr>
        <w:t xml:space="preserve"> uncover insights </w:t>
      </w:r>
      <w:r w:rsidR="00D37E51">
        <w:rPr>
          <w:bCs/>
        </w:rPr>
        <w:t>directly</w:t>
      </w:r>
      <w:r w:rsidR="00FB12E1">
        <w:rPr>
          <w:bCs/>
        </w:rPr>
        <w:t xml:space="preserve"> from seasonal </w:t>
      </w:r>
      <w:r w:rsidR="00D37E51">
        <w:rPr>
          <w:bCs/>
        </w:rPr>
        <w:t>and migrant farm workers and to provide a means of documenting</w:t>
      </w:r>
      <w:r w:rsidR="00FB12E1">
        <w:rPr>
          <w:bCs/>
        </w:rPr>
        <w:t xml:space="preserve"> the life stories of seasonal migrant farmworkers. </w:t>
      </w:r>
      <w:r w:rsidR="00D37E51">
        <w:rPr>
          <w:bCs/>
        </w:rPr>
        <w:t xml:space="preserve">There are three basic research methods, qualitative (narrative based), quantitative (numerical based) and mixed methods (the combination of both qualitative and quantitative). </w:t>
      </w:r>
      <w:r w:rsidR="00D37E51">
        <w:rPr>
          <w:bCs/>
        </w:rPr>
        <w:lastRenderedPageBreak/>
        <w:t xml:space="preserve">Each has its benefits and shortcomings; one of the benefits of the qualitative method is that the research could come to find the ‘why’ of social phenomenon.   </w:t>
      </w:r>
    </w:p>
    <w:p w14:paraId="7AF2B5B5" w14:textId="77777777" w:rsidR="00D37E51" w:rsidRDefault="00D37E51" w:rsidP="007D49E1">
      <w:pPr>
        <w:spacing w:line="480" w:lineRule="auto"/>
        <w:rPr>
          <w:bCs/>
        </w:rPr>
      </w:pPr>
    </w:p>
    <w:p w14:paraId="7BB10F9B" w14:textId="77777777" w:rsidR="007D7789" w:rsidRPr="00443291" w:rsidRDefault="007D7789" w:rsidP="00054DBB">
      <w:pPr>
        <w:spacing w:line="480" w:lineRule="auto"/>
        <w:ind w:left="1440"/>
        <w:rPr>
          <w:bCs/>
        </w:rPr>
      </w:pPr>
    </w:p>
    <w:p w14:paraId="2AD7363C" w14:textId="7CE9A9BB" w:rsidR="007D7789" w:rsidRPr="00891408" w:rsidRDefault="007D7789" w:rsidP="007D7789">
      <w:pPr>
        <w:spacing w:line="480" w:lineRule="auto"/>
        <w:ind w:hanging="480"/>
      </w:pPr>
      <w:bookmarkStart w:id="9" w:name="_Hlk158461497"/>
      <w:r>
        <w:rPr>
          <w:b/>
        </w:rPr>
        <w:t xml:space="preserve">Source Seven: </w:t>
      </w:r>
      <w:r w:rsidR="00C73F46" w:rsidRPr="00B71078">
        <w:rPr>
          <w:bCs/>
        </w:rPr>
        <w:t>Terrell, S. R. (2021). </w:t>
      </w:r>
      <w:r w:rsidR="00C73F46" w:rsidRPr="00B71078">
        <w:rPr>
          <w:bCs/>
          <w:i/>
          <w:iCs/>
        </w:rPr>
        <w:t xml:space="preserve">Statistics </w:t>
      </w:r>
      <w:r w:rsidR="00C73F46">
        <w:rPr>
          <w:bCs/>
          <w:i/>
          <w:iCs/>
        </w:rPr>
        <w:t>T</w:t>
      </w:r>
      <w:r w:rsidR="00C73F46" w:rsidRPr="00B71078">
        <w:rPr>
          <w:bCs/>
          <w:i/>
          <w:iCs/>
        </w:rPr>
        <w:t xml:space="preserve">ranslated: A </w:t>
      </w:r>
      <w:r w:rsidR="00C73F46">
        <w:rPr>
          <w:bCs/>
          <w:i/>
          <w:iCs/>
        </w:rPr>
        <w:t>S</w:t>
      </w:r>
      <w:r w:rsidR="00C73F46" w:rsidRPr="00B71078">
        <w:rPr>
          <w:bCs/>
          <w:i/>
          <w:iCs/>
        </w:rPr>
        <w:t>tep-by-</w:t>
      </w:r>
      <w:r w:rsidR="00C73F46">
        <w:rPr>
          <w:bCs/>
          <w:i/>
          <w:iCs/>
        </w:rPr>
        <w:t>S</w:t>
      </w:r>
      <w:r w:rsidR="00C73F46" w:rsidRPr="00B71078">
        <w:rPr>
          <w:bCs/>
          <w:i/>
          <w:iCs/>
        </w:rPr>
        <w:t xml:space="preserve">tep </w:t>
      </w:r>
      <w:r w:rsidR="00C73F46">
        <w:rPr>
          <w:bCs/>
          <w:i/>
          <w:iCs/>
        </w:rPr>
        <w:t>G</w:t>
      </w:r>
      <w:r w:rsidR="00C73F46" w:rsidRPr="00B71078">
        <w:rPr>
          <w:bCs/>
          <w:i/>
          <w:iCs/>
        </w:rPr>
        <w:t xml:space="preserve">uide to </w:t>
      </w:r>
      <w:r w:rsidR="00C73F46">
        <w:rPr>
          <w:bCs/>
          <w:i/>
          <w:iCs/>
        </w:rPr>
        <w:t>A</w:t>
      </w:r>
      <w:r w:rsidR="00C73F46" w:rsidRPr="00B71078">
        <w:rPr>
          <w:bCs/>
          <w:i/>
          <w:iCs/>
        </w:rPr>
        <w:t xml:space="preserve">nalyzing and </w:t>
      </w:r>
      <w:r w:rsidR="00C73F46">
        <w:rPr>
          <w:bCs/>
          <w:i/>
          <w:iCs/>
        </w:rPr>
        <w:t>I</w:t>
      </w:r>
      <w:r w:rsidR="00C73F46" w:rsidRPr="00B71078">
        <w:rPr>
          <w:bCs/>
          <w:i/>
          <w:iCs/>
        </w:rPr>
        <w:t xml:space="preserve">nterpreting </w:t>
      </w:r>
      <w:r w:rsidR="00C73F46">
        <w:rPr>
          <w:bCs/>
          <w:i/>
          <w:iCs/>
        </w:rPr>
        <w:t>D</w:t>
      </w:r>
      <w:r w:rsidR="00C73F46" w:rsidRPr="00B71078">
        <w:rPr>
          <w:bCs/>
          <w:i/>
          <w:iCs/>
        </w:rPr>
        <w:t>ata</w:t>
      </w:r>
      <w:r w:rsidR="00C73F46" w:rsidRPr="00B71078">
        <w:rPr>
          <w:bCs/>
        </w:rPr>
        <w:t>. Guilford Publications.</w:t>
      </w:r>
    </w:p>
    <w:p w14:paraId="434758DD" w14:textId="77777777" w:rsidR="00054DBB" w:rsidRDefault="00054DBB">
      <w:pPr>
        <w:spacing w:line="480" w:lineRule="auto"/>
        <w:jc w:val="center"/>
        <w:rPr>
          <w:b/>
          <w:color w:val="FF0000"/>
        </w:rPr>
      </w:pPr>
    </w:p>
    <w:p w14:paraId="2C8C1870" w14:textId="3254CFE1" w:rsidR="00054DBB" w:rsidRDefault="00054DBB" w:rsidP="00054DBB">
      <w:pPr>
        <w:spacing w:line="480" w:lineRule="auto"/>
        <w:ind w:left="720"/>
      </w:pPr>
      <w:r>
        <w:rPr>
          <w:b/>
        </w:rPr>
        <w:t>Comment 8:</w:t>
      </w:r>
    </w:p>
    <w:p w14:paraId="2A7CA0A8" w14:textId="5C9C63A8" w:rsidR="00054DBB" w:rsidRDefault="00054DBB" w:rsidP="00C07795">
      <w:pPr>
        <w:spacing w:line="480" w:lineRule="auto"/>
        <w:ind w:left="1440"/>
        <w:rPr>
          <w:bCs/>
        </w:rPr>
      </w:pPr>
      <w:r>
        <w:rPr>
          <w:b/>
        </w:rPr>
        <w:t>Quote/Paraphrase</w:t>
      </w:r>
      <w:r w:rsidR="00950B88">
        <w:rPr>
          <w:b/>
        </w:rPr>
        <w:t>:</w:t>
      </w:r>
      <w:r w:rsidR="00F70024" w:rsidRPr="00F70024">
        <w:rPr>
          <w:bCs/>
        </w:rPr>
        <w:t xml:space="preserve"> </w:t>
      </w:r>
      <w:r w:rsidR="00F70024">
        <w:rPr>
          <w:bCs/>
        </w:rPr>
        <w:t>“</w:t>
      </w:r>
      <w:bookmarkStart w:id="10" w:name="_Hlk159066722"/>
      <w:r w:rsidR="00C07795">
        <w:rPr>
          <w:bCs/>
        </w:rPr>
        <w:t xml:space="preserve">After identifying the problem you want to </w:t>
      </w:r>
      <w:r w:rsidR="00B56524">
        <w:rPr>
          <w:bCs/>
        </w:rPr>
        <w:t>investigate;</w:t>
      </w:r>
      <w:r w:rsidR="00C07795">
        <w:rPr>
          <w:bCs/>
        </w:rPr>
        <w:t xml:space="preserve"> you must state the relationship you predict will emerge. The prediction is based on either your observation of past performance or on other sources</w:t>
      </w:r>
      <w:r w:rsidR="00B56524">
        <w:rPr>
          <w:bCs/>
        </w:rPr>
        <w:t>,</w:t>
      </w:r>
      <w:r w:rsidR="00C07795">
        <w:rPr>
          <w:bCs/>
        </w:rPr>
        <w:t xml:space="preserve"> such as literature you have read. When you have determined the </w:t>
      </w:r>
      <w:r w:rsidR="00B56524">
        <w:rPr>
          <w:bCs/>
        </w:rPr>
        <w:t>prediction</w:t>
      </w:r>
      <w:r w:rsidR="00C07795">
        <w:rPr>
          <w:bCs/>
        </w:rPr>
        <w:t xml:space="preserve"> you want to make, you need to state it as both a null hypothesis and a research hypothesis.</w:t>
      </w:r>
      <w:r w:rsidR="00B56524">
        <w:rPr>
          <w:bCs/>
        </w:rPr>
        <w:t xml:space="preserve"> </w:t>
      </w:r>
      <w:r w:rsidR="00C07795">
        <w:rPr>
          <w:bCs/>
        </w:rPr>
        <w:t>The research hypothesis will be either directional or nondirectional, depending on what the literature or your experience tells you.”</w:t>
      </w:r>
      <w:bookmarkEnd w:id="10"/>
      <w:r w:rsidR="00D10BC3">
        <w:rPr>
          <w:bCs/>
        </w:rPr>
        <w:t xml:space="preserve"> </w:t>
      </w:r>
      <w:r w:rsidR="00C73F46">
        <w:rPr>
          <w:bCs/>
        </w:rPr>
        <w:fldChar w:fldCharType="begin"/>
      </w:r>
      <w:r w:rsidR="00C73F46">
        <w:rPr>
          <w:bCs/>
        </w:rPr>
        <w:instrText xml:space="preserve"> ADDIN ZOTERO_ITEM CSL_CITATION {"citationID":"SrpqOfsa","properties":{"formattedCitation":"(Langer et al., 2023)","plainCitation":"(Langer et al., 2023)","dontUpdate":true,"noteIndex":0},"citationItems":[{"id":"S51N5ARd/6JyR5rlG","uris":["http://zotero.org/users/local/Prr5sh2G/items/52FIA24I"],"itemData":{"id":491,"type":"article-journal","abstract":"Objective: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C73F46">
        <w:rPr>
          <w:bCs/>
        </w:rPr>
        <w:fldChar w:fldCharType="separate"/>
      </w:r>
      <w:r w:rsidR="00C73F46" w:rsidRPr="00A73938">
        <w:rPr>
          <w:bCs/>
        </w:rPr>
        <w:t>(</w:t>
      </w:r>
      <w:r w:rsidR="00C73F46">
        <w:rPr>
          <w:bCs/>
        </w:rPr>
        <w:t>Terrell</w:t>
      </w:r>
      <w:r w:rsidR="00C73F46" w:rsidRPr="00A73938">
        <w:rPr>
          <w:bCs/>
        </w:rPr>
        <w:t>, 202</w:t>
      </w:r>
      <w:r w:rsidR="00C73F46">
        <w:rPr>
          <w:bCs/>
        </w:rPr>
        <w:t xml:space="preserve">1, p. </w:t>
      </w:r>
      <w:r w:rsidR="00C07795">
        <w:rPr>
          <w:bCs/>
        </w:rPr>
        <w:t>28</w:t>
      </w:r>
      <w:r w:rsidR="00C73F46" w:rsidRPr="00A73938">
        <w:rPr>
          <w:bCs/>
        </w:rPr>
        <w:t>)</w:t>
      </w:r>
      <w:r w:rsidR="00C73F46">
        <w:rPr>
          <w:bCs/>
        </w:rPr>
        <w:fldChar w:fldCharType="end"/>
      </w:r>
    </w:p>
    <w:p w14:paraId="1D79EC4B" w14:textId="77777777" w:rsidR="00C07795" w:rsidRPr="00C07795" w:rsidRDefault="00C07795" w:rsidP="00C07795">
      <w:pPr>
        <w:spacing w:line="480" w:lineRule="auto"/>
        <w:ind w:left="1440"/>
        <w:rPr>
          <w:bCs/>
        </w:rPr>
      </w:pPr>
    </w:p>
    <w:p w14:paraId="588EC532" w14:textId="2F752542" w:rsidR="00054DBB" w:rsidRDefault="00054DBB" w:rsidP="00054DBB">
      <w:pPr>
        <w:spacing w:line="480" w:lineRule="auto"/>
        <w:ind w:left="1440"/>
        <w:rPr>
          <w:bCs/>
        </w:rPr>
      </w:pPr>
      <w:r>
        <w:rPr>
          <w:b/>
        </w:rPr>
        <w:t>Essential Element:</w:t>
      </w:r>
      <w:r w:rsidR="00E642F5">
        <w:rPr>
          <w:b/>
        </w:rPr>
        <w:t xml:space="preserve"> </w:t>
      </w:r>
      <w:r w:rsidR="00D10BC3">
        <w:t>Hypothesis Formulation</w:t>
      </w:r>
    </w:p>
    <w:p w14:paraId="7A0BB381" w14:textId="77777777" w:rsidR="00EA3397" w:rsidRDefault="00EA3397" w:rsidP="00054DBB">
      <w:pPr>
        <w:spacing w:line="480" w:lineRule="auto"/>
        <w:ind w:left="1440"/>
        <w:rPr>
          <w:b/>
        </w:rPr>
      </w:pPr>
    </w:p>
    <w:p w14:paraId="782FE960" w14:textId="30F6F438" w:rsidR="00054DBB" w:rsidRPr="00E642F5" w:rsidRDefault="00054DBB" w:rsidP="00054DBB">
      <w:pPr>
        <w:spacing w:line="480" w:lineRule="auto"/>
        <w:ind w:left="1440"/>
        <w:rPr>
          <w:bCs/>
        </w:rPr>
      </w:pPr>
      <w:r>
        <w:rPr>
          <w:b/>
        </w:rPr>
        <w:t>Additive/Variant Analysis:</w:t>
      </w:r>
      <w:r w:rsidR="00E642F5">
        <w:rPr>
          <w:b/>
        </w:rPr>
        <w:t xml:space="preserve"> </w:t>
      </w:r>
      <w:bookmarkStart w:id="11" w:name="_Hlk159073550"/>
      <w:bookmarkStart w:id="12" w:name="_Hlk176722151"/>
      <w:r w:rsidR="00E642F5">
        <w:rPr>
          <w:bCs/>
        </w:rPr>
        <w:t>T</w:t>
      </w:r>
      <w:bookmarkEnd w:id="11"/>
      <w:bookmarkEnd w:id="12"/>
      <w:r w:rsidR="00504F23">
        <w:rPr>
          <w:bCs/>
        </w:rPr>
        <w:t>his quote on the process of the development of a null hypothesis and research hypothesis is additive to my understanding.</w:t>
      </w:r>
    </w:p>
    <w:p w14:paraId="6118FC63" w14:textId="77777777" w:rsidR="00054DBB" w:rsidRDefault="00054DBB" w:rsidP="00054DBB">
      <w:pPr>
        <w:spacing w:line="480" w:lineRule="auto"/>
        <w:ind w:left="1440"/>
      </w:pPr>
    </w:p>
    <w:p w14:paraId="7F22D612" w14:textId="1061B237" w:rsidR="00E826D5" w:rsidRDefault="00054DBB" w:rsidP="00F77CEF">
      <w:pPr>
        <w:spacing w:line="480" w:lineRule="auto"/>
        <w:ind w:left="1440"/>
        <w:rPr>
          <w:bCs/>
        </w:rPr>
      </w:pPr>
      <w:r>
        <w:rPr>
          <w:b/>
        </w:rPr>
        <w:t>Contextualization:</w:t>
      </w:r>
      <w:r w:rsidR="00E642F5">
        <w:rPr>
          <w:b/>
        </w:rPr>
        <w:t xml:space="preserve"> </w:t>
      </w:r>
      <w:r w:rsidR="00504F23">
        <w:rPr>
          <w:bCs/>
        </w:rPr>
        <w:t>The author presents the process of developing a</w:t>
      </w:r>
      <w:r w:rsidR="00650CB0">
        <w:rPr>
          <w:bCs/>
        </w:rPr>
        <w:t xml:space="preserve"> research question from the problem statement and then the hypothesis from the research </w:t>
      </w:r>
      <w:r w:rsidR="00650CB0">
        <w:rPr>
          <w:bCs/>
        </w:rPr>
        <w:lastRenderedPageBreak/>
        <w:t xml:space="preserve">question. The research question is guided by theory and previous research. As mentioned in this quote, the research hypothesis can be stated in a non-directional manner or a directional for instance, it is hypothesized that there is a greater difference between group a compared to group b. </w:t>
      </w:r>
    </w:p>
    <w:p w14:paraId="32F966B9" w14:textId="6417C664" w:rsidR="00143B2C" w:rsidRDefault="00F77CEF" w:rsidP="00F77CEF">
      <w:pPr>
        <w:spacing w:line="480" w:lineRule="auto"/>
        <w:ind w:left="1440"/>
        <w:rPr>
          <w:bCs/>
        </w:rPr>
      </w:pPr>
      <w:r>
        <w:rPr>
          <w:bCs/>
        </w:rPr>
        <w:t>.</w:t>
      </w:r>
    </w:p>
    <w:p w14:paraId="27427EC5" w14:textId="77777777" w:rsidR="003474C2" w:rsidRPr="00F77CEF" w:rsidRDefault="003474C2" w:rsidP="00650CB0">
      <w:pPr>
        <w:spacing w:line="480" w:lineRule="auto"/>
        <w:rPr>
          <w:bCs/>
        </w:rPr>
      </w:pPr>
    </w:p>
    <w:p w14:paraId="2643AC61" w14:textId="1149D0A3" w:rsidR="001209D7" w:rsidRDefault="00A73938" w:rsidP="00556234">
      <w:pPr>
        <w:spacing w:line="480" w:lineRule="auto"/>
        <w:ind w:hanging="480"/>
      </w:pPr>
      <w:r>
        <w:rPr>
          <w:b/>
        </w:rPr>
        <w:t xml:space="preserve">Source </w:t>
      </w:r>
      <w:r w:rsidR="00C73F46">
        <w:rPr>
          <w:b/>
        </w:rPr>
        <w:t>Eight</w:t>
      </w:r>
      <w:r>
        <w:rPr>
          <w:b/>
        </w:rPr>
        <w:t xml:space="preserve">: </w:t>
      </w:r>
      <w:r w:rsidR="0021462B" w:rsidRPr="00353CAC">
        <w:t>Walshe, C., &amp; Brearley, S. (Eds.). (2020). </w:t>
      </w:r>
      <w:r w:rsidR="0021462B" w:rsidRPr="00353CAC">
        <w:rPr>
          <w:i/>
          <w:iCs/>
        </w:rPr>
        <w:t>Handbook of Theory and Methods in Applied Health Research: Questions, Methods and Choices</w:t>
      </w:r>
      <w:r w:rsidR="0021462B" w:rsidRPr="00353CAC">
        <w:t>. Edward Elgar Publishing.</w:t>
      </w:r>
    </w:p>
    <w:p w14:paraId="7DA02991" w14:textId="77777777" w:rsidR="0021462B" w:rsidRPr="00556234" w:rsidRDefault="0021462B" w:rsidP="00556234">
      <w:pPr>
        <w:spacing w:line="480" w:lineRule="auto"/>
        <w:ind w:hanging="480"/>
      </w:pPr>
    </w:p>
    <w:p w14:paraId="51DF90A6" w14:textId="77777777" w:rsidR="001209D7" w:rsidRDefault="001209D7" w:rsidP="001209D7">
      <w:pPr>
        <w:spacing w:line="480" w:lineRule="auto"/>
        <w:ind w:left="720"/>
      </w:pPr>
      <w:r>
        <w:rPr>
          <w:b/>
        </w:rPr>
        <w:t>Comment 9:</w:t>
      </w:r>
    </w:p>
    <w:p w14:paraId="08BD09EC" w14:textId="5C5EBDFB" w:rsidR="001209D7" w:rsidRDefault="001209D7" w:rsidP="001209D7">
      <w:pPr>
        <w:spacing w:line="480" w:lineRule="auto"/>
        <w:ind w:left="1440"/>
        <w:rPr>
          <w:b/>
        </w:rPr>
      </w:pPr>
      <w:r>
        <w:rPr>
          <w:b/>
        </w:rPr>
        <w:t>Quote/Paraphrase:</w:t>
      </w:r>
      <w:r w:rsidR="00043092">
        <w:rPr>
          <w:b/>
        </w:rPr>
        <w:t xml:space="preserve"> </w:t>
      </w:r>
      <w:r w:rsidR="0021462B" w:rsidRPr="0021462B">
        <w:rPr>
          <w:bCs/>
        </w:rPr>
        <w:t xml:space="preserve">“A research question is a focused question which </w:t>
      </w:r>
      <w:r w:rsidR="00650CB0">
        <w:rPr>
          <w:bCs/>
        </w:rPr>
        <w:t>expresses</w:t>
      </w:r>
      <w:r w:rsidR="0021462B" w:rsidRPr="0021462B">
        <w:rPr>
          <w:bCs/>
        </w:rPr>
        <w:t xml:space="preserve"> the research intention (the action) about the research focus (the phenomenon of interest) to address the research problem. The question should be able to be answered through the analysis and interpretation of data</w:t>
      </w:r>
      <w:r w:rsidR="0021462B">
        <w:rPr>
          <w:bCs/>
        </w:rPr>
        <w:t>.</w:t>
      </w:r>
      <w:r w:rsidR="0021462B" w:rsidRPr="0021462B">
        <w:rPr>
          <w:bCs/>
        </w:rPr>
        <w:t>” (Walshe &amp; Brearley, 2020, p. 48).</w:t>
      </w:r>
    </w:p>
    <w:p w14:paraId="57325F80" w14:textId="77777777" w:rsidR="001209D7" w:rsidRDefault="001209D7" w:rsidP="001209D7">
      <w:pPr>
        <w:spacing w:line="480" w:lineRule="auto"/>
        <w:ind w:left="1440"/>
      </w:pPr>
    </w:p>
    <w:p w14:paraId="42869741" w14:textId="4B862874" w:rsidR="001209D7" w:rsidRDefault="001209D7" w:rsidP="001209D7">
      <w:pPr>
        <w:spacing w:line="480" w:lineRule="auto"/>
        <w:ind w:left="1440"/>
        <w:rPr>
          <w:b/>
        </w:rPr>
      </w:pPr>
      <w:r>
        <w:rPr>
          <w:b/>
        </w:rPr>
        <w:t>Essential Element:</w:t>
      </w:r>
      <w:r w:rsidR="00E642F5">
        <w:rPr>
          <w:b/>
        </w:rPr>
        <w:t xml:space="preserve"> </w:t>
      </w:r>
      <w:r w:rsidR="00504F23" w:rsidRPr="00504F23">
        <w:rPr>
          <w:bCs/>
        </w:rPr>
        <w:t>Design Differentiation</w:t>
      </w:r>
    </w:p>
    <w:p w14:paraId="406565B7" w14:textId="77777777" w:rsidR="001209D7" w:rsidRDefault="001209D7" w:rsidP="001209D7">
      <w:pPr>
        <w:spacing w:line="480" w:lineRule="auto"/>
        <w:ind w:left="1440"/>
        <w:rPr>
          <w:b/>
        </w:rPr>
      </w:pPr>
    </w:p>
    <w:p w14:paraId="0CFBF3CD" w14:textId="3BEBD914" w:rsidR="001209D7" w:rsidRDefault="001209D7" w:rsidP="001209D7">
      <w:pPr>
        <w:spacing w:line="480" w:lineRule="auto"/>
        <w:ind w:left="1440"/>
        <w:rPr>
          <w:b/>
        </w:rPr>
      </w:pPr>
      <w:r>
        <w:rPr>
          <w:b/>
        </w:rPr>
        <w:t>Additive/Variant Analysis:</w:t>
      </w:r>
      <w:r w:rsidR="00E642F5">
        <w:rPr>
          <w:b/>
        </w:rPr>
        <w:t xml:space="preserve"> </w:t>
      </w:r>
      <w:r w:rsidR="00E642F5">
        <w:rPr>
          <w:bCs/>
        </w:rPr>
        <w:t xml:space="preserve">This </w:t>
      </w:r>
      <w:r w:rsidR="00650CB0">
        <w:rPr>
          <w:bCs/>
        </w:rPr>
        <w:t xml:space="preserve">quote regarding </w:t>
      </w:r>
      <w:r w:rsidR="00077926">
        <w:rPr>
          <w:bCs/>
        </w:rPr>
        <w:t xml:space="preserve">the development of the research question is additive to my understanding. </w:t>
      </w:r>
    </w:p>
    <w:p w14:paraId="38C4BC8A" w14:textId="77777777" w:rsidR="001209D7" w:rsidRDefault="001209D7" w:rsidP="001209D7">
      <w:pPr>
        <w:spacing w:line="480" w:lineRule="auto"/>
        <w:ind w:left="1440"/>
      </w:pPr>
    </w:p>
    <w:p w14:paraId="60903F56" w14:textId="09DADBD5" w:rsidR="00A8469A" w:rsidRDefault="001209D7" w:rsidP="00AC037F">
      <w:pPr>
        <w:spacing w:line="480" w:lineRule="auto"/>
        <w:ind w:left="1440"/>
      </w:pPr>
      <w:r>
        <w:rPr>
          <w:b/>
        </w:rPr>
        <w:t>Contextualization:</w:t>
      </w:r>
      <w:r w:rsidR="00E642F5">
        <w:rPr>
          <w:b/>
        </w:rPr>
        <w:t xml:space="preserve"> </w:t>
      </w:r>
      <w:r w:rsidR="008F7DF7">
        <w:rPr>
          <w:bCs/>
        </w:rPr>
        <w:t>T</w:t>
      </w:r>
      <w:r w:rsidR="002B20EA">
        <w:rPr>
          <w:bCs/>
        </w:rPr>
        <w:t xml:space="preserve">he author makes a very good point about the intent of the research question to reflect the intended goal that is to be answered by data </w:t>
      </w:r>
      <w:r w:rsidR="002B20EA">
        <w:rPr>
          <w:bCs/>
        </w:rPr>
        <w:lastRenderedPageBreak/>
        <w:t xml:space="preserve">analysis. The research question is developed out of the problem statement </w:t>
      </w:r>
      <w:r w:rsidR="00D41A54">
        <w:rPr>
          <w:bCs/>
        </w:rPr>
        <w:t xml:space="preserve">to keep alignment through the problem statement, purpose statement, research questions, and hypotheses. I understand the need to think through this alignment when developing a good research question that could be tested </w:t>
      </w:r>
      <w:r w:rsidR="000C1776">
        <w:rPr>
          <w:bCs/>
        </w:rPr>
        <w:t>through hypotheses testing given the availability of the research design.</w:t>
      </w:r>
    </w:p>
    <w:p w14:paraId="0C62C640" w14:textId="77777777" w:rsidR="00AC037F" w:rsidRDefault="00AC037F" w:rsidP="00AC037F">
      <w:pPr>
        <w:spacing w:line="480" w:lineRule="auto"/>
        <w:ind w:left="1440"/>
      </w:pPr>
    </w:p>
    <w:p w14:paraId="1FAB983F" w14:textId="77777777" w:rsidR="00AC037F" w:rsidRDefault="00AC037F" w:rsidP="00AC037F">
      <w:pPr>
        <w:spacing w:line="480" w:lineRule="auto"/>
        <w:ind w:left="1440"/>
      </w:pPr>
    </w:p>
    <w:p w14:paraId="46BD7441" w14:textId="77777777" w:rsidR="001209D7" w:rsidRDefault="001209D7" w:rsidP="001209D7">
      <w:pPr>
        <w:spacing w:line="480" w:lineRule="auto"/>
        <w:ind w:left="720"/>
      </w:pPr>
      <w:r>
        <w:rPr>
          <w:b/>
        </w:rPr>
        <w:t>Comment 10:</w:t>
      </w:r>
    </w:p>
    <w:p w14:paraId="49E4EACB" w14:textId="693508DA" w:rsidR="0021462B" w:rsidRDefault="001209D7" w:rsidP="0021462B">
      <w:pPr>
        <w:spacing w:line="480" w:lineRule="auto"/>
        <w:ind w:left="1440"/>
        <w:rPr>
          <w:b/>
        </w:rPr>
      </w:pPr>
      <w:r>
        <w:rPr>
          <w:b/>
        </w:rPr>
        <w:t>Quote/Paraphrase:</w:t>
      </w:r>
      <w:r w:rsidR="00043092" w:rsidRPr="00043092">
        <w:t xml:space="preserve"> “</w:t>
      </w:r>
      <w:r w:rsidR="0021462B">
        <w:t xml:space="preserve">Developing high-quality research questions is a creative </w:t>
      </w:r>
      <w:r w:rsidR="00730D81">
        <w:t>endeavor</w:t>
      </w:r>
      <w:r w:rsidR="0021462B">
        <w:t>, which recognizes the importance of capturing the problem rather than focusing from the outset on the solution.</w:t>
      </w:r>
      <w:r w:rsidR="001A2280">
        <w:t xml:space="preserve">” </w:t>
      </w:r>
      <w:r w:rsidR="0021462B" w:rsidRPr="0021462B">
        <w:rPr>
          <w:bCs/>
        </w:rPr>
        <w:t xml:space="preserve">(Walshe &amp; Brearley, 2020, p. </w:t>
      </w:r>
      <w:r w:rsidR="0021462B">
        <w:rPr>
          <w:bCs/>
        </w:rPr>
        <w:t>39</w:t>
      </w:r>
      <w:r w:rsidR="0021462B" w:rsidRPr="0021462B">
        <w:rPr>
          <w:bCs/>
        </w:rPr>
        <w:t>).</w:t>
      </w:r>
    </w:p>
    <w:p w14:paraId="44E44300" w14:textId="77777777" w:rsidR="001209D7" w:rsidRDefault="001209D7" w:rsidP="00077926">
      <w:pPr>
        <w:spacing w:line="480" w:lineRule="auto"/>
      </w:pPr>
    </w:p>
    <w:p w14:paraId="03EB200F" w14:textId="47738556" w:rsidR="001209D7" w:rsidRDefault="001209D7" w:rsidP="001209D7">
      <w:pPr>
        <w:spacing w:line="480" w:lineRule="auto"/>
        <w:ind w:left="1440"/>
        <w:rPr>
          <w:b/>
        </w:rPr>
      </w:pPr>
      <w:r>
        <w:rPr>
          <w:b/>
        </w:rPr>
        <w:t>Essential Element:</w:t>
      </w:r>
      <w:r w:rsidR="00E642F5">
        <w:rPr>
          <w:b/>
        </w:rPr>
        <w:t xml:space="preserve"> </w:t>
      </w:r>
      <w:r w:rsidR="00504F23" w:rsidRPr="00504F23">
        <w:rPr>
          <w:bCs/>
        </w:rPr>
        <w:t>Design Differentiation</w:t>
      </w:r>
    </w:p>
    <w:p w14:paraId="6E3996BE" w14:textId="77777777" w:rsidR="001209D7" w:rsidRDefault="001209D7" w:rsidP="001209D7">
      <w:pPr>
        <w:spacing w:line="480" w:lineRule="auto"/>
        <w:ind w:left="1440"/>
        <w:rPr>
          <w:b/>
        </w:rPr>
      </w:pPr>
    </w:p>
    <w:p w14:paraId="3258F92D" w14:textId="6F1BF579" w:rsidR="001209D7" w:rsidRDefault="001209D7" w:rsidP="001209D7">
      <w:pPr>
        <w:spacing w:line="480" w:lineRule="auto"/>
        <w:ind w:left="1440"/>
        <w:rPr>
          <w:bCs/>
        </w:rPr>
      </w:pPr>
      <w:r>
        <w:rPr>
          <w:b/>
        </w:rPr>
        <w:t>Additive/Variant Analysis:</w:t>
      </w:r>
      <w:r w:rsidR="00E642F5">
        <w:rPr>
          <w:b/>
        </w:rPr>
        <w:t xml:space="preserve"> </w:t>
      </w:r>
      <w:r w:rsidR="00E642F5">
        <w:rPr>
          <w:bCs/>
        </w:rPr>
        <w:t xml:space="preserve">This </w:t>
      </w:r>
      <w:r w:rsidR="00077926">
        <w:rPr>
          <w:bCs/>
        </w:rPr>
        <w:t>insight about developing a research question is additive to my knowledge.</w:t>
      </w:r>
    </w:p>
    <w:p w14:paraId="1A5BFA75" w14:textId="77777777" w:rsidR="001209D7" w:rsidRDefault="001209D7" w:rsidP="00D5669A">
      <w:pPr>
        <w:spacing w:line="480" w:lineRule="auto"/>
      </w:pPr>
    </w:p>
    <w:p w14:paraId="06656B07" w14:textId="6E83E5F8" w:rsidR="00054DBB" w:rsidRDefault="001209D7" w:rsidP="00E642F5">
      <w:pPr>
        <w:spacing w:line="480" w:lineRule="auto"/>
        <w:ind w:left="1440"/>
        <w:rPr>
          <w:bCs/>
        </w:rPr>
      </w:pPr>
      <w:r>
        <w:rPr>
          <w:b/>
        </w:rPr>
        <w:t>Contextualization:</w:t>
      </w:r>
      <w:bookmarkEnd w:id="9"/>
      <w:r w:rsidR="00E642F5">
        <w:rPr>
          <w:b/>
        </w:rPr>
        <w:t xml:space="preserve"> </w:t>
      </w:r>
      <w:r w:rsidR="004D4007">
        <w:rPr>
          <w:bCs/>
        </w:rPr>
        <w:t>I</w:t>
      </w:r>
      <w:r w:rsidR="00B81197">
        <w:rPr>
          <w:bCs/>
        </w:rPr>
        <w:t xml:space="preserve"> see how developing a research question is a creative endeavor to think through the research alignment and the vision of carrying out the research process. </w:t>
      </w:r>
      <w:r w:rsidR="005A564D">
        <w:rPr>
          <w:bCs/>
        </w:rPr>
        <w:t>Reflecting</w:t>
      </w:r>
      <w:r w:rsidR="00B81197">
        <w:rPr>
          <w:bCs/>
        </w:rPr>
        <w:t xml:space="preserve"> on the research question I developed regarding </w:t>
      </w:r>
      <w:r w:rsidR="005A564D">
        <w:rPr>
          <w:bCs/>
        </w:rPr>
        <w:t>seasonal and migrant farmworkers and heat-related illnesses, I needed to think through it more from the perspective of the alignment process and the research design.</w:t>
      </w:r>
    </w:p>
    <w:p w14:paraId="60AF2244" w14:textId="77777777" w:rsidR="000139D0" w:rsidRDefault="000139D0" w:rsidP="00E642F5">
      <w:pPr>
        <w:spacing w:line="480" w:lineRule="auto"/>
        <w:ind w:left="1440"/>
        <w:rPr>
          <w:bCs/>
        </w:rPr>
      </w:pPr>
    </w:p>
    <w:p w14:paraId="756C2E11" w14:textId="77777777" w:rsidR="000139D0" w:rsidRDefault="000139D0" w:rsidP="00E642F5">
      <w:pPr>
        <w:spacing w:line="480" w:lineRule="auto"/>
        <w:ind w:left="1440"/>
        <w:rPr>
          <w:bCs/>
        </w:rPr>
      </w:pPr>
    </w:p>
    <w:p w14:paraId="32FE8212" w14:textId="49D45D9A" w:rsidR="00054DBB" w:rsidRPr="00891408" w:rsidRDefault="000139D0" w:rsidP="00556234">
      <w:pPr>
        <w:spacing w:line="480" w:lineRule="auto"/>
        <w:ind w:hanging="480"/>
      </w:pPr>
      <w:r>
        <w:rPr>
          <w:b/>
        </w:rPr>
        <w:t xml:space="preserve">Source </w:t>
      </w:r>
      <w:r w:rsidR="0021462B">
        <w:rPr>
          <w:b/>
        </w:rPr>
        <w:t>Nine</w:t>
      </w:r>
      <w:r>
        <w:rPr>
          <w:b/>
        </w:rPr>
        <w:t xml:space="preserve">: </w:t>
      </w:r>
      <w:r w:rsidR="00730D81" w:rsidRPr="00455145">
        <w:t>Mukherjee, S. P., Sinha, B. K., &amp; Chattopadhyay, A. K. (2018). </w:t>
      </w:r>
      <w:r w:rsidR="00730D81" w:rsidRPr="00455145">
        <w:rPr>
          <w:i/>
          <w:iCs/>
        </w:rPr>
        <w:t xml:space="preserve">Statistical </w:t>
      </w:r>
      <w:r w:rsidR="00730D81">
        <w:rPr>
          <w:i/>
          <w:iCs/>
        </w:rPr>
        <w:t>M</w:t>
      </w:r>
      <w:r w:rsidR="00730D81" w:rsidRPr="00455145">
        <w:rPr>
          <w:i/>
          <w:iCs/>
        </w:rPr>
        <w:t xml:space="preserve">ethods in </w:t>
      </w:r>
      <w:r w:rsidR="00730D81">
        <w:rPr>
          <w:i/>
          <w:iCs/>
        </w:rPr>
        <w:t>S</w:t>
      </w:r>
      <w:r w:rsidR="00730D81" w:rsidRPr="00455145">
        <w:rPr>
          <w:i/>
          <w:iCs/>
        </w:rPr>
        <w:t xml:space="preserve">ocial </w:t>
      </w:r>
      <w:r w:rsidR="00730D81">
        <w:rPr>
          <w:i/>
          <w:iCs/>
        </w:rPr>
        <w:t>S</w:t>
      </w:r>
      <w:r w:rsidR="00730D81" w:rsidRPr="00455145">
        <w:rPr>
          <w:i/>
          <w:iCs/>
        </w:rPr>
        <w:t xml:space="preserve">cience </w:t>
      </w:r>
      <w:r w:rsidR="00730D81">
        <w:rPr>
          <w:i/>
          <w:iCs/>
        </w:rPr>
        <w:t>R</w:t>
      </w:r>
      <w:r w:rsidR="00730D81" w:rsidRPr="00455145">
        <w:rPr>
          <w:i/>
          <w:iCs/>
        </w:rPr>
        <w:t>esearch</w:t>
      </w:r>
      <w:r w:rsidR="00730D81" w:rsidRPr="00455145">
        <w:t>. Springer Singapore.</w:t>
      </w:r>
    </w:p>
    <w:p w14:paraId="2E894DB5" w14:textId="77777777" w:rsidR="001209D7" w:rsidRDefault="001209D7" w:rsidP="001209D7">
      <w:pPr>
        <w:spacing w:line="480" w:lineRule="auto"/>
        <w:ind w:left="720"/>
      </w:pPr>
      <w:r>
        <w:rPr>
          <w:b/>
        </w:rPr>
        <w:t>Comment 11:</w:t>
      </w:r>
    </w:p>
    <w:p w14:paraId="6476F045" w14:textId="70820F9D" w:rsidR="001209D7" w:rsidRDefault="001209D7" w:rsidP="001209D7">
      <w:pPr>
        <w:spacing w:line="480" w:lineRule="auto"/>
        <w:ind w:left="1440"/>
        <w:rPr>
          <w:b/>
        </w:rPr>
      </w:pPr>
      <w:r>
        <w:rPr>
          <w:b/>
        </w:rPr>
        <w:t>Quote/Paraphrase:</w:t>
      </w:r>
      <w:r w:rsidR="00043092">
        <w:rPr>
          <w:b/>
        </w:rPr>
        <w:t xml:space="preserve"> </w:t>
      </w:r>
      <w:r w:rsidR="00043092" w:rsidRPr="00043092">
        <w:rPr>
          <w:bCs/>
        </w:rPr>
        <w:t>“</w:t>
      </w:r>
      <w:r w:rsidR="00730D81">
        <w:rPr>
          <w:bCs/>
        </w:rPr>
        <w:t xml:space="preserve">The choice and use of an </w:t>
      </w:r>
      <w:r w:rsidR="00504F23">
        <w:rPr>
          <w:bCs/>
        </w:rPr>
        <w:t>appropriate sampling design to suit the purpose of a sample survey throwing up adequate evidence of reasonable quality to make valid inferences is a bad necessity</w:t>
      </w:r>
      <w:r w:rsidR="00730D81">
        <w:rPr>
          <w:bCs/>
        </w:rPr>
        <w:t xml:space="preserve">. And the inference are to be valid in respect of a certain ‘population’ in which the investigator is interested and from which the sample has to be drawn.”  </w:t>
      </w:r>
      <w:r w:rsidR="00730D81">
        <w:rPr>
          <w:bCs/>
        </w:rPr>
        <w:t>(Mukherjee, et al, 2018</w:t>
      </w:r>
      <w:r w:rsidR="00730D81">
        <w:rPr>
          <w:bCs/>
        </w:rPr>
        <w:t>, p.3</w:t>
      </w:r>
      <w:r w:rsidR="00730D81">
        <w:rPr>
          <w:bCs/>
        </w:rPr>
        <w:t>).</w:t>
      </w:r>
    </w:p>
    <w:p w14:paraId="41EC66E6" w14:textId="77777777" w:rsidR="001209D7" w:rsidRDefault="001209D7" w:rsidP="001209D7">
      <w:pPr>
        <w:spacing w:line="480" w:lineRule="auto"/>
        <w:ind w:left="1440"/>
      </w:pPr>
    </w:p>
    <w:p w14:paraId="25346B9C" w14:textId="42B6F415" w:rsidR="001209D7" w:rsidRDefault="001209D7" w:rsidP="001209D7">
      <w:pPr>
        <w:spacing w:line="480" w:lineRule="auto"/>
        <w:ind w:left="1440"/>
        <w:rPr>
          <w:b/>
        </w:rPr>
      </w:pPr>
      <w:r>
        <w:rPr>
          <w:b/>
        </w:rPr>
        <w:t>Essential Element:</w:t>
      </w:r>
      <w:r w:rsidR="00E642F5">
        <w:rPr>
          <w:b/>
        </w:rPr>
        <w:t xml:space="preserve"> </w:t>
      </w:r>
      <w:r w:rsidR="00504F23" w:rsidRPr="00504F23">
        <w:rPr>
          <w:bCs/>
        </w:rPr>
        <w:t>Design Differentiation</w:t>
      </w:r>
    </w:p>
    <w:p w14:paraId="67110248" w14:textId="77777777" w:rsidR="001209D7" w:rsidRDefault="001209D7" w:rsidP="001209D7">
      <w:pPr>
        <w:spacing w:line="480" w:lineRule="auto"/>
        <w:ind w:left="1440"/>
        <w:rPr>
          <w:b/>
        </w:rPr>
      </w:pPr>
    </w:p>
    <w:p w14:paraId="1291705B" w14:textId="3C1E6B60" w:rsidR="001209D7" w:rsidRDefault="001209D7" w:rsidP="001209D7">
      <w:pPr>
        <w:spacing w:line="480" w:lineRule="auto"/>
        <w:ind w:left="1440"/>
        <w:rPr>
          <w:b/>
        </w:rPr>
      </w:pPr>
      <w:r>
        <w:rPr>
          <w:b/>
        </w:rPr>
        <w:t>Additive/Variant Analysis:</w:t>
      </w:r>
      <w:r w:rsidR="00E642F5">
        <w:rPr>
          <w:b/>
        </w:rPr>
        <w:t xml:space="preserve"> </w:t>
      </w:r>
      <w:r w:rsidR="00E642F5">
        <w:rPr>
          <w:bCs/>
        </w:rPr>
        <w:t xml:space="preserve">This </w:t>
      </w:r>
      <w:r w:rsidR="00BC7001">
        <w:rPr>
          <w:bCs/>
        </w:rPr>
        <w:t xml:space="preserve">comment </w:t>
      </w:r>
      <w:r w:rsidR="00077926">
        <w:rPr>
          <w:bCs/>
        </w:rPr>
        <w:t>about sampling design is additive to my understanding of sampling.</w:t>
      </w:r>
    </w:p>
    <w:p w14:paraId="7090119F" w14:textId="77777777" w:rsidR="001209D7" w:rsidRDefault="001209D7" w:rsidP="001209D7">
      <w:pPr>
        <w:spacing w:line="480" w:lineRule="auto"/>
        <w:ind w:left="1440"/>
      </w:pPr>
    </w:p>
    <w:p w14:paraId="2935CF94" w14:textId="61CA6248" w:rsidR="00E826D5" w:rsidRDefault="001209D7" w:rsidP="001209D7">
      <w:pPr>
        <w:spacing w:line="480" w:lineRule="auto"/>
        <w:ind w:left="1440"/>
        <w:rPr>
          <w:bCs/>
        </w:rPr>
      </w:pPr>
      <w:r>
        <w:rPr>
          <w:b/>
        </w:rPr>
        <w:t>Contextualization:</w:t>
      </w:r>
      <w:r w:rsidR="00E642F5">
        <w:rPr>
          <w:b/>
        </w:rPr>
        <w:t xml:space="preserve"> </w:t>
      </w:r>
      <w:r w:rsidR="00E642F5" w:rsidRPr="00E642F5">
        <w:rPr>
          <w:bCs/>
        </w:rPr>
        <w:t>Th</w:t>
      </w:r>
      <w:r w:rsidR="00BC7001">
        <w:rPr>
          <w:bCs/>
        </w:rPr>
        <w:t xml:space="preserve">e author </w:t>
      </w:r>
      <w:r w:rsidR="005A564D">
        <w:rPr>
          <w:bCs/>
        </w:rPr>
        <w:t xml:space="preserve">points out the importance of sampling design as a key factor in making valid inferences </w:t>
      </w:r>
      <w:r w:rsidR="00DF3E4D">
        <w:rPr>
          <w:bCs/>
        </w:rPr>
        <w:t>about</w:t>
      </w:r>
      <w:r w:rsidR="005A564D">
        <w:rPr>
          <w:bCs/>
        </w:rPr>
        <w:t xml:space="preserve"> the larger population. </w:t>
      </w:r>
      <w:r w:rsidR="00D70474">
        <w:rPr>
          <w:bCs/>
        </w:rPr>
        <w:t xml:space="preserve">This is part of the thought process of research design. If </w:t>
      </w:r>
      <w:r w:rsidR="00DF3E4D">
        <w:rPr>
          <w:bCs/>
        </w:rPr>
        <w:t>the intention is</w:t>
      </w:r>
      <w:r w:rsidR="00D70474">
        <w:rPr>
          <w:bCs/>
        </w:rPr>
        <w:t xml:space="preserve"> to infer to the larger population, then it is necessary to ensure the sampling design will fit the needs of the research goal. </w:t>
      </w:r>
      <w:r w:rsidR="00DF3E4D">
        <w:rPr>
          <w:bCs/>
        </w:rPr>
        <w:t>Random</w:t>
      </w:r>
      <w:r w:rsidR="00D70474">
        <w:rPr>
          <w:bCs/>
        </w:rPr>
        <w:t xml:space="preserve"> sampling of the population and having a </w:t>
      </w:r>
      <w:r w:rsidR="00DF3E4D">
        <w:rPr>
          <w:bCs/>
        </w:rPr>
        <w:t>sufficient</w:t>
      </w:r>
      <w:r w:rsidR="00D70474">
        <w:rPr>
          <w:bCs/>
        </w:rPr>
        <w:t xml:space="preserve"> enough sample size is part of the sample design</w:t>
      </w:r>
      <w:r w:rsidR="00DF3E4D">
        <w:rPr>
          <w:bCs/>
        </w:rPr>
        <w:t>. This,</w:t>
      </w:r>
      <w:r w:rsidR="00D70474">
        <w:rPr>
          <w:bCs/>
        </w:rPr>
        <w:t xml:space="preserve"> along with testing </w:t>
      </w:r>
      <w:r w:rsidR="00DF3E4D">
        <w:rPr>
          <w:bCs/>
        </w:rPr>
        <w:t>the assumptions, is part of being able to make inferences to the population.</w:t>
      </w:r>
    </w:p>
    <w:p w14:paraId="6ADEFF72" w14:textId="04F1BA84" w:rsidR="00556234" w:rsidRDefault="00556234" w:rsidP="00450F86">
      <w:pPr>
        <w:spacing w:line="480" w:lineRule="auto"/>
        <w:rPr>
          <w:bCs/>
        </w:rPr>
      </w:pPr>
    </w:p>
    <w:p w14:paraId="11C364A9" w14:textId="77777777" w:rsidR="00E826D5" w:rsidRDefault="00E826D5" w:rsidP="00556234">
      <w:pPr>
        <w:spacing w:line="480" w:lineRule="auto"/>
        <w:ind w:hanging="480"/>
      </w:pPr>
    </w:p>
    <w:p w14:paraId="45278207" w14:textId="77777777" w:rsidR="001209D7" w:rsidRDefault="001209D7" w:rsidP="001209D7">
      <w:pPr>
        <w:spacing w:line="480" w:lineRule="auto"/>
        <w:ind w:left="720"/>
      </w:pPr>
      <w:r>
        <w:rPr>
          <w:b/>
        </w:rPr>
        <w:t>Comment 12:</w:t>
      </w:r>
    </w:p>
    <w:p w14:paraId="17B419F1" w14:textId="4816DEA0" w:rsidR="001209D7" w:rsidRPr="00751F7F" w:rsidRDefault="001209D7" w:rsidP="001209D7">
      <w:pPr>
        <w:spacing w:line="480" w:lineRule="auto"/>
        <w:ind w:left="1440"/>
        <w:rPr>
          <w:bCs/>
        </w:rPr>
      </w:pPr>
      <w:r>
        <w:rPr>
          <w:b/>
        </w:rPr>
        <w:t>Quote/Paraphrase:</w:t>
      </w:r>
      <w:r w:rsidR="00BC5519">
        <w:rPr>
          <w:b/>
        </w:rPr>
        <w:t xml:space="preserve"> </w:t>
      </w:r>
      <w:r w:rsidR="00751F7F">
        <w:rPr>
          <w:bCs/>
        </w:rPr>
        <w:t>“</w:t>
      </w:r>
      <w:r w:rsidR="001D69AD">
        <w:rPr>
          <w:bCs/>
        </w:rPr>
        <w:t>Statistics- meaning both statistical data as also statistical reasoning – are becoming active partners in the world of social science research, promoting and supporting, using and questioning ongoing theoretical studies. Statistics not only provides valuable empirical evidence against which theoretical constructs can be tested, but also throws up theoretical frameworks putting them to the test of the measurement process</w:t>
      </w:r>
      <w:r w:rsidR="00E34410">
        <w:rPr>
          <w:bCs/>
        </w:rPr>
        <w:t>.</w:t>
      </w:r>
      <w:r w:rsidR="009A008F">
        <w:rPr>
          <w:bCs/>
        </w:rPr>
        <w:t>”</w:t>
      </w:r>
      <w:r w:rsidR="00A51FD8" w:rsidRPr="00A51FD8">
        <w:t xml:space="preserve"> </w:t>
      </w:r>
      <w:r w:rsidR="001D69AD">
        <w:rPr>
          <w:bCs/>
        </w:rPr>
        <w:t>(Mukherjee, et al, 2018, p.</w:t>
      </w:r>
      <w:r w:rsidR="001D69AD">
        <w:rPr>
          <w:bCs/>
        </w:rPr>
        <w:t>7</w:t>
      </w:r>
      <w:r w:rsidR="001D69AD">
        <w:rPr>
          <w:bCs/>
        </w:rPr>
        <w:t>).</w:t>
      </w:r>
    </w:p>
    <w:p w14:paraId="7353EC65" w14:textId="77777777" w:rsidR="001209D7" w:rsidRDefault="001209D7" w:rsidP="001209D7">
      <w:pPr>
        <w:spacing w:line="480" w:lineRule="auto"/>
        <w:ind w:left="1440"/>
      </w:pPr>
    </w:p>
    <w:p w14:paraId="75A0C138" w14:textId="02A7B973" w:rsidR="001209D7" w:rsidRDefault="001209D7" w:rsidP="001209D7">
      <w:pPr>
        <w:spacing w:line="480" w:lineRule="auto"/>
        <w:ind w:left="1440"/>
        <w:rPr>
          <w:b/>
        </w:rPr>
      </w:pPr>
      <w:r>
        <w:rPr>
          <w:b/>
        </w:rPr>
        <w:t>Essential Element:</w:t>
      </w:r>
      <w:r w:rsidR="00E642F5">
        <w:rPr>
          <w:b/>
        </w:rPr>
        <w:t xml:space="preserve"> </w:t>
      </w:r>
      <w:r w:rsidR="00504F23" w:rsidRPr="00504F23">
        <w:rPr>
          <w:bCs/>
        </w:rPr>
        <w:t>Design Differentiation</w:t>
      </w:r>
    </w:p>
    <w:p w14:paraId="33217C27" w14:textId="77777777" w:rsidR="001209D7" w:rsidRDefault="001209D7" w:rsidP="001209D7">
      <w:pPr>
        <w:spacing w:line="480" w:lineRule="auto"/>
        <w:ind w:left="1440"/>
        <w:rPr>
          <w:b/>
        </w:rPr>
      </w:pPr>
    </w:p>
    <w:p w14:paraId="26A4B2EB" w14:textId="497903F9" w:rsidR="001209D7" w:rsidRDefault="001209D7" w:rsidP="001209D7">
      <w:pPr>
        <w:spacing w:line="480" w:lineRule="auto"/>
        <w:ind w:left="1440"/>
        <w:rPr>
          <w:b/>
        </w:rPr>
      </w:pPr>
      <w:r>
        <w:rPr>
          <w:b/>
        </w:rPr>
        <w:t>Additive/Variant Analysis:</w:t>
      </w:r>
      <w:r w:rsidR="00E642F5">
        <w:rPr>
          <w:b/>
        </w:rPr>
        <w:t xml:space="preserve"> </w:t>
      </w:r>
      <w:r w:rsidR="00E642F5">
        <w:rPr>
          <w:bCs/>
        </w:rPr>
        <w:t xml:space="preserve">This </w:t>
      </w:r>
      <w:r w:rsidR="005912B0">
        <w:rPr>
          <w:bCs/>
        </w:rPr>
        <w:t xml:space="preserve">concept </w:t>
      </w:r>
      <w:r w:rsidR="00450F86">
        <w:rPr>
          <w:bCs/>
        </w:rPr>
        <w:t xml:space="preserve">of statistics as a means of logic in evaluating theory is additive to my understanding of the interaction between theory and statistics. </w:t>
      </w:r>
    </w:p>
    <w:p w14:paraId="1770B78B" w14:textId="77777777" w:rsidR="001209D7" w:rsidRDefault="001209D7" w:rsidP="001209D7">
      <w:pPr>
        <w:spacing w:line="480" w:lineRule="auto"/>
        <w:ind w:left="1440"/>
      </w:pPr>
    </w:p>
    <w:p w14:paraId="0CC06481" w14:textId="4E394E43" w:rsidR="00C006A3" w:rsidRDefault="001209D7" w:rsidP="00AF4008">
      <w:pPr>
        <w:spacing w:line="480" w:lineRule="auto"/>
        <w:ind w:left="1440"/>
        <w:rPr>
          <w:bCs/>
        </w:rPr>
      </w:pPr>
      <w:r>
        <w:rPr>
          <w:b/>
        </w:rPr>
        <w:t>Contextualization:</w:t>
      </w:r>
      <w:r w:rsidR="00E642F5">
        <w:rPr>
          <w:b/>
        </w:rPr>
        <w:t xml:space="preserve"> </w:t>
      </w:r>
      <w:r w:rsidR="009A008F">
        <w:rPr>
          <w:bCs/>
        </w:rPr>
        <w:t>The author</w:t>
      </w:r>
      <w:r w:rsidR="00A1670F">
        <w:rPr>
          <w:bCs/>
        </w:rPr>
        <w:t xml:space="preserve"> </w:t>
      </w:r>
      <w:r w:rsidR="00BD243D">
        <w:rPr>
          <w:bCs/>
        </w:rPr>
        <w:t>points out</w:t>
      </w:r>
      <w:r w:rsidR="00A1670F">
        <w:rPr>
          <w:bCs/>
        </w:rPr>
        <w:t xml:space="preserve"> the connection between theory</w:t>
      </w:r>
      <w:r w:rsidR="00FE1212">
        <w:rPr>
          <w:bCs/>
        </w:rPr>
        <w:t xml:space="preserve">, </w:t>
      </w:r>
      <w:r w:rsidR="00A1670F">
        <w:rPr>
          <w:bCs/>
        </w:rPr>
        <w:t>research</w:t>
      </w:r>
      <w:r w:rsidR="00FE1212">
        <w:rPr>
          <w:bCs/>
        </w:rPr>
        <w:t>,</w:t>
      </w:r>
      <w:r w:rsidR="00A1670F">
        <w:rPr>
          <w:bCs/>
        </w:rPr>
        <w:t xml:space="preserve"> </w:t>
      </w:r>
      <w:r w:rsidR="00FE1212">
        <w:rPr>
          <w:bCs/>
        </w:rPr>
        <w:t>and statistics as a language of empirical evidence</w:t>
      </w:r>
      <w:r w:rsidR="00BD243D">
        <w:rPr>
          <w:bCs/>
        </w:rPr>
        <w:t xml:space="preserve">. Our research utilizes theory to provide a context to our research, and our research goes to support theory, critique theory, and develop new theories. </w:t>
      </w:r>
    </w:p>
    <w:p w14:paraId="3207C275" w14:textId="77777777" w:rsidR="00C445C9" w:rsidRDefault="00C445C9" w:rsidP="00AF4008">
      <w:pPr>
        <w:spacing w:line="480" w:lineRule="auto"/>
        <w:ind w:left="1440"/>
        <w:rPr>
          <w:bCs/>
        </w:rPr>
      </w:pPr>
    </w:p>
    <w:p w14:paraId="0515C406" w14:textId="77777777" w:rsidR="003014C3" w:rsidRDefault="003014C3" w:rsidP="00BD243D">
      <w:pPr>
        <w:spacing w:line="480" w:lineRule="auto"/>
        <w:rPr>
          <w:b/>
        </w:rPr>
      </w:pPr>
    </w:p>
    <w:p w14:paraId="41B6BF43" w14:textId="77777777" w:rsidR="003014C3" w:rsidRPr="00AF4008" w:rsidRDefault="003014C3" w:rsidP="00AF4008">
      <w:pPr>
        <w:spacing w:line="480" w:lineRule="auto"/>
        <w:ind w:left="1440"/>
        <w:rPr>
          <w:b/>
        </w:rPr>
      </w:pPr>
    </w:p>
    <w:p w14:paraId="08E048B9" w14:textId="3A35D386" w:rsidR="003014C3" w:rsidRPr="003014C3" w:rsidRDefault="00000000" w:rsidP="003014C3">
      <w:pPr>
        <w:spacing w:line="480" w:lineRule="auto"/>
        <w:jc w:val="center"/>
        <w:rPr>
          <w:b/>
        </w:rPr>
      </w:pPr>
      <w:r>
        <w:rPr>
          <w:b/>
        </w:rPr>
        <w:lastRenderedPageBreak/>
        <w:t>Works Cited</w:t>
      </w:r>
      <w:bookmarkStart w:id="13" w:name="_Hlk165119832"/>
    </w:p>
    <w:p w14:paraId="1B0ADED2" w14:textId="77777777" w:rsidR="007D49E1" w:rsidRDefault="007D49E1" w:rsidP="007D49E1">
      <w:pPr>
        <w:spacing w:line="480" w:lineRule="auto"/>
        <w:ind w:hanging="480"/>
      </w:pPr>
      <w:r w:rsidRPr="00442E7F">
        <w:t xml:space="preserve">Bloss, J. E., LePrevost, C. E., Zahra, A. G., Firnhaber, G. C., Cofie, L. E., Zepeda, R., &amp; Lee, J. G. L. (2022). Advancing the Health of Migrant and Seasonal Farmworkers in the United States: Identifying Gaps in the Existing Literature, 2021. </w:t>
      </w:r>
      <w:r w:rsidRPr="00442E7F">
        <w:rPr>
          <w:i/>
          <w:iCs/>
        </w:rPr>
        <w:t>Health Promotion Practice</w:t>
      </w:r>
      <w:r w:rsidRPr="00442E7F">
        <w:t xml:space="preserve">, </w:t>
      </w:r>
      <w:r w:rsidRPr="00442E7F">
        <w:rPr>
          <w:i/>
          <w:iCs/>
        </w:rPr>
        <w:t>23</w:t>
      </w:r>
      <w:r w:rsidRPr="00442E7F">
        <w:t xml:space="preserve">(3), 432–444. </w:t>
      </w:r>
      <w:hyperlink r:id="rId16" w:history="1">
        <w:r w:rsidRPr="00442E7F">
          <w:rPr>
            <w:color w:val="0000FF"/>
            <w:u w:val="single"/>
          </w:rPr>
          <w:t>https://doi.org/10.1177/15248399211033308</w:t>
        </w:r>
      </w:hyperlink>
    </w:p>
    <w:p w14:paraId="35F55D31" w14:textId="77777777" w:rsidR="007D49E1" w:rsidRPr="00941282" w:rsidRDefault="007D49E1" w:rsidP="007D49E1">
      <w:pPr>
        <w:spacing w:line="480" w:lineRule="auto"/>
        <w:ind w:hanging="480"/>
      </w:pPr>
      <w:r w:rsidRPr="00941282">
        <w:t xml:space="preserve">Curl, C. L., Meierotto, L., &amp; Som Castellano, R. L. (2020). Understanding Challenges to Well-Being among Latina Farmworkers in Rural Idaho Using an Interdisciplinary, Mixed-Methods Approach. </w:t>
      </w:r>
      <w:r w:rsidRPr="00941282">
        <w:rPr>
          <w:i/>
          <w:iCs/>
        </w:rPr>
        <w:t>International Journal of Environmental Research and Public Health</w:t>
      </w:r>
      <w:r w:rsidRPr="00941282">
        <w:t xml:space="preserve">, </w:t>
      </w:r>
      <w:r w:rsidRPr="00941282">
        <w:rPr>
          <w:i/>
          <w:iCs/>
        </w:rPr>
        <w:t>18</w:t>
      </w:r>
      <w:r w:rsidRPr="00941282">
        <w:t xml:space="preserve">(1), 169. </w:t>
      </w:r>
      <w:hyperlink r:id="rId17" w:history="1">
        <w:r w:rsidRPr="00941282">
          <w:rPr>
            <w:color w:val="0000FF"/>
            <w:u w:val="single"/>
          </w:rPr>
          <w:t>https://doi.org/10.3390/ijerph18010169</w:t>
        </w:r>
      </w:hyperlink>
    </w:p>
    <w:p w14:paraId="3073E148" w14:textId="77777777" w:rsidR="007D49E1" w:rsidRDefault="007D49E1" w:rsidP="007D49E1">
      <w:pPr>
        <w:spacing w:line="480" w:lineRule="auto"/>
        <w:ind w:hanging="480"/>
        <w:rPr>
          <w:color w:val="0000FF"/>
          <w:u w:val="single"/>
        </w:rPr>
      </w:pPr>
      <w:r w:rsidRPr="002B01CB">
        <w:t xml:space="preserve">El Khayat, M., Halwani, D. A., </w:t>
      </w:r>
      <w:proofErr w:type="spellStart"/>
      <w:r w:rsidRPr="002B01CB">
        <w:t>Hneiny</w:t>
      </w:r>
      <w:proofErr w:type="spellEnd"/>
      <w:r w:rsidRPr="002B01CB">
        <w:t xml:space="preserve">, L., Alameddine, I., Haidar, M. A., &amp; Habib, R. R. (2022). Impacts of Climate Change and Heat Stress on Farmworkers’ Health: A Scoping Review. </w:t>
      </w:r>
      <w:r w:rsidRPr="002B01CB">
        <w:rPr>
          <w:i/>
          <w:iCs/>
        </w:rPr>
        <w:t>Frontiers in Public Health</w:t>
      </w:r>
      <w:r w:rsidRPr="002B01CB">
        <w:t xml:space="preserve">, </w:t>
      </w:r>
      <w:r w:rsidRPr="002B01CB">
        <w:rPr>
          <w:i/>
          <w:iCs/>
        </w:rPr>
        <w:t>10</w:t>
      </w:r>
      <w:r w:rsidRPr="002B01CB">
        <w:t xml:space="preserve">, 782811. </w:t>
      </w:r>
      <w:hyperlink r:id="rId18" w:history="1">
        <w:r w:rsidRPr="002B01CB">
          <w:rPr>
            <w:color w:val="0000FF"/>
            <w:u w:val="single"/>
          </w:rPr>
          <w:t>https://doi.org/10.3389/fpubh.2022.782811</w:t>
        </w:r>
      </w:hyperlink>
    </w:p>
    <w:p w14:paraId="4846854B" w14:textId="28108919" w:rsidR="007D49E1" w:rsidRPr="007D49E1" w:rsidRDefault="007D49E1" w:rsidP="007D49E1">
      <w:pPr>
        <w:spacing w:line="480" w:lineRule="auto"/>
        <w:ind w:hanging="480"/>
        <w:rPr>
          <w:color w:val="0000FF"/>
          <w:u w:val="single"/>
        </w:rPr>
      </w:pPr>
      <w:r w:rsidRPr="0059550B">
        <w:t xml:space="preserve">Hyland, C., Flores, D., Augusto, G., Ruiz, I., Vega, M., &amp; Wood, R. (2024). “No matter how hot it is, you just have to do the work”: Examining </w:t>
      </w:r>
      <w:r>
        <w:t>F</w:t>
      </w:r>
      <w:r w:rsidRPr="0059550B">
        <w:t xml:space="preserve">armworkers’ </w:t>
      </w:r>
      <w:r>
        <w:t>E</w:t>
      </w:r>
      <w:r w:rsidRPr="0059550B">
        <w:t xml:space="preserve">xperiences with </w:t>
      </w:r>
      <w:r>
        <w:t>H</w:t>
      </w:r>
      <w:r w:rsidRPr="0059550B">
        <w:t xml:space="preserve">eat and </w:t>
      </w:r>
      <w:r>
        <w:t>C</w:t>
      </w:r>
      <w:r w:rsidRPr="0059550B">
        <w:t xml:space="preserve">limate </w:t>
      </w:r>
      <w:r>
        <w:t>C</w:t>
      </w:r>
      <w:r w:rsidRPr="0059550B">
        <w:t xml:space="preserve">hange in Idaho. </w:t>
      </w:r>
      <w:r w:rsidRPr="0059550B">
        <w:rPr>
          <w:i/>
          <w:iCs/>
        </w:rPr>
        <w:t>The Journal of Climate Change and Health</w:t>
      </w:r>
      <w:r w:rsidRPr="0059550B">
        <w:t xml:space="preserve">, </w:t>
      </w:r>
      <w:r w:rsidRPr="0059550B">
        <w:rPr>
          <w:i/>
          <w:iCs/>
        </w:rPr>
        <w:t>16</w:t>
      </w:r>
      <w:r w:rsidRPr="0059550B">
        <w:t xml:space="preserve">, 100300. </w:t>
      </w:r>
      <w:r w:rsidRPr="0059550B">
        <w:rPr>
          <w:color w:val="0000FF"/>
          <w:u w:val="single"/>
        </w:rPr>
        <w:t>https://doi.org/10.1016/j.joclim.2024.100300</w:t>
      </w:r>
    </w:p>
    <w:p w14:paraId="3BDFE91D" w14:textId="4EE79E6F" w:rsidR="003014C3" w:rsidRDefault="003014C3" w:rsidP="00E17783">
      <w:pPr>
        <w:spacing w:line="480" w:lineRule="auto"/>
        <w:ind w:hanging="480"/>
        <w:rPr>
          <w:color w:val="0000FF"/>
          <w:u w:val="single"/>
        </w:rPr>
      </w:pPr>
      <w:r w:rsidRPr="00102DB0">
        <w:t xml:space="preserve">Langer, C. E., Armitage, T. L., Beckman, S., Tancredi, D. J., Mitchell, D. C., &amp; Schenker, M. B. (2023). How Does Environmental Temperature Affect Farmworkers’ Work Rates in the California Heat Illness Prevention Study? </w:t>
      </w:r>
      <w:r w:rsidRPr="00102DB0">
        <w:rPr>
          <w:i/>
          <w:iCs/>
        </w:rPr>
        <w:t>Journal of Occupational &amp; Environmental Medicine</w:t>
      </w:r>
      <w:r w:rsidRPr="00102DB0">
        <w:t xml:space="preserve">, </w:t>
      </w:r>
      <w:r w:rsidRPr="00102DB0">
        <w:rPr>
          <w:i/>
          <w:iCs/>
        </w:rPr>
        <w:t>65</w:t>
      </w:r>
      <w:r w:rsidRPr="00102DB0">
        <w:t xml:space="preserve">(7), e458–e464. </w:t>
      </w:r>
      <w:hyperlink r:id="rId19" w:history="1">
        <w:r w:rsidRPr="00102DB0">
          <w:rPr>
            <w:color w:val="0000FF"/>
            <w:u w:val="single"/>
          </w:rPr>
          <w:t>https://doi.org/10.1097/JOM.0000000000002853</w:t>
        </w:r>
      </w:hyperlink>
    </w:p>
    <w:p w14:paraId="509BBD6C" w14:textId="01BEB945" w:rsidR="00830DB0" w:rsidRDefault="00830DB0" w:rsidP="00E17783">
      <w:pPr>
        <w:spacing w:line="480" w:lineRule="auto"/>
        <w:ind w:hanging="480"/>
      </w:pPr>
      <w:r w:rsidRPr="00455145">
        <w:t>Mukherjee, S. P., Sinha, B. K., &amp; Chattopadhyay, A. K. (2018). </w:t>
      </w:r>
      <w:r w:rsidRPr="00455145">
        <w:rPr>
          <w:i/>
          <w:iCs/>
        </w:rPr>
        <w:t xml:space="preserve">Statistical </w:t>
      </w:r>
      <w:r>
        <w:rPr>
          <w:i/>
          <w:iCs/>
        </w:rPr>
        <w:t>M</w:t>
      </w:r>
      <w:r w:rsidRPr="00455145">
        <w:rPr>
          <w:i/>
          <w:iCs/>
        </w:rPr>
        <w:t xml:space="preserve">ethods in </w:t>
      </w:r>
      <w:r>
        <w:rPr>
          <w:i/>
          <w:iCs/>
        </w:rPr>
        <w:t>S</w:t>
      </w:r>
      <w:r w:rsidRPr="00455145">
        <w:rPr>
          <w:i/>
          <w:iCs/>
        </w:rPr>
        <w:t xml:space="preserve">ocial </w:t>
      </w:r>
      <w:r>
        <w:rPr>
          <w:i/>
          <w:iCs/>
        </w:rPr>
        <w:t>S</w:t>
      </w:r>
      <w:r w:rsidRPr="00455145">
        <w:rPr>
          <w:i/>
          <w:iCs/>
        </w:rPr>
        <w:t xml:space="preserve">cience </w:t>
      </w:r>
      <w:r>
        <w:rPr>
          <w:i/>
          <w:iCs/>
        </w:rPr>
        <w:t>R</w:t>
      </w:r>
      <w:r w:rsidRPr="00455145">
        <w:rPr>
          <w:i/>
          <w:iCs/>
        </w:rPr>
        <w:t>esearch</w:t>
      </w:r>
      <w:r w:rsidRPr="00455145">
        <w:t>. Springer Singapore</w:t>
      </w:r>
    </w:p>
    <w:p w14:paraId="36EBB21E" w14:textId="1E8073FF" w:rsidR="003014C3" w:rsidRDefault="00563D75" w:rsidP="00E17783">
      <w:pPr>
        <w:spacing w:line="480" w:lineRule="auto"/>
        <w:ind w:hanging="480"/>
        <w:rPr>
          <w:color w:val="0000FF"/>
          <w:u w:val="single"/>
        </w:rPr>
      </w:pPr>
      <w:r w:rsidRPr="00D74D85">
        <w:lastRenderedPageBreak/>
        <w:t xml:space="preserve">Shearer, J. E. (2017). A Critical Caring Theory of Protection for Migrants and Seasonal Farmworkers. </w:t>
      </w:r>
      <w:r w:rsidRPr="00D74D85">
        <w:rPr>
          <w:i/>
          <w:iCs/>
        </w:rPr>
        <w:t>Public Health Nursing</w:t>
      </w:r>
      <w:r w:rsidRPr="00D74D85">
        <w:t xml:space="preserve">, </w:t>
      </w:r>
      <w:r w:rsidRPr="00D74D85">
        <w:rPr>
          <w:i/>
          <w:iCs/>
        </w:rPr>
        <w:t>34</w:t>
      </w:r>
      <w:r w:rsidRPr="00D74D85">
        <w:t xml:space="preserve">(4), 370–379. </w:t>
      </w:r>
      <w:hyperlink r:id="rId20" w:history="1">
        <w:r w:rsidRPr="00D74D85">
          <w:rPr>
            <w:color w:val="0000FF"/>
            <w:u w:val="single"/>
          </w:rPr>
          <w:t>https://doi.org/10.1111/phn.12304</w:t>
        </w:r>
      </w:hyperlink>
    </w:p>
    <w:p w14:paraId="1387D8E4" w14:textId="4BE8F5CB" w:rsidR="007D49E1" w:rsidRPr="007D49E1" w:rsidRDefault="007D49E1" w:rsidP="007D49E1">
      <w:pPr>
        <w:spacing w:line="480" w:lineRule="auto"/>
        <w:ind w:hanging="480"/>
        <w:rPr>
          <w:color w:val="0000FF"/>
          <w:u w:val="single"/>
        </w:rPr>
      </w:pPr>
      <w:r w:rsidRPr="00D74D85">
        <w:t xml:space="preserve">Smith, D. J., Mizelle, E., Leslie, S. L., Li, G. X., Stone, S., Stauffer, P., Smith, A., Lewis, G., Rodden, E. L., McDermott-Levy, R., &amp; Thompson, L. M. (2023). Intervention </w:t>
      </w:r>
      <w:r>
        <w:t>S</w:t>
      </w:r>
      <w:r w:rsidRPr="00D74D85">
        <w:t xml:space="preserve">tudies to </w:t>
      </w:r>
      <w:r>
        <w:t>R</w:t>
      </w:r>
      <w:r w:rsidRPr="00D74D85">
        <w:t xml:space="preserve">educe the </w:t>
      </w:r>
      <w:r>
        <w:t>I</w:t>
      </w:r>
      <w:r w:rsidRPr="00D74D85">
        <w:t xml:space="preserve">mpact of </w:t>
      </w:r>
      <w:r>
        <w:t>C</w:t>
      </w:r>
      <w:r w:rsidRPr="00D74D85">
        <w:t xml:space="preserve">limate </w:t>
      </w:r>
      <w:r>
        <w:t>C</w:t>
      </w:r>
      <w:r w:rsidRPr="00D74D85">
        <w:t xml:space="preserve">hange on </w:t>
      </w:r>
      <w:r>
        <w:t>H</w:t>
      </w:r>
      <w:r w:rsidRPr="00D74D85">
        <w:t xml:space="preserve">ealth in </w:t>
      </w:r>
      <w:r>
        <w:t>R</w:t>
      </w:r>
      <w:r w:rsidRPr="00D74D85">
        <w:t xml:space="preserve">ural </w:t>
      </w:r>
      <w:r>
        <w:t>C</w:t>
      </w:r>
      <w:r w:rsidRPr="00D74D85">
        <w:t xml:space="preserve">ommunities in the United States: A </w:t>
      </w:r>
      <w:r>
        <w:t>S</w:t>
      </w:r>
      <w:r w:rsidRPr="00D74D85">
        <w:t xml:space="preserve">ystematic </w:t>
      </w:r>
      <w:r>
        <w:t>R</w:t>
      </w:r>
      <w:r w:rsidRPr="00D74D85">
        <w:t xml:space="preserve">eview. </w:t>
      </w:r>
      <w:r w:rsidRPr="00D74D85">
        <w:rPr>
          <w:i/>
          <w:iCs/>
        </w:rPr>
        <w:t>Environmental Research: Health</w:t>
      </w:r>
      <w:r w:rsidRPr="00D74D85">
        <w:t xml:space="preserve">, </w:t>
      </w:r>
      <w:r w:rsidRPr="00D74D85">
        <w:rPr>
          <w:i/>
          <w:iCs/>
        </w:rPr>
        <w:t>1</w:t>
      </w:r>
      <w:r w:rsidRPr="00D74D85">
        <w:t xml:space="preserve">(3), 032001. </w:t>
      </w:r>
      <w:hyperlink r:id="rId21" w:history="1">
        <w:r w:rsidRPr="00D74D85">
          <w:rPr>
            <w:color w:val="0000FF"/>
            <w:u w:val="single"/>
          </w:rPr>
          <w:t>https://doi.org/10.1088/2752-5309/acbbe6</w:t>
        </w:r>
      </w:hyperlink>
    </w:p>
    <w:p w14:paraId="10C35374" w14:textId="46D40E2B" w:rsidR="00886588" w:rsidRDefault="00D37E51" w:rsidP="00E17783">
      <w:pPr>
        <w:spacing w:line="480" w:lineRule="auto"/>
        <w:ind w:hanging="480"/>
        <w:rPr>
          <w:color w:val="0000FF"/>
          <w:u w:val="single"/>
        </w:rPr>
      </w:pPr>
      <w:r w:rsidRPr="00B71078">
        <w:rPr>
          <w:bCs/>
        </w:rPr>
        <w:t>Terrell, S. R. (2021). </w:t>
      </w:r>
      <w:r w:rsidRPr="00B71078">
        <w:rPr>
          <w:bCs/>
          <w:i/>
          <w:iCs/>
        </w:rPr>
        <w:t xml:space="preserve">Statistics </w:t>
      </w:r>
      <w:r>
        <w:rPr>
          <w:bCs/>
          <w:i/>
          <w:iCs/>
        </w:rPr>
        <w:t>T</w:t>
      </w:r>
      <w:r w:rsidRPr="00B71078">
        <w:rPr>
          <w:bCs/>
          <w:i/>
          <w:iCs/>
        </w:rPr>
        <w:t xml:space="preserve">ranslated: A </w:t>
      </w:r>
      <w:r>
        <w:rPr>
          <w:bCs/>
          <w:i/>
          <w:iCs/>
        </w:rPr>
        <w:t>S</w:t>
      </w:r>
      <w:r w:rsidRPr="00B71078">
        <w:rPr>
          <w:bCs/>
          <w:i/>
          <w:iCs/>
        </w:rPr>
        <w:t>tep-by-</w:t>
      </w:r>
      <w:r>
        <w:rPr>
          <w:bCs/>
          <w:i/>
          <w:iCs/>
        </w:rPr>
        <w:t>S</w:t>
      </w:r>
      <w:r w:rsidRPr="00B71078">
        <w:rPr>
          <w:bCs/>
          <w:i/>
          <w:iCs/>
        </w:rPr>
        <w:t xml:space="preserve">tep </w:t>
      </w:r>
      <w:r>
        <w:rPr>
          <w:bCs/>
          <w:i/>
          <w:iCs/>
        </w:rPr>
        <w:t>G</w:t>
      </w:r>
      <w:r w:rsidRPr="00B71078">
        <w:rPr>
          <w:bCs/>
          <w:i/>
          <w:iCs/>
        </w:rPr>
        <w:t xml:space="preserve">uide to </w:t>
      </w:r>
      <w:r>
        <w:rPr>
          <w:bCs/>
          <w:i/>
          <w:iCs/>
        </w:rPr>
        <w:t>A</w:t>
      </w:r>
      <w:r w:rsidRPr="00B71078">
        <w:rPr>
          <w:bCs/>
          <w:i/>
          <w:iCs/>
        </w:rPr>
        <w:t xml:space="preserve">nalyzing and </w:t>
      </w:r>
      <w:r>
        <w:rPr>
          <w:bCs/>
          <w:i/>
          <w:iCs/>
        </w:rPr>
        <w:t>I</w:t>
      </w:r>
      <w:r w:rsidRPr="00B71078">
        <w:rPr>
          <w:bCs/>
          <w:i/>
          <w:iCs/>
        </w:rPr>
        <w:t xml:space="preserve">nterpreting </w:t>
      </w:r>
      <w:r>
        <w:rPr>
          <w:bCs/>
          <w:i/>
          <w:iCs/>
        </w:rPr>
        <w:t>D</w:t>
      </w:r>
      <w:r w:rsidRPr="00B71078">
        <w:rPr>
          <w:bCs/>
          <w:i/>
          <w:iCs/>
        </w:rPr>
        <w:t>ata</w:t>
      </w:r>
      <w:r w:rsidRPr="00B71078">
        <w:rPr>
          <w:bCs/>
        </w:rPr>
        <w:t>. Guilford Publications.</w:t>
      </w:r>
    </w:p>
    <w:p w14:paraId="1541C490" w14:textId="63AC251D" w:rsidR="00375E89" w:rsidRPr="00830DB0" w:rsidRDefault="00D37E51" w:rsidP="00830DB0">
      <w:pPr>
        <w:spacing w:line="480" w:lineRule="auto"/>
        <w:ind w:hanging="480"/>
        <w:rPr>
          <w:color w:val="0000FF"/>
          <w:u w:val="single"/>
        </w:rPr>
      </w:pPr>
      <w:r w:rsidRPr="00353CAC">
        <w:t>Walshe, C., &amp; Brearley, S. (Eds.). (2020). </w:t>
      </w:r>
      <w:r w:rsidRPr="00353CAC">
        <w:rPr>
          <w:i/>
          <w:iCs/>
        </w:rPr>
        <w:t>Handbook of Theory and Methods in Applied Health Research: Questions, Methods and Choices</w:t>
      </w:r>
      <w:r w:rsidRPr="00353CAC">
        <w:t>. Edward Elgar Publishing.</w:t>
      </w:r>
      <w:bookmarkEnd w:id="13"/>
    </w:p>
    <w:sectPr w:rsidR="00375E89" w:rsidRPr="00830DB0">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156B0" w14:textId="77777777" w:rsidR="00D64F2C" w:rsidRDefault="00D64F2C">
      <w:r>
        <w:separator/>
      </w:r>
    </w:p>
  </w:endnote>
  <w:endnote w:type="continuationSeparator" w:id="0">
    <w:p w14:paraId="04BC180B" w14:textId="77777777" w:rsidR="00D64F2C" w:rsidRDefault="00D6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ED89F" w14:textId="77777777" w:rsidR="00D64F2C" w:rsidRDefault="00D64F2C">
      <w:r>
        <w:separator/>
      </w:r>
    </w:p>
  </w:footnote>
  <w:footnote w:type="continuationSeparator" w:id="0">
    <w:p w14:paraId="259B1DEC" w14:textId="77777777" w:rsidR="00D64F2C" w:rsidRDefault="00D6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2D20DE5F" w:rsidR="00520992" w:rsidRDefault="008377D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w:t>
    </w:r>
    <w:r>
      <w:rPr>
        <w:rFonts w:ascii="Arial" w:eastAsia="Arial" w:hAnsi="Arial" w:cs="Arial"/>
        <w:color w:val="000000"/>
        <w:sz w:val="16"/>
        <w:szCs w:val="16"/>
      </w:rPr>
      <w:t xml:space="preserve"> </w:t>
    </w:r>
    <w:r w:rsidR="007F7010">
      <w:rPr>
        <w:rFonts w:ascii="Arial" w:eastAsia="Arial" w:hAnsi="Arial" w:cs="Arial"/>
        <w:color w:val="000000"/>
        <w:sz w:val="16"/>
        <w:szCs w:val="16"/>
      </w:rPr>
      <w:t>SR</w:t>
    </w:r>
    <w:r w:rsidR="007F7010" w:rsidRPr="007F7010">
      <w:rPr>
        <w:rFonts w:ascii="Arial" w:eastAsia="Arial" w:hAnsi="Arial" w:cs="Arial"/>
        <w:color w:val="000000"/>
        <w:sz w:val="16"/>
        <w:szCs w:val="16"/>
      </w:rPr>
      <w:t xml:space="preserve"> 9</w:t>
    </w:r>
    <w:r w:rsidR="007F7010">
      <w:rPr>
        <w:rFonts w:ascii="Arial" w:eastAsia="Arial" w:hAnsi="Arial" w:cs="Arial"/>
        <w:color w:val="000000"/>
        <w:sz w:val="16"/>
        <w:szCs w:val="16"/>
      </w:rPr>
      <w:t>58</w:t>
    </w:r>
    <w:r w:rsidR="007F7010" w:rsidRPr="007F7010">
      <w:rPr>
        <w:rFonts w:ascii="Arial" w:eastAsia="Arial" w:hAnsi="Arial" w:cs="Arial"/>
        <w:color w:val="000000"/>
        <w:sz w:val="16"/>
        <w:szCs w:val="16"/>
      </w:rPr>
      <w:t>-</w:t>
    </w:r>
    <w:r w:rsidR="007F7010">
      <w:rPr>
        <w:rFonts w:ascii="Arial" w:eastAsia="Arial" w:hAnsi="Arial" w:cs="Arial"/>
        <w:color w:val="000000"/>
        <w:sz w:val="16"/>
        <w:szCs w:val="16"/>
      </w:rPr>
      <w:t>5</w:t>
    </w:r>
    <w:r w:rsidR="007F7010" w:rsidRPr="007F7010">
      <w:rPr>
        <w:rFonts w:ascii="Arial" w:eastAsia="Arial" w:hAnsi="Arial" w:cs="Arial"/>
        <w:color w:val="000000"/>
        <w:sz w:val="16"/>
        <w:szCs w:val="16"/>
      </w:rPr>
      <w:t>2</w:t>
    </w:r>
    <w:r>
      <w:rPr>
        <w:rFonts w:ascii="Arial" w:eastAsia="Arial" w:hAnsi="Arial" w:cs="Arial"/>
        <w:color w:val="000000"/>
        <w:sz w:val="16"/>
        <w:szCs w:val="16"/>
      </w:rPr>
      <w:t>,</w:t>
    </w:r>
    <w:r w:rsidR="007F7010" w:rsidRPr="007F7010">
      <w:t xml:space="preserve"> </w:t>
    </w:r>
    <w:r w:rsidR="007F7010" w:rsidRPr="007F7010">
      <w:rPr>
        <w:rFonts w:ascii="Arial" w:eastAsia="Arial" w:hAnsi="Arial" w:cs="Arial"/>
        <w:color w:val="000000"/>
        <w:sz w:val="16"/>
        <w:szCs w:val="16"/>
      </w:rPr>
      <w:t>Research Design and Methodology II</w:t>
    </w:r>
    <w:r w:rsidR="007F7010">
      <w:rPr>
        <w:rFonts w:ascii="Arial" w:eastAsia="Arial" w:hAnsi="Arial" w:cs="Arial"/>
        <w:color w:val="000000"/>
        <w:sz w:val="16"/>
        <w:szCs w:val="16"/>
      </w:rPr>
      <w:t>,</w:t>
    </w:r>
    <w:r>
      <w:rPr>
        <w:rFonts w:ascii="Arial" w:eastAsia="Arial" w:hAnsi="Arial" w:cs="Arial"/>
        <w:color w:val="000000"/>
        <w:sz w:val="16"/>
        <w:szCs w:val="16"/>
      </w:rPr>
      <w:t xml:space="preserve"> Assignment #2, 0</w:t>
    </w:r>
    <w:r w:rsidR="007F7010">
      <w:rPr>
        <w:rFonts w:ascii="Arial" w:eastAsia="Arial" w:hAnsi="Arial" w:cs="Arial"/>
        <w:color w:val="000000"/>
        <w:sz w:val="16"/>
        <w:szCs w:val="16"/>
      </w:rPr>
      <w:t>9</w:t>
    </w:r>
    <w:r>
      <w:rPr>
        <w:rFonts w:ascii="Arial" w:eastAsia="Arial" w:hAnsi="Arial" w:cs="Arial"/>
        <w:color w:val="000000"/>
        <w:sz w:val="16"/>
        <w:szCs w:val="16"/>
      </w:rPr>
      <w:t>/</w:t>
    </w:r>
    <w:r w:rsidR="0060690F">
      <w:rPr>
        <w:rFonts w:ascii="Arial" w:eastAsia="Arial" w:hAnsi="Arial" w:cs="Arial"/>
        <w:color w:val="000000"/>
        <w:sz w:val="16"/>
        <w:szCs w:val="16"/>
      </w:rPr>
      <w:t>8</w:t>
    </w:r>
    <w:r>
      <w:rPr>
        <w:rFonts w:ascii="Arial" w:eastAsia="Arial" w:hAnsi="Arial" w:cs="Arial"/>
        <w:color w:val="000000"/>
        <w:sz w:val="16"/>
        <w:szCs w:val="16"/>
      </w:rPr>
      <w:t>/2024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E72"/>
    <w:multiLevelType w:val="hybridMultilevel"/>
    <w:tmpl w:val="0CFC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757"/>
    <w:multiLevelType w:val="hybridMultilevel"/>
    <w:tmpl w:val="876001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2"/>
  </w:num>
  <w:num w:numId="2" w16cid:durableId="224920739">
    <w:abstractNumId w:val="0"/>
  </w:num>
  <w:num w:numId="3" w16cid:durableId="16170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4B41"/>
    <w:rsid w:val="000063F0"/>
    <w:rsid w:val="000139D0"/>
    <w:rsid w:val="00015EF8"/>
    <w:rsid w:val="000269E9"/>
    <w:rsid w:val="000329A5"/>
    <w:rsid w:val="00035081"/>
    <w:rsid w:val="00037C95"/>
    <w:rsid w:val="00043092"/>
    <w:rsid w:val="00054DBB"/>
    <w:rsid w:val="000672CD"/>
    <w:rsid w:val="00077926"/>
    <w:rsid w:val="000C1776"/>
    <w:rsid w:val="000C4C1A"/>
    <w:rsid w:val="000C6341"/>
    <w:rsid w:val="000C659F"/>
    <w:rsid w:val="000C6ECA"/>
    <w:rsid w:val="000C6F22"/>
    <w:rsid w:val="000D45E3"/>
    <w:rsid w:val="000E3C26"/>
    <w:rsid w:val="000F4C1D"/>
    <w:rsid w:val="000F781B"/>
    <w:rsid w:val="00102DB0"/>
    <w:rsid w:val="0010468B"/>
    <w:rsid w:val="001048A4"/>
    <w:rsid w:val="00120362"/>
    <w:rsid w:val="001209D7"/>
    <w:rsid w:val="00120BB4"/>
    <w:rsid w:val="00124DD0"/>
    <w:rsid w:val="00142DA6"/>
    <w:rsid w:val="00143B2C"/>
    <w:rsid w:val="001452D1"/>
    <w:rsid w:val="00152F6F"/>
    <w:rsid w:val="001759D4"/>
    <w:rsid w:val="001768C9"/>
    <w:rsid w:val="00183D59"/>
    <w:rsid w:val="001A1D4A"/>
    <w:rsid w:val="001A2280"/>
    <w:rsid w:val="001A30BD"/>
    <w:rsid w:val="001A54FE"/>
    <w:rsid w:val="001B0615"/>
    <w:rsid w:val="001D5609"/>
    <w:rsid w:val="001D69AD"/>
    <w:rsid w:val="001E300F"/>
    <w:rsid w:val="001E5BED"/>
    <w:rsid w:val="001F35D4"/>
    <w:rsid w:val="0020027E"/>
    <w:rsid w:val="002037B9"/>
    <w:rsid w:val="00206D0A"/>
    <w:rsid w:val="0021462B"/>
    <w:rsid w:val="002146AC"/>
    <w:rsid w:val="00225EF4"/>
    <w:rsid w:val="00251F09"/>
    <w:rsid w:val="00252A21"/>
    <w:rsid w:val="002557F1"/>
    <w:rsid w:val="00282A91"/>
    <w:rsid w:val="00282F09"/>
    <w:rsid w:val="0029636E"/>
    <w:rsid w:val="002A7191"/>
    <w:rsid w:val="002A79D6"/>
    <w:rsid w:val="002B01CB"/>
    <w:rsid w:val="002B20EA"/>
    <w:rsid w:val="002B3962"/>
    <w:rsid w:val="002B4766"/>
    <w:rsid w:val="002C03C8"/>
    <w:rsid w:val="002D09A4"/>
    <w:rsid w:val="002D2498"/>
    <w:rsid w:val="002E2A13"/>
    <w:rsid w:val="002E6145"/>
    <w:rsid w:val="002E61DD"/>
    <w:rsid w:val="002F0DB3"/>
    <w:rsid w:val="00301151"/>
    <w:rsid w:val="003014C3"/>
    <w:rsid w:val="003043BD"/>
    <w:rsid w:val="00312935"/>
    <w:rsid w:val="00320853"/>
    <w:rsid w:val="00322C41"/>
    <w:rsid w:val="0032433D"/>
    <w:rsid w:val="0032797E"/>
    <w:rsid w:val="00334500"/>
    <w:rsid w:val="0034382D"/>
    <w:rsid w:val="00345AAB"/>
    <w:rsid w:val="003474C2"/>
    <w:rsid w:val="00353CAC"/>
    <w:rsid w:val="00357BEB"/>
    <w:rsid w:val="00362FE4"/>
    <w:rsid w:val="00375E89"/>
    <w:rsid w:val="00376108"/>
    <w:rsid w:val="003A52B3"/>
    <w:rsid w:val="003B24F6"/>
    <w:rsid w:val="003C3F80"/>
    <w:rsid w:val="003E0342"/>
    <w:rsid w:val="003E0BDE"/>
    <w:rsid w:val="003E3BC3"/>
    <w:rsid w:val="003E4F57"/>
    <w:rsid w:val="004055C1"/>
    <w:rsid w:val="004133B5"/>
    <w:rsid w:val="00435EBA"/>
    <w:rsid w:val="00442E7F"/>
    <w:rsid w:val="00443291"/>
    <w:rsid w:val="00450F86"/>
    <w:rsid w:val="00455145"/>
    <w:rsid w:val="0049753A"/>
    <w:rsid w:val="004A20AF"/>
    <w:rsid w:val="004A4E34"/>
    <w:rsid w:val="004C1044"/>
    <w:rsid w:val="004C71C5"/>
    <w:rsid w:val="004C78C4"/>
    <w:rsid w:val="004C7D37"/>
    <w:rsid w:val="004D4007"/>
    <w:rsid w:val="00504F23"/>
    <w:rsid w:val="00510F2E"/>
    <w:rsid w:val="00516806"/>
    <w:rsid w:val="00520992"/>
    <w:rsid w:val="00534638"/>
    <w:rsid w:val="00534E6E"/>
    <w:rsid w:val="005460A4"/>
    <w:rsid w:val="00553F1F"/>
    <w:rsid w:val="00556234"/>
    <w:rsid w:val="0056172F"/>
    <w:rsid w:val="00563D75"/>
    <w:rsid w:val="005700CE"/>
    <w:rsid w:val="00586A44"/>
    <w:rsid w:val="00587133"/>
    <w:rsid w:val="005912B0"/>
    <w:rsid w:val="00592470"/>
    <w:rsid w:val="00594A1B"/>
    <w:rsid w:val="0059550B"/>
    <w:rsid w:val="005A564D"/>
    <w:rsid w:val="005B482E"/>
    <w:rsid w:val="005C7503"/>
    <w:rsid w:val="005D20E1"/>
    <w:rsid w:val="005E6B54"/>
    <w:rsid w:val="005F2D8B"/>
    <w:rsid w:val="0060690F"/>
    <w:rsid w:val="00612EBE"/>
    <w:rsid w:val="006221D4"/>
    <w:rsid w:val="006277D3"/>
    <w:rsid w:val="00650CB0"/>
    <w:rsid w:val="0065117F"/>
    <w:rsid w:val="00651567"/>
    <w:rsid w:val="00653450"/>
    <w:rsid w:val="00680973"/>
    <w:rsid w:val="006842AF"/>
    <w:rsid w:val="006923B3"/>
    <w:rsid w:val="006967D5"/>
    <w:rsid w:val="0069715F"/>
    <w:rsid w:val="006C10F2"/>
    <w:rsid w:val="006C13BC"/>
    <w:rsid w:val="006D2A8B"/>
    <w:rsid w:val="006F0E8C"/>
    <w:rsid w:val="006F4896"/>
    <w:rsid w:val="00703992"/>
    <w:rsid w:val="007045FF"/>
    <w:rsid w:val="00720C44"/>
    <w:rsid w:val="0072105A"/>
    <w:rsid w:val="00727D0E"/>
    <w:rsid w:val="00730D81"/>
    <w:rsid w:val="007314CC"/>
    <w:rsid w:val="0073305A"/>
    <w:rsid w:val="00751F7F"/>
    <w:rsid w:val="0075226E"/>
    <w:rsid w:val="00763880"/>
    <w:rsid w:val="007721C7"/>
    <w:rsid w:val="007732EE"/>
    <w:rsid w:val="007777AC"/>
    <w:rsid w:val="00786EA1"/>
    <w:rsid w:val="0079240F"/>
    <w:rsid w:val="00796C06"/>
    <w:rsid w:val="007B34E6"/>
    <w:rsid w:val="007B6600"/>
    <w:rsid w:val="007C6D21"/>
    <w:rsid w:val="007D13DE"/>
    <w:rsid w:val="007D2236"/>
    <w:rsid w:val="007D2B97"/>
    <w:rsid w:val="007D4832"/>
    <w:rsid w:val="007D49E1"/>
    <w:rsid w:val="007D6EF5"/>
    <w:rsid w:val="007D7789"/>
    <w:rsid w:val="007E0ED1"/>
    <w:rsid w:val="007E5356"/>
    <w:rsid w:val="007F1A08"/>
    <w:rsid w:val="007F3B33"/>
    <w:rsid w:val="007F5FEE"/>
    <w:rsid w:val="007F7010"/>
    <w:rsid w:val="00802EC9"/>
    <w:rsid w:val="0080763D"/>
    <w:rsid w:val="00813206"/>
    <w:rsid w:val="0081359A"/>
    <w:rsid w:val="00820511"/>
    <w:rsid w:val="00821E38"/>
    <w:rsid w:val="00830DB0"/>
    <w:rsid w:val="00833042"/>
    <w:rsid w:val="00833C53"/>
    <w:rsid w:val="0083577E"/>
    <w:rsid w:val="008377D1"/>
    <w:rsid w:val="0084291D"/>
    <w:rsid w:val="0084609D"/>
    <w:rsid w:val="00860FA2"/>
    <w:rsid w:val="00867B49"/>
    <w:rsid w:val="0087085E"/>
    <w:rsid w:val="00881E0A"/>
    <w:rsid w:val="00882255"/>
    <w:rsid w:val="00883A3C"/>
    <w:rsid w:val="00886588"/>
    <w:rsid w:val="00891408"/>
    <w:rsid w:val="00893F68"/>
    <w:rsid w:val="008A2360"/>
    <w:rsid w:val="008A440A"/>
    <w:rsid w:val="008B4880"/>
    <w:rsid w:val="008B4C6F"/>
    <w:rsid w:val="008C5B38"/>
    <w:rsid w:val="008D7DED"/>
    <w:rsid w:val="008F4746"/>
    <w:rsid w:val="008F7DF7"/>
    <w:rsid w:val="009017CE"/>
    <w:rsid w:val="009064A1"/>
    <w:rsid w:val="009072A2"/>
    <w:rsid w:val="00907EF0"/>
    <w:rsid w:val="0091189B"/>
    <w:rsid w:val="00911C3D"/>
    <w:rsid w:val="00920297"/>
    <w:rsid w:val="00920F45"/>
    <w:rsid w:val="009210F3"/>
    <w:rsid w:val="00923F2D"/>
    <w:rsid w:val="00941282"/>
    <w:rsid w:val="009428F1"/>
    <w:rsid w:val="009468DA"/>
    <w:rsid w:val="00947530"/>
    <w:rsid w:val="00950B88"/>
    <w:rsid w:val="0095210B"/>
    <w:rsid w:val="009632BF"/>
    <w:rsid w:val="00964044"/>
    <w:rsid w:val="00965885"/>
    <w:rsid w:val="00973390"/>
    <w:rsid w:val="00980679"/>
    <w:rsid w:val="009815C9"/>
    <w:rsid w:val="00993D8A"/>
    <w:rsid w:val="009A008F"/>
    <w:rsid w:val="009A1C57"/>
    <w:rsid w:val="009B0A03"/>
    <w:rsid w:val="009B2C84"/>
    <w:rsid w:val="009B7FA2"/>
    <w:rsid w:val="009E7350"/>
    <w:rsid w:val="009F45A7"/>
    <w:rsid w:val="00A12954"/>
    <w:rsid w:val="00A1670F"/>
    <w:rsid w:val="00A2072B"/>
    <w:rsid w:val="00A365FC"/>
    <w:rsid w:val="00A37E31"/>
    <w:rsid w:val="00A51FD8"/>
    <w:rsid w:val="00A5322E"/>
    <w:rsid w:val="00A710A8"/>
    <w:rsid w:val="00A73938"/>
    <w:rsid w:val="00A823BB"/>
    <w:rsid w:val="00A8348C"/>
    <w:rsid w:val="00A8469A"/>
    <w:rsid w:val="00A87D54"/>
    <w:rsid w:val="00AA124D"/>
    <w:rsid w:val="00AA164F"/>
    <w:rsid w:val="00AA506E"/>
    <w:rsid w:val="00AC037F"/>
    <w:rsid w:val="00AD75D0"/>
    <w:rsid w:val="00AE75F0"/>
    <w:rsid w:val="00AF0828"/>
    <w:rsid w:val="00AF4008"/>
    <w:rsid w:val="00AF793F"/>
    <w:rsid w:val="00B069CC"/>
    <w:rsid w:val="00B116B2"/>
    <w:rsid w:val="00B130D2"/>
    <w:rsid w:val="00B200A6"/>
    <w:rsid w:val="00B41D7C"/>
    <w:rsid w:val="00B45975"/>
    <w:rsid w:val="00B46528"/>
    <w:rsid w:val="00B46FC9"/>
    <w:rsid w:val="00B476D0"/>
    <w:rsid w:val="00B5581F"/>
    <w:rsid w:val="00B56524"/>
    <w:rsid w:val="00B565C0"/>
    <w:rsid w:val="00B6105E"/>
    <w:rsid w:val="00B6458E"/>
    <w:rsid w:val="00B700A7"/>
    <w:rsid w:val="00B80A38"/>
    <w:rsid w:val="00B81197"/>
    <w:rsid w:val="00B84B7B"/>
    <w:rsid w:val="00B9132B"/>
    <w:rsid w:val="00B9684A"/>
    <w:rsid w:val="00BA19CA"/>
    <w:rsid w:val="00BB46B7"/>
    <w:rsid w:val="00BB6C01"/>
    <w:rsid w:val="00BC4396"/>
    <w:rsid w:val="00BC5519"/>
    <w:rsid w:val="00BC5D3A"/>
    <w:rsid w:val="00BC7001"/>
    <w:rsid w:val="00BD0BF6"/>
    <w:rsid w:val="00BD243D"/>
    <w:rsid w:val="00BD648A"/>
    <w:rsid w:val="00BE11CB"/>
    <w:rsid w:val="00BF1833"/>
    <w:rsid w:val="00BF3BBC"/>
    <w:rsid w:val="00BF7405"/>
    <w:rsid w:val="00BF7EB4"/>
    <w:rsid w:val="00C006A3"/>
    <w:rsid w:val="00C01C77"/>
    <w:rsid w:val="00C05F4E"/>
    <w:rsid w:val="00C07795"/>
    <w:rsid w:val="00C11812"/>
    <w:rsid w:val="00C1450C"/>
    <w:rsid w:val="00C239C8"/>
    <w:rsid w:val="00C36722"/>
    <w:rsid w:val="00C445C9"/>
    <w:rsid w:val="00C62AE9"/>
    <w:rsid w:val="00C73F46"/>
    <w:rsid w:val="00C755F6"/>
    <w:rsid w:val="00C80DEC"/>
    <w:rsid w:val="00C81AC1"/>
    <w:rsid w:val="00C9715F"/>
    <w:rsid w:val="00CB0A04"/>
    <w:rsid w:val="00CB15AC"/>
    <w:rsid w:val="00CB1C4D"/>
    <w:rsid w:val="00CB3855"/>
    <w:rsid w:val="00CB7F05"/>
    <w:rsid w:val="00CD1D25"/>
    <w:rsid w:val="00CD70AE"/>
    <w:rsid w:val="00CE2B41"/>
    <w:rsid w:val="00CE7889"/>
    <w:rsid w:val="00D10BC3"/>
    <w:rsid w:val="00D16384"/>
    <w:rsid w:val="00D21742"/>
    <w:rsid w:val="00D35F80"/>
    <w:rsid w:val="00D37E51"/>
    <w:rsid w:val="00D41A54"/>
    <w:rsid w:val="00D502A6"/>
    <w:rsid w:val="00D5669A"/>
    <w:rsid w:val="00D56CC6"/>
    <w:rsid w:val="00D57827"/>
    <w:rsid w:val="00D6007E"/>
    <w:rsid w:val="00D61D40"/>
    <w:rsid w:val="00D64F2C"/>
    <w:rsid w:val="00D70474"/>
    <w:rsid w:val="00D74D85"/>
    <w:rsid w:val="00D82FC2"/>
    <w:rsid w:val="00DA186B"/>
    <w:rsid w:val="00DA5CD4"/>
    <w:rsid w:val="00DB38F5"/>
    <w:rsid w:val="00DB6FB6"/>
    <w:rsid w:val="00DC03D2"/>
    <w:rsid w:val="00DC431C"/>
    <w:rsid w:val="00DD4A57"/>
    <w:rsid w:val="00DE4C5C"/>
    <w:rsid w:val="00DE6CB6"/>
    <w:rsid w:val="00DF3E4D"/>
    <w:rsid w:val="00E0322A"/>
    <w:rsid w:val="00E17783"/>
    <w:rsid w:val="00E2650B"/>
    <w:rsid w:val="00E32E27"/>
    <w:rsid w:val="00E33BBB"/>
    <w:rsid w:val="00E34410"/>
    <w:rsid w:val="00E41804"/>
    <w:rsid w:val="00E54DAB"/>
    <w:rsid w:val="00E55867"/>
    <w:rsid w:val="00E642F5"/>
    <w:rsid w:val="00E64F1B"/>
    <w:rsid w:val="00E656E2"/>
    <w:rsid w:val="00E759D2"/>
    <w:rsid w:val="00E826D5"/>
    <w:rsid w:val="00E8396E"/>
    <w:rsid w:val="00E83AB6"/>
    <w:rsid w:val="00EA3397"/>
    <w:rsid w:val="00EB2AE0"/>
    <w:rsid w:val="00EC5D5F"/>
    <w:rsid w:val="00EC73D1"/>
    <w:rsid w:val="00ED46EB"/>
    <w:rsid w:val="00EE5405"/>
    <w:rsid w:val="00F02D0E"/>
    <w:rsid w:val="00F05799"/>
    <w:rsid w:val="00F315B1"/>
    <w:rsid w:val="00F321AB"/>
    <w:rsid w:val="00F32C6F"/>
    <w:rsid w:val="00F379DD"/>
    <w:rsid w:val="00F45EF6"/>
    <w:rsid w:val="00F518E4"/>
    <w:rsid w:val="00F5556A"/>
    <w:rsid w:val="00F633BF"/>
    <w:rsid w:val="00F636A5"/>
    <w:rsid w:val="00F650C6"/>
    <w:rsid w:val="00F66978"/>
    <w:rsid w:val="00F66FAC"/>
    <w:rsid w:val="00F70024"/>
    <w:rsid w:val="00F72131"/>
    <w:rsid w:val="00F72584"/>
    <w:rsid w:val="00F72DC2"/>
    <w:rsid w:val="00F730B0"/>
    <w:rsid w:val="00F7753A"/>
    <w:rsid w:val="00F77CEF"/>
    <w:rsid w:val="00F82406"/>
    <w:rsid w:val="00F85D7A"/>
    <w:rsid w:val="00F86B4C"/>
    <w:rsid w:val="00F92376"/>
    <w:rsid w:val="00F97287"/>
    <w:rsid w:val="00F972D1"/>
    <w:rsid w:val="00FA230D"/>
    <w:rsid w:val="00FA533D"/>
    <w:rsid w:val="00FA7259"/>
    <w:rsid w:val="00FB12E1"/>
    <w:rsid w:val="00FB18B4"/>
    <w:rsid w:val="00FC04EA"/>
    <w:rsid w:val="00FC27C4"/>
    <w:rsid w:val="00FC439D"/>
    <w:rsid w:val="00FC7084"/>
    <w:rsid w:val="00FC7449"/>
    <w:rsid w:val="00FE1212"/>
    <w:rsid w:val="00FF30A0"/>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4960">
      <w:bodyDiv w:val="1"/>
      <w:marLeft w:val="0"/>
      <w:marRight w:val="0"/>
      <w:marTop w:val="0"/>
      <w:marBottom w:val="0"/>
      <w:divBdr>
        <w:top w:val="none" w:sz="0" w:space="0" w:color="auto"/>
        <w:left w:val="none" w:sz="0" w:space="0" w:color="auto"/>
        <w:bottom w:val="none" w:sz="0" w:space="0" w:color="auto"/>
        <w:right w:val="none" w:sz="0" w:space="0" w:color="auto"/>
      </w:divBdr>
      <w:divsChild>
        <w:div w:id="1112016326">
          <w:marLeft w:val="480"/>
          <w:marRight w:val="0"/>
          <w:marTop w:val="0"/>
          <w:marBottom w:val="0"/>
          <w:divBdr>
            <w:top w:val="none" w:sz="0" w:space="0" w:color="auto"/>
            <w:left w:val="none" w:sz="0" w:space="0" w:color="auto"/>
            <w:bottom w:val="none" w:sz="0" w:space="0" w:color="auto"/>
            <w:right w:val="none" w:sz="0" w:space="0" w:color="auto"/>
          </w:divBdr>
          <w:divsChild>
            <w:div w:id="1338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3116">
      <w:bodyDiv w:val="1"/>
      <w:marLeft w:val="0"/>
      <w:marRight w:val="0"/>
      <w:marTop w:val="0"/>
      <w:marBottom w:val="0"/>
      <w:divBdr>
        <w:top w:val="none" w:sz="0" w:space="0" w:color="auto"/>
        <w:left w:val="none" w:sz="0" w:space="0" w:color="auto"/>
        <w:bottom w:val="none" w:sz="0" w:space="0" w:color="auto"/>
        <w:right w:val="none" w:sz="0" w:space="0" w:color="auto"/>
      </w:divBdr>
      <w:divsChild>
        <w:div w:id="1672290844">
          <w:marLeft w:val="480"/>
          <w:marRight w:val="0"/>
          <w:marTop w:val="0"/>
          <w:marBottom w:val="0"/>
          <w:divBdr>
            <w:top w:val="none" w:sz="0" w:space="0" w:color="auto"/>
            <w:left w:val="none" w:sz="0" w:space="0" w:color="auto"/>
            <w:bottom w:val="none" w:sz="0" w:space="0" w:color="auto"/>
            <w:right w:val="none" w:sz="0" w:space="0" w:color="auto"/>
          </w:divBdr>
          <w:divsChild>
            <w:div w:id="23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9897">
      <w:bodyDiv w:val="1"/>
      <w:marLeft w:val="0"/>
      <w:marRight w:val="0"/>
      <w:marTop w:val="0"/>
      <w:marBottom w:val="0"/>
      <w:divBdr>
        <w:top w:val="none" w:sz="0" w:space="0" w:color="auto"/>
        <w:left w:val="none" w:sz="0" w:space="0" w:color="auto"/>
        <w:bottom w:val="none" w:sz="0" w:space="0" w:color="auto"/>
        <w:right w:val="none" w:sz="0" w:space="0" w:color="auto"/>
      </w:divBdr>
      <w:divsChild>
        <w:div w:id="1228682541">
          <w:marLeft w:val="480"/>
          <w:marRight w:val="0"/>
          <w:marTop w:val="0"/>
          <w:marBottom w:val="0"/>
          <w:divBdr>
            <w:top w:val="none" w:sz="0" w:space="0" w:color="auto"/>
            <w:left w:val="none" w:sz="0" w:space="0" w:color="auto"/>
            <w:bottom w:val="none" w:sz="0" w:space="0" w:color="auto"/>
            <w:right w:val="none" w:sz="0" w:space="0" w:color="auto"/>
          </w:divBdr>
          <w:divsChild>
            <w:div w:id="2914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5475">
      <w:bodyDiv w:val="1"/>
      <w:marLeft w:val="0"/>
      <w:marRight w:val="0"/>
      <w:marTop w:val="0"/>
      <w:marBottom w:val="0"/>
      <w:divBdr>
        <w:top w:val="none" w:sz="0" w:space="0" w:color="auto"/>
        <w:left w:val="none" w:sz="0" w:space="0" w:color="auto"/>
        <w:bottom w:val="none" w:sz="0" w:space="0" w:color="auto"/>
        <w:right w:val="none" w:sz="0" w:space="0" w:color="auto"/>
      </w:divBdr>
      <w:divsChild>
        <w:div w:id="1411075862">
          <w:marLeft w:val="480"/>
          <w:marRight w:val="0"/>
          <w:marTop w:val="0"/>
          <w:marBottom w:val="0"/>
          <w:divBdr>
            <w:top w:val="none" w:sz="0" w:space="0" w:color="auto"/>
            <w:left w:val="none" w:sz="0" w:space="0" w:color="auto"/>
            <w:bottom w:val="none" w:sz="0" w:space="0" w:color="auto"/>
            <w:right w:val="none" w:sz="0" w:space="0" w:color="auto"/>
          </w:divBdr>
          <w:divsChild>
            <w:div w:id="16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9143">
      <w:bodyDiv w:val="1"/>
      <w:marLeft w:val="0"/>
      <w:marRight w:val="0"/>
      <w:marTop w:val="0"/>
      <w:marBottom w:val="0"/>
      <w:divBdr>
        <w:top w:val="none" w:sz="0" w:space="0" w:color="auto"/>
        <w:left w:val="none" w:sz="0" w:space="0" w:color="auto"/>
        <w:bottom w:val="none" w:sz="0" w:space="0" w:color="auto"/>
        <w:right w:val="none" w:sz="0" w:space="0" w:color="auto"/>
      </w:divBdr>
      <w:divsChild>
        <w:div w:id="496381619">
          <w:marLeft w:val="480"/>
          <w:marRight w:val="0"/>
          <w:marTop w:val="0"/>
          <w:marBottom w:val="0"/>
          <w:divBdr>
            <w:top w:val="none" w:sz="0" w:space="0" w:color="auto"/>
            <w:left w:val="none" w:sz="0" w:space="0" w:color="auto"/>
            <w:bottom w:val="none" w:sz="0" w:space="0" w:color="auto"/>
            <w:right w:val="none" w:sz="0" w:space="0" w:color="auto"/>
          </w:divBdr>
          <w:divsChild>
            <w:div w:id="4570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5889">
      <w:bodyDiv w:val="1"/>
      <w:marLeft w:val="0"/>
      <w:marRight w:val="0"/>
      <w:marTop w:val="0"/>
      <w:marBottom w:val="0"/>
      <w:divBdr>
        <w:top w:val="none" w:sz="0" w:space="0" w:color="auto"/>
        <w:left w:val="none" w:sz="0" w:space="0" w:color="auto"/>
        <w:bottom w:val="none" w:sz="0" w:space="0" w:color="auto"/>
        <w:right w:val="none" w:sz="0" w:space="0" w:color="auto"/>
      </w:divBdr>
      <w:divsChild>
        <w:div w:id="377899474">
          <w:marLeft w:val="480"/>
          <w:marRight w:val="0"/>
          <w:marTop w:val="0"/>
          <w:marBottom w:val="0"/>
          <w:divBdr>
            <w:top w:val="none" w:sz="0" w:space="0" w:color="auto"/>
            <w:left w:val="none" w:sz="0" w:space="0" w:color="auto"/>
            <w:bottom w:val="none" w:sz="0" w:space="0" w:color="auto"/>
            <w:right w:val="none" w:sz="0" w:space="0" w:color="auto"/>
          </w:divBdr>
          <w:divsChild>
            <w:div w:id="63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39205">
      <w:bodyDiv w:val="1"/>
      <w:marLeft w:val="0"/>
      <w:marRight w:val="0"/>
      <w:marTop w:val="0"/>
      <w:marBottom w:val="0"/>
      <w:divBdr>
        <w:top w:val="none" w:sz="0" w:space="0" w:color="auto"/>
        <w:left w:val="none" w:sz="0" w:space="0" w:color="auto"/>
        <w:bottom w:val="none" w:sz="0" w:space="0" w:color="auto"/>
        <w:right w:val="none" w:sz="0" w:space="0" w:color="auto"/>
      </w:divBdr>
      <w:divsChild>
        <w:div w:id="1866942727">
          <w:marLeft w:val="480"/>
          <w:marRight w:val="0"/>
          <w:marTop w:val="0"/>
          <w:marBottom w:val="0"/>
          <w:divBdr>
            <w:top w:val="none" w:sz="0" w:space="0" w:color="auto"/>
            <w:left w:val="none" w:sz="0" w:space="0" w:color="auto"/>
            <w:bottom w:val="none" w:sz="0" w:space="0" w:color="auto"/>
            <w:right w:val="none" w:sz="0" w:space="0" w:color="auto"/>
          </w:divBdr>
          <w:divsChild>
            <w:div w:id="15458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875">
      <w:bodyDiv w:val="1"/>
      <w:marLeft w:val="0"/>
      <w:marRight w:val="0"/>
      <w:marTop w:val="0"/>
      <w:marBottom w:val="0"/>
      <w:divBdr>
        <w:top w:val="none" w:sz="0" w:space="0" w:color="auto"/>
        <w:left w:val="none" w:sz="0" w:space="0" w:color="auto"/>
        <w:bottom w:val="none" w:sz="0" w:space="0" w:color="auto"/>
        <w:right w:val="none" w:sz="0" w:space="0" w:color="auto"/>
      </w:divBdr>
      <w:divsChild>
        <w:div w:id="1827360311">
          <w:marLeft w:val="480"/>
          <w:marRight w:val="0"/>
          <w:marTop w:val="0"/>
          <w:marBottom w:val="0"/>
          <w:divBdr>
            <w:top w:val="none" w:sz="0" w:space="0" w:color="auto"/>
            <w:left w:val="none" w:sz="0" w:space="0" w:color="auto"/>
            <w:bottom w:val="none" w:sz="0" w:space="0" w:color="auto"/>
            <w:right w:val="none" w:sz="0" w:space="0" w:color="auto"/>
          </w:divBdr>
          <w:divsChild>
            <w:div w:id="12248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904">
      <w:bodyDiv w:val="1"/>
      <w:marLeft w:val="0"/>
      <w:marRight w:val="0"/>
      <w:marTop w:val="0"/>
      <w:marBottom w:val="0"/>
      <w:divBdr>
        <w:top w:val="none" w:sz="0" w:space="0" w:color="auto"/>
        <w:left w:val="none" w:sz="0" w:space="0" w:color="auto"/>
        <w:bottom w:val="none" w:sz="0" w:space="0" w:color="auto"/>
        <w:right w:val="none" w:sz="0" w:space="0" w:color="auto"/>
      </w:divBdr>
      <w:divsChild>
        <w:div w:id="893925738">
          <w:marLeft w:val="480"/>
          <w:marRight w:val="0"/>
          <w:marTop w:val="0"/>
          <w:marBottom w:val="0"/>
          <w:divBdr>
            <w:top w:val="none" w:sz="0" w:space="0" w:color="auto"/>
            <w:left w:val="none" w:sz="0" w:space="0" w:color="auto"/>
            <w:bottom w:val="none" w:sz="0" w:space="0" w:color="auto"/>
            <w:right w:val="none" w:sz="0" w:space="0" w:color="auto"/>
          </w:divBdr>
          <w:divsChild>
            <w:div w:id="2146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199">
      <w:bodyDiv w:val="1"/>
      <w:marLeft w:val="0"/>
      <w:marRight w:val="0"/>
      <w:marTop w:val="0"/>
      <w:marBottom w:val="0"/>
      <w:divBdr>
        <w:top w:val="none" w:sz="0" w:space="0" w:color="auto"/>
        <w:left w:val="none" w:sz="0" w:space="0" w:color="auto"/>
        <w:bottom w:val="none" w:sz="0" w:space="0" w:color="auto"/>
        <w:right w:val="none" w:sz="0" w:space="0" w:color="auto"/>
      </w:divBdr>
      <w:divsChild>
        <w:div w:id="1685857674">
          <w:marLeft w:val="480"/>
          <w:marRight w:val="0"/>
          <w:marTop w:val="0"/>
          <w:marBottom w:val="0"/>
          <w:divBdr>
            <w:top w:val="none" w:sz="0" w:space="0" w:color="auto"/>
            <w:left w:val="none" w:sz="0" w:space="0" w:color="auto"/>
            <w:bottom w:val="none" w:sz="0" w:space="0" w:color="auto"/>
            <w:right w:val="none" w:sz="0" w:space="0" w:color="auto"/>
          </w:divBdr>
          <w:divsChild>
            <w:div w:id="52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430">
      <w:bodyDiv w:val="1"/>
      <w:marLeft w:val="0"/>
      <w:marRight w:val="0"/>
      <w:marTop w:val="0"/>
      <w:marBottom w:val="0"/>
      <w:divBdr>
        <w:top w:val="none" w:sz="0" w:space="0" w:color="auto"/>
        <w:left w:val="none" w:sz="0" w:space="0" w:color="auto"/>
        <w:bottom w:val="none" w:sz="0" w:space="0" w:color="auto"/>
        <w:right w:val="none" w:sz="0" w:space="0" w:color="auto"/>
      </w:divBdr>
      <w:divsChild>
        <w:div w:id="1744721457">
          <w:marLeft w:val="480"/>
          <w:marRight w:val="0"/>
          <w:marTop w:val="0"/>
          <w:marBottom w:val="0"/>
          <w:divBdr>
            <w:top w:val="none" w:sz="0" w:space="0" w:color="auto"/>
            <w:left w:val="none" w:sz="0" w:space="0" w:color="auto"/>
            <w:bottom w:val="none" w:sz="0" w:space="0" w:color="auto"/>
            <w:right w:val="none" w:sz="0" w:space="0" w:color="auto"/>
          </w:divBdr>
          <w:divsChild>
            <w:div w:id="85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562">
      <w:bodyDiv w:val="1"/>
      <w:marLeft w:val="0"/>
      <w:marRight w:val="0"/>
      <w:marTop w:val="0"/>
      <w:marBottom w:val="0"/>
      <w:divBdr>
        <w:top w:val="none" w:sz="0" w:space="0" w:color="auto"/>
        <w:left w:val="none" w:sz="0" w:space="0" w:color="auto"/>
        <w:bottom w:val="none" w:sz="0" w:space="0" w:color="auto"/>
        <w:right w:val="none" w:sz="0" w:space="0" w:color="auto"/>
      </w:divBdr>
      <w:divsChild>
        <w:div w:id="632365283">
          <w:marLeft w:val="480"/>
          <w:marRight w:val="0"/>
          <w:marTop w:val="0"/>
          <w:marBottom w:val="0"/>
          <w:divBdr>
            <w:top w:val="none" w:sz="0" w:space="0" w:color="auto"/>
            <w:left w:val="none" w:sz="0" w:space="0" w:color="auto"/>
            <w:bottom w:val="none" w:sz="0" w:space="0" w:color="auto"/>
            <w:right w:val="none" w:sz="0" w:space="0" w:color="auto"/>
          </w:divBdr>
          <w:divsChild>
            <w:div w:id="3554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07">
      <w:bodyDiv w:val="1"/>
      <w:marLeft w:val="0"/>
      <w:marRight w:val="0"/>
      <w:marTop w:val="0"/>
      <w:marBottom w:val="0"/>
      <w:divBdr>
        <w:top w:val="none" w:sz="0" w:space="0" w:color="auto"/>
        <w:left w:val="none" w:sz="0" w:space="0" w:color="auto"/>
        <w:bottom w:val="none" w:sz="0" w:space="0" w:color="auto"/>
        <w:right w:val="none" w:sz="0" w:space="0" w:color="auto"/>
      </w:divBdr>
      <w:divsChild>
        <w:div w:id="344329949">
          <w:marLeft w:val="480"/>
          <w:marRight w:val="0"/>
          <w:marTop w:val="0"/>
          <w:marBottom w:val="0"/>
          <w:divBdr>
            <w:top w:val="none" w:sz="0" w:space="0" w:color="auto"/>
            <w:left w:val="none" w:sz="0" w:space="0" w:color="auto"/>
            <w:bottom w:val="none" w:sz="0" w:space="0" w:color="auto"/>
            <w:right w:val="none" w:sz="0" w:space="0" w:color="auto"/>
          </w:divBdr>
          <w:divsChild>
            <w:div w:id="222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7098">
      <w:bodyDiv w:val="1"/>
      <w:marLeft w:val="0"/>
      <w:marRight w:val="0"/>
      <w:marTop w:val="0"/>
      <w:marBottom w:val="0"/>
      <w:divBdr>
        <w:top w:val="none" w:sz="0" w:space="0" w:color="auto"/>
        <w:left w:val="none" w:sz="0" w:space="0" w:color="auto"/>
        <w:bottom w:val="none" w:sz="0" w:space="0" w:color="auto"/>
        <w:right w:val="none" w:sz="0" w:space="0" w:color="auto"/>
      </w:divBdr>
      <w:divsChild>
        <w:div w:id="1374041727">
          <w:marLeft w:val="480"/>
          <w:marRight w:val="0"/>
          <w:marTop w:val="0"/>
          <w:marBottom w:val="0"/>
          <w:divBdr>
            <w:top w:val="none" w:sz="0" w:space="0" w:color="auto"/>
            <w:left w:val="none" w:sz="0" w:space="0" w:color="auto"/>
            <w:bottom w:val="none" w:sz="0" w:space="0" w:color="auto"/>
            <w:right w:val="none" w:sz="0" w:space="0" w:color="auto"/>
          </w:divBdr>
          <w:divsChild>
            <w:div w:id="575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197">
      <w:bodyDiv w:val="1"/>
      <w:marLeft w:val="0"/>
      <w:marRight w:val="0"/>
      <w:marTop w:val="0"/>
      <w:marBottom w:val="0"/>
      <w:divBdr>
        <w:top w:val="none" w:sz="0" w:space="0" w:color="auto"/>
        <w:left w:val="none" w:sz="0" w:space="0" w:color="auto"/>
        <w:bottom w:val="none" w:sz="0" w:space="0" w:color="auto"/>
        <w:right w:val="none" w:sz="0" w:space="0" w:color="auto"/>
      </w:divBdr>
      <w:divsChild>
        <w:div w:id="2067414269">
          <w:marLeft w:val="480"/>
          <w:marRight w:val="0"/>
          <w:marTop w:val="0"/>
          <w:marBottom w:val="0"/>
          <w:divBdr>
            <w:top w:val="none" w:sz="0" w:space="0" w:color="auto"/>
            <w:left w:val="none" w:sz="0" w:space="0" w:color="auto"/>
            <w:bottom w:val="none" w:sz="0" w:space="0" w:color="auto"/>
            <w:right w:val="none" w:sz="0" w:space="0" w:color="auto"/>
          </w:divBdr>
          <w:divsChild>
            <w:div w:id="21024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714">
      <w:bodyDiv w:val="1"/>
      <w:marLeft w:val="0"/>
      <w:marRight w:val="0"/>
      <w:marTop w:val="0"/>
      <w:marBottom w:val="0"/>
      <w:divBdr>
        <w:top w:val="none" w:sz="0" w:space="0" w:color="auto"/>
        <w:left w:val="none" w:sz="0" w:space="0" w:color="auto"/>
        <w:bottom w:val="none" w:sz="0" w:space="0" w:color="auto"/>
        <w:right w:val="none" w:sz="0" w:space="0" w:color="auto"/>
      </w:divBdr>
      <w:divsChild>
        <w:div w:id="1512717037">
          <w:marLeft w:val="480"/>
          <w:marRight w:val="0"/>
          <w:marTop w:val="0"/>
          <w:marBottom w:val="0"/>
          <w:divBdr>
            <w:top w:val="none" w:sz="0" w:space="0" w:color="auto"/>
            <w:left w:val="none" w:sz="0" w:space="0" w:color="auto"/>
            <w:bottom w:val="none" w:sz="0" w:space="0" w:color="auto"/>
            <w:right w:val="none" w:sz="0" w:space="0" w:color="auto"/>
          </w:divBdr>
          <w:divsChild>
            <w:div w:id="595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8307">
      <w:bodyDiv w:val="1"/>
      <w:marLeft w:val="0"/>
      <w:marRight w:val="0"/>
      <w:marTop w:val="0"/>
      <w:marBottom w:val="0"/>
      <w:divBdr>
        <w:top w:val="none" w:sz="0" w:space="0" w:color="auto"/>
        <w:left w:val="none" w:sz="0" w:space="0" w:color="auto"/>
        <w:bottom w:val="none" w:sz="0" w:space="0" w:color="auto"/>
        <w:right w:val="none" w:sz="0" w:space="0" w:color="auto"/>
      </w:divBdr>
      <w:divsChild>
        <w:div w:id="285235274">
          <w:marLeft w:val="480"/>
          <w:marRight w:val="0"/>
          <w:marTop w:val="0"/>
          <w:marBottom w:val="0"/>
          <w:divBdr>
            <w:top w:val="none" w:sz="0" w:space="0" w:color="auto"/>
            <w:left w:val="none" w:sz="0" w:space="0" w:color="auto"/>
            <w:bottom w:val="none" w:sz="0" w:space="0" w:color="auto"/>
            <w:right w:val="none" w:sz="0" w:space="0" w:color="auto"/>
          </w:divBdr>
          <w:divsChild>
            <w:div w:id="202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6670">
      <w:bodyDiv w:val="1"/>
      <w:marLeft w:val="0"/>
      <w:marRight w:val="0"/>
      <w:marTop w:val="0"/>
      <w:marBottom w:val="0"/>
      <w:divBdr>
        <w:top w:val="none" w:sz="0" w:space="0" w:color="auto"/>
        <w:left w:val="none" w:sz="0" w:space="0" w:color="auto"/>
        <w:bottom w:val="none" w:sz="0" w:space="0" w:color="auto"/>
        <w:right w:val="none" w:sz="0" w:space="0" w:color="auto"/>
      </w:divBdr>
      <w:divsChild>
        <w:div w:id="361711946">
          <w:marLeft w:val="480"/>
          <w:marRight w:val="0"/>
          <w:marTop w:val="0"/>
          <w:marBottom w:val="0"/>
          <w:divBdr>
            <w:top w:val="none" w:sz="0" w:space="0" w:color="auto"/>
            <w:left w:val="none" w:sz="0" w:space="0" w:color="auto"/>
            <w:bottom w:val="none" w:sz="0" w:space="0" w:color="auto"/>
            <w:right w:val="none" w:sz="0" w:space="0" w:color="auto"/>
          </w:divBdr>
          <w:divsChild>
            <w:div w:id="6472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2941">
      <w:bodyDiv w:val="1"/>
      <w:marLeft w:val="0"/>
      <w:marRight w:val="0"/>
      <w:marTop w:val="0"/>
      <w:marBottom w:val="0"/>
      <w:divBdr>
        <w:top w:val="none" w:sz="0" w:space="0" w:color="auto"/>
        <w:left w:val="none" w:sz="0" w:space="0" w:color="auto"/>
        <w:bottom w:val="none" w:sz="0" w:space="0" w:color="auto"/>
        <w:right w:val="none" w:sz="0" w:space="0" w:color="auto"/>
      </w:divBdr>
      <w:divsChild>
        <w:div w:id="1861770738">
          <w:marLeft w:val="480"/>
          <w:marRight w:val="0"/>
          <w:marTop w:val="0"/>
          <w:marBottom w:val="0"/>
          <w:divBdr>
            <w:top w:val="none" w:sz="0" w:space="0" w:color="auto"/>
            <w:left w:val="none" w:sz="0" w:space="0" w:color="auto"/>
            <w:bottom w:val="none" w:sz="0" w:space="0" w:color="auto"/>
            <w:right w:val="none" w:sz="0" w:space="0" w:color="auto"/>
          </w:divBdr>
          <w:divsChild>
            <w:div w:id="1232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1343">
      <w:bodyDiv w:val="1"/>
      <w:marLeft w:val="0"/>
      <w:marRight w:val="0"/>
      <w:marTop w:val="0"/>
      <w:marBottom w:val="0"/>
      <w:divBdr>
        <w:top w:val="none" w:sz="0" w:space="0" w:color="auto"/>
        <w:left w:val="none" w:sz="0" w:space="0" w:color="auto"/>
        <w:bottom w:val="none" w:sz="0" w:space="0" w:color="auto"/>
        <w:right w:val="none" w:sz="0" w:space="0" w:color="auto"/>
      </w:divBdr>
      <w:divsChild>
        <w:div w:id="475689126">
          <w:marLeft w:val="480"/>
          <w:marRight w:val="0"/>
          <w:marTop w:val="0"/>
          <w:marBottom w:val="0"/>
          <w:divBdr>
            <w:top w:val="none" w:sz="0" w:space="0" w:color="auto"/>
            <w:left w:val="none" w:sz="0" w:space="0" w:color="auto"/>
            <w:bottom w:val="none" w:sz="0" w:space="0" w:color="auto"/>
            <w:right w:val="none" w:sz="0" w:space="0" w:color="auto"/>
          </w:divBdr>
          <w:divsChild>
            <w:div w:id="18031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735">
      <w:bodyDiv w:val="1"/>
      <w:marLeft w:val="0"/>
      <w:marRight w:val="0"/>
      <w:marTop w:val="0"/>
      <w:marBottom w:val="0"/>
      <w:divBdr>
        <w:top w:val="none" w:sz="0" w:space="0" w:color="auto"/>
        <w:left w:val="none" w:sz="0" w:space="0" w:color="auto"/>
        <w:bottom w:val="none" w:sz="0" w:space="0" w:color="auto"/>
        <w:right w:val="none" w:sz="0" w:space="0" w:color="auto"/>
      </w:divBdr>
      <w:divsChild>
        <w:div w:id="1781147479">
          <w:marLeft w:val="480"/>
          <w:marRight w:val="0"/>
          <w:marTop w:val="0"/>
          <w:marBottom w:val="0"/>
          <w:divBdr>
            <w:top w:val="none" w:sz="0" w:space="0" w:color="auto"/>
            <w:left w:val="none" w:sz="0" w:space="0" w:color="auto"/>
            <w:bottom w:val="none" w:sz="0" w:space="0" w:color="auto"/>
            <w:right w:val="none" w:sz="0" w:space="0" w:color="auto"/>
          </w:divBdr>
          <w:divsChild>
            <w:div w:id="18122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4899">
      <w:bodyDiv w:val="1"/>
      <w:marLeft w:val="0"/>
      <w:marRight w:val="0"/>
      <w:marTop w:val="0"/>
      <w:marBottom w:val="0"/>
      <w:divBdr>
        <w:top w:val="none" w:sz="0" w:space="0" w:color="auto"/>
        <w:left w:val="none" w:sz="0" w:space="0" w:color="auto"/>
        <w:bottom w:val="none" w:sz="0" w:space="0" w:color="auto"/>
        <w:right w:val="none" w:sz="0" w:space="0" w:color="auto"/>
      </w:divBdr>
      <w:divsChild>
        <w:div w:id="2142338953">
          <w:marLeft w:val="480"/>
          <w:marRight w:val="0"/>
          <w:marTop w:val="0"/>
          <w:marBottom w:val="0"/>
          <w:divBdr>
            <w:top w:val="none" w:sz="0" w:space="0" w:color="auto"/>
            <w:left w:val="none" w:sz="0" w:space="0" w:color="auto"/>
            <w:bottom w:val="none" w:sz="0" w:space="0" w:color="auto"/>
            <w:right w:val="none" w:sz="0" w:space="0" w:color="auto"/>
          </w:divBdr>
          <w:divsChild>
            <w:div w:id="1347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198">
      <w:bodyDiv w:val="1"/>
      <w:marLeft w:val="0"/>
      <w:marRight w:val="0"/>
      <w:marTop w:val="0"/>
      <w:marBottom w:val="0"/>
      <w:divBdr>
        <w:top w:val="none" w:sz="0" w:space="0" w:color="auto"/>
        <w:left w:val="none" w:sz="0" w:space="0" w:color="auto"/>
        <w:bottom w:val="none" w:sz="0" w:space="0" w:color="auto"/>
        <w:right w:val="none" w:sz="0" w:space="0" w:color="auto"/>
      </w:divBdr>
      <w:divsChild>
        <w:div w:id="1935089842">
          <w:marLeft w:val="480"/>
          <w:marRight w:val="0"/>
          <w:marTop w:val="0"/>
          <w:marBottom w:val="0"/>
          <w:divBdr>
            <w:top w:val="none" w:sz="0" w:space="0" w:color="auto"/>
            <w:left w:val="none" w:sz="0" w:space="0" w:color="auto"/>
            <w:bottom w:val="none" w:sz="0" w:space="0" w:color="auto"/>
            <w:right w:val="none" w:sz="0" w:space="0" w:color="auto"/>
          </w:divBdr>
          <w:divsChild>
            <w:div w:id="827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122">
      <w:bodyDiv w:val="1"/>
      <w:marLeft w:val="0"/>
      <w:marRight w:val="0"/>
      <w:marTop w:val="0"/>
      <w:marBottom w:val="0"/>
      <w:divBdr>
        <w:top w:val="none" w:sz="0" w:space="0" w:color="auto"/>
        <w:left w:val="none" w:sz="0" w:space="0" w:color="auto"/>
        <w:bottom w:val="none" w:sz="0" w:space="0" w:color="auto"/>
        <w:right w:val="none" w:sz="0" w:space="0" w:color="auto"/>
      </w:divBdr>
      <w:divsChild>
        <w:div w:id="607278458">
          <w:marLeft w:val="480"/>
          <w:marRight w:val="0"/>
          <w:marTop w:val="0"/>
          <w:marBottom w:val="0"/>
          <w:divBdr>
            <w:top w:val="none" w:sz="0" w:space="0" w:color="auto"/>
            <w:left w:val="none" w:sz="0" w:space="0" w:color="auto"/>
            <w:bottom w:val="none" w:sz="0" w:space="0" w:color="auto"/>
            <w:right w:val="none" w:sz="0" w:space="0" w:color="auto"/>
          </w:divBdr>
          <w:divsChild>
            <w:div w:id="21084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6079">
      <w:bodyDiv w:val="1"/>
      <w:marLeft w:val="0"/>
      <w:marRight w:val="0"/>
      <w:marTop w:val="0"/>
      <w:marBottom w:val="0"/>
      <w:divBdr>
        <w:top w:val="none" w:sz="0" w:space="0" w:color="auto"/>
        <w:left w:val="none" w:sz="0" w:space="0" w:color="auto"/>
        <w:bottom w:val="none" w:sz="0" w:space="0" w:color="auto"/>
        <w:right w:val="none" w:sz="0" w:space="0" w:color="auto"/>
      </w:divBdr>
      <w:divsChild>
        <w:div w:id="1252816133">
          <w:marLeft w:val="480"/>
          <w:marRight w:val="0"/>
          <w:marTop w:val="0"/>
          <w:marBottom w:val="0"/>
          <w:divBdr>
            <w:top w:val="none" w:sz="0" w:space="0" w:color="auto"/>
            <w:left w:val="none" w:sz="0" w:space="0" w:color="auto"/>
            <w:bottom w:val="none" w:sz="0" w:space="0" w:color="auto"/>
            <w:right w:val="none" w:sz="0" w:space="0" w:color="auto"/>
          </w:divBdr>
          <w:divsChild>
            <w:div w:id="16457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3044">
      <w:bodyDiv w:val="1"/>
      <w:marLeft w:val="0"/>
      <w:marRight w:val="0"/>
      <w:marTop w:val="0"/>
      <w:marBottom w:val="0"/>
      <w:divBdr>
        <w:top w:val="none" w:sz="0" w:space="0" w:color="auto"/>
        <w:left w:val="none" w:sz="0" w:space="0" w:color="auto"/>
        <w:bottom w:val="none" w:sz="0" w:space="0" w:color="auto"/>
        <w:right w:val="none" w:sz="0" w:space="0" w:color="auto"/>
      </w:divBdr>
      <w:divsChild>
        <w:div w:id="1540818413">
          <w:marLeft w:val="480"/>
          <w:marRight w:val="0"/>
          <w:marTop w:val="0"/>
          <w:marBottom w:val="0"/>
          <w:divBdr>
            <w:top w:val="none" w:sz="0" w:space="0" w:color="auto"/>
            <w:left w:val="none" w:sz="0" w:space="0" w:color="auto"/>
            <w:bottom w:val="none" w:sz="0" w:space="0" w:color="auto"/>
            <w:right w:val="none" w:sz="0" w:space="0" w:color="auto"/>
          </w:divBdr>
          <w:divsChild>
            <w:div w:id="1270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90932">
      <w:bodyDiv w:val="1"/>
      <w:marLeft w:val="0"/>
      <w:marRight w:val="0"/>
      <w:marTop w:val="0"/>
      <w:marBottom w:val="0"/>
      <w:divBdr>
        <w:top w:val="none" w:sz="0" w:space="0" w:color="auto"/>
        <w:left w:val="none" w:sz="0" w:space="0" w:color="auto"/>
        <w:bottom w:val="none" w:sz="0" w:space="0" w:color="auto"/>
        <w:right w:val="none" w:sz="0" w:space="0" w:color="auto"/>
      </w:divBdr>
      <w:divsChild>
        <w:div w:id="384649227">
          <w:marLeft w:val="480"/>
          <w:marRight w:val="0"/>
          <w:marTop w:val="0"/>
          <w:marBottom w:val="0"/>
          <w:divBdr>
            <w:top w:val="none" w:sz="0" w:space="0" w:color="auto"/>
            <w:left w:val="none" w:sz="0" w:space="0" w:color="auto"/>
            <w:bottom w:val="none" w:sz="0" w:space="0" w:color="auto"/>
            <w:right w:val="none" w:sz="0" w:space="0" w:color="auto"/>
          </w:divBdr>
          <w:divsChild>
            <w:div w:id="1739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5200">
      <w:bodyDiv w:val="1"/>
      <w:marLeft w:val="0"/>
      <w:marRight w:val="0"/>
      <w:marTop w:val="0"/>
      <w:marBottom w:val="0"/>
      <w:divBdr>
        <w:top w:val="none" w:sz="0" w:space="0" w:color="auto"/>
        <w:left w:val="none" w:sz="0" w:space="0" w:color="auto"/>
        <w:bottom w:val="none" w:sz="0" w:space="0" w:color="auto"/>
        <w:right w:val="none" w:sz="0" w:space="0" w:color="auto"/>
      </w:divBdr>
      <w:divsChild>
        <w:div w:id="1811436182">
          <w:marLeft w:val="480"/>
          <w:marRight w:val="0"/>
          <w:marTop w:val="0"/>
          <w:marBottom w:val="0"/>
          <w:divBdr>
            <w:top w:val="none" w:sz="0" w:space="0" w:color="auto"/>
            <w:left w:val="none" w:sz="0" w:space="0" w:color="auto"/>
            <w:bottom w:val="none" w:sz="0" w:space="0" w:color="auto"/>
            <w:right w:val="none" w:sz="0" w:space="0" w:color="auto"/>
          </w:divBdr>
          <w:divsChild>
            <w:div w:id="40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788">
      <w:bodyDiv w:val="1"/>
      <w:marLeft w:val="0"/>
      <w:marRight w:val="0"/>
      <w:marTop w:val="0"/>
      <w:marBottom w:val="0"/>
      <w:divBdr>
        <w:top w:val="none" w:sz="0" w:space="0" w:color="auto"/>
        <w:left w:val="none" w:sz="0" w:space="0" w:color="auto"/>
        <w:bottom w:val="none" w:sz="0" w:space="0" w:color="auto"/>
        <w:right w:val="none" w:sz="0" w:space="0" w:color="auto"/>
      </w:divBdr>
      <w:divsChild>
        <w:div w:id="1124039978">
          <w:marLeft w:val="480"/>
          <w:marRight w:val="0"/>
          <w:marTop w:val="0"/>
          <w:marBottom w:val="0"/>
          <w:divBdr>
            <w:top w:val="none" w:sz="0" w:space="0" w:color="auto"/>
            <w:left w:val="none" w:sz="0" w:space="0" w:color="auto"/>
            <w:bottom w:val="none" w:sz="0" w:space="0" w:color="auto"/>
            <w:right w:val="none" w:sz="0" w:space="0" w:color="auto"/>
          </w:divBdr>
          <w:divsChild>
            <w:div w:id="1737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7607">
      <w:bodyDiv w:val="1"/>
      <w:marLeft w:val="0"/>
      <w:marRight w:val="0"/>
      <w:marTop w:val="0"/>
      <w:marBottom w:val="0"/>
      <w:divBdr>
        <w:top w:val="none" w:sz="0" w:space="0" w:color="auto"/>
        <w:left w:val="none" w:sz="0" w:space="0" w:color="auto"/>
        <w:bottom w:val="none" w:sz="0" w:space="0" w:color="auto"/>
        <w:right w:val="none" w:sz="0" w:space="0" w:color="auto"/>
      </w:divBdr>
      <w:divsChild>
        <w:div w:id="582420103">
          <w:marLeft w:val="480"/>
          <w:marRight w:val="0"/>
          <w:marTop w:val="0"/>
          <w:marBottom w:val="0"/>
          <w:divBdr>
            <w:top w:val="none" w:sz="0" w:space="0" w:color="auto"/>
            <w:left w:val="none" w:sz="0" w:space="0" w:color="auto"/>
            <w:bottom w:val="none" w:sz="0" w:space="0" w:color="auto"/>
            <w:right w:val="none" w:sz="0" w:space="0" w:color="auto"/>
          </w:divBdr>
          <w:divsChild>
            <w:div w:id="8879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0802">
      <w:bodyDiv w:val="1"/>
      <w:marLeft w:val="0"/>
      <w:marRight w:val="0"/>
      <w:marTop w:val="0"/>
      <w:marBottom w:val="0"/>
      <w:divBdr>
        <w:top w:val="none" w:sz="0" w:space="0" w:color="auto"/>
        <w:left w:val="none" w:sz="0" w:space="0" w:color="auto"/>
        <w:bottom w:val="none" w:sz="0" w:space="0" w:color="auto"/>
        <w:right w:val="none" w:sz="0" w:space="0" w:color="auto"/>
      </w:divBdr>
      <w:divsChild>
        <w:div w:id="1805656800">
          <w:marLeft w:val="480"/>
          <w:marRight w:val="0"/>
          <w:marTop w:val="0"/>
          <w:marBottom w:val="0"/>
          <w:divBdr>
            <w:top w:val="none" w:sz="0" w:space="0" w:color="auto"/>
            <w:left w:val="none" w:sz="0" w:space="0" w:color="auto"/>
            <w:bottom w:val="none" w:sz="0" w:space="0" w:color="auto"/>
            <w:right w:val="none" w:sz="0" w:space="0" w:color="auto"/>
          </w:divBdr>
          <w:divsChild>
            <w:div w:id="180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784">
      <w:bodyDiv w:val="1"/>
      <w:marLeft w:val="0"/>
      <w:marRight w:val="0"/>
      <w:marTop w:val="0"/>
      <w:marBottom w:val="0"/>
      <w:divBdr>
        <w:top w:val="none" w:sz="0" w:space="0" w:color="auto"/>
        <w:left w:val="none" w:sz="0" w:space="0" w:color="auto"/>
        <w:bottom w:val="none" w:sz="0" w:space="0" w:color="auto"/>
        <w:right w:val="none" w:sz="0" w:space="0" w:color="auto"/>
      </w:divBdr>
      <w:divsChild>
        <w:div w:id="1575050767">
          <w:marLeft w:val="48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9808">
      <w:bodyDiv w:val="1"/>
      <w:marLeft w:val="0"/>
      <w:marRight w:val="0"/>
      <w:marTop w:val="0"/>
      <w:marBottom w:val="0"/>
      <w:divBdr>
        <w:top w:val="none" w:sz="0" w:space="0" w:color="auto"/>
        <w:left w:val="none" w:sz="0" w:space="0" w:color="auto"/>
        <w:bottom w:val="none" w:sz="0" w:space="0" w:color="auto"/>
        <w:right w:val="none" w:sz="0" w:space="0" w:color="auto"/>
      </w:divBdr>
      <w:divsChild>
        <w:div w:id="722678187">
          <w:marLeft w:val="480"/>
          <w:marRight w:val="0"/>
          <w:marTop w:val="0"/>
          <w:marBottom w:val="0"/>
          <w:divBdr>
            <w:top w:val="none" w:sz="0" w:space="0" w:color="auto"/>
            <w:left w:val="none" w:sz="0" w:space="0" w:color="auto"/>
            <w:bottom w:val="none" w:sz="0" w:space="0" w:color="auto"/>
            <w:right w:val="none" w:sz="0" w:space="0" w:color="auto"/>
          </w:divBdr>
          <w:divsChild>
            <w:div w:id="12711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420">
      <w:bodyDiv w:val="1"/>
      <w:marLeft w:val="0"/>
      <w:marRight w:val="0"/>
      <w:marTop w:val="0"/>
      <w:marBottom w:val="0"/>
      <w:divBdr>
        <w:top w:val="none" w:sz="0" w:space="0" w:color="auto"/>
        <w:left w:val="none" w:sz="0" w:space="0" w:color="auto"/>
        <w:bottom w:val="none" w:sz="0" w:space="0" w:color="auto"/>
        <w:right w:val="none" w:sz="0" w:space="0" w:color="auto"/>
      </w:divBdr>
      <w:divsChild>
        <w:div w:id="1410272624">
          <w:marLeft w:val="480"/>
          <w:marRight w:val="0"/>
          <w:marTop w:val="0"/>
          <w:marBottom w:val="0"/>
          <w:divBdr>
            <w:top w:val="none" w:sz="0" w:space="0" w:color="auto"/>
            <w:left w:val="none" w:sz="0" w:space="0" w:color="auto"/>
            <w:bottom w:val="none" w:sz="0" w:space="0" w:color="auto"/>
            <w:right w:val="none" w:sz="0" w:space="0" w:color="auto"/>
          </w:divBdr>
          <w:divsChild>
            <w:div w:id="198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6832">
      <w:bodyDiv w:val="1"/>
      <w:marLeft w:val="0"/>
      <w:marRight w:val="0"/>
      <w:marTop w:val="0"/>
      <w:marBottom w:val="0"/>
      <w:divBdr>
        <w:top w:val="none" w:sz="0" w:space="0" w:color="auto"/>
        <w:left w:val="none" w:sz="0" w:space="0" w:color="auto"/>
        <w:bottom w:val="none" w:sz="0" w:space="0" w:color="auto"/>
        <w:right w:val="none" w:sz="0" w:space="0" w:color="auto"/>
      </w:divBdr>
      <w:divsChild>
        <w:div w:id="807163877">
          <w:marLeft w:val="480"/>
          <w:marRight w:val="0"/>
          <w:marTop w:val="0"/>
          <w:marBottom w:val="0"/>
          <w:divBdr>
            <w:top w:val="none" w:sz="0" w:space="0" w:color="auto"/>
            <w:left w:val="none" w:sz="0" w:space="0" w:color="auto"/>
            <w:bottom w:val="none" w:sz="0" w:space="0" w:color="auto"/>
            <w:right w:val="none" w:sz="0" w:space="0" w:color="auto"/>
          </w:divBdr>
          <w:divsChild>
            <w:div w:id="8890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89/fpubh.2022.782811" TargetMode="External"/><Relationship Id="rId18" Type="http://schemas.openxmlformats.org/officeDocument/2006/relationships/hyperlink" Target="https://doi.org/10.3389/fpubh.2022.782811" TargetMode="External"/><Relationship Id="rId3" Type="http://schemas.openxmlformats.org/officeDocument/2006/relationships/numbering" Target="numbering.xml"/><Relationship Id="rId21" Type="http://schemas.openxmlformats.org/officeDocument/2006/relationships/hyperlink" Target="https://doi.org/10.1088/2752-5309/acbbe6" TargetMode="External"/><Relationship Id="rId7" Type="http://schemas.openxmlformats.org/officeDocument/2006/relationships/footnotes" Target="footnotes.xml"/><Relationship Id="rId12" Type="http://schemas.openxmlformats.org/officeDocument/2006/relationships/hyperlink" Target="https://doi.org/10.1111/phn.12304" TargetMode="External"/><Relationship Id="rId17" Type="http://schemas.openxmlformats.org/officeDocument/2006/relationships/hyperlink" Target="https://doi.org/10.3390/ijerph1801016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177/15248399211033308" TargetMode="External"/><Relationship Id="rId20" Type="http://schemas.openxmlformats.org/officeDocument/2006/relationships/hyperlink" Target="https://doi.org/10.1111/phn.123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1524839921103330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016/j.joclim.2024.100300" TargetMode="External"/><Relationship Id="rId23" Type="http://schemas.openxmlformats.org/officeDocument/2006/relationships/footer" Target="footer1.xml"/><Relationship Id="rId10" Type="http://schemas.openxmlformats.org/officeDocument/2006/relationships/hyperlink" Target="https://doi.org/10.1097/JOM.0000000000002853" TargetMode="External"/><Relationship Id="rId19" Type="http://schemas.openxmlformats.org/officeDocument/2006/relationships/hyperlink" Target="https://doi.org/10.1097/JOM.0000000000002853" TargetMode="External"/><Relationship Id="rId4" Type="http://schemas.openxmlformats.org/officeDocument/2006/relationships/styles" Target="styles.xml"/><Relationship Id="rId9" Type="http://schemas.openxmlformats.org/officeDocument/2006/relationships/hyperlink" Target="https://doi.org/10.1088/2752-5309/acbbe6" TargetMode="External"/><Relationship Id="rId14" Type="http://schemas.openxmlformats.org/officeDocument/2006/relationships/hyperlink" Target="https://doi.org/10.3390/ijerph1801016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549D9C85-1A67-4118-BC56-1F96742789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12665</TotalTime>
  <Pages>17</Pages>
  <Words>2782</Words>
  <Characters>16345</Characters>
  <Application>Microsoft Office Word</Application>
  <DocSecurity>0</DocSecurity>
  <Lines>373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258</cp:revision>
  <dcterms:created xsi:type="dcterms:W3CDTF">2024-02-07T18:52:00Z</dcterms:created>
  <dcterms:modified xsi:type="dcterms:W3CDTF">2024-09-09T05:08:00Z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y fmtid="{D5CDD505-2E9C-101B-9397-08002B2CF9AE}" pid="3" name="ZOTERO_PREF_1">
    <vt:lpwstr>&lt;data data-version="3" zotero-version="6.0.36"&gt;&lt;session id="iKjqPecW"/&gt;&lt;style id="http://www.zotero.org/styles/apa" locale="en-US" hasBibliography="1" bibliographyStyleHasBeenSet="0"/&gt;&lt;prefs&gt;&lt;pref name="fieldType" value="Field"/&gt;&lt;/prefs&gt;&lt;/data&gt;</vt:lpwstr>
  </property>
</Properties>
</file>