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A797C" w14:textId="77777777" w:rsidR="00931C69" w:rsidRPr="00931C69" w:rsidRDefault="00931C69" w:rsidP="00931C6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083416B" w14:textId="77777777" w:rsidR="00931C69" w:rsidRPr="00931C69" w:rsidRDefault="00931C69" w:rsidP="00931C6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3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Course Learning Journal</w:t>
      </w:r>
    </w:p>
    <w:p w14:paraId="15301F17" w14:textId="26B71536" w:rsidR="00872876" w:rsidRPr="0045308E" w:rsidRDefault="00F03F36" w:rsidP="00F03F3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Style w:val="coursetitle"/>
          <w:rFonts w:ascii="Times New Roman" w:hAnsi="Times New Roman" w:cs="Times New Roman"/>
          <w:sz w:val="24"/>
          <w:szCs w:val="24"/>
        </w:rPr>
      </w:pPr>
      <w:r w:rsidRPr="00453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5A63249" w14:textId="0C134A92" w:rsidR="00931C69" w:rsidRPr="00931C69" w:rsidRDefault="009C592E" w:rsidP="00931C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</w:pPr>
      <w:r w:rsidRPr="0045308E">
        <w:rPr>
          <w:rStyle w:val="coursetitle"/>
          <w:rFonts w:ascii="Times New Roman" w:hAnsi="Times New Roman" w:cs="Times New Roman"/>
          <w:b/>
          <w:bCs/>
          <w:sz w:val="24"/>
          <w:szCs w:val="24"/>
        </w:rPr>
        <w:t xml:space="preserve">SR 958-42: Research Design and Methodology II </w:t>
      </w:r>
      <w:r w:rsidR="00872876" w:rsidRPr="0045308E">
        <w:rPr>
          <w:rStyle w:val="coursetitle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1C69" w:rsidRPr="00931C6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872876" w:rsidRPr="0045308E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23E3E932" w14:textId="77777777" w:rsidR="00931C69" w:rsidRPr="00931C69" w:rsidRDefault="00931C69" w:rsidP="00931C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931C69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(Fall 2024, Sub-term A)</w:t>
      </w:r>
      <w:r w:rsidRPr="00931C6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</w:p>
    <w:p w14:paraId="7975F25C" w14:textId="77777777" w:rsidR="00931C69" w:rsidRPr="00931C69" w:rsidRDefault="00931C69" w:rsidP="00931C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CDFB366" w14:textId="77777777" w:rsidR="00931C69" w:rsidRPr="00931C69" w:rsidRDefault="00931C69" w:rsidP="00931C69">
      <w:pPr>
        <w:tabs>
          <w:tab w:val="right" w:pos="8640"/>
        </w:tabs>
        <w:suppressAutoHyphens/>
        <w:autoSpaceDE w:val="0"/>
        <w:autoSpaceDN w:val="0"/>
        <w:spacing w:after="0" w:line="48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6CF2332F" w14:textId="1CC0811F" w:rsidR="00931C69" w:rsidRPr="00931C69" w:rsidRDefault="00931C69" w:rsidP="00931C69">
      <w:pPr>
        <w:tabs>
          <w:tab w:val="right" w:pos="8640"/>
        </w:tabs>
        <w:suppressAutoHyphens/>
        <w:autoSpaceDE w:val="0"/>
        <w:autoSpaceDN w:val="0"/>
        <w:spacing w:after="0" w:line="48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931C69">
        <w:rPr>
          <w:rFonts w:ascii="Times New Roman" w:eastAsiaTheme="minorEastAsia" w:hAnsi="Times New Roman" w:cs="Times New Roman"/>
          <w:b/>
          <w:bCs/>
          <w:sz w:val="24"/>
          <w:szCs w:val="24"/>
        </w:rPr>
        <w:t>Dr.</w:t>
      </w:r>
      <w:r w:rsidR="00091007" w:rsidRPr="0045308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931C6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Peter Abraham Airewele,  DSL</w:t>
      </w:r>
    </w:p>
    <w:p w14:paraId="22A277D4" w14:textId="77777777" w:rsidR="00931C69" w:rsidRPr="00931C69" w:rsidRDefault="00931C69" w:rsidP="00931C69">
      <w:pPr>
        <w:tabs>
          <w:tab w:val="right" w:pos="8640"/>
        </w:tabs>
        <w:suppressAutoHyphens/>
        <w:autoSpaceDE w:val="0"/>
        <w:autoSpaceDN w:val="0"/>
        <w:spacing w:after="0" w:line="48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931C69">
        <w:rPr>
          <w:rFonts w:ascii="Times New Roman" w:eastAsiaTheme="minorEastAsia" w:hAnsi="Times New Roman" w:cs="Times New Roman"/>
          <w:b/>
          <w:bCs/>
          <w:sz w:val="24"/>
          <w:szCs w:val="24"/>
        </w:rPr>
        <w:t>Omega Graduate School</w:t>
      </w:r>
    </w:p>
    <w:p w14:paraId="4DDBCD44" w14:textId="77777777" w:rsidR="00931C69" w:rsidRPr="00931C69" w:rsidRDefault="00931C69" w:rsidP="00931C69">
      <w:pPr>
        <w:tabs>
          <w:tab w:val="right" w:pos="8640"/>
        </w:tabs>
        <w:suppressAutoHyphens/>
        <w:autoSpaceDE w:val="0"/>
        <w:autoSpaceDN w:val="0"/>
        <w:spacing w:after="0" w:line="48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931C6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Professor  </w:t>
      </w:r>
    </w:p>
    <w:p w14:paraId="045E8DF6" w14:textId="77777777" w:rsidR="00931C69" w:rsidRPr="00931C69" w:rsidRDefault="00931C69" w:rsidP="00931C69">
      <w:pPr>
        <w:tabs>
          <w:tab w:val="right" w:pos="8640"/>
        </w:tabs>
        <w:suppressAutoHyphens/>
        <w:autoSpaceDE w:val="0"/>
        <w:autoSpaceDN w:val="0"/>
        <w:spacing w:after="0" w:line="48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931C69">
        <w:rPr>
          <w:rFonts w:ascii="Times New Roman" w:eastAsiaTheme="minorEastAsia" w:hAnsi="Times New Roman" w:cs="Times New Roman"/>
          <w:b/>
          <w:bCs/>
          <w:sz w:val="24"/>
          <w:szCs w:val="24"/>
        </w:rPr>
        <w:t>Dr. Sean Taladay,  EdD</w:t>
      </w:r>
    </w:p>
    <w:p w14:paraId="3A78CB31" w14:textId="40D8EEA9" w:rsidR="00931C69" w:rsidRPr="00931C69" w:rsidRDefault="00931C69" w:rsidP="00931C69">
      <w:pPr>
        <w:tabs>
          <w:tab w:val="right" w:pos="8640"/>
        </w:tabs>
        <w:suppressAutoHyphens/>
        <w:autoSpaceDE w:val="0"/>
        <w:autoSpaceDN w:val="0"/>
        <w:spacing w:after="0" w:line="48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</w:pPr>
      <w:r w:rsidRPr="00931C6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November  1</w:t>
      </w:r>
      <w:r w:rsidR="00872876" w:rsidRPr="0045308E">
        <w:rPr>
          <w:rFonts w:ascii="Times New Roman" w:eastAsiaTheme="minorEastAsia" w:hAnsi="Times New Roman" w:cs="Times New Roman"/>
          <w:b/>
          <w:bCs/>
          <w:sz w:val="24"/>
          <w:szCs w:val="24"/>
        </w:rPr>
        <w:t>5</w:t>
      </w:r>
      <w:r w:rsidRPr="00931C6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, 2024 </w:t>
      </w:r>
    </w:p>
    <w:p w14:paraId="4717F2D0" w14:textId="77777777" w:rsidR="00931C69" w:rsidRPr="00931C69" w:rsidRDefault="00931C69" w:rsidP="00931C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</w:pPr>
    </w:p>
    <w:p w14:paraId="7CCAF17F" w14:textId="77777777" w:rsidR="00931C69" w:rsidRPr="00931C69" w:rsidRDefault="00931C69" w:rsidP="00931C6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9F9079" w14:textId="77777777" w:rsidR="00931C69" w:rsidRPr="00931C69" w:rsidRDefault="00931C69" w:rsidP="00931C6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7624D5" w14:textId="77777777" w:rsidR="00931C69" w:rsidRPr="0045308E" w:rsidRDefault="00931C69" w:rsidP="00931C6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94933E" w14:textId="77777777" w:rsidR="00A27595" w:rsidRPr="0045308E" w:rsidRDefault="00A27595" w:rsidP="00931C6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1A809A" w14:textId="77777777" w:rsidR="00A27595" w:rsidRPr="0045308E" w:rsidRDefault="00A27595" w:rsidP="00931C6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41434E" w14:textId="77777777" w:rsidR="00A27595" w:rsidRPr="00931C69" w:rsidRDefault="00A27595" w:rsidP="00931C6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6FE608" w14:textId="77777777" w:rsidR="00931C69" w:rsidRPr="00931C69" w:rsidRDefault="00931C69" w:rsidP="00931C6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D894E8" w14:textId="77777777" w:rsidR="00931C69" w:rsidRPr="00931C69" w:rsidRDefault="00931C69" w:rsidP="00931C6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D52D25" w14:textId="77777777" w:rsidR="00931C69" w:rsidRPr="00931C69" w:rsidRDefault="00931C69" w:rsidP="00931C6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31CC5E" w14:textId="77777777" w:rsidR="00931C69" w:rsidRDefault="00931C69" w:rsidP="00931C6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597461" w14:textId="77777777" w:rsidR="00FC52B0" w:rsidRPr="00931C69" w:rsidRDefault="00FC52B0" w:rsidP="00931C6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F0392F" w14:textId="6D8A2F81" w:rsidR="009C592E" w:rsidRPr="0045308E" w:rsidRDefault="009C592E" w:rsidP="009C59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83470395"/>
      <w:r w:rsidRPr="0045308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Assignment #4: Core Learning Journal</w:t>
      </w:r>
    </w:p>
    <w:bookmarkEnd w:id="0"/>
    <w:p w14:paraId="0191B866" w14:textId="6CB06CF1" w:rsidR="009C592E" w:rsidRPr="009C592E" w:rsidRDefault="009C592E" w:rsidP="009C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92E">
        <w:rPr>
          <w:rFonts w:ascii="Times New Roman" w:eastAsia="Times New Roman" w:hAnsi="Times New Roman" w:cs="Times New Roman"/>
          <w:sz w:val="24"/>
          <w:szCs w:val="24"/>
        </w:rPr>
        <w:t xml:space="preserve">The journal is a written reflection of your learning journey while working </w:t>
      </w:r>
      <w:r w:rsidR="00C86A89" w:rsidRPr="0045308E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9C592E">
        <w:rPr>
          <w:rFonts w:ascii="Times New Roman" w:eastAsia="Times New Roman" w:hAnsi="Times New Roman" w:cs="Times New Roman"/>
          <w:sz w:val="24"/>
          <w:szCs w:val="24"/>
        </w:rPr>
        <w:t xml:space="preserve"> each course. The </w:t>
      </w:r>
    </w:p>
    <w:p w14:paraId="4E5BCC4A" w14:textId="77777777" w:rsidR="009C592E" w:rsidRPr="009C592E" w:rsidRDefault="009C592E" w:rsidP="009C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92E">
        <w:rPr>
          <w:rFonts w:ascii="Times New Roman" w:eastAsia="Times New Roman" w:hAnsi="Times New Roman" w:cs="Times New Roman"/>
          <w:sz w:val="24"/>
          <w:szCs w:val="24"/>
        </w:rPr>
        <w:t xml:space="preserve">Learning Journal integrates the essential elements of the course within your professional field of </w:t>
      </w:r>
    </w:p>
    <w:p w14:paraId="32B9054E" w14:textId="77777777" w:rsidR="009C592E" w:rsidRPr="009C592E" w:rsidRDefault="009C592E" w:rsidP="009C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92E">
        <w:rPr>
          <w:rFonts w:ascii="Times New Roman" w:eastAsia="Times New Roman" w:hAnsi="Times New Roman" w:cs="Times New Roman"/>
          <w:sz w:val="24"/>
          <w:szCs w:val="24"/>
        </w:rPr>
        <w:t xml:space="preserve">interest. The objective of the course journal is to produce a degree of acculturation, integrating </w:t>
      </w:r>
    </w:p>
    <w:p w14:paraId="7F0D5F25" w14:textId="77777777" w:rsidR="009C592E" w:rsidRPr="009C592E" w:rsidRDefault="009C592E" w:rsidP="009C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92E">
        <w:rPr>
          <w:rFonts w:ascii="Times New Roman" w:eastAsia="Times New Roman" w:hAnsi="Times New Roman" w:cs="Times New Roman"/>
          <w:sz w:val="24"/>
          <w:szCs w:val="24"/>
        </w:rPr>
        <w:t xml:space="preserve">new ideas into your existing knowledge of each course. This is also an opportunity to </w:t>
      </w:r>
    </w:p>
    <w:p w14:paraId="3F07F82A" w14:textId="77777777" w:rsidR="009C592E" w:rsidRPr="009C592E" w:rsidRDefault="009C592E" w:rsidP="009C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92E">
        <w:rPr>
          <w:rFonts w:ascii="Times New Roman" w:eastAsia="Times New Roman" w:hAnsi="Times New Roman" w:cs="Times New Roman"/>
          <w:sz w:val="24"/>
          <w:szCs w:val="24"/>
        </w:rPr>
        <w:t xml:space="preserve">communicate with your professor </w:t>
      </w:r>
      <w:proofErr w:type="gramStart"/>
      <w:r w:rsidRPr="009C592E">
        <w:rPr>
          <w:rFonts w:ascii="Times New Roman" w:eastAsia="Times New Roman" w:hAnsi="Times New Roman" w:cs="Times New Roman"/>
          <w:sz w:val="24"/>
          <w:szCs w:val="24"/>
        </w:rPr>
        <w:t>insights</w:t>
      </w:r>
      <w:proofErr w:type="gramEnd"/>
      <w:r w:rsidRPr="009C592E">
        <w:rPr>
          <w:rFonts w:ascii="Times New Roman" w:eastAsia="Times New Roman" w:hAnsi="Times New Roman" w:cs="Times New Roman"/>
          <w:sz w:val="24"/>
          <w:szCs w:val="24"/>
        </w:rPr>
        <w:t xml:space="preserve"> gained </w:t>
      </w:r>
      <w:proofErr w:type="gramStart"/>
      <w:r w:rsidRPr="009C592E">
        <w:rPr>
          <w:rFonts w:ascii="Times New Roman" w:eastAsia="Times New Roman" w:hAnsi="Times New Roman" w:cs="Times New Roman"/>
          <w:sz w:val="24"/>
          <w:szCs w:val="24"/>
        </w:rPr>
        <w:t>as a result of</w:t>
      </w:r>
      <w:proofErr w:type="gramEnd"/>
      <w:r w:rsidRPr="009C592E">
        <w:rPr>
          <w:rFonts w:ascii="Times New Roman" w:eastAsia="Times New Roman" w:hAnsi="Times New Roman" w:cs="Times New Roman"/>
          <w:sz w:val="24"/>
          <w:szCs w:val="24"/>
        </w:rPr>
        <w:t xml:space="preserve"> the course. The course </w:t>
      </w:r>
    </w:p>
    <w:p w14:paraId="2FC8487D" w14:textId="77777777" w:rsidR="009C592E" w:rsidRPr="009C592E" w:rsidRDefault="009C592E" w:rsidP="009C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592E">
        <w:rPr>
          <w:rFonts w:ascii="Times New Roman" w:eastAsia="Times New Roman" w:hAnsi="Times New Roman" w:cs="Times New Roman"/>
          <w:sz w:val="24"/>
          <w:szCs w:val="24"/>
        </w:rPr>
        <w:t>learning</w:t>
      </w:r>
      <w:proofErr w:type="gramEnd"/>
      <w:r w:rsidRPr="009C592E">
        <w:rPr>
          <w:rFonts w:ascii="Times New Roman" w:eastAsia="Times New Roman" w:hAnsi="Times New Roman" w:cs="Times New Roman"/>
          <w:sz w:val="24"/>
          <w:szCs w:val="24"/>
        </w:rPr>
        <w:t xml:space="preserve"> journal should be 3-5 pages in length and should include the following sections: </w:t>
      </w:r>
    </w:p>
    <w:p w14:paraId="3191A619" w14:textId="77777777" w:rsidR="009C592E" w:rsidRPr="009C592E" w:rsidRDefault="009C592E" w:rsidP="009C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92E">
        <w:rPr>
          <w:rFonts w:ascii="Times New Roman" w:eastAsia="Times New Roman" w:hAnsi="Times New Roman" w:cs="Times New Roman"/>
          <w:sz w:val="24"/>
          <w:szCs w:val="24"/>
        </w:rPr>
        <w:t xml:space="preserve">1. Introduction –Summarize the intent of the course, how it fits into the graduate </w:t>
      </w:r>
    </w:p>
    <w:p w14:paraId="3B9DD9E2" w14:textId="77777777" w:rsidR="009C592E" w:rsidRPr="009C592E" w:rsidRDefault="009C592E" w:rsidP="009C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592E">
        <w:rPr>
          <w:rFonts w:ascii="Times New Roman" w:eastAsia="Times New Roman" w:hAnsi="Times New Roman" w:cs="Times New Roman"/>
          <w:sz w:val="24"/>
          <w:szCs w:val="24"/>
        </w:rPr>
        <w:t>program as a whole, and</w:t>
      </w:r>
      <w:proofErr w:type="gramEnd"/>
      <w:r w:rsidRPr="009C592E">
        <w:rPr>
          <w:rFonts w:ascii="Times New Roman" w:eastAsia="Times New Roman" w:hAnsi="Times New Roman" w:cs="Times New Roman"/>
          <w:sz w:val="24"/>
          <w:szCs w:val="24"/>
        </w:rPr>
        <w:t xml:space="preserve"> the relevance of its position in the curricular sequence. </w:t>
      </w:r>
    </w:p>
    <w:p w14:paraId="31BC93E9" w14:textId="77777777" w:rsidR="009C592E" w:rsidRPr="009C592E" w:rsidRDefault="009C592E" w:rsidP="009C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92E">
        <w:rPr>
          <w:rFonts w:ascii="Times New Roman" w:eastAsia="Times New Roman" w:hAnsi="Times New Roman" w:cs="Times New Roman"/>
          <w:sz w:val="24"/>
          <w:szCs w:val="24"/>
        </w:rPr>
        <w:t xml:space="preserve">2. Personal Growth - Describe your personal growth–how the course stretched or </w:t>
      </w:r>
    </w:p>
    <w:p w14:paraId="2A831F32" w14:textId="77777777" w:rsidR="009C592E" w:rsidRPr="009C592E" w:rsidRDefault="009C592E" w:rsidP="009C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92E">
        <w:rPr>
          <w:rFonts w:ascii="Times New Roman" w:eastAsia="Times New Roman" w:hAnsi="Times New Roman" w:cs="Times New Roman"/>
          <w:sz w:val="24"/>
          <w:szCs w:val="24"/>
        </w:rPr>
        <w:t xml:space="preserve">challenged you– and your progress in mastery of course content and skills during </w:t>
      </w:r>
    </w:p>
    <w:p w14:paraId="03509AEF" w14:textId="77777777" w:rsidR="009C592E" w:rsidRPr="009C592E" w:rsidRDefault="009C592E" w:rsidP="009C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92E">
        <w:rPr>
          <w:rFonts w:ascii="Times New Roman" w:eastAsia="Times New Roman" w:hAnsi="Times New Roman" w:cs="Times New Roman"/>
          <w:sz w:val="24"/>
          <w:szCs w:val="24"/>
        </w:rPr>
        <w:t xml:space="preserve">the week and through subsequent readings – what new insights or skills you gained. </w:t>
      </w:r>
    </w:p>
    <w:p w14:paraId="4654672A" w14:textId="77777777" w:rsidR="009C592E" w:rsidRPr="009C592E" w:rsidRDefault="009C592E" w:rsidP="009C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92E">
        <w:rPr>
          <w:rFonts w:ascii="Times New Roman" w:eastAsia="Times New Roman" w:hAnsi="Times New Roman" w:cs="Times New Roman"/>
          <w:sz w:val="24"/>
          <w:szCs w:val="24"/>
        </w:rPr>
        <w:t xml:space="preserve">3. Reflective Entry - Add a reflective entry that describes the contextualization (or </w:t>
      </w:r>
    </w:p>
    <w:p w14:paraId="2F0693C6" w14:textId="77777777" w:rsidR="009C592E" w:rsidRPr="009C592E" w:rsidRDefault="009C592E" w:rsidP="009C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92E">
        <w:rPr>
          <w:rFonts w:ascii="Times New Roman" w:eastAsia="Times New Roman" w:hAnsi="Times New Roman" w:cs="Times New Roman"/>
          <w:sz w:val="24"/>
          <w:szCs w:val="24"/>
        </w:rPr>
        <w:t xml:space="preserve">adaptation and relevant application) of new learning in your professional field. </w:t>
      </w:r>
    </w:p>
    <w:p w14:paraId="2A5FD16C" w14:textId="77777777" w:rsidR="009C592E" w:rsidRPr="009C592E" w:rsidRDefault="009C592E" w:rsidP="009C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92E">
        <w:rPr>
          <w:rFonts w:ascii="Times New Roman" w:eastAsia="Times New Roman" w:hAnsi="Times New Roman" w:cs="Times New Roman"/>
          <w:sz w:val="24"/>
          <w:szCs w:val="24"/>
        </w:rPr>
        <w:t xml:space="preserve">What questions or concerns have surfaced about your professional field as a result </w:t>
      </w:r>
    </w:p>
    <w:p w14:paraId="38F1E271" w14:textId="77777777" w:rsidR="009C592E" w:rsidRPr="009C592E" w:rsidRDefault="009C592E" w:rsidP="009C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92E">
        <w:rPr>
          <w:rFonts w:ascii="Times New Roman" w:eastAsia="Times New Roman" w:hAnsi="Times New Roman" w:cs="Times New Roman"/>
          <w:sz w:val="24"/>
          <w:szCs w:val="24"/>
        </w:rPr>
        <w:t xml:space="preserve">of your study? </w:t>
      </w:r>
    </w:p>
    <w:p w14:paraId="3288EA75" w14:textId="77777777" w:rsidR="009C592E" w:rsidRPr="009C592E" w:rsidRDefault="009C592E" w:rsidP="009C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92E">
        <w:rPr>
          <w:rFonts w:ascii="Times New Roman" w:eastAsia="Times New Roman" w:hAnsi="Times New Roman" w:cs="Times New Roman"/>
          <w:sz w:val="24"/>
          <w:szCs w:val="24"/>
        </w:rPr>
        <w:t>4. Conclusion – Evaluate the effectiveness</w:t>
      </w:r>
    </w:p>
    <w:p w14:paraId="01568766" w14:textId="77777777" w:rsidR="007C6EFE" w:rsidRPr="0045308E" w:rsidRDefault="007C6EFE">
      <w:pPr>
        <w:rPr>
          <w:rFonts w:ascii="Times New Roman" w:hAnsi="Times New Roman" w:cs="Times New Roman"/>
          <w:sz w:val="24"/>
          <w:szCs w:val="24"/>
        </w:rPr>
      </w:pPr>
    </w:p>
    <w:p w14:paraId="1989CA0E" w14:textId="77777777" w:rsidR="00BD137E" w:rsidRPr="0045308E" w:rsidRDefault="00BD137E">
      <w:pPr>
        <w:rPr>
          <w:rFonts w:ascii="Times New Roman" w:hAnsi="Times New Roman" w:cs="Times New Roman"/>
          <w:sz w:val="24"/>
          <w:szCs w:val="24"/>
        </w:rPr>
      </w:pPr>
    </w:p>
    <w:p w14:paraId="207ACC35" w14:textId="77777777" w:rsidR="00BD137E" w:rsidRPr="0045308E" w:rsidRDefault="00BD137E">
      <w:pPr>
        <w:rPr>
          <w:rFonts w:ascii="Times New Roman" w:hAnsi="Times New Roman" w:cs="Times New Roman"/>
          <w:sz w:val="24"/>
          <w:szCs w:val="24"/>
        </w:rPr>
      </w:pPr>
    </w:p>
    <w:p w14:paraId="6419DD26" w14:textId="77777777" w:rsidR="00BD137E" w:rsidRPr="0045308E" w:rsidRDefault="00BD137E">
      <w:pPr>
        <w:rPr>
          <w:rFonts w:ascii="Times New Roman" w:hAnsi="Times New Roman" w:cs="Times New Roman"/>
          <w:sz w:val="24"/>
          <w:szCs w:val="24"/>
        </w:rPr>
      </w:pPr>
    </w:p>
    <w:p w14:paraId="4779B2E7" w14:textId="77777777" w:rsidR="00BD137E" w:rsidRPr="0045308E" w:rsidRDefault="00BD137E">
      <w:pPr>
        <w:rPr>
          <w:rFonts w:ascii="Times New Roman" w:hAnsi="Times New Roman" w:cs="Times New Roman"/>
          <w:sz w:val="24"/>
          <w:szCs w:val="24"/>
        </w:rPr>
      </w:pPr>
    </w:p>
    <w:p w14:paraId="4CD7D7D6" w14:textId="77777777" w:rsidR="00BD137E" w:rsidRPr="0045308E" w:rsidRDefault="00BD137E">
      <w:pPr>
        <w:rPr>
          <w:rFonts w:ascii="Times New Roman" w:hAnsi="Times New Roman" w:cs="Times New Roman"/>
          <w:sz w:val="24"/>
          <w:szCs w:val="24"/>
        </w:rPr>
      </w:pPr>
    </w:p>
    <w:p w14:paraId="0490DB15" w14:textId="77777777" w:rsidR="00C35E6D" w:rsidRDefault="00C35E6D">
      <w:pPr>
        <w:rPr>
          <w:rFonts w:ascii="Times New Roman" w:hAnsi="Times New Roman" w:cs="Times New Roman"/>
          <w:sz w:val="24"/>
          <w:szCs w:val="24"/>
        </w:rPr>
      </w:pPr>
    </w:p>
    <w:p w14:paraId="2743B4C8" w14:textId="77777777" w:rsidR="00AC0211" w:rsidRDefault="00AC0211">
      <w:pPr>
        <w:rPr>
          <w:rFonts w:ascii="Times New Roman" w:hAnsi="Times New Roman" w:cs="Times New Roman"/>
          <w:sz w:val="24"/>
          <w:szCs w:val="24"/>
        </w:rPr>
      </w:pPr>
    </w:p>
    <w:p w14:paraId="1BE389C7" w14:textId="77777777" w:rsidR="00FC52B0" w:rsidRDefault="00FC52B0">
      <w:pPr>
        <w:rPr>
          <w:rFonts w:ascii="Times New Roman" w:hAnsi="Times New Roman" w:cs="Times New Roman"/>
          <w:sz w:val="24"/>
          <w:szCs w:val="24"/>
        </w:rPr>
      </w:pPr>
    </w:p>
    <w:p w14:paraId="3AF29F23" w14:textId="77777777" w:rsidR="00121F92" w:rsidRPr="0045308E" w:rsidRDefault="00121F92" w:rsidP="00121F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08E">
        <w:rPr>
          <w:rFonts w:ascii="Times New Roman" w:eastAsia="Times New Roman" w:hAnsi="Times New Roman" w:cs="Times New Roman"/>
          <w:b/>
          <w:bCs/>
          <w:sz w:val="24"/>
          <w:szCs w:val="24"/>
        </w:rPr>
        <w:t>Assignment #4: Core Learning Journal</w:t>
      </w:r>
    </w:p>
    <w:p w14:paraId="1816E9BC" w14:textId="558A3586" w:rsidR="00637371" w:rsidRPr="009C592E" w:rsidRDefault="00637371" w:rsidP="0063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9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121F92" w:rsidRPr="004530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9C592E">
        <w:rPr>
          <w:rFonts w:ascii="Times New Roman" w:eastAsia="Times New Roman" w:hAnsi="Times New Roman" w:cs="Times New Roman"/>
          <w:b/>
          <w:bCs/>
          <w:sz w:val="24"/>
          <w:szCs w:val="24"/>
        </w:rPr>
        <w:t>Introduction</w:t>
      </w:r>
      <w:r w:rsidRPr="009C592E">
        <w:rPr>
          <w:rFonts w:ascii="Times New Roman" w:eastAsia="Times New Roman" w:hAnsi="Times New Roman" w:cs="Times New Roman"/>
          <w:sz w:val="24"/>
          <w:szCs w:val="24"/>
        </w:rPr>
        <w:t xml:space="preserve"> –Summarize the intent of the course, how it fits into the graduate </w:t>
      </w:r>
    </w:p>
    <w:p w14:paraId="42119F73" w14:textId="7A07D240" w:rsidR="00637371" w:rsidRPr="009C592E" w:rsidRDefault="008B5535" w:rsidP="0063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08E">
        <w:rPr>
          <w:rFonts w:ascii="Times New Roman" w:eastAsia="Times New Roman" w:hAnsi="Times New Roman" w:cs="Times New Roman"/>
          <w:sz w:val="24"/>
          <w:szCs w:val="24"/>
        </w:rPr>
        <w:t>program and</w:t>
      </w:r>
      <w:r w:rsidR="00637371" w:rsidRPr="009C592E">
        <w:rPr>
          <w:rFonts w:ascii="Times New Roman" w:eastAsia="Times New Roman" w:hAnsi="Times New Roman" w:cs="Times New Roman"/>
          <w:sz w:val="24"/>
          <w:szCs w:val="24"/>
        </w:rPr>
        <w:t xml:space="preserve"> the relevance of its position in the curricular sequence. </w:t>
      </w:r>
    </w:p>
    <w:p w14:paraId="0F110A56" w14:textId="147D04D5" w:rsidR="00637371" w:rsidRPr="0045308E" w:rsidRDefault="009E1EAB" w:rsidP="007206AA">
      <w:pPr>
        <w:shd w:val="clear" w:color="auto" w:fill="FFFFFF"/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5308E">
        <w:rPr>
          <w:rFonts w:ascii="Times New Roman" w:hAnsi="Times New Roman" w:cs="Times New Roman"/>
          <w:sz w:val="24"/>
          <w:szCs w:val="24"/>
        </w:rPr>
        <w:t xml:space="preserve"> </w:t>
      </w:r>
      <w:r w:rsidR="005C6B75" w:rsidRPr="0045308E">
        <w:rPr>
          <w:rFonts w:ascii="Times New Roman" w:hAnsi="Times New Roman" w:cs="Times New Roman"/>
          <w:sz w:val="24"/>
          <w:szCs w:val="24"/>
        </w:rPr>
        <w:tab/>
      </w:r>
      <w:r w:rsidR="00F03F36" w:rsidRPr="0045308E">
        <w:rPr>
          <w:rFonts w:ascii="Times New Roman" w:hAnsi="Times New Roman" w:cs="Times New Roman"/>
          <w:sz w:val="24"/>
          <w:szCs w:val="24"/>
        </w:rPr>
        <w:t>The Course Learning Journal</w:t>
      </w:r>
      <w:r w:rsidR="000C0DE6" w:rsidRPr="0045308E">
        <w:rPr>
          <w:rFonts w:ascii="Times New Roman" w:hAnsi="Times New Roman" w:cs="Times New Roman"/>
          <w:sz w:val="24"/>
          <w:szCs w:val="24"/>
        </w:rPr>
        <w:t>, CLJ</w:t>
      </w:r>
      <w:r w:rsidR="000A3B91" w:rsidRPr="0045308E">
        <w:rPr>
          <w:rFonts w:ascii="Times New Roman" w:hAnsi="Times New Roman" w:cs="Times New Roman"/>
          <w:sz w:val="24"/>
          <w:szCs w:val="24"/>
        </w:rPr>
        <w:t>,</w:t>
      </w:r>
      <w:r w:rsidR="000C0DE6" w:rsidRPr="0045308E">
        <w:rPr>
          <w:rFonts w:ascii="Times New Roman" w:hAnsi="Times New Roman" w:cs="Times New Roman"/>
          <w:sz w:val="24"/>
          <w:szCs w:val="24"/>
        </w:rPr>
        <w:t xml:space="preserve"> </w:t>
      </w:r>
      <w:r w:rsidR="00F03F36" w:rsidRPr="0045308E">
        <w:rPr>
          <w:rFonts w:ascii="Times New Roman" w:hAnsi="Times New Roman" w:cs="Times New Roman"/>
          <w:sz w:val="24"/>
          <w:szCs w:val="24"/>
        </w:rPr>
        <w:t xml:space="preserve">sheds light on </w:t>
      </w:r>
      <w:r w:rsidR="00A27595" w:rsidRPr="0045308E">
        <w:rPr>
          <w:rFonts w:ascii="Times New Roman" w:hAnsi="Times New Roman" w:cs="Times New Roman"/>
          <w:sz w:val="24"/>
          <w:szCs w:val="24"/>
        </w:rPr>
        <w:t>the SR 958 Research Design and Methodology II</w:t>
      </w:r>
      <w:r w:rsidR="00335C40" w:rsidRPr="0045308E">
        <w:rPr>
          <w:rFonts w:ascii="Times New Roman" w:hAnsi="Times New Roman" w:cs="Times New Roman"/>
          <w:sz w:val="24"/>
          <w:szCs w:val="24"/>
        </w:rPr>
        <w:t xml:space="preserve">, </w:t>
      </w:r>
      <w:r w:rsidR="00A27595" w:rsidRPr="0045308E">
        <w:rPr>
          <w:rFonts w:ascii="Times New Roman" w:hAnsi="Times New Roman" w:cs="Times New Roman"/>
          <w:sz w:val="24"/>
          <w:szCs w:val="24"/>
        </w:rPr>
        <w:t xml:space="preserve">RDM course </w:t>
      </w:r>
      <w:r w:rsidR="00E01D44" w:rsidRPr="0045308E">
        <w:rPr>
          <w:rFonts w:ascii="Times New Roman" w:hAnsi="Times New Roman" w:cs="Times New Roman"/>
          <w:sz w:val="24"/>
          <w:szCs w:val="24"/>
        </w:rPr>
        <w:t xml:space="preserve">and its overarching significance </w:t>
      </w:r>
      <w:r w:rsidR="007206AA" w:rsidRPr="0045308E">
        <w:rPr>
          <w:rFonts w:ascii="Times New Roman" w:hAnsi="Times New Roman" w:cs="Times New Roman"/>
          <w:sz w:val="24"/>
          <w:szCs w:val="24"/>
          <w:shd w:val="clear" w:color="auto" w:fill="FFFFFF"/>
        </w:rPr>
        <w:t>(Plodder &amp; Hamann, 2021; R</w:t>
      </w:r>
      <w:r w:rsidR="007206AA" w:rsidRPr="004530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avid, 2024) </w:t>
      </w:r>
      <w:r w:rsidR="00E01D44" w:rsidRPr="0045308E">
        <w:rPr>
          <w:rFonts w:ascii="Times New Roman" w:hAnsi="Times New Roman" w:cs="Times New Roman"/>
          <w:sz w:val="24"/>
          <w:szCs w:val="24"/>
        </w:rPr>
        <w:t xml:space="preserve">in developing and writing a doctoral dissertation. </w:t>
      </w:r>
      <w:r w:rsidR="00637371" w:rsidRPr="0045308E">
        <w:rPr>
          <w:rFonts w:ascii="Times New Roman" w:hAnsi="Times New Roman" w:cs="Times New Roman"/>
          <w:sz w:val="24"/>
          <w:szCs w:val="24"/>
        </w:rPr>
        <w:t>Th</w:t>
      </w:r>
      <w:r w:rsidR="000A5052" w:rsidRPr="0045308E">
        <w:rPr>
          <w:rFonts w:ascii="Times New Roman" w:hAnsi="Times New Roman" w:cs="Times New Roman"/>
          <w:sz w:val="24"/>
          <w:szCs w:val="24"/>
        </w:rPr>
        <w:t xml:space="preserve">e RDM </w:t>
      </w:r>
      <w:r w:rsidR="008B5535" w:rsidRPr="0045308E">
        <w:rPr>
          <w:rFonts w:ascii="Times New Roman" w:hAnsi="Times New Roman" w:cs="Times New Roman"/>
          <w:sz w:val="24"/>
          <w:szCs w:val="24"/>
        </w:rPr>
        <w:t>equip</w:t>
      </w:r>
      <w:r w:rsidR="000A5052" w:rsidRPr="0045308E">
        <w:rPr>
          <w:rFonts w:ascii="Times New Roman" w:hAnsi="Times New Roman" w:cs="Times New Roman"/>
          <w:sz w:val="24"/>
          <w:szCs w:val="24"/>
        </w:rPr>
        <w:t>s</w:t>
      </w:r>
      <w:r w:rsidR="008B5535" w:rsidRPr="0045308E">
        <w:rPr>
          <w:rFonts w:ascii="Times New Roman" w:hAnsi="Times New Roman" w:cs="Times New Roman"/>
          <w:sz w:val="24"/>
          <w:szCs w:val="24"/>
        </w:rPr>
        <w:t xml:space="preserve"> graduate students with </w:t>
      </w:r>
      <w:r w:rsidR="00B3035C" w:rsidRPr="0045308E">
        <w:rPr>
          <w:rFonts w:ascii="Times New Roman" w:hAnsi="Times New Roman" w:cs="Times New Roman"/>
          <w:sz w:val="24"/>
          <w:szCs w:val="24"/>
        </w:rPr>
        <w:t>advanced</w:t>
      </w:r>
      <w:r w:rsidR="008B5535" w:rsidRPr="0045308E">
        <w:rPr>
          <w:rFonts w:ascii="Times New Roman" w:hAnsi="Times New Roman" w:cs="Times New Roman"/>
          <w:sz w:val="24"/>
          <w:szCs w:val="24"/>
        </w:rPr>
        <w:t xml:space="preserve"> research skills </w:t>
      </w:r>
      <w:r w:rsidR="00EF6701" w:rsidRPr="0045308E">
        <w:rPr>
          <w:rFonts w:ascii="Times New Roman" w:hAnsi="Times New Roman" w:cs="Times New Roman"/>
          <w:sz w:val="24"/>
          <w:szCs w:val="24"/>
        </w:rPr>
        <w:t xml:space="preserve">and </w:t>
      </w:r>
      <w:r w:rsidR="00B3035C" w:rsidRPr="0045308E">
        <w:rPr>
          <w:rFonts w:ascii="Times New Roman" w:hAnsi="Times New Roman" w:cs="Times New Roman"/>
          <w:sz w:val="24"/>
          <w:szCs w:val="24"/>
        </w:rPr>
        <w:t>quantitative and qualitative statistical analysis tools</w:t>
      </w:r>
      <w:r w:rsidR="00EF6701" w:rsidRPr="0045308E">
        <w:rPr>
          <w:rFonts w:ascii="Times New Roman" w:hAnsi="Times New Roman" w:cs="Times New Roman"/>
          <w:sz w:val="24"/>
          <w:szCs w:val="24"/>
        </w:rPr>
        <w:t xml:space="preserve"> </w:t>
      </w:r>
      <w:r w:rsidR="00235BEF" w:rsidRPr="004530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(Dima, 2018; </w:t>
      </w:r>
      <w:r w:rsidR="00235BEF" w:rsidRPr="004530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Eka et al., 2024)  </w:t>
      </w:r>
      <w:r w:rsidR="008B5535" w:rsidRPr="0045308E">
        <w:rPr>
          <w:rFonts w:ascii="Times New Roman" w:hAnsi="Times New Roman" w:cs="Times New Roman"/>
          <w:sz w:val="24"/>
          <w:szCs w:val="24"/>
        </w:rPr>
        <w:t xml:space="preserve">to conduct rigorous and compelling </w:t>
      </w:r>
      <w:r w:rsidR="00637371" w:rsidRPr="0045308E">
        <w:rPr>
          <w:rFonts w:ascii="Times New Roman" w:hAnsi="Times New Roman" w:cs="Times New Roman"/>
          <w:sz w:val="24"/>
          <w:szCs w:val="24"/>
        </w:rPr>
        <w:t xml:space="preserve">academic </w:t>
      </w:r>
      <w:r w:rsidR="001A49B6" w:rsidRPr="0045308E">
        <w:rPr>
          <w:rFonts w:ascii="Times New Roman" w:hAnsi="Times New Roman" w:cs="Times New Roman"/>
          <w:sz w:val="24"/>
          <w:szCs w:val="24"/>
        </w:rPr>
        <w:t>writing and studies</w:t>
      </w:r>
      <w:r w:rsidR="00637371" w:rsidRPr="0045308E">
        <w:rPr>
          <w:rFonts w:ascii="Times New Roman" w:hAnsi="Times New Roman" w:cs="Times New Roman"/>
          <w:sz w:val="24"/>
          <w:szCs w:val="24"/>
        </w:rPr>
        <w:t xml:space="preserve">. </w:t>
      </w:r>
      <w:r w:rsidR="00AA5C1C" w:rsidRPr="0045308E">
        <w:rPr>
          <w:rFonts w:ascii="Times New Roman" w:hAnsi="Times New Roman" w:cs="Times New Roman"/>
          <w:sz w:val="24"/>
          <w:szCs w:val="24"/>
        </w:rPr>
        <w:t xml:space="preserve">It is a crucial part of the </w:t>
      </w:r>
      <w:r w:rsidR="00182440">
        <w:rPr>
          <w:rFonts w:ascii="Times New Roman" w:hAnsi="Times New Roman" w:cs="Times New Roman"/>
          <w:sz w:val="24"/>
          <w:szCs w:val="24"/>
        </w:rPr>
        <w:t>doctoral</w:t>
      </w:r>
      <w:r w:rsidR="00AA5C1C" w:rsidRPr="0045308E">
        <w:rPr>
          <w:rFonts w:ascii="Times New Roman" w:hAnsi="Times New Roman" w:cs="Times New Roman"/>
          <w:sz w:val="24"/>
          <w:szCs w:val="24"/>
        </w:rPr>
        <w:t xml:space="preserve"> program, </w:t>
      </w:r>
      <w:r w:rsidR="000F658B">
        <w:rPr>
          <w:rFonts w:ascii="Times New Roman" w:hAnsi="Times New Roman" w:cs="Times New Roman"/>
          <w:sz w:val="24"/>
          <w:szCs w:val="24"/>
        </w:rPr>
        <w:t>providing</w:t>
      </w:r>
      <w:r w:rsidR="00AA5C1C" w:rsidRPr="0045308E">
        <w:rPr>
          <w:rFonts w:ascii="Times New Roman" w:hAnsi="Times New Roman" w:cs="Times New Roman"/>
          <w:sz w:val="24"/>
          <w:szCs w:val="24"/>
        </w:rPr>
        <w:t xml:space="preserve"> the necessary skills and knowledge for conducting research and writing a dissertation. </w:t>
      </w:r>
      <w:r w:rsidR="00E77759" w:rsidRPr="0045308E">
        <w:rPr>
          <w:rFonts w:ascii="Times New Roman" w:hAnsi="Times New Roman" w:cs="Times New Roman"/>
          <w:sz w:val="24"/>
          <w:szCs w:val="24"/>
        </w:rPr>
        <w:t>By exploring the contemporary landscape of research design and methodology, the student understands various research approaches' theoretical underpinnings and practical applications</w:t>
      </w:r>
      <w:r w:rsidR="00637371" w:rsidRPr="0045308E">
        <w:rPr>
          <w:rFonts w:ascii="Times New Roman" w:hAnsi="Times New Roman" w:cs="Times New Roman"/>
          <w:sz w:val="24"/>
          <w:szCs w:val="24"/>
        </w:rPr>
        <w:t>.</w:t>
      </w:r>
    </w:p>
    <w:p w14:paraId="4A561422" w14:textId="001C48FE" w:rsidR="00031139" w:rsidRPr="0045308E" w:rsidRDefault="00637371" w:rsidP="00637371">
      <w:pPr>
        <w:pStyle w:val="NormalWeb"/>
        <w:spacing w:line="480" w:lineRule="auto"/>
        <w:ind w:firstLine="720"/>
      </w:pPr>
      <w:r w:rsidRPr="0045308E">
        <w:t>Th</w:t>
      </w:r>
      <w:r w:rsidR="001D7C01" w:rsidRPr="0045308E">
        <w:t>e</w:t>
      </w:r>
      <w:r w:rsidR="00BB4ADA" w:rsidRPr="0045308E">
        <w:t xml:space="preserve"> research design </w:t>
      </w:r>
      <w:r w:rsidR="00810F36" w:rsidRPr="0045308E">
        <w:t>and methodology, RDM</w:t>
      </w:r>
      <w:r w:rsidR="008A6BA2" w:rsidRPr="0045308E">
        <w:t xml:space="preserve">, fits squarely into the doctoral research study </w:t>
      </w:r>
      <w:r w:rsidR="001E198F" w:rsidRPr="0045308E">
        <w:t>program's</w:t>
      </w:r>
      <w:r w:rsidR="008A6BA2" w:rsidRPr="0045308E">
        <w:t xml:space="preserve"> theoretical and conceptual approach, </w:t>
      </w:r>
      <w:r w:rsidR="0055546E" w:rsidRPr="0045308E">
        <w:t xml:space="preserve">involving visual </w:t>
      </w:r>
      <w:r w:rsidR="008A6BA2" w:rsidRPr="0045308E">
        <w:t>model</w:t>
      </w:r>
      <w:r w:rsidR="0036686E" w:rsidRPr="0045308E">
        <w:t>s, statistical</w:t>
      </w:r>
      <w:r w:rsidR="008A6BA2" w:rsidRPr="0045308E">
        <w:t xml:space="preserve"> </w:t>
      </w:r>
      <w:r w:rsidR="00D83605" w:rsidRPr="0045308E">
        <w:t>precepts</w:t>
      </w:r>
      <w:r w:rsidR="00C86A89" w:rsidRPr="0045308E">
        <w:t>,</w:t>
      </w:r>
      <w:r w:rsidR="00243E53" w:rsidRPr="0045308E">
        <w:t xml:space="preserve"> and constructs</w:t>
      </w:r>
      <w:r w:rsidR="00D83605" w:rsidRPr="0045308E">
        <w:t>.</w:t>
      </w:r>
      <w:r w:rsidR="001D7C01" w:rsidRPr="0045308E">
        <w:t xml:space="preserve"> </w:t>
      </w:r>
      <w:r w:rsidR="008A6BA2" w:rsidRPr="0045308E">
        <w:t xml:space="preserve">It </w:t>
      </w:r>
      <w:r w:rsidRPr="0045308E">
        <w:t>focuses</w:t>
      </w:r>
      <w:r w:rsidRPr="0045308E">
        <w:t xml:space="preserve"> on the critical role of research design in shaping the overall research process. </w:t>
      </w:r>
      <w:r w:rsidR="00F77BB5" w:rsidRPr="0045308E">
        <w:t xml:space="preserve">The </w:t>
      </w:r>
      <w:r w:rsidR="00382C6A" w:rsidRPr="0045308E">
        <w:t>s</w:t>
      </w:r>
      <w:r w:rsidRPr="0045308E">
        <w:t>tudent learn</w:t>
      </w:r>
      <w:r w:rsidR="00382C6A" w:rsidRPr="0045308E">
        <w:t>s</w:t>
      </w:r>
      <w:r w:rsidRPr="0045308E">
        <w:t xml:space="preserve"> to differentiate between various </w:t>
      </w:r>
      <w:r w:rsidRPr="0045308E">
        <w:t>quasi-experimental</w:t>
      </w:r>
      <w:r w:rsidR="004134E9" w:rsidRPr="0045308E">
        <w:t>, experimental</w:t>
      </w:r>
      <w:r w:rsidR="009371A7" w:rsidRPr="0045308E">
        <w:t>,</w:t>
      </w:r>
      <w:r w:rsidR="004134E9" w:rsidRPr="0045308E">
        <w:t xml:space="preserve"> </w:t>
      </w:r>
      <w:r w:rsidRPr="0045308E">
        <w:t xml:space="preserve">and correlational </w:t>
      </w:r>
      <w:r w:rsidR="00B47B78">
        <w:t xml:space="preserve">statistical </w:t>
      </w:r>
      <w:r w:rsidR="009371A7" w:rsidRPr="0045308E">
        <w:t>models</w:t>
      </w:r>
      <w:r w:rsidR="00E6572B" w:rsidRPr="0045308E">
        <w:t xml:space="preserve"> </w:t>
      </w:r>
      <w:r w:rsidR="00E2411E" w:rsidRPr="0045308E">
        <w:t xml:space="preserve">(Privitera, 2024; </w:t>
      </w:r>
      <w:r w:rsidR="00E2411E" w:rsidRPr="0045308E">
        <w:rPr>
          <w:bCs/>
        </w:rPr>
        <w:t>EZ SPSS Tutorials</w:t>
      </w:r>
      <w:r w:rsidR="00E2411E" w:rsidRPr="0045308E">
        <w:rPr>
          <w:bCs/>
        </w:rPr>
        <w:t>,</w:t>
      </w:r>
      <w:r w:rsidR="00E2411E" w:rsidRPr="0045308E">
        <w:rPr>
          <w:bCs/>
        </w:rPr>
        <w:t xml:space="preserve"> 2024)</w:t>
      </w:r>
      <w:r w:rsidR="00E2411E" w:rsidRPr="0045308E">
        <w:rPr>
          <w:bCs/>
        </w:rPr>
        <w:t xml:space="preserve"> </w:t>
      </w:r>
      <w:r w:rsidR="00E6572B" w:rsidRPr="0045308E">
        <w:t xml:space="preserve">to </w:t>
      </w:r>
      <w:r w:rsidRPr="0045308E">
        <w:t xml:space="preserve">select </w:t>
      </w:r>
      <w:r w:rsidR="002F0E21" w:rsidRPr="0045308E">
        <w:t>and appl</w:t>
      </w:r>
      <w:r w:rsidR="006E0FF1" w:rsidRPr="0045308E">
        <w:t>y</w:t>
      </w:r>
      <w:r w:rsidR="002F0E21" w:rsidRPr="0045308E">
        <w:t xml:space="preserve"> </w:t>
      </w:r>
      <w:r w:rsidRPr="0045308E">
        <w:t xml:space="preserve">the most appropriate design </w:t>
      </w:r>
      <w:r w:rsidR="00636B10">
        <w:t xml:space="preserve">answers </w:t>
      </w:r>
      <w:r w:rsidRPr="0045308E">
        <w:t xml:space="preserve">for </w:t>
      </w:r>
      <w:r w:rsidR="00266334" w:rsidRPr="0045308E">
        <w:t>the</w:t>
      </w:r>
      <w:r w:rsidRPr="0045308E">
        <w:t xml:space="preserve"> research questions. </w:t>
      </w:r>
    </w:p>
    <w:p w14:paraId="5E49BE82" w14:textId="3902F40B" w:rsidR="008A0EF6" w:rsidRPr="0045308E" w:rsidRDefault="00637371" w:rsidP="003B6029">
      <w:pPr>
        <w:pStyle w:val="NoSpacing"/>
        <w:spacing w:line="480" w:lineRule="auto"/>
        <w:ind w:firstLine="720"/>
        <w:rPr>
          <w:shd w:val="clear" w:color="auto" w:fill="FFFFFF"/>
        </w:rPr>
      </w:pPr>
      <w:r w:rsidRPr="0045308E">
        <w:t xml:space="preserve">Additionally, the course </w:t>
      </w:r>
      <w:r w:rsidR="004A648A" w:rsidRPr="0045308E">
        <w:t>examines</w:t>
      </w:r>
      <w:r w:rsidRPr="0045308E">
        <w:t xml:space="preserve"> the </w:t>
      </w:r>
      <w:r w:rsidR="004A648A" w:rsidRPr="0045308E">
        <w:t>significance</w:t>
      </w:r>
      <w:r w:rsidRPr="0045308E">
        <w:t xml:space="preserve"> of psychometrically sound survey instruments in data collection and analysis. By mastering the art of hypothesis formulation, variable identification, and statistical analysis selection</w:t>
      </w:r>
      <w:r w:rsidR="000E7FB4" w:rsidRPr="0045308E">
        <w:t xml:space="preserve"> </w:t>
      </w:r>
      <w:r w:rsidR="000E7FB4" w:rsidRPr="0045308E">
        <w:rPr>
          <w:color w:val="222222"/>
          <w:shd w:val="clear" w:color="auto" w:fill="FFFFFF"/>
        </w:rPr>
        <w:t>(Leong &amp; Said, 2024; Meyerson &amp; Tryon, 2003)</w:t>
      </w:r>
      <w:r w:rsidR="000064D9" w:rsidRPr="0045308E">
        <w:rPr>
          <w:color w:val="222222"/>
          <w:shd w:val="clear" w:color="auto" w:fill="FFFFFF"/>
        </w:rPr>
        <w:t>, the</w:t>
      </w:r>
      <w:r w:rsidR="005872D6" w:rsidRPr="0045308E">
        <w:t xml:space="preserve"> student is empowered to produce high-quality </w:t>
      </w:r>
      <w:r w:rsidR="008704CB">
        <w:t xml:space="preserve">statistical design </w:t>
      </w:r>
      <w:r w:rsidR="005872D6" w:rsidRPr="0045308E">
        <w:t xml:space="preserve">research </w:t>
      </w:r>
      <w:r w:rsidR="008704CB" w:rsidRPr="0045308E">
        <w:t xml:space="preserve">(Robinson, 2018; Sileyew, 2019), </w:t>
      </w:r>
      <w:r w:rsidR="005872D6" w:rsidRPr="0045308E">
        <w:t xml:space="preserve">that contributes meaningfully to the field of study. </w:t>
      </w:r>
      <w:r w:rsidR="00E978F5">
        <w:t>This</w:t>
      </w:r>
      <w:r w:rsidR="005872D6" w:rsidRPr="0045308E">
        <w:t xml:space="preserve"> empowerment instills confidence and capability in the student</w:t>
      </w:r>
      <w:r w:rsidR="00B2174A">
        <w:t xml:space="preserve">, </w:t>
      </w:r>
      <w:r w:rsidR="00850508">
        <w:t xml:space="preserve">who is </w:t>
      </w:r>
      <w:r w:rsidR="005872D6" w:rsidRPr="0045308E">
        <w:t>ready to tackle future research endeavors</w:t>
      </w:r>
      <w:r w:rsidR="00B20494" w:rsidRPr="0045308E">
        <w:t>.</w:t>
      </w:r>
      <w:r w:rsidR="00007AAB" w:rsidRPr="0045308E">
        <w:rPr>
          <w:shd w:val="clear" w:color="auto" w:fill="FFFFFF"/>
        </w:rPr>
        <w:t xml:space="preserve"> </w:t>
      </w:r>
    </w:p>
    <w:p w14:paraId="0011E1AC" w14:textId="77777777" w:rsidR="00B20494" w:rsidRPr="0045308E" w:rsidRDefault="00B20494" w:rsidP="003B6029">
      <w:pPr>
        <w:pStyle w:val="NoSpacing"/>
        <w:spacing w:line="480" w:lineRule="auto"/>
        <w:ind w:firstLine="720"/>
      </w:pPr>
    </w:p>
    <w:p w14:paraId="6F9151B0" w14:textId="098BD0A5" w:rsidR="008B5535" w:rsidRPr="0045308E" w:rsidRDefault="00604675" w:rsidP="00634CF9">
      <w:pPr>
        <w:pStyle w:val="NoSpacing"/>
        <w:spacing w:line="480" w:lineRule="auto"/>
        <w:rPr>
          <w:rFonts w:eastAsia="Times New Roman"/>
        </w:rPr>
      </w:pPr>
      <w:r w:rsidRPr="0045308E">
        <w:rPr>
          <w:color w:val="222222"/>
          <w:shd w:val="clear" w:color="auto" w:fill="FFFFFF"/>
        </w:rPr>
        <w:t xml:space="preserve"> </w:t>
      </w:r>
      <w:r w:rsidR="008B5535" w:rsidRPr="0045308E">
        <w:rPr>
          <w:rFonts w:eastAsia="Times New Roman"/>
          <w:b/>
          <w:bCs/>
        </w:rPr>
        <w:t>2. Personal Growth</w:t>
      </w:r>
      <w:r w:rsidR="008B5535" w:rsidRPr="0045308E">
        <w:rPr>
          <w:rFonts w:eastAsia="Times New Roman"/>
        </w:rPr>
        <w:t xml:space="preserve"> - Describe your personal growth–how the course stretched or </w:t>
      </w:r>
    </w:p>
    <w:p w14:paraId="34F7BC82" w14:textId="77777777" w:rsidR="008B5535" w:rsidRPr="0045308E" w:rsidRDefault="008B5535" w:rsidP="00634CF9">
      <w:pPr>
        <w:pStyle w:val="NoSpacing"/>
        <w:spacing w:line="480" w:lineRule="auto"/>
        <w:rPr>
          <w:rFonts w:eastAsia="Times New Roman"/>
        </w:rPr>
      </w:pPr>
      <w:r w:rsidRPr="0045308E">
        <w:rPr>
          <w:rFonts w:eastAsia="Times New Roman"/>
        </w:rPr>
        <w:t xml:space="preserve">challenged you– and your progress in mastery of course content and skills during </w:t>
      </w:r>
    </w:p>
    <w:p w14:paraId="0FD75813" w14:textId="6B7AD483" w:rsidR="008B5535" w:rsidRPr="0045308E" w:rsidRDefault="008B5535" w:rsidP="00634CF9">
      <w:pPr>
        <w:pStyle w:val="NoSpacing"/>
        <w:spacing w:line="480" w:lineRule="auto"/>
        <w:rPr>
          <w:b/>
        </w:rPr>
      </w:pPr>
      <w:r w:rsidRPr="0045308E">
        <w:rPr>
          <w:rFonts w:eastAsia="Times New Roman"/>
        </w:rPr>
        <w:t xml:space="preserve">the week and through subsequent readings – what new insights or skills </w:t>
      </w:r>
      <w:r w:rsidR="00F304AE" w:rsidRPr="0045308E">
        <w:rPr>
          <w:rFonts w:eastAsia="Times New Roman"/>
        </w:rPr>
        <w:t>have you gained?</w:t>
      </w:r>
      <w:r w:rsidRPr="0045308E">
        <w:rPr>
          <w:b/>
        </w:rPr>
        <w:t xml:space="preserve"> </w:t>
      </w:r>
    </w:p>
    <w:p w14:paraId="1927C7FF" w14:textId="30232C81" w:rsidR="00B03800" w:rsidRPr="0045308E" w:rsidRDefault="00445D7D" w:rsidP="00AC3E44">
      <w:pPr>
        <w:pStyle w:val="NoSpacing"/>
        <w:spacing w:line="480" w:lineRule="auto"/>
        <w:ind w:firstLine="720"/>
        <w:rPr>
          <w:rFonts w:eastAsia="Times New Roman"/>
        </w:rPr>
      </w:pPr>
      <w:r w:rsidRPr="0045308E">
        <w:rPr>
          <w:rFonts w:eastAsia="Times New Roman"/>
        </w:rPr>
        <w:t>Research</w:t>
      </w:r>
      <w:r w:rsidR="00E75A17" w:rsidRPr="0045308E">
        <w:rPr>
          <w:rFonts w:eastAsia="Times New Roman"/>
        </w:rPr>
        <w:t xml:space="preserve"> design</w:t>
      </w:r>
      <w:r w:rsidR="003D4208" w:rsidRPr="0045308E">
        <w:rPr>
          <w:rFonts w:eastAsia="Times New Roman"/>
        </w:rPr>
        <w:t xml:space="preserve"> and Methodology</w:t>
      </w:r>
      <w:r w:rsidR="003F18AC" w:rsidRPr="0045308E">
        <w:rPr>
          <w:rFonts w:eastAsia="Times New Roman"/>
        </w:rPr>
        <w:t xml:space="preserve">, </w:t>
      </w:r>
      <w:r w:rsidR="003D4208" w:rsidRPr="0045308E">
        <w:rPr>
          <w:rFonts w:eastAsia="Times New Roman"/>
        </w:rPr>
        <w:t>RDM</w:t>
      </w:r>
      <w:r w:rsidR="00EE58E0" w:rsidRPr="0045308E">
        <w:rPr>
          <w:rFonts w:eastAsia="Times New Roman"/>
        </w:rPr>
        <w:t xml:space="preserve"> </w:t>
      </w:r>
      <w:r w:rsidR="004677E5" w:rsidRPr="0045308E">
        <w:rPr>
          <w:rFonts w:eastAsia="Times New Roman"/>
        </w:rPr>
        <w:t>offers</w:t>
      </w:r>
      <w:r w:rsidR="00EE58E0" w:rsidRPr="0045308E">
        <w:rPr>
          <w:rFonts w:eastAsia="Times New Roman"/>
        </w:rPr>
        <w:t xml:space="preserve"> a valuable </w:t>
      </w:r>
      <w:r w:rsidR="0023645B" w:rsidRPr="0045308E">
        <w:rPr>
          <w:rFonts w:eastAsia="Times New Roman"/>
        </w:rPr>
        <w:t>personal and professional growth opportunity</w:t>
      </w:r>
      <w:r w:rsidR="00EE58E0" w:rsidRPr="0045308E">
        <w:rPr>
          <w:rFonts w:eastAsia="Times New Roman"/>
        </w:rPr>
        <w:t xml:space="preserve">. It has challenged </w:t>
      </w:r>
      <w:r w:rsidR="008E5B78" w:rsidRPr="0045308E">
        <w:rPr>
          <w:rFonts w:eastAsia="Times New Roman"/>
        </w:rPr>
        <w:t>this</w:t>
      </w:r>
      <w:r w:rsidR="00C733C3" w:rsidRPr="0045308E">
        <w:rPr>
          <w:rFonts w:eastAsia="Times New Roman"/>
        </w:rPr>
        <w:t xml:space="preserve"> student</w:t>
      </w:r>
      <w:r w:rsidR="00EE58E0" w:rsidRPr="0045308E">
        <w:rPr>
          <w:rFonts w:eastAsia="Times New Roman"/>
        </w:rPr>
        <w:t xml:space="preserve"> to </w:t>
      </w:r>
      <w:r w:rsidR="00495012" w:rsidRPr="0045308E">
        <w:rPr>
          <w:rFonts w:eastAsia="Times New Roman"/>
        </w:rPr>
        <w:t>dig</w:t>
      </w:r>
      <w:r w:rsidR="00EE58E0" w:rsidRPr="0045308E">
        <w:rPr>
          <w:rFonts w:eastAsia="Times New Roman"/>
        </w:rPr>
        <w:t xml:space="preserve"> deeper into </w:t>
      </w:r>
      <w:r w:rsidR="00F304AE" w:rsidRPr="0045308E">
        <w:rPr>
          <w:rFonts w:eastAsia="Times New Roman"/>
        </w:rPr>
        <w:t xml:space="preserve">research methodologies, </w:t>
      </w:r>
      <w:r w:rsidR="0023645B" w:rsidRPr="0045308E">
        <w:rPr>
          <w:rFonts w:eastAsia="Times New Roman"/>
        </w:rPr>
        <w:t>mainly</w:t>
      </w:r>
      <w:r w:rsidR="000F535B">
        <w:rPr>
          <w:rFonts w:eastAsia="Times New Roman"/>
        </w:rPr>
        <w:t xml:space="preserve"> the</w:t>
      </w:r>
      <w:r w:rsidR="00C263EE" w:rsidRPr="0045308E">
        <w:rPr>
          <w:rFonts w:eastAsia="Times New Roman"/>
        </w:rPr>
        <w:t xml:space="preserve"> measures of central </w:t>
      </w:r>
      <w:r w:rsidR="00A144C4" w:rsidRPr="0045308E">
        <w:rPr>
          <w:rFonts w:eastAsia="Times New Roman"/>
        </w:rPr>
        <w:t>tendency (mean, median</w:t>
      </w:r>
      <w:r w:rsidR="00EF113B" w:rsidRPr="0045308E">
        <w:rPr>
          <w:rFonts w:eastAsia="Times New Roman"/>
        </w:rPr>
        <w:t>,</w:t>
      </w:r>
      <w:r w:rsidR="00A144C4" w:rsidRPr="0045308E">
        <w:rPr>
          <w:rFonts w:eastAsia="Times New Roman"/>
        </w:rPr>
        <w:t xml:space="preserve"> and mode</w:t>
      </w:r>
      <w:r w:rsidR="00EF113B" w:rsidRPr="0045308E">
        <w:rPr>
          <w:rFonts w:eastAsia="Times New Roman"/>
        </w:rPr>
        <w:t>)</w:t>
      </w:r>
      <w:r w:rsidR="00A144C4" w:rsidRPr="0045308E">
        <w:rPr>
          <w:rFonts w:eastAsia="Times New Roman"/>
        </w:rPr>
        <w:t xml:space="preserve">, and </w:t>
      </w:r>
      <w:r w:rsidR="0011531A">
        <w:rPr>
          <w:rFonts w:eastAsia="Times New Roman"/>
        </w:rPr>
        <w:t xml:space="preserve">measures of </w:t>
      </w:r>
      <w:r w:rsidR="00A144C4" w:rsidRPr="0045308E">
        <w:rPr>
          <w:rFonts w:eastAsia="Times New Roman"/>
        </w:rPr>
        <w:t>dispersion</w:t>
      </w:r>
      <w:r w:rsidR="00EF113B" w:rsidRPr="0045308E">
        <w:rPr>
          <w:rFonts w:eastAsia="Times New Roman"/>
        </w:rPr>
        <w:t xml:space="preserve"> (range, variance</w:t>
      </w:r>
      <w:r w:rsidR="0082294E" w:rsidRPr="0045308E">
        <w:rPr>
          <w:rFonts w:eastAsia="Times New Roman"/>
        </w:rPr>
        <w:t>,</w:t>
      </w:r>
      <w:r w:rsidR="00EF113B" w:rsidRPr="0045308E">
        <w:rPr>
          <w:rFonts w:eastAsia="Times New Roman"/>
        </w:rPr>
        <w:t xml:space="preserve"> and standard deviation)</w:t>
      </w:r>
      <w:r w:rsidR="00A144C4" w:rsidRPr="0045308E">
        <w:rPr>
          <w:rFonts w:eastAsia="Times New Roman"/>
        </w:rPr>
        <w:t>,</w:t>
      </w:r>
      <w:r w:rsidR="00F304AE" w:rsidRPr="0045308E">
        <w:rPr>
          <w:rFonts w:eastAsia="Times New Roman"/>
        </w:rPr>
        <w:t xml:space="preserve"> </w:t>
      </w:r>
      <w:r w:rsidR="00EE58E0" w:rsidRPr="0045308E">
        <w:rPr>
          <w:rFonts w:eastAsia="Times New Roman"/>
        </w:rPr>
        <w:t>quantitative and qualitative research</w:t>
      </w:r>
      <w:r w:rsidR="007C2BF9" w:rsidRPr="0045308E">
        <w:t xml:space="preserve"> </w:t>
      </w:r>
      <w:r w:rsidR="007C2BF9" w:rsidRPr="0045308E">
        <w:rPr>
          <w:color w:val="222222"/>
          <w:shd w:val="clear" w:color="auto" w:fill="FFFFFF"/>
        </w:rPr>
        <w:t xml:space="preserve">(Kaiser, 2024; </w:t>
      </w:r>
      <w:r w:rsidR="007C2BF9" w:rsidRPr="0045308E">
        <w:rPr>
          <w:shd w:val="clear" w:color="auto" w:fill="FFFFFF"/>
        </w:rPr>
        <w:t>Gallagher, 2024)</w:t>
      </w:r>
      <w:r w:rsidR="009C253F" w:rsidRPr="0045308E">
        <w:rPr>
          <w:shd w:val="clear" w:color="auto" w:fill="FFFFFF"/>
        </w:rPr>
        <w:t>,</w:t>
      </w:r>
      <w:r w:rsidR="00495012" w:rsidRPr="0045308E">
        <w:rPr>
          <w:rFonts w:eastAsia="Times New Roman"/>
        </w:rPr>
        <w:t xml:space="preserve"> </w:t>
      </w:r>
      <w:r w:rsidR="00593E9C" w:rsidRPr="0045308E">
        <w:rPr>
          <w:rFonts w:eastAsia="Times New Roman"/>
        </w:rPr>
        <w:t xml:space="preserve">which are </w:t>
      </w:r>
      <w:r w:rsidR="0013158A" w:rsidRPr="0045308E">
        <w:rPr>
          <w:rFonts w:eastAsia="Times New Roman"/>
        </w:rPr>
        <w:t xml:space="preserve">seen as some of the </w:t>
      </w:r>
      <w:r w:rsidR="00495012" w:rsidRPr="0045308E">
        <w:rPr>
          <w:rFonts w:eastAsia="Times New Roman"/>
        </w:rPr>
        <w:t>fundamental</w:t>
      </w:r>
      <w:r w:rsidR="0013158A" w:rsidRPr="0045308E">
        <w:rPr>
          <w:rFonts w:eastAsia="Times New Roman"/>
        </w:rPr>
        <w:t xml:space="preserve"> aspects of </w:t>
      </w:r>
      <w:r w:rsidR="006160D3" w:rsidRPr="0045308E">
        <w:rPr>
          <w:rFonts w:eastAsia="Times New Roman"/>
        </w:rPr>
        <w:t>statistical analysis.</w:t>
      </w:r>
      <w:r w:rsidR="00E10302" w:rsidRPr="0045308E">
        <w:rPr>
          <w:rFonts w:eastAsia="Times New Roman"/>
        </w:rPr>
        <w:t xml:space="preserve"> </w:t>
      </w:r>
      <w:r w:rsidR="00DA0451" w:rsidRPr="0045308E">
        <w:rPr>
          <w:rFonts w:eastAsia="Times New Roman"/>
        </w:rPr>
        <w:t xml:space="preserve">For instance, understanding the intricacies of linear regression and its applicability beyond statistical computations </w:t>
      </w:r>
      <w:r w:rsidR="004B4CA0" w:rsidRPr="0045308E">
        <w:rPr>
          <w:color w:val="222222"/>
          <w:shd w:val="clear" w:color="auto" w:fill="FFFFFF"/>
        </w:rPr>
        <w:t>(Leung, 2011; Lim, 2024)</w:t>
      </w:r>
      <w:r w:rsidR="004B4CA0" w:rsidRPr="0045308E">
        <w:rPr>
          <w:color w:val="222222"/>
          <w:shd w:val="clear" w:color="auto" w:fill="FFFFFF"/>
        </w:rPr>
        <w:t xml:space="preserve"> </w:t>
      </w:r>
      <w:r w:rsidR="00DA0451" w:rsidRPr="0045308E">
        <w:rPr>
          <w:rFonts w:eastAsia="Times New Roman"/>
        </w:rPr>
        <w:t>has been a significant learning curve</w:t>
      </w:r>
      <w:r w:rsidR="00EE58E0" w:rsidRPr="0045308E">
        <w:rPr>
          <w:rFonts w:eastAsia="Times New Roman"/>
        </w:rPr>
        <w:t xml:space="preserve">. The insights from </w:t>
      </w:r>
      <w:r w:rsidR="0023645B" w:rsidRPr="0045308E">
        <w:rPr>
          <w:rFonts w:eastAsia="Times New Roman"/>
        </w:rPr>
        <w:t>the research statistical study application  (Eka et al., 2024; EZ</w:t>
      </w:r>
      <w:r w:rsidR="00D62352" w:rsidRPr="0045308E">
        <w:rPr>
          <w:rFonts w:eastAsia="Times New Roman"/>
        </w:rPr>
        <w:t>-</w:t>
      </w:r>
      <w:r w:rsidR="0023645B" w:rsidRPr="0045308E">
        <w:rPr>
          <w:rFonts w:eastAsia="Times New Roman"/>
        </w:rPr>
        <w:t>SPSS</w:t>
      </w:r>
      <w:r w:rsidR="00824A68" w:rsidRPr="0045308E">
        <w:rPr>
          <w:rFonts w:eastAsia="Times New Roman"/>
        </w:rPr>
        <w:t xml:space="preserve">, </w:t>
      </w:r>
      <w:r w:rsidR="0023645B" w:rsidRPr="0045308E">
        <w:rPr>
          <w:rFonts w:eastAsia="Times New Roman"/>
        </w:rPr>
        <w:t xml:space="preserve">2024) have broadened </w:t>
      </w:r>
      <w:r w:rsidR="008C19D4" w:rsidRPr="0045308E">
        <w:rPr>
          <w:rFonts w:eastAsia="Times New Roman"/>
        </w:rPr>
        <w:t>one’s</w:t>
      </w:r>
      <w:r w:rsidR="0023645B" w:rsidRPr="0045308E">
        <w:rPr>
          <w:rFonts w:eastAsia="Times New Roman"/>
        </w:rPr>
        <w:t xml:space="preserve"> </w:t>
      </w:r>
      <w:r w:rsidR="00520A15">
        <w:rPr>
          <w:rFonts w:eastAsia="Times New Roman"/>
        </w:rPr>
        <w:t>scope</w:t>
      </w:r>
      <w:r w:rsidR="00E03B55">
        <w:rPr>
          <w:rFonts w:eastAsia="Times New Roman"/>
        </w:rPr>
        <w:t xml:space="preserve"> and </w:t>
      </w:r>
      <w:r w:rsidR="0023645B" w:rsidRPr="0045308E">
        <w:rPr>
          <w:rFonts w:eastAsia="Times New Roman"/>
        </w:rPr>
        <w:t>understanding of practical use in various fields, including management, finance, commerce,</w:t>
      </w:r>
      <w:r w:rsidR="00B03800" w:rsidRPr="0045308E">
        <w:rPr>
          <w:rFonts w:eastAsia="Times New Roman"/>
        </w:rPr>
        <w:t xml:space="preserve"> and </w:t>
      </w:r>
      <w:r w:rsidR="00EE58E0" w:rsidRPr="0045308E">
        <w:rPr>
          <w:rFonts w:eastAsia="Times New Roman"/>
        </w:rPr>
        <w:t>business.</w:t>
      </w:r>
      <w:r w:rsidR="00AA5C1C" w:rsidRPr="0045308E">
        <w:rPr>
          <w:rFonts w:eastAsia="Times New Roman"/>
        </w:rPr>
        <w:t xml:space="preserve"> This growth in understanding and </w:t>
      </w:r>
      <w:r w:rsidR="005872D6" w:rsidRPr="0045308E">
        <w:rPr>
          <w:rFonts w:eastAsia="Times New Roman"/>
        </w:rPr>
        <w:t>applying</w:t>
      </w:r>
      <w:r w:rsidR="00AA5C1C" w:rsidRPr="0045308E">
        <w:rPr>
          <w:rFonts w:eastAsia="Times New Roman"/>
        </w:rPr>
        <w:t xml:space="preserve"> research methodologies has significantly enhanced </w:t>
      </w:r>
      <w:r w:rsidR="0082294E" w:rsidRPr="0045308E">
        <w:rPr>
          <w:rFonts w:eastAsia="Times New Roman"/>
        </w:rPr>
        <w:t xml:space="preserve">the doctoral student’s </w:t>
      </w:r>
      <w:r w:rsidR="00AA5C1C" w:rsidRPr="0045308E">
        <w:rPr>
          <w:rFonts w:eastAsia="Times New Roman"/>
        </w:rPr>
        <w:t>professional skills and knowledge.</w:t>
      </w:r>
      <w:r w:rsidR="005A0B26">
        <w:rPr>
          <w:rFonts w:eastAsia="Times New Roman"/>
        </w:rPr>
        <w:t xml:space="preserve"> For example, the challenge of applying linear regression to a real-world dataset</w:t>
      </w:r>
      <w:r w:rsidR="00514B55">
        <w:rPr>
          <w:rFonts w:eastAsia="Times New Roman"/>
        </w:rPr>
        <w:t xml:space="preserve"> situation</w:t>
      </w:r>
      <w:r w:rsidR="005A0B26">
        <w:rPr>
          <w:rFonts w:eastAsia="Times New Roman"/>
        </w:rPr>
        <w:t xml:space="preserve"> and interpreting the results </w:t>
      </w:r>
      <w:r w:rsidR="00E0587D">
        <w:rPr>
          <w:rFonts w:eastAsia="Times New Roman"/>
        </w:rPr>
        <w:t>has been a significant learning experience</w:t>
      </w:r>
      <w:r w:rsidR="005A0B26">
        <w:rPr>
          <w:rFonts w:eastAsia="Times New Roman"/>
        </w:rPr>
        <w:t>.</w:t>
      </w:r>
    </w:p>
    <w:p w14:paraId="2C629072" w14:textId="73A8ADAE" w:rsidR="00EE58E0" w:rsidRPr="0045308E" w:rsidRDefault="00B03800" w:rsidP="00AC3E44">
      <w:pPr>
        <w:pStyle w:val="NoSpacing"/>
        <w:spacing w:line="480" w:lineRule="auto"/>
        <w:ind w:firstLine="720"/>
        <w:rPr>
          <w:rFonts w:eastAsia="Times New Roman"/>
        </w:rPr>
      </w:pPr>
      <w:r w:rsidRPr="0045308E">
        <w:rPr>
          <w:rFonts w:eastAsia="Times New Roman"/>
        </w:rPr>
        <w:t xml:space="preserve">Some new </w:t>
      </w:r>
      <w:r w:rsidR="00FB565C" w:rsidRPr="0045308E">
        <w:rPr>
          <w:rFonts w:eastAsia="Times New Roman"/>
        </w:rPr>
        <w:t xml:space="preserve">insights </w:t>
      </w:r>
      <w:r w:rsidR="0064772B" w:rsidRPr="0045308E">
        <w:rPr>
          <w:rFonts w:eastAsia="Times New Roman"/>
        </w:rPr>
        <w:t>in the RDM program</w:t>
      </w:r>
      <w:r w:rsidR="00A10034" w:rsidRPr="0045308E">
        <w:rPr>
          <w:rFonts w:eastAsia="Times New Roman"/>
        </w:rPr>
        <w:t xml:space="preserve"> </w:t>
      </w:r>
      <w:r w:rsidR="00063B9B" w:rsidRPr="0045308E">
        <w:rPr>
          <w:rFonts w:eastAsia="Times New Roman"/>
        </w:rPr>
        <w:t xml:space="preserve">are in the case study analysis for its practicable approach and </w:t>
      </w:r>
      <w:r w:rsidR="001B1E5F" w:rsidRPr="0045308E">
        <w:rPr>
          <w:rFonts w:eastAsia="Times New Roman"/>
        </w:rPr>
        <w:t>standards</w:t>
      </w:r>
      <w:r w:rsidR="00E9247E" w:rsidRPr="0045308E">
        <w:rPr>
          <w:rFonts w:eastAsia="Times New Roman"/>
        </w:rPr>
        <w:t>. The study shows that</w:t>
      </w:r>
      <w:r w:rsidR="00EE58E0" w:rsidRPr="0045308E">
        <w:rPr>
          <w:rFonts w:eastAsia="Times New Roman"/>
        </w:rPr>
        <w:t xml:space="preserve"> case studies are not confined to bounded systems </w:t>
      </w:r>
      <w:r w:rsidR="004871CB" w:rsidRPr="0045308E">
        <w:rPr>
          <w:rFonts w:eastAsia="Times New Roman"/>
        </w:rPr>
        <w:t>(</w:t>
      </w:r>
      <w:r w:rsidR="00173972" w:rsidRPr="0045308E">
        <w:rPr>
          <w:rFonts w:eastAsia="Times New Roman"/>
        </w:rPr>
        <w:t xml:space="preserve">Reichard, 2024; </w:t>
      </w:r>
      <w:r w:rsidR="004871CB" w:rsidRPr="0045308E">
        <w:rPr>
          <w:rFonts w:eastAsia="Times New Roman"/>
        </w:rPr>
        <w:t xml:space="preserve">Gallagher, </w:t>
      </w:r>
      <w:r w:rsidR="004871CB" w:rsidRPr="0045308E">
        <w:rPr>
          <w:rFonts w:eastAsia="Times New Roman"/>
        </w:rPr>
        <w:t xml:space="preserve">2024) </w:t>
      </w:r>
      <w:r w:rsidR="00EE58E0" w:rsidRPr="0045308E">
        <w:rPr>
          <w:rFonts w:eastAsia="Times New Roman"/>
        </w:rPr>
        <w:t>and can be employed in open-ended research designs. This newfound perspective inform</w:t>
      </w:r>
      <w:r w:rsidR="00554FC4" w:rsidRPr="0045308E">
        <w:rPr>
          <w:rFonts w:eastAsia="Times New Roman"/>
        </w:rPr>
        <w:t>s</w:t>
      </w:r>
      <w:r w:rsidR="00AA17D1" w:rsidRPr="0045308E">
        <w:rPr>
          <w:rFonts w:eastAsia="Times New Roman"/>
        </w:rPr>
        <w:t xml:space="preserve"> the </w:t>
      </w:r>
      <w:r w:rsidR="00C72543" w:rsidRPr="0045308E">
        <w:rPr>
          <w:rFonts w:eastAsia="Times New Roman"/>
        </w:rPr>
        <w:t>student of</w:t>
      </w:r>
      <w:r w:rsidR="00AA17D1" w:rsidRPr="0045308E">
        <w:rPr>
          <w:rFonts w:eastAsia="Times New Roman"/>
        </w:rPr>
        <w:t xml:space="preserve"> </w:t>
      </w:r>
      <w:r w:rsidR="00EE58E0" w:rsidRPr="0045308E">
        <w:rPr>
          <w:rFonts w:eastAsia="Times New Roman"/>
        </w:rPr>
        <w:t>future research endeavors.</w:t>
      </w:r>
      <w:r w:rsidR="003B53D2" w:rsidRPr="0045308E">
        <w:rPr>
          <w:rFonts w:eastAsia="Times New Roman"/>
        </w:rPr>
        <w:t xml:space="preserve"> </w:t>
      </w:r>
      <w:r w:rsidR="00EE58E0" w:rsidRPr="0045308E">
        <w:rPr>
          <w:rFonts w:eastAsia="Times New Roman"/>
        </w:rPr>
        <w:t>The</w:t>
      </w:r>
      <w:r w:rsidR="00D03F7F" w:rsidRPr="0045308E">
        <w:rPr>
          <w:rFonts w:eastAsia="Times New Roman"/>
        </w:rPr>
        <w:t xml:space="preserve"> </w:t>
      </w:r>
      <w:r w:rsidR="00931455" w:rsidRPr="0045308E">
        <w:rPr>
          <w:rFonts w:eastAsia="Times New Roman"/>
        </w:rPr>
        <w:t xml:space="preserve">strategies </w:t>
      </w:r>
      <w:r w:rsidR="00D03F7F" w:rsidRPr="0045308E">
        <w:rPr>
          <w:rFonts w:eastAsia="Times New Roman"/>
        </w:rPr>
        <w:t xml:space="preserve">for developing </w:t>
      </w:r>
      <w:r w:rsidR="000C784C" w:rsidRPr="0045308E">
        <w:rPr>
          <w:rFonts w:eastAsia="Times New Roman"/>
        </w:rPr>
        <w:t xml:space="preserve">program and project design </w:t>
      </w:r>
      <w:r w:rsidR="00D03F7F" w:rsidRPr="0045308E">
        <w:rPr>
          <w:rFonts w:eastAsia="Times New Roman"/>
        </w:rPr>
        <w:t xml:space="preserve">and methodologies </w:t>
      </w:r>
      <w:r w:rsidR="006E109D" w:rsidRPr="0045308E">
        <w:rPr>
          <w:rFonts w:eastAsia="Times New Roman"/>
        </w:rPr>
        <w:t>(</w:t>
      </w:r>
      <w:r w:rsidR="000641C0" w:rsidRPr="0045308E">
        <w:rPr>
          <w:rFonts w:eastAsia="Times New Roman"/>
        </w:rPr>
        <w:t>Kieu &amp; Minh, 2024) have helped to demystify</w:t>
      </w:r>
      <w:r w:rsidR="00EE58E0" w:rsidRPr="0045308E">
        <w:rPr>
          <w:rFonts w:eastAsia="Times New Roman"/>
        </w:rPr>
        <w:t xml:space="preserve"> the process of writing a thesis or dissertation. </w:t>
      </w:r>
      <w:r w:rsidR="000362E1" w:rsidRPr="0045308E">
        <w:rPr>
          <w:rFonts w:eastAsia="Times New Roman"/>
        </w:rPr>
        <w:t xml:space="preserve">This </w:t>
      </w:r>
      <w:r w:rsidR="00AA5C1C" w:rsidRPr="0045308E">
        <w:rPr>
          <w:rFonts w:eastAsia="Times New Roman"/>
        </w:rPr>
        <w:t xml:space="preserve">reassurance and demystification of the research process </w:t>
      </w:r>
      <w:r w:rsidR="001F1A86" w:rsidRPr="0045308E">
        <w:rPr>
          <w:rFonts w:eastAsia="Times New Roman"/>
        </w:rPr>
        <w:t>enables</w:t>
      </w:r>
      <w:r w:rsidR="00AA5C1C" w:rsidRPr="0045308E">
        <w:rPr>
          <w:rFonts w:eastAsia="Times New Roman"/>
        </w:rPr>
        <w:t xml:space="preserve"> the student to break down complex tasks into manageable </w:t>
      </w:r>
      <w:r w:rsidR="00B0734C">
        <w:rPr>
          <w:rFonts w:eastAsia="Times New Roman"/>
        </w:rPr>
        <w:t xml:space="preserve">project </w:t>
      </w:r>
      <w:r w:rsidR="00AA5C1C" w:rsidRPr="0045308E">
        <w:rPr>
          <w:rFonts w:eastAsia="Times New Roman"/>
        </w:rPr>
        <w:t xml:space="preserve">benchmarks and timelines, making </w:t>
      </w:r>
      <w:r w:rsidR="000D60BD">
        <w:rPr>
          <w:rFonts w:eastAsia="Times New Roman"/>
        </w:rPr>
        <w:t>them</w:t>
      </w:r>
      <w:r w:rsidR="00AA5C1C" w:rsidRPr="0045308E">
        <w:rPr>
          <w:rFonts w:eastAsia="Times New Roman"/>
        </w:rPr>
        <w:t xml:space="preserve"> less daunting.</w:t>
      </w:r>
      <w:r w:rsidR="00E978F5">
        <w:rPr>
          <w:rFonts w:eastAsia="Times New Roman"/>
        </w:rPr>
        <w:t xml:space="preserve"> For instance, the step-by-step guide to developing a research question and hypothesis has been </w:t>
      </w:r>
      <w:r w:rsidR="00850508">
        <w:rPr>
          <w:rFonts w:eastAsia="Times New Roman"/>
        </w:rPr>
        <w:t>beneficial</w:t>
      </w:r>
      <w:r w:rsidR="00E978F5">
        <w:rPr>
          <w:rFonts w:eastAsia="Times New Roman"/>
        </w:rPr>
        <w:t xml:space="preserve"> in </w:t>
      </w:r>
      <w:r w:rsidR="001F7DEC">
        <w:rPr>
          <w:rFonts w:eastAsia="Times New Roman"/>
        </w:rPr>
        <w:t>interpreting</w:t>
      </w:r>
      <w:r w:rsidR="00E978F5">
        <w:rPr>
          <w:rFonts w:eastAsia="Times New Roman"/>
        </w:rPr>
        <w:t xml:space="preserve"> the initial stages of a research project.</w:t>
      </w:r>
    </w:p>
    <w:p w14:paraId="5C4C3E34" w14:textId="52F41FF5" w:rsidR="00EE58E0" w:rsidRPr="0045308E" w:rsidRDefault="00EA5A68" w:rsidP="00484B02">
      <w:pPr>
        <w:pStyle w:val="NoSpacing"/>
        <w:spacing w:line="480" w:lineRule="auto"/>
        <w:ind w:firstLine="720"/>
        <w:rPr>
          <w:rFonts w:eastAsia="Times New Roman"/>
        </w:rPr>
      </w:pPr>
      <w:r w:rsidRPr="0045308E">
        <w:rPr>
          <w:rFonts w:eastAsia="Times New Roman"/>
        </w:rPr>
        <w:t>While</w:t>
      </w:r>
      <w:r w:rsidR="00807C12" w:rsidRPr="0045308E">
        <w:rPr>
          <w:rFonts w:eastAsia="Times New Roman"/>
        </w:rPr>
        <w:t xml:space="preserve"> </w:t>
      </w:r>
      <w:r w:rsidR="00CA7936" w:rsidRPr="0045308E">
        <w:rPr>
          <w:rFonts w:eastAsia="Times New Roman"/>
        </w:rPr>
        <w:t>exploring</w:t>
      </w:r>
      <w:r w:rsidR="00EE58E0" w:rsidRPr="0045308E">
        <w:rPr>
          <w:rFonts w:eastAsia="Times New Roman"/>
        </w:rPr>
        <w:t xml:space="preserve"> Qualitative Research Method</w:t>
      </w:r>
      <w:r w:rsidRPr="0045308E">
        <w:rPr>
          <w:rFonts w:eastAsia="Times New Roman"/>
        </w:rPr>
        <w:t>ologies</w:t>
      </w:r>
      <w:r w:rsidR="00AC0932" w:rsidRPr="0045308E">
        <w:rPr>
          <w:rFonts w:eastAsia="Times New Roman"/>
        </w:rPr>
        <w:t xml:space="preserve"> (</w:t>
      </w:r>
      <w:r w:rsidR="008E1563" w:rsidRPr="0045308E">
        <w:rPr>
          <w:rFonts w:eastAsia="Times New Roman"/>
        </w:rPr>
        <w:t>Ose</w:t>
      </w:r>
      <w:r w:rsidR="00AC0932" w:rsidRPr="0045308E">
        <w:rPr>
          <w:rFonts w:eastAsia="Times New Roman"/>
        </w:rPr>
        <w:t xml:space="preserve">, </w:t>
      </w:r>
      <w:r w:rsidR="008E1563" w:rsidRPr="0045308E">
        <w:rPr>
          <w:rFonts w:eastAsia="Times New Roman"/>
        </w:rPr>
        <w:t>2016</w:t>
      </w:r>
      <w:r w:rsidR="00AC0932" w:rsidRPr="0045308E">
        <w:rPr>
          <w:rFonts w:eastAsia="Times New Roman"/>
        </w:rPr>
        <w:t xml:space="preserve">; </w:t>
      </w:r>
      <w:r w:rsidR="008E1563" w:rsidRPr="0045308E">
        <w:rPr>
          <w:rFonts w:eastAsia="Times New Roman"/>
        </w:rPr>
        <w:t xml:space="preserve"> Kumar</w:t>
      </w:r>
      <w:r w:rsidR="00AC0932" w:rsidRPr="0045308E">
        <w:rPr>
          <w:rFonts w:eastAsia="Times New Roman"/>
        </w:rPr>
        <w:t xml:space="preserve">, </w:t>
      </w:r>
      <w:r w:rsidR="008E1563" w:rsidRPr="0045308E">
        <w:rPr>
          <w:rFonts w:eastAsia="Times New Roman"/>
        </w:rPr>
        <w:t>2024</w:t>
      </w:r>
      <w:r w:rsidR="0040648E" w:rsidRPr="0045308E">
        <w:rPr>
          <w:rFonts w:eastAsia="Times New Roman"/>
        </w:rPr>
        <w:t>)</w:t>
      </w:r>
      <w:r w:rsidR="00807C12" w:rsidRPr="0045308E">
        <w:rPr>
          <w:rFonts w:eastAsia="Times New Roman"/>
        </w:rPr>
        <w:t xml:space="preserve">, </w:t>
      </w:r>
      <w:r w:rsidRPr="0045308E">
        <w:rPr>
          <w:rFonts w:eastAsia="Times New Roman"/>
        </w:rPr>
        <w:t>th</w:t>
      </w:r>
      <w:r w:rsidR="00B74DB4" w:rsidRPr="0045308E">
        <w:rPr>
          <w:rFonts w:eastAsia="Times New Roman"/>
        </w:rPr>
        <w:t>e</w:t>
      </w:r>
      <w:r w:rsidR="0040648E" w:rsidRPr="0045308E">
        <w:rPr>
          <w:rFonts w:eastAsia="Times New Roman"/>
        </w:rPr>
        <w:t xml:space="preserve"> </w:t>
      </w:r>
      <w:r w:rsidR="00DF4DBD" w:rsidRPr="0045308E">
        <w:rPr>
          <w:rFonts w:eastAsia="Times New Roman"/>
        </w:rPr>
        <w:t xml:space="preserve">study </w:t>
      </w:r>
      <w:r w:rsidR="00B332E9" w:rsidRPr="0045308E">
        <w:rPr>
          <w:rFonts w:eastAsia="Times New Roman"/>
        </w:rPr>
        <w:t xml:space="preserve">of ethnography has </w:t>
      </w:r>
      <w:r w:rsidR="00DF4DBD" w:rsidRPr="0045308E">
        <w:rPr>
          <w:rFonts w:eastAsia="Times New Roman"/>
        </w:rPr>
        <w:t>presented</w:t>
      </w:r>
      <w:r w:rsidR="00B332E9" w:rsidRPr="0045308E">
        <w:rPr>
          <w:rFonts w:eastAsia="Times New Roman"/>
        </w:rPr>
        <w:t xml:space="preserve"> </w:t>
      </w:r>
      <w:r w:rsidR="00301527" w:rsidRPr="0045308E">
        <w:rPr>
          <w:rFonts w:eastAsia="Times New Roman"/>
        </w:rPr>
        <w:t xml:space="preserve">a </w:t>
      </w:r>
      <w:r w:rsidR="00B332E9" w:rsidRPr="0045308E">
        <w:rPr>
          <w:rFonts w:eastAsia="Times New Roman"/>
        </w:rPr>
        <w:t>new qualitative research approach</w:t>
      </w:r>
      <w:r w:rsidR="00301527" w:rsidRPr="0045308E">
        <w:rPr>
          <w:rFonts w:eastAsia="Times New Roman"/>
        </w:rPr>
        <w:t xml:space="preserve"> by</w:t>
      </w:r>
      <w:r w:rsidR="006C26C2" w:rsidRPr="0045308E">
        <w:rPr>
          <w:rFonts w:eastAsia="Times New Roman"/>
        </w:rPr>
        <w:t xml:space="preserve"> underst</w:t>
      </w:r>
      <w:r w:rsidR="00301527" w:rsidRPr="0045308E">
        <w:rPr>
          <w:rFonts w:eastAsia="Times New Roman"/>
        </w:rPr>
        <w:t xml:space="preserve">anding </w:t>
      </w:r>
      <w:r w:rsidR="00B332E9" w:rsidRPr="0045308E">
        <w:rPr>
          <w:rFonts w:eastAsia="Times New Roman"/>
        </w:rPr>
        <w:t>th</w:t>
      </w:r>
      <w:r w:rsidR="00497075" w:rsidRPr="0045308E">
        <w:rPr>
          <w:rFonts w:eastAsia="Times New Roman"/>
        </w:rPr>
        <w:t>e</w:t>
      </w:r>
      <w:r w:rsidR="00B332E9" w:rsidRPr="0045308E">
        <w:rPr>
          <w:rFonts w:eastAsia="Times New Roman"/>
        </w:rPr>
        <w:t xml:space="preserve"> method's strengths and limitations</w:t>
      </w:r>
      <w:r w:rsidR="009639E0" w:rsidRPr="0045308E">
        <w:rPr>
          <w:rFonts w:eastAsia="Times New Roman"/>
        </w:rPr>
        <w:t xml:space="preserve"> (</w:t>
      </w:r>
      <w:r w:rsidR="009639E0" w:rsidRPr="0045308E">
        <w:rPr>
          <w:rFonts w:eastAsia="Times New Roman"/>
        </w:rPr>
        <w:t xml:space="preserve">Kronthaler </w:t>
      </w:r>
      <w:r w:rsidR="009639E0" w:rsidRPr="0045308E">
        <w:rPr>
          <w:rFonts w:eastAsia="Times New Roman"/>
        </w:rPr>
        <w:t xml:space="preserve">&amp; </w:t>
      </w:r>
      <w:r w:rsidR="009639E0" w:rsidRPr="0045308E">
        <w:rPr>
          <w:rFonts w:eastAsia="Times New Roman"/>
        </w:rPr>
        <w:t xml:space="preserve">Zöllner </w:t>
      </w:r>
      <w:r w:rsidR="009639E0" w:rsidRPr="0045308E">
        <w:rPr>
          <w:rFonts w:eastAsia="Times New Roman"/>
        </w:rPr>
        <w:t xml:space="preserve">, </w:t>
      </w:r>
      <w:r w:rsidR="009639E0" w:rsidRPr="0045308E">
        <w:rPr>
          <w:rFonts w:eastAsia="Times New Roman"/>
        </w:rPr>
        <w:t>2021</w:t>
      </w:r>
      <w:r w:rsidR="009D5E13" w:rsidRPr="0045308E">
        <w:rPr>
          <w:rFonts w:eastAsia="Times New Roman"/>
        </w:rPr>
        <w:t xml:space="preserve">) </w:t>
      </w:r>
      <w:r w:rsidR="0023645B" w:rsidRPr="0045308E">
        <w:rPr>
          <w:rFonts w:eastAsia="Times New Roman"/>
        </w:rPr>
        <w:t>and</w:t>
      </w:r>
      <w:r w:rsidR="00EE58E0" w:rsidRPr="0045308E">
        <w:rPr>
          <w:rFonts w:eastAsia="Times New Roman"/>
        </w:rPr>
        <w:t xml:space="preserve"> its potential applications in various research contexts.</w:t>
      </w:r>
      <w:r w:rsidR="00E978F5">
        <w:rPr>
          <w:rFonts w:eastAsia="Times New Roman"/>
        </w:rPr>
        <w:t xml:space="preserve"> For instance, the ethnographic approach could be applied to a study of workplace culture to understand how it influences employee performance and satisfaction.</w:t>
      </w:r>
    </w:p>
    <w:p w14:paraId="5C1DD695" w14:textId="5694607F" w:rsidR="007913BD" w:rsidRPr="0045308E" w:rsidRDefault="00773E09" w:rsidP="00AC3E44">
      <w:pPr>
        <w:pStyle w:val="NoSpacing"/>
        <w:spacing w:line="480" w:lineRule="auto"/>
        <w:ind w:firstLine="720"/>
        <w:rPr>
          <w:rFonts w:eastAsia="Times New Roman"/>
        </w:rPr>
      </w:pPr>
      <w:r w:rsidRPr="0045308E">
        <w:rPr>
          <w:rFonts w:eastAsia="Times New Roman"/>
        </w:rPr>
        <w:t xml:space="preserve">Based on the </w:t>
      </w:r>
      <w:r w:rsidR="00EE58E0" w:rsidRPr="0045308E">
        <w:rPr>
          <w:rFonts w:eastAsia="Times New Roman"/>
        </w:rPr>
        <w:t>Future Research Directions</w:t>
      </w:r>
      <w:r w:rsidRPr="0045308E">
        <w:rPr>
          <w:rFonts w:eastAsia="Times New Roman"/>
        </w:rPr>
        <w:t>, the student is</w:t>
      </w:r>
      <w:r w:rsidR="00BD1962" w:rsidRPr="0045308E">
        <w:rPr>
          <w:rFonts w:eastAsia="Times New Roman"/>
        </w:rPr>
        <w:t xml:space="preserve"> </w:t>
      </w:r>
      <w:r w:rsidR="00EE58E0" w:rsidRPr="0045308E">
        <w:rPr>
          <w:rFonts w:eastAsia="Times New Roman"/>
        </w:rPr>
        <w:t xml:space="preserve">keen to explore </w:t>
      </w:r>
      <w:r w:rsidR="00E95191" w:rsidRPr="0045308E">
        <w:rPr>
          <w:rFonts w:eastAsia="Times New Roman"/>
        </w:rPr>
        <w:t xml:space="preserve">more of </w:t>
      </w:r>
      <w:r w:rsidR="00EE58E0" w:rsidRPr="0045308E">
        <w:rPr>
          <w:rFonts w:eastAsia="Times New Roman"/>
        </w:rPr>
        <w:t xml:space="preserve">the following research </w:t>
      </w:r>
      <w:r w:rsidR="00484B02">
        <w:rPr>
          <w:rFonts w:eastAsia="Times New Roman"/>
        </w:rPr>
        <w:t>studies</w:t>
      </w:r>
      <w:r w:rsidR="006474F5" w:rsidRPr="0045308E">
        <w:rPr>
          <w:rFonts w:eastAsia="Times New Roman"/>
        </w:rPr>
        <w:t xml:space="preserve"> in</w:t>
      </w:r>
      <w:r w:rsidR="00D8218F" w:rsidRPr="0045308E">
        <w:rPr>
          <w:rFonts w:eastAsia="Times New Roman"/>
        </w:rPr>
        <w:t xml:space="preserve"> </w:t>
      </w:r>
      <w:r w:rsidR="00065A1D">
        <w:rPr>
          <w:rFonts w:eastAsia="Times New Roman"/>
        </w:rPr>
        <w:t>p</w:t>
      </w:r>
      <w:r w:rsidR="00EE58E0" w:rsidRPr="0045308E">
        <w:rPr>
          <w:rFonts w:eastAsia="Times New Roman"/>
        </w:rPr>
        <w:t xml:space="preserve">redictive </w:t>
      </w:r>
      <w:r w:rsidR="00065A1D">
        <w:rPr>
          <w:rFonts w:eastAsia="Times New Roman"/>
        </w:rPr>
        <w:t>m</w:t>
      </w:r>
      <w:r w:rsidR="00EE58E0" w:rsidRPr="0045308E">
        <w:rPr>
          <w:rFonts w:eastAsia="Times New Roman"/>
        </w:rPr>
        <w:t xml:space="preserve">odeling with </w:t>
      </w:r>
      <w:r w:rsidR="002A0C02" w:rsidRPr="0045308E">
        <w:rPr>
          <w:rFonts w:eastAsia="Times New Roman"/>
        </w:rPr>
        <w:t xml:space="preserve">linear regression. This student aims to apply linear regression models </w:t>
      </w:r>
      <w:r w:rsidR="00604767" w:rsidRPr="0045308E">
        <w:rPr>
          <w:color w:val="222222"/>
          <w:shd w:val="clear" w:color="auto" w:fill="FFFFFF"/>
        </w:rPr>
        <w:t xml:space="preserve">(Kaiser, 2024; </w:t>
      </w:r>
      <w:r w:rsidR="00604767" w:rsidRPr="0045308E">
        <w:rPr>
          <w:shd w:val="clear" w:color="auto" w:fill="FFFFFF"/>
        </w:rPr>
        <w:t>Gallagher, 2024)</w:t>
      </w:r>
      <w:r w:rsidR="00604767" w:rsidRPr="0045308E">
        <w:rPr>
          <w:shd w:val="clear" w:color="auto" w:fill="FFFFFF"/>
        </w:rPr>
        <w:t xml:space="preserve"> </w:t>
      </w:r>
      <w:r w:rsidR="002A0C02" w:rsidRPr="0045308E">
        <w:rPr>
          <w:rFonts w:eastAsia="Times New Roman"/>
        </w:rPr>
        <w:t xml:space="preserve">to predict trends in the stock market and other relevant domains. </w:t>
      </w:r>
      <w:r w:rsidR="007913BD" w:rsidRPr="0045308E">
        <w:t xml:space="preserve">The </w:t>
      </w:r>
      <w:r w:rsidR="00343857" w:rsidRPr="0045308E">
        <w:t>RDM</w:t>
      </w:r>
      <w:r w:rsidR="007913BD" w:rsidRPr="0045308E">
        <w:t xml:space="preserve"> highlights a growing interest in data-driven decision-making and predictive modeling</w:t>
      </w:r>
      <w:r w:rsidR="0014615B" w:rsidRPr="0045308E">
        <w:t xml:space="preserve"> </w:t>
      </w:r>
      <w:r w:rsidR="0014615B" w:rsidRPr="0045308E">
        <w:rPr>
          <w:shd w:val="clear" w:color="auto" w:fill="FFFFFF"/>
        </w:rPr>
        <w:t xml:space="preserve">(Tomaszewski et al., 2020; </w:t>
      </w:r>
      <w:r w:rsidR="0014615B" w:rsidRPr="0045308E">
        <w:rPr>
          <w:color w:val="222222"/>
          <w:shd w:val="clear" w:color="auto" w:fill="FFFFFF"/>
        </w:rPr>
        <w:t>Waisapy, 2024)</w:t>
      </w:r>
      <w:r w:rsidR="007913BD" w:rsidRPr="0045308E">
        <w:t xml:space="preserve">, </w:t>
      </w:r>
      <w:r w:rsidR="00375F7B">
        <w:t>inspired explicitly</w:t>
      </w:r>
      <w:r w:rsidR="007913BD" w:rsidRPr="0045308E">
        <w:t xml:space="preserve"> </w:t>
      </w:r>
      <w:r w:rsidR="009B79B1">
        <w:t xml:space="preserve">by the </w:t>
      </w:r>
      <w:r w:rsidR="004C77D4">
        <w:t>RDM study</w:t>
      </w:r>
      <w:r w:rsidR="007913BD" w:rsidRPr="0045308E">
        <w:t>. It suggests a potential research direction that leverages predictive modeling techniques to address specific research questions.</w:t>
      </w:r>
    </w:p>
    <w:p w14:paraId="51A670EF" w14:textId="77777777" w:rsidR="004C77D4" w:rsidRPr="004C77D4" w:rsidRDefault="004C77D4" w:rsidP="00EE5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14:paraId="7CF0CCD4" w14:textId="15329C64" w:rsidR="00EE58E0" w:rsidRPr="009C592E" w:rsidRDefault="00EE58E0" w:rsidP="00EE5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92E">
        <w:rPr>
          <w:rFonts w:ascii="Times New Roman" w:eastAsia="Times New Roman" w:hAnsi="Times New Roman" w:cs="Times New Roman"/>
          <w:b/>
          <w:bCs/>
          <w:sz w:val="24"/>
          <w:szCs w:val="24"/>
        </w:rPr>
        <w:t>3. Reflective Entry</w:t>
      </w:r>
      <w:r w:rsidRPr="009C592E">
        <w:rPr>
          <w:rFonts w:ascii="Times New Roman" w:eastAsia="Times New Roman" w:hAnsi="Times New Roman" w:cs="Times New Roman"/>
          <w:sz w:val="24"/>
          <w:szCs w:val="24"/>
        </w:rPr>
        <w:t xml:space="preserve"> - Add a reflective entry that describes the contextualization (or </w:t>
      </w:r>
    </w:p>
    <w:p w14:paraId="3CEEE5DD" w14:textId="77777777" w:rsidR="00EE58E0" w:rsidRPr="009C592E" w:rsidRDefault="00EE58E0" w:rsidP="00EE5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92E">
        <w:rPr>
          <w:rFonts w:ascii="Times New Roman" w:eastAsia="Times New Roman" w:hAnsi="Times New Roman" w:cs="Times New Roman"/>
          <w:sz w:val="24"/>
          <w:szCs w:val="24"/>
        </w:rPr>
        <w:t xml:space="preserve">adaptation and relevant application) of new learning in your professional field. </w:t>
      </w:r>
    </w:p>
    <w:p w14:paraId="33F52B13" w14:textId="77777777" w:rsidR="00EE58E0" w:rsidRPr="009C592E" w:rsidRDefault="00EE58E0" w:rsidP="00EE5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92E">
        <w:rPr>
          <w:rFonts w:ascii="Times New Roman" w:eastAsia="Times New Roman" w:hAnsi="Times New Roman" w:cs="Times New Roman"/>
          <w:sz w:val="24"/>
          <w:szCs w:val="24"/>
        </w:rPr>
        <w:t xml:space="preserve">What questions or concerns have surfaced about your professional field as a result </w:t>
      </w:r>
    </w:p>
    <w:p w14:paraId="1D13AB51" w14:textId="77777777" w:rsidR="00816AB2" w:rsidRPr="0045308E" w:rsidRDefault="00EE58E0" w:rsidP="00816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92E">
        <w:rPr>
          <w:rFonts w:ascii="Times New Roman" w:eastAsia="Times New Roman" w:hAnsi="Times New Roman" w:cs="Times New Roman"/>
          <w:sz w:val="24"/>
          <w:szCs w:val="24"/>
        </w:rPr>
        <w:t xml:space="preserve">of your study? </w:t>
      </w:r>
    </w:p>
    <w:p w14:paraId="5D22EE04" w14:textId="51A261F5" w:rsidR="005F13BF" w:rsidRPr="0045308E" w:rsidRDefault="00EE58E0" w:rsidP="00FE3AC0">
      <w:pPr>
        <w:spacing w:before="100" w:beforeAutospacing="1" w:after="100" w:afterAutospacing="1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5308E">
        <w:rPr>
          <w:rFonts w:ascii="Times New Roman" w:hAnsi="Times New Roman" w:cs="Times New Roman"/>
          <w:sz w:val="24"/>
          <w:szCs w:val="24"/>
        </w:rPr>
        <w:t xml:space="preserve">The </w:t>
      </w:r>
      <w:r w:rsidR="00AF029A" w:rsidRPr="0045308E">
        <w:rPr>
          <w:rFonts w:ascii="Times New Roman" w:hAnsi="Times New Roman" w:cs="Times New Roman"/>
          <w:sz w:val="24"/>
          <w:szCs w:val="24"/>
        </w:rPr>
        <w:t>stu</w:t>
      </w:r>
      <w:r w:rsidR="007D2939" w:rsidRPr="0045308E">
        <w:rPr>
          <w:rFonts w:ascii="Times New Roman" w:hAnsi="Times New Roman" w:cs="Times New Roman"/>
          <w:sz w:val="24"/>
          <w:szCs w:val="24"/>
        </w:rPr>
        <w:t xml:space="preserve">dent is impressed by the </w:t>
      </w:r>
      <w:r w:rsidR="00812C37" w:rsidRPr="0045308E">
        <w:rPr>
          <w:rFonts w:ascii="Times New Roman" w:hAnsi="Times New Roman" w:cs="Times New Roman"/>
          <w:sz w:val="24"/>
          <w:szCs w:val="24"/>
        </w:rPr>
        <w:t>social leadership</w:t>
      </w:r>
      <w:r w:rsidR="00BA5191" w:rsidRPr="0045308E">
        <w:rPr>
          <w:rFonts w:ascii="Times New Roman" w:hAnsi="Times New Roman" w:cs="Times New Roman"/>
          <w:sz w:val="24"/>
          <w:szCs w:val="24"/>
        </w:rPr>
        <w:t xml:space="preserve">, the challenge of </w:t>
      </w:r>
      <w:r w:rsidR="007D2939" w:rsidRPr="0045308E">
        <w:rPr>
          <w:rFonts w:ascii="Times New Roman" w:hAnsi="Times New Roman" w:cs="Times New Roman"/>
          <w:sz w:val="24"/>
          <w:szCs w:val="24"/>
        </w:rPr>
        <w:t>formulating</w:t>
      </w:r>
      <w:r w:rsidRPr="0045308E">
        <w:rPr>
          <w:rFonts w:ascii="Times New Roman" w:hAnsi="Times New Roman" w:cs="Times New Roman"/>
          <w:sz w:val="24"/>
          <w:szCs w:val="24"/>
        </w:rPr>
        <w:t xml:space="preserve"> hypotheses, the importance of a robust literature review, and the strategic selection of research method</w:t>
      </w:r>
      <w:r w:rsidR="00362BEE" w:rsidRPr="0045308E">
        <w:rPr>
          <w:rFonts w:ascii="Times New Roman" w:hAnsi="Times New Roman" w:cs="Times New Roman"/>
          <w:sz w:val="24"/>
          <w:szCs w:val="24"/>
        </w:rPr>
        <w:t>ologies</w:t>
      </w:r>
      <w:r w:rsidRPr="0045308E">
        <w:rPr>
          <w:rFonts w:ascii="Times New Roman" w:hAnsi="Times New Roman" w:cs="Times New Roman"/>
          <w:sz w:val="24"/>
          <w:szCs w:val="24"/>
        </w:rPr>
        <w:t>.</w:t>
      </w:r>
      <w:r w:rsidR="001D578D" w:rsidRPr="0045308E">
        <w:rPr>
          <w:rFonts w:ascii="Times New Roman" w:hAnsi="Times New Roman" w:cs="Times New Roman"/>
          <w:sz w:val="24"/>
          <w:szCs w:val="24"/>
        </w:rPr>
        <w:t xml:space="preserve"> </w:t>
      </w:r>
      <w:r w:rsidR="00751B43" w:rsidRPr="0045308E">
        <w:rPr>
          <w:rFonts w:ascii="Times New Roman" w:hAnsi="Times New Roman" w:cs="Times New Roman"/>
          <w:sz w:val="24"/>
          <w:szCs w:val="24"/>
        </w:rPr>
        <w:t>T</w:t>
      </w:r>
      <w:r w:rsidRPr="0045308E">
        <w:rPr>
          <w:rFonts w:ascii="Times New Roman" w:hAnsi="Times New Roman" w:cs="Times New Roman"/>
          <w:sz w:val="24"/>
          <w:szCs w:val="24"/>
        </w:rPr>
        <w:t>hese concepts are directly applicable</w:t>
      </w:r>
      <w:r w:rsidR="006510F7" w:rsidRPr="0045308E">
        <w:rPr>
          <w:rFonts w:ascii="Times New Roman" w:hAnsi="Times New Roman" w:cs="Times New Roman"/>
          <w:sz w:val="24"/>
          <w:szCs w:val="24"/>
        </w:rPr>
        <w:t xml:space="preserve"> </w:t>
      </w:r>
      <w:r w:rsidR="00A00FC0" w:rsidRPr="0045308E">
        <w:rPr>
          <w:rFonts w:ascii="Times New Roman" w:hAnsi="Times New Roman" w:cs="Times New Roman"/>
          <w:sz w:val="24"/>
          <w:szCs w:val="24"/>
        </w:rPr>
        <w:t xml:space="preserve"> (</w:t>
      </w:r>
      <w:r w:rsidR="00A00FC0" w:rsidRPr="004530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Yang, 2013; </w:t>
      </w:r>
      <w:r w:rsidR="00A00FC0" w:rsidRPr="0045308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Tao et al., </w:t>
      </w:r>
      <w:r w:rsidR="00A00FC0" w:rsidRPr="0045308E">
        <w:rPr>
          <w:rFonts w:ascii="Times New Roman" w:hAnsi="Times New Roman" w:cs="Times New Roman"/>
          <w:sz w:val="24"/>
          <w:szCs w:val="24"/>
        </w:rPr>
        <w:t>2022)</w:t>
      </w:r>
      <w:r w:rsidR="00A00FC0" w:rsidRPr="0045308E">
        <w:rPr>
          <w:rFonts w:ascii="Times New Roman" w:hAnsi="Times New Roman" w:cs="Times New Roman"/>
          <w:sz w:val="24"/>
          <w:szCs w:val="24"/>
        </w:rPr>
        <w:t xml:space="preserve"> </w:t>
      </w:r>
      <w:r w:rsidRPr="0045308E">
        <w:rPr>
          <w:rFonts w:ascii="Times New Roman" w:hAnsi="Times New Roman" w:cs="Times New Roman"/>
          <w:sz w:val="24"/>
          <w:szCs w:val="24"/>
        </w:rPr>
        <w:t>when conducting a needs assessment or evaluating the effectiveness of a specific intervention</w:t>
      </w:r>
      <w:r w:rsidR="006510F7" w:rsidRPr="0045308E">
        <w:rPr>
          <w:rFonts w:ascii="Times New Roman" w:hAnsi="Times New Roman" w:cs="Times New Roman"/>
          <w:sz w:val="24"/>
          <w:szCs w:val="24"/>
        </w:rPr>
        <w:t>. They</w:t>
      </w:r>
      <w:r w:rsidR="009056CC" w:rsidRPr="0045308E">
        <w:rPr>
          <w:rFonts w:ascii="Times New Roman" w:hAnsi="Times New Roman" w:cs="Times New Roman"/>
          <w:sz w:val="24"/>
          <w:szCs w:val="24"/>
        </w:rPr>
        <w:t xml:space="preserve"> </w:t>
      </w:r>
      <w:r w:rsidRPr="0045308E">
        <w:rPr>
          <w:rFonts w:ascii="Times New Roman" w:hAnsi="Times New Roman" w:cs="Times New Roman"/>
          <w:sz w:val="24"/>
          <w:szCs w:val="24"/>
        </w:rPr>
        <w:t>utilize the principles of quantitative research to collect and analyze numerical data. This involves formulating clear hypotheses, designing appropriate surveys or experiments, and employing statistical analysis</w:t>
      </w:r>
      <w:r w:rsidR="00D34FB5" w:rsidRPr="0045308E">
        <w:rPr>
          <w:rFonts w:ascii="Times New Roman" w:hAnsi="Times New Roman" w:cs="Times New Roman"/>
          <w:sz w:val="24"/>
          <w:szCs w:val="24"/>
        </w:rPr>
        <w:t xml:space="preserve"> </w:t>
      </w:r>
      <w:r w:rsidR="00D34FB5" w:rsidRPr="004530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(Glaros, 2024; </w:t>
      </w:r>
      <w:r w:rsidR="00D34FB5" w:rsidRPr="0045308E">
        <w:rPr>
          <w:rFonts w:ascii="Times New Roman" w:hAnsi="Times New Roman" w:cs="Times New Roman"/>
          <w:sz w:val="24"/>
          <w:szCs w:val="24"/>
        </w:rPr>
        <w:t>Hadfield et al., 2022)</w:t>
      </w:r>
      <w:r w:rsidR="00D34FB5" w:rsidRPr="0045308E">
        <w:rPr>
          <w:rFonts w:ascii="Times New Roman" w:hAnsi="Times New Roman" w:cs="Times New Roman"/>
          <w:sz w:val="24"/>
          <w:szCs w:val="24"/>
        </w:rPr>
        <w:t xml:space="preserve"> </w:t>
      </w:r>
      <w:r w:rsidRPr="0045308E">
        <w:rPr>
          <w:rFonts w:ascii="Times New Roman" w:hAnsi="Times New Roman" w:cs="Times New Roman"/>
          <w:sz w:val="24"/>
          <w:szCs w:val="24"/>
        </w:rPr>
        <w:t>to draw meaningful conclusions.</w:t>
      </w:r>
      <w:r w:rsidR="00BB29A5" w:rsidRPr="0045308E">
        <w:rPr>
          <w:rFonts w:ascii="Times New Roman" w:hAnsi="Times New Roman" w:cs="Times New Roman"/>
          <w:sz w:val="24"/>
          <w:szCs w:val="24"/>
        </w:rPr>
        <w:t xml:space="preserve"> </w:t>
      </w:r>
      <w:r w:rsidR="002F6C54" w:rsidRPr="0045308E">
        <w:rPr>
          <w:rFonts w:ascii="Times New Roman" w:hAnsi="Times New Roman" w:cs="Times New Roman"/>
          <w:sz w:val="24"/>
          <w:szCs w:val="24"/>
        </w:rPr>
        <w:t xml:space="preserve">Qualitative and </w:t>
      </w:r>
      <w:r w:rsidR="00B60460" w:rsidRPr="0045308E">
        <w:rPr>
          <w:rFonts w:ascii="Times New Roman" w:hAnsi="Times New Roman" w:cs="Times New Roman"/>
          <w:sz w:val="24"/>
          <w:szCs w:val="24"/>
        </w:rPr>
        <w:t>Q</w:t>
      </w:r>
      <w:r w:rsidR="00AF3A3D" w:rsidRPr="0045308E">
        <w:rPr>
          <w:rFonts w:ascii="Times New Roman" w:hAnsi="Times New Roman" w:cs="Times New Roman"/>
          <w:sz w:val="24"/>
          <w:szCs w:val="24"/>
        </w:rPr>
        <w:t>ualitative</w:t>
      </w:r>
      <w:r w:rsidR="00AF3A3D" w:rsidRPr="0045308E">
        <w:rPr>
          <w:rFonts w:ascii="Times New Roman" w:hAnsi="Times New Roman" w:cs="Times New Roman"/>
          <w:sz w:val="24"/>
          <w:szCs w:val="24"/>
        </w:rPr>
        <w:t xml:space="preserve"> </w:t>
      </w:r>
      <w:r w:rsidR="004F00D5" w:rsidRPr="0045308E">
        <w:rPr>
          <w:rFonts w:ascii="Times New Roman" w:hAnsi="Times New Roman" w:cs="Times New Roman"/>
          <w:sz w:val="24"/>
          <w:szCs w:val="24"/>
        </w:rPr>
        <w:t xml:space="preserve">methodology </w:t>
      </w:r>
      <w:r w:rsidR="00064B04" w:rsidRPr="0045308E">
        <w:rPr>
          <w:rFonts w:ascii="Times New Roman" w:hAnsi="Times New Roman" w:cs="Times New Roman"/>
          <w:sz w:val="24"/>
          <w:szCs w:val="24"/>
        </w:rPr>
        <w:t xml:space="preserve">and </w:t>
      </w:r>
      <w:r w:rsidR="00AF3A3D" w:rsidRPr="0045308E">
        <w:rPr>
          <w:rFonts w:ascii="Times New Roman" w:hAnsi="Times New Roman" w:cs="Times New Roman"/>
          <w:sz w:val="24"/>
          <w:szCs w:val="24"/>
        </w:rPr>
        <w:t>data</w:t>
      </w:r>
      <w:r w:rsidR="00AF3A3D" w:rsidRPr="0045308E">
        <w:rPr>
          <w:rFonts w:ascii="Times New Roman" w:hAnsi="Times New Roman" w:cs="Times New Roman"/>
          <w:sz w:val="24"/>
          <w:szCs w:val="24"/>
        </w:rPr>
        <w:t xml:space="preserve"> analysis</w:t>
      </w:r>
      <w:r w:rsidR="00064B04" w:rsidRPr="0045308E">
        <w:rPr>
          <w:rFonts w:ascii="Times New Roman" w:hAnsi="Times New Roman" w:cs="Times New Roman"/>
          <w:sz w:val="24"/>
          <w:szCs w:val="24"/>
        </w:rPr>
        <w:t xml:space="preserve"> are utilized to explore complex social issues</w:t>
      </w:r>
      <w:r w:rsidR="009428F3" w:rsidRPr="0045308E">
        <w:rPr>
          <w:rFonts w:ascii="Times New Roman" w:hAnsi="Times New Roman" w:cs="Times New Roman"/>
          <w:sz w:val="24"/>
          <w:szCs w:val="24"/>
        </w:rPr>
        <w:t xml:space="preserve"> and investigate marginalized populations' experiences</w:t>
      </w:r>
      <w:r w:rsidR="00432178" w:rsidRPr="0045308E">
        <w:rPr>
          <w:rFonts w:ascii="Times New Roman" w:hAnsi="Times New Roman" w:cs="Times New Roman"/>
          <w:sz w:val="24"/>
          <w:szCs w:val="24"/>
        </w:rPr>
        <w:t xml:space="preserve">. </w:t>
      </w:r>
      <w:r w:rsidRPr="0045308E">
        <w:rPr>
          <w:rFonts w:ascii="Times New Roman" w:hAnsi="Times New Roman" w:cs="Times New Roman"/>
          <w:sz w:val="24"/>
          <w:szCs w:val="24"/>
        </w:rPr>
        <w:t xml:space="preserve">By conducting in-depth interviews, focus groups, or case studies, </w:t>
      </w:r>
      <w:r w:rsidR="00E1444E" w:rsidRPr="0045308E">
        <w:rPr>
          <w:rFonts w:ascii="Times New Roman" w:hAnsi="Times New Roman" w:cs="Times New Roman"/>
          <w:sz w:val="24"/>
          <w:szCs w:val="24"/>
        </w:rPr>
        <w:t>there are</w:t>
      </w:r>
      <w:r w:rsidRPr="0045308E">
        <w:rPr>
          <w:rFonts w:ascii="Times New Roman" w:hAnsi="Times New Roman" w:cs="Times New Roman"/>
          <w:sz w:val="24"/>
          <w:szCs w:val="24"/>
        </w:rPr>
        <w:t xml:space="preserve"> rich insights into participants' perspectives</w:t>
      </w:r>
      <w:r w:rsidR="00CE4AE9" w:rsidRPr="0045308E">
        <w:rPr>
          <w:rFonts w:ascii="Times New Roman" w:hAnsi="Times New Roman" w:cs="Times New Roman"/>
          <w:sz w:val="24"/>
          <w:szCs w:val="24"/>
        </w:rPr>
        <w:t xml:space="preserve">. The student </w:t>
      </w:r>
      <w:r w:rsidR="00606098" w:rsidRPr="0045308E">
        <w:rPr>
          <w:rFonts w:ascii="Times New Roman" w:hAnsi="Times New Roman" w:cs="Times New Roman"/>
          <w:sz w:val="24"/>
          <w:szCs w:val="24"/>
        </w:rPr>
        <w:t xml:space="preserve">can </w:t>
      </w:r>
      <w:r w:rsidRPr="0045308E">
        <w:rPr>
          <w:rFonts w:ascii="Times New Roman" w:hAnsi="Times New Roman" w:cs="Times New Roman"/>
          <w:sz w:val="24"/>
          <w:szCs w:val="24"/>
        </w:rPr>
        <w:t xml:space="preserve">generate valuable </w:t>
      </w:r>
      <w:r w:rsidR="00D543F7" w:rsidRPr="0045308E">
        <w:rPr>
          <w:rFonts w:ascii="Times New Roman" w:hAnsi="Times New Roman" w:cs="Times New Roman"/>
          <w:sz w:val="24"/>
          <w:szCs w:val="24"/>
        </w:rPr>
        <w:t>t</w:t>
      </w:r>
      <w:r w:rsidRPr="0045308E">
        <w:rPr>
          <w:rFonts w:ascii="Times New Roman" w:hAnsi="Times New Roman" w:cs="Times New Roman"/>
          <w:sz w:val="24"/>
          <w:szCs w:val="24"/>
        </w:rPr>
        <w:t>hematic analy</w:t>
      </w:r>
      <w:r w:rsidR="000C1662" w:rsidRPr="0045308E">
        <w:rPr>
          <w:rFonts w:ascii="Times New Roman" w:hAnsi="Times New Roman" w:cs="Times New Roman"/>
          <w:sz w:val="24"/>
          <w:szCs w:val="24"/>
        </w:rPr>
        <w:t>tical data</w:t>
      </w:r>
      <w:r w:rsidR="00225FD3" w:rsidRPr="0045308E">
        <w:rPr>
          <w:rFonts w:ascii="Times New Roman" w:hAnsi="Times New Roman" w:cs="Times New Roman"/>
          <w:sz w:val="24"/>
          <w:szCs w:val="24"/>
        </w:rPr>
        <w:t xml:space="preserve"> and </w:t>
      </w:r>
      <w:r w:rsidRPr="0045308E">
        <w:rPr>
          <w:rFonts w:ascii="Times New Roman" w:hAnsi="Times New Roman" w:cs="Times New Roman"/>
          <w:sz w:val="24"/>
          <w:szCs w:val="24"/>
        </w:rPr>
        <w:t>then identify patterns and themes within th</w:t>
      </w:r>
      <w:r w:rsidR="000C1662" w:rsidRPr="0045308E">
        <w:rPr>
          <w:rFonts w:ascii="Times New Roman" w:hAnsi="Times New Roman" w:cs="Times New Roman"/>
          <w:sz w:val="24"/>
          <w:szCs w:val="24"/>
        </w:rPr>
        <w:t xml:space="preserve">e given </w:t>
      </w:r>
      <w:r w:rsidRPr="0045308E">
        <w:rPr>
          <w:rFonts w:ascii="Times New Roman" w:hAnsi="Times New Roman" w:cs="Times New Roman"/>
          <w:sz w:val="24"/>
          <w:szCs w:val="24"/>
        </w:rPr>
        <w:t>data, leading to a deeper understanding of the underlying issues.</w:t>
      </w:r>
      <w:r w:rsidR="004B3E1B" w:rsidRPr="00453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3A5B4" w14:textId="1546D84F" w:rsidR="00EE58E0" w:rsidRPr="0045308E" w:rsidRDefault="00EE58E0" w:rsidP="00FE3AC0">
      <w:pPr>
        <w:pStyle w:val="NoSpacing"/>
        <w:spacing w:line="480" w:lineRule="auto"/>
        <w:ind w:firstLine="720"/>
      </w:pPr>
      <w:r w:rsidRPr="0045308E">
        <w:t xml:space="preserve">Furthermore, </w:t>
      </w:r>
      <w:r w:rsidR="00C74DB0" w:rsidRPr="0045308E">
        <w:t>by</w:t>
      </w:r>
      <w:r w:rsidR="009839FB" w:rsidRPr="0045308E">
        <w:t xml:space="preserve"> </w:t>
      </w:r>
      <w:r w:rsidR="000B297C" w:rsidRPr="0045308E">
        <w:t>integrating other statistical concepts and models, design differentiation, valid instrument</w:t>
      </w:r>
      <w:r w:rsidR="0090570C">
        <w:t>atio</w:t>
      </w:r>
      <w:r w:rsidR="00392DBB">
        <w:t>n</w:t>
      </w:r>
      <w:r w:rsidR="000B297C" w:rsidRPr="0045308E">
        <w:t>, and hypothesis formulation methods (Yashaswi, 2024; Younas &amp; Porr, 2024),</w:t>
      </w:r>
      <w:r w:rsidR="009D4F86" w:rsidRPr="0045308E">
        <w:t xml:space="preserve"> </w:t>
      </w:r>
      <w:r w:rsidR="000B297C" w:rsidRPr="0045308E">
        <w:t xml:space="preserve">the student </w:t>
      </w:r>
      <w:r w:rsidRPr="0045308E">
        <w:t xml:space="preserve">can provide a more comprehensive and nuanced understanding of research problems. </w:t>
      </w:r>
      <w:r w:rsidR="00C74DB0" w:rsidRPr="0045308E">
        <w:t xml:space="preserve">Moreover, </w:t>
      </w:r>
      <w:r w:rsidR="00040AC2" w:rsidRPr="0045308E">
        <w:t xml:space="preserve"> by </w:t>
      </w:r>
      <w:r w:rsidRPr="0045308E">
        <w:t xml:space="preserve">combining the strengths of both approaches, </w:t>
      </w:r>
      <w:r w:rsidR="00C3527F" w:rsidRPr="0045308E">
        <w:t xml:space="preserve">the </w:t>
      </w:r>
      <w:r w:rsidRPr="0045308E">
        <w:t xml:space="preserve">researcher can triangulate findings </w:t>
      </w:r>
      <w:r w:rsidR="00CE20FA" w:rsidRPr="0045308E">
        <w:t xml:space="preserve">to </w:t>
      </w:r>
      <w:r w:rsidRPr="0045308E">
        <w:t>enhance the validity and reliability of the results.</w:t>
      </w:r>
      <w:r w:rsidR="007A3839" w:rsidRPr="0045308E">
        <w:t xml:space="preserve"> </w:t>
      </w:r>
      <w:r w:rsidR="00CE427C" w:rsidRPr="0045308E">
        <w:t xml:space="preserve">Future research will apply these principles by carefully formulating research questions, selecting appropriate methodologies, and rigorously analyzing data to produce high-quality </w:t>
      </w:r>
      <w:r w:rsidR="008D7E93">
        <w:t xml:space="preserve">and </w:t>
      </w:r>
      <w:r w:rsidR="00CE427C" w:rsidRPr="0045308E">
        <w:t>knowledge</w:t>
      </w:r>
      <w:r w:rsidR="00C15948" w:rsidRPr="0045308E">
        <w:t>able solutions</w:t>
      </w:r>
      <w:r w:rsidR="00CE427C" w:rsidRPr="0045308E">
        <w:t>.</w:t>
      </w:r>
    </w:p>
    <w:p w14:paraId="593FF864" w14:textId="77777777" w:rsidR="008D7E93" w:rsidRDefault="008D7E93" w:rsidP="00040AC2">
      <w:pPr>
        <w:pStyle w:val="NoSpacing"/>
        <w:spacing w:line="480" w:lineRule="auto"/>
        <w:rPr>
          <w:rFonts w:eastAsia="Times New Roman"/>
          <w:b/>
          <w:bCs/>
        </w:rPr>
      </w:pPr>
    </w:p>
    <w:p w14:paraId="063E56A4" w14:textId="62FB2ED1" w:rsidR="00F03F36" w:rsidRPr="0045308E" w:rsidRDefault="00114F3B" w:rsidP="00040AC2">
      <w:pPr>
        <w:pStyle w:val="NoSpacing"/>
        <w:spacing w:line="480" w:lineRule="auto"/>
        <w:rPr>
          <w:rFonts w:eastAsia="Times New Roman"/>
        </w:rPr>
      </w:pPr>
      <w:r w:rsidRPr="0045308E">
        <w:rPr>
          <w:rFonts w:eastAsia="Times New Roman"/>
          <w:b/>
          <w:bCs/>
        </w:rPr>
        <w:t xml:space="preserve">4)   </w:t>
      </w:r>
      <w:r w:rsidR="00EE58E0" w:rsidRPr="0045308E">
        <w:rPr>
          <w:rFonts w:eastAsia="Times New Roman"/>
          <w:b/>
          <w:bCs/>
        </w:rPr>
        <w:t>Conclusion</w:t>
      </w:r>
      <w:r w:rsidR="00EE58E0" w:rsidRPr="0045308E">
        <w:rPr>
          <w:rFonts w:eastAsia="Times New Roman"/>
        </w:rPr>
        <w:t xml:space="preserve"> – Evaluate the effectiveness</w:t>
      </w:r>
      <w:r w:rsidR="00A83A40" w:rsidRPr="0045308E">
        <w:rPr>
          <w:rFonts w:eastAsia="Times New Roman"/>
        </w:rPr>
        <w:t>.</w:t>
      </w:r>
    </w:p>
    <w:p w14:paraId="47A7962F" w14:textId="4533DEB9" w:rsidR="00EB6620" w:rsidRPr="0045308E" w:rsidRDefault="00975F9C" w:rsidP="00040AC2">
      <w:pPr>
        <w:pStyle w:val="NoSpacing"/>
        <w:spacing w:line="480" w:lineRule="auto"/>
      </w:pPr>
      <w:r w:rsidRPr="0045308E">
        <w:t xml:space="preserve"> </w:t>
      </w:r>
      <w:r w:rsidR="00A83A40" w:rsidRPr="0045308E">
        <w:tab/>
      </w:r>
      <w:r w:rsidR="00D12D6E" w:rsidRPr="0045308E">
        <w:t>Research design and methodology (RDM) have been invaluable catalysts for personal and professional growth. They have</w:t>
      </w:r>
      <w:r w:rsidR="007C035D" w:rsidRPr="0045308E">
        <w:t xml:space="preserve"> significantly expanded one’s understanding of research methodologies</w:t>
      </w:r>
      <w:r w:rsidR="000D55FB" w:rsidRPr="0045308E">
        <w:t xml:space="preserve"> </w:t>
      </w:r>
      <w:r w:rsidR="000D55FB" w:rsidRPr="0045308E">
        <w:rPr>
          <w:color w:val="222222"/>
          <w:shd w:val="clear" w:color="auto" w:fill="FFFFFF"/>
        </w:rPr>
        <w:t>(Michalopoulou, 2017; Ose, 2016)</w:t>
      </w:r>
      <w:r w:rsidR="000D55FB" w:rsidRPr="0045308E">
        <w:t xml:space="preserve">, </w:t>
      </w:r>
      <w:r w:rsidR="00127B44" w:rsidRPr="0045308E">
        <w:t>mainly</w:t>
      </w:r>
      <w:r w:rsidR="007C035D" w:rsidRPr="0045308E">
        <w:t xml:space="preserve"> quantitative and qualitative research studies</w:t>
      </w:r>
      <w:r w:rsidR="00127B44" w:rsidRPr="0045308E">
        <w:t>,</w:t>
      </w:r>
      <w:r w:rsidR="007C035D" w:rsidRPr="0045308E">
        <w:t xml:space="preserve"> as precursors to effective dissertation writing</w:t>
      </w:r>
      <w:r w:rsidR="00F03F36" w:rsidRPr="0045308E">
        <w:t xml:space="preserve">. The </w:t>
      </w:r>
      <w:r w:rsidR="007A3CE3" w:rsidRPr="0045308E">
        <w:t xml:space="preserve">student </w:t>
      </w:r>
      <w:r w:rsidR="00154A47" w:rsidRPr="0045308E">
        <w:t xml:space="preserve">is empowered </w:t>
      </w:r>
      <w:r w:rsidR="00F03F36" w:rsidRPr="0045308E">
        <w:t xml:space="preserve">to approach research </w:t>
      </w:r>
      <w:r w:rsidR="00154A47" w:rsidRPr="0045308E">
        <w:t>more critically and analytically</w:t>
      </w:r>
      <w:r w:rsidR="00F03F36" w:rsidRPr="0045308E">
        <w:t>.</w:t>
      </w:r>
      <w:r w:rsidR="007F65DB" w:rsidRPr="0045308E">
        <w:t xml:space="preserve"> </w:t>
      </w:r>
    </w:p>
    <w:p w14:paraId="5A6A60A3" w14:textId="13551764" w:rsidR="00F03F36" w:rsidRPr="0045308E" w:rsidRDefault="007F65DB" w:rsidP="00D12D6E">
      <w:pPr>
        <w:pStyle w:val="NoSpacing"/>
        <w:spacing w:line="480" w:lineRule="auto"/>
        <w:ind w:firstLine="720"/>
      </w:pPr>
      <w:r w:rsidRPr="0045308E">
        <w:t>The k</w:t>
      </w:r>
      <w:r w:rsidR="00F03F36" w:rsidRPr="0045308E">
        <w:t xml:space="preserve">ey takeaways from the </w:t>
      </w:r>
      <w:r w:rsidRPr="0045308E">
        <w:t xml:space="preserve">RDM </w:t>
      </w:r>
      <w:r w:rsidR="00F03F36" w:rsidRPr="0045308E">
        <w:t>include a deeper appreciation for the versatility of linear regression</w:t>
      </w:r>
      <w:r w:rsidR="000243C7" w:rsidRPr="0045308E">
        <w:t xml:space="preserve"> </w:t>
      </w:r>
      <w:r w:rsidR="000243C7" w:rsidRPr="0045308E">
        <w:rPr>
          <w:color w:val="222222"/>
          <w:shd w:val="clear" w:color="auto" w:fill="FFFFFF"/>
        </w:rPr>
        <w:t xml:space="preserve">(Wallwey &amp; Kajfez, 2023; </w:t>
      </w:r>
      <w:r w:rsidR="000243C7" w:rsidRPr="0045308E">
        <w:rPr>
          <w:rFonts w:eastAsiaTheme="minorHAnsi"/>
        </w:rPr>
        <w:t>J</w:t>
      </w:r>
      <w:r w:rsidR="000243C7" w:rsidRPr="0045308E">
        <w:rPr>
          <w:color w:val="222222"/>
          <w:shd w:val="clear" w:color="auto" w:fill="FFFFFF"/>
        </w:rPr>
        <w:t>ebb et al, 2021)</w:t>
      </w:r>
      <w:r w:rsidR="000243C7" w:rsidRPr="0045308E">
        <w:rPr>
          <w:color w:val="222222"/>
          <w:shd w:val="clear" w:color="auto" w:fill="FFFFFF"/>
        </w:rPr>
        <w:t xml:space="preserve">, </w:t>
      </w:r>
      <w:r w:rsidR="00F03F36" w:rsidRPr="0045308E">
        <w:t xml:space="preserve">a nuanced understanding of case study analysis, and a simplified approach to thesis and dissertation writing. Additionally, </w:t>
      </w:r>
      <w:r w:rsidR="00E10B5B" w:rsidRPr="0045308E">
        <w:t>the student has</w:t>
      </w:r>
      <w:r w:rsidR="00277703" w:rsidRPr="0045308E">
        <w:t xml:space="preserve"> </w:t>
      </w:r>
      <w:r w:rsidR="00E10B5B" w:rsidRPr="0045308E">
        <w:t>gained proficiency in data analysis tools and a newfound interest in qualitative research methods, ethnography,</w:t>
      </w:r>
      <w:r w:rsidR="00595E7F" w:rsidRPr="0045308E">
        <w:t xml:space="preserve"> and thematic statistic</w:t>
      </w:r>
      <w:r w:rsidR="00336D8A" w:rsidRPr="0045308E">
        <w:t>s</w:t>
      </w:r>
      <w:r w:rsidR="00F03F36" w:rsidRPr="0045308E">
        <w:t>.</w:t>
      </w:r>
      <w:r w:rsidR="00F87A03" w:rsidRPr="0045308E">
        <w:t xml:space="preserve"> There is </w:t>
      </w:r>
      <w:r w:rsidR="0023645B" w:rsidRPr="0045308E">
        <w:t>an</w:t>
      </w:r>
      <w:r w:rsidR="00F87A03" w:rsidRPr="0045308E">
        <w:t xml:space="preserve"> </w:t>
      </w:r>
      <w:r w:rsidR="00F03F36" w:rsidRPr="0045308E">
        <w:t>eager</w:t>
      </w:r>
      <w:r w:rsidR="00F87A03" w:rsidRPr="0045308E">
        <w:t>ness</w:t>
      </w:r>
      <w:r w:rsidR="00F03F36" w:rsidRPr="0045308E">
        <w:t xml:space="preserve"> to apply these skills and knowledge </w:t>
      </w:r>
      <w:r w:rsidR="008D4D52" w:rsidRPr="0045308E">
        <w:t>in</w:t>
      </w:r>
      <w:r w:rsidR="00F03F36" w:rsidRPr="0045308E">
        <w:t xml:space="preserve"> future research endeavors. </w:t>
      </w:r>
      <w:r w:rsidR="00382D08" w:rsidRPr="0045308E">
        <w:t>Leveraging these data-driven insights</w:t>
      </w:r>
      <w:r w:rsidR="00E80BCF" w:rsidRPr="0045308E">
        <w:t>, the doctoral student</w:t>
      </w:r>
      <w:r w:rsidR="00F03F36" w:rsidRPr="0045308E">
        <w:t xml:space="preserve"> aim</w:t>
      </w:r>
      <w:r w:rsidR="00830580" w:rsidRPr="0045308E">
        <w:t>s</w:t>
      </w:r>
      <w:r w:rsidR="00F03F36" w:rsidRPr="0045308E">
        <w:t xml:space="preserve"> to contribute to evidence-based </w:t>
      </w:r>
      <w:r w:rsidR="00830580" w:rsidRPr="0045308E">
        <w:t xml:space="preserve">research </w:t>
      </w:r>
      <w:r w:rsidR="00B74DB4" w:rsidRPr="0045308E">
        <w:t>and decision-making processes</w:t>
      </w:r>
      <w:r w:rsidR="00C7098F" w:rsidRPr="0045308E">
        <w:t xml:space="preserve"> </w:t>
      </w:r>
      <w:r w:rsidR="00F03F36" w:rsidRPr="0045308E">
        <w:t xml:space="preserve">and </w:t>
      </w:r>
      <w:r w:rsidR="00E60C73" w:rsidRPr="0045308E">
        <w:t xml:space="preserve">to </w:t>
      </w:r>
      <w:r w:rsidR="00F03F36" w:rsidRPr="0045308E">
        <w:t>advance</w:t>
      </w:r>
      <w:r w:rsidR="00E34A92" w:rsidRPr="0045308E">
        <w:t xml:space="preserve"> sociological</w:t>
      </w:r>
      <w:r w:rsidR="00382D08" w:rsidRPr="0045308E">
        <w:t xml:space="preserve"> and scientific studies</w:t>
      </w:r>
      <w:r w:rsidR="00F03F36" w:rsidRPr="0045308E">
        <w:t xml:space="preserve"> in </w:t>
      </w:r>
      <w:r w:rsidR="00C7098F" w:rsidRPr="0045308E">
        <w:t>profit and nonprofit organizatio</w:t>
      </w:r>
      <w:r w:rsidR="002D2CB2" w:rsidRPr="0045308E">
        <w:t>ns.</w:t>
      </w:r>
    </w:p>
    <w:p w14:paraId="1D0B7CD4" w14:textId="77777777" w:rsidR="00A4341E" w:rsidRPr="0045308E" w:rsidRDefault="00A4341E" w:rsidP="00B478DB">
      <w:pPr>
        <w:pStyle w:val="NormalWeb"/>
        <w:spacing w:line="480" w:lineRule="auto"/>
        <w:jc w:val="center"/>
        <w:rPr>
          <w:b/>
        </w:rPr>
      </w:pPr>
    </w:p>
    <w:p w14:paraId="644AFD8B" w14:textId="77777777" w:rsidR="00A4341E" w:rsidRPr="0045308E" w:rsidRDefault="00A4341E" w:rsidP="00B478DB">
      <w:pPr>
        <w:pStyle w:val="NormalWeb"/>
        <w:spacing w:line="480" w:lineRule="auto"/>
        <w:jc w:val="center"/>
        <w:rPr>
          <w:b/>
        </w:rPr>
      </w:pPr>
    </w:p>
    <w:p w14:paraId="55E1C3C2" w14:textId="77777777" w:rsidR="00A4341E" w:rsidRPr="0045308E" w:rsidRDefault="00A4341E" w:rsidP="00B478DB">
      <w:pPr>
        <w:pStyle w:val="NormalWeb"/>
        <w:spacing w:line="480" w:lineRule="auto"/>
        <w:jc w:val="center"/>
        <w:rPr>
          <w:b/>
        </w:rPr>
      </w:pPr>
    </w:p>
    <w:p w14:paraId="49F3D357" w14:textId="77777777" w:rsidR="00A4341E" w:rsidRPr="0045308E" w:rsidRDefault="00A4341E" w:rsidP="00B478DB">
      <w:pPr>
        <w:pStyle w:val="NormalWeb"/>
        <w:spacing w:line="480" w:lineRule="auto"/>
        <w:jc w:val="center"/>
        <w:rPr>
          <w:b/>
        </w:rPr>
      </w:pPr>
    </w:p>
    <w:p w14:paraId="4B74C8D4" w14:textId="77777777" w:rsidR="00A4341E" w:rsidRPr="0045308E" w:rsidRDefault="00A4341E" w:rsidP="00B478DB">
      <w:pPr>
        <w:pStyle w:val="NormalWeb"/>
        <w:spacing w:line="480" w:lineRule="auto"/>
        <w:jc w:val="center"/>
        <w:rPr>
          <w:b/>
        </w:rPr>
      </w:pPr>
    </w:p>
    <w:p w14:paraId="46E2A03B" w14:textId="77777777" w:rsidR="00A4341E" w:rsidRPr="0045308E" w:rsidRDefault="00A4341E" w:rsidP="00B478DB">
      <w:pPr>
        <w:pStyle w:val="NormalWeb"/>
        <w:spacing w:line="480" w:lineRule="auto"/>
        <w:jc w:val="center"/>
        <w:rPr>
          <w:b/>
        </w:rPr>
      </w:pPr>
    </w:p>
    <w:p w14:paraId="04E35E5C" w14:textId="77777777" w:rsidR="00A4341E" w:rsidRPr="0045308E" w:rsidRDefault="00A4341E" w:rsidP="00B478DB">
      <w:pPr>
        <w:pStyle w:val="NormalWeb"/>
        <w:spacing w:line="480" w:lineRule="auto"/>
        <w:jc w:val="center"/>
        <w:rPr>
          <w:b/>
        </w:rPr>
      </w:pPr>
    </w:p>
    <w:p w14:paraId="38BF109B" w14:textId="77777777" w:rsidR="00A4341E" w:rsidRPr="0045308E" w:rsidRDefault="00A4341E" w:rsidP="00B478DB">
      <w:pPr>
        <w:pStyle w:val="NormalWeb"/>
        <w:spacing w:line="480" w:lineRule="auto"/>
        <w:jc w:val="center"/>
        <w:rPr>
          <w:b/>
        </w:rPr>
      </w:pPr>
    </w:p>
    <w:p w14:paraId="5C36374A" w14:textId="77777777" w:rsidR="00A4341E" w:rsidRPr="0045308E" w:rsidRDefault="00A4341E" w:rsidP="00B478DB">
      <w:pPr>
        <w:pStyle w:val="NormalWeb"/>
        <w:spacing w:line="480" w:lineRule="auto"/>
        <w:jc w:val="center"/>
        <w:rPr>
          <w:b/>
        </w:rPr>
      </w:pPr>
    </w:p>
    <w:p w14:paraId="342B268C" w14:textId="77777777" w:rsidR="00B93049" w:rsidRDefault="00B93049" w:rsidP="00B478DB">
      <w:pPr>
        <w:pStyle w:val="NormalWeb"/>
        <w:spacing w:line="480" w:lineRule="auto"/>
        <w:jc w:val="center"/>
        <w:rPr>
          <w:b/>
        </w:rPr>
      </w:pPr>
    </w:p>
    <w:p w14:paraId="0F65A505" w14:textId="77777777" w:rsidR="00BA155F" w:rsidRDefault="00BA155F" w:rsidP="00B478DB">
      <w:pPr>
        <w:pStyle w:val="NormalWeb"/>
        <w:spacing w:line="480" w:lineRule="auto"/>
        <w:jc w:val="center"/>
        <w:rPr>
          <w:b/>
        </w:rPr>
      </w:pPr>
    </w:p>
    <w:p w14:paraId="2D7DE275" w14:textId="77777777" w:rsidR="00BA155F" w:rsidRDefault="00BA155F" w:rsidP="00B478DB">
      <w:pPr>
        <w:pStyle w:val="NormalWeb"/>
        <w:spacing w:line="480" w:lineRule="auto"/>
        <w:jc w:val="center"/>
        <w:rPr>
          <w:b/>
        </w:rPr>
      </w:pPr>
    </w:p>
    <w:p w14:paraId="3D856BF6" w14:textId="77777777" w:rsidR="00BA155F" w:rsidRPr="0045308E" w:rsidRDefault="00BA155F" w:rsidP="00B478DB">
      <w:pPr>
        <w:pStyle w:val="NormalWeb"/>
        <w:spacing w:line="480" w:lineRule="auto"/>
        <w:jc w:val="center"/>
        <w:rPr>
          <w:b/>
        </w:rPr>
      </w:pPr>
    </w:p>
    <w:p w14:paraId="002148E1" w14:textId="14ECD1B8" w:rsidR="008B5535" w:rsidRPr="0045308E" w:rsidRDefault="008B5535" w:rsidP="00B478DB">
      <w:pPr>
        <w:pStyle w:val="NormalWeb"/>
        <w:spacing w:line="480" w:lineRule="auto"/>
        <w:jc w:val="center"/>
        <w:rPr>
          <w:b/>
        </w:rPr>
      </w:pPr>
      <w:r w:rsidRPr="0045308E">
        <w:rPr>
          <w:b/>
        </w:rPr>
        <w:t>Works Cited</w:t>
      </w:r>
    </w:p>
    <w:p w14:paraId="65BD6498" w14:textId="77777777" w:rsidR="00F6393B" w:rsidRPr="0045308E" w:rsidRDefault="00F6393B" w:rsidP="00F6393B">
      <w:pPr>
        <w:pStyle w:val="NoSpacing"/>
        <w:spacing w:line="480" w:lineRule="auto"/>
        <w:rPr>
          <w:color w:val="222222"/>
          <w:shd w:val="clear" w:color="auto" w:fill="FFFFFF"/>
        </w:rPr>
      </w:pPr>
      <w:r w:rsidRPr="0045308E">
        <w:rPr>
          <w:color w:val="222222"/>
          <w:shd w:val="clear" w:color="auto" w:fill="FFFFFF"/>
        </w:rPr>
        <w:t xml:space="preserve">Dima, A. L. (2018). Scale validation in applied health research: Tutorial for a 6-step R-based </w:t>
      </w:r>
    </w:p>
    <w:p w14:paraId="2DC90C96" w14:textId="77777777" w:rsidR="00F6393B" w:rsidRPr="0045308E" w:rsidRDefault="00F6393B" w:rsidP="00F6393B">
      <w:pPr>
        <w:pStyle w:val="NoSpacing"/>
        <w:spacing w:line="480" w:lineRule="auto"/>
        <w:ind w:firstLine="720"/>
        <w:rPr>
          <w:color w:val="222222"/>
          <w:shd w:val="clear" w:color="auto" w:fill="FFFFFF"/>
        </w:rPr>
      </w:pPr>
      <w:r w:rsidRPr="0045308E">
        <w:rPr>
          <w:color w:val="222222"/>
          <w:shd w:val="clear" w:color="auto" w:fill="FFFFFF"/>
        </w:rPr>
        <w:t>psychometrics protocol. </w:t>
      </w:r>
      <w:r w:rsidRPr="0045308E">
        <w:rPr>
          <w:i/>
          <w:iCs/>
          <w:color w:val="222222"/>
          <w:shd w:val="clear" w:color="auto" w:fill="FFFFFF"/>
        </w:rPr>
        <w:t>Health psychology and behavioral medicine</w:t>
      </w:r>
      <w:r w:rsidRPr="0045308E">
        <w:rPr>
          <w:color w:val="222222"/>
          <w:shd w:val="clear" w:color="auto" w:fill="FFFFFF"/>
        </w:rPr>
        <w:t>, </w:t>
      </w:r>
      <w:r w:rsidRPr="0045308E">
        <w:rPr>
          <w:i/>
          <w:iCs/>
          <w:color w:val="222222"/>
          <w:shd w:val="clear" w:color="auto" w:fill="FFFFFF"/>
        </w:rPr>
        <w:t>6</w:t>
      </w:r>
      <w:r w:rsidRPr="0045308E">
        <w:rPr>
          <w:color w:val="222222"/>
          <w:shd w:val="clear" w:color="auto" w:fill="FFFFFF"/>
        </w:rPr>
        <w:t>(1), 136–161.</w:t>
      </w:r>
    </w:p>
    <w:p w14:paraId="17F58F9F" w14:textId="77777777" w:rsidR="008B5535" w:rsidRPr="0045308E" w:rsidRDefault="008B5535" w:rsidP="008B5535">
      <w:pPr>
        <w:pStyle w:val="NoSpacing"/>
        <w:spacing w:line="480" w:lineRule="auto"/>
        <w:rPr>
          <w:shd w:val="clear" w:color="auto" w:fill="FFFFFF"/>
        </w:rPr>
      </w:pPr>
      <w:r w:rsidRPr="0045308E">
        <w:rPr>
          <w:shd w:val="clear" w:color="auto" w:fill="FFFFFF"/>
        </w:rPr>
        <w:t xml:space="preserve">Eka, A. P. B., Bakri, A. A., &amp; Yuliyani, L. (2024). Utilizing linear regression to forecast the </w:t>
      </w:r>
    </w:p>
    <w:p w14:paraId="42937CDD" w14:textId="276FE2FA" w:rsidR="008B5535" w:rsidRPr="0045308E" w:rsidRDefault="0023645B" w:rsidP="008B5535">
      <w:pPr>
        <w:pStyle w:val="NoSpacing"/>
        <w:spacing w:line="480" w:lineRule="auto"/>
        <w:ind w:left="720"/>
        <w:rPr>
          <w:shd w:val="clear" w:color="auto" w:fill="FFFFFF"/>
        </w:rPr>
      </w:pPr>
      <w:r w:rsidRPr="0045308E">
        <w:rPr>
          <w:shd w:val="clear" w:color="auto" w:fill="FFFFFF"/>
        </w:rPr>
        <w:t>Stock</w:t>
      </w:r>
      <w:r w:rsidR="008B5535" w:rsidRPr="0045308E">
        <w:rPr>
          <w:shd w:val="clear" w:color="auto" w:fill="FFFFFF"/>
        </w:rPr>
        <w:t xml:space="preserve"> price fluctuations of top-rated companies. </w:t>
      </w:r>
      <w:r w:rsidR="008B5535" w:rsidRPr="0045308E">
        <w:rPr>
          <w:i/>
          <w:iCs/>
          <w:shd w:val="clear" w:color="auto" w:fill="FFFFFF"/>
        </w:rPr>
        <w:t>Jurnal Info Sains: Informatika dan Sains</w:t>
      </w:r>
      <w:r w:rsidR="008B5535" w:rsidRPr="0045308E">
        <w:rPr>
          <w:shd w:val="clear" w:color="auto" w:fill="FFFFFF"/>
        </w:rPr>
        <w:t>, </w:t>
      </w:r>
      <w:r w:rsidR="008B5535" w:rsidRPr="0045308E">
        <w:rPr>
          <w:i/>
          <w:iCs/>
          <w:shd w:val="clear" w:color="auto" w:fill="FFFFFF"/>
        </w:rPr>
        <w:t>14</w:t>
      </w:r>
      <w:r w:rsidR="008B5535" w:rsidRPr="0045308E">
        <w:rPr>
          <w:shd w:val="clear" w:color="auto" w:fill="FFFFFF"/>
        </w:rPr>
        <w:t>(01), 551 559.</w:t>
      </w:r>
      <w:r w:rsidR="00983411" w:rsidRPr="0045308E">
        <w:rPr>
          <w:shd w:val="clear" w:color="auto" w:fill="FFFFFF"/>
        </w:rPr>
        <w:t xml:space="preserve"> </w:t>
      </w:r>
      <w:r w:rsidR="008B5535" w:rsidRPr="0045308E">
        <w:rPr>
          <w:shd w:val="clear" w:color="auto" w:fill="FFFFFF"/>
        </w:rPr>
        <w:t>https:</w:t>
      </w:r>
      <w:r w:rsidR="00983411" w:rsidRPr="0045308E">
        <w:rPr>
          <w:shd w:val="clear" w:color="auto" w:fill="FFFFFF"/>
        </w:rPr>
        <w:t>journal</w:t>
      </w:r>
      <w:r w:rsidR="008B5535" w:rsidRPr="0045308E">
        <w:rPr>
          <w:shd w:val="clear" w:color="auto" w:fill="FFFFFF"/>
        </w:rPr>
        <w:t>.</w:t>
      </w:r>
      <w:r w:rsidR="00983411" w:rsidRPr="0045308E">
        <w:rPr>
          <w:shd w:val="clear" w:color="auto" w:fill="FFFFFF"/>
        </w:rPr>
        <w:t>sea institute</w:t>
      </w:r>
      <w:r w:rsidR="008B5535" w:rsidRPr="0045308E">
        <w:rPr>
          <w:shd w:val="clear" w:color="auto" w:fill="FFFFFF"/>
        </w:rPr>
        <w:t>.or.id/index.php/Info Sains/article</w:t>
      </w:r>
    </w:p>
    <w:p w14:paraId="2F29F1AD" w14:textId="77777777" w:rsidR="008B5535" w:rsidRPr="0045308E" w:rsidRDefault="008B5535" w:rsidP="008B5535">
      <w:pPr>
        <w:pStyle w:val="NoSpacing"/>
        <w:spacing w:line="480" w:lineRule="auto"/>
        <w:ind w:firstLine="720"/>
        <w:rPr>
          <w:shd w:val="clear" w:color="auto" w:fill="FFFFFF"/>
        </w:rPr>
      </w:pPr>
      <w:r w:rsidRPr="0045308E">
        <w:rPr>
          <w:shd w:val="clear" w:color="auto" w:fill="FFFFFF"/>
        </w:rPr>
        <w:t>/view/4041/3235.</w:t>
      </w:r>
    </w:p>
    <w:p w14:paraId="77293929" w14:textId="0A636591" w:rsidR="008B5535" w:rsidRPr="0045308E" w:rsidRDefault="008B5535" w:rsidP="008B5535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45308E">
        <w:rPr>
          <w:rFonts w:ascii="Times New Roman" w:hAnsi="Times New Roman" w:cs="Times New Roman"/>
          <w:bCs/>
          <w:sz w:val="24"/>
          <w:szCs w:val="24"/>
        </w:rPr>
        <w:t>EZ SPSS Tutorials (2024)</w:t>
      </w:r>
      <w:r w:rsidR="00983411" w:rsidRPr="0045308E">
        <w:rPr>
          <w:rFonts w:ascii="Times New Roman" w:hAnsi="Times New Roman" w:cs="Times New Roman"/>
          <w:bCs/>
          <w:sz w:val="24"/>
          <w:szCs w:val="24"/>
        </w:rPr>
        <w:t>.</w:t>
      </w:r>
      <w:r w:rsidRPr="0045308E">
        <w:rPr>
          <w:rFonts w:ascii="Times New Roman" w:hAnsi="Times New Roman" w:cs="Times New Roman"/>
          <w:bCs/>
          <w:sz w:val="24"/>
          <w:szCs w:val="24"/>
        </w:rPr>
        <w:t xml:space="preserve">- Simple Linear Regression in SPSS, Including Interpretation. Built </w:t>
      </w:r>
    </w:p>
    <w:p w14:paraId="0382C665" w14:textId="7A04EFFF" w:rsidR="008B5535" w:rsidRPr="0045308E" w:rsidRDefault="00983411" w:rsidP="008B5535">
      <w:pPr>
        <w:spacing w:line="48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45308E">
        <w:rPr>
          <w:rFonts w:ascii="Times New Roman" w:hAnsi="Times New Roman" w:cs="Times New Roman"/>
          <w:bCs/>
          <w:sz w:val="24"/>
          <w:szCs w:val="24"/>
        </w:rPr>
        <w:t>With</w:t>
      </w:r>
      <w:r w:rsidR="008B5535" w:rsidRPr="0045308E">
        <w:rPr>
          <w:rFonts w:ascii="Times New Roman" w:hAnsi="Times New Roman" w:cs="Times New Roman"/>
          <w:bCs/>
          <w:sz w:val="24"/>
          <w:szCs w:val="24"/>
        </w:rPr>
        <w:t xml:space="preserve"> Generated Press. </w:t>
      </w:r>
    </w:p>
    <w:p w14:paraId="4B01C4C4" w14:textId="77777777" w:rsidR="008B5535" w:rsidRPr="0045308E" w:rsidRDefault="008B5535" w:rsidP="008B5535">
      <w:pPr>
        <w:pStyle w:val="NoSpacing"/>
        <w:spacing w:line="480" w:lineRule="auto"/>
        <w:rPr>
          <w:shd w:val="clear" w:color="auto" w:fill="FFFFFF"/>
        </w:rPr>
      </w:pPr>
      <w:r w:rsidRPr="0045308E">
        <w:rPr>
          <w:shd w:val="clear" w:color="auto" w:fill="FFFFFF"/>
        </w:rPr>
        <w:t>Gallagher, J. R. (2024). </w:t>
      </w:r>
      <w:r w:rsidRPr="0045308E">
        <w:rPr>
          <w:i/>
          <w:iCs/>
          <w:shd w:val="clear" w:color="auto" w:fill="FFFFFF"/>
        </w:rPr>
        <w:t>Case Study Research in the Digital Age</w:t>
      </w:r>
      <w:r w:rsidRPr="0045308E">
        <w:rPr>
          <w:shd w:val="clear" w:color="auto" w:fill="FFFFFF"/>
        </w:rPr>
        <w:t>. Taylor &amp; Francis.</w:t>
      </w:r>
    </w:p>
    <w:p w14:paraId="1DE67643" w14:textId="2A780B1D" w:rsidR="008B5535" w:rsidRPr="0045308E" w:rsidRDefault="008B5535" w:rsidP="008B5535">
      <w:pPr>
        <w:pStyle w:val="NoSpacing"/>
        <w:spacing w:line="480" w:lineRule="auto"/>
        <w:rPr>
          <w:color w:val="222222"/>
          <w:shd w:val="clear" w:color="auto" w:fill="FFFFFF"/>
        </w:rPr>
      </w:pPr>
      <w:r w:rsidRPr="0045308E">
        <w:rPr>
          <w:color w:val="222222"/>
          <w:shd w:val="clear" w:color="auto" w:fill="FFFFFF"/>
        </w:rPr>
        <w:t>Glaros, A. G. (2024). Statistical significance, clinical importance</w:t>
      </w:r>
      <w:r w:rsidR="00983411" w:rsidRPr="0045308E">
        <w:rPr>
          <w:color w:val="222222"/>
          <w:shd w:val="clear" w:color="auto" w:fill="FFFFFF"/>
        </w:rPr>
        <w:t>,</w:t>
      </w:r>
      <w:r w:rsidRPr="0045308E">
        <w:rPr>
          <w:color w:val="222222"/>
          <w:shd w:val="clear" w:color="auto" w:fill="FFFFFF"/>
        </w:rPr>
        <w:t xml:space="preserve"> and effect sizes: Enhancing </w:t>
      </w:r>
    </w:p>
    <w:p w14:paraId="2D53A0C3" w14:textId="77777777" w:rsidR="008B5535" w:rsidRPr="0045308E" w:rsidRDefault="008B5535" w:rsidP="008B5535">
      <w:pPr>
        <w:pStyle w:val="NoSpacing"/>
        <w:spacing w:line="480" w:lineRule="auto"/>
        <w:ind w:firstLine="720"/>
        <w:rPr>
          <w:color w:val="222222"/>
          <w:shd w:val="clear" w:color="auto" w:fill="FFFFFF"/>
        </w:rPr>
      </w:pPr>
      <w:r w:rsidRPr="0045308E">
        <w:rPr>
          <w:color w:val="222222"/>
          <w:shd w:val="clear" w:color="auto" w:fill="FFFFFF"/>
        </w:rPr>
        <w:t>understanding of a study's results. </w:t>
      </w:r>
      <w:r w:rsidRPr="0045308E">
        <w:rPr>
          <w:i/>
          <w:iCs/>
          <w:color w:val="222222"/>
          <w:shd w:val="clear" w:color="auto" w:fill="FFFFFF"/>
        </w:rPr>
        <w:t>Journal of Oral Rehabilitation</w:t>
      </w:r>
      <w:r w:rsidRPr="0045308E">
        <w:rPr>
          <w:color w:val="222222"/>
          <w:shd w:val="clear" w:color="auto" w:fill="FFFFFF"/>
        </w:rPr>
        <w:t>.</w:t>
      </w:r>
    </w:p>
    <w:p w14:paraId="3D3EA06B" w14:textId="4E788138" w:rsidR="00933AC7" w:rsidRPr="0045308E" w:rsidRDefault="00933AC7" w:rsidP="00933AC7">
      <w:pPr>
        <w:pStyle w:val="NoSpacing"/>
        <w:spacing w:line="480" w:lineRule="auto"/>
        <w:rPr>
          <w:rFonts w:eastAsiaTheme="minorHAnsi"/>
        </w:rPr>
      </w:pPr>
      <w:r w:rsidRPr="0045308E">
        <w:rPr>
          <w:rFonts w:eastAsiaTheme="minorHAnsi"/>
        </w:rPr>
        <w:t xml:space="preserve">Hadfield, C., Tyson, N., &amp; Goodall, J. (2022). Master Class. Random Sampling Explained: What </w:t>
      </w:r>
    </w:p>
    <w:p w14:paraId="269D0BEE" w14:textId="77777777" w:rsidR="00933AC7" w:rsidRPr="0045308E" w:rsidRDefault="00933AC7" w:rsidP="00933AC7">
      <w:pPr>
        <w:pStyle w:val="NoSpacing"/>
        <w:spacing w:line="480" w:lineRule="auto"/>
        <w:ind w:firstLine="720"/>
        <w:rPr>
          <w:rFonts w:eastAsiaTheme="minorHAnsi"/>
        </w:rPr>
      </w:pPr>
      <w:r w:rsidRPr="0045308E">
        <w:rPr>
          <w:rFonts w:eastAsiaTheme="minorHAnsi"/>
        </w:rPr>
        <w:t>Is Random Sampling?</w:t>
      </w:r>
    </w:p>
    <w:p w14:paraId="5EEAEB66" w14:textId="77777777" w:rsidR="007F4D5A" w:rsidRPr="0045308E" w:rsidRDefault="007F4D5A" w:rsidP="007F4D5A">
      <w:pPr>
        <w:pStyle w:val="NoSpacing"/>
        <w:spacing w:line="480" w:lineRule="auto"/>
        <w:rPr>
          <w:color w:val="222222"/>
          <w:shd w:val="clear" w:color="auto" w:fill="FFFFFF"/>
        </w:rPr>
      </w:pPr>
      <w:r w:rsidRPr="0045308E">
        <w:rPr>
          <w:color w:val="222222"/>
          <w:shd w:val="clear" w:color="auto" w:fill="FFFFFF"/>
        </w:rPr>
        <w:t xml:space="preserve">Jebb, A. T., Ng, V., &amp; Tay, L. (2021). A review of crucial Likert scale development advances: </w:t>
      </w:r>
    </w:p>
    <w:p w14:paraId="7555A063" w14:textId="77777777" w:rsidR="007F4D5A" w:rsidRPr="0045308E" w:rsidRDefault="007F4D5A" w:rsidP="007F4D5A">
      <w:pPr>
        <w:pStyle w:val="NoSpacing"/>
        <w:spacing w:line="480" w:lineRule="auto"/>
        <w:ind w:firstLine="720"/>
        <w:rPr>
          <w:color w:val="222222"/>
          <w:shd w:val="clear" w:color="auto" w:fill="FFFFFF"/>
        </w:rPr>
      </w:pPr>
      <w:r w:rsidRPr="0045308E">
        <w:rPr>
          <w:color w:val="222222"/>
          <w:shd w:val="clear" w:color="auto" w:fill="FFFFFF"/>
        </w:rPr>
        <w:t>1995–2019. </w:t>
      </w:r>
      <w:r w:rsidRPr="0045308E">
        <w:rPr>
          <w:i/>
          <w:iCs/>
          <w:color w:val="222222"/>
          <w:shd w:val="clear" w:color="auto" w:fill="FFFFFF"/>
        </w:rPr>
        <w:t>Frontiers in Psychology</w:t>
      </w:r>
      <w:r w:rsidRPr="0045308E">
        <w:rPr>
          <w:color w:val="222222"/>
          <w:shd w:val="clear" w:color="auto" w:fill="FFFFFF"/>
        </w:rPr>
        <w:t>, </w:t>
      </w:r>
      <w:r w:rsidRPr="0045308E">
        <w:rPr>
          <w:i/>
          <w:iCs/>
          <w:color w:val="222222"/>
          <w:shd w:val="clear" w:color="auto" w:fill="FFFFFF"/>
        </w:rPr>
        <w:t>12</w:t>
      </w:r>
      <w:r w:rsidRPr="0045308E">
        <w:rPr>
          <w:color w:val="222222"/>
          <w:shd w:val="clear" w:color="auto" w:fill="FFFFFF"/>
        </w:rPr>
        <w:t>, 637547.</w:t>
      </w:r>
    </w:p>
    <w:p w14:paraId="70F6EB3A" w14:textId="77777777" w:rsidR="007F4D5A" w:rsidRPr="0045308E" w:rsidRDefault="007F4D5A" w:rsidP="007F4D5A">
      <w:pPr>
        <w:pStyle w:val="NoSpacing"/>
        <w:spacing w:line="480" w:lineRule="auto"/>
        <w:rPr>
          <w:i/>
          <w:iCs/>
          <w:color w:val="222222"/>
          <w:shd w:val="clear" w:color="auto" w:fill="FFFFFF"/>
        </w:rPr>
      </w:pPr>
      <w:r w:rsidRPr="0045308E">
        <w:rPr>
          <w:color w:val="222222"/>
          <w:shd w:val="clear" w:color="auto" w:fill="FFFFFF"/>
        </w:rPr>
        <w:t>Kaiser, R. (2024). </w:t>
      </w:r>
      <w:r w:rsidRPr="0045308E">
        <w:rPr>
          <w:i/>
          <w:iCs/>
          <w:color w:val="222222"/>
          <w:shd w:val="clear" w:color="auto" w:fill="FFFFFF"/>
        </w:rPr>
        <w:t xml:space="preserve">Research Interviews: A Practical Guide to Qualitative Data Collection with </w:t>
      </w:r>
    </w:p>
    <w:p w14:paraId="3BEB3D64" w14:textId="77777777" w:rsidR="001721B0" w:rsidRDefault="007F4D5A" w:rsidP="00F013D5">
      <w:pPr>
        <w:pStyle w:val="NoSpacing"/>
        <w:spacing w:line="480" w:lineRule="auto"/>
        <w:ind w:firstLine="720"/>
        <w:rPr>
          <w:color w:val="222222"/>
          <w:shd w:val="clear" w:color="auto" w:fill="FFFFFF"/>
        </w:rPr>
      </w:pPr>
      <w:r w:rsidRPr="0045308E">
        <w:rPr>
          <w:i/>
          <w:iCs/>
          <w:color w:val="222222"/>
          <w:shd w:val="clear" w:color="auto" w:fill="FFFFFF"/>
        </w:rPr>
        <w:t>Experts in Political Science</w:t>
      </w:r>
      <w:r w:rsidRPr="0045308E">
        <w:rPr>
          <w:color w:val="222222"/>
          <w:shd w:val="clear" w:color="auto" w:fill="FFFFFF"/>
        </w:rPr>
        <w:t>. Springer Nature.</w:t>
      </w:r>
    </w:p>
    <w:p w14:paraId="10CB5C24" w14:textId="77777777" w:rsidR="00710F3C" w:rsidRPr="0045308E" w:rsidRDefault="00710F3C" w:rsidP="00710F3C">
      <w:pPr>
        <w:pStyle w:val="NoSpacing"/>
        <w:spacing w:line="480" w:lineRule="auto"/>
        <w:rPr>
          <w:color w:val="222222"/>
          <w:shd w:val="clear" w:color="auto" w:fill="FFFFFF"/>
        </w:rPr>
      </w:pPr>
      <w:r w:rsidRPr="0045308E">
        <w:rPr>
          <w:color w:val="222222"/>
          <w:shd w:val="clear" w:color="auto" w:fill="FFFFFF"/>
        </w:rPr>
        <w:t xml:space="preserve">Leung, S. O. (2011). A comparison of psychometric properties and normality in 4-, 5-, 6-, and </w:t>
      </w:r>
    </w:p>
    <w:p w14:paraId="649A8D3E" w14:textId="77777777" w:rsidR="00710F3C" w:rsidRPr="0045308E" w:rsidRDefault="00710F3C" w:rsidP="00710F3C">
      <w:pPr>
        <w:pStyle w:val="NoSpacing"/>
        <w:spacing w:line="480" w:lineRule="auto"/>
        <w:ind w:firstLine="720"/>
        <w:rPr>
          <w:color w:val="222222"/>
          <w:shd w:val="clear" w:color="auto" w:fill="FFFFFF"/>
        </w:rPr>
      </w:pPr>
      <w:r w:rsidRPr="0045308E">
        <w:rPr>
          <w:color w:val="222222"/>
          <w:shd w:val="clear" w:color="auto" w:fill="FFFFFF"/>
        </w:rPr>
        <w:t>11-point Likert scales. </w:t>
      </w:r>
      <w:r w:rsidRPr="0045308E">
        <w:rPr>
          <w:i/>
          <w:iCs/>
          <w:color w:val="222222"/>
          <w:shd w:val="clear" w:color="auto" w:fill="FFFFFF"/>
        </w:rPr>
        <w:t>Journal of Social Service Research</w:t>
      </w:r>
      <w:r w:rsidRPr="0045308E">
        <w:rPr>
          <w:color w:val="222222"/>
          <w:shd w:val="clear" w:color="auto" w:fill="FFFFFF"/>
        </w:rPr>
        <w:t>, </w:t>
      </w:r>
      <w:r w:rsidRPr="0045308E">
        <w:rPr>
          <w:i/>
          <w:iCs/>
          <w:color w:val="222222"/>
          <w:shd w:val="clear" w:color="auto" w:fill="FFFFFF"/>
        </w:rPr>
        <w:t>37</w:t>
      </w:r>
      <w:r w:rsidRPr="0045308E">
        <w:rPr>
          <w:color w:val="222222"/>
          <w:shd w:val="clear" w:color="auto" w:fill="FFFFFF"/>
        </w:rPr>
        <w:t>(4), 412–421.</w:t>
      </w:r>
    </w:p>
    <w:p w14:paraId="3D4F8E09" w14:textId="77777777" w:rsidR="00515F7B" w:rsidRPr="0045308E" w:rsidRDefault="00515F7B" w:rsidP="00515F7B">
      <w:pPr>
        <w:pStyle w:val="NoSpacing"/>
        <w:spacing w:line="480" w:lineRule="auto"/>
        <w:rPr>
          <w:i/>
          <w:iCs/>
          <w:color w:val="222222"/>
          <w:shd w:val="clear" w:color="auto" w:fill="FFFFFF"/>
        </w:rPr>
      </w:pPr>
      <w:r w:rsidRPr="0045308E">
        <w:rPr>
          <w:color w:val="222222"/>
          <w:shd w:val="clear" w:color="auto" w:fill="FFFFFF"/>
        </w:rPr>
        <w:t>Lim, W. M. (2024). What is qualitative research? An overview and guidelines. </w:t>
      </w:r>
      <w:r w:rsidRPr="0045308E">
        <w:rPr>
          <w:i/>
          <w:iCs/>
          <w:color w:val="222222"/>
          <w:shd w:val="clear" w:color="auto" w:fill="FFFFFF"/>
        </w:rPr>
        <w:t xml:space="preserve">Australasian </w:t>
      </w:r>
    </w:p>
    <w:p w14:paraId="3008D519" w14:textId="77777777" w:rsidR="00515F7B" w:rsidRPr="0045308E" w:rsidRDefault="00515F7B" w:rsidP="00515F7B">
      <w:pPr>
        <w:pStyle w:val="NoSpacing"/>
        <w:spacing w:line="480" w:lineRule="auto"/>
        <w:ind w:firstLine="720"/>
        <w:rPr>
          <w:color w:val="222222"/>
          <w:shd w:val="clear" w:color="auto" w:fill="FFFFFF"/>
        </w:rPr>
      </w:pPr>
      <w:r w:rsidRPr="0045308E">
        <w:rPr>
          <w:i/>
          <w:iCs/>
          <w:color w:val="222222"/>
          <w:shd w:val="clear" w:color="auto" w:fill="FFFFFF"/>
        </w:rPr>
        <w:t>Marketing Journal</w:t>
      </w:r>
      <w:r w:rsidRPr="0045308E">
        <w:rPr>
          <w:color w:val="222222"/>
          <w:shd w:val="clear" w:color="auto" w:fill="FFFFFF"/>
        </w:rPr>
        <w:t>, 14413582241264619.</w:t>
      </w:r>
    </w:p>
    <w:p w14:paraId="5DE3F426" w14:textId="77777777" w:rsidR="00515F7B" w:rsidRPr="0045308E" w:rsidRDefault="00515F7B" w:rsidP="00515F7B">
      <w:pPr>
        <w:pStyle w:val="NoSpacing"/>
        <w:spacing w:line="480" w:lineRule="auto"/>
        <w:rPr>
          <w:color w:val="222222"/>
          <w:shd w:val="clear" w:color="auto" w:fill="FFFFFF"/>
        </w:rPr>
      </w:pPr>
      <w:r w:rsidRPr="0045308E">
        <w:rPr>
          <w:color w:val="222222"/>
          <w:shd w:val="clear" w:color="auto" w:fill="FFFFFF"/>
        </w:rPr>
        <w:t xml:space="preserve">Leong, S. Y., &amp; Said, H. (2024). Development and refinement of the interview protocol: </w:t>
      </w:r>
    </w:p>
    <w:p w14:paraId="0D1A4E5E" w14:textId="77777777" w:rsidR="00515F7B" w:rsidRPr="0045308E" w:rsidRDefault="00515F7B" w:rsidP="00515F7B">
      <w:pPr>
        <w:pStyle w:val="NoSpacing"/>
        <w:spacing w:line="480" w:lineRule="auto"/>
        <w:ind w:left="720"/>
        <w:rPr>
          <w:color w:val="222222"/>
          <w:shd w:val="clear" w:color="auto" w:fill="FFFFFF"/>
        </w:rPr>
      </w:pPr>
      <w:r w:rsidRPr="0045308E">
        <w:rPr>
          <w:color w:val="222222"/>
          <w:shd w:val="clear" w:color="auto" w:fill="FFFFFF"/>
        </w:rPr>
        <w:t xml:space="preserve">Interview questions for international </w:t>
      </w:r>
      <w:proofErr w:type="gramStart"/>
      <w:r w:rsidRPr="0045308E">
        <w:rPr>
          <w:color w:val="222222"/>
          <w:shd w:val="clear" w:color="auto" w:fill="FFFFFF"/>
        </w:rPr>
        <w:t>school teacher</w:t>
      </w:r>
      <w:proofErr w:type="gramEnd"/>
      <w:r w:rsidRPr="0045308E">
        <w:rPr>
          <w:color w:val="222222"/>
          <w:shd w:val="clear" w:color="auto" w:fill="FFFFFF"/>
        </w:rPr>
        <w:t xml:space="preserve"> retention. </w:t>
      </w:r>
      <w:r w:rsidRPr="0045308E">
        <w:rPr>
          <w:i/>
          <w:iCs/>
          <w:color w:val="222222"/>
          <w:shd w:val="clear" w:color="auto" w:fill="FFFFFF"/>
        </w:rPr>
        <w:t>Int J Eval &amp; Res Educ</w:t>
      </w:r>
      <w:r w:rsidRPr="0045308E">
        <w:rPr>
          <w:color w:val="222222"/>
          <w:shd w:val="clear" w:color="auto" w:fill="FFFFFF"/>
        </w:rPr>
        <w:t>, </w:t>
      </w:r>
      <w:r w:rsidRPr="0045308E">
        <w:rPr>
          <w:i/>
          <w:iCs/>
          <w:color w:val="222222"/>
          <w:shd w:val="clear" w:color="auto" w:fill="FFFFFF"/>
        </w:rPr>
        <w:t>13</w:t>
      </w:r>
      <w:r w:rsidRPr="0045308E">
        <w:rPr>
          <w:color w:val="222222"/>
          <w:shd w:val="clear" w:color="auto" w:fill="FFFFFF"/>
        </w:rPr>
        <w:t>(5), 3017-3027.</w:t>
      </w:r>
    </w:p>
    <w:p w14:paraId="453D2997" w14:textId="77777777" w:rsidR="00515F7B" w:rsidRPr="0045308E" w:rsidRDefault="00515F7B" w:rsidP="00515F7B">
      <w:pPr>
        <w:pStyle w:val="NoSpacing"/>
        <w:spacing w:line="480" w:lineRule="auto"/>
        <w:rPr>
          <w:color w:val="222222"/>
          <w:shd w:val="clear" w:color="auto" w:fill="FFFFFF"/>
        </w:rPr>
      </w:pPr>
      <w:r w:rsidRPr="0045308E">
        <w:rPr>
          <w:color w:val="222222"/>
          <w:shd w:val="clear" w:color="auto" w:fill="FFFFFF"/>
        </w:rPr>
        <w:t xml:space="preserve">Meyerson, P., &amp; Tryon, W. W. (2003). Validating Internet research: A test of </w:t>
      </w:r>
      <w:proofErr w:type="gramStart"/>
      <w:r w:rsidRPr="0045308E">
        <w:rPr>
          <w:color w:val="222222"/>
          <w:shd w:val="clear" w:color="auto" w:fill="FFFFFF"/>
        </w:rPr>
        <w:t>the psychometric</w:t>
      </w:r>
      <w:proofErr w:type="gramEnd"/>
      <w:r w:rsidRPr="0045308E">
        <w:rPr>
          <w:color w:val="222222"/>
          <w:shd w:val="clear" w:color="auto" w:fill="FFFFFF"/>
        </w:rPr>
        <w:t xml:space="preserve"> </w:t>
      </w:r>
    </w:p>
    <w:p w14:paraId="56715D98" w14:textId="77777777" w:rsidR="00515F7B" w:rsidRPr="0045308E" w:rsidRDefault="00515F7B" w:rsidP="00515F7B">
      <w:pPr>
        <w:pStyle w:val="NoSpacing"/>
        <w:spacing w:line="480" w:lineRule="auto"/>
        <w:ind w:left="720"/>
        <w:rPr>
          <w:color w:val="222222"/>
          <w:shd w:val="clear" w:color="auto" w:fill="FFFFFF"/>
        </w:rPr>
      </w:pPr>
      <w:r w:rsidRPr="0045308E">
        <w:rPr>
          <w:color w:val="222222"/>
          <w:shd w:val="clear" w:color="auto" w:fill="FFFFFF"/>
        </w:rPr>
        <w:t>Equivalence of Internet and in-person samples. </w:t>
      </w:r>
      <w:r w:rsidRPr="0045308E">
        <w:rPr>
          <w:i/>
          <w:iCs/>
          <w:color w:val="222222"/>
          <w:shd w:val="clear" w:color="auto" w:fill="FFFFFF"/>
        </w:rPr>
        <w:t>Behavior research methods, instruments, &amp; computers</w:t>
      </w:r>
      <w:r w:rsidRPr="0045308E">
        <w:rPr>
          <w:color w:val="222222"/>
          <w:shd w:val="clear" w:color="auto" w:fill="FFFFFF"/>
        </w:rPr>
        <w:t>, </w:t>
      </w:r>
      <w:r w:rsidRPr="0045308E">
        <w:rPr>
          <w:i/>
          <w:iCs/>
          <w:color w:val="222222"/>
          <w:shd w:val="clear" w:color="auto" w:fill="FFFFFF"/>
        </w:rPr>
        <w:t>35</w:t>
      </w:r>
      <w:r w:rsidRPr="0045308E">
        <w:rPr>
          <w:color w:val="222222"/>
          <w:shd w:val="clear" w:color="auto" w:fill="FFFFFF"/>
        </w:rPr>
        <w:t>, 614-620.</w:t>
      </w:r>
    </w:p>
    <w:p w14:paraId="562084F5" w14:textId="77777777" w:rsidR="00515F7B" w:rsidRPr="0045308E" w:rsidRDefault="00515F7B" w:rsidP="00515F7B">
      <w:pPr>
        <w:shd w:val="clear" w:color="auto" w:fill="FFFFFF"/>
        <w:spacing w:after="120"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530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Michalopoulou, C. (2017). Likert scales require validation before application, which is another </w:t>
      </w:r>
    </w:p>
    <w:p w14:paraId="389984B2" w14:textId="77777777" w:rsidR="00515F7B" w:rsidRPr="0045308E" w:rsidRDefault="00515F7B" w:rsidP="00515F7B">
      <w:pPr>
        <w:shd w:val="clear" w:color="auto" w:fill="FFFFFF"/>
        <w:spacing w:after="120" w:line="480" w:lineRule="auto"/>
        <w:ind w:firstLine="720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r w:rsidRPr="004530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cautionary tale. </w:t>
      </w:r>
      <w:r w:rsidRPr="0045308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Bulletin of Sociological Methodology/Bulletin de </w:t>
      </w:r>
      <w:proofErr w:type="spellStart"/>
      <w:r w:rsidRPr="0045308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Méthodologie</w:t>
      </w:r>
      <w:proofErr w:type="spellEnd"/>
      <w:r w:rsidRPr="0045308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</w:p>
    <w:p w14:paraId="74846465" w14:textId="77777777" w:rsidR="00515F7B" w:rsidRPr="0045308E" w:rsidRDefault="00515F7B" w:rsidP="00515F7B">
      <w:pPr>
        <w:shd w:val="clear" w:color="auto" w:fill="FFFFFF"/>
        <w:spacing w:after="120" w:line="480" w:lineRule="auto"/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5308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Sociologique</w:t>
      </w:r>
      <w:r w:rsidRPr="004530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45308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134</w:t>
      </w:r>
      <w:r w:rsidRPr="004530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5-23.</w:t>
      </w:r>
    </w:p>
    <w:p w14:paraId="160C7EB0" w14:textId="77777777" w:rsidR="00515F7B" w:rsidRPr="0045308E" w:rsidRDefault="00515F7B" w:rsidP="00515F7B">
      <w:pPr>
        <w:pStyle w:val="NoSpacing"/>
        <w:spacing w:line="480" w:lineRule="auto"/>
        <w:rPr>
          <w:i/>
          <w:iCs/>
          <w:color w:val="222222"/>
          <w:shd w:val="clear" w:color="auto" w:fill="FFFFFF"/>
        </w:rPr>
      </w:pPr>
      <w:r w:rsidRPr="0045308E">
        <w:rPr>
          <w:color w:val="222222"/>
          <w:shd w:val="clear" w:color="auto" w:fill="FFFFFF"/>
        </w:rPr>
        <w:t>Ose, S. O. (2016). Using Excel and Word to structure qualitative data. </w:t>
      </w:r>
      <w:r w:rsidRPr="0045308E">
        <w:rPr>
          <w:i/>
          <w:iCs/>
          <w:color w:val="222222"/>
          <w:shd w:val="clear" w:color="auto" w:fill="FFFFFF"/>
        </w:rPr>
        <w:t xml:space="preserve">Journal of Applied Social </w:t>
      </w:r>
    </w:p>
    <w:p w14:paraId="7864F37C" w14:textId="77777777" w:rsidR="00515F7B" w:rsidRPr="0045308E" w:rsidRDefault="00515F7B" w:rsidP="00515F7B">
      <w:pPr>
        <w:pStyle w:val="NoSpacing"/>
        <w:spacing w:line="480" w:lineRule="auto"/>
        <w:ind w:firstLine="720"/>
        <w:rPr>
          <w:shd w:val="clear" w:color="auto" w:fill="FFFFFF"/>
        </w:rPr>
      </w:pPr>
      <w:r w:rsidRPr="0045308E">
        <w:rPr>
          <w:i/>
          <w:iCs/>
          <w:color w:val="222222"/>
          <w:shd w:val="clear" w:color="auto" w:fill="FFFFFF"/>
        </w:rPr>
        <w:t>Science</w:t>
      </w:r>
      <w:r w:rsidRPr="0045308E">
        <w:rPr>
          <w:color w:val="222222"/>
          <w:shd w:val="clear" w:color="auto" w:fill="FFFFFF"/>
        </w:rPr>
        <w:t>, </w:t>
      </w:r>
      <w:r w:rsidRPr="0045308E">
        <w:rPr>
          <w:i/>
          <w:iCs/>
          <w:color w:val="222222"/>
          <w:shd w:val="clear" w:color="auto" w:fill="FFFFFF"/>
        </w:rPr>
        <w:t>10</w:t>
      </w:r>
      <w:r w:rsidRPr="0045308E">
        <w:rPr>
          <w:color w:val="222222"/>
          <w:shd w:val="clear" w:color="auto" w:fill="FFFFFF"/>
        </w:rPr>
        <w:t>(2), 147-162.</w:t>
      </w:r>
    </w:p>
    <w:p w14:paraId="71DF61E1" w14:textId="15FA3C62" w:rsidR="00933AC7" w:rsidRPr="0045308E" w:rsidRDefault="00933AC7" w:rsidP="00AC0E78">
      <w:pPr>
        <w:pStyle w:val="NoSpacing"/>
        <w:spacing w:line="480" w:lineRule="auto"/>
      </w:pPr>
      <w:r w:rsidRPr="0045308E">
        <w:t xml:space="preserve">Privitera, G. J. (2024). </w:t>
      </w:r>
      <w:r w:rsidRPr="0045308E">
        <w:rPr>
          <w:i/>
          <w:iCs/>
        </w:rPr>
        <w:t>Research methods for the behavioral sciences</w:t>
      </w:r>
      <w:r w:rsidRPr="0045308E">
        <w:t>. Sage Publications.</w:t>
      </w:r>
    </w:p>
    <w:p w14:paraId="21BAEC53" w14:textId="77777777" w:rsidR="00933AC7" w:rsidRPr="0045308E" w:rsidRDefault="00933AC7" w:rsidP="00933AC7">
      <w:pPr>
        <w:pStyle w:val="NoSpacing"/>
        <w:spacing w:line="480" w:lineRule="auto"/>
      </w:pPr>
      <w:r w:rsidRPr="0045308E">
        <w:rPr>
          <w:color w:val="222222"/>
          <w:shd w:val="clear" w:color="auto" w:fill="FFFFFF"/>
        </w:rPr>
        <w:t>Ravid, R. (2024). </w:t>
      </w:r>
      <w:r w:rsidRPr="0045308E">
        <w:rPr>
          <w:i/>
          <w:iCs/>
          <w:color w:val="222222"/>
          <w:shd w:val="clear" w:color="auto" w:fill="FFFFFF"/>
        </w:rPr>
        <w:t>Practical statistics for educators</w:t>
      </w:r>
      <w:r w:rsidRPr="0045308E">
        <w:rPr>
          <w:color w:val="222222"/>
          <w:shd w:val="clear" w:color="auto" w:fill="FFFFFF"/>
        </w:rPr>
        <w:t>. Rowman &amp; Littlefield.</w:t>
      </w:r>
    </w:p>
    <w:p w14:paraId="1B090219" w14:textId="77777777" w:rsidR="00933AC7" w:rsidRPr="0045308E" w:rsidRDefault="00933AC7" w:rsidP="00933AC7">
      <w:pPr>
        <w:pStyle w:val="NoSpacing"/>
        <w:spacing w:line="480" w:lineRule="auto"/>
        <w:rPr>
          <w:bCs/>
        </w:rPr>
      </w:pPr>
      <w:r w:rsidRPr="0045308E">
        <w:rPr>
          <w:bCs/>
        </w:rPr>
        <w:t xml:space="preserve">Reichard, J. (2024). Statistics as a Language: Overview of Statistical Test and Hypothesis  </w:t>
      </w:r>
    </w:p>
    <w:p w14:paraId="5004381B" w14:textId="251EE801" w:rsidR="00EB6220" w:rsidRPr="0045308E" w:rsidRDefault="00933AC7" w:rsidP="00EB6220">
      <w:pPr>
        <w:pStyle w:val="NoSpacing"/>
        <w:spacing w:line="480" w:lineRule="auto"/>
        <w:ind w:firstLine="720"/>
        <w:rPr>
          <w:color w:val="222222"/>
          <w:shd w:val="clear" w:color="auto" w:fill="FFFFFF"/>
        </w:rPr>
      </w:pPr>
      <w:r w:rsidRPr="0045308E">
        <w:rPr>
          <w:bCs/>
        </w:rPr>
        <w:t xml:space="preserve">Testing. Video Tutorial.    </w:t>
      </w:r>
      <w:r w:rsidR="00B13CD2" w:rsidRPr="0045308E">
        <w:rPr>
          <w:color w:val="222222"/>
          <w:shd w:val="clear" w:color="auto" w:fill="FFFFFF"/>
        </w:rPr>
        <w:t xml:space="preserve"> </w:t>
      </w:r>
    </w:p>
    <w:p w14:paraId="74610651" w14:textId="77777777" w:rsidR="008B5535" w:rsidRPr="0045308E" w:rsidRDefault="008B5535" w:rsidP="008B5535">
      <w:pPr>
        <w:pStyle w:val="NoSpacing"/>
        <w:spacing w:line="480" w:lineRule="auto"/>
        <w:rPr>
          <w:shd w:val="clear" w:color="auto" w:fill="FFFFFF"/>
        </w:rPr>
      </w:pPr>
      <w:r w:rsidRPr="0045308E">
        <w:rPr>
          <w:shd w:val="clear" w:color="auto" w:fill="FFFFFF"/>
        </w:rPr>
        <w:t xml:space="preserve">Plodder, A., &amp; Hamann, J. (2021). Practices of ethnographic research: Introduction to the special </w:t>
      </w:r>
    </w:p>
    <w:p w14:paraId="493C4976" w14:textId="77777777" w:rsidR="008B5535" w:rsidRPr="0045308E" w:rsidRDefault="008B5535" w:rsidP="008B5535">
      <w:pPr>
        <w:pStyle w:val="NoSpacing"/>
        <w:spacing w:line="480" w:lineRule="auto"/>
        <w:ind w:firstLine="720"/>
        <w:rPr>
          <w:shd w:val="clear" w:color="auto" w:fill="FFFFFF"/>
        </w:rPr>
      </w:pPr>
      <w:r w:rsidRPr="0045308E">
        <w:rPr>
          <w:shd w:val="clear" w:color="auto" w:fill="FFFFFF"/>
        </w:rPr>
        <w:t>issue. </w:t>
      </w:r>
      <w:r w:rsidRPr="0045308E">
        <w:rPr>
          <w:i/>
          <w:iCs/>
          <w:shd w:val="clear" w:color="auto" w:fill="FFFFFF"/>
        </w:rPr>
        <w:t>Journal of Contemporary Ethnography</w:t>
      </w:r>
      <w:r w:rsidRPr="0045308E">
        <w:rPr>
          <w:shd w:val="clear" w:color="auto" w:fill="FFFFFF"/>
        </w:rPr>
        <w:t>, </w:t>
      </w:r>
      <w:r w:rsidRPr="0045308E">
        <w:rPr>
          <w:i/>
          <w:iCs/>
          <w:shd w:val="clear" w:color="auto" w:fill="FFFFFF"/>
        </w:rPr>
        <w:t>50</w:t>
      </w:r>
      <w:r w:rsidRPr="0045308E">
        <w:rPr>
          <w:shd w:val="clear" w:color="auto" w:fill="FFFFFF"/>
        </w:rPr>
        <w:t>(1), 3-10.</w:t>
      </w:r>
    </w:p>
    <w:p w14:paraId="28DB0D69" w14:textId="77777777" w:rsidR="008B5535" w:rsidRPr="0045308E" w:rsidRDefault="008B5535" w:rsidP="008B5535">
      <w:pPr>
        <w:pStyle w:val="NoSpacing"/>
        <w:spacing w:line="480" w:lineRule="auto"/>
        <w:rPr>
          <w:color w:val="222222"/>
          <w:shd w:val="clear" w:color="auto" w:fill="FFFFFF"/>
        </w:rPr>
      </w:pPr>
      <w:r w:rsidRPr="0045308E">
        <w:rPr>
          <w:color w:val="222222"/>
          <w:shd w:val="clear" w:color="auto" w:fill="FFFFFF"/>
        </w:rPr>
        <w:t>Ravid, R. (2024). </w:t>
      </w:r>
      <w:r w:rsidRPr="0045308E">
        <w:rPr>
          <w:i/>
          <w:iCs/>
          <w:color w:val="222222"/>
          <w:shd w:val="clear" w:color="auto" w:fill="FFFFFF"/>
        </w:rPr>
        <w:t>Practical statistics for educators</w:t>
      </w:r>
      <w:r w:rsidRPr="0045308E">
        <w:rPr>
          <w:color w:val="222222"/>
          <w:shd w:val="clear" w:color="auto" w:fill="FFFFFF"/>
        </w:rPr>
        <w:t>. Rowman &amp; Littlefield.</w:t>
      </w:r>
    </w:p>
    <w:p w14:paraId="7DA6513D" w14:textId="77777777" w:rsidR="007F115F" w:rsidRPr="0045308E" w:rsidRDefault="007F115F" w:rsidP="007F115F">
      <w:pPr>
        <w:shd w:val="clear" w:color="auto" w:fill="FFFFFF"/>
        <w:spacing w:after="120"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530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Robinson, M. A. (2018). Using </w:t>
      </w:r>
      <w:proofErr w:type="gramStart"/>
      <w:r w:rsidRPr="004530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multi‐item</w:t>
      </w:r>
      <w:proofErr w:type="gramEnd"/>
      <w:r w:rsidRPr="004530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psychometric scales for research and practice in </w:t>
      </w:r>
    </w:p>
    <w:p w14:paraId="70879B66" w14:textId="77777777" w:rsidR="007F115F" w:rsidRPr="0045308E" w:rsidRDefault="007F115F" w:rsidP="007F115F">
      <w:pPr>
        <w:shd w:val="clear" w:color="auto" w:fill="FFFFFF"/>
        <w:spacing w:after="120" w:line="480" w:lineRule="auto"/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530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human resource management. </w:t>
      </w:r>
      <w:r w:rsidRPr="0045308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Human resource management</w:t>
      </w:r>
      <w:r w:rsidRPr="004530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45308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57</w:t>
      </w:r>
      <w:r w:rsidRPr="004530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739-750.</w:t>
      </w:r>
    </w:p>
    <w:p w14:paraId="1D619D34" w14:textId="77777777" w:rsidR="007F115F" w:rsidRPr="0045308E" w:rsidRDefault="007F115F" w:rsidP="007F115F">
      <w:pPr>
        <w:pStyle w:val="NoSpacing"/>
        <w:spacing w:line="480" w:lineRule="auto"/>
        <w:rPr>
          <w:i/>
          <w:iCs/>
          <w:shd w:val="clear" w:color="auto" w:fill="FFFFFF"/>
        </w:rPr>
      </w:pPr>
      <w:r w:rsidRPr="0045308E">
        <w:rPr>
          <w:shd w:val="clear" w:color="auto" w:fill="FFFFFF"/>
        </w:rPr>
        <w:t>Streiner, D. L., Norman, G. R., &amp; Cairney, J. (2024). </w:t>
      </w:r>
      <w:r w:rsidRPr="0045308E">
        <w:rPr>
          <w:i/>
          <w:iCs/>
          <w:shd w:val="clear" w:color="auto" w:fill="FFFFFF"/>
        </w:rPr>
        <w:t xml:space="preserve">Health measurement scales: a practical </w:t>
      </w:r>
    </w:p>
    <w:p w14:paraId="44D8A530" w14:textId="77777777" w:rsidR="007F115F" w:rsidRPr="0045308E" w:rsidRDefault="007F115F" w:rsidP="007F115F">
      <w:pPr>
        <w:pStyle w:val="NoSpacing"/>
        <w:spacing w:line="480" w:lineRule="auto"/>
        <w:ind w:firstLine="720"/>
        <w:rPr>
          <w:color w:val="222222"/>
          <w:shd w:val="clear" w:color="auto" w:fill="FFFFFF"/>
        </w:rPr>
      </w:pPr>
      <w:r w:rsidRPr="0045308E">
        <w:rPr>
          <w:i/>
          <w:iCs/>
          <w:shd w:val="clear" w:color="auto" w:fill="FFFFFF"/>
        </w:rPr>
        <w:t>Guide to their development and use</w:t>
      </w:r>
      <w:r w:rsidRPr="0045308E">
        <w:rPr>
          <w:shd w:val="clear" w:color="auto" w:fill="FFFFFF"/>
        </w:rPr>
        <w:t>. Oxford University Press.</w:t>
      </w:r>
    </w:p>
    <w:p w14:paraId="23C06F96" w14:textId="1B5BC4BC" w:rsidR="00735595" w:rsidRPr="0045308E" w:rsidRDefault="008B5535" w:rsidP="008B5535">
      <w:pPr>
        <w:pStyle w:val="NoSpacing"/>
        <w:spacing w:line="480" w:lineRule="auto"/>
        <w:rPr>
          <w:shd w:val="clear" w:color="auto" w:fill="FFFFFF"/>
        </w:rPr>
      </w:pPr>
      <w:r w:rsidRPr="0045308E">
        <w:rPr>
          <w:color w:val="222222"/>
          <w:shd w:val="clear" w:color="auto" w:fill="FFFFFF"/>
        </w:rPr>
        <w:t>Sileyew, K. J. (2019). </w:t>
      </w:r>
      <w:r w:rsidRPr="0045308E">
        <w:rPr>
          <w:i/>
          <w:iCs/>
          <w:color w:val="222222"/>
          <w:shd w:val="clear" w:color="auto" w:fill="FFFFFF"/>
        </w:rPr>
        <w:t>Research design and methodology</w:t>
      </w:r>
      <w:r w:rsidRPr="0045308E">
        <w:rPr>
          <w:color w:val="222222"/>
          <w:shd w:val="clear" w:color="auto" w:fill="FFFFFF"/>
        </w:rPr>
        <w:t> (Vol. 7). Cyberspace.</w:t>
      </w:r>
      <w:r w:rsidR="00570644" w:rsidRPr="0045308E">
        <w:rPr>
          <w:color w:val="222222"/>
          <w:shd w:val="clear" w:color="auto" w:fill="FFFFFF"/>
        </w:rPr>
        <w:t xml:space="preserve"> </w:t>
      </w:r>
      <w:r w:rsidR="00735595" w:rsidRPr="00C423F8">
        <w:rPr>
          <w:shd w:val="clear" w:color="auto" w:fill="FFFFFF"/>
        </w:rPr>
        <w:t>https://www</w:t>
      </w:r>
      <w:r w:rsidR="00570644" w:rsidRPr="0045308E">
        <w:rPr>
          <w:shd w:val="clear" w:color="auto" w:fill="FFFFFF"/>
        </w:rPr>
        <w:t>.</w:t>
      </w:r>
    </w:p>
    <w:p w14:paraId="1F2AF3B5" w14:textId="74ACA379" w:rsidR="00570644" w:rsidRDefault="00570644" w:rsidP="00735595">
      <w:pPr>
        <w:pStyle w:val="NoSpacing"/>
        <w:spacing w:line="480" w:lineRule="auto"/>
        <w:ind w:firstLine="720"/>
        <w:rPr>
          <w:shd w:val="clear" w:color="auto" w:fill="FFFFFF"/>
        </w:rPr>
      </w:pPr>
      <w:r w:rsidRPr="0045308E">
        <w:rPr>
          <w:shd w:val="clear" w:color="auto" w:fill="FFFFFF"/>
        </w:rPr>
        <w:t>researchgate.net/publication/335110374_Research_Design_and_Methodology</w:t>
      </w:r>
      <w:r w:rsidR="00735595" w:rsidRPr="0045308E">
        <w:rPr>
          <w:shd w:val="clear" w:color="auto" w:fill="FFFFFF"/>
        </w:rPr>
        <w:t>.</w:t>
      </w:r>
    </w:p>
    <w:p w14:paraId="09ECFEC7" w14:textId="77777777" w:rsidR="00C423F8" w:rsidRPr="0045308E" w:rsidRDefault="00C423F8" w:rsidP="00C423F8">
      <w:pPr>
        <w:pStyle w:val="NoSpacing"/>
        <w:spacing w:line="480" w:lineRule="auto"/>
        <w:rPr>
          <w:rFonts w:eastAsiaTheme="minorHAnsi"/>
        </w:rPr>
      </w:pPr>
      <w:r w:rsidRPr="0045308E">
        <w:rPr>
          <w:color w:val="000000"/>
          <w:spacing w:val="14"/>
        </w:rPr>
        <w:t xml:space="preserve">Tao, T., </w:t>
      </w:r>
      <w:r w:rsidRPr="0045308E">
        <w:rPr>
          <w:rFonts w:eastAsiaTheme="minorHAnsi"/>
        </w:rPr>
        <w:t>Hadfield, C., Tyson, N., &amp; Goodall, J. (2022). Master Class. Random</w:t>
      </w:r>
    </w:p>
    <w:p w14:paraId="63F6C22D" w14:textId="77777777" w:rsidR="00C423F8" w:rsidRPr="0045308E" w:rsidRDefault="00C423F8" w:rsidP="00C423F8">
      <w:pPr>
        <w:pStyle w:val="NoSpacing"/>
        <w:spacing w:line="480" w:lineRule="auto"/>
        <w:ind w:left="720"/>
        <w:rPr>
          <w:rFonts w:eastAsiaTheme="minorHAnsi"/>
        </w:rPr>
      </w:pPr>
      <w:r w:rsidRPr="0045308E">
        <w:rPr>
          <w:rFonts w:eastAsiaTheme="minorHAnsi"/>
        </w:rPr>
        <w:t>Sampling Explained: What Is Random Sampling? https://www.masterclass.com/articles</w:t>
      </w:r>
    </w:p>
    <w:p w14:paraId="7357C9FE" w14:textId="7933F8E7" w:rsidR="00C423F8" w:rsidRPr="0045308E" w:rsidRDefault="00C423F8" w:rsidP="00C423F8">
      <w:pPr>
        <w:pStyle w:val="NoSpacing"/>
        <w:spacing w:line="480" w:lineRule="auto"/>
        <w:ind w:left="720"/>
        <w:rPr>
          <w:shd w:val="clear" w:color="auto" w:fill="FFFFFF"/>
        </w:rPr>
      </w:pPr>
      <w:r w:rsidRPr="0045308E">
        <w:rPr>
          <w:rFonts w:eastAsiaTheme="minorHAnsi"/>
        </w:rPr>
        <w:t>/</w:t>
      </w:r>
      <w:proofErr w:type="gramStart"/>
      <w:r w:rsidRPr="0045308E">
        <w:rPr>
          <w:rFonts w:eastAsiaTheme="minorHAnsi"/>
        </w:rPr>
        <w:t>random</w:t>
      </w:r>
      <w:proofErr w:type="gramEnd"/>
      <w:r w:rsidRPr="0045308E">
        <w:rPr>
          <w:rFonts w:eastAsiaTheme="minorHAnsi"/>
        </w:rPr>
        <w:t>-sampling#1RmMlGTJYZSylXeY3Luthv.</w:t>
      </w:r>
    </w:p>
    <w:p w14:paraId="2CE2496D" w14:textId="77777777" w:rsidR="008B5535" w:rsidRPr="0045308E" w:rsidRDefault="008B5535" w:rsidP="008B5535">
      <w:pPr>
        <w:pStyle w:val="NoSpacing"/>
        <w:spacing w:line="480" w:lineRule="auto"/>
        <w:rPr>
          <w:shd w:val="clear" w:color="auto" w:fill="FFFFFF"/>
        </w:rPr>
      </w:pPr>
      <w:r w:rsidRPr="0045308E">
        <w:rPr>
          <w:shd w:val="clear" w:color="auto" w:fill="FFFFFF"/>
        </w:rPr>
        <w:t xml:space="preserve">Tomaszewski, L. E., Zarestky, J., &amp; Gonzalez, E. (2020). Planning qualitative research: Design </w:t>
      </w:r>
    </w:p>
    <w:p w14:paraId="0027A767" w14:textId="68F875C3" w:rsidR="008B5535" w:rsidRPr="0045308E" w:rsidRDefault="00983411" w:rsidP="008B5535">
      <w:pPr>
        <w:pStyle w:val="NoSpacing"/>
        <w:spacing w:line="480" w:lineRule="auto"/>
        <w:ind w:firstLine="720"/>
        <w:rPr>
          <w:i/>
          <w:iCs/>
          <w:shd w:val="clear" w:color="auto" w:fill="FFFFFF"/>
        </w:rPr>
      </w:pPr>
      <w:r w:rsidRPr="0045308E">
        <w:rPr>
          <w:shd w:val="clear" w:color="auto" w:fill="FFFFFF"/>
        </w:rPr>
        <w:t>And</w:t>
      </w:r>
      <w:r w:rsidR="008B5535" w:rsidRPr="0045308E">
        <w:rPr>
          <w:shd w:val="clear" w:color="auto" w:fill="FFFFFF"/>
        </w:rPr>
        <w:t xml:space="preserve"> </w:t>
      </w:r>
      <w:r w:rsidR="00B74DB4" w:rsidRPr="0045308E">
        <w:rPr>
          <w:shd w:val="clear" w:color="auto" w:fill="FFFFFF"/>
        </w:rPr>
        <w:t>decision-making</w:t>
      </w:r>
      <w:r w:rsidR="008B5535" w:rsidRPr="0045308E">
        <w:rPr>
          <w:shd w:val="clear" w:color="auto" w:fill="FFFFFF"/>
        </w:rPr>
        <w:t xml:space="preserve"> for new researchers. </w:t>
      </w:r>
      <w:r w:rsidR="008B5535" w:rsidRPr="0045308E">
        <w:rPr>
          <w:i/>
          <w:iCs/>
          <w:shd w:val="clear" w:color="auto" w:fill="FFFFFF"/>
        </w:rPr>
        <w:t xml:space="preserve">International </w:t>
      </w:r>
      <w:r w:rsidRPr="0045308E">
        <w:rPr>
          <w:i/>
          <w:iCs/>
          <w:shd w:val="clear" w:color="auto" w:fill="FFFFFF"/>
        </w:rPr>
        <w:t>Journal</w:t>
      </w:r>
      <w:r w:rsidR="008B5535" w:rsidRPr="0045308E">
        <w:rPr>
          <w:i/>
          <w:iCs/>
          <w:shd w:val="clear" w:color="auto" w:fill="FFFFFF"/>
        </w:rPr>
        <w:t xml:space="preserve"> of qualitative </w:t>
      </w:r>
    </w:p>
    <w:p w14:paraId="0C4DD4DE" w14:textId="77777777" w:rsidR="008B5535" w:rsidRPr="0045308E" w:rsidRDefault="008B5535" w:rsidP="008B5535">
      <w:pPr>
        <w:pStyle w:val="NoSpacing"/>
        <w:spacing w:line="480" w:lineRule="auto"/>
        <w:ind w:firstLine="720"/>
        <w:rPr>
          <w:shd w:val="clear" w:color="auto" w:fill="FFFFFF"/>
        </w:rPr>
      </w:pPr>
      <w:r w:rsidRPr="0045308E">
        <w:rPr>
          <w:i/>
          <w:iCs/>
          <w:shd w:val="clear" w:color="auto" w:fill="FFFFFF"/>
        </w:rPr>
        <w:t>methods</w:t>
      </w:r>
      <w:r w:rsidRPr="0045308E">
        <w:rPr>
          <w:shd w:val="clear" w:color="auto" w:fill="FFFFFF"/>
        </w:rPr>
        <w:t>, </w:t>
      </w:r>
      <w:r w:rsidRPr="0045308E">
        <w:rPr>
          <w:i/>
          <w:iCs/>
          <w:shd w:val="clear" w:color="auto" w:fill="FFFFFF"/>
        </w:rPr>
        <w:t>19</w:t>
      </w:r>
      <w:r w:rsidRPr="0045308E">
        <w:rPr>
          <w:shd w:val="clear" w:color="auto" w:fill="FFFFFF"/>
        </w:rPr>
        <w:t>, 1609406920967174.</w:t>
      </w:r>
    </w:p>
    <w:p w14:paraId="20EBEFD7" w14:textId="7EC65F04" w:rsidR="008B5535" w:rsidRDefault="008B5535" w:rsidP="008B5535">
      <w:pPr>
        <w:spacing w:line="48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530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Waisapy, J. Y. (2024). Influence of Strategic Planning on Banking Performance via Differentiation Strategy. </w:t>
      </w:r>
      <w:r w:rsidRPr="0045308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Mimico</w:t>
      </w:r>
      <w:r w:rsidRPr="004530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45308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</w:t>
      </w:r>
      <w:r w:rsidRPr="004530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(7), 65</w:t>
      </w:r>
      <w:r w:rsidR="00983411" w:rsidRPr="004530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</w:t>
      </w:r>
      <w:r w:rsidRPr="004530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77.</w:t>
      </w:r>
    </w:p>
    <w:p w14:paraId="08585D29" w14:textId="77777777" w:rsidR="002B3F2E" w:rsidRPr="0045308E" w:rsidRDefault="002B3F2E" w:rsidP="002B3F2E">
      <w:pPr>
        <w:shd w:val="clear" w:color="auto" w:fill="FFFFFF"/>
        <w:spacing w:after="120"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530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Wallwey, C., &amp; Kajfez, R. L. (2023). Quantitative research artifacts as qualitative data collection </w:t>
      </w:r>
    </w:p>
    <w:p w14:paraId="40FAABDC" w14:textId="77777777" w:rsidR="002B3F2E" w:rsidRPr="0045308E" w:rsidRDefault="002B3F2E" w:rsidP="002B3F2E">
      <w:pPr>
        <w:shd w:val="clear" w:color="auto" w:fill="FFFFFF"/>
        <w:spacing w:after="120" w:line="480" w:lineRule="auto"/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530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Techniques in a mixed methods research study. </w:t>
      </w:r>
      <w:r w:rsidRPr="0045308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Methods in Psychology</w:t>
      </w:r>
      <w:r w:rsidRPr="004530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45308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8</w:t>
      </w:r>
      <w:r w:rsidRPr="004530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100115.</w:t>
      </w:r>
    </w:p>
    <w:p w14:paraId="012CD721" w14:textId="72B0CA3D" w:rsidR="008B5535" w:rsidRPr="0045308E" w:rsidRDefault="008B5535" w:rsidP="008B5535">
      <w:pPr>
        <w:pStyle w:val="NoSpacing"/>
        <w:spacing w:line="480" w:lineRule="auto"/>
        <w:rPr>
          <w:color w:val="222222"/>
          <w:shd w:val="clear" w:color="auto" w:fill="FFFFFF"/>
        </w:rPr>
      </w:pPr>
      <w:r w:rsidRPr="0045308E">
        <w:rPr>
          <w:color w:val="222222"/>
          <w:shd w:val="clear" w:color="auto" w:fill="FFFFFF"/>
        </w:rPr>
        <w:t xml:space="preserve">Yang, H. (2013). The case for being automatic: </w:t>
      </w:r>
      <w:r w:rsidR="00983411" w:rsidRPr="0045308E">
        <w:rPr>
          <w:color w:val="222222"/>
          <w:shd w:val="clear" w:color="auto" w:fill="FFFFFF"/>
        </w:rPr>
        <w:t>Introducing</w:t>
      </w:r>
      <w:r w:rsidRPr="0045308E">
        <w:rPr>
          <w:color w:val="222222"/>
          <w:shd w:val="clear" w:color="auto" w:fill="FFFFFF"/>
        </w:rPr>
        <w:t xml:space="preserve"> the automatic linear modeling </w:t>
      </w:r>
    </w:p>
    <w:p w14:paraId="3045C0BA" w14:textId="77777777" w:rsidR="008B5535" w:rsidRPr="0045308E" w:rsidRDefault="008B5535" w:rsidP="008B5535">
      <w:pPr>
        <w:pStyle w:val="NormalWeb"/>
        <w:spacing w:line="480" w:lineRule="auto"/>
        <w:ind w:left="720"/>
        <w:rPr>
          <w:color w:val="222222"/>
          <w:shd w:val="clear" w:color="auto" w:fill="FFFFFF"/>
        </w:rPr>
      </w:pPr>
      <w:r w:rsidRPr="0045308E">
        <w:rPr>
          <w:color w:val="222222"/>
          <w:shd w:val="clear" w:color="auto" w:fill="FFFFFF"/>
        </w:rPr>
        <w:t>(LINEAR) procedure in SPSS statistics. </w:t>
      </w:r>
      <w:r w:rsidRPr="0045308E">
        <w:rPr>
          <w:i/>
          <w:iCs/>
          <w:color w:val="222222"/>
          <w:shd w:val="clear" w:color="auto" w:fill="FFFFFF"/>
        </w:rPr>
        <w:t>Multiple Linear Regression Viewpoints</w:t>
      </w:r>
      <w:r w:rsidRPr="0045308E">
        <w:rPr>
          <w:color w:val="222222"/>
          <w:shd w:val="clear" w:color="auto" w:fill="FFFFFF"/>
        </w:rPr>
        <w:t>, </w:t>
      </w:r>
      <w:r w:rsidRPr="0045308E">
        <w:rPr>
          <w:i/>
          <w:iCs/>
          <w:color w:val="222222"/>
          <w:shd w:val="clear" w:color="auto" w:fill="FFFFFF"/>
        </w:rPr>
        <w:t>39</w:t>
      </w:r>
      <w:r w:rsidRPr="0045308E">
        <w:rPr>
          <w:color w:val="222222"/>
          <w:shd w:val="clear" w:color="auto" w:fill="FFFFFF"/>
        </w:rPr>
        <w:t>(2), 27-37.</w:t>
      </w:r>
    </w:p>
    <w:p w14:paraId="4EA725F6" w14:textId="47BA2980" w:rsidR="008B5535" w:rsidRPr="0045308E" w:rsidRDefault="008B5535" w:rsidP="008B5535">
      <w:pPr>
        <w:pStyle w:val="NoSpacing"/>
        <w:spacing w:line="480" w:lineRule="auto"/>
      </w:pPr>
      <w:r w:rsidRPr="0045308E">
        <w:t>Yashaswi, G. (2024)</w:t>
      </w:r>
      <w:r w:rsidR="00983411" w:rsidRPr="0045308E">
        <w:t>.</w:t>
      </w:r>
      <w:r w:rsidRPr="0045308E">
        <w:t xml:space="preserve"> Discrete Vs. Continuous Data: Everything You Need </w:t>
      </w:r>
      <w:proofErr w:type="gramStart"/>
      <w:r w:rsidRPr="0045308E">
        <w:t>To</w:t>
      </w:r>
      <w:proofErr w:type="gramEnd"/>
      <w:r w:rsidRPr="0045308E">
        <w:t xml:space="preserve"> Know</w:t>
      </w:r>
    </w:p>
    <w:p w14:paraId="7D683B16" w14:textId="77777777" w:rsidR="008B5535" w:rsidRPr="0045308E" w:rsidRDefault="008B5535" w:rsidP="008B5535">
      <w:pPr>
        <w:pStyle w:val="NoSpacing"/>
        <w:spacing w:line="480" w:lineRule="auto"/>
        <w:ind w:firstLine="720"/>
      </w:pPr>
      <w:r w:rsidRPr="0045308E">
        <w:t xml:space="preserve">Explore the differences between discrete and continuous data and their impact on </w:t>
      </w:r>
    </w:p>
    <w:p w14:paraId="6C294DC7" w14:textId="3FCEADE5" w:rsidR="00BD137E" w:rsidRPr="0045308E" w:rsidRDefault="008B5535" w:rsidP="008F39C8">
      <w:pPr>
        <w:pStyle w:val="NoSpacing"/>
        <w:spacing w:line="480" w:lineRule="auto"/>
        <w:ind w:firstLine="720"/>
        <w:rPr>
          <w:b/>
          <w:bCs/>
          <w:color w:val="222222"/>
          <w:shd w:val="clear" w:color="auto" w:fill="FFFFFF"/>
        </w:rPr>
      </w:pPr>
      <w:r w:rsidRPr="0045308E">
        <w:t>business decisions and customer insights.</w:t>
      </w:r>
    </w:p>
    <w:p w14:paraId="014D1E1A" w14:textId="77777777" w:rsidR="00BD137E" w:rsidRPr="0045308E" w:rsidRDefault="00BD137E" w:rsidP="00BD137E">
      <w:pPr>
        <w:pStyle w:val="NoSpacing"/>
        <w:spacing w:line="480" w:lineRule="auto"/>
        <w:rPr>
          <w:shd w:val="clear" w:color="auto" w:fill="FFFFFF"/>
        </w:rPr>
      </w:pPr>
      <w:r w:rsidRPr="0045308E">
        <w:t xml:space="preserve"> </w:t>
      </w:r>
      <w:r w:rsidRPr="0045308E">
        <w:rPr>
          <w:shd w:val="clear" w:color="auto" w:fill="FFFFFF"/>
        </w:rPr>
        <w:t xml:space="preserve">Younas, A., &amp; Porr, C. (2024). A step-by-step approach to developing scales for survey </w:t>
      </w:r>
    </w:p>
    <w:p w14:paraId="5017BC4A" w14:textId="1F7BC5FD" w:rsidR="00872876" w:rsidRPr="0045308E" w:rsidRDefault="00BD137E" w:rsidP="00B93049">
      <w:pPr>
        <w:pStyle w:val="NoSpacing"/>
        <w:spacing w:line="480" w:lineRule="auto"/>
      </w:pPr>
      <w:r w:rsidRPr="0045308E">
        <w:rPr>
          <w:shd w:val="clear" w:color="auto" w:fill="FFFFFF"/>
        </w:rPr>
        <w:t xml:space="preserve">           </w:t>
      </w:r>
      <w:r w:rsidR="00CA7936" w:rsidRPr="0045308E">
        <w:rPr>
          <w:shd w:val="clear" w:color="auto" w:fill="FFFFFF"/>
        </w:rPr>
        <w:t>Research</w:t>
      </w:r>
      <w:r w:rsidRPr="0045308E">
        <w:rPr>
          <w:shd w:val="clear" w:color="auto" w:fill="FFFFFF"/>
        </w:rPr>
        <w:t>. </w:t>
      </w:r>
      <w:r w:rsidRPr="0045308E">
        <w:rPr>
          <w:i/>
          <w:iCs/>
          <w:shd w:val="clear" w:color="auto" w:fill="FFFFFF"/>
        </w:rPr>
        <w:t>Nurse researcher</w:t>
      </w:r>
      <w:r w:rsidRPr="0045308E">
        <w:rPr>
          <w:shd w:val="clear" w:color="auto" w:fill="FFFFFF"/>
        </w:rPr>
        <w:t>, </w:t>
      </w:r>
      <w:r w:rsidRPr="0045308E">
        <w:rPr>
          <w:i/>
          <w:iCs/>
          <w:shd w:val="clear" w:color="auto" w:fill="FFFFFF"/>
        </w:rPr>
        <w:t>32</w:t>
      </w:r>
      <w:r w:rsidRPr="0045308E">
        <w:rPr>
          <w:shd w:val="clear" w:color="auto" w:fill="FFFFFF"/>
        </w:rPr>
        <w:t>(3).</w:t>
      </w:r>
    </w:p>
    <w:sectPr w:rsidR="00872876" w:rsidRPr="0045308E" w:rsidSect="00AC0211">
      <w:headerReference w:type="default" r:id="rId7"/>
      <w:pgSz w:w="12240" w:h="15840"/>
      <w:pgMar w:top="432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E61A3" w14:textId="77777777" w:rsidR="00872876" w:rsidRDefault="00872876" w:rsidP="00872876">
      <w:pPr>
        <w:spacing w:after="0" w:line="240" w:lineRule="auto"/>
      </w:pPr>
      <w:r>
        <w:separator/>
      </w:r>
    </w:p>
  </w:endnote>
  <w:endnote w:type="continuationSeparator" w:id="0">
    <w:p w14:paraId="360526B7" w14:textId="77777777" w:rsidR="00872876" w:rsidRDefault="00872876" w:rsidP="00872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106D4" w14:textId="77777777" w:rsidR="00872876" w:rsidRDefault="00872876" w:rsidP="00872876">
      <w:pPr>
        <w:spacing w:after="0" w:line="240" w:lineRule="auto"/>
      </w:pPr>
      <w:r>
        <w:separator/>
      </w:r>
    </w:p>
  </w:footnote>
  <w:footnote w:type="continuationSeparator" w:id="0">
    <w:p w14:paraId="7E088125" w14:textId="77777777" w:rsidR="00872876" w:rsidRDefault="00872876" w:rsidP="00872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b/>
        <w:bCs/>
        <w:sz w:val="18"/>
        <w:szCs w:val="18"/>
      </w:rPr>
      <w:id w:val="11009133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0F17D4" w14:textId="2D5C068D" w:rsidR="00872876" w:rsidRPr="006A6F1E" w:rsidRDefault="00872876" w:rsidP="006A6F1E">
        <w:pPr>
          <w:shd w:val="clear" w:color="auto" w:fill="FFFFFF"/>
          <w:spacing w:before="100" w:beforeAutospacing="1" w:after="100" w:afterAutospacing="1" w:line="240" w:lineRule="auto"/>
          <w:rPr>
            <w:rFonts w:ascii="Times New Roman" w:hAnsi="Times New Roman" w:cs="Times New Roman"/>
            <w:b/>
            <w:bCs/>
            <w:sz w:val="18"/>
            <w:szCs w:val="18"/>
          </w:rPr>
        </w:pPr>
        <w:r w:rsidRPr="006A6F1E">
          <w:rPr>
            <w:rFonts w:ascii="Times New Roman" w:hAnsi="Times New Roman" w:cs="Times New Roman"/>
            <w:b/>
            <w:bCs/>
            <w:sz w:val="18"/>
            <w:szCs w:val="18"/>
          </w:rPr>
          <w:t xml:space="preserve">Dr. Peter A. Airewele </w:t>
        </w:r>
        <w:r w:rsidRPr="006A6F1E">
          <w:rPr>
            <w:rStyle w:val="coursetitle"/>
            <w:rFonts w:ascii="Times New Roman" w:hAnsi="Times New Roman" w:cs="Times New Roman"/>
            <w:b/>
            <w:bCs/>
            <w:sz w:val="18"/>
            <w:szCs w:val="18"/>
          </w:rPr>
          <w:t>SR 958-42: Research Design and Methodology II (Fall 2024, Subterm A)</w:t>
        </w:r>
        <w:r w:rsidRPr="00931C69">
          <w:rPr>
            <w:rFonts w:ascii="Times New Roman" w:eastAsiaTheme="minorEastAsia" w:hAnsi="Times New Roman" w:cs="Times New Roman"/>
            <w:b/>
            <w:bCs/>
            <w:color w:val="000000"/>
            <w:sz w:val="18"/>
            <w:szCs w:val="18"/>
            <w:shd w:val="clear" w:color="auto" w:fill="FFFFFF"/>
          </w:rPr>
          <w:t xml:space="preserve"> </w:t>
        </w:r>
        <w:r w:rsidRPr="006A6F1E">
          <w:rPr>
            <w:rFonts w:ascii="Times New Roman" w:eastAsiaTheme="minorEastAsia" w:hAnsi="Times New Roman" w:cs="Times New Roman"/>
            <w:b/>
            <w:bCs/>
            <w:sz w:val="18"/>
            <w:szCs w:val="18"/>
            <w:shd w:val="clear" w:color="auto" w:fill="FFFFFF"/>
          </w:rPr>
          <w:t xml:space="preserve"> </w:t>
        </w:r>
        <w:r w:rsidRPr="006A6F1E">
          <w:rPr>
            <w:rFonts w:ascii="Times New Roman" w:eastAsiaTheme="minorEastAsia" w:hAnsi="Times New Roman" w:cs="Times New Roman"/>
            <w:b/>
            <w:bCs/>
            <w:sz w:val="18"/>
            <w:szCs w:val="18"/>
            <w:shd w:val="clear" w:color="auto" w:fill="FFFFFF"/>
          </w:rPr>
          <w:t xml:space="preserve"> 11-1-2024 </w:t>
        </w:r>
        <w:r w:rsidR="00352186" w:rsidRPr="006A6F1E">
          <w:rPr>
            <w:rFonts w:ascii="Times New Roman" w:eastAsiaTheme="minorEastAsia" w:hAnsi="Times New Roman" w:cs="Times New Roman"/>
            <w:b/>
            <w:bCs/>
            <w:sz w:val="18"/>
            <w:szCs w:val="18"/>
            <w:shd w:val="clear" w:color="auto" w:fill="FFFFFF"/>
          </w:rPr>
          <w:t xml:space="preserve">  </w:t>
        </w:r>
        <w:r w:rsidRPr="006A6F1E">
          <w:rPr>
            <w:rFonts w:ascii="Times New Roman" w:eastAsiaTheme="minorEastAsia" w:hAnsi="Times New Roman" w:cs="Times New Roman"/>
            <w:b/>
            <w:bCs/>
            <w:sz w:val="18"/>
            <w:szCs w:val="18"/>
            <w:shd w:val="clear" w:color="auto" w:fill="FFFFFF"/>
          </w:rPr>
          <w:t xml:space="preserve">  </w:t>
        </w:r>
        <w:r w:rsidRPr="006A6F1E">
          <w:rPr>
            <w:rFonts w:ascii="Times New Roman" w:hAnsi="Times New Roman" w:cs="Times New Roman"/>
            <w:b/>
            <w:bCs/>
            <w:sz w:val="18"/>
            <w:szCs w:val="18"/>
          </w:rPr>
          <w:fldChar w:fldCharType="begin"/>
        </w:r>
        <w:r w:rsidRPr="006A6F1E">
          <w:rPr>
            <w:rFonts w:ascii="Times New Roman" w:hAnsi="Times New Roman" w:cs="Times New Roman"/>
            <w:b/>
            <w:bCs/>
            <w:sz w:val="18"/>
            <w:szCs w:val="18"/>
          </w:rPr>
          <w:instrText xml:space="preserve"> PAGE   \* MERGEFORMAT </w:instrText>
        </w:r>
        <w:r w:rsidRPr="006A6F1E">
          <w:rPr>
            <w:rFonts w:ascii="Times New Roman" w:hAnsi="Times New Roman" w:cs="Times New Roman"/>
            <w:b/>
            <w:bCs/>
            <w:sz w:val="18"/>
            <w:szCs w:val="18"/>
          </w:rPr>
          <w:fldChar w:fldCharType="separate"/>
        </w:r>
        <w:r w:rsidRPr="006A6F1E">
          <w:rPr>
            <w:rFonts w:ascii="Times New Roman" w:hAnsi="Times New Roman" w:cs="Times New Roman"/>
            <w:b/>
            <w:bCs/>
            <w:noProof/>
            <w:sz w:val="18"/>
            <w:szCs w:val="18"/>
          </w:rPr>
          <w:t>2</w:t>
        </w:r>
        <w:r w:rsidRPr="006A6F1E">
          <w:rPr>
            <w:rFonts w:ascii="Times New Roman" w:hAnsi="Times New Roman" w:cs="Times New Roman"/>
            <w:b/>
            <w:bCs/>
            <w:noProof/>
            <w:sz w:val="18"/>
            <w:szCs w:val="18"/>
          </w:rPr>
          <w:fldChar w:fldCharType="end"/>
        </w:r>
      </w:p>
    </w:sdtContent>
  </w:sdt>
  <w:p w14:paraId="3A341509" w14:textId="77777777" w:rsidR="00872876" w:rsidRDefault="00872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15374"/>
    <w:multiLevelType w:val="multilevel"/>
    <w:tmpl w:val="7FB8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5B614A"/>
    <w:multiLevelType w:val="multilevel"/>
    <w:tmpl w:val="5342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6457333">
    <w:abstractNumId w:val="0"/>
  </w:num>
  <w:num w:numId="2" w16cid:durableId="1867988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69"/>
    <w:rsid w:val="000064D9"/>
    <w:rsid w:val="00007AAB"/>
    <w:rsid w:val="00017562"/>
    <w:rsid w:val="000243C7"/>
    <w:rsid w:val="00031139"/>
    <w:rsid w:val="000362E1"/>
    <w:rsid w:val="00040AC2"/>
    <w:rsid w:val="00063B9B"/>
    <w:rsid w:val="000641C0"/>
    <w:rsid w:val="00064B04"/>
    <w:rsid w:val="00064E70"/>
    <w:rsid w:val="00065A1D"/>
    <w:rsid w:val="00082CB0"/>
    <w:rsid w:val="0008565C"/>
    <w:rsid w:val="00091007"/>
    <w:rsid w:val="000A3B91"/>
    <w:rsid w:val="000A5052"/>
    <w:rsid w:val="000B297C"/>
    <w:rsid w:val="000C0DE6"/>
    <w:rsid w:val="000C1662"/>
    <w:rsid w:val="000C784C"/>
    <w:rsid w:val="000D4446"/>
    <w:rsid w:val="000D55FB"/>
    <w:rsid w:val="000D60BD"/>
    <w:rsid w:val="000E1820"/>
    <w:rsid w:val="000E60C0"/>
    <w:rsid w:val="000E7EA1"/>
    <w:rsid w:val="000E7FB4"/>
    <w:rsid w:val="000F535B"/>
    <w:rsid w:val="000F658B"/>
    <w:rsid w:val="000F66C7"/>
    <w:rsid w:val="00114016"/>
    <w:rsid w:val="00114F3B"/>
    <w:rsid w:val="0011531A"/>
    <w:rsid w:val="0011568F"/>
    <w:rsid w:val="00116716"/>
    <w:rsid w:val="00121F92"/>
    <w:rsid w:val="00127B44"/>
    <w:rsid w:val="0013158A"/>
    <w:rsid w:val="0013208A"/>
    <w:rsid w:val="001379BC"/>
    <w:rsid w:val="0014615B"/>
    <w:rsid w:val="00154A47"/>
    <w:rsid w:val="00166569"/>
    <w:rsid w:val="001721B0"/>
    <w:rsid w:val="00173972"/>
    <w:rsid w:val="00173DDC"/>
    <w:rsid w:val="00182440"/>
    <w:rsid w:val="001829FE"/>
    <w:rsid w:val="00182C8E"/>
    <w:rsid w:val="001A49B6"/>
    <w:rsid w:val="001B1E5F"/>
    <w:rsid w:val="001D578D"/>
    <w:rsid w:val="001D7C01"/>
    <w:rsid w:val="001E198F"/>
    <w:rsid w:val="001F1A86"/>
    <w:rsid w:val="001F3BFC"/>
    <w:rsid w:val="001F7DEC"/>
    <w:rsid w:val="00225FD3"/>
    <w:rsid w:val="00225FF7"/>
    <w:rsid w:val="00227E53"/>
    <w:rsid w:val="00234A20"/>
    <w:rsid w:val="00235BEF"/>
    <w:rsid w:val="0023645B"/>
    <w:rsid w:val="002378FD"/>
    <w:rsid w:val="00243E53"/>
    <w:rsid w:val="00253370"/>
    <w:rsid w:val="002552F3"/>
    <w:rsid w:val="00266334"/>
    <w:rsid w:val="00277703"/>
    <w:rsid w:val="002A0C02"/>
    <w:rsid w:val="002B3F2E"/>
    <w:rsid w:val="002D2CB2"/>
    <w:rsid w:val="002E69D6"/>
    <w:rsid w:val="002F07FF"/>
    <w:rsid w:val="002F0E21"/>
    <w:rsid w:val="002F5ACC"/>
    <w:rsid w:val="002F6C54"/>
    <w:rsid w:val="00300887"/>
    <w:rsid w:val="00301527"/>
    <w:rsid w:val="00302723"/>
    <w:rsid w:val="00327F1D"/>
    <w:rsid w:val="0033353B"/>
    <w:rsid w:val="00335A63"/>
    <w:rsid w:val="00335C40"/>
    <w:rsid w:val="00336D8A"/>
    <w:rsid w:val="00343857"/>
    <w:rsid w:val="00352186"/>
    <w:rsid w:val="00362BEE"/>
    <w:rsid w:val="0036686E"/>
    <w:rsid w:val="00371112"/>
    <w:rsid w:val="003718EE"/>
    <w:rsid w:val="00375F7B"/>
    <w:rsid w:val="00382C6A"/>
    <w:rsid w:val="00382D08"/>
    <w:rsid w:val="00392DBB"/>
    <w:rsid w:val="003B33BE"/>
    <w:rsid w:val="003B53D2"/>
    <w:rsid w:val="003B6029"/>
    <w:rsid w:val="003C4F12"/>
    <w:rsid w:val="003C59A5"/>
    <w:rsid w:val="003D4208"/>
    <w:rsid w:val="003F18AC"/>
    <w:rsid w:val="003F1E12"/>
    <w:rsid w:val="003F23F8"/>
    <w:rsid w:val="00400098"/>
    <w:rsid w:val="0040252E"/>
    <w:rsid w:val="0040648E"/>
    <w:rsid w:val="004134E9"/>
    <w:rsid w:val="00432178"/>
    <w:rsid w:val="0043546B"/>
    <w:rsid w:val="00445D7D"/>
    <w:rsid w:val="00450380"/>
    <w:rsid w:val="0045308E"/>
    <w:rsid w:val="0046004F"/>
    <w:rsid w:val="004663FF"/>
    <w:rsid w:val="004677E5"/>
    <w:rsid w:val="00484896"/>
    <w:rsid w:val="00484B02"/>
    <w:rsid w:val="004871CB"/>
    <w:rsid w:val="00495012"/>
    <w:rsid w:val="00497075"/>
    <w:rsid w:val="004A5662"/>
    <w:rsid w:val="004A648A"/>
    <w:rsid w:val="004B3E1B"/>
    <w:rsid w:val="004B4CA0"/>
    <w:rsid w:val="004C3ED5"/>
    <w:rsid w:val="004C77D4"/>
    <w:rsid w:val="004E45B4"/>
    <w:rsid w:val="004F00D5"/>
    <w:rsid w:val="00514B55"/>
    <w:rsid w:val="00515F7B"/>
    <w:rsid w:val="00520A15"/>
    <w:rsid w:val="00524A23"/>
    <w:rsid w:val="00534731"/>
    <w:rsid w:val="00535E0F"/>
    <w:rsid w:val="00554FC4"/>
    <w:rsid w:val="0055546E"/>
    <w:rsid w:val="005644E5"/>
    <w:rsid w:val="00570644"/>
    <w:rsid w:val="0057716A"/>
    <w:rsid w:val="0058674A"/>
    <w:rsid w:val="005872D6"/>
    <w:rsid w:val="00591C44"/>
    <w:rsid w:val="00593E9C"/>
    <w:rsid w:val="00595E7F"/>
    <w:rsid w:val="005A0B26"/>
    <w:rsid w:val="005B4E86"/>
    <w:rsid w:val="005B671F"/>
    <w:rsid w:val="005C5934"/>
    <w:rsid w:val="005C6B75"/>
    <w:rsid w:val="005D6054"/>
    <w:rsid w:val="005F13BF"/>
    <w:rsid w:val="005F6809"/>
    <w:rsid w:val="00601747"/>
    <w:rsid w:val="00604675"/>
    <w:rsid w:val="00604767"/>
    <w:rsid w:val="00606098"/>
    <w:rsid w:val="006160D3"/>
    <w:rsid w:val="006179B0"/>
    <w:rsid w:val="00634CF9"/>
    <w:rsid w:val="00636B10"/>
    <w:rsid w:val="00637371"/>
    <w:rsid w:val="006474F5"/>
    <w:rsid w:val="0064772B"/>
    <w:rsid w:val="006510F7"/>
    <w:rsid w:val="00671F4E"/>
    <w:rsid w:val="00684920"/>
    <w:rsid w:val="006A1919"/>
    <w:rsid w:val="006A6F1E"/>
    <w:rsid w:val="006B1858"/>
    <w:rsid w:val="006C26C2"/>
    <w:rsid w:val="006D3E96"/>
    <w:rsid w:val="006D7C44"/>
    <w:rsid w:val="006E0FF1"/>
    <w:rsid w:val="006E109D"/>
    <w:rsid w:val="00702740"/>
    <w:rsid w:val="00710F3C"/>
    <w:rsid w:val="00712A95"/>
    <w:rsid w:val="00712C3F"/>
    <w:rsid w:val="007178FD"/>
    <w:rsid w:val="007206AA"/>
    <w:rsid w:val="00735595"/>
    <w:rsid w:val="0074401C"/>
    <w:rsid w:val="00751B43"/>
    <w:rsid w:val="00755BB8"/>
    <w:rsid w:val="00773E09"/>
    <w:rsid w:val="007913BD"/>
    <w:rsid w:val="007A3839"/>
    <w:rsid w:val="007A3CE3"/>
    <w:rsid w:val="007C035D"/>
    <w:rsid w:val="007C2BF9"/>
    <w:rsid w:val="007C5F57"/>
    <w:rsid w:val="007C6EFE"/>
    <w:rsid w:val="007D2939"/>
    <w:rsid w:val="007F0030"/>
    <w:rsid w:val="007F115F"/>
    <w:rsid w:val="007F4D5A"/>
    <w:rsid w:val="007F65AF"/>
    <w:rsid w:val="007F65DB"/>
    <w:rsid w:val="00807C12"/>
    <w:rsid w:val="00810F36"/>
    <w:rsid w:val="008122B9"/>
    <w:rsid w:val="00812C37"/>
    <w:rsid w:val="00813692"/>
    <w:rsid w:val="00816AB2"/>
    <w:rsid w:val="0082294E"/>
    <w:rsid w:val="00824A68"/>
    <w:rsid w:val="00830580"/>
    <w:rsid w:val="00850508"/>
    <w:rsid w:val="00850A7E"/>
    <w:rsid w:val="008704CB"/>
    <w:rsid w:val="00870BB3"/>
    <w:rsid w:val="00872876"/>
    <w:rsid w:val="008944CB"/>
    <w:rsid w:val="008A0EF6"/>
    <w:rsid w:val="008A6BA2"/>
    <w:rsid w:val="008B5535"/>
    <w:rsid w:val="008C19D4"/>
    <w:rsid w:val="008C700A"/>
    <w:rsid w:val="008D1EF3"/>
    <w:rsid w:val="008D44B7"/>
    <w:rsid w:val="008D4D52"/>
    <w:rsid w:val="008D7E93"/>
    <w:rsid w:val="008E110B"/>
    <w:rsid w:val="008E1563"/>
    <w:rsid w:val="008E57F0"/>
    <w:rsid w:val="008E5B78"/>
    <w:rsid w:val="008F39C8"/>
    <w:rsid w:val="00903F0A"/>
    <w:rsid w:val="009056CC"/>
    <w:rsid w:val="0090570C"/>
    <w:rsid w:val="00925B5B"/>
    <w:rsid w:val="00931455"/>
    <w:rsid w:val="00931C69"/>
    <w:rsid w:val="00933AC7"/>
    <w:rsid w:val="009371A7"/>
    <w:rsid w:val="00941E90"/>
    <w:rsid w:val="009428F3"/>
    <w:rsid w:val="0096373A"/>
    <w:rsid w:val="009639E0"/>
    <w:rsid w:val="00966766"/>
    <w:rsid w:val="0097213D"/>
    <w:rsid w:val="0097491F"/>
    <w:rsid w:val="00975F9C"/>
    <w:rsid w:val="009828E7"/>
    <w:rsid w:val="00983411"/>
    <w:rsid w:val="009839E9"/>
    <w:rsid w:val="009839FB"/>
    <w:rsid w:val="009A4C02"/>
    <w:rsid w:val="009A70A8"/>
    <w:rsid w:val="009B79B1"/>
    <w:rsid w:val="009C253F"/>
    <w:rsid w:val="009C447C"/>
    <w:rsid w:val="009C592E"/>
    <w:rsid w:val="009D4F86"/>
    <w:rsid w:val="009D5E13"/>
    <w:rsid w:val="009E1EAB"/>
    <w:rsid w:val="009F491F"/>
    <w:rsid w:val="00A00FC0"/>
    <w:rsid w:val="00A10034"/>
    <w:rsid w:val="00A144C4"/>
    <w:rsid w:val="00A27595"/>
    <w:rsid w:val="00A31A6F"/>
    <w:rsid w:val="00A4341E"/>
    <w:rsid w:val="00A4726C"/>
    <w:rsid w:val="00A70175"/>
    <w:rsid w:val="00A83A40"/>
    <w:rsid w:val="00A9557D"/>
    <w:rsid w:val="00AA17D1"/>
    <w:rsid w:val="00AA3788"/>
    <w:rsid w:val="00AA5C1C"/>
    <w:rsid w:val="00AB4376"/>
    <w:rsid w:val="00AC0211"/>
    <w:rsid w:val="00AC0932"/>
    <w:rsid w:val="00AC0E78"/>
    <w:rsid w:val="00AC3E44"/>
    <w:rsid w:val="00AF029A"/>
    <w:rsid w:val="00AF22A7"/>
    <w:rsid w:val="00AF3A3D"/>
    <w:rsid w:val="00B03800"/>
    <w:rsid w:val="00B0734C"/>
    <w:rsid w:val="00B13CD2"/>
    <w:rsid w:val="00B16545"/>
    <w:rsid w:val="00B20494"/>
    <w:rsid w:val="00B2174A"/>
    <w:rsid w:val="00B26683"/>
    <w:rsid w:val="00B3035C"/>
    <w:rsid w:val="00B332E9"/>
    <w:rsid w:val="00B34D7C"/>
    <w:rsid w:val="00B365A1"/>
    <w:rsid w:val="00B478DB"/>
    <w:rsid w:val="00B47B78"/>
    <w:rsid w:val="00B5400E"/>
    <w:rsid w:val="00B5649E"/>
    <w:rsid w:val="00B60460"/>
    <w:rsid w:val="00B74DB4"/>
    <w:rsid w:val="00B93049"/>
    <w:rsid w:val="00B94B12"/>
    <w:rsid w:val="00B975C7"/>
    <w:rsid w:val="00BA155F"/>
    <w:rsid w:val="00BA5191"/>
    <w:rsid w:val="00BA706A"/>
    <w:rsid w:val="00BB29A5"/>
    <w:rsid w:val="00BB4ADA"/>
    <w:rsid w:val="00BC6125"/>
    <w:rsid w:val="00BC688F"/>
    <w:rsid w:val="00BC7C5F"/>
    <w:rsid w:val="00BD137E"/>
    <w:rsid w:val="00BD1962"/>
    <w:rsid w:val="00BE2133"/>
    <w:rsid w:val="00BF0A2A"/>
    <w:rsid w:val="00C12FA9"/>
    <w:rsid w:val="00C15948"/>
    <w:rsid w:val="00C263EE"/>
    <w:rsid w:val="00C3527F"/>
    <w:rsid w:val="00C35E6D"/>
    <w:rsid w:val="00C36DD9"/>
    <w:rsid w:val="00C423F8"/>
    <w:rsid w:val="00C54963"/>
    <w:rsid w:val="00C66C6C"/>
    <w:rsid w:val="00C7098F"/>
    <w:rsid w:val="00C72543"/>
    <w:rsid w:val="00C728A8"/>
    <w:rsid w:val="00C733C3"/>
    <w:rsid w:val="00C74DB0"/>
    <w:rsid w:val="00C86A89"/>
    <w:rsid w:val="00C927BA"/>
    <w:rsid w:val="00CA7936"/>
    <w:rsid w:val="00CB634A"/>
    <w:rsid w:val="00CC3FED"/>
    <w:rsid w:val="00CE20FA"/>
    <w:rsid w:val="00CE427C"/>
    <w:rsid w:val="00CE4AE9"/>
    <w:rsid w:val="00D0357D"/>
    <w:rsid w:val="00D03F7F"/>
    <w:rsid w:val="00D12D6E"/>
    <w:rsid w:val="00D25DA7"/>
    <w:rsid w:val="00D347AF"/>
    <w:rsid w:val="00D34FB5"/>
    <w:rsid w:val="00D461CB"/>
    <w:rsid w:val="00D543F7"/>
    <w:rsid w:val="00D57DE2"/>
    <w:rsid w:val="00D62352"/>
    <w:rsid w:val="00D70635"/>
    <w:rsid w:val="00D7265F"/>
    <w:rsid w:val="00D8218F"/>
    <w:rsid w:val="00D83605"/>
    <w:rsid w:val="00DA0451"/>
    <w:rsid w:val="00DA236C"/>
    <w:rsid w:val="00DA6B63"/>
    <w:rsid w:val="00DC1E1A"/>
    <w:rsid w:val="00DC456F"/>
    <w:rsid w:val="00DD17D9"/>
    <w:rsid w:val="00DD45CD"/>
    <w:rsid w:val="00DF4DBD"/>
    <w:rsid w:val="00DF6CBA"/>
    <w:rsid w:val="00E01D44"/>
    <w:rsid w:val="00E03B55"/>
    <w:rsid w:val="00E04EAD"/>
    <w:rsid w:val="00E0587D"/>
    <w:rsid w:val="00E05E48"/>
    <w:rsid w:val="00E10302"/>
    <w:rsid w:val="00E10B5B"/>
    <w:rsid w:val="00E1444E"/>
    <w:rsid w:val="00E2411E"/>
    <w:rsid w:val="00E32DB6"/>
    <w:rsid w:val="00E34A92"/>
    <w:rsid w:val="00E46241"/>
    <w:rsid w:val="00E60C73"/>
    <w:rsid w:val="00E6572B"/>
    <w:rsid w:val="00E72A74"/>
    <w:rsid w:val="00E7377B"/>
    <w:rsid w:val="00E75258"/>
    <w:rsid w:val="00E75A17"/>
    <w:rsid w:val="00E77759"/>
    <w:rsid w:val="00E80BCF"/>
    <w:rsid w:val="00E86751"/>
    <w:rsid w:val="00E90D22"/>
    <w:rsid w:val="00E9247E"/>
    <w:rsid w:val="00E95191"/>
    <w:rsid w:val="00E978F5"/>
    <w:rsid w:val="00EA5A68"/>
    <w:rsid w:val="00EB6220"/>
    <w:rsid w:val="00EB6620"/>
    <w:rsid w:val="00ED783F"/>
    <w:rsid w:val="00EE4848"/>
    <w:rsid w:val="00EE4883"/>
    <w:rsid w:val="00EE58E0"/>
    <w:rsid w:val="00EF113B"/>
    <w:rsid w:val="00EF6701"/>
    <w:rsid w:val="00F013D5"/>
    <w:rsid w:val="00F03F36"/>
    <w:rsid w:val="00F04403"/>
    <w:rsid w:val="00F25DB6"/>
    <w:rsid w:val="00F304AE"/>
    <w:rsid w:val="00F449D9"/>
    <w:rsid w:val="00F54E93"/>
    <w:rsid w:val="00F6393B"/>
    <w:rsid w:val="00F640EA"/>
    <w:rsid w:val="00F6541C"/>
    <w:rsid w:val="00F72662"/>
    <w:rsid w:val="00F77BB5"/>
    <w:rsid w:val="00F81E1B"/>
    <w:rsid w:val="00F87A03"/>
    <w:rsid w:val="00FB125A"/>
    <w:rsid w:val="00FB565C"/>
    <w:rsid w:val="00FB5FE6"/>
    <w:rsid w:val="00FC52B0"/>
    <w:rsid w:val="00FD12AC"/>
    <w:rsid w:val="00FD4929"/>
    <w:rsid w:val="00FE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0C182"/>
  <w15:chartTrackingRefBased/>
  <w15:docId w15:val="{80748AC5-0616-45AE-905B-4598D134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1C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C6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C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C6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C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C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C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C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C6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C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C6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C6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C6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C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C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C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C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1C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1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C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1C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1C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C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1C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1C6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C6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C6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1C69"/>
    <w:rPr>
      <w:b/>
      <w:bCs/>
      <w:smallCaps/>
      <w:color w:val="365F91" w:themeColor="accent1" w:themeShade="BF"/>
      <w:spacing w:val="5"/>
    </w:rPr>
  </w:style>
  <w:style w:type="character" w:customStyle="1" w:styleId="coursetitle">
    <w:name w:val="course_title"/>
    <w:basedOn w:val="DefaultParagraphFont"/>
    <w:rsid w:val="009C592E"/>
  </w:style>
  <w:style w:type="paragraph" w:styleId="Header">
    <w:name w:val="header"/>
    <w:basedOn w:val="Normal"/>
    <w:link w:val="HeaderChar"/>
    <w:uiPriority w:val="99"/>
    <w:unhideWhenUsed/>
    <w:rsid w:val="00872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876"/>
  </w:style>
  <w:style w:type="paragraph" w:styleId="Footer">
    <w:name w:val="footer"/>
    <w:basedOn w:val="Normal"/>
    <w:link w:val="FooterChar"/>
    <w:uiPriority w:val="99"/>
    <w:unhideWhenUsed/>
    <w:rsid w:val="00872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876"/>
  </w:style>
  <w:style w:type="paragraph" w:styleId="NoSpacing">
    <w:name w:val="No Spacing"/>
    <w:uiPriority w:val="1"/>
    <w:qFormat/>
    <w:rsid w:val="0087287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D1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55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6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2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5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2056</Words>
  <Characters>12686</Characters>
  <Application>Microsoft Office Word</Application>
  <DocSecurity>0</DocSecurity>
  <Lines>230</Lines>
  <Paragraphs>123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</vt:lpstr>
      <vt:lpstr>    Course Learning Journal</vt:lpstr>
      <vt:lpstr>    </vt:lpstr>
    </vt:vector>
  </TitlesOfParts>
  <Company>Grizli777</Company>
  <LinksUpToDate>false</LinksUpToDate>
  <CharactersWithSpaces>14619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Abraham</dc:creator>
  <cp:keywords/>
  <dc:description/>
  <cp:lastModifiedBy>Peter Abraham</cp:lastModifiedBy>
  <cp:revision>2</cp:revision>
  <dcterms:created xsi:type="dcterms:W3CDTF">2024-11-27T08:03:00Z</dcterms:created>
  <dcterms:modified xsi:type="dcterms:W3CDTF">2024-11-27T08:03:00Z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c13d7778-5f42-4094-8fcd-5d4b48d1c892</vt:lpwstr>
  </property>
</Properties>
</file>