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014602B2" w14:textId="77777777" w:rsidR="009E7350" w:rsidRDefault="009E7350" w:rsidP="009E7350">
      <w:pPr>
        <w:jc w:val="center"/>
      </w:pPr>
      <w:r w:rsidRPr="00B03892">
        <w:t>Clinical and Applied Sociology</w:t>
      </w:r>
    </w:p>
    <w:p w14:paraId="39055636" w14:textId="77777777" w:rsidR="00B5581F" w:rsidRDefault="00B5581F">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02B7819C" w:rsidR="00520992" w:rsidRDefault="009E7350">
      <w:pPr>
        <w:jc w:val="center"/>
      </w:pPr>
      <w:r>
        <w:t>July</w:t>
      </w:r>
      <w:r w:rsidR="008377D1">
        <w:t xml:space="preserve"> </w:t>
      </w:r>
      <w:r>
        <w:t>1</w:t>
      </w:r>
      <w:r w:rsidR="00BF1833">
        <w:t>5</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4459C199" w:rsidR="00520992" w:rsidRDefault="00000000">
      <w:pPr>
        <w:jc w:val="center"/>
      </w:pPr>
      <w:r>
        <w:t xml:space="preserve">Dr. </w:t>
      </w:r>
      <w:r w:rsidR="009E7350" w:rsidRPr="00B03892">
        <w:t>Reichard</w:t>
      </w:r>
    </w:p>
    <w:p w14:paraId="0000001E" w14:textId="77777777" w:rsidR="00520992" w:rsidRDefault="00000000">
      <w:pPr>
        <w:jc w:val="center"/>
        <w:rPr>
          <w:b/>
        </w:rPr>
      </w:pP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3A1F0740" w14:textId="78E9CB5E" w:rsidR="00DC431C" w:rsidRPr="00DC431C" w:rsidRDefault="00DC431C" w:rsidP="00DC431C">
      <w:pPr>
        <w:jc w:val="both"/>
        <w:rPr>
          <w:bCs/>
        </w:rPr>
      </w:pPr>
      <w:r>
        <w:t xml:space="preserve">This developmental reading focuses on </w:t>
      </w:r>
      <w:r w:rsidR="00CB3855">
        <w:t xml:space="preserve">Seasonal Migrant Agriculture Workers </w:t>
      </w:r>
      <w:r w:rsidR="00860FA2">
        <w:t xml:space="preserve">Heat </w:t>
      </w:r>
      <w:r w:rsidR="006D2A8B">
        <w:t>Risks</w:t>
      </w:r>
    </w:p>
    <w:p w14:paraId="63B4556D" w14:textId="0F36B591" w:rsidR="00124DD0" w:rsidRPr="00124DD0" w:rsidRDefault="00000000" w:rsidP="00DC431C">
      <w:pPr>
        <w:ind w:left="720" w:hanging="720"/>
        <w:jc w:val="both"/>
      </w:pPr>
      <w:r>
        <w:br w:type="page"/>
      </w:r>
    </w:p>
    <w:p w14:paraId="00000026" w14:textId="1DBA191C" w:rsidR="00520992" w:rsidRPr="006D2A8B" w:rsidRDefault="00000000" w:rsidP="006D2A8B">
      <w:pPr>
        <w:spacing w:line="480" w:lineRule="auto"/>
        <w:ind w:hanging="480"/>
      </w:pPr>
      <w:r>
        <w:rPr>
          <w:b/>
        </w:rPr>
        <w:lastRenderedPageBreak/>
        <w:t xml:space="preserve">Source One: </w:t>
      </w:r>
      <w:r w:rsidR="006D2A8B" w:rsidRPr="006D2A8B">
        <w:t xml:space="preserve">Castillo, F., Mora, A. M., Kayser, G. L., Vanos, J., Hyland, C., Yang, A. R., &amp; Eskenazi, B. (2021). Environmental Health Threats to Latino Migrant Farmworkers. </w:t>
      </w:r>
      <w:r w:rsidR="006D2A8B" w:rsidRPr="006D2A8B">
        <w:rPr>
          <w:i/>
          <w:iCs/>
        </w:rPr>
        <w:t>Annual Review of Public Health</w:t>
      </w:r>
      <w:r w:rsidR="006D2A8B" w:rsidRPr="006D2A8B">
        <w:t xml:space="preserve">, </w:t>
      </w:r>
      <w:r w:rsidR="006D2A8B" w:rsidRPr="006D2A8B">
        <w:rPr>
          <w:i/>
          <w:iCs/>
        </w:rPr>
        <w:t>42</w:t>
      </w:r>
      <w:r w:rsidR="006D2A8B" w:rsidRPr="006D2A8B">
        <w:t xml:space="preserve">(1), 257–276. </w:t>
      </w:r>
      <w:hyperlink r:id="rId9" w:history="1">
        <w:r w:rsidR="006D2A8B" w:rsidRPr="006D2A8B">
          <w:rPr>
            <w:color w:val="0000FF"/>
            <w:u w:val="single"/>
          </w:rPr>
          <w:t>https://doi.org/10.1146/annurev-publhealth-012420-105014</w:t>
        </w:r>
      </w:hyperlink>
    </w:p>
    <w:p w14:paraId="00000027" w14:textId="77777777" w:rsidR="00520992" w:rsidRDefault="00000000">
      <w:pPr>
        <w:spacing w:line="480" w:lineRule="auto"/>
        <w:ind w:left="720"/>
        <w:rPr>
          <w:i/>
        </w:rPr>
      </w:pPr>
      <w:r>
        <w:rPr>
          <w:b/>
        </w:rPr>
        <w:t xml:space="preserve">Comment 1:  </w:t>
      </w:r>
    </w:p>
    <w:p w14:paraId="28CC7210" w14:textId="7D0157A5" w:rsidR="00DC431C" w:rsidRPr="005F2D8B" w:rsidRDefault="00000000" w:rsidP="00DC431C">
      <w:pPr>
        <w:spacing w:line="480" w:lineRule="auto"/>
        <w:ind w:left="1440"/>
        <w:rPr>
          <w:bCs/>
        </w:rPr>
      </w:pPr>
      <w:r>
        <w:rPr>
          <w:b/>
        </w:rPr>
        <w:t xml:space="preserve">Quote/Paraphrase: </w:t>
      </w:r>
      <w:r w:rsidR="00DC431C" w:rsidRPr="00DC431C">
        <w:rPr>
          <w:bCs/>
        </w:rPr>
        <w:t>“</w:t>
      </w:r>
      <w:r w:rsidR="0032433D" w:rsidRPr="0032433D">
        <w:rPr>
          <w:bCs/>
        </w:rPr>
        <w:t>According to data reported from 2005 to 2014, 20% of heat-related deaths among non-US citizens occurred on a farm, and almost 95% of these deaths took place in Texas, Arizona, and California (128). Agricultural workers are at risk of prolonged heat exposure—and thus heat stress and strain—owing to their outdoor work, physical exertion, and limited water intake</w:t>
      </w:r>
      <w:r w:rsidR="0069715F" w:rsidRPr="0069715F">
        <w:rPr>
          <w:bCs/>
        </w:rPr>
        <w:t>.</w:t>
      </w:r>
      <w:r w:rsidR="008B4880">
        <w:rPr>
          <w:bCs/>
        </w:rPr>
        <w:t>”</w:t>
      </w:r>
    </w:p>
    <w:bookmarkStart w:id="2" w:name="_Hlk171699174"/>
    <w:p w14:paraId="00000028" w14:textId="3664249D" w:rsidR="00520992" w:rsidRDefault="0032433D" w:rsidP="0069715F">
      <w:pPr>
        <w:spacing w:line="480" w:lineRule="auto"/>
        <w:ind w:left="1440"/>
        <w:rPr>
          <w:bCs/>
        </w:rPr>
      </w:pPr>
      <w:r>
        <w:rPr>
          <w:bCs/>
        </w:rPr>
        <w:fldChar w:fldCharType="begin"/>
      </w:r>
      <w:r w:rsidR="00E8396E">
        <w:rPr>
          <w:bCs/>
        </w:rPr>
        <w:instrText xml:space="preserve"> ADDIN ZOTERO_ITEM CSL_CITATION {"citationID":"gLWNt2TX","properties":{"formattedCitation":"(Castillo et al., 2021)","plainCitation":"(Castillo et al., 2021)","dontUpdate":true,"noteIndex":0},"citationItems":[{"id":482,"uris":["http://zotero.org/users/local/Prr5sh2G/items/38LUGMYA"],"itemData":{"id":482,"type":"article-journal","abstract":"Approximately 75% of farmworkers in the United States are Latino migrants, and about 50% of hired farmworkers do not have authorization to work in the United States. Farmworkers face numerous chemical, physical, and biological threats to their health. The adverse effects of these hazards may be amplified among Latino migrant farmworkers, who are concurrently exposed to various psychosocial stressors. Factors such as documentation status, potential lack of authorization to work in the United States, and language and cultural barriers may also prevent Latino migrants from accessing federal aid, legal assistance, and health programs. These environmental, occupational, and social hazards may further exacerbate existing health disparities among US Latinos. This population is also likely to be disproportionately impacted by emerging threats, including climate change and severe acute respiratory syndrome coronavirus 2 (SARS-CoV-2). Latino migrant farmworkers are essential to agriculture in the United States, and actions are needed to protect this vulnerable population.","container-title":"Annual Review of Public Health","DOI":"10.1146/annurev-publhealth-012420-105014","ISSN":"0163-7525, 1545-2093","issue":"1","journalAbbreviation":"Annu. Rev. Public Health","language":"en","license":"http://creativecommons.org/licenses/by/4.0/","page":"257-276","source":"DOI.org (Crossref)","title":"Environmental Health Threats to Latino Migrant Farmworkers","volume":"42","author":[{"family":"Castillo","given":"Federico"},{"family":"Mora","given":"Ana M."},{"family":"Kayser","given":"Georgia L."},{"family":"Vanos","given":"Jennifer"},{"family":"Hyland","given":"Carly"},{"family":"Yang","given":"Audrey R."},{"family":"Eskenazi","given":"Brenda"}],"issued":{"date-parts":[["2021",4,1]]}}}],"schema":"https://github.com/citation-style-language/schema/raw/master/csl-citation.json"} </w:instrText>
      </w:r>
      <w:r>
        <w:rPr>
          <w:bCs/>
        </w:rPr>
        <w:fldChar w:fldCharType="separate"/>
      </w:r>
      <w:r w:rsidRPr="0032433D">
        <w:t>(Castillo et al., 2021</w:t>
      </w:r>
      <w:r>
        <w:t>, p. 261</w:t>
      </w:r>
      <w:r w:rsidRPr="0032433D">
        <w:t>)</w:t>
      </w:r>
      <w:r>
        <w:rPr>
          <w:bCs/>
        </w:rPr>
        <w:fldChar w:fldCharType="end"/>
      </w:r>
      <w:r w:rsidR="005F2D8B">
        <w:rPr>
          <w:bCs/>
        </w:rPr>
        <w:t xml:space="preserve"> </w:t>
      </w:r>
      <w:r w:rsidR="005F2D8B" w:rsidRPr="0069715F">
        <w:rPr>
          <w:bCs/>
        </w:rPr>
        <w:t xml:space="preserve"> </w:t>
      </w:r>
    </w:p>
    <w:bookmarkEnd w:id="2"/>
    <w:p w14:paraId="00000029" w14:textId="77777777" w:rsidR="00520992" w:rsidRDefault="00520992" w:rsidP="007F5FEE">
      <w:pPr>
        <w:spacing w:line="480" w:lineRule="auto"/>
      </w:pPr>
    </w:p>
    <w:p w14:paraId="0000002B" w14:textId="3EE300AA" w:rsidR="00520992" w:rsidRDefault="00000000">
      <w:pPr>
        <w:spacing w:line="480" w:lineRule="auto"/>
        <w:ind w:left="1440"/>
        <w:rPr>
          <w:bCs/>
        </w:rPr>
      </w:pPr>
      <w:r>
        <w:rPr>
          <w:b/>
        </w:rPr>
        <w:t>Essential Element:</w:t>
      </w:r>
      <w:r w:rsidR="00D35F80">
        <w:rPr>
          <w:b/>
        </w:rPr>
        <w:t xml:space="preserve"> </w:t>
      </w:r>
      <w:r w:rsidR="00EA3397" w:rsidRPr="00EA3397">
        <w:rPr>
          <w:bCs/>
        </w:rPr>
        <w:t>Applied Sociology and Sociological Practice</w:t>
      </w:r>
    </w:p>
    <w:p w14:paraId="43ACC5C4" w14:textId="77777777" w:rsidR="00BC4396" w:rsidRDefault="00BC4396">
      <w:pPr>
        <w:spacing w:line="480" w:lineRule="auto"/>
        <w:ind w:left="1440"/>
        <w:rPr>
          <w:b/>
        </w:rPr>
      </w:pPr>
    </w:p>
    <w:p w14:paraId="0000002C" w14:textId="4E2E22B0" w:rsidR="00520992" w:rsidRDefault="00000000">
      <w:pPr>
        <w:spacing w:line="480" w:lineRule="auto"/>
        <w:ind w:left="1440"/>
        <w:rPr>
          <w:b/>
        </w:rPr>
      </w:pPr>
      <w:r>
        <w:rPr>
          <w:b/>
        </w:rPr>
        <w:t xml:space="preserve">Additive/Variant Analysis: </w:t>
      </w:r>
      <w:r w:rsidR="00D35F80" w:rsidRPr="00D35F80">
        <w:rPr>
          <w:bCs/>
        </w:rPr>
        <w:t>Th</w:t>
      </w:r>
      <w:r w:rsidR="007F5FEE">
        <w:rPr>
          <w:bCs/>
        </w:rPr>
        <w:t xml:space="preserve">e heat-related death information in the above quote </w:t>
      </w:r>
      <w:r w:rsidR="008B4880">
        <w:rPr>
          <w:bCs/>
        </w:rPr>
        <w:t>is additive to my current understanding</w:t>
      </w:r>
      <w:r w:rsidR="007F5FEE">
        <w:rPr>
          <w:bCs/>
        </w:rPr>
        <w:t xml:space="preserve"> of the problem associated with heat in the farmworker’s life</w:t>
      </w:r>
      <w:r w:rsidR="008B4880">
        <w:rPr>
          <w:bCs/>
        </w:rPr>
        <w:t>.</w:t>
      </w:r>
    </w:p>
    <w:p w14:paraId="0000002D" w14:textId="77777777" w:rsidR="00520992" w:rsidRDefault="00520992">
      <w:pPr>
        <w:spacing w:line="480" w:lineRule="auto"/>
        <w:ind w:left="1440"/>
      </w:pPr>
    </w:p>
    <w:p w14:paraId="0000002E" w14:textId="2120A7A4" w:rsidR="00520992" w:rsidRDefault="00000000">
      <w:pPr>
        <w:spacing w:line="480" w:lineRule="auto"/>
        <w:ind w:left="1440"/>
      </w:pPr>
      <w:r>
        <w:rPr>
          <w:b/>
        </w:rPr>
        <w:t xml:space="preserve">Contextualization: </w:t>
      </w:r>
      <w:r>
        <w:t xml:space="preserve"> </w:t>
      </w:r>
      <w:r w:rsidR="008F4746">
        <w:t xml:space="preserve">This data is from the </w:t>
      </w:r>
      <w:r w:rsidR="00F97287">
        <w:t>mid-2000s</w:t>
      </w:r>
      <w:r w:rsidR="008F4746">
        <w:t xml:space="preserve">, and most of the </w:t>
      </w:r>
      <w:r w:rsidR="00F97287">
        <w:t>heat-related</w:t>
      </w:r>
      <w:r w:rsidR="008F4746">
        <w:t xml:space="preserve"> deaths occurred in </w:t>
      </w:r>
      <w:r w:rsidR="00F97287">
        <w:t xml:space="preserve">southern agricultural states where summer </w:t>
      </w:r>
      <w:bookmarkStart w:id="3" w:name="_Hlk171753149"/>
      <w:r w:rsidR="00F97287">
        <w:t>temperatures</w:t>
      </w:r>
      <w:bookmarkEnd w:id="3"/>
      <w:r w:rsidR="00F97287">
        <w:t xml:space="preserve"> are high. Due to the increased effects of climate change, these temperatures are getting hotter and </w:t>
      </w:r>
      <w:r w:rsidR="009468DA">
        <w:t xml:space="preserve">rising </w:t>
      </w:r>
      <w:r w:rsidR="00F97287">
        <w:t xml:space="preserve">temperatures are moving into northern </w:t>
      </w:r>
      <w:r w:rsidR="009468DA">
        <w:t>agrarian</w:t>
      </w:r>
      <w:r w:rsidR="00F97287">
        <w:t xml:space="preserve"> states</w:t>
      </w:r>
      <w:r w:rsidR="009468DA">
        <w:t xml:space="preserve">. This means that the heat is becoming more dangerous, particularly to </w:t>
      </w:r>
      <w:r w:rsidR="009468DA">
        <w:lastRenderedPageBreak/>
        <w:t>farmworkers. This is a major concern not only for the farmworkers, but also for the farming community, consumers</w:t>
      </w:r>
      <w:r w:rsidR="00586A44">
        <w:t>,</w:t>
      </w:r>
      <w:r w:rsidR="009468DA">
        <w:t xml:space="preserve"> and society at large. </w:t>
      </w:r>
      <w:r w:rsidR="00586A44">
        <w:t>We</w:t>
      </w:r>
      <w:r w:rsidR="009468DA">
        <w:t xml:space="preserve"> must rethink the way things have been done in the past and adapt our regulations and practices to fit the changing </w:t>
      </w:r>
      <w:r w:rsidR="00586A44">
        <w:t>environmental</w:t>
      </w:r>
      <w:r w:rsidR="009468DA">
        <w:t xml:space="preserve"> </w:t>
      </w:r>
      <w:r w:rsidR="006C10F2">
        <w:t>conditions,</w:t>
      </w:r>
      <w:r w:rsidR="009468DA">
        <w:t xml:space="preserve"> </w:t>
      </w:r>
      <w:r w:rsidR="00586A44">
        <w:t>especially</w:t>
      </w:r>
      <w:r w:rsidR="009468DA">
        <w:t xml:space="preserve"> </w:t>
      </w:r>
      <w:r w:rsidR="00586A44">
        <w:t xml:space="preserve">those who work outdoors such as farmworkers. </w:t>
      </w:r>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37DC07AC"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32433D" w:rsidRPr="0032433D">
        <w:rPr>
          <w:bCs/>
        </w:rPr>
        <w:t xml:space="preserve">Some recommendations that have been made regarding how farmworkers can avoid heat-related illnesses include a focus on hydration, use of proper clothing (e.g., PPE, lightweight clothing, and clothing that is light in color), more frequent rest periods, and health education. To avoid excessive heat exposure, changes to work shifts have been adopted in some locations. This adaptation strategy, however, has resulted in hours of work </w:t>
      </w:r>
      <w:proofErr w:type="gramStart"/>
      <w:r w:rsidR="0032433D" w:rsidRPr="0032433D">
        <w:rPr>
          <w:bCs/>
        </w:rPr>
        <w:t>lost</w:t>
      </w:r>
      <w:proofErr w:type="gramEnd"/>
      <w:r w:rsidR="0032433D" w:rsidRPr="0032433D">
        <w:rPr>
          <w:bCs/>
        </w:rPr>
        <w:t xml:space="preserve"> and consequently reduction in pay. Prevention measures such as farm-level administrative controls to ensure provisions for adequate cooling, rest, recovery, and water could be implemented more broadly to protect farmworkers and minimize their time in intense heat.</w:t>
      </w:r>
      <w:r w:rsidR="0032433D">
        <w:rPr>
          <w:bCs/>
        </w:rPr>
        <w:t>”</w:t>
      </w:r>
      <w:r w:rsidR="005F2D8B" w:rsidRPr="005F2D8B">
        <w:rPr>
          <w:bCs/>
        </w:rPr>
        <w:t xml:space="preserve">  </w:t>
      </w:r>
      <w:r w:rsidR="0032433D" w:rsidRPr="0032433D">
        <w:rPr>
          <w:bCs/>
        </w:rPr>
        <w:t xml:space="preserve">(Castillo et al., 2021, p. 262)  </w:t>
      </w:r>
    </w:p>
    <w:p w14:paraId="035A2316" w14:textId="77777777" w:rsidR="0032433D" w:rsidRDefault="0032433D" w:rsidP="006C10F2">
      <w:pPr>
        <w:spacing w:line="480" w:lineRule="auto"/>
      </w:pPr>
    </w:p>
    <w:p w14:paraId="00000034" w14:textId="452F504B" w:rsidR="00520992" w:rsidRDefault="00000000">
      <w:pPr>
        <w:spacing w:line="480" w:lineRule="auto"/>
        <w:ind w:left="1440"/>
        <w:rPr>
          <w:b/>
        </w:rPr>
      </w:pPr>
      <w:r>
        <w:rPr>
          <w:b/>
        </w:rPr>
        <w:t>Essential Element:</w:t>
      </w:r>
      <w:r w:rsidR="00FA7259">
        <w:rPr>
          <w:b/>
        </w:rPr>
        <w:t xml:space="preserve"> </w:t>
      </w:r>
      <w:r w:rsidR="00EA3397" w:rsidRPr="00EA3397">
        <w:rPr>
          <w:bCs/>
        </w:rPr>
        <w:t>Applications for Sociological Research</w:t>
      </w:r>
    </w:p>
    <w:p w14:paraId="00000035" w14:textId="77777777" w:rsidR="00520992" w:rsidRDefault="00520992">
      <w:pPr>
        <w:spacing w:line="480" w:lineRule="auto"/>
        <w:ind w:left="1440"/>
        <w:rPr>
          <w:b/>
        </w:rPr>
      </w:pPr>
    </w:p>
    <w:p w14:paraId="00000036" w14:textId="5F724890" w:rsidR="00520992" w:rsidRPr="00A37E31" w:rsidRDefault="00000000">
      <w:pPr>
        <w:spacing w:line="480" w:lineRule="auto"/>
        <w:ind w:left="1440"/>
        <w:rPr>
          <w:bCs/>
        </w:rPr>
      </w:pPr>
      <w:r>
        <w:rPr>
          <w:b/>
        </w:rPr>
        <w:t>Additive/Variant Analysis:</w:t>
      </w:r>
      <w:r w:rsidR="00A37E31">
        <w:rPr>
          <w:b/>
        </w:rPr>
        <w:t xml:space="preserve"> </w:t>
      </w:r>
      <w:r w:rsidR="00A37E31">
        <w:rPr>
          <w:bCs/>
        </w:rPr>
        <w:t xml:space="preserve">The </w:t>
      </w:r>
      <w:r w:rsidR="004C71C5">
        <w:rPr>
          <w:bCs/>
        </w:rPr>
        <w:t xml:space="preserve">protocols mentioned in the above quote are additive to </w:t>
      </w:r>
      <w:r w:rsidR="006C10F2">
        <w:rPr>
          <w:bCs/>
        </w:rPr>
        <w:t xml:space="preserve">my </w:t>
      </w:r>
      <w:r w:rsidR="004C71C5">
        <w:rPr>
          <w:bCs/>
        </w:rPr>
        <w:t>current</w:t>
      </w:r>
      <w:r w:rsidR="006C10F2">
        <w:rPr>
          <w:bCs/>
        </w:rPr>
        <w:t xml:space="preserve"> understanding of what is</w:t>
      </w:r>
      <w:r w:rsidR="004C71C5">
        <w:rPr>
          <w:bCs/>
        </w:rPr>
        <w:t xml:space="preserve"> used to protect farmworkers from </w:t>
      </w:r>
      <w:r w:rsidR="00F66978">
        <w:rPr>
          <w:bCs/>
        </w:rPr>
        <w:t>heat-related</w:t>
      </w:r>
      <w:r w:rsidR="004C71C5">
        <w:rPr>
          <w:bCs/>
        </w:rPr>
        <w:t xml:space="preserve"> </w:t>
      </w:r>
      <w:r w:rsidR="00F66978">
        <w:rPr>
          <w:bCs/>
        </w:rPr>
        <w:t>injuries</w:t>
      </w:r>
      <w:r w:rsidR="004C71C5">
        <w:rPr>
          <w:bCs/>
        </w:rPr>
        <w:t>.</w:t>
      </w:r>
    </w:p>
    <w:p w14:paraId="00000037" w14:textId="77777777" w:rsidR="00520992" w:rsidRDefault="00520992">
      <w:pPr>
        <w:spacing w:line="480" w:lineRule="auto"/>
        <w:ind w:left="1440"/>
      </w:pPr>
    </w:p>
    <w:p w14:paraId="00000038" w14:textId="469DF97A" w:rsidR="00520992" w:rsidRPr="00F32C6F" w:rsidRDefault="00000000">
      <w:pPr>
        <w:spacing w:line="480" w:lineRule="auto"/>
        <w:ind w:left="1440"/>
        <w:rPr>
          <w:bCs/>
        </w:rPr>
      </w:pPr>
      <w:r>
        <w:rPr>
          <w:b/>
        </w:rPr>
        <w:t xml:space="preserve">Contextualization: </w:t>
      </w:r>
      <w:r w:rsidR="00F66978">
        <w:rPr>
          <w:bCs/>
        </w:rPr>
        <w:t>Water, heat protection clothing, breaks and health education are important protocols for farmworker safety, however</w:t>
      </w:r>
      <w:r w:rsidR="005E6B54">
        <w:rPr>
          <w:bCs/>
        </w:rPr>
        <w:t>,</w:t>
      </w:r>
      <w:r w:rsidR="00F66978">
        <w:rPr>
          <w:bCs/>
        </w:rPr>
        <w:t xml:space="preserve"> more needs to be done to protect farmworkers in the increased heat, the above measures only go so far for protection. </w:t>
      </w:r>
      <w:r w:rsidR="005E6B54">
        <w:rPr>
          <w:bCs/>
        </w:rPr>
        <w:t>Some simple things could</w:t>
      </w:r>
      <w:r w:rsidR="00F66978">
        <w:rPr>
          <w:bCs/>
        </w:rPr>
        <w:t xml:space="preserve"> be done, one is to have paid breaks, to avoid the system of avoidance of breaks</w:t>
      </w:r>
      <w:r w:rsidR="008C5B38">
        <w:rPr>
          <w:bCs/>
        </w:rPr>
        <w:t>. Another is facilitating better hydration</w:t>
      </w:r>
      <w:r w:rsidR="006C10F2">
        <w:rPr>
          <w:bCs/>
        </w:rPr>
        <w:t>, including cool water throughout the day, clean and cooled porta-potties and cooled shading areas through</w:t>
      </w:r>
      <w:r w:rsidR="005E6B54">
        <w:rPr>
          <w:bCs/>
        </w:rPr>
        <w:t xml:space="preserve"> shade trailers. The challenge of these are the cost and the facilitation of these </w:t>
      </w:r>
      <w:r w:rsidR="006C10F2">
        <w:rPr>
          <w:bCs/>
        </w:rPr>
        <w:t>differently</w:t>
      </w:r>
      <w:r w:rsidR="005E6B54">
        <w:rPr>
          <w:bCs/>
        </w:rPr>
        <w:t xml:space="preserve"> they are currently being done. Water is cooled with ice in the mornings but becomes warm as the day continues, porta-potty trailers are used but are hotter than the outside temperature, they are known as “blue-collar saunas” in the construction community. In </w:t>
      </w:r>
      <w:r w:rsidR="006C10F2">
        <w:rPr>
          <w:bCs/>
        </w:rPr>
        <w:t>a farm</w:t>
      </w:r>
      <w:r w:rsidR="005E6B54">
        <w:rPr>
          <w:bCs/>
        </w:rPr>
        <w:t xml:space="preserve"> field</w:t>
      </w:r>
      <w:r w:rsidR="006C10F2">
        <w:rPr>
          <w:bCs/>
        </w:rPr>
        <w:t>,</w:t>
      </w:r>
      <w:r w:rsidR="005E6B54">
        <w:rPr>
          <w:bCs/>
        </w:rPr>
        <w:t xml:space="preserve"> one would be lucky to find shade </w:t>
      </w:r>
      <w:r w:rsidR="00037C95">
        <w:rPr>
          <w:bCs/>
        </w:rPr>
        <w:t xml:space="preserve">in </w:t>
      </w:r>
      <w:r w:rsidR="006C10F2">
        <w:rPr>
          <w:bCs/>
        </w:rPr>
        <w:t>nearby</w:t>
      </w:r>
      <w:r w:rsidR="00037C95">
        <w:rPr>
          <w:bCs/>
        </w:rPr>
        <w:t xml:space="preserve"> trees, otherwise</w:t>
      </w:r>
      <w:r w:rsidR="006C10F2">
        <w:rPr>
          <w:bCs/>
        </w:rPr>
        <w:t>,</w:t>
      </w:r>
      <w:r w:rsidR="00037C95">
        <w:rPr>
          <w:bCs/>
        </w:rPr>
        <w:t xml:space="preserve"> breaks are taken in the hot sun.</w:t>
      </w:r>
    </w:p>
    <w:p w14:paraId="2C7252C3" w14:textId="77777777" w:rsidR="00F32C6F" w:rsidRDefault="00F32C6F">
      <w:pPr>
        <w:spacing w:line="480" w:lineRule="auto"/>
        <w:ind w:left="1440"/>
        <w:rPr>
          <w:b/>
        </w:rPr>
      </w:pPr>
    </w:p>
    <w:p w14:paraId="0AAE631C" w14:textId="71D5BC44" w:rsidR="00054DBB" w:rsidRDefault="005F2D8B" w:rsidP="001D5609">
      <w:pPr>
        <w:spacing w:line="480" w:lineRule="auto"/>
        <w:ind w:hanging="480"/>
      </w:pPr>
      <w:bookmarkStart w:id="4" w:name="_Hlk158461304"/>
      <w:r>
        <w:rPr>
          <w:b/>
        </w:rPr>
        <w:t xml:space="preserve">Source Two: </w:t>
      </w:r>
      <w:bookmarkEnd w:id="4"/>
      <w:r w:rsidR="00AF793F" w:rsidRPr="00AF793F">
        <w:t xml:space="preserve">Curl, C. L., Meierotto, L., &amp; Som Castellano, R. L. (2020). Understanding Challenges to Well-Being among Latina </w:t>
      </w:r>
      <w:proofErr w:type="spellStart"/>
      <w:r w:rsidR="00AF793F" w:rsidRPr="00AF793F">
        <w:t>FarmWorkers</w:t>
      </w:r>
      <w:proofErr w:type="spellEnd"/>
      <w:r w:rsidR="00AF793F" w:rsidRPr="00AF793F">
        <w:t xml:space="preserve"> in Rural Idaho Using in an Interdisciplinary, Mixed-Methods Approach. </w:t>
      </w:r>
      <w:r w:rsidR="00AF793F" w:rsidRPr="00AF793F">
        <w:rPr>
          <w:i/>
          <w:iCs/>
        </w:rPr>
        <w:t>International Journal of Environmental Research and Public Health</w:t>
      </w:r>
      <w:r w:rsidR="00AF793F" w:rsidRPr="00AF793F">
        <w:t xml:space="preserve">, </w:t>
      </w:r>
      <w:r w:rsidR="00AF793F" w:rsidRPr="00AF793F">
        <w:rPr>
          <w:i/>
          <w:iCs/>
        </w:rPr>
        <w:t>18</w:t>
      </w:r>
      <w:r w:rsidR="00AF793F" w:rsidRPr="00AF793F">
        <w:t xml:space="preserve">(1), 169. </w:t>
      </w:r>
      <w:hyperlink r:id="rId10" w:history="1">
        <w:r w:rsidR="00AF793F" w:rsidRPr="00AF793F">
          <w:rPr>
            <w:color w:val="0000FF"/>
            <w:u w:val="single"/>
          </w:rPr>
          <w:t>https://doi.org/10.3390/ijerph18010169</w:t>
        </w:r>
      </w:hyperlink>
    </w:p>
    <w:p w14:paraId="0000003B" w14:textId="77777777" w:rsidR="00520992" w:rsidRDefault="00000000">
      <w:pPr>
        <w:spacing w:line="480" w:lineRule="auto"/>
        <w:ind w:left="720"/>
      </w:pPr>
      <w:bookmarkStart w:id="5" w:name="_heading=h.30j0zll" w:colFirst="0" w:colLast="0"/>
      <w:bookmarkEnd w:id="5"/>
      <w:r>
        <w:rPr>
          <w:b/>
        </w:rPr>
        <w:t>Comment 3:</w:t>
      </w:r>
      <w:r>
        <w:rPr>
          <w:b/>
          <w:color w:val="FF0000"/>
        </w:rPr>
        <w:t xml:space="preserve">  </w:t>
      </w:r>
    </w:p>
    <w:p w14:paraId="2B4F57B6" w14:textId="4BA346CF" w:rsidR="001D5609" w:rsidRDefault="00000000">
      <w:pPr>
        <w:spacing w:line="480" w:lineRule="auto"/>
        <w:ind w:left="1440"/>
        <w:rPr>
          <w:bCs/>
        </w:rPr>
      </w:pPr>
      <w:r>
        <w:rPr>
          <w:b/>
        </w:rPr>
        <w:t>Quote/Paraphrase</w:t>
      </w:r>
      <w:r w:rsidR="00950B88">
        <w:rPr>
          <w:b/>
        </w:rPr>
        <w:t>:</w:t>
      </w:r>
      <w:r w:rsidR="00A2072B">
        <w:rPr>
          <w:b/>
        </w:rPr>
        <w:t xml:space="preserve"> </w:t>
      </w:r>
      <w:r w:rsidR="00BB46B7">
        <w:rPr>
          <w:bCs/>
        </w:rPr>
        <w:t>“</w:t>
      </w:r>
      <w:r w:rsidR="00E8396E" w:rsidRPr="00E8396E">
        <w:rPr>
          <w:bCs/>
        </w:rPr>
        <w:t xml:space="preserve">Under the </w:t>
      </w:r>
      <w:bookmarkStart w:id="6" w:name="_Hlk171868927"/>
      <w:r w:rsidR="00E8396E" w:rsidRPr="00E8396E">
        <w:rPr>
          <w:bCs/>
        </w:rPr>
        <w:t xml:space="preserve">Worker Protection Standard </w:t>
      </w:r>
      <w:bookmarkEnd w:id="6"/>
      <w:r w:rsidR="00E8396E" w:rsidRPr="00E8396E">
        <w:rPr>
          <w:bCs/>
        </w:rPr>
        <w:t xml:space="preserve">(WPS), agricultural employers are required to provide all workers with supplies for routine and emergency decontamination in the event of pesticide exposures, including “plenty of” soap and single use towels, and either one gallon of water per worker or 3 </w:t>
      </w:r>
      <w:r w:rsidR="00E8396E" w:rsidRPr="00E8396E">
        <w:rPr>
          <w:bCs/>
        </w:rPr>
        <w:lastRenderedPageBreak/>
        <w:t xml:space="preserve">gallons of water per handler at the beginning of each work period. Accessible toilets are also required. However, according to the survey results, 7% of our participants did not have access to toilets every day, and 21% reported that employers did not provide water to wash </w:t>
      </w:r>
      <w:proofErr w:type="gramStart"/>
      <w:r w:rsidR="00E8396E" w:rsidRPr="00E8396E">
        <w:rPr>
          <w:bCs/>
        </w:rPr>
        <w:t>hands</w:t>
      </w:r>
      <w:proofErr w:type="gramEnd"/>
      <w:r w:rsidR="00E8396E" w:rsidRPr="00E8396E">
        <w:rPr>
          <w:bCs/>
        </w:rPr>
        <w:t xml:space="preserve"> every day. This lack of basic sanitation also emerged as a theme in the focus groups and interviews.</w:t>
      </w:r>
      <w:r w:rsidR="00E8396E">
        <w:rPr>
          <w:bCs/>
        </w:rPr>
        <w:t>”</w:t>
      </w:r>
    </w:p>
    <w:bookmarkStart w:id="7" w:name="_Hlk171700621"/>
    <w:p w14:paraId="0000003C" w14:textId="58D61626" w:rsidR="00520992" w:rsidRPr="00BB46B7" w:rsidRDefault="00435EBA">
      <w:pPr>
        <w:spacing w:line="480" w:lineRule="auto"/>
        <w:ind w:left="1440"/>
        <w:rPr>
          <w:bCs/>
        </w:rPr>
      </w:pPr>
      <w:r>
        <w:rPr>
          <w:bCs/>
        </w:rPr>
        <w:fldChar w:fldCharType="begin"/>
      </w:r>
      <w:r w:rsidR="00E8396E">
        <w:rPr>
          <w:bCs/>
        </w:rPr>
        <w:instrText xml:space="preserve"> ADDIN ZOTERO_ITEM CSL_CITATION {"citationID":"JNOj2LNt","properties":{"formattedCitation":"(Curl et al., 2020)","plainCitation":"(Curl et al., 2020)","noteIndex":0},"citationItems":[{"id":485,"uris":["http://zotero.org/users/local/Prr5sh2G/items/G8F2APKM"],"itemData":{"id":485,"type":"article-journal","abstract":"The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Pr>
          <w:bCs/>
        </w:rPr>
        <w:fldChar w:fldCharType="separate"/>
      </w:r>
      <w:r w:rsidR="00E8396E" w:rsidRPr="00E8396E">
        <w:t>(Curl et al., 2020</w:t>
      </w:r>
      <w:r w:rsidR="00E8396E">
        <w:t>, p.8</w:t>
      </w:r>
      <w:r w:rsidR="00E8396E" w:rsidRPr="00E8396E">
        <w:t>)</w:t>
      </w:r>
      <w:r>
        <w:rPr>
          <w:bCs/>
        </w:rPr>
        <w:fldChar w:fldCharType="end"/>
      </w:r>
    </w:p>
    <w:bookmarkEnd w:id="7"/>
    <w:p w14:paraId="0000003D" w14:textId="77777777" w:rsidR="00520992" w:rsidRDefault="00520992">
      <w:pPr>
        <w:spacing w:line="480" w:lineRule="auto"/>
        <w:ind w:left="1440"/>
      </w:pPr>
    </w:p>
    <w:p w14:paraId="0000003E" w14:textId="01ADB202" w:rsidR="00520992" w:rsidRPr="001452D1" w:rsidRDefault="00000000">
      <w:pPr>
        <w:spacing w:line="480" w:lineRule="auto"/>
        <w:ind w:left="1440"/>
        <w:rPr>
          <w:bCs/>
        </w:rPr>
      </w:pPr>
      <w:r>
        <w:rPr>
          <w:b/>
        </w:rPr>
        <w:t>Essential Element:</w:t>
      </w:r>
      <w:r w:rsidR="001452D1">
        <w:rPr>
          <w:b/>
        </w:rPr>
        <w:t xml:space="preserve"> </w:t>
      </w:r>
      <w:r w:rsidR="00EA3397" w:rsidRPr="00EA3397">
        <w:rPr>
          <w:bCs/>
        </w:rPr>
        <w:t>Applications for Sociological Research</w:t>
      </w:r>
    </w:p>
    <w:p w14:paraId="0000003F" w14:textId="77777777" w:rsidR="00520992" w:rsidRDefault="00520992">
      <w:pPr>
        <w:spacing w:line="480" w:lineRule="auto"/>
        <w:ind w:left="1440"/>
        <w:rPr>
          <w:b/>
        </w:rPr>
      </w:pPr>
    </w:p>
    <w:p w14:paraId="00000040" w14:textId="650FBDFD" w:rsidR="00520992" w:rsidRPr="00D21742" w:rsidRDefault="00000000">
      <w:pPr>
        <w:spacing w:line="480" w:lineRule="auto"/>
        <w:ind w:left="1440"/>
        <w:rPr>
          <w:bCs/>
        </w:rPr>
      </w:pPr>
      <w:r>
        <w:rPr>
          <w:b/>
        </w:rPr>
        <w:t>Additive/Variant Analysis:</w:t>
      </w:r>
      <w:r w:rsidR="00D21742">
        <w:rPr>
          <w:b/>
        </w:rPr>
        <w:t xml:space="preserve"> </w:t>
      </w:r>
      <w:r w:rsidR="00D21742">
        <w:rPr>
          <w:bCs/>
        </w:rPr>
        <w:t xml:space="preserve">This quote is </w:t>
      </w:r>
      <w:r w:rsidR="0081359A">
        <w:rPr>
          <w:bCs/>
        </w:rPr>
        <w:t>additive to my understanding of</w:t>
      </w:r>
      <w:r w:rsidR="006C10F2">
        <w:rPr>
          <w:bCs/>
        </w:rPr>
        <w:t xml:space="preserve"> </w:t>
      </w:r>
      <w:r w:rsidR="006C10F2" w:rsidRPr="006C10F2">
        <w:rPr>
          <w:bCs/>
        </w:rPr>
        <w:t>Worker Protection Standard</w:t>
      </w:r>
      <w:r w:rsidR="006C10F2">
        <w:rPr>
          <w:bCs/>
        </w:rPr>
        <w:t>s</w:t>
      </w:r>
      <w:r w:rsidR="00612EBE">
        <w:rPr>
          <w:bCs/>
        </w:rPr>
        <w:t>, and the need for employers to protect their employees, including farm laborers, from hazards and work-related injuries.</w:t>
      </w:r>
    </w:p>
    <w:p w14:paraId="00000041" w14:textId="77777777" w:rsidR="00520992" w:rsidRDefault="00520992">
      <w:pPr>
        <w:spacing w:line="480" w:lineRule="auto"/>
        <w:ind w:left="1440"/>
      </w:pPr>
    </w:p>
    <w:p w14:paraId="56FF8235" w14:textId="120F052A" w:rsidR="005F2D8B" w:rsidRPr="006C10F2" w:rsidRDefault="00000000" w:rsidP="006C10F2">
      <w:pPr>
        <w:spacing w:line="480" w:lineRule="auto"/>
        <w:ind w:left="1440"/>
        <w:rPr>
          <w:bCs/>
        </w:rPr>
      </w:pPr>
      <w:r>
        <w:rPr>
          <w:b/>
        </w:rPr>
        <w:t>Contextualization:</w:t>
      </w:r>
      <w:r w:rsidR="00D21742">
        <w:rPr>
          <w:b/>
        </w:rPr>
        <w:t xml:space="preserve"> </w:t>
      </w:r>
      <w:r w:rsidR="009017CE">
        <w:rPr>
          <w:b/>
        </w:rPr>
        <w:t xml:space="preserve"> </w:t>
      </w:r>
      <w:r w:rsidR="009017CE">
        <w:rPr>
          <w:bCs/>
        </w:rPr>
        <w:t>Th</w:t>
      </w:r>
      <w:r w:rsidR="0020027E">
        <w:rPr>
          <w:bCs/>
        </w:rPr>
        <w:t xml:space="preserve">e information shared in the above quote </w:t>
      </w:r>
      <w:r w:rsidR="006C10F2">
        <w:rPr>
          <w:bCs/>
        </w:rPr>
        <w:t>informs</w:t>
      </w:r>
      <w:r w:rsidR="0020027E">
        <w:rPr>
          <w:bCs/>
        </w:rPr>
        <w:t xml:space="preserve"> us that </w:t>
      </w:r>
      <w:r w:rsidR="006C10F2">
        <w:rPr>
          <w:bCs/>
        </w:rPr>
        <w:t>some protocols and items should</w:t>
      </w:r>
      <w:r w:rsidR="0020027E">
        <w:rPr>
          <w:bCs/>
        </w:rPr>
        <w:t xml:space="preserve"> be </w:t>
      </w:r>
      <w:r w:rsidR="006C10F2">
        <w:rPr>
          <w:bCs/>
        </w:rPr>
        <w:t>used but</w:t>
      </w:r>
      <w:r w:rsidR="0020027E">
        <w:rPr>
          <w:bCs/>
        </w:rPr>
        <w:t xml:space="preserve"> are not always provided. This is a misfortunate, though there may be some distribution </w:t>
      </w:r>
      <w:r w:rsidR="00F315B1">
        <w:rPr>
          <w:bCs/>
        </w:rPr>
        <w:t>challenges</w:t>
      </w:r>
      <w:r w:rsidR="0020027E">
        <w:rPr>
          <w:bCs/>
        </w:rPr>
        <w:t xml:space="preserve"> from moving to different fields throughout the day, there should be a way to get </w:t>
      </w:r>
      <w:r w:rsidR="00882255">
        <w:rPr>
          <w:bCs/>
        </w:rPr>
        <w:t>the workers and the supplies needed from field to field.</w:t>
      </w:r>
      <w:r w:rsidR="002D2498">
        <w:rPr>
          <w:bCs/>
        </w:rPr>
        <w:t xml:space="preserve"> </w:t>
      </w:r>
      <w:r w:rsidR="00612EBE">
        <w:rPr>
          <w:bCs/>
        </w:rPr>
        <w:t xml:space="preserve">Many employers look at the cost factors of supporting and supplying </w:t>
      </w:r>
      <w:r w:rsidR="003C3F80">
        <w:rPr>
          <w:bCs/>
        </w:rPr>
        <w:t>protective measures for their employees. Nevertheless, when things go wrong and their employees are unable to work, there is a cost to that as well. Farm employers need to view the protection of employees as the ‘right’ thing to do.</w:t>
      </w:r>
    </w:p>
    <w:p w14:paraId="09ECEA01" w14:textId="77777777" w:rsidR="00883A3C" w:rsidRDefault="00883A3C">
      <w:pPr>
        <w:spacing w:line="480" w:lineRule="auto"/>
        <w:ind w:left="1440"/>
      </w:pPr>
    </w:p>
    <w:p w14:paraId="00000043" w14:textId="77777777" w:rsidR="00520992" w:rsidRDefault="00000000">
      <w:pPr>
        <w:spacing w:line="480" w:lineRule="auto"/>
        <w:ind w:left="720"/>
      </w:pPr>
      <w:r>
        <w:rPr>
          <w:b/>
        </w:rPr>
        <w:lastRenderedPageBreak/>
        <w:t>Comment 4:</w:t>
      </w:r>
    </w:p>
    <w:p w14:paraId="00000044" w14:textId="4AE11890" w:rsidR="00520992" w:rsidRPr="009210F3" w:rsidRDefault="00000000">
      <w:pPr>
        <w:spacing w:line="480" w:lineRule="auto"/>
        <w:ind w:left="1440"/>
        <w:rPr>
          <w:bCs/>
        </w:rPr>
      </w:pPr>
      <w:r>
        <w:rPr>
          <w:b/>
        </w:rPr>
        <w:t>Quote/Paraphrase</w:t>
      </w:r>
      <w:r w:rsidR="00950B88">
        <w:rPr>
          <w:b/>
        </w:rPr>
        <w:t>:</w:t>
      </w:r>
      <w:r w:rsidR="009210F3">
        <w:rPr>
          <w:b/>
        </w:rPr>
        <w:t xml:space="preserve"> </w:t>
      </w:r>
      <w:r w:rsidR="009210F3">
        <w:rPr>
          <w:bCs/>
        </w:rPr>
        <w:t>“</w:t>
      </w:r>
      <w:r w:rsidR="00E8396E" w:rsidRPr="00E8396E">
        <w:rPr>
          <w:bCs/>
        </w:rPr>
        <w:t xml:space="preserve">A range of factors shape the well-being of Latinx farmworkers in the United States (US). Their work is often contingent and low-paid. They labor in, and live in, rural places with fewer resources. They have limited access to insurance and physical and mental health </w:t>
      </w:r>
      <w:proofErr w:type="gramStart"/>
      <w:r w:rsidR="00E8396E" w:rsidRPr="00E8396E">
        <w:rPr>
          <w:bCs/>
        </w:rPr>
        <w:t>care, and</w:t>
      </w:r>
      <w:proofErr w:type="gramEnd"/>
      <w:r w:rsidR="00E8396E" w:rsidRPr="00E8396E">
        <w:rPr>
          <w:bCs/>
        </w:rPr>
        <w:t xml:space="preserve"> face well-documented occupational health and safety risks. Family separation, social hierarchies, insufficient social networks and other forms of social suffering also influence Latinx farmworker well-being. Further, immigration politics have been central to shaping farmworker livelihoods in the US, and immigration status affects access to </w:t>
      </w:r>
      <w:proofErr w:type="gramStart"/>
      <w:r w:rsidR="00E8396E" w:rsidRPr="00E8396E">
        <w:rPr>
          <w:bCs/>
        </w:rPr>
        <w:t>federally-funded</w:t>
      </w:r>
      <w:proofErr w:type="gramEnd"/>
      <w:r w:rsidR="00E8396E" w:rsidRPr="00E8396E">
        <w:rPr>
          <w:bCs/>
        </w:rPr>
        <w:t xml:space="preserve"> safety nets which can improve health and welfare.</w:t>
      </w:r>
      <w:r w:rsidR="003C3F80">
        <w:rPr>
          <w:bCs/>
        </w:rPr>
        <w:t>”</w:t>
      </w:r>
      <w:r w:rsidR="00E8396E" w:rsidRPr="00E8396E">
        <w:rPr>
          <w:bCs/>
        </w:rPr>
        <w:t xml:space="preserve"> (Curl et al., 2020, p.</w:t>
      </w:r>
      <w:r w:rsidR="00E8396E">
        <w:rPr>
          <w:bCs/>
        </w:rPr>
        <w:t>1</w:t>
      </w:r>
      <w:r w:rsidR="00E8396E" w:rsidRPr="00E8396E">
        <w:rPr>
          <w:bCs/>
        </w:rPr>
        <w:t>)</w:t>
      </w:r>
    </w:p>
    <w:p w14:paraId="00000045" w14:textId="77777777" w:rsidR="00520992" w:rsidRDefault="00520992">
      <w:pPr>
        <w:spacing w:line="480" w:lineRule="auto"/>
        <w:ind w:left="1440"/>
      </w:pPr>
    </w:p>
    <w:p w14:paraId="00000046" w14:textId="50F91A01" w:rsidR="00520992" w:rsidRDefault="00000000">
      <w:pPr>
        <w:spacing w:line="480" w:lineRule="auto"/>
        <w:ind w:left="1440"/>
        <w:rPr>
          <w:b/>
        </w:rPr>
      </w:pPr>
      <w:bookmarkStart w:id="8" w:name="_Hlk171700661"/>
      <w:r>
        <w:rPr>
          <w:b/>
        </w:rPr>
        <w:t>Essential Element:</w:t>
      </w:r>
      <w:r w:rsidR="001452D1">
        <w:rPr>
          <w:b/>
        </w:rPr>
        <w:t xml:space="preserve"> </w:t>
      </w:r>
      <w:r w:rsidR="00EA3397" w:rsidRPr="00EA3397">
        <w:rPr>
          <w:bCs/>
        </w:rPr>
        <w:t>Clinical Sociology</w:t>
      </w:r>
    </w:p>
    <w:p w14:paraId="00000047" w14:textId="77777777" w:rsidR="00520992" w:rsidRDefault="00520992">
      <w:pPr>
        <w:spacing w:line="480" w:lineRule="auto"/>
        <w:ind w:left="1440"/>
        <w:rPr>
          <w:b/>
        </w:rPr>
      </w:pPr>
    </w:p>
    <w:p w14:paraId="00000048" w14:textId="76C33AD3" w:rsidR="00520992" w:rsidRPr="0010468B" w:rsidRDefault="00000000">
      <w:pPr>
        <w:spacing w:line="480" w:lineRule="auto"/>
        <w:ind w:left="1440"/>
        <w:rPr>
          <w:bCs/>
        </w:rPr>
      </w:pPr>
      <w:r>
        <w:rPr>
          <w:b/>
        </w:rPr>
        <w:t>Additive/Variant Analysis:</w:t>
      </w:r>
      <w:r w:rsidR="0010468B">
        <w:rPr>
          <w:b/>
        </w:rPr>
        <w:t xml:space="preserve"> </w:t>
      </w:r>
      <w:r w:rsidR="0010468B">
        <w:rPr>
          <w:bCs/>
        </w:rPr>
        <w:t xml:space="preserve">This is additive to my </w:t>
      </w:r>
      <w:r w:rsidR="00D16384">
        <w:rPr>
          <w:bCs/>
        </w:rPr>
        <w:t xml:space="preserve">understanding </w:t>
      </w:r>
      <w:r w:rsidR="003C3F80">
        <w:rPr>
          <w:bCs/>
        </w:rPr>
        <w:t xml:space="preserve">of the </w:t>
      </w:r>
      <w:proofErr w:type="gramStart"/>
      <w:r w:rsidR="003C3F80">
        <w:rPr>
          <w:bCs/>
        </w:rPr>
        <w:t>dynamics</w:t>
      </w:r>
      <w:proofErr w:type="gramEnd"/>
      <w:r w:rsidR="003C3F80">
        <w:rPr>
          <w:bCs/>
        </w:rPr>
        <w:t xml:space="preserve"> farmworkers are faced with and exist within. There are organizations that support the needs of farm labors such as rural health centers that treat patient no matter their ability to pay, and migrant councils</w:t>
      </w:r>
      <w:r w:rsidR="00BC5D3A">
        <w:rPr>
          <w:bCs/>
        </w:rPr>
        <w:t xml:space="preserve"> to support their needs.</w:t>
      </w:r>
      <w:r w:rsidR="003C3F80">
        <w:rPr>
          <w:bCs/>
        </w:rPr>
        <w:t xml:space="preserve"> </w:t>
      </w:r>
    </w:p>
    <w:p w14:paraId="00000049" w14:textId="77777777" w:rsidR="00520992" w:rsidRDefault="00520992">
      <w:pPr>
        <w:spacing w:line="480" w:lineRule="auto"/>
        <w:ind w:left="1440"/>
      </w:pPr>
    </w:p>
    <w:p w14:paraId="0000004A" w14:textId="75795A38" w:rsidR="00520992" w:rsidRDefault="00000000">
      <w:pPr>
        <w:spacing w:line="480" w:lineRule="auto"/>
        <w:ind w:left="1440"/>
        <w:rPr>
          <w:bCs/>
        </w:rPr>
      </w:pPr>
      <w:r>
        <w:rPr>
          <w:b/>
        </w:rPr>
        <w:t>Contextualization:</w:t>
      </w:r>
      <w:r w:rsidR="00F321AB">
        <w:rPr>
          <w:b/>
        </w:rPr>
        <w:t xml:space="preserve"> </w:t>
      </w:r>
      <w:r w:rsidR="00AD75D0">
        <w:rPr>
          <w:bCs/>
        </w:rPr>
        <w:t>Seasonal and migrant f</w:t>
      </w:r>
      <w:r w:rsidR="002D2498">
        <w:rPr>
          <w:bCs/>
        </w:rPr>
        <w:t>armworkers live a challenging life,</w:t>
      </w:r>
      <w:r w:rsidR="00BF3BBC">
        <w:rPr>
          <w:bCs/>
        </w:rPr>
        <w:t xml:space="preserve"> they are undervalued by farms and the farm communities, as well as the </w:t>
      </w:r>
      <w:r w:rsidR="004055C1">
        <w:rPr>
          <w:bCs/>
        </w:rPr>
        <w:t>U.S.</w:t>
      </w:r>
      <w:r w:rsidR="00BF3BBC">
        <w:rPr>
          <w:bCs/>
        </w:rPr>
        <w:t xml:space="preserve"> Their jobs are </w:t>
      </w:r>
      <w:r w:rsidR="004055C1">
        <w:rPr>
          <w:bCs/>
        </w:rPr>
        <w:t>tough,</w:t>
      </w:r>
      <w:r w:rsidR="00BF3BBC">
        <w:rPr>
          <w:bCs/>
        </w:rPr>
        <w:t xml:space="preserve"> dirty</w:t>
      </w:r>
      <w:r w:rsidR="004055C1">
        <w:rPr>
          <w:bCs/>
        </w:rPr>
        <w:t>,</w:t>
      </w:r>
      <w:r w:rsidR="00BF3BBC">
        <w:rPr>
          <w:bCs/>
        </w:rPr>
        <w:t xml:space="preserve"> and hot for low pay,</w:t>
      </w:r>
      <w:r w:rsidR="00911C3D">
        <w:rPr>
          <w:bCs/>
        </w:rPr>
        <w:t xml:space="preserve"> but what they do is vital for agriculture. There has been a decrease in s</w:t>
      </w:r>
      <w:r w:rsidR="00911C3D" w:rsidRPr="00911C3D">
        <w:rPr>
          <w:bCs/>
        </w:rPr>
        <w:t>easonal and migrant farmworkers</w:t>
      </w:r>
      <w:r w:rsidR="00911C3D">
        <w:rPr>
          <w:bCs/>
        </w:rPr>
        <w:t xml:space="preserve"> as </w:t>
      </w:r>
      <w:r w:rsidR="00911C3D">
        <w:rPr>
          <w:bCs/>
        </w:rPr>
        <w:lastRenderedPageBreak/>
        <w:t xml:space="preserve">more technology is incorporated into agriculture, nevertheless, they are needed for many crops to be produced. They live in rural communities where there is a lower level of human services </w:t>
      </w:r>
      <w:r w:rsidR="001A1D4A">
        <w:rPr>
          <w:bCs/>
        </w:rPr>
        <w:t>available and are more likely to be uninsured and have access issues of getting time off and transportation to receive routine healthcare. There are councils and community organizations that advocate and support farmworkers which is great</w:t>
      </w:r>
      <w:r w:rsidR="004055C1">
        <w:rPr>
          <w:bCs/>
        </w:rPr>
        <w:t>, but often the basic needs of farmworkers in their work environment are overlooked. I grew up and live in an agricultural area and have seen farmworkers in the fields what I have noticed is that we have fewer farmworkers and not much has changed in the way of worker resources in the fields they do have porta-potty trailers now and have seen only a small amount of shade trailers by the fields.</w:t>
      </w:r>
    </w:p>
    <w:bookmarkEnd w:id="8"/>
    <w:p w14:paraId="7F452658" w14:textId="77777777" w:rsidR="00E8396E" w:rsidRPr="00F321AB" w:rsidRDefault="00E8396E">
      <w:pPr>
        <w:spacing w:line="480" w:lineRule="auto"/>
        <w:ind w:left="1440"/>
        <w:rPr>
          <w:bCs/>
        </w:rPr>
      </w:pPr>
    </w:p>
    <w:p w14:paraId="6BC71F60" w14:textId="066AD3B2" w:rsidR="00E8396E" w:rsidRPr="00556234" w:rsidRDefault="00E8396E" w:rsidP="00556234">
      <w:pPr>
        <w:spacing w:line="480" w:lineRule="auto"/>
        <w:ind w:hanging="480"/>
      </w:pPr>
      <w:r>
        <w:rPr>
          <w:b/>
        </w:rPr>
        <w:t xml:space="preserve">Source Three: </w:t>
      </w:r>
      <w:r w:rsidR="000329A5" w:rsidRPr="000329A5">
        <w:t xml:space="preserve">Hyland, C., Flores, D., Augusto, G., Ruiz, I., Vega, M., &amp; Wood, R. (2024). “No matter how hot it is, you just have to do the work”: Examining farmworkers’ experiences with heat and climate change in Idaho. </w:t>
      </w:r>
      <w:r w:rsidR="000329A5" w:rsidRPr="000329A5">
        <w:rPr>
          <w:i/>
          <w:iCs/>
        </w:rPr>
        <w:t>The Journal of Climate Change and Health</w:t>
      </w:r>
      <w:r w:rsidR="000329A5" w:rsidRPr="000329A5">
        <w:t xml:space="preserve">, </w:t>
      </w:r>
      <w:r w:rsidR="000329A5" w:rsidRPr="000329A5">
        <w:rPr>
          <w:i/>
          <w:iCs/>
        </w:rPr>
        <w:t>16</w:t>
      </w:r>
      <w:r w:rsidR="000329A5" w:rsidRPr="000329A5">
        <w:t xml:space="preserve">, 100300. </w:t>
      </w:r>
      <w:hyperlink r:id="rId11" w:history="1">
        <w:r w:rsidR="000329A5" w:rsidRPr="000329A5">
          <w:rPr>
            <w:color w:val="0000FF"/>
            <w:u w:val="single"/>
          </w:rPr>
          <w:t>https://doi.org/10.1016/j.joclim.2024.100300</w:t>
        </w:r>
      </w:hyperlink>
    </w:p>
    <w:p w14:paraId="27BD9C39" w14:textId="77777777" w:rsidR="00E8396E" w:rsidRDefault="00E8396E" w:rsidP="00E8396E">
      <w:pPr>
        <w:spacing w:line="480" w:lineRule="auto"/>
        <w:ind w:left="720"/>
      </w:pPr>
      <w:r>
        <w:rPr>
          <w:b/>
        </w:rPr>
        <w:t>Comment 4:</w:t>
      </w:r>
    </w:p>
    <w:p w14:paraId="2E636C1A" w14:textId="1F390180" w:rsidR="00E8396E" w:rsidRDefault="00E8396E" w:rsidP="00E8396E">
      <w:pPr>
        <w:spacing w:line="480" w:lineRule="auto"/>
        <w:ind w:left="720" w:firstLine="720"/>
        <w:rPr>
          <w:bCs/>
        </w:rPr>
      </w:pPr>
      <w:r>
        <w:rPr>
          <w:b/>
        </w:rPr>
        <w:t xml:space="preserve">Quote/Paraphrase: </w:t>
      </w:r>
      <w:r>
        <w:rPr>
          <w:bCs/>
        </w:rPr>
        <w:t>“</w:t>
      </w:r>
      <w:r w:rsidR="00786EA1" w:rsidRPr="00786EA1">
        <w:rPr>
          <w:bCs/>
        </w:rPr>
        <w:t>One participant discussed how they feel there is already a lack of regulations to protect farmworkers, and no additional protections have been put in place even as climate change continues to worsen</w:t>
      </w:r>
      <w:r w:rsidR="00786EA1" w:rsidRPr="00786EA1">
        <w:t xml:space="preserve"> </w:t>
      </w:r>
      <w:r w:rsidR="00786EA1" w:rsidRPr="00786EA1">
        <w:rPr>
          <w:bCs/>
        </w:rPr>
        <w:t>with increased heat and more wildfires.</w:t>
      </w:r>
      <w:r w:rsidR="0084609D" w:rsidRPr="0084609D">
        <w:rPr>
          <w:bCs/>
        </w:rPr>
        <w:t>”</w:t>
      </w:r>
      <w:r w:rsidR="0084609D">
        <w:rPr>
          <w:bCs/>
        </w:rPr>
        <w:t xml:space="preserve"> </w:t>
      </w:r>
      <w:r w:rsidR="000329A5">
        <w:rPr>
          <w:bCs/>
        </w:rPr>
        <w:fldChar w:fldCharType="begin"/>
      </w:r>
      <w:r w:rsidR="00A73938">
        <w:rPr>
          <w:bCs/>
        </w:rPr>
        <w:instrText xml:space="preserve"> ADDIN ZOTERO_ITEM CSL_CITATION {"citationID":"zgTIKjNG","properties":{"formattedCitation":"(Hyland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(Hyland et al., 2024</w:t>
      </w:r>
      <w:r w:rsidR="000329A5">
        <w:t xml:space="preserve">, p. </w:t>
      </w:r>
      <w:r w:rsidR="00786EA1">
        <w:t>3</w:t>
      </w:r>
      <w:r w:rsidR="000329A5" w:rsidRPr="000329A5">
        <w:t>)</w:t>
      </w:r>
      <w:r w:rsidR="000329A5">
        <w:rPr>
          <w:bCs/>
        </w:rPr>
        <w:fldChar w:fldCharType="end"/>
      </w:r>
    </w:p>
    <w:p w14:paraId="4998D5CD" w14:textId="77777777" w:rsidR="0084609D" w:rsidRDefault="0084609D" w:rsidP="00E8396E">
      <w:pPr>
        <w:spacing w:line="480" w:lineRule="auto"/>
        <w:ind w:left="720" w:firstLine="720"/>
        <w:rPr>
          <w:color w:val="0000FF"/>
          <w:u w:val="single"/>
        </w:rPr>
      </w:pPr>
    </w:p>
    <w:p w14:paraId="25119AE7" w14:textId="0F464A69" w:rsidR="00E8396E" w:rsidRDefault="00E8396E" w:rsidP="00E8396E">
      <w:pPr>
        <w:spacing w:line="480" w:lineRule="auto"/>
        <w:ind w:left="1440"/>
        <w:rPr>
          <w:b/>
        </w:rPr>
      </w:pPr>
      <w:r>
        <w:rPr>
          <w:b/>
        </w:rPr>
        <w:t xml:space="preserve">Essential Element: </w:t>
      </w:r>
      <w:r w:rsidR="00EA3397" w:rsidRPr="00EA3397">
        <w:rPr>
          <w:bCs/>
        </w:rPr>
        <w:t>Sociological Interventions</w:t>
      </w:r>
    </w:p>
    <w:p w14:paraId="2F705A40" w14:textId="77777777" w:rsidR="00E8396E" w:rsidRDefault="00E8396E" w:rsidP="00E8396E">
      <w:pPr>
        <w:spacing w:line="480" w:lineRule="auto"/>
        <w:ind w:left="1440"/>
        <w:rPr>
          <w:b/>
        </w:rPr>
      </w:pPr>
    </w:p>
    <w:p w14:paraId="044303EC" w14:textId="59E8E3A6" w:rsidR="00E8396E" w:rsidRPr="0010468B" w:rsidRDefault="00E8396E" w:rsidP="00E8396E">
      <w:pPr>
        <w:spacing w:line="480" w:lineRule="auto"/>
        <w:ind w:left="1440"/>
        <w:rPr>
          <w:bCs/>
        </w:rPr>
      </w:pPr>
      <w:r>
        <w:rPr>
          <w:b/>
        </w:rPr>
        <w:t xml:space="preserve">Additive/Variant Analysis: </w:t>
      </w:r>
      <w:r>
        <w:rPr>
          <w:bCs/>
        </w:rPr>
        <w:t>This is additive to my understanding o</w:t>
      </w:r>
      <w:r w:rsidR="00BC5D3A">
        <w:rPr>
          <w:bCs/>
        </w:rPr>
        <w:t>f how climate change is impacting agriculture and agriculture workers.</w:t>
      </w:r>
    </w:p>
    <w:p w14:paraId="19FA30D4" w14:textId="77777777" w:rsidR="00E8396E" w:rsidRDefault="00E8396E" w:rsidP="00E8396E">
      <w:pPr>
        <w:spacing w:line="480" w:lineRule="auto"/>
        <w:ind w:left="1440"/>
      </w:pPr>
    </w:p>
    <w:p w14:paraId="0000004B" w14:textId="7791A360" w:rsidR="00520992" w:rsidRPr="003474C2" w:rsidRDefault="00E8396E" w:rsidP="003474C2">
      <w:pPr>
        <w:spacing w:line="480" w:lineRule="auto"/>
        <w:ind w:left="1440"/>
        <w:rPr>
          <w:bCs/>
        </w:rPr>
      </w:pPr>
      <w:r>
        <w:rPr>
          <w:b/>
        </w:rPr>
        <w:t xml:space="preserve">Contextualization: </w:t>
      </w:r>
      <w:r w:rsidR="00CB15AC">
        <w:rPr>
          <w:bCs/>
        </w:rPr>
        <w:t xml:space="preserve">The above quote identifies that farmworkers themselves notice and feel the impact of climate change. However, in many agricultural areas, the community at large denies climate change, which is difficult to understand, but many also affirm that it has been getting hotter than in previous years.  </w:t>
      </w:r>
      <w:r w:rsidR="00820511">
        <w:rPr>
          <w:bCs/>
        </w:rPr>
        <w:t>This</w:t>
      </w:r>
      <w:r w:rsidR="00E0322A">
        <w:rPr>
          <w:bCs/>
        </w:rPr>
        <w:t xml:space="preserve"> is an agreement between climate change affirmers and deniers, this is good and a good place to start where we do not need to change the minds of deniers </w:t>
      </w:r>
      <w:r w:rsidR="00820511">
        <w:rPr>
          <w:bCs/>
        </w:rPr>
        <w:t>to</w:t>
      </w:r>
      <w:r w:rsidR="00E0322A">
        <w:rPr>
          <w:bCs/>
        </w:rPr>
        <w:t xml:space="preserve"> work together to make additional changes to protect farmworkers from heat </w:t>
      </w:r>
      <w:r w:rsidR="00820511">
        <w:rPr>
          <w:bCs/>
        </w:rPr>
        <w:t xml:space="preserve">as they work. In the western U.S. wildfires have been a common occurrence even more so in recent years. The wildfire smoke moves to the valleys even if it may be from another state, the valleys are where </w:t>
      </w:r>
      <w:proofErr w:type="gramStart"/>
      <w:r w:rsidR="00820511">
        <w:rPr>
          <w:bCs/>
        </w:rPr>
        <w:t>the majority of</w:t>
      </w:r>
      <w:proofErr w:type="gramEnd"/>
      <w:r w:rsidR="00820511">
        <w:rPr>
          <w:bCs/>
        </w:rPr>
        <w:t xml:space="preserve"> agricultural production is and </w:t>
      </w:r>
      <w:r w:rsidR="00720C44">
        <w:rPr>
          <w:bCs/>
        </w:rPr>
        <w:t>a</w:t>
      </w:r>
      <w:r w:rsidR="00820511">
        <w:rPr>
          <w:bCs/>
        </w:rPr>
        <w:t xml:space="preserve"> major issue for </w:t>
      </w:r>
      <w:r w:rsidR="00720C44">
        <w:rPr>
          <w:bCs/>
        </w:rPr>
        <w:t xml:space="preserve">all people who live in the valleys, particularly for people who work outdoors, such as farmworkers. I am unsure what could be done to reduce the wildfire smoke or the harm from it, but there seems like there may be a better solution than just farmworkers wearing bandana while they work. </w:t>
      </w:r>
    </w:p>
    <w:p w14:paraId="5925BEB5" w14:textId="77777777" w:rsidR="00BC5D3A" w:rsidRDefault="00BC5D3A" w:rsidP="00455145">
      <w:pPr>
        <w:spacing w:line="480" w:lineRule="auto"/>
        <w:rPr>
          <w:b/>
        </w:rPr>
      </w:pPr>
    </w:p>
    <w:p w14:paraId="0000004C" w14:textId="77777777" w:rsidR="00520992" w:rsidRDefault="00000000">
      <w:pPr>
        <w:spacing w:line="480" w:lineRule="auto"/>
        <w:ind w:left="720"/>
      </w:pPr>
      <w:r>
        <w:rPr>
          <w:b/>
        </w:rPr>
        <w:t>Comment 5:</w:t>
      </w:r>
    </w:p>
    <w:p w14:paraId="0000004D" w14:textId="35423599" w:rsidR="00520992" w:rsidRPr="00964044" w:rsidRDefault="00000000">
      <w:pPr>
        <w:spacing w:line="480" w:lineRule="auto"/>
        <w:ind w:left="1440"/>
        <w:rPr>
          <w:bCs/>
        </w:rPr>
      </w:pPr>
      <w:r>
        <w:rPr>
          <w:b/>
        </w:rPr>
        <w:t>Quote/Paraphrase</w:t>
      </w:r>
      <w:r w:rsidR="00950B88">
        <w:rPr>
          <w:b/>
        </w:rPr>
        <w:t>:</w:t>
      </w:r>
      <w:r w:rsidR="00964044">
        <w:rPr>
          <w:b/>
        </w:rPr>
        <w:t xml:space="preserve"> </w:t>
      </w:r>
      <w:r w:rsidR="002146AC" w:rsidRPr="00920F45">
        <w:rPr>
          <w:bCs/>
        </w:rPr>
        <w:t>“</w:t>
      </w:r>
      <w:r w:rsidR="000329A5" w:rsidRPr="000329A5">
        <w:rPr>
          <w:bCs/>
        </w:rPr>
        <w:t xml:space="preserve">The primary strategies participants reported to cool down and protect themselves from heat included carrying cold water, trying to find shade, and wearing a bandana, hat, or long clothes. For example, one participant </w:t>
      </w:r>
      <w:r w:rsidR="000329A5" w:rsidRPr="000329A5">
        <w:rPr>
          <w:bCs/>
        </w:rPr>
        <w:lastRenderedPageBreak/>
        <w:t xml:space="preserve">reported that they wear a handkerchief, and when it gets really hot, they sweat a </w:t>
      </w:r>
      <w:proofErr w:type="gramStart"/>
      <w:r w:rsidR="000329A5" w:rsidRPr="000329A5">
        <w:rPr>
          <w:bCs/>
        </w:rPr>
        <w:t>lot</w:t>
      </w:r>
      <w:proofErr w:type="gramEnd"/>
      <w:r w:rsidR="000329A5" w:rsidRPr="000329A5">
        <w:rPr>
          <w:bCs/>
        </w:rPr>
        <w:t xml:space="preserve"> and the handkerchief gets wet and this keeps them cooler. Participants consistently reported that the frequency and duration of breaks were insufficient to help them cool down.</w:t>
      </w:r>
      <w:r w:rsidR="000329A5">
        <w:rPr>
          <w:bCs/>
        </w:rPr>
        <w:t>”</w:t>
      </w:r>
      <w:r w:rsidR="000329A5" w:rsidRPr="000329A5">
        <w:rPr>
          <w:bCs/>
        </w:rPr>
        <w:t xml:space="preserve"> </w:t>
      </w:r>
      <w:r w:rsidR="000329A5">
        <w:rPr>
          <w:bCs/>
        </w:rPr>
        <w:fldChar w:fldCharType="begin"/>
      </w:r>
      <w:r w:rsidR="00A73938">
        <w:rPr>
          <w:bCs/>
        </w:rPr>
        <w:instrText xml:space="preserve"> ADDIN ZOTERO_ITEM CSL_CITATION {"citationID":"RDmWwHcp","properties":{"formattedCitation":"(Hyland et al., 2024)","plainCitation":"(Hyland et al., 2024)","dontUpdate":true,"noteIndex":0},"citationItems":[{"id":487,"uris":["http://zotero.org/users/local/Prr5sh2G/items/CCDEMIL5"],"itemData":{"id":487,"type":"article-journal","abstract":"Introduction: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0329A5">
        <w:rPr>
          <w:bCs/>
        </w:rPr>
        <w:fldChar w:fldCharType="separate"/>
      </w:r>
      <w:r w:rsidR="000329A5" w:rsidRPr="000329A5">
        <w:t>(Hyland et al., 2024</w:t>
      </w:r>
      <w:r w:rsidR="000329A5">
        <w:t>, p. 2</w:t>
      </w:r>
      <w:r w:rsidR="000329A5" w:rsidRPr="000329A5">
        <w:t>)</w:t>
      </w:r>
      <w:r w:rsidR="000329A5">
        <w:rPr>
          <w:bCs/>
        </w:rPr>
        <w:fldChar w:fldCharType="end"/>
      </w:r>
      <w:r w:rsidR="00E759D2">
        <w:rPr>
          <w:bCs/>
        </w:rPr>
        <w:fldChar w:fldCharType="begin"/>
      </w:r>
      <w:r w:rsidR="0032433D">
        <w:rPr>
          <w:bCs/>
        </w:rPr>
        <w:instrText xml:space="preserve"> ADDIN ZOTERO_ITEM CSL_CITATION {"citationID":"mLFyx0HQ","properties":{"formattedCitation":"(Nundy et al., 2022)","plainCitation":"(Nundy et al., 2022)","dontUpdate":true,"noteIndex":0},"citationItems":[{"id":476,"uris":["http://zotero.org/users/local/Prr5sh2G/items/B5SU57ZY"],"itemData":{"id":476,"type":"article-journal","container-title":"JAMA","DOI":"10.1001/jama.2021.25181","ISSN":"0098-7484","issue":"6","journalAbbreviation":"JAMA","language":"en","page":"521","source":"DOI.org (Crossref)","title":"The Quintuple Aim for Health Care Improvement: A New Imperative to Advance Health Equity","title-short":"The Quintuple Aim for Health Care Improvement","volume":"327","author":[{"family":"Nundy","given":"Shantanu"},{"family":"Cooper","given":"Lisa A."},{"family":"Mate","given":"Kedar S."}],"issued":{"date-parts":[["2022",2,8]]}}}],"schema":"https://github.com/citation-style-language/schema/raw/master/csl-citation.json"} </w:instrText>
      </w:r>
      <w:r>
        <w:rPr>
          <w:bCs/>
        </w:rPr>
        <w:fldChar w:fldCharType="separate"/>
      </w:r>
      <w:r w:rsidR="00E759D2">
        <w:rPr>
          <w:bCs/>
        </w:rPr>
        <w:fldChar w:fldCharType="end"/>
      </w:r>
    </w:p>
    <w:p w14:paraId="0000004E" w14:textId="77777777" w:rsidR="00520992" w:rsidRDefault="00520992">
      <w:pPr>
        <w:spacing w:line="480" w:lineRule="auto"/>
        <w:ind w:left="1440"/>
      </w:pPr>
    </w:p>
    <w:p w14:paraId="0000004F" w14:textId="73801A5D" w:rsidR="00520992" w:rsidRPr="001452D1" w:rsidRDefault="00000000">
      <w:pPr>
        <w:spacing w:line="480" w:lineRule="auto"/>
        <w:ind w:left="1440"/>
        <w:rPr>
          <w:bCs/>
        </w:rPr>
      </w:pPr>
      <w:r>
        <w:rPr>
          <w:b/>
        </w:rPr>
        <w:t>Essential Element:</w:t>
      </w:r>
      <w:r w:rsidR="001452D1">
        <w:rPr>
          <w:b/>
        </w:rPr>
        <w:t xml:space="preserve"> </w:t>
      </w:r>
      <w:r w:rsidR="00EA3397" w:rsidRPr="00EA3397">
        <w:rPr>
          <w:bCs/>
        </w:rPr>
        <w:t>Applied Sociology and Sociological Practice</w:t>
      </w:r>
    </w:p>
    <w:p w14:paraId="00000050" w14:textId="77777777" w:rsidR="00520992" w:rsidRDefault="00520992">
      <w:pPr>
        <w:spacing w:line="480" w:lineRule="auto"/>
        <w:ind w:left="1440"/>
        <w:rPr>
          <w:b/>
        </w:rPr>
      </w:pPr>
    </w:p>
    <w:p w14:paraId="4EB4896F" w14:textId="594C7EA3" w:rsidR="005D20E1" w:rsidRDefault="00000000" w:rsidP="005D20E1">
      <w:pPr>
        <w:spacing w:line="480" w:lineRule="auto"/>
        <w:ind w:left="1440"/>
        <w:rPr>
          <w:bCs/>
        </w:rPr>
      </w:pPr>
      <w:r>
        <w:rPr>
          <w:b/>
        </w:rPr>
        <w:t>Additive/Variant Analysis:</w:t>
      </w:r>
      <w:r w:rsidR="00BD0BF6">
        <w:rPr>
          <w:b/>
        </w:rPr>
        <w:t xml:space="preserve"> </w:t>
      </w:r>
      <w:r w:rsidR="00BD0BF6">
        <w:rPr>
          <w:bCs/>
        </w:rPr>
        <w:t>Th</w:t>
      </w:r>
      <w:r w:rsidR="005D20E1">
        <w:rPr>
          <w:bCs/>
        </w:rPr>
        <w:t>is information about the things that are being used and may be ineffective for cooling farmworkers down is additive to my current understanding.</w:t>
      </w:r>
    </w:p>
    <w:p w14:paraId="1807C5F6" w14:textId="77777777" w:rsidR="005D20E1" w:rsidRPr="005D20E1" w:rsidRDefault="005D20E1" w:rsidP="005D20E1">
      <w:pPr>
        <w:spacing w:line="480" w:lineRule="auto"/>
        <w:ind w:left="1440"/>
        <w:rPr>
          <w:bCs/>
        </w:rPr>
      </w:pPr>
    </w:p>
    <w:p w14:paraId="4DB4828A" w14:textId="06277136" w:rsidR="0056172F" w:rsidRPr="005B482E" w:rsidRDefault="00000000" w:rsidP="00DE6CB6">
      <w:pPr>
        <w:spacing w:line="480" w:lineRule="auto"/>
        <w:ind w:left="1440"/>
        <w:rPr>
          <w:bCs/>
        </w:rPr>
      </w:pPr>
      <w:r>
        <w:rPr>
          <w:b/>
        </w:rPr>
        <w:t>Contextualization:</w:t>
      </w:r>
      <w:r w:rsidR="005B482E">
        <w:rPr>
          <w:b/>
        </w:rPr>
        <w:t xml:space="preserve"> </w:t>
      </w:r>
      <w:r w:rsidR="007B6600">
        <w:rPr>
          <w:bCs/>
        </w:rPr>
        <w:t xml:space="preserve">Farmworkers are doing what they can to try to minimize the impact of heat on them, the question is whether farms and the community are doing what they can to minimize the impact of the heat on farmworkers. I argue that some progress has been made but by far not enough. </w:t>
      </w:r>
      <w:r w:rsidR="005700CE">
        <w:rPr>
          <w:bCs/>
        </w:rPr>
        <w:t xml:space="preserve">Agriculture technology is an advanced and large industry, from farm equipment to irrigation, it seems like there could be an advancement in supporting farmworkers in many ways, particularly regarding more protection from the heat. </w:t>
      </w:r>
      <w:r w:rsidR="00C80DEC">
        <w:rPr>
          <w:bCs/>
        </w:rPr>
        <w:t>Outdoor clothing has had scientific and technological advancement in recent years, there may be some great opportunities to make and provide farmworker clothing that allows for more efficient cooling. In addition, solar technology can be used to power cooling devices in water stations, porta-potties, and shade trailers.</w:t>
      </w:r>
    </w:p>
    <w:p w14:paraId="4C8EA3FB" w14:textId="77777777" w:rsidR="00054DBB" w:rsidRDefault="00054DBB" w:rsidP="00556234">
      <w:pPr>
        <w:spacing w:line="480" w:lineRule="auto"/>
        <w:rPr>
          <w:b/>
        </w:rPr>
      </w:pPr>
    </w:p>
    <w:p w14:paraId="1735C52E" w14:textId="55356E88" w:rsidR="00054DBB" w:rsidRDefault="00054DBB" w:rsidP="00054DBB">
      <w:pPr>
        <w:spacing w:line="480" w:lineRule="auto"/>
        <w:ind w:left="720"/>
      </w:pPr>
      <w:r>
        <w:rPr>
          <w:b/>
        </w:rPr>
        <w:lastRenderedPageBreak/>
        <w:t>Comment 6:</w:t>
      </w:r>
    </w:p>
    <w:p w14:paraId="0F5DF699" w14:textId="1BA0FA17" w:rsidR="001768C9" w:rsidRDefault="00054DBB" w:rsidP="00FF3A65">
      <w:pPr>
        <w:spacing w:line="480" w:lineRule="auto"/>
        <w:ind w:left="1440"/>
      </w:pPr>
      <w:r>
        <w:rPr>
          <w:b/>
        </w:rPr>
        <w:t>Quote/Paraphrase</w:t>
      </w:r>
      <w:r w:rsidR="00950B88">
        <w:rPr>
          <w:b/>
        </w:rPr>
        <w:t>:</w:t>
      </w:r>
      <w:r w:rsidR="002A7191">
        <w:rPr>
          <w:b/>
        </w:rPr>
        <w:t xml:space="preserve"> </w:t>
      </w:r>
      <w:r w:rsidR="001768C9">
        <w:t>“</w:t>
      </w:r>
      <w:r w:rsidR="001768C9" w:rsidRPr="001768C9">
        <w:t>Farmworkers are one of the groups most vulnerable to the impacts of climate change, and exposure to extreme heat, wildfire smoke, and climate disasters will continue to worsen in the coming decades. Findings from this work underscore the importance of shifting the burden of climate resiliency from individuals to systemic workplace, residential, and community interventions to protect and improve the health and wellbeing of this essential population.</w:t>
      </w:r>
      <w:r w:rsidR="001768C9">
        <w:t>”</w:t>
      </w:r>
      <w:r w:rsidR="001768C9" w:rsidRPr="001768C9">
        <w:t xml:space="preserve"> (Hyland et al., 2024, p. </w:t>
      </w:r>
      <w:r w:rsidR="001768C9">
        <w:t>5</w:t>
      </w:r>
      <w:r w:rsidR="001768C9" w:rsidRPr="001768C9">
        <w:t>)</w:t>
      </w:r>
    </w:p>
    <w:p w14:paraId="6772A18C" w14:textId="77777777" w:rsidR="00FF3A65" w:rsidRDefault="00FF3A65" w:rsidP="00FF3A65">
      <w:pPr>
        <w:spacing w:line="480" w:lineRule="auto"/>
        <w:ind w:left="1440"/>
      </w:pPr>
    </w:p>
    <w:p w14:paraId="6C3D205F" w14:textId="3BAEE166" w:rsidR="00054DBB" w:rsidRPr="001F35D4" w:rsidRDefault="00054DBB" w:rsidP="00054DBB">
      <w:pPr>
        <w:spacing w:line="480" w:lineRule="auto"/>
        <w:ind w:left="1440"/>
        <w:rPr>
          <w:bCs/>
        </w:rPr>
      </w:pPr>
      <w:r>
        <w:rPr>
          <w:b/>
        </w:rPr>
        <w:t>Essential Element:</w:t>
      </w:r>
      <w:r w:rsidR="001F35D4">
        <w:rPr>
          <w:b/>
        </w:rPr>
        <w:t xml:space="preserve"> </w:t>
      </w:r>
      <w:r w:rsidR="00EA3397" w:rsidRPr="00EA3397">
        <w:rPr>
          <w:bCs/>
        </w:rPr>
        <w:t>Applications for Sociological Research</w:t>
      </w:r>
    </w:p>
    <w:p w14:paraId="000FC09F" w14:textId="77777777" w:rsidR="00054DBB" w:rsidRDefault="00054DBB" w:rsidP="00054DBB">
      <w:pPr>
        <w:spacing w:line="480" w:lineRule="auto"/>
        <w:ind w:left="1440"/>
        <w:rPr>
          <w:b/>
        </w:rPr>
      </w:pPr>
    </w:p>
    <w:p w14:paraId="775D3AA5" w14:textId="1B9A9A75"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concept</w:t>
      </w:r>
      <w:r w:rsidR="002E2A13">
        <w:rPr>
          <w:bCs/>
        </w:rPr>
        <w:t xml:space="preserve"> of the limitations of individuals to protect themselves from the impacts of climate change, and the need for workplaces to also implement protections against climate change is additive to my current understanding.</w:t>
      </w:r>
    </w:p>
    <w:p w14:paraId="4E9FD68F" w14:textId="77777777" w:rsidR="00054DBB" w:rsidRDefault="00054DBB" w:rsidP="00054DBB">
      <w:pPr>
        <w:spacing w:line="480" w:lineRule="auto"/>
        <w:ind w:left="1440"/>
      </w:pPr>
    </w:p>
    <w:p w14:paraId="64F714EC" w14:textId="3036C8FC" w:rsidR="00054DBB" w:rsidRDefault="00054DBB" w:rsidP="00054DBB">
      <w:pPr>
        <w:spacing w:line="480" w:lineRule="auto"/>
        <w:ind w:left="1440"/>
        <w:rPr>
          <w:bCs/>
        </w:rPr>
      </w:pPr>
      <w:r>
        <w:rPr>
          <w:b/>
        </w:rPr>
        <w:t>Contextualization:</w:t>
      </w:r>
      <w:r w:rsidR="00553F1F">
        <w:rPr>
          <w:b/>
        </w:rPr>
        <w:t xml:space="preserve"> </w:t>
      </w:r>
      <w:r w:rsidR="00320853">
        <w:rPr>
          <w:bCs/>
        </w:rPr>
        <w:t xml:space="preserve"> </w:t>
      </w:r>
      <w:r w:rsidR="00F650C6">
        <w:rPr>
          <w:bCs/>
        </w:rPr>
        <w:t>I wholeheartedly support t</w:t>
      </w:r>
      <w:r w:rsidR="00320853">
        <w:rPr>
          <w:bCs/>
        </w:rPr>
        <w:t xml:space="preserve">his quote </w:t>
      </w:r>
      <w:r w:rsidR="00F650C6">
        <w:rPr>
          <w:bCs/>
        </w:rPr>
        <w:t>“…</w:t>
      </w:r>
      <w:r w:rsidR="00F650C6" w:rsidRPr="00F650C6">
        <w:rPr>
          <w:bCs/>
        </w:rPr>
        <w:t>shifting the burden of climate resiliency from individuals to systemic workplace, residential, and community interventions to protect and improve the health and wellbeing of this essential population</w:t>
      </w:r>
      <w:r w:rsidR="00F650C6">
        <w:rPr>
          <w:bCs/>
        </w:rPr>
        <w:t xml:space="preserve">.”, I agree and think that this could be facilitated by applied, clinical and public sociology, where we could understand the structural dynamics and include agricultural communities to become involved in, with farmers, farm </w:t>
      </w:r>
      <w:r w:rsidR="00F650C6">
        <w:rPr>
          <w:bCs/>
        </w:rPr>
        <w:lastRenderedPageBreak/>
        <w:t xml:space="preserve">workers, the community, and high school vocational programs working together to </w:t>
      </w:r>
      <w:r w:rsidR="006C13BC">
        <w:rPr>
          <w:bCs/>
        </w:rPr>
        <w:t>help bring about awareness and action to reduces the risks of farm workers.</w:t>
      </w:r>
    </w:p>
    <w:p w14:paraId="5699FC43" w14:textId="77777777" w:rsidR="00A73938" w:rsidRDefault="00A73938" w:rsidP="00054DBB">
      <w:pPr>
        <w:spacing w:line="480" w:lineRule="auto"/>
        <w:ind w:left="1440"/>
        <w:rPr>
          <w:bCs/>
        </w:rPr>
      </w:pPr>
    </w:p>
    <w:p w14:paraId="29D13C1B" w14:textId="04CB4D8D" w:rsidR="00054DBB" w:rsidRDefault="000329A5" w:rsidP="00556234">
      <w:pPr>
        <w:spacing w:line="480" w:lineRule="auto"/>
        <w:ind w:hanging="480"/>
      </w:pPr>
      <w:r>
        <w:rPr>
          <w:b/>
        </w:rPr>
        <w:t xml:space="preserve">Source Four: </w:t>
      </w:r>
      <w:r w:rsidR="00A73938" w:rsidRPr="00A73938">
        <w:t xml:space="preserve">Langer, C. E., Armitage, T. L., Beckman, S., Tancredi, D. J., Mitchell, D. C., &amp; Schenker, M. B. (2023). How Does Environmental Temperature Affect Farmworkers’ Work Rates in the California Heat Illness Prevention Study? </w:t>
      </w:r>
      <w:r w:rsidR="00A73938" w:rsidRPr="00A73938">
        <w:rPr>
          <w:i/>
          <w:iCs/>
        </w:rPr>
        <w:t>Journal of Occupational &amp; Environmental Medicine</w:t>
      </w:r>
      <w:r w:rsidR="00A73938" w:rsidRPr="00A73938">
        <w:t xml:space="preserve">, </w:t>
      </w:r>
      <w:r w:rsidR="00A73938" w:rsidRPr="00A73938">
        <w:rPr>
          <w:i/>
          <w:iCs/>
        </w:rPr>
        <w:t>65</w:t>
      </w:r>
      <w:r w:rsidR="00A73938" w:rsidRPr="00A73938">
        <w:t xml:space="preserve">(7), e458–e464. </w:t>
      </w:r>
      <w:hyperlink r:id="rId12" w:history="1">
        <w:r w:rsidR="00A73938" w:rsidRPr="00A73938">
          <w:rPr>
            <w:color w:val="0000FF"/>
            <w:u w:val="single"/>
          </w:rPr>
          <w:t>https://doi.org/10.1097/JOM.0000000000002853</w:t>
        </w:r>
      </w:hyperlink>
    </w:p>
    <w:p w14:paraId="5C9AEB37" w14:textId="012F0945" w:rsidR="00054DBB" w:rsidRDefault="00054DBB" w:rsidP="00054DBB">
      <w:pPr>
        <w:spacing w:line="480" w:lineRule="auto"/>
        <w:ind w:left="720"/>
      </w:pPr>
      <w:r>
        <w:rPr>
          <w:b/>
        </w:rPr>
        <w:t>Comment 7:</w:t>
      </w:r>
    </w:p>
    <w:p w14:paraId="3E3E8B6D" w14:textId="15243A92"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A73938" w:rsidRPr="00A73938">
        <w:rPr>
          <w:bCs/>
        </w:rPr>
        <w:t xml:space="preserve">Farmworkers' exposure to high temperatures will intensify </w:t>
      </w:r>
      <w:proofErr w:type="gramStart"/>
      <w:r w:rsidR="00A73938" w:rsidRPr="00A73938">
        <w:rPr>
          <w:bCs/>
        </w:rPr>
        <w:t>as a result of</w:t>
      </w:r>
      <w:proofErr w:type="gramEnd"/>
      <w:r w:rsidR="00A73938" w:rsidRPr="00A73938">
        <w:rPr>
          <w:bCs/>
        </w:rPr>
        <w:t xml:space="preserve"> global climate change. The temperature in California is projected to increase between 5.6°F and 8.8°F by the end of the century, with the annual temperatures having already increased by greater than 1°F across most of the state. In addition to increasing the risk for HRI, agricultural productivity is anticipated to fall as workers reduce work rate to cope with heat and shift to earlier and later working hours to avoid peak heat exposure.</w:t>
      </w:r>
      <w:r w:rsidR="00143B2C">
        <w:rPr>
          <w:bCs/>
        </w:rPr>
        <w:t xml:space="preserve">” </w:t>
      </w:r>
      <w:bookmarkStart w:id="9" w:name="_Hlk165120213"/>
      <w:r w:rsidR="00143B2C">
        <w:rPr>
          <w:bCs/>
        </w:rPr>
        <w:fldChar w:fldCharType="begin"/>
      </w:r>
      <w:r w:rsidR="00F72131">
        <w:rPr>
          <w:bCs/>
        </w:rPr>
        <w:instrText xml:space="preserve"> ADDIN ZOTERO_ITEM CSL_CITATION {"citationID":"QgFgbRZB","properties":{"formattedCitation":"(Langer et al., 2023)","plainCitation":"(Langer et al., 2023)","dontUpdate":true,"noteIndex":0},"citationItems":[{"id":491,"uris":["http://zotero.org/users/local/Prr5sh2G/items/52FIA24I"],"itemData":{"id":491,"type":"article-journal","abstract":"Objective: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143B2C">
        <w:rPr>
          <w:bCs/>
        </w:rPr>
        <w:fldChar w:fldCharType="separate"/>
      </w:r>
      <w:r w:rsidR="00A73938" w:rsidRPr="00A73938">
        <w:rPr>
          <w:bCs/>
        </w:rPr>
        <w:t>(Langer et al., 2023</w:t>
      </w:r>
      <w:r w:rsidR="00A73938">
        <w:rPr>
          <w:bCs/>
        </w:rPr>
        <w:t>, p. 458</w:t>
      </w:r>
      <w:r w:rsidR="00A73938" w:rsidRPr="00A73938">
        <w:rPr>
          <w:bCs/>
        </w:rPr>
        <w:t>)</w:t>
      </w:r>
      <w:r w:rsidR="00143B2C">
        <w:rPr>
          <w:bCs/>
        </w:rPr>
        <w:fldChar w:fldCharType="end"/>
      </w:r>
      <w:bookmarkEnd w:id="9"/>
      <w:r w:rsidR="00A73938" w:rsidRPr="002A7191">
        <w:rPr>
          <w:bCs/>
        </w:rPr>
        <w:t xml:space="preserve"> </w:t>
      </w:r>
    </w:p>
    <w:p w14:paraId="0077A467" w14:textId="77777777" w:rsidR="00054DBB" w:rsidRDefault="00054DBB" w:rsidP="00054DBB">
      <w:pPr>
        <w:spacing w:line="480" w:lineRule="auto"/>
        <w:ind w:left="1440"/>
      </w:pPr>
    </w:p>
    <w:p w14:paraId="08EAA1B1" w14:textId="3093A388" w:rsidR="00054DBB" w:rsidRDefault="00054DBB" w:rsidP="00054DBB">
      <w:pPr>
        <w:spacing w:line="480" w:lineRule="auto"/>
        <w:ind w:left="1440"/>
        <w:rPr>
          <w:b/>
        </w:rPr>
      </w:pPr>
      <w:r>
        <w:rPr>
          <w:b/>
        </w:rPr>
        <w:t>Essential Element:</w:t>
      </w:r>
      <w:r w:rsidR="00A710A8">
        <w:rPr>
          <w:b/>
        </w:rPr>
        <w:t xml:space="preserve"> </w:t>
      </w:r>
      <w:r w:rsidR="00EA3397" w:rsidRPr="00EA3397">
        <w:rPr>
          <w:bCs/>
        </w:rPr>
        <w:t>Applied Sociology and Sociological Practice</w:t>
      </w:r>
    </w:p>
    <w:p w14:paraId="2C49C577" w14:textId="77777777" w:rsidR="00054DBB" w:rsidRDefault="00054DBB" w:rsidP="00054DBB">
      <w:pPr>
        <w:spacing w:line="480" w:lineRule="auto"/>
        <w:ind w:left="1440"/>
        <w:rPr>
          <w:b/>
        </w:rPr>
      </w:pPr>
    </w:p>
    <w:p w14:paraId="2529341F" w14:textId="2A475EB0"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 xml:space="preserve">This quote </w:t>
      </w:r>
      <w:r w:rsidR="002E2A13">
        <w:rPr>
          <w:bCs/>
        </w:rPr>
        <w:t>is additive to my understanding of the impacts climate change has on the agricultural community and industry; growing seasons are changing as well as the ability to grow certain crops in certain areas. In addition, the impact it has on farmworkers' health and safety.</w:t>
      </w:r>
    </w:p>
    <w:p w14:paraId="38C148D7" w14:textId="77777777" w:rsidR="00054DBB" w:rsidRDefault="00054DBB" w:rsidP="00054DBB">
      <w:pPr>
        <w:spacing w:line="480" w:lineRule="auto"/>
        <w:ind w:left="1440"/>
      </w:pPr>
    </w:p>
    <w:p w14:paraId="6A142B72" w14:textId="0B4D7B51" w:rsidR="00054DBB" w:rsidRPr="00443291" w:rsidRDefault="00054DBB" w:rsidP="00054DBB">
      <w:pPr>
        <w:spacing w:line="480" w:lineRule="auto"/>
        <w:ind w:left="1440"/>
        <w:rPr>
          <w:bCs/>
        </w:rPr>
      </w:pPr>
      <w:r>
        <w:rPr>
          <w:b/>
        </w:rPr>
        <w:t>Contextualization:</w:t>
      </w:r>
      <w:r w:rsidR="00821E38">
        <w:rPr>
          <w:b/>
        </w:rPr>
        <w:t xml:space="preserve"> </w:t>
      </w:r>
      <w:r w:rsidR="00312935" w:rsidRPr="00312935">
        <w:rPr>
          <w:bCs/>
        </w:rPr>
        <w:t>Heat Related Illnesses (HRIs)</w:t>
      </w:r>
      <w:r w:rsidR="00312935">
        <w:rPr>
          <w:bCs/>
        </w:rPr>
        <w:t xml:space="preserve"> in farmworkers will continue to increase as the increase in summer temperatures farmworkers work within as climate change continues to become worse. I think the community will become more aware of this as this will also increase the burden on the farms and s</w:t>
      </w:r>
      <w:r w:rsidR="00F82406">
        <w:rPr>
          <w:bCs/>
        </w:rPr>
        <w:t xml:space="preserve">upport systems within the community. I believe with little cost, there can be community solutions and support to reduce the HRIs among farmworkers, and even bring in economic growth and jobs within the rural communities. </w:t>
      </w:r>
      <w:r w:rsidR="002E2A13">
        <w:rPr>
          <w:bCs/>
        </w:rPr>
        <w:t xml:space="preserve">Farm communities need to be able to adapt to the changes that are being caused by climate change. </w:t>
      </w:r>
    </w:p>
    <w:p w14:paraId="434758DD" w14:textId="77777777" w:rsidR="00054DBB" w:rsidRDefault="00054DBB">
      <w:pPr>
        <w:spacing w:line="480" w:lineRule="auto"/>
        <w:jc w:val="center"/>
        <w:rPr>
          <w:b/>
          <w:color w:val="FF0000"/>
        </w:rPr>
      </w:pPr>
      <w:bookmarkStart w:id="10" w:name="_Hlk158461497"/>
    </w:p>
    <w:p w14:paraId="2C8C1870" w14:textId="3254CFE1" w:rsidR="00054DBB" w:rsidRDefault="00054DBB" w:rsidP="00054DBB">
      <w:pPr>
        <w:spacing w:line="480" w:lineRule="auto"/>
        <w:ind w:left="720"/>
      </w:pPr>
      <w:r>
        <w:rPr>
          <w:b/>
        </w:rPr>
        <w:t>Comment 8:</w:t>
      </w:r>
    </w:p>
    <w:p w14:paraId="15925968" w14:textId="5BC969C1"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11" w:name="_Hlk159066722"/>
      <w:r w:rsidR="00322C41" w:rsidRPr="00322C41">
        <w:rPr>
          <w:bCs/>
        </w:rPr>
        <w:t xml:space="preserve">The strongest association with work rate in the multivariate model was dehydration measured at the end of the shift, with an estimate of 55.3 (95% CI, 23.1 to 87.4) greater </w:t>
      </w:r>
      <w:proofErr w:type="spellStart"/>
      <w:r w:rsidR="00322C41" w:rsidRPr="00322C41">
        <w:rPr>
          <w:bCs/>
        </w:rPr>
        <w:t>cpm</w:t>
      </w:r>
      <w:proofErr w:type="spellEnd"/>
      <w:r w:rsidR="00322C41" w:rsidRPr="00322C41">
        <w:rPr>
          <w:bCs/>
        </w:rPr>
        <w:t xml:space="preserve"> in each 15-minute interval among workers who were dehydrated. The positive association between dehydration and work rate may be due to greater fluid loss from sweating among more active workers. The higher work rate could also result from taking fewer breaks to hydrate. However, in a separate analysis by Langer et al,</w:t>
      </w:r>
      <w:r w:rsidR="0049753A">
        <w:rPr>
          <w:bCs/>
        </w:rPr>
        <w:t xml:space="preserve"> </w:t>
      </w:r>
      <w:r w:rsidR="00322C41" w:rsidRPr="00322C41">
        <w:rPr>
          <w:bCs/>
        </w:rPr>
        <w:t>23 participants in this study were found to drink more water in higher temperatures but not in sufficient quantity to prevent dehydration. Dehydration can lead to elevated core body temperatures</w:t>
      </w:r>
      <w:r w:rsidR="0049753A">
        <w:rPr>
          <w:bCs/>
        </w:rPr>
        <w:t xml:space="preserve"> </w:t>
      </w:r>
      <w:r w:rsidR="00322C41" w:rsidRPr="00322C41">
        <w:rPr>
          <w:bCs/>
        </w:rPr>
        <w:t>as well as blood volume depletion that can lead to kidney damage, which was seen in the CHIPS study.</w:t>
      </w:r>
      <w:r w:rsidR="00322C41">
        <w:rPr>
          <w:bCs/>
        </w:rPr>
        <w:t xml:space="preserve">” </w:t>
      </w:r>
      <w:r w:rsidR="00322C41">
        <w:rPr>
          <w:bCs/>
        </w:rPr>
        <w:fldChar w:fldCharType="begin"/>
      </w:r>
      <w:r w:rsidR="00F72131">
        <w:rPr>
          <w:bCs/>
        </w:rPr>
        <w:instrText xml:space="preserve"> ADDIN ZOTERO_ITEM CSL_CITATION {"citationID":"SrpqOfsa","properties":{"formattedCitation":"(Langer et al., 2023)","plainCitation":"(Langer et al., 2023)","dontUpdate":true,"noteIndex":0},"citationItems":[{"id":491,"uris":["http://zotero.org/users/local/Prr5sh2G/items/52FIA24I"],"itemData":{"id":491,"type":"article-journal","abstract":"Objective: Estimate the association between environmental temperature (wet bulb globe temperature [WBGT]) and work rate over the course of a workday. Methods: Repeated-measures regression was used to identify characteristics impacting work rate in a cross-sectional study of Latino farmworkers. Minute-by-minute work rate (measured by accelerometer) and WBGT were averaged over 15-minute intervals. Results: Work rate decreased by 4.34 (95% confidence interval [CI], −7.09 to −1.59) counts per minute per degree Celsius WBGT in the previous 15-minute interval. Cumulative quarter hours worked (2.13; 95% CI, 0.82 to 3.45), age (−3.64; 95% CI, −4.50 to −2.79), and dehydration at the end of workday (51.37; 95% CI, 19.24 to 83.50) were associated with counts per minute as were gender, pay type (piece rate vs hourly) and body mass index ≥25 kg/m2. The effects of pay type and body mass index were modified by gender. Conclusion: Increased temperature was associated with a decrease in work rate.","container-title":"Journal of Occupational &amp; Environmental Medicine","DOI":"10.1097/JOM.0000000000002853","ISSN":"1076-2752, 1536-5948","issue":"7","journalAbbreviation":"J Occup Environ Med","language":"en","license":"http://creativecommons.org/licenses/by-nc-nd/4.0/","page":"e458-e464","source":"DOI.org (Crossref)","title":"How Does Environmental Temperature Affect Farmworkers’ Work Rates in the California Heat Illness Prevention Study?","volume":"65","author":[{"family":"Langer","given":"Chelsea E."},{"family":"Armitage","given":"Tracey L."},{"family":"Beckman","given":"Stella"},{"family":"Tancredi","given":"Daniel J."},{"family":"Mitchell","given":"Diane C."},{"family":"Schenker","given":"Marc B."}],"issued":{"date-parts":[["2023",7]]}}}],"schema":"https://github.com/citation-style-language/schema/raw/master/csl-citation.json"} </w:instrText>
      </w:r>
      <w:r w:rsidR="00322C41">
        <w:rPr>
          <w:bCs/>
        </w:rPr>
        <w:fldChar w:fldCharType="separate"/>
      </w:r>
      <w:r w:rsidR="00322C41" w:rsidRPr="00A73938">
        <w:rPr>
          <w:bCs/>
        </w:rPr>
        <w:t>(Langer et al., 2023</w:t>
      </w:r>
      <w:r w:rsidR="00322C41">
        <w:rPr>
          <w:bCs/>
        </w:rPr>
        <w:t>, p. 462</w:t>
      </w:r>
      <w:r w:rsidR="00322C41" w:rsidRPr="00A73938">
        <w:rPr>
          <w:bCs/>
        </w:rPr>
        <w:t>)</w:t>
      </w:r>
      <w:r w:rsidR="00322C41">
        <w:rPr>
          <w:bCs/>
        </w:rPr>
        <w:fldChar w:fldCharType="end"/>
      </w:r>
    </w:p>
    <w:bookmarkEnd w:id="11"/>
    <w:p w14:paraId="2A7CA0A8" w14:textId="77777777" w:rsidR="00054DBB" w:rsidRDefault="00054DBB" w:rsidP="00054DBB">
      <w:pPr>
        <w:spacing w:line="480" w:lineRule="auto"/>
        <w:ind w:left="1440"/>
      </w:pPr>
    </w:p>
    <w:p w14:paraId="588EC532" w14:textId="6AC11C2C" w:rsidR="00054DBB" w:rsidRDefault="00054DBB" w:rsidP="00054DBB">
      <w:pPr>
        <w:spacing w:line="480" w:lineRule="auto"/>
        <w:ind w:left="1440"/>
        <w:rPr>
          <w:bCs/>
        </w:rPr>
      </w:pPr>
      <w:r>
        <w:rPr>
          <w:b/>
        </w:rPr>
        <w:lastRenderedPageBreak/>
        <w:t>Essential Element:</w:t>
      </w:r>
      <w:r w:rsidR="00E642F5">
        <w:rPr>
          <w:b/>
        </w:rPr>
        <w:t xml:space="preserve"> </w:t>
      </w:r>
      <w:r w:rsidR="00EA3397" w:rsidRPr="00EA3397">
        <w:rPr>
          <w:bCs/>
        </w:rPr>
        <w:t>Applications for Sociological Research</w:t>
      </w:r>
    </w:p>
    <w:p w14:paraId="7A0BB381" w14:textId="77777777" w:rsidR="00EA3397" w:rsidRDefault="00EA3397" w:rsidP="00054DBB">
      <w:pPr>
        <w:spacing w:line="480" w:lineRule="auto"/>
        <w:ind w:left="1440"/>
        <w:rPr>
          <w:b/>
        </w:rPr>
      </w:pPr>
    </w:p>
    <w:p w14:paraId="782FE960" w14:textId="587D3796" w:rsidR="00054DBB" w:rsidRPr="00E642F5" w:rsidRDefault="00054DBB" w:rsidP="00054DBB">
      <w:pPr>
        <w:spacing w:line="480" w:lineRule="auto"/>
        <w:ind w:left="1440"/>
        <w:rPr>
          <w:bCs/>
        </w:rPr>
      </w:pPr>
      <w:r>
        <w:rPr>
          <w:b/>
        </w:rPr>
        <w:t>Additive/Variant Analysis:</w:t>
      </w:r>
      <w:r w:rsidR="00E642F5">
        <w:rPr>
          <w:b/>
        </w:rPr>
        <w:t xml:space="preserve"> </w:t>
      </w:r>
      <w:bookmarkStart w:id="12" w:name="_Hlk159073550"/>
      <w:r w:rsidR="00E642F5">
        <w:rPr>
          <w:bCs/>
        </w:rPr>
        <w:t>This</w:t>
      </w:r>
      <w:bookmarkEnd w:id="12"/>
      <w:r w:rsidR="0049753A">
        <w:rPr>
          <w:bCs/>
        </w:rPr>
        <w:t xml:space="preserve"> research finding from this article is additive to my understanding of the difficulties it is to stay hydrated working in hot temperatures.</w:t>
      </w:r>
    </w:p>
    <w:p w14:paraId="6118FC63" w14:textId="77777777" w:rsidR="00054DBB" w:rsidRDefault="00054DBB" w:rsidP="00054DBB">
      <w:pPr>
        <w:spacing w:line="480" w:lineRule="auto"/>
        <w:ind w:left="1440"/>
      </w:pPr>
    </w:p>
    <w:p w14:paraId="32F966B9" w14:textId="0EF66819" w:rsidR="00143B2C" w:rsidRDefault="00054DBB" w:rsidP="00F77CEF">
      <w:pPr>
        <w:spacing w:line="480" w:lineRule="auto"/>
        <w:ind w:left="1440"/>
        <w:rPr>
          <w:bCs/>
        </w:rPr>
      </w:pPr>
      <w:r>
        <w:rPr>
          <w:b/>
        </w:rPr>
        <w:t>Contextualization:</w:t>
      </w:r>
      <w:r w:rsidR="00E642F5">
        <w:rPr>
          <w:b/>
        </w:rPr>
        <w:t xml:space="preserve"> </w:t>
      </w:r>
      <w:r w:rsidR="00183D59">
        <w:rPr>
          <w:bCs/>
        </w:rPr>
        <w:t xml:space="preserve">It has been said that water is the most important and undervalued resource in the world. I would argue that this could be the case for our bodies as well, water is what is needed to stay hydrated and healthy from young to old, people who work indoors and </w:t>
      </w:r>
      <w:proofErr w:type="gramStart"/>
      <w:r w:rsidR="00183D59">
        <w:rPr>
          <w:bCs/>
        </w:rPr>
        <w:t>in particular for</w:t>
      </w:r>
      <w:proofErr w:type="gramEnd"/>
      <w:r w:rsidR="00183D59">
        <w:rPr>
          <w:bCs/>
        </w:rPr>
        <w:t xml:space="preserve"> people who work outdoors, such as </w:t>
      </w:r>
      <w:r w:rsidR="008A2360">
        <w:rPr>
          <w:bCs/>
        </w:rPr>
        <w:t>farm workers</w:t>
      </w:r>
      <w:r w:rsidR="00183D59">
        <w:rPr>
          <w:bCs/>
        </w:rPr>
        <w:t xml:space="preserve">. This quote identifies the </w:t>
      </w:r>
      <w:r w:rsidR="00833C53">
        <w:rPr>
          <w:bCs/>
        </w:rPr>
        <w:t>importance and issue of hydration in the heat and environment that farmworkers labor in, that it is difficult to stay hydrated and cool in the increasingly harsh conditions of farm labor.</w:t>
      </w:r>
      <w:r w:rsidR="00F77CEF">
        <w:rPr>
          <w:bCs/>
        </w:rPr>
        <w:t xml:space="preserve"> This research found that as </w:t>
      </w:r>
      <w:r w:rsidR="008A2360">
        <w:rPr>
          <w:bCs/>
        </w:rPr>
        <w:t>farm workers</w:t>
      </w:r>
      <w:r w:rsidR="00F77CEF">
        <w:rPr>
          <w:bCs/>
        </w:rPr>
        <w:t xml:space="preserve"> </w:t>
      </w:r>
      <w:proofErr w:type="gramStart"/>
      <w:r w:rsidR="00F77CEF">
        <w:rPr>
          <w:bCs/>
        </w:rPr>
        <w:t>where</w:t>
      </w:r>
      <w:proofErr w:type="gramEnd"/>
      <w:r w:rsidR="00F77CEF">
        <w:rPr>
          <w:bCs/>
        </w:rPr>
        <w:t xml:space="preserve"> drinking water while working in the fields it was in many cases not enough to stay hydrated. Without breaks in cooling stations, drinking water can only go so far to keep one hydrated, there needs to be a multi-faceted approach to protect farmworkers from heat </w:t>
      </w:r>
      <w:r w:rsidR="000C6341">
        <w:rPr>
          <w:bCs/>
        </w:rPr>
        <w:t>injuries</w:t>
      </w:r>
      <w:r w:rsidR="00F77CEF">
        <w:rPr>
          <w:bCs/>
        </w:rPr>
        <w:t>.</w:t>
      </w:r>
    </w:p>
    <w:p w14:paraId="09FFD099" w14:textId="77777777" w:rsidR="003474C2" w:rsidRDefault="003474C2" w:rsidP="00F77CEF">
      <w:pPr>
        <w:spacing w:line="480" w:lineRule="auto"/>
        <w:ind w:left="1440"/>
        <w:rPr>
          <w:bCs/>
        </w:rPr>
      </w:pPr>
    </w:p>
    <w:p w14:paraId="27427EC5" w14:textId="77777777" w:rsidR="003474C2" w:rsidRPr="00F77CEF" w:rsidRDefault="003474C2" w:rsidP="00F77CEF">
      <w:pPr>
        <w:spacing w:line="480" w:lineRule="auto"/>
        <w:ind w:left="1440"/>
        <w:rPr>
          <w:bCs/>
        </w:rPr>
      </w:pPr>
    </w:p>
    <w:p w14:paraId="2643AC61" w14:textId="7433DDA7" w:rsidR="001209D7" w:rsidRPr="00556234" w:rsidRDefault="00A73938" w:rsidP="00556234">
      <w:pPr>
        <w:spacing w:line="480" w:lineRule="auto"/>
        <w:ind w:hanging="480"/>
      </w:pPr>
      <w:r>
        <w:rPr>
          <w:b/>
        </w:rPr>
        <w:t xml:space="preserve">Source Five: </w:t>
      </w:r>
      <w:proofErr w:type="spellStart"/>
      <w:r w:rsidR="006221D4" w:rsidRPr="006221D4">
        <w:t>Nursinah</w:t>
      </w:r>
      <w:proofErr w:type="spellEnd"/>
      <w:r w:rsidR="006221D4" w:rsidRPr="006221D4">
        <w:t xml:space="preserve">, A., </w:t>
      </w:r>
      <w:proofErr w:type="spellStart"/>
      <w:r w:rsidR="006221D4" w:rsidRPr="006221D4">
        <w:t>Suabey</w:t>
      </w:r>
      <w:proofErr w:type="spellEnd"/>
      <w:r w:rsidR="006221D4" w:rsidRPr="006221D4">
        <w:t xml:space="preserve">, S., Kadir, E., Asmi, A. S., </w:t>
      </w:r>
      <w:proofErr w:type="spellStart"/>
      <w:r w:rsidR="006221D4" w:rsidRPr="006221D4">
        <w:t>Purba</w:t>
      </w:r>
      <w:proofErr w:type="spellEnd"/>
      <w:r w:rsidR="006221D4" w:rsidRPr="006221D4">
        <w:t xml:space="preserve">, E. R. V., </w:t>
      </w:r>
      <w:proofErr w:type="spellStart"/>
      <w:r w:rsidR="006221D4" w:rsidRPr="006221D4">
        <w:t>Henderika</w:t>
      </w:r>
      <w:proofErr w:type="spellEnd"/>
      <w:r w:rsidR="006221D4" w:rsidRPr="006221D4">
        <w:t xml:space="preserve"> </w:t>
      </w:r>
      <w:proofErr w:type="spellStart"/>
      <w:r w:rsidR="006221D4" w:rsidRPr="006221D4">
        <w:t>Litaay</w:t>
      </w:r>
      <w:proofErr w:type="spellEnd"/>
      <w:r w:rsidR="006221D4" w:rsidRPr="006221D4">
        <w:t xml:space="preserve">, S. C., &amp; </w:t>
      </w:r>
      <w:proofErr w:type="spellStart"/>
      <w:r w:rsidR="006221D4" w:rsidRPr="006221D4">
        <w:t>Pannyiwi</w:t>
      </w:r>
      <w:proofErr w:type="spellEnd"/>
      <w:r w:rsidR="006221D4" w:rsidRPr="006221D4">
        <w:t xml:space="preserve">, R. (2023). Environmental Sociology Approach </w:t>
      </w:r>
      <w:proofErr w:type="gramStart"/>
      <w:r w:rsidR="006221D4" w:rsidRPr="006221D4">
        <w:t>From</w:t>
      </w:r>
      <w:proofErr w:type="gramEnd"/>
      <w:r w:rsidR="006221D4" w:rsidRPr="006221D4">
        <w:t xml:space="preserve"> A Social Risk Perspective. </w:t>
      </w:r>
      <w:r w:rsidR="006221D4" w:rsidRPr="006221D4">
        <w:rPr>
          <w:i/>
          <w:iCs/>
        </w:rPr>
        <w:t>International Journal of Health Sciences</w:t>
      </w:r>
      <w:r w:rsidR="006221D4" w:rsidRPr="006221D4">
        <w:t xml:space="preserve">, </w:t>
      </w:r>
      <w:r w:rsidR="006221D4" w:rsidRPr="006221D4">
        <w:rPr>
          <w:i/>
          <w:iCs/>
        </w:rPr>
        <w:t>1</w:t>
      </w:r>
      <w:r w:rsidR="006221D4" w:rsidRPr="006221D4">
        <w:t xml:space="preserve">(2), 102–110. </w:t>
      </w:r>
      <w:hyperlink r:id="rId13" w:history="1">
        <w:r w:rsidR="006221D4" w:rsidRPr="006221D4">
          <w:rPr>
            <w:color w:val="0000FF"/>
            <w:u w:val="single"/>
          </w:rPr>
          <w:t>https://doi.org/10.59585/ijhs.v1i2.59</w:t>
        </w:r>
      </w:hyperlink>
    </w:p>
    <w:p w14:paraId="51DF90A6" w14:textId="77777777" w:rsidR="001209D7" w:rsidRDefault="001209D7" w:rsidP="001209D7">
      <w:pPr>
        <w:spacing w:line="480" w:lineRule="auto"/>
        <w:ind w:left="720"/>
      </w:pPr>
      <w:r>
        <w:rPr>
          <w:b/>
        </w:rPr>
        <w:t>Comment 9:</w:t>
      </w:r>
    </w:p>
    <w:p w14:paraId="08BD09EC" w14:textId="6EE87275" w:rsidR="001209D7" w:rsidRDefault="001209D7" w:rsidP="001209D7">
      <w:pPr>
        <w:spacing w:line="480" w:lineRule="auto"/>
        <w:ind w:left="1440"/>
        <w:rPr>
          <w:b/>
        </w:rPr>
      </w:pPr>
      <w:r>
        <w:rPr>
          <w:b/>
        </w:rPr>
        <w:lastRenderedPageBreak/>
        <w:t>Quote/Paraphrase:</w:t>
      </w:r>
      <w:r w:rsidR="00043092">
        <w:rPr>
          <w:b/>
        </w:rPr>
        <w:t xml:space="preserve"> </w:t>
      </w:r>
      <w:r w:rsidR="00043092" w:rsidRPr="00043092">
        <w:rPr>
          <w:bCs/>
        </w:rPr>
        <w:t>“</w:t>
      </w:r>
      <w:r w:rsidR="006221D4" w:rsidRPr="006221D4">
        <w:rPr>
          <w:bCs/>
        </w:rPr>
        <w:t xml:space="preserve">Environmental issues are not merely technical and biological issues; they are social issues that must be approached through a </w:t>
      </w:r>
      <w:proofErr w:type="gramStart"/>
      <w:r w:rsidR="006221D4" w:rsidRPr="006221D4">
        <w:rPr>
          <w:bCs/>
        </w:rPr>
        <w:t>socio cultural</w:t>
      </w:r>
      <w:proofErr w:type="gramEnd"/>
      <w:r w:rsidR="006221D4" w:rsidRPr="006221D4">
        <w:rPr>
          <w:bCs/>
        </w:rPr>
        <w:t xml:space="preserve"> study of society. With environmental sociology studies, environmental problems can be studied more comprehensively.</w:t>
      </w:r>
      <w:r w:rsidR="006221D4">
        <w:rPr>
          <w:bCs/>
        </w:rPr>
        <w:t xml:space="preserve">” </w:t>
      </w:r>
      <w:r w:rsidR="001A2280">
        <w:rPr>
          <w:bCs/>
        </w:rPr>
        <w:t>(</w:t>
      </w:r>
      <w:proofErr w:type="spellStart"/>
      <w:r w:rsidR="006221D4">
        <w:rPr>
          <w:bCs/>
        </w:rPr>
        <w:t>Nursinah</w:t>
      </w:r>
      <w:proofErr w:type="spellEnd"/>
      <w:r w:rsidR="006221D4">
        <w:rPr>
          <w:bCs/>
        </w:rPr>
        <w:t xml:space="preserve"> et al</w:t>
      </w:r>
      <w:r w:rsidR="001A2280">
        <w:rPr>
          <w:bCs/>
        </w:rPr>
        <w:t>, 20</w:t>
      </w:r>
      <w:r w:rsidR="006221D4">
        <w:rPr>
          <w:bCs/>
        </w:rPr>
        <w:t>23</w:t>
      </w:r>
      <w:r w:rsidR="001A2280">
        <w:rPr>
          <w:bCs/>
        </w:rPr>
        <w:t xml:space="preserve">, </w:t>
      </w:r>
      <w:r w:rsidR="000E3C26">
        <w:rPr>
          <w:bCs/>
        </w:rPr>
        <w:t xml:space="preserve">p. </w:t>
      </w:r>
      <w:r w:rsidR="007F3B33">
        <w:rPr>
          <w:bCs/>
        </w:rPr>
        <w:t>109</w:t>
      </w:r>
      <w:r w:rsidR="001A2280">
        <w:rPr>
          <w:bCs/>
        </w:rPr>
        <w:t>)</w:t>
      </w:r>
    </w:p>
    <w:p w14:paraId="57325F80" w14:textId="77777777" w:rsidR="001209D7" w:rsidRDefault="001209D7" w:rsidP="001209D7">
      <w:pPr>
        <w:spacing w:line="480" w:lineRule="auto"/>
        <w:ind w:left="1440"/>
      </w:pPr>
    </w:p>
    <w:p w14:paraId="42869741" w14:textId="1C3B3C06" w:rsidR="001209D7" w:rsidRDefault="001209D7" w:rsidP="001209D7">
      <w:pPr>
        <w:spacing w:line="480" w:lineRule="auto"/>
        <w:ind w:left="1440"/>
        <w:rPr>
          <w:b/>
        </w:rPr>
      </w:pPr>
      <w:r>
        <w:rPr>
          <w:b/>
        </w:rPr>
        <w:t>Essential Element:</w:t>
      </w:r>
      <w:r w:rsidR="00E642F5">
        <w:rPr>
          <w:b/>
        </w:rPr>
        <w:t xml:space="preserve"> </w:t>
      </w:r>
      <w:r w:rsidR="00EA3397" w:rsidRPr="00EA3397">
        <w:rPr>
          <w:bCs/>
        </w:rPr>
        <w:t>Applied Sociology and Sociological Practice</w:t>
      </w:r>
    </w:p>
    <w:p w14:paraId="406565B7" w14:textId="77777777" w:rsidR="001209D7" w:rsidRDefault="001209D7" w:rsidP="001209D7">
      <w:pPr>
        <w:spacing w:line="480" w:lineRule="auto"/>
        <w:ind w:left="1440"/>
        <w:rPr>
          <w:b/>
        </w:rPr>
      </w:pPr>
    </w:p>
    <w:p w14:paraId="0CFBF3CD" w14:textId="6D737296" w:rsidR="001209D7" w:rsidRDefault="001209D7" w:rsidP="001209D7">
      <w:pPr>
        <w:spacing w:line="480" w:lineRule="auto"/>
        <w:ind w:left="1440"/>
        <w:rPr>
          <w:b/>
        </w:rPr>
      </w:pPr>
      <w:r>
        <w:rPr>
          <w:b/>
        </w:rPr>
        <w:t>Additive/Variant Analysis:</w:t>
      </w:r>
      <w:r w:rsidR="00E642F5">
        <w:rPr>
          <w:b/>
        </w:rPr>
        <w:t xml:space="preserve"> </w:t>
      </w:r>
      <w:r w:rsidR="00E642F5">
        <w:rPr>
          <w:bCs/>
        </w:rPr>
        <w:t>This c</w:t>
      </w:r>
      <w:r w:rsidR="00F636A5">
        <w:rPr>
          <w:bCs/>
        </w:rPr>
        <w:t xml:space="preserve">oncept of </w:t>
      </w:r>
      <w:r w:rsidR="000C6341">
        <w:rPr>
          <w:bCs/>
        </w:rPr>
        <w:t>incorporating social scientists into the study of climate change and its impacts is additive to my understanding of environmental studies.</w:t>
      </w:r>
    </w:p>
    <w:p w14:paraId="38C4BC8A" w14:textId="77777777" w:rsidR="001209D7" w:rsidRDefault="001209D7" w:rsidP="001209D7">
      <w:pPr>
        <w:spacing w:line="480" w:lineRule="auto"/>
        <w:ind w:left="1440"/>
      </w:pPr>
    </w:p>
    <w:p w14:paraId="60903F56" w14:textId="58C6C969" w:rsidR="00A8469A" w:rsidRDefault="001209D7" w:rsidP="00AC037F">
      <w:pPr>
        <w:spacing w:line="480" w:lineRule="auto"/>
        <w:ind w:left="1440"/>
      </w:pPr>
      <w:r>
        <w:rPr>
          <w:b/>
        </w:rPr>
        <w:t>Contextualization:</w:t>
      </w:r>
      <w:r w:rsidR="00E642F5">
        <w:rPr>
          <w:b/>
        </w:rPr>
        <w:t xml:space="preserve"> </w:t>
      </w:r>
      <w:r w:rsidR="008F7DF7">
        <w:rPr>
          <w:bCs/>
        </w:rPr>
        <w:t xml:space="preserve">There is nothing outside of the study of sociology, this is because everything is a social issue, from changes in technology </w:t>
      </w:r>
      <w:r w:rsidR="00F45EF6">
        <w:rPr>
          <w:bCs/>
        </w:rPr>
        <w:t xml:space="preserve">which </w:t>
      </w:r>
      <w:r w:rsidR="000C6341">
        <w:rPr>
          <w:bCs/>
        </w:rPr>
        <w:t>change</w:t>
      </w:r>
      <w:r w:rsidR="00F45EF6">
        <w:rPr>
          <w:bCs/>
        </w:rPr>
        <w:t xml:space="preserve"> society, and environmental changes also change society as well. These changes could be negative or positive. As sociologists we can uncover the changes that have happened and moreover, what will likely happen by social research and promote this social change in a positive direction. In order to do </w:t>
      </w:r>
      <w:proofErr w:type="gramStart"/>
      <w:r w:rsidR="00F45EF6">
        <w:rPr>
          <w:bCs/>
        </w:rPr>
        <w:t>this</w:t>
      </w:r>
      <w:proofErr w:type="gramEnd"/>
      <w:r w:rsidR="00F45EF6">
        <w:rPr>
          <w:bCs/>
        </w:rPr>
        <w:t xml:space="preserve"> there seems to be a need for more public sociology</w:t>
      </w:r>
      <w:r w:rsidR="001759D4">
        <w:rPr>
          <w:bCs/>
        </w:rPr>
        <w:t xml:space="preserve"> and a turning back to socially </w:t>
      </w:r>
      <w:r w:rsidR="000C6341">
        <w:rPr>
          <w:bCs/>
        </w:rPr>
        <w:t>relevant</w:t>
      </w:r>
      <w:r w:rsidR="001759D4">
        <w:rPr>
          <w:bCs/>
        </w:rPr>
        <w:t xml:space="preserve"> sociology from our academic sociologist.  To me it seems that our fellow social </w:t>
      </w:r>
      <w:r w:rsidR="000C6341">
        <w:rPr>
          <w:bCs/>
        </w:rPr>
        <w:t>scientists</w:t>
      </w:r>
      <w:r w:rsidR="001759D4">
        <w:rPr>
          <w:bCs/>
        </w:rPr>
        <w:t xml:space="preserve"> in psychology, economics and anthropology are contributing to the larger social knowledge and facilitating action than sociology. </w:t>
      </w:r>
    </w:p>
    <w:p w14:paraId="0C62C640" w14:textId="77777777" w:rsidR="00AC037F" w:rsidRDefault="00AC037F" w:rsidP="00AC037F">
      <w:pPr>
        <w:spacing w:line="480" w:lineRule="auto"/>
        <w:ind w:left="1440"/>
      </w:pPr>
    </w:p>
    <w:p w14:paraId="1FAB983F" w14:textId="77777777" w:rsidR="00AC037F" w:rsidRDefault="00AC037F" w:rsidP="00AC037F">
      <w:pPr>
        <w:spacing w:line="480" w:lineRule="auto"/>
        <w:ind w:left="1440"/>
      </w:pPr>
    </w:p>
    <w:p w14:paraId="7A79BD9F" w14:textId="0CE3DE09" w:rsidR="00E41804" w:rsidRDefault="007F3B33" w:rsidP="00556234">
      <w:pPr>
        <w:spacing w:line="480" w:lineRule="auto"/>
        <w:ind w:hanging="480"/>
      </w:pPr>
      <w:r>
        <w:rPr>
          <w:b/>
        </w:rPr>
        <w:lastRenderedPageBreak/>
        <w:t xml:space="preserve">Source Six: </w:t>
      </w:r>
      <w:r w:rsidR="008A2360">
        <w:rPr>
          <w:bCs/>
        </w:rPr>
        <w:t xml:space="preserve">Watson, E., </w:t>
      </w:r>
      <w:proofErr w:type="spellStart"/>
      <w:r w:rsidR="008A2360">
        <w:rPr>
          <w:bCs/>
        </w:rPr>
        <w:t>McElvein</w:t>
      </w:r>
      <w:proofErr w:type="spellEnd"/>
      <w:r w:rsidR="008A2360">
        <w:rPr>
          <w:bCs/>
        </w:rPr>
        <w:t xml:space="preserve">, A. &amp; Holst, </w:t>
      </w:r>
      <w:proofErr w:type="gramStart"/>
      <w:r w:rsidR="008A2360">
        <w:rPr>
          <w:bCs/>
        </w:rPr>
        <w:t>E.</w:t>
      </w:r>
      <w:r w:rsidRPr="000139D0">
        <w:t>(</w:t>
      </w:r>
      <w:proofErr w:type="gramEnd"/>
      <w:r w:rsidRPr="000139D0">
        <w:t>201</w:t>
      </w:r>
      <w:r>
        <w:t>9</w:t>
      </w:r>
      <w:r w:rsidRPr="000139D0">
        <w:t>). </w:t>
      </w:r>
      <w:r w:rsidR="00DB38F5">
        <w:rPr>
          <w:i/>
          <w:iCs/>
        </w:rPr>
        <w:t xml:space="preserve">Farmworkers and Heat Stress in the United States: A future </w:t>
      </w:r>
      <w:r w:rsidR="008A2360">
        <w:rPr>
          <w:i/>
          <w:iCs/>
        </w:rPr>
        <w:t>proofing</w:t>
      </w:r>
      <w:r w:rsidR="00DB38F5">
        <w:rPr>
          <w:i/>
          <w:iCs/>
        </w:rPr>
        <w:t xml:space="preserve"> the U.S. agriculture report</w:t>
      </w:r>
      <w:r w:rsidRPr="000139D0">
        <w:t>.</w:t>
      </w:r>
    </w:p>
    <w:p w14:paraId="46BD7441" w14:textId="77777777" w:rsidR="001209D7" w:rsidRDefault="001209D7" w:rsidP="001209D7">
      <w:pPr>
        <w:spacing w:line="480" w:lineRule="auto"/>
        <w:ind w:left="720"/>
      </w:pPr>
      <w:r>
        <w:rPr>
          <w:b/>
        </w:rPr>
        <w:t>Comment 10:</w:t>
      </w:r>
    </w:p>
    <w:p w14:paraId="6D21CDE2" w14:textId="1E4BDC73" w:rsidR="001209D7" w:rsidRDefault="001209D7" w:rsidP="001209D7">
      <w:pPr>
        <w:spacing w:line="480" w:lineRule="auto"/>
        <w:ind w:left="1440"/>
        <w:rPr>
          <w:b/>
        </w:rPr>
      </w:pPr>
      <w:r>
        <w:rPr>
          <w:b/>
        </w:rPr>
        <w:t>Quote/Paraphrase:</w:t>
      </w:r>
      <w:r w:rsidR="00043092" w:rsidRPr="00043092">
        <w:t xml:space="preserve"> “</w:t>
      </w:r>
      <w:r w:rsidR="00DB38F5" w:rsidRPr="00DB38F5">
        <w:t>Generally, OSHA recommends that workers rest hourly in temperatures above 77°F and prioritize rest in shaded areas</w:t>
      </w:r>
      <w:r w:rsidR="001A2280">
        <w:t>.</w:t>
      </w:r>
      <w:r w:rsidR="00DB38F5" w:rsidRPr="00DB38F5">
        <w:t xml:space="preserve"> The Division of Occupational Safety and Health of California, also known as Cal/OSHA, defines shade as blockage of direct sunlight that allows the body to cool, meaning that, for example, a car sitting in the sun does not provide acceptable shade unless the car is running with air conditioning</w:t>
      </w:r>
      <w:r w:rsidR="001A2280">
        <w:t xml:space="preserve">” (, p. </w:t>
      </w:r>
      <w:r w:rsidR="00DB38F5">
        <w:t>14</w:t>
      </w:r>
      <w:r w:rsidR="001A2280">
        <w:t>)</w:t>
      </w:r>
    </w:p>
    <w:p w14:paraId="44E44300" w14:textId="77777777" w:rsidR="001209D7" w:rsidRDefault="001209D7" w:rsidP="001209D7">
      <w:pPr>
        <w:spacing w:line="480" w:lineRule="auto"/>
        <w:ind w:left="1440"/>
      </w:pPr>
    </w:p>
    <w:p w14:paraId="03EB200F" w14:textId="0727964C" w:rsidR="001209D7" w:rsidRDefault="001209D7" w:rsidP="001209D7">
      <w:pPr>
        <w:spacing w:line="480" w:lineRule="auto"/>
        <w:ind w:left="1440"/>
        <w:rPr>
          <w:b/>
        </w:rPr>
      </w:pPr>
      <w:r>
        <w:rPr>
          <w:b/>
        </w:rPr>
        <w:t>Essential Element:</w:t>
      </w:r>
      <w:r w:rsidR="00E642F5">
        <w:rPr>
          <w:b/>
        </w:rPr>
        <w:t xml:space="preserve"> </w:t>
      </w:r>
      <w:r w:rsidR="00EA3397" w:rsidRPr="00EA3397">
        <w:rPr>
          <w:bCs/>
        </w:rPr>
        <w:t>Sociological Interventions</w:t>
      </w:r>
    </w:p>
    <w:p w14:paraId="6E3996BE" w14:textId="77777777" w:rsidR="001209D7" w:rsidRDefault="001209D7" w:rsidP="001209D7">
      <w:pPr>
        <w:spacing w:line="480" w:lineRule="auto"/>
        <w:ind w:left="1440"/>
        <w:rPr>
          <w:b/>
        </w:rPr>
      </w:pPr>
    </w:p>
    <w:p w14:paraId="3258F92D" w14:textId="56B16D38" w:rsidR="001209D7" w:rsidRDefault="001209D7" w:rsidP="001209D7">
      <w:pPr>
        <w:spacing w:line="480" w:lineRule="auto"/>
        <w:ind w:left="1440"/>
        <w:rPr>
          <w:bCs/>
        </w:rPr>
      </w:pPr>
      <w:r>
        <w:rPr>
          <w:b/>
        </w:rPr>
        <w:t>Additive/Variant Analysis:</w:t>
      </w:r>
      <w:r w:rsidR="00E642F5">
        <w:rPr>
          <w:b/>
        </w:rPr>
        <w:t xml:space="preserve"> </w:t>
      </w:r>
      <w:r w:rsidR="00E642F5">
        <w:rPr>
          <w:bCs/>
        </w:rPr>
        <w:t xml:space="preserve">This </w:t>
      </w:r>
      <w:r w:rsidR="00AC037F">
        <w:rPr>
          <w:bCs/>
        </w:rPr>
        <w:t xml:space="preserve">quote is </w:t>
      </w:r>
      <w:r w:rsidR="00C755F6">
        <w:rPr>
          <w:bCs/>
        </w:rPr>
        <w:t xml:space="preserve">additive to my understanding of the importance of taking breaks in a shaded cooling area in the farm fields, where there is most likely a minimal amount of natural shade. </w:t>
      </w:r>
    </w:p>
    <w:p w14:paraId="1A5BFA75" w14:textId="77777777" w:rsidR="001209D7" w:rsidRDefault="001209D7" w:rsidP="00D5669A">
      <w:pPr>
        <w:spacing w:line="480" w:lineRule="auto"/>
      </w:pPr>
    </w:p>
    <w:p w14:paraId="06656B07" w14:textId="50F25A2A" w:rsidR="00054DBB" w:rsidRDefault="001209D7" w:rsidP="00E642F5">
      <w:pPr>
        <w:spacing w:line="480" w:lineRule="auto"/>
        <w:ind w:left="1440"/>
        <w:rPr>
          <w:bCs/>
        </w:rPr>
      </w:pPr>
      <w:r>
        <w:rPr>
          <w:b/>
        </w:rPr>
        <w:t>Contextualization:</w:t>
      </w:r>
      <w:bookmarkEnd w:id="10"/>
      <w:r w:rsidR="00E642F5">
        <w:rPr>
          <w:b/>
        </w:rPr>
        <w:t xml:space="preserve"> </w:t>
      </w:r>
      <w:r w:rsidR="004D4007">
        <w:rPr>
          <w:bCs/>
        </w:rPr>
        <w:t xml:space="preserve">It is important for farmworkers to drink </w:t>
      </w:r>
      <w:proofErr w:type="gramStart"/>
      <w:r w:rsidR="004D4007">
        <w:rPr>
          <w:bCs/>
        </w:rPr>
        <w:t>water</w:t>
      </w:r>
      <w:proofErr w:type="gramEnd"/>
      <w:r w:rsidR="004D4007">
        <w:rPr>
          <w:bCs/>
        </w:rPr>
        <w:t xml:space="preserve"> take break throughout the day, and with the impacts of </w:t>
      </w:r>
      <w:r w:rsidR="00A365FC">
        <w:rPr>
          <w:bCs/>
        </w:rPr>
        <w:t xml:space="preserve">climate change that is making the summer hotter it is even more important for cool water and breaks in a cooling station. The issue is that what is done today to protect workers from heat injuries is not enough because of the rising summer temperatures and will become a bigger problem. Farmworkers do use </w:t>
      </w:r>
      <w:proofErr w:type="gramStart"/>
      <w:r w:rsidR="00A365FC">
        <w:rPr>
          <w:bCs/>
        </w:rPr>
        <w:t>cars</w:t>
      </w:r>
      <w:proofErr w:type="gramEnd"/>
      <w:r w:rsidR="00A365FC">
        <w:rPr>
          <w:bCs/>
        </w:rPr>
        <w:t xml:space="preserve"> they drive to the fields </w:t>
      </w:r>
      <w:proofErr w:type="gramStart"/>
      <w:r w:rsidR="00A365FC">
        <w:rPr>
          <w:bCs/>
        </w:rPr>
        <w:t>as a way to</w:t>
      </w:r>
      <w:proofErr w:type="gramEnd"/>
      <w:r w:rsidR="00A365FC">
        <w:rPr>
          <w:bCs/>
        </w:rPr>
        <w:t xml:space="preserve"> try to cool down, but without the vehicle moving there is limited cooling. </w:t>
      </w:r>
      <w:proofErr w:type="gramStart"/>
      <w:r w:rsidR="00A365FC">
        <w:rPr>
          <w:bCs/>
        </w:rPr>
        <w:t>Also</w:t>
      </w:r>
      <w:proofErr w:type="gramEnd"/>
      <w:r w:rsidR="00A365FC">
        <w:rPr>
          <w:bCs/>
        </w:rPr>
        <w:t xml:space="preserve"> many </w:t>
      </w:r>
      <w:r w:rsidR="00A365FC">
        <w:rPr>
          <w:bCs/>
        </w:rPr>
        <w:lastRenderedPageBreak/>
        <w:t xml:space="preserve">of the vehicles that are out there may not have a </w:t>
      </w:r>
      <w:r w:rsidR="00B46FC9">
        <w:rPr>
          <w:bCs/>
        </w:rPr>
        <w:t xml:space="preserve">air conditioner or </w:t>
      </w:r>
      <w:r w:rsidR="008A2360">
        <w:rPr>
          <w:bCs/>
        </w:rPr>
        <w:t>perhaps</w:t>
      </w:r>
      <w:r w:rsidR="00B46FC9">
        <w:rPr>
          <w:bCs/>
        </w:rPr>
        <w:t xml:space="preserve"> a working one. Another solution is needed for a shaded cooling station, such as well-designed cooling shade trailers. There are shade trailers available but are limited in providing shade and cooling.</w:t>
      </w:r>
    </w:p>
    <w:p w14:paraId="60AF2244" w14:textId="77777777" w:rsidR="000139D0" w:rsidRDefault="000139D0" w:rsidP="00E642F5">
      <w:pPr>
        <w:spacing w:line="480" w:lineRule="auto"/>
        <w:ind w:left="1440"/>
        <w:rPr>
          <w:bCs/>
        </w:rPr>
      </w:pPr>
    </w:p>
    <w:p w14:paraId="756C2E11" w14:textId="77777777" w:rsidR="000139D0" w:rsidRDefault="000139D0" w:rsidP="00E642F5">
      <w:pPr>
        <w:spacing w:line="480" w:lineRule="auto"/>
        <w:ind w:left="1440"/>
        <w:rPr>
          <w:bCs/>
        </w:rPr>
      </w:pPr>
    </w:p>
    <w:p w14:paraId="32FE8212" w14:textId="360E13CD" w:rsidR="00054DBB" w:rsidRPr="00891408" w:rsidRDefault="000139D0" w:rsidP="00556234">
      <w:pPr>
        <w:spacing w:line="480" w:lineRule="auto"/>
        <w:ind w:hanging="480"/>
      </w:pPr>
      <w:r>
        <w:rPr>
          <w:b/>
        </w:rPr>
        <w:t xml:space="preserve">Source Seven: </w:t>
      </w:r>
      <w:r w:rsidR="000063F0" w:rsidRPr="000063F0">
        <w:t xml:space="preserve">Reichard, J. D. (2023). Applied and Clinical Sociology. In D. Hiebert, </w:t>
      </w:r>
      <w:r w:rsidR="000063F0" w:rsidRPr="000063F0">
        <w:rPr>
          <w:i/>
          <w:iCs/>
        </w:rPr>
        <w:t>The Routledge International Handbook of Sociology and Christianity</w:t>
      </w:r>
      <w:r w:rsidR="000063F0" w:rsidRPr="000063F0">
        <w:t xml:space="preserve"> (1st ed., pp. 369–379). Routledge. </w:t>
      </w:r>
      <w:hyperlink r:id="rId14" w:history="1">
        <w:r w:rsidR="000063F0" w:rsidRPr="000063F0">
          <w:rPr>
            <w:color w:val="0000FF"/>
            <w:u w:val="single"/>
          </w:rPr>
          <w:t>https://doi.org/10.4324/9781003277743-40</w:t>
        </w:r>
      </w:hyperlink>
    </w:p>
    <w:p w14:paraId="2E894DB5" w14:textId="77777777" w:rsidR="001209D7" w:rsidRDefault="001209D7" w:rsidP="001209D7">
      <w:pPr>
        <w:spacing w:line="480" w:lineRule="auto"/>
        <w:ind w:left="720"/>
      </w:pPr>
      <w:r>
        <w:rPr>
          <w:b/>
        </w:rPr>
        <w:t>Comment 11:</w:t>
      </w:r>
    </w:p>
    <w:p w14:paraId="6476F045" w14:textId="1BF3320D"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F72131" w:rsidRPr="00F72131">
        <w:rPr>
          <w:bCs/>
        </w:rPr>
        <w:t>Applied sociology is the application of sociological research to assist with social problem identification and diagnosis; clinical sociology is the implementation and evaluation of interventions for groups, organizations, and communities using sociological theories and methods. In both cases, the aim is to translate sociological theories into practice for nonacademic audiences.</w:t>
      </w:r>
      <w:r w:rsidR="00B9132B">
        <w:rPr>
          <w:bCs/>
        </w:rPr>
        <w:t xml:space="preserve">” </w:t>
      </w:r>
      <w:r w:rsidR="00F72131">
        <w:rPr>
          <w:bCs/>
        </w:rPr>
        <w:fldChar w:fldCharType="begin"/>
      </w:r>
      <w:r w:rsidR="00F72131">
        <w:rPr>
          <w:bCs/>
        </w:rPr>
        <w:instrText xml:space="preserve"> ADDIN ZOTERO_ITEM CSL_CITATION {"citationID":"XkfAMOsl","properties":{"formattedCitation":"(Reichard, 2023)","plainCitation":"(Reichard, 2023)","noteIndex":0},"citationItems":[{"id":498,"uris":["http://zotero.org/users/local/Prr5sh2G/items/F3MQHSHJ"],"itemData":{"id":498,"type":"chapter","abstract":"This chapter is a critical-constructive analysis of historic and contemporary approaches to applied and clinical sociology from a Christian perspective. Applied sociology is the application of sociological research to assist with social problem identification and diagnosis. Clinical sociology is the implementation and evaluation of interventions for groups, organizations, and communities using sociological theories and methods. First, the history and development of the field of applied and clinical sociology will be explored. Second, a critique of applied and clinical sociology from a Christian perspective, including an analysis of its value-laden and ideological dimensions, will be articulated. Finally, a constructive Christian approach to applied and clinical sociology will be offered, grounded in the seminal formulation of “clinical pastoral sociology” by William Swatos and its antecedent social situationism as conceived by W.I. Thomas.","container-title":"The Routledge International Handbook of Sociology and Christianity","edition":"1","event-place":"London","ISBN":"978-1-00-327774-3","language":"en","note":"DOI: 10.4324/9781003277743-40","page":"369-379","publisher":"Routledge","publisher-place":"London","source":"DOI.org (Crossref)","title":"Applied and Clinical Sociology","URL":"https://www.taylorfrancis.com/books/9781003277743/chapters/10.4324/9781003277743-40","container-author":[{"family":"Hiebert","given":"Dennis"}],"author":[{"family":"Reichard","given":"Joshua D."}],"accessed":{"date-parts":[["2024",7,11]]},"issued":{"date-parts":[["2023",8,29]]}}}],"schema":"https://github.com/citation-style-language/schema/raw/master/csl-citation.json"} </w:instrText>
      </w:r>
      <w:r w:rsidR="00F72131">
        <w:rPr>
          <w:bCs/>
        </w:rPr>
        <w:fldChar w:fldCharType="separate"/>
      </w:r>
      <w:r w:rsidR="00F72131" w:rsidRPr="00F72131">
        <w:t>(Reichard, 2023</w:t>
      </w:r>
      <w:r w:rsidR="00F72131">
        <w:t>, p.369</w:t>
      </w:r>
      <w:r w:rsidR="00F72131" w:rsidRPr="00F72131">
        <w:t>)</w:t>
      </w:r>
      <w:r w:rsidR="00F72131">
        <w:rPr>
          <w:bCs/>
        </w:rPr>
        <w:fldChar w:fldCharType="end"/>
      </w:r>
    </w:p>
    <w:p w14:paraId="41EC66E6" w14:textId="77777777" w:rsidR="001209D7" w:rsidRDefault="001209D7" w:rsidP="001209D7">
      <w:pPr>
        <w:spacing w:line="480" w:lineRule="auto"/>
        <w:ind w:left="1440"/>
      </w:pPr>
    </w:p>
    <w:p w14:paraId="25346B9C" w14:textId="3E459FE3" w:rsidR="001209D7" w:rsidRDefault="001209D7" w:rsidP="001209D7">
      <w:pPr>
        <w:spacing w:line="480" w:lineRule="auto"/>
        <w:ind w:left="1440"/>
        <w:rPr>
          <w:b/>
        </w:rPr>
      </w:pPr>
      <w:r>
        <w:rPr>
          <w:b/>
        </w:rPr>
        <w:t>Essential Element:</w:t>
      </w:r>
      <w:r w:rsidR="00E642F5">
        <w:rPr>
          <w:b/>
        </w:rPr>
        <w:t xml:space="preserve"> </w:t>
      </w:r>
      <w:r w:rsidR="00EA3397" w:rsidRPr="00EA3397">
        <w:rPr>
          <w:bCs/>
        </w:rPr>
        <w:t>Clinical Sociology</w:t>
      </w:r>
    </w:p>
    <w:p w14:paraId="67110248" w14:textId="77777777" w:rsidR="001209D7" w:rsidRDefault="001209D7" w:rsidP="001209D7">
      <w:pPr>
        <w:spacing w:line="480" w:lineRule="auto"/>
        <w:ind w:left="1440"/>
        <w:rPr>
          <w:b/>
        </w:rPr>
      </w:pPr>
    </w:p>
    <w:p w14:paraId="1291705B" w14:textId="7DF89243"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BC7001">
        <w:rPr>
          <w:bCs/>
        </w:rPr>
        <w:t xml:space="preserve">comment is additive to my understanding of the </w:t>
      </w:r>
      <w:r w:rsidR="00556234">
        <w:rPr>
          <w:bCs/>
        </w:rPr>
        <w:t>definition and tasks of applied sociology and clinical sociology.</w:t>
      </w:r>
    </w:p>
    <w:p w14:paraId="7090119F" w14:textId="77777777" w:rsidR="001209D7" w:rsidRDefault="001209D7" w:rsidP="001209D7">
      <w:pPr>
        <w:spacing w:line="480" w:lineRule="auto"/>
        <w:ind w:left="1440"/>
      </w:pPr>
    </w:p>
    <w:p w14:paraId="6200F44D" w14:textId="63545BB0" w:rsidR="001209D7" w:rsidRDefault="001209D7" w:rsidP="001209D7">
      <w:pPr>
        <w:spacing w:line="480" w:lineRule="auto"/>
        <w:ind w:left="1440"/>
        <w:rPr>
          <w:bCs/>
        </w:rPr>
      </w:pPr>
      <w:r>
        <w:rPr>
          <w:b/>
        </w:rPr>
        <w:lastRenderedPageBreak/>
        <w:t>Contextualization:</w:t>
      </w:r>
      <w:r w:rsidR="00E642F5">
        <w:rPr>
          <w:b/>
        </w:rPr>
        <w:t xml:space="preserve"> </w:t>
      </w:r>
      <w:r w:rsidR="00E642F5" w:rsidRPr="00E642F5">
        <w:rPr>
          <w:bCs/>
        </w:rPr>
        <w:t>Th</w:t>
      </w:r>
      <w:r w:rsidR="00BC7001">
        <w:rPr>
          <w:bCs/>
        </w:rPr>
        <w:t xml:space="preserve">e author </w:t>
      </w:r>
      <w:r w:rsidR="00D5669A">
        <w:rPr>
          <w:bCs/>
        </w:rPr>
        <w:t>provides a great and simple definition of applied and clinical sociology, “</w:t>
      </w:r>
      <w:r w:rsidR="00D5669A" w:rsidRPr="00D5669A">
        <w:rPr>
          <w:bCs/>
        </w:rPr>
        <w:t>Applied sociology is the application of sociological research to assist with social problem identification and diagnosis; clinical sociology is the implementation and evaluation of interventions</w:t>
      </w:r>
      <w:r w:rsidR="00D5669A">
        <w:rPr>
          <w:bCs/>
        </w:rPr>
        <w:t xml:space="preserve">…” I have thought of myself as an applied sociologist, and that is what I have mainly done in my career in healthcare analytics. My work has brought about </w:t>
      </w:r>
      <w:r w:rsidR="00225EF4">
        <w:rPr>
          <w:bCs/>
        </w:rPr>
        <w:t xml:space="preserve">data driven </w:t>
      </w:r>
      <w:r w:rsidR="008A2360">
        <w:rPr>
          <w:bCs/>
        </w:rPr>
        <w:t>decision-making</w:t>
      </w:r>
      <w:r w:rsidR="00225EF4">
        <w:rPr>
          <w:bCs/>
        </w:rPr>
        <w:t xml:space="preserve"> by </w:t>
      </w:r>
      <w:proofErr w:type="gramStart"/>
      <w:r w:rsidR="00225EF4">
        <w:rPr>
          <w:bCs/>
        </w:rPr>
        <w:t>stakeholders, and</w:t>
      </w:r>
      <w:proofErr w:type="gramEnd"/>
      <w:r w:rsidR="00225EF4">
        <w:rPr>
          <w:bCs/>
        </w:rPr>
        <w:t xml:space="preserve"> have provided input of explaining what an analysis suggests, and have thought given an analysis this is </w:t>
      </w:r>
      <w:r w:rsidR="008A2360">
        <w:rPr>
          <w:bCs/>
        </w:rPr>
        <w:t>what I</w:t>
      </w:r>
      <w:r w:rsidR="00225EF4">
        <w:rPr>
          <w:bCs/>
        </w:rPr>
        <w:t xml:space="preserve"> would do, but it was not my place to take direct action. I see clinical sociology that implements intervention and action. As I reflect upon the work of W.E.B. Dubois, he incorporated clinical sociology with his applied sociology.</w:t>
      </w:r>
    </w:p>
    <w:p w14:paraId="31D332FF" w14:textId="77777777" w:rsidR="00556234" w:rsidRDefault="00556234" w:rsidP="001209D7">
      <w:pPr>
        <w:spacing w:line="480" w:lineRule="auto"/>
        <w:ind w:left="1440"/>
        <w:rPr>
          <w:bCs/>
        </w:rPr>
      </w:pPr>
    </w:p>
    <w:p w14:paraId="6ADEFF72" w14:textId="77777777" w:rsidR="00556234" w:rsidRDefault="00556234" w:rsidP="001209D7">
      <w:pPr>
        <w:spacing w:line="480" w:lineRule="auto"/>
        <w:ind w:left="1440"/>
        <w:rPr>
          <w:bCs/>
        </w:rPr>
      </w:pPr>
    </w:p>
    <w:p w14:paraId="258C5754" w14:textId="07FAA810" w:rsidR="000139D0" w:rsidRDefault="00C445C9" w:rsidP="00556234">
      <w:pPr>
        <w:spacing w:line="480" w:lineRule="auto"/>
        <w:ind w:hanging="480"/>
      </w:pPr>
      <w:r>
        <w:rPr>
          <w:b/>
        </w:rPr>
        <w:t xml:space="preserve">Source </w:t>
      </w:r>
      <w:r w:rsidR="005460A4">
        <w:rPr>
          <w:b/>
        </w:rPr>
        <w:t>Eight</w:t>
      </w:r>
      <w:r>
        <w:rPr>
          <w:b/>
        </w:rPr>
        <w:t xml:space="preserve">: </w:t>
      </w:r>
      <w:bookmarkStart w:id="13" w:name="_Hlk171785929"/>
      <w:r w:rsidRPr="00C445C9">
        <w:t>Thompson, N. (201</w:t>
      </w:r>
      <w:r>
        <w:t>8</w:t>
      </w:r>
      <w:r w:rsidRPr="00C445C9">
        <w:t xml:space="preserve">). </w:t>
      </w:r>
      <w:r w:rsidRPr="00C445C9">
        <w:rPr>
          <w:i/>
          <w:iCs/>
        </w:rPr>
        <w:t xml:space="preserve">Applied </w:t>
      </w:r>
      <w:r>
        <w:rPr>
          <w:i/>
          <w:iCs/>
        </w:rPr>
        <w:t>S</w:t>
      </w:r>
      <w:r w:rsidRPr="00C445C9">
        <w:rPr>
          <w:i/>
          <w:iCs/>
        </w:rPr>
        <w:t>ociology</w:t>
      </w:r>
      <w:r w:rsidRPr="00C445C9">
        <w:t>. Routledge.</w:t>
      </w:r>
      <w:bookmarkEnd w:id="13"/>
    </w:p>
    <w:p w14:paraId="45278207" w14:textId="77777777" w:rsidR="001209D7" w:rsidRDefault="001209D7" w:rsidP="001209D7">
      <w:pPr>
        <w:spacing w:line="480" w:lineRule="auto"/>
        <w:ind w:left="720"/>
      </w:pPr>
      <w:r>
        <w:rPr>
          <w:b/>
        </w:rPr>
        <w:t>Comment 12:</w:t>
      </w:r>
    </w:p>
    <w:p w14:paraId="17B419F1" w14:textId="6BA3D366" w:rsidR="001209D7" w:rsidRPr="00751F7F" w:rsidRDefault="001209D7" w:rsidP="001209D7">
      <w:pPr>
        <w:spacing w:line="480" w:lineRule="auto"/>
        <w:ind w:left="1440"/>
        <w:rPr>
          <w:bCs/>
        </w:rPr>
      </w:pPr>
      <w:r>
        <w:rPr>
          <w:b/>
        </w:rPr>
        <w:t>Quote/Paraphrase:</w:t>
      </w:r>
      <w:r w:rsidR="00BC5519">
        <w:rPr>
          <w:b/>
        </w:rPr>
        <w:t xml:space="preserve"> </w:t>
      </w:r>
      <w:r w:rsidR="00751F7F">
        <w:rPr>
          <w:bCs/>
        </w:rPr>
        <w:t>“</w:t>
      </w:r>
      <w:r w:rsidR="00E34410">
        <w:rPr>
          <w:bCs/>
        </w:rPr>
        <w:t>A basic premise of sociology is that all human activity takes place within a social context. A basic premise of applied sociology is that failing to consider that social context at best gives us only a partial picture of what we are dealing with and, at worst, significantly exacerbates the problems we are seeking to address and/or introduces new problems.</w:t>
      </w:r>
      <w:r w:rsidR="009A008F">
        <w:rPr>
          <w:bCs/>
        </w:rPr>
        <w:t>”</w:t>
      </w:r>
      <w:r w:rsidR="00A51FD8" w:rsidRPr="00A51FD8">
        <w:t xml:space="preserve"> </w:t>
      </w:r>
      <w:r w:rsidR="00A51FD8" w:rsidRPr="00A51FD8">
        <w:rPr>
          <w:bCs/>
        </w:rPr>
        <w:t>(</w:t>
      </w:r>
      <w:r w:rsidR="00C445C9" w:rsidRPr="00C445C9">
        <w:rPr>
          <w:bCs/>
        </w:rPr>
        <w:t>Thompson,</w:t>
      </w:r>
      <w:r w:rsidR="00C445C9">
        <w:rPr>
          <w:bCs/>
        </w:rPr>
        <w:t xml:space="preserve"> 2018,</w:t>
      </w:r>
      <w:r w:rsidR="00C445C9" w:rsidRPr="00C445C9">
        <w:rPr>
          <w:bCs/>
        </w:rPr>
        <w:t xml:space="preserve"> </w:t>
      </w:r>
      <w:r w:rsidR="00A51FD8" w:rsidRPr="00A51FD8">
        <w:rPr>
          <w:bCs/>
        </w:rPr>
        <w:t xml:space="preserve">p. </w:t>
      </w:r>
      <w:r w:rsidR="00E34410">
        <w:rPr>
          <w:bCs/>
        </w:rPr>
        <w:t>14</w:t>
      </w:r>
      <w:r w:rsidR="00A51FD8" w:rsidRPr="00A51FD8">
        <w:rPr>
          <w:bCs/>
        </w:rPr>
        <w:t>)</w:t>
      </w:r>
    </w:p>
    <w:p w14:paraId="7353EC65" w14:textId="77777777" w:rsidR="001209D7" w:rsidRDefault="001209D7" w:rsidP="001209D7">
      <w:pPr>
        <w:spacing w:line="480" w:lineRule="auto"/>
        <w:ind w:left="1440"/>
      </w:pPr>
    </w:p>
    <w:p w14:paraId="75A0C138" w14:textId="1D1B7BE9" w:rsidR="001209D7" w:rsidRDefault="001209D7" w:rsidP="001209D7">
      <w:pPr>
        <w:spacing w:line="480" w:lineRule="auto"/>
        <w:ind w:left="1440"/>
        <w:rPr>
          <w:b/>
        </w:rPr>
      </w:pPr>
      <w:r>
        <w:rPr>
          <w:b/>
        </w:rPr>
        <w:t>Essential Element:</w:t>
      </w:r>
      <w:r w:rsidR="00E642F5">
        <w:rPr>
          <w:b/>
        </w:rPr>
        <w:t xml:space="preserve"> </w:t>
      </w:r>
      <w:r w:rsidR="00EA3397" w:rsidRPr="00EA3397">
        <w:rPr>
          <w:bCs/>
        </w:rPr>
        <w:t>Applied Sociology and Sociological Practice</w:t>
      </w:r>
    </w:p>
    <w:p w14:paraId="33217C27" w14:textId="77777777" w:rsidR="001209D7" w:rsidRDefault="001209D7" w:rsidP="001209D7">
      <w:pPr>
        <w:spacing w:line="480" w:lineRule="auto"/>
        <w:ind w:left="1440"/>
        <w:rPr>
          <w:b/>
        </w:rPr>
      </w:pPr>
    </w:p>
    <w:p w14:paraId="26A4B2EB" w14:textId="570D2DDD" w:rsidR="001209D7" w:rsidRDefault="001209D7" w:rsidP="001209D7">
      <w:pPr>
        <w:spacing w:line="480" w:lineRule="auto"/>
        <w:ind w:left="1440"/>
        <w:rPr>
          <w:b/>
        </w:rPr>
      </w:pPr>
      <w:r>
        <w:rPr>
          <w:b/>
        </w:rPr>
        <w:lastRenderedPageBreak/>
        <w:t>Additive/Variant Analysis:</w:t>
      </w:r>
      <w:r w:rsidR="00E642F5">
        <w:rPr>
          <w:b/>
        </w:rPr>
        <w:t xml:space="preserve"> </w:t>
      </w:r>
      <w:r w:rsidR="00E642F5">
        <w:rPr>
          <w:bCs/>
        </w:rPr>
        <w:t xml:space="preserve">This </w:t>
      </w:r>
      <w:r w:rsidR="005912B0">
        <w:rPr>
          <w:bCs/>
        </w:rPr>
        <w:t xml:space="preserve">concept </w:t>
      </w:r>
      <w:r w:rsidR="003474C2">
        <w:rPr>
          <w:bCs/>
        </w:rPr>
        <w:t>of the premise of utilizing applied sociology is additive to my understanding of the benefits of applied sociology.</w:t>
      </w:r>
    </w:p>
    <w:p w14:paraId="1770B78B" w14:textId="77777777" w:rsidR="001209D7" w:rsidRDefault="001209D7" w:rsidP="001209D7">
      <w:pPr>
        <w:spacing w:line="480" w:lineRule="auto"/>
        <w:ind w:left="1440"/>
      </w:pPr>
    </w:p>
    <w:p w14:paraId="0CC06481" w14:textId="4E4FD682" w:rsidR="00C006A3" w:rsidRDefault="001209D7" w:rsidP="00AF4008">
      <w:pPr>
        <w:spacing w:line="480" w:lineRule="auto"/>
        <w:ind w:left="1440"/>
        <w:rPr>
          <w:bCs/>
        </w:rPr>
      </w:pPr>
      <w:r>
        <w:rPr>
          <w:b/>
        </w:rPr>
        <w:t>Contextualization:</w:t>
      </w:r>
      <w:r w:rsidR="00E642F5">
        <w:rPr>
          <w:b/>
        </w:rPr>
        <w:t xml:space="preserve"> </w:t>
      </w:r>
      <w:r w:rsidR="009A008F">
        <w:rPr>
          <w:bCs/>
        </w:rPr>
        <w:t xml:space="preserve">The author makes a good insight into the benefits of utilizing applied sociology in social problems, where a larger understanding of the dynamics of the social problem is needed </w:t>
      </w:r>
      <w:proofErr w:type="gramStart"/>
      <w:r w:rsidR="009A008F">
        <w:rPr>
          <w:bCs/>
        </w:rPr>
        <w:t>in order to</w:t>
      </w:r>
      <w:proofErr w:type="gramEnd"/>
      <w:r w:rsidR="009A008F">
        <w:rPr>
          <w:bCs/>
        </w:rPr>
        <w:t xml:space="preserve"> make the appropriate intervention to work and not cause unintended consequences. Along with social research or analysis, it is important to incorporate social theory </w:t>
      </w:r>
      <w:proofErr w:type="gramStart"/>
      <w:r w:rsidR="009A008F">
        <w:rPr>
          <w:bCs/>
        </w:rPr>
        <w:t>in order to</w:t>
      </w:r>
      <w:proofErr w:type="gramEnd"/>
      <w:r w:rsidR="009A008F">
        <w:rPr>
          <w:bCs/>
        </w:rPr>
        <w:t xml:space="preserve"> have the combination working with each other.   </w:t>
      </w:r>
    </w:p>
    <w:p w14:paraId="3207C275" w14:textId="77777777" w:rsidR="00C445C9" w:rsidRDefault="00C445C9" w:rsidP="00AF4008">
      <w:pPr>
        <w:spacing w:line="480" w:lineRule="auto"/>
        <w:ind w:left="1440"/>
        <w:rPr>
          <w:bCs/>
        </w:rPr>
      </w:pPr>
    </w:p>
    <w:p w14:paraId="3471B6A3" w14:textId="77777777" w:rsidR="00C445C9" w:rsidRDefault="00C445C9" w:rsidP="00AF4008">
      <w:pPr>
        <w:spacing w:line="480" w:lineRule="auto"/>
        <w:ind w:left="1440"/>
        <w:rPr>
          <w:bCs/>
        </w:rPr>
      </w:pPr>
    </w:p>
    <w:p w14:paraId="4F930969" w14:textId="2FA54FED" w:rsidR="00C445C9" w:rsidRDefault="00C445C9" w:rsidP="003474C2">
      <w:pPr>
        <w:spacing w:line="480" w:lineRule="auto"/>
        <w:ind w:hanging="480"/>
      </w:pPr>
      <w:r>
        <w:rPr>
          <w:b/>
        </w:rPr>
        <w:t xml:space="preserve">Source </w:t>
      </w:r>
      <w:r w:rsidR="005460A4">
        <w:rPr>
          <w:b/>
        </w:rPr>
        <w:t>Nine</w:t>
      </w:r>
      <w:r>
        <w:rPr>
          <w:b/>
        </w:rPr>
        <w:t xml:space="preserve">: </w:t>
      </w:r>
      <w:proofErr w:type="spellStart"/>
      <w:r w:rsidR="00EE5405" w:rsidRPr="00EE5405">
        <w:t>Burawoy</w:t>
      </w:r>
      <w:proofErr w:type="spellEnd"/>
      <w:r w:rsidR="00EE5405" w:rsidRPr="00EE5405">
        <w:t xml:space="preserve">, M. (2021). </w:t>
      </w:r>
      <w:r w:rsidR="00EE5405" w:rsidRPr="00EE5405">
        <w:rPr>
          <w:i/>
          <w:iCs/>
        </w:rPr>
        <w:t>Public Sociology</w:t>
      </w:r>
      <w:r w:rsidR="00EE5405" w:rsidRPr="00EE5405">
        <w:t>. John Wiley &amp; Sons.</w:t>
      </w:r>
    </w:p>
    <w:p w14:paraId="56DCD31D" w14:textId="3C4B8129" w:rsidR="00C445C9" w:rsidRDefault="00C445C9" w:rsidP="00C445C9">
      <w:pPr>
        <w:spacing w:line="480" w:lineRule="auto"/>
        <w:ind w:left="720"/>
      </w:pPr>
      <w:r>
        <w:rPr>
          <w:b/>
        </w:rPr>
        <w:t>Comment 13:</w:t>
      </w:r>
    </w:p>
    <w:p w14:paraId="709BF4CC" w14:textId="058B7A73" w:rsidR="00C445C9" w:rsidRPr="00751F7F" w:rsidRDefault="00C445C9" w:rsidP="00C445C9">
      <w:pPr>
        <w:spacing w:line="480" w:lineRule="auto"/>
        <w:ind w:left="1440"/>
        <w:rPr>
          <w:bCs/>
        </w:rPr>
      </w:pPr>
      <w:r>
        <w:rPr>
          <w:b/>
        </w:rPr>
        <w:t xml:space="preserve">Quote/Paraphrase: </w:t>
      </w:r>
      <w:r>
        <w:rPr>
          <w:bCs/>
        </w:rPr>
        <w:t>“</w:t>
      </w:r>
      <w:r w:rsidR="003E0BDE">
        <w:rPr>
          <w:bCs/>
        </w:rPr>
        <w:t xml:space="preserve">Only in the US did we have to invent a special term to distinguish public </w:t>
      </w:r>
      <w:r w:rsidR="007E0ED1">
        <w:rPr>
          <w:bCs/>
        </w:rPr>
        <w:t xml:space="preserve">sociology from professional sociology- a sociology that is accountable to a community of scientists, a sociology that is largely inaccessible and incomprehensible to lay audiences.” </w:t>
      </w:r>
      <w:r w:rsidRPr="00A51FD8">
        <w:t xml:space="preserve"> </w:t>
      </w:r>
      <w:r w:rsidRPr="00A51FD8">
        <w:rPr>
          <w:bCs/>
        </w:rPr>
        <w:t>(</w:t>
      </w:r>
      <w:proofErr w:type="spellStart"/>
      <w:r w:rsidR="007E0ED1" w:rsidRPr="007E0ED1">
        <w:rPr>
          <w:bCs/>
        </w:rPr>
        <w:t>Burawoy</w:t>
      </w:r>
      <w:proofErr w:type="spellEnd"/>
      <w:r w:rsidRPr="00A51FD8">
        <w:rPr>
          <w:bCs/>
        </w:rPr>
        <w:t>, 202</w:t>
      </w:r>
      <w:r w:rsidR="007E0ED1">
        <w:rPr>
          <w:bCs/>
        </w:rPr>
        <w:t>1</w:t>
      </w:r>
      <w:r w:rsidRPr="00A51FD8">
        <w:rPr>
          <w:bCs/>
        </w:rPr>
        <w:t xml:space="preserve">, p. </w:t>
      </w:r>
      <w:r w:rsidR="007E0ED1">
        <w:rPr>
          <w:bCs/>
        </w:rPr>
        <w:t>33</w:t>
      </w:r>
      <w:r w:rsidRPr="00A51FD8">
        <w:rPr>
          <w:bCs/>
        </w:rPr>
        <w:t>)</w:t>
      </w:r>
    </w:p>
    <w:p w14:paraId="2A0B1A37" w14:textId="77777777" w:rsidR="00C445C9" w:rsidRDefault="00C445C9" w:rsidP="00C445C9">
      <w:pPr>
        <w:spacing w:line="480" w:lineRule="auto"/>
        <w:ind w:left="1440"/>
      </w:pPr>
    </w:p>
    <w:p w14:paraId="06F97D3C" w14:textId="4EAF213C" w:rsidR="00C445C9" w:rsidRDefault="00C445C9" w:rsidP="00C445C9">
      <w:pPr>
        <w:spacing w:line="480" w:lineRule="auto"/>
        <w:ind w:left="1440"/>
        <w:rPr>
          <w:b/>
        </w:rPr>
      </w:pPr>
      <w:r>
        <w:rPr>
          <w:b/>
        </w:rPr>
        <w:t xml:space="preserve">Essential Element: </w:t>
      </w:r>
      <w:r w:rsidR="00EA3397" w:rsidRPr="00EA3397">
        <w:rPr>
          <w:bCs/>
        </w:rPr>
        <w:t>Applied Sociology and Sociological Practice</w:t>
      </w:r>
    </w:p>
    <w:p w14:paraId="2C4624B0" w14:textId="77777777" w:rsidR="00C445C9" w:rsidRDefault="00C445C9" w:rsidP="00C445C9">
      <w:pPr>
        <w:spacing w:line="480" w:lineRule="auto"/>
        <w:ind w:left="1440"/>
        <w:rPr>
          <w:b/>
        </w:rPr>
      </w:pPr>
    </w:p>
    <w:p w14:paraId="19FA4F21" w14:textId="2DC47C88" w:rsidR="00C445C9" w:rsidRDefault="00C445C9" w:rsidP="00C445C9">
      <w:pPr>
        <w:spacing w:line="480" w:lineRule="auto"/>
        <w:ind w:left="1440"/>
        <w:rPr>
          <w:b/>
        </w:rPr>
      </w:pPr>
      <w:r>
        <w:rPr>
          <w:b/>
        </w:rPr>
        <w:t xml:space="preserve">Additive/Variant Analysis: </w:t>
      </w:r>
      <w:r>
        <w:rPr>
          <w:bCs/>
        </w:rPr>
        <w:t xml:space="preserve">This concept </w:t>
      </w:r>
      <w:r w:rsidR="003474C2">
        <w:rPr>
          <w:bCs/>
        </w:rPr>
        <w:t xml:space="preserve">of a constructed distinction in the U.S. of academic </w:t>
      </w:r>
      <w:r w:rsidR="003474C2" w:rsidRPr="003474C2">
        <w:rPr>
          <w:bCs/>
        </w:rPr>
        <w:t xml:space="preserve">(‘professional’) </w:t>
      </w:r>
      <w:r w:rsidR="003474C2">
        <w:rPr>
          <w:bCs/>
        </w:rPr>
        <w:t xml:space="preserve">sociology and public sociology is additive to my understanding of </w:t>
      </w:r>
      <w:r w:rsidR="00B84B7B">
        <w:rPr>
          <w:bCs/>
        </w:rPr>
        <w:t>the divided U.S. sociology.</w:t>
      </w:r>
    </w:p>
    <w:p w14:paraId="32BA5AA3" w14:textId="77777777" w:rsidR="00C445C9" w:rsidRDefault="00C445C9" w:rsidP="00C445C9">
      <w:pPr>
        <w:spacing w:line="480" w:lineRule="auto"/>
        <w:ind w:left="1440"/>
      </w:pPr>
    </w:p>
    <w:p w14:paraId="5CF5D988" w14:textId="77777777" w:rsidR="00F05799" w:rsidRDefault="00C445C9" w:rsidP="00C445C9">
      <w:pPr>
        <w:spacing w:line="480" w:lineRule="auto"/>
        <w:ind w:left="1440"/>
        <w:rPr>
          <w:bCs/>
        </w:rPr>
      </w:pPr>
      <w:r>
        <w:rPr>
          <w:b/>
        </w:rPr>
        <w:t xml:space="preserve">Contextualization: </w:t>
      </w:r>
      <w:r w:rsidR="00F518E4">
        <w:rPr>
          <w:bCs/>
        </w:rPr>
        <w:t xml:space="preserve">This quote reinforces my thought about U.S. sociology becoming lost in academia. Though academia sociological research studies interesting topic and phenomena, the publication of that research is geared toward academic journals and just for the sake of publishing for academic accolades of the sociologist. Sometimes, in reading sociological journals I get frustrated by the academic junk that is written for the sake of just publishing. I do think academic sociologist mean well, they are just caught up in this </w:t>
      </w:r>
      <w:r w:rsidR="00F05799">
        <w:rPr>
          <w:bCs/>
        </w:rPr>
        <w:t xml:space="preserve">self-academic promotion to look like a good productive sociologist so they can get the next big professorship. </w:t>
      </w:r>
    </w:p>
    <w:p w14:paraId="3233FB27" w14:textId="6F81ADCF" w:rsidR="00C445C9" w:rsidRDefault="00F518E4" w:rsidP="00C445C9">
      <w:pPr>
        <w:spacing w:line="480" w:lineRule="auto"/>
        <w:ind w:left="1440"/>
        <w:rPr>
          <w:bCs/>
        </w:rPr>
      </w:pPr>
      <w:r>
        <w:rPr>
          <w:bCs/>
        </w:rPr>
        <w:t xml:space="preserve">   </w:t>
      </w:r>
    </w:p>
    <w:p w14:paraId="6B08D8E9" w14:textId="77777777" w:rsidR="00C445C9" w:rsidRDefault="00C445C9" w:rsidP="00AF4008">
      <w:pPr>
        <w:spacing w:line="480" w:lineRule="auto"/>
        <w:ind w:left="1440"/>
        <w:rPr>
          <w:bCs/>
        </w:rPr>
      </w:pPr>
    </w:p>
    <w:p w14:paraId="384ED376" w14:textId="002ED469" w:rsidR="00C445C9" w:rsidRDefault="00C445C9" w:rsidP="00B84B7B">
      <w:pPr>
        <w:spacing w:line="480" w:lineRule="auto"/>
        <w:ind w:hanging="480"/>
      </w:pPr>
      <w:r>
        <w:rPr>
          <w:b/>
        </w:rPr>
        <w:t xml:space="preserve">Source </w:t>
      </w:r>
      <w:r w:rsidR="005460A4">
        <w:rPr>
          <w:b/>
        </w:rPr>
        <w:t>Ten</w:t>
      </w:r>
      <w:r>
        <w:rPr>
          <w:b/>
        </w:rPr>
        <w:t xml:space="preserve">: </w:t>
      </w:r>
      <w:r w:rsidR="007D2236" w:rsidRPr="007D2236">
        <w:t xml:space="preserve">Agger, B. (2007). </w:t>
      </w:r>
      <w:r w:rsidR="007D2236" w:rsidRPr="007D2236">
        <w:rPr>
          <w:i/>
          <w:iCs/>
        </w:rPr>
        <w:t>Public Sociology: From Social Facts to Literary Acts</w:t>
      </w:r>
      <w:r w:rsidR="007D2236" w:rsidRPr="007D2236">
        <w:t>. Rowman &amp; Littlefield.</w:t>
      </w:r>
    </w:p>
    <w:p w14:paraId="43132059" w14:textId="15C75E4D" w:rsidR="00C445C9" w:rsidRDefault="00C445C9" w:rsidP="00C445C9">
      <w:pPr>
        <w:spacing w:line="480" w:lineRule="auto"/>
        <w:ind w:left="720"/>
      </w:pPr>
      <w:r>
        <w:rPr>
          <w:b/>
        </w:rPr>
        <w:t>Comment 14:</w:t>
      </w:r>
    </w:p>
    <w:p w14:paraId="4FCCBEF0" w14:textId="4A44A00C" w:rsidR="00C445C9" w:rsidRPr="00751F7F" w:rsidRDefault="00C445C9" w:rsidP="00C445C9">
      <w:pPr>
        <w:spacing w:line="480" w:lineRule="auto"/>
        <w:ind w:left="1440"/>
        <w:rPr>
          <w:bCs/>
        </w:rPr>
      </w:pPr>
      <w:r>
        <w:rPr>
          <w:b/>
        </w:rPr>
        <w:t xml:space="preserve">Quote/Paraphrase: </w:t>
      </w:r>
      <w:r>
        <w:rPr>
          <w:bCs/>
        </w:rPr>
        <w:t>“</w:t>
      </w:r>
      <w:r w:rsidR="00F66FAC">
        <w:rPr>
          <w:bCs/>
        </w:rPr>
        <w:t>A public sociology today needs to help young people read the</w:t>
      </w:r>
      <w:r w:rsidR="004A20AF">
        <w:rPr>
          <w:bCs/>
        </w:rPr>
        <w:t xml:space="preserve"> world in some depth and complexity, especially using theory, and it needs to give young people a stake in the world.”</w:t>
      </w:r>
      <w:r w:rsidRPr="00A51FD8">
        <w:t xml:space="preserve"> </w:t>
      </w:r>
      <w:r w:rsidRPr="00A51FD8">
        <w:rPr>
          <w:bCs/>
        </w:rPr>
        <w:t>(</w:t>
      </w:r>
      <w:r w:rsidR="007D2236">
        <w:rPr>
          <w:bCs/>
        </w:rPr>
        <w:t>Agger</w:t>
      </w:r>
      <w:r w:rsidRPr="00A51FD8">
        <w:rPr>
          <w:bCs/>
        </w:rPr>
        <w:t>, 20</w:t>
      </w:r>
      <w:r w:rsidR="007D2236">
        <w:rPr>
          <w:bCs/>
        </w:rPr>
        <w:t>07</w:t>
      </w:r>
      <w:r w:rsidRPr="00A51FD8">
        <w:rPr>
          <w:bCs/>
        </w:rPr>
        <w:t xml:space="preserve">, p. </w:t>
      </w:r>
      <w:r w:rsidR="004A20AF">
        <w:rPr>
          <w:bCs/>
        </w:rPr>
        <w:t>284</w:t>
      </w:r>
      <w:r w:rsidRPr="00A51FD8">
        <w:rPr>
          <w:bCs/>
        </w:rPr>
        <w:t>)</w:t>
      </w:r>
    </w:p>
    <w:p w14:paraId="7CC5D766" w14:textId="77777777" w:rsidR="00C445C9" w:rsidRDefault="00C445C9" w:rsidP="00C445C9">
      <w:pPr>
        <w:spacing w:line="480" w:lineRule="auto"/>
        <w:ind w:left="1440"/>
      </w:pPr>
    </w:p>
    <w:p w14:paraId="4CE55891" w14:textId="340D2B6E" w:rsidR="00C445C9" w:rsidRDefault="00C445C9" w:rsidP="00C445C9">
      <w:pPr>
        <w:spacing w:line="480" w:lineRule="auto"/>
        <w:ind w:left="1440"/>
        <w:rPr>
          <w:b/>
        </w:rPr>
      </w:pPr>
      <w:r>
        <w:rPr>
          <w:b/>
        </w:rPr>
        <w:t xml:space="preserve">Essential Element: </w:t>
      </w:r>
      <w:r w:rsidR="00EA3397" w:rsidRPr="00EA3397">
        <w:rPr>
          <w:bCs/>
        </w:rPr>
        <w:t>Applied Sociology and Sociological Practice</w:t>
      </w:r>
    </w:p>
    <w:p w14:paraId="15839DE7" w14:textId="77777777" w:rsidR="00C445C9" w:rsidRDefault="00C445C9" w:rsidP="00C445C9">
      <w:pPr>
        <w:spacing w:line="480" w:lineRule="auto"/>
        <w:ind w:left="1440"/>
        <w:rPr>
          <w:b/>
        </w:rPr>
      </w:pPr>
    </w:p>
    <w:p w14:paraId="754D579E" w14:textId="3FBB8E18" w:rsidR="00C445C9" w:rsidRDefault="00C445C9" w:rsidP="00C445C9">
      <w:pPr>
        <w:spacing w:line="480" w:lineRule="auto"/>
        <w:ind w:left="1440"/>
        <w:rPr>
          <w:b/>
        </w:rPr>
      </w:pPr>
      <w:r>
        <w:rPr>
          <w:b/>
        </w:rPr>
        <w:t xml:space="preserve">Additive/Variant Analysis: </w:t>
      </w:r>
      <w:r>
        <w:rPr>
          <w:bCs/>
        </w:rPr>
        <w:t>T</w:t>
      </w:r>
      <w:r w:rsidR="00B84B7B">
        <w:rPr>
          <w:bCs/>
        </w:rPr>
        <w:t>he above quote is additive to my understanding of the impact of public sociology to include young people.</w:t>
      </w:r>
    </w:p>
    <w:p w14:paraId="33274B26" w14:textId="77777777" w:rsidR="00C445C9" w:rsidRDefault="00C445C9" w:rsidP="00C445C9">
      <w:pPr>
        <w:spacing w:line="480" w:lineRule="auto"/>
        <w:ind w:left="1440"/>
      </w:pPr>
    </w:p>
    <w:p w14:paraId="057AC94D" w14:textId="373BAC6A" w:rsidR="00C445C9" w:rsidRDefault="00C445C9" w:rsidP="00C445C9">
      <w:pPr>
        <w:spacing w:line="480" w:lineRule="auto"/>
        <w:ind w:left="1440"/>
        <w:rPr>
          <w:bCs/>
        </w:rPr>
      </w:pPr>
      <w:r>
        <w:rPr>
          <w:b/>
        </w:rPr>
        <w:lastRenderedPageBreak/>
        <w:t xml:space="preserve">Contextualization: </w:t>
      </w:r>
      <w:r w:rsidR="003E0342">
        <w:rPr>
          <w:bCs/>
        </w:rPr>
        <w:t xml:space="preserve">This is an insightful statement the author makes about making </w:t>
      </w:r>
      <w:r w:rsidR="00923F2D">
        <w:rPr>
          <w:bCs/>
        </w:rPr>
        <w:t xml:space="preserve">public </w:t>
      </w:r>
      <w:r w:rsidR="003E0342">
        <w:rPr>
          <w:bCs/>
        </w:rPr>
        <w:t>sociology relevant to young people.</w:t>
      </w:r>
      <w:r w:rsidR="00923F2D">
        <w:rPr>
          <w:bCs/>
        </w:rPr>
        <w:t xml:space="preserve"> As </w:t>
      </w:r>
      <w:proofErr w:type="gramStart"/>
      <w:r w:rsidR="00923F2D">
        <w:rPr>
          <w:bCs/>
        </w:rPr>
        <w:t>an</w:t>
      </w:r>
      <w:proofErr w:type="gramEnd"/>
      <w:r w:rsidR="00923F2D">
        <w:rPr>
          <w:bCs/>
        </w:rPr>
        <w:t xml:space="preserve"> sociology adjunct professor who works in applied sociology, I do try to bring about the relevance of sociology in everyday life and different professions, so they could see that sociology is not just an academic profession, but could be used in applied settings as well as public setting to bring about sociological insights to non-sociological audiences. Younger children I see would also benefit from the sociological perspective especially here in the U.S. where we tend to see ourselves in the center of the world around us. I believe there would be so much less bullying if the you</w:t>
      </w:r>
      <w:r w:rsidR="00E32E27">
        <w:rPr>
          <w:bCs/>
        </w:rPr>
        <w:t>th had a sociological perspective.</w:t>
      </w:r>
      <w:r w:rsidR="00923F2D">
        <w:rPr>
          <w:bCs/>
        </w:rPr>
        <w:t xml:space="preserve"> </w:t>
      </w:r>
    </w:p>
    <w:p w14:paraId="46A803CE" w14:textId="77777777" w:rsidR="00C445C9" w:rsidRDefault="00C445C9" w:rsidP="00AF4008">
      <w:pPr>
        <w:spacing w:line="480" w:lineRule="auto"/>
        <w:ind w:left="1440"/>
        <w:rPr>
          <w:bCs/>
        </w:rPr>
      </w:pPr>
    </w:p>
    <w:p w14:paraId="74010764" w14:textId="77777777" w:rsidR="00C445C9" w:rsidRDefault="00C445C9" w:rsidP="00AF4008">
      <w:pPr>
        <w:spacing w:line="480" w:lineRule="auto"/>
        <w:ind w:left="1440"/>
        <w:rPr>
          <w:bCs/>
        </w:rPr>
      </w:pPr>
    </w:p>
    <w:p w14:paraId="28ECFDEA" w14:textId="19470590" w:rsidR="00C445C9" w:rsidRDefault="00C445C9" w:rsidP="00B84B7B">
      <w:pPr>
        <w:spacing w:line="480" w:lineRule="auto"/>
        <w:ind w:hanging="480"/>
      </w:pPr>
      <w:r>
        <w:rPr>
          <w:b/>
        </w:rPr>
        <w:t xml:space="preserve">Source </w:t>
      </w:r>
      <w:r w:rsidR="005460A4">
        <w:rPr>
          <w:b/>
        </w:rPr>
        <w:t>Eleven</w:t>
      </w:r>
      <w:r>
        <w:rPr>
          <w:b/>
        </w:rPr>
        <w:t xml:space="preserve">: </w:t>
      </w:r>
      <w:bookmarkStart w:id="14" w:name="_Hlk171857361"/>
      <w:r w:rsidR="00FC27C4">
        <w:t>Urry</w:t>
      </w:r>
      <w:r w:rsidR="00FC27C4" w:rsidRPr="007D2236">
        <w:t xml:space="preserve">, </w:t>
      </w:r>
      <w:r w:rsidR="00FC27C4">
        <w:t>J</w:t>
      </w:r>
      <w:r w:rsidR="00FC27C4" w:rsidRPr="007D2236">
        <w:t>. (20</w:t>
      </w:r>
      <w:r w:rsidR="00FC27C4">
        <w:t>11</w:t>
      </w:r>
      <w:r w:rsidR="00FC27C4" w:rsidRPr="007D2236">
        <w:t xml:space="preserve">). </w:t>
      </w:r>
      <w:r w:rsidR="00FC27C4">
        <w:rPr>
          <w:i/>
          <w:iCs/>
        </w:rPr>
        <w:t xml:space="preserve">Climate Change &amp; Society. </w:t>
      </w:r>
      <w:r w:rsidR="00FC27C4">
        <w:t>Polity Press</w:t>
      </w:r>
      <w:r w:rsidR="00FC27C4" w:rsidRPr="007D2236">
        <w:t>.</w:t>
      </w:r>
      <w:bookmarkEnd w:id="14"/>
    </w:p>
    <w:p w14:paraId="26D5C730" w14:textId="7A1C6B19" w:rsidR="00C445C9" w:rsidRDefault="00C445C9" w:rsidP="00C445C9">
      <w:pPr>
        <w:spacing w:line="480" w:lineRule="auto"/>
        <w:ind w:left="720"/>
      </w:pPr>
      <w:r>
        <w:rPr>
          <w:b/>
        </w:rPr>
        <w:t>Comment 15:</w:t>
      </w:r>
    </w:p>
    <w:p w14:paraId="7247335B" w14:textId="53BC10FC" w:rsidR="00C445C9" w:rsidRPr="00751F7F" w:rsidRDefault="00C445C9" w:rsidP="00C445C9">
      <w:pPr>
        <w:spacing w:line="480" w:lineRule="auto"/>
        <w:ind w:left="1440"/>
        <w:rPr>
          <w:bCs/>
        </w:rPr>
      </w:pPr>
      <w:r>
        <w:rPr>
          <w:b/>
        </w:rPr>
        <w:t xml:space="preserve">Quote/Paraphrase: </w:t>
      </w:r>
      <w:r>
        <w:rPr>
          <w:bCs/>
        </w:rPr>
        <w:t>“</w:t>
      </w:r>
      <w:r w:rsidR="00594A1B">
        <w:t xml:space="preserve">I thus argue that sociology now needs a different niche of research and enquiry, a new </w:t>
      </w:r>
      <w:proofErr w:type="gramStart"/>
      <w:r w:rsidR="00594A1B">
        <w:t>disciplining</w:t>
      </w:r>
      <w:proofErr w:type="gramEnd"/>
      <w:r w:rsidR="00594A1B">
        <w:t xml:space="preserve">. This will be to its benefit in a new world dis/order characterized by novel resource constraints and perverse consequences since it places ‘society’ centerstage. And </w:t>
      </w:r>
      <w:proofErr w:type="gramStart"/>
      <w:r w:rsidR="00594A1B">
        <w:t>also</w:t>
      </w:r>
      <w:proofErr w:type="gramEnd"/>
      <w:r w:rsidR="00594A1B">
        <w:t xml:space="preserve"> that the world needs sociology in order to displace dominant economic models of human behavior.” </w:t>
      </w:r>
      <w:r w:rsidRPr="00A51FD8">
        <w:rPr>
          <w:bCs/>
        </w:rPr>
        <w:t>(</w:t>
      </w:r>
      <w:r w:rsidR="00DB6FB6">
        <w:rPr>
          <w:bCs/>
        </w:rPr>
        <w:t>Urry</w:t>
      </w:r>
      <w:r w:rsidRPr="00A51FD8">
        <w:rPr>
          <w:bCs/>
        </w:rPr>
        <w:t>, 20</w:t>
      </w:r>
      <w:r w:rsidR="00DB6FB6">
        <w:rPr>
          <w:bCs/>
        </w:rPr>
        <w:t>11</w:t>
      </w:r>
      <w:r w:rsidRPr="00A51FD8">
        <w:rPr>
          <w:bCs/>
        </w:rPr>
        <w:t xml:space="preserve">, p. </w:t>
      </w:r>
      <w:r w:rsidR="00DB6FB6">
        <w:rPr>
          <w:bCs/>
        </w:rPr>
        <w:t>16</w:t>
      </w:r>
      <w:r w:rsidRPr="00A51FD8">
        <w:rPr>
          <w:bCs/>
        </w:rPr>
        <w:t>)</w:t>
      </w:r>
    </w:p>
    <w:p w14:paraId="308A2FBB" w14:textId="77777777" w:rsidR="00C445C9" w:rsidRDefault="00C445C9" w:rsidP="00C445C9">
      <w:pPr>
        <w:spacing w:line="480" w:lineRule="auto"/>
        <w:ind w:left="1440"/>
      </w:pPr>
    </w:p>
    <w:p w14:paraId="4055F492" w14:textId="2DB879D0" w:rsidR="00C445C9" w:rsidRDefault="00C445C9" w:rsidP="00C445C9">
      <w:pPr>
        <w:spacing w:line="480" w:lineRule="auto"/>
        <w:ind w:left="1440"/>
        <w:rPr>
          <w:b/>
        </w:rPr>
      </w:pPr>
      <w:r>
        <w:rPr>
          <w:b/>
        </w:rPr>
        <w:t xml:space="preserve">Essential Element: </w:t>
      </w:r>
      <w:r w:rsidR="003E3BC3" w:rsidRPr="003E3BC3">
        <w:rPr>
          <w:bCs/>
        </w:rPr>
        <w:t>Applications for Sociological Research</w:t>
      </w:r>
    </w:p>
    <w:p w14:paraId="3C946480" w14:textId="77777777" w:rsidR="00C445C9" w:rsidRDefault="00C445C9" w:rsidP="00C445C9">
      <w:pPr>
        <w:spacing w:line="480" w:lineRule="auto"/>
        <w:ind w:left="1440"/>
        <w:rPr>
          <w:b/>
        </w:rPr>
      </w:pPr>
    </w:p>
    <w:p w14:paraId="23E045B6" w14:textId="16DAEAE8" w:rsidR="00C445C9" w:rsidRDefault="00C445C9" w:rsidP="00C445C9">
      <w:pPr>
        <w:spacing w:line="480" w:lineRule="auto"/>
        <w:ind w:left="1440"/>
        <w:rPr>
          <w:b/>
        </w:rPr>
      </w:pPr>
      <w:r>
        <w:rPr>
          <w:b/>
        </w:rPr>
        <w:lastRenderedPageBreak/>
        <w:t xml:space="preserve">Additive/Variant Analysis: </w:t>
      </w:r>
      <w:r>
        <w:rPr>
          <w:bCs/>
        </w:rPr>
        <w:t xml:space="preserve">This concept of </w:t>
      </w:r>
      <w:r w:rsidR="009B0A03">
        <w:rPr>
          <w:bCs/>
        </w:rPr>
        <w:t xml:space="preserve">sociological thinking and research is needed in studying environmental issues as well as the need for sociologist to study of environmental issues because they impact people and societies is additive to my understanding. </w:t>
      </w:r>
    </w:p>
    <w:p w14:paraId="6DDF2E55" w14:textId="77777777" w:rsidR="00C445C9" w:rsidRDefault="00C445C9" w:rsidP="00C445C9">
      <w:pPr>
        <w:spacing w:line="480" w:lineRule="auto"/>
        <w:ind w:left="1440"/>
      </w:pPr>
    </w:p>
    <w:p w14:paraId="0D30D3DE" w14:textId="77777777" w:rsidR="00592470" w:rsidRDefault="00C445C9" w:rsidP="00C445C9">
      <w:pPr>
        <w:spacing w:line="480" w:lineRule="auto"/>
        <w:ind w:left="1440"/>
        <w:rPr>
          <w:bCs/>
        </w:rPr>
      </w:pPr>
      <w:r>
        <w:rPr>
          <w:b/>
        </w:rPr>
        <w:t xml:space="preserve">Contextualization: </w:t>
      </w:r>
      <w:r w:rsidR="009B0A03">
        <w:rPr>
          <w:bCs/>
        </w:rPr>
        <w:t xml:space="preserve">This presentation of the need for sociology to adapt to study </w:t>
      </w:r>
      <w:r w:rsidR="00592470">
        <w:rPr>
          <w:bCs/>
        </w:rPr>
        <w:t xml:space="preserve">the </w:t>
      </w:r>
      <w:r w:rsidR="009B0A03">
        <w:rPr>
          <w:bCs/>
        </w:rPr>
        <w:t>impacts of environmental issues</w:t>
      </w:r>
      <w:r w:rsidR="00592470">
        <w:rPr>
          <w:bCs/>
        </w:rPr>
        <w:t>, I believe is also a call for academic sociologists to become more involved in public issues and public audiences. With the resources they have at universities, it would be wonderful to also do public sociology as well. With the state of higher education (high cost and decreasing enrollment, it would behoove sociology departments to bring attention and courses in public sociology, applied sociology and clinical sociology.</w:t>
      </w:r>
    </w:p>
    <w:p w14:paraId="20F3A8D6" w14:textId="77777777" w:rsidR="00592470" w:rsidRDefault="00592470" w:rsidP="00C445C9">
      <w:pPr>
        <w:spacing w:line="480" w:lineRule="auto"/>
        <w:ind w:left="1440"/>
        <w:rPr>
          <w:bCs/>
        </w:rPr>
      </w:pPr>
    </w:p>
    <w:p w14:paraId="3A60A9D8" w14:textId="77777777" w:rsidR="00592470" w:rsidRDefault="00592470" w:rsidP="00C445C9">
      <w:pPr>
        <w:spacing w:line="480" w:lineRule="auto"/>
        <w:ind w:left="1440"/>
        <w:rPr>
          <w:bCs/>
        </w:rPr>
      </w:pPr>
    </w:p>
    <w:p w14:paraId="78B985CD" w14:textId="77777777" w:rsidR="00592470" w:rsidRDefault="00592470" w:rsidP="00C445C9">
      <w:pPr>
        <w:spacing w:line="480" w:lineRule="auto"/>
        <w:ind w:left="1440"/>
        <w:rPr>
          <w:bCs/>
        </w:rPr>
      </w:pPr>
    </w:p>
    <w:p w14:paraId="72F9862E" w14:textId="77777777" w:rsidR="00592470" w:rsidRDefault="00592470" w:rsidP="00C445C9">
      <w:pPr>
        <w:spacing w:line="480" w:lineRule="auto"/>
        <w:ind w:left="1440"/>
        <w:rPr>
          <w:bCs/>
        </w:rPr>
      </w:pPr>
    </w:p>
    <w:p w14:paraId="592EC833" w14:textId="77777777" w:rsidR="00592470" w:rsidRDefault="00592470" w:rsidP="00C445C9">
      <w:pPr>
        <w:spacing w:line="480" w:lineRule="auto"/>
        <w:ind w:left="1440"/>
        <w:rPr>
          <w:bCs/>
        </w:rPr>
      </w:pPr>
    </w:p>
    <w:p w14:paraId="45ABFE6A" w14:textId="77777777" w:rsidR="00592470" w:rsidRDefault="00592470" w:rsidP="00C445C9">
      <w:pPr>
        <w:spacing w:line="480" w:lineRule="auto"/>
        <w:ind w:left="1440"/>
        <w:rPr>
          <w:bCs/>
        </w:rPr>
      </w:pPr>
    </w:p>
    <w:p w14:paraId="66680001" w14:textId="77777777" w:rsidR="00592470" w:rsidRDefault="00592470" w:rsidP="00C445C9">
      <w:pPr>
        <w:spacing w:line="480" w:lineRule="auto"/>
        <w:ind w:left="1440"/>
        <w:rPr>
          <w:bCs/>
        </w:rPr>
      </w:pPr>
    </w:p>
    <w:p w14:paraId="11B6E00B" w14:textId="77777777" w:rsidR="00592470" w:rsidRDefault="00592470" w:rsidP="00C445C9">
      <w:pPr>
        <w:spacing w:line="480" w:lineRule="auto"/>
        <w:ind w:left="1440"/>
        <w:rPr>
          <w:bCs/>
        </w:rPr>
      </w:pPr>
    </w:p>
    <w:p w14:paraId="1ADD7B83" w14:textId="77777777" w:rsidR="00592470" w:rsidRDefault="00592470" w:rsidP="00C445C9">
      <w:pPr>
        <w:spacing w:line="480" w:lineRule="auto"/>
        <w:ind w:left="1440"/>
        <w:rPr>
          <w:bCs/>
        </w:rPr>
      </w:pPr>
    </w:p>
    <w:p w14:paraId="26015D34" w14:textId="2FBDAE89" w:rsidR="00C445C9" w:rsidRDefault="00592470" w:rsidP="00C445C9">
      <w:pPr>
        <w:spacing w:line="480" w:lineRule="auto"/>
        <w:ind w:left="1440"/>
        <w:rPr>
          <w:bCs/>
        </w:rPr>
      </w:pPr>
      <w:r>
        <w:rPr>
          <w:bCs/>
        </w:rPr>
        <w:t xml:space="preserve"> </w:t>
      </w:r>
    </w:p>
    <w:p w14:paraId="0D2D8F18" w14:textId="77777777" w:rsidR="001D5609" w:rsidRPr="00AF4008" w:rsidRDefault="001D5609" w:rsidP="00AF4008">
      <w:pPr>
        <w:spacing w:line="480" w:lineRule="auto"/>
        <w:ind w:left="1440"/>
        <w:rPr>
          <w:b/>
        </w:rPr>
      </w:pPr>
    </w:p>
    <w:p w14:paraId="41DE8220" w14:textId="1032D5A7" w:rsidR="00FF30A0" w:rsidRDefault="00000000" w:rsidP="00FF30A0">
      <w:pPr>
        <w:spacing w:line="480" w:lineRule="auto"/>
        <w:jc w:val="center"/>
        <w:rPr>
          <w:b/>
        </w:rPr>
      </w:pPr>
      <w:r>
        <w:rPr>
          <w:b/>
        </w:rPr>
        <w:lastRenderedPageBreak/>
        <w:t>Works Cited</w:t>
      </w:r>
    </w:p>
    <w:p w14:paraId="1D448C0A" w14:textId="77777777" w:rsidR="00E17783" w:rsidRDefault="00E17783" w:rsidP="00E17783">
      <w:pPr>
        <w:spacing w:line="480" w:lineRule="auto"/>
        <w:ind w:hanging="480"/>
      </w:pPr>
      <w:bookmarkStart w:id="15" w:name="_Hlk165119832"/>
      <w:r w:rsidRPr="007D2236">
        <w:t xml:space="preserve">Agger, B. (2007). </w:t>
      </w:r>
      <w:r w:rsidRPr="007D2236">
        <w:rPr>
          <w:i/>
          <w:iCs/>
        </w:rPr>
        <w:t>Public Sociology: From Social Facts to Literary Acts</w:t>
      </w:r>
      <w:r w:rsidRPr="007D2236">
        <w:t>. Rowman &amp; Littlefield.</w:t>
      </w:r>
    </w:p>
    <w:p w14:paraId="6D3B76AC" w14:textId="5329782C" w:rsidR="00E17783" w:rsidRDefault="00E17783" w:rsidP="00E17783">
      <w:pPr>
        <w:spacing w:line="480" w:lineRule="auto"/>
        <w:ind w:hanging="480"/>
      </w:pPr>
      <w:proofErr w:type="spellStart"/>
      <w:r w:rsidRPr="00EE5405">
        <w:t>Burawoy</w:t>
      </w:r>
      <w:proofErr w:type="spellEnd"/>
      <w:r w:rsidRPr="00EE5405">
        <w:t xml:space="preserve">, M. (2021). </w:t>
      </w:r>
      <w:r w:rsidRPr="00EE5405">
        <w:rPr>
          <w:i/>
          <w:iCs/>
        </w:rPr>
        <w:t>Public Sociology</w:t>
      </w:r>
      <w:r w:rsidRPr="00EE5405">
        <w:t>. John Wiley &amp; Sons.</w:t>
      </w:r>
    </w:p>
    <w:p w14:paraId="5B730D97" w14:textId="660BC96E" w:rsidR="006D2A8B" w:rsidRDefault="006D2A8B" w:rsidP="006D2A8B">
      <w:pPr>
        <w:spacing w:line="480" w:lineRule="auto"/>
        <w:ind w:hanging="480"/>
      </w:pPr>
      <w:r w:rsidRPr="006D2A8B">
        <w:t xml:space="preserve">Castillo, F., Mora, A. M., Kayser, G. L., Vanos, J., Hyland, C., Yang, A. R., &amp; Eskenazi, B. (2021). Environmental Health Threats to Latino Migrant Farmworkers. </w:t>
      </w:r>
      <w:r w:rsidRPr="006D2A8B">
        <w:rPr>
          <w:i/>
          <w:iCs/>
        </w:rPr>
        <w:t>Annual Review of Public Health</w:t>
      </w:r>
      <w:r w:rsidRPr="006D2A8B">
        <w:t xml:space="preserve">, </w:t>
      </w:r>
      <w:r w:rsidRPr="006D2A8B">
        <w:rPr>
          <w:i/>
          <w:iCs/>
        </w:rPr>
        <w:t>42</w:t>
      </w:r>
      <w:r w:rsidRPr="006D2A8B">
        <w:t xml:space="preserve">(1), 257–276. </w:t>
      </w:r>
      <w:hyperlink r:id="rId15" w:history="1">
        <w:r w:rsidRPr="006D2A8B">
          <w:rPr>
            <w:color w:val="0000FF"/>
            <w:u w:val="single"/>
          </w:rPr>
          <w:t>https://doi.org/10.1146/annurev-publhealth-012420-105014</w:t>
        </w:r>
      </w:hyperlink>
    </w:p>
    <w:p w14:paraId="35180726" w14:textId="77777777" w:rsidR="00AF793F" w:rsidRPr="00AF793F" w:rsidRDefault="00AF793F" w:rsidP="00AF793F">
      <w:pPr>
        <w:spacing w:line="480" w:lineRule="auto"/>
        <w:ind w:hanging="480"/>
      </w:pPr>
      <w:r w:rsidRPr="00AF793F">
        <w:t xml:space="preserve">Curl, C. L., Meierotto, L., &amp; Som Castellano, R. L. (2020). Understanding Challenges to Well-Being among Latina </w:t>
      </w:r>
      <w:proofErr w:type="spellStart"/>
      <w:r w:rsidRPr="00AF793F">
        <w:t>FarmWorkers</w:t>
      </w:r>
      <w:proofErr w:type="spellEnd"/>
      <w:r w:rsidRPr="00AF793F">
        <w:t xml:space="preserve"> in Rural Idaho Using in an Interdisciplinary, Mixed-Methods Approach. </w:t>
      </w:r>
      <w:r w:rsidRPr="00AF793F">
        <w:rPr>
          <w:i/>
          <w:iCs/>
        </w:rPr>
        <w:t>International Journal of Environmental Research and Public Health</w:t>
      </w:r>
      <w:r w:rsidRPr="00AF793F">
        <w:t xml:space="preserve">, </w:t>
      </w:r>
      <w:r w:rsidRPr="00AF793F">
        <w:rPr>
          <w:i/>
          <w:iCs/>
        </w:rPr>
        <w:t>18</w:t>
      </w:r>
      <w:r w:rsidRPr="00AF793F">
        <w:t xml:space="preserve">(1), 169. </w:t>
      </w:r>
      <w:hyperlink r:id="rId16" w:history="1">
        <w:r w:rsidRPr="00AF793F">
          <w:rPr>
            <w:color w:val="0000FF"/>
            <w:u w:val="single"/>
          </w:rPr>
          <w:t>https://doi.org/10.3390/ijerph18010169</w:t>
        </w:r>
      </w:hyperlink>
    </w:p>
    <w:p w14:paraId="50B7A21E" w14:textId="77777777" w:rsidR="000329A5" w:rsidRPr="000329A5" w:rsidRDefault="000329A5" w:rsidP="000329A5">
      <w:pPr>
        <w:spacing w:line="480" w:lineRule="auto"/>
        <w:ind w:hanging="480"/>
      </w:pPr>
      <w:r w:rsidRPr="000329A5">
        <w:t xml:space="preserve">Hyland, C., Flores, D., Augusto, G., Ruiz, I., Vega, M., &amp; Wood, R. (2024). “No matter how hot it is, you just have to do the work”: Examining farmworkers’ experiences with heat and climate change in Idaho. </w:t>
      </w:r>
      <w:r w:rsidRPr="000329A5">
        <w:rPr>
          <w:i/>
          <w:iCs/>
        </w:rPr>
        <w:t>The Journal of Climate Change and Health</w:t>
      </w:r>
      <w:r w:rsidRPr="000329A5">
        <w:t xml:space="preserve">, </w:t>
      </w:r>
      <w:r w:rsidRPr="000329A5">
        <w:rPr>
          <w:i/>
          <w:iCs/>
        </w:rPr>
        <w:t>16</w:t>
      </w:r>
      <w:r w:rsidRPr="000329A5">
        <w:t xml:space="preserve">, 100300. </w:t>
      </w:r>
      <w:hyperlink r:id="rId17" w:history="1">
        <w:r w:rsidRPr="000329A5">
          <w:rPr>
            <w:color w:val="0000FF"/>
            <w:u w:val="single"/>
          </w:rPr>
          <w:t>https://doi.org/10.1016/j.joclim.2024.100300</w:t>
        </w:r>
      </w:hyperlink>
    </w:p>
    <w:p w14:paraId="4D6AEE38" w14:textId="77777777" w:rsidR="00A73938" w:rsidRPr="00A73938" w:rsidRDefault="00A73938" w:rsidP="00A73938">
      <w:pPr>
        <w:spacing w:line="480" w:lineRule="auto"/>
        <w:ind w:hanging="480"/>
      </w:pPr>
      <w:r w:rsidRPr="00A73938">
        <w:t xml:space="preserve">Langer, C. E., Armitage, T. L., Beckman, S., Tancredi, D. J., Mitchell, D. C., &amp; Schenker, M. B. (2023). How Does Environmental Temperature Affect Farmworkers’ Work Rates in the California Heat Illness Prevention Study? </w:t>
      </w:r>
      <w:r w:rsidRPr="00A73938">
        <w:rPr>
          <w:i/>
          <w:iCs/>
        </w:rPr>
        <w:t>Journal of Occupational &amp; Environmental Medicine</w:t>
      </w:r>
      <w:r w:rsidRPr="00A73938">
        <w:t xml:space="preserve">, </w:t>
      </w:r>
      <w:r w:rsidRPr="00A73938">
        <w:rPr>
          <w:i/>
          <w:iCs/>
        </w:rPr>
        <w:t>65</w:t>
      </w:r>
      <w:r w:rsidRPr="00A73938">
        <w:t xml:space="preserve">(7), e458–e464. </w:t>
      </w:r>
      <w:hyperlink r:id="rId18" w:history="1">
        <w:r w:rsidRPr="00A73938">
          <w:rPr>
            <w:color w:val="0000FF"/>
            <w:u w:val="single"/>
          </w:rPr>
          <w:t>https://doi.org/10.1097/JOM.0000000000002853</w:t>
        </w:r>
      </w:hyperlink>
    </w:p>
    <w:p w14:paraId="72076EDA" w14:textId="77777777" w:rsidR="006221D4" w:rsidRPr="006221D4" w:rsidRDefault="006221D4" w:rsidP="006221D4">
      <w:pPr>
        <w:spacing w:line="480" w:lineRule="auto"/>
        <w:ind w:hanging="480"/>
      </w:pPr>
      <w:proofErr w:type="spellStart"/>
      <w:r w:rsidRPr="006221D4">
        <w:t>Nursinah</w:t>
      </w:r>
      <w:proofErr w:type="spellEnd"/>
      <w:r w:rsidRPr="006221D4">
        <w:t xml:space="preserve">, A., </w:t>
      </w:r>
      <w:proofErr w:type="spellStart"/>
      <w:r w:rsidRPr="006221D4">
        <w:t>Suabey</w:t>
      </w:r>
      <w:proofErr w:type="spellEnd"/>
      <w:r w:rsidRPr="006221D4">
        <w:t xml:space="preserve">, S., Kadir, E., Asmi, A. S., </w:t>
      </w:r>
      <w:proofErr w:type="spellStart"/>
      <w:r w:rsidRPr="006221D4">
        <w:t>Purba</w:t>
      </w:r>
      <w:proofErr w:type="spellEnd"/>
      <w:r w:rsidRPr="006221D4">
        <w:t xml:space="preserve">, E. R. V., </w:t>
      </w:r>
      <w:proofErr w:type="spellStart"/>
      <w:r w:rsidRPr="006221D4">
        <w:t>Henderika</w:t>
      </w:r>
      <w:proofErr w:type="spellEnd"/>
      <w:r w:rsidRPr="006221D4">
        <w:t xml:space="preserve"> </w:t>
      </w:r>
      <w:proofErr w:type="spellStart"/>
      <w:r w:rsidRPr="006221D4">
        <w:t>Litaay</w:t>
      </w:r>
      <w:proofErr w:type="spellEnd"/>
      <w:r w:rsidRPr="006221D4">
        <w:t xml:space="preserve">, S. C., &amp; </w:t>
      </w:r>
      <w:proofErr w:type="spellStart"/>
      <w:r w:rsidRPr="006221D4">
        <w:t>Pannyiwi</w:t>
      </w:r>
      <w:proofErr w:type="spellEnd"/>
      <w:r w:rsidRPr="006221D4">
        <w:t xml:space="preserve">, R. (2023). Environmental Sociology Approach </w:t>
      </w:r>
      <w:proofErr w:type="gramStart"/>
      <w:r w:rsidRPr="006221D4">
        <w:t>From</w:t>
      </w:r>
      <w:proofErr w:type="gramEnd"/>
      <w:r w:rsidRPr="006221D4">
        <w:t xml:space="preserve"> A Social Risk Perspective. </w:t>
      </w:r>
      <w:r w:rsidRPr="006221D4">
        <w:rPr>
          <w:i/>
          <w:iCs/>
        </w:rPr>
        <w:t>International Journal of Health Sciences</w:t>
      </w:r>
      <w:r w:rsidRPr="006221D4">
        <w:t xml:space="preserve">, </w:t>
      </w:r>
      <w:r w:rsidRPr="006221D4">
        <w:rPr>
          <w:i/>
          <w:iCs/>
        </w:rPr>
        <w:t>1</w:t>
      </w:r>
      <w:r w:rsidRPr="006221D4">
        <w:t xml:space="preserve">(2), 102–110. </w:t>
      </w:r>
      <w:hyperlink r:id="rId19" w:history="1">
        <w:r w:rsidRPr="006221D4">
          <w:rPr>
            <w:color w:val="0000FF"/>
            <w:u w:val="single"/>
          </w:rPr>
          <w:t>https://doi.org/10.59585/ijhs.v1i2.59</w:t>
        </w:r>
      </w:hyperlink>
    </w:p>
    <w:p w14:paraId="76CA917E" w14:textId="0707A34E" w:rsidR="00AF793F" w:rsidRDefault="000063F0" w:rsidP="00C445C9">
      <w:pPr>
        <w:spacing w:line="480" w:lineRule="auto"/>
        <w:ind w:hanging="480"/>
      </w:pPr>
      <w:r w:rsidRPr="000063F0">
        <w:lastRenderedPageBreak/>
        <w:t xml:space="preserve">Reichard, J. D. (2023). Applied and Clinical Sociology. In D. Hiebert, </w:t>
      </w:r>
      <w:r w:rsidRPr="000063F0">
        <w:rPr>
          <w:i/>
          <w:iCs/>
        </w:rPr>
        <w:t>The Routledge International Handbook of Sociology and Christianity</w:t>
      </w:r>
      <w:r w:rsidRPr="000063F0">
        <w:t xml:space="preserve"> (1st ed., pp. 369–379). Routledge. </w:t>
      </w:r>
      <w:hyperlink r:id="rId20" w:history="1">
        <w:r w:rsidRPr="000063F0">
          <w:rPr>
            <w:color w:val="0000FF"/>
            <w:u w:val="single"/>
          </w:rPr>
          <w:t>https://doi.org/10.4324/9781003277743-40</w:t>
        </w:r>
      </w:hyperlink>
    </w:p>
    <w:p w14:paraId="51DA2B02" w14:textId="322699AE" w:rsidR="000063F0" w:rsidRDefault="00C445C9" w:rsidP="006D2A8B">
      <w:pPr>
        <w:spacing w:line="480" w:lineRule="auto"/>
        <w:ind w:hanging="480"/>
      </w:pPr>
      <w:r w:rsidRPr="00C445C9">
        <w:t>Thompson, N. (201</w:t>
      </w:r>
      <w:r>
        <w:t>8</w:t>
      </w:r>
      <w:r w:rsidRPr="00C445C9">
        <w:t xml:space="preserve">). </w:t>
      </w:r>
      <w:r w:rsidRPr="00C445C9">
        <w:rPr>
          <w:i/>
          <w:iCs/>
        </w:rPr>
        <w:t xml:space="preserve">Applied </w:t>
      </w:r>
      <w:r>
        <w:rPr>
          <w:i/>
          <w:iCs/>
        </w:rPr>
        <w:t>S</w:t>
      </w:r>
      <w:r w:rsidRPr="00C445C9">
        <w:rPr>
          <w:i/>
          <w:iCs/>
        </w:rPr>
        <w:t>ociology</w:t>
      </w:r>
      <w:r w:rsidRPr="00C445C9">
        <w:t>. Routledge.</w:t>
      </w:r>
    </w:p>
    <w:p w14:paraId="4CC78805" w14:textId="48BE7209" w:rsidR="006D2A8B" w:rsidRDefault="00FC27C4" w:rsidP="006D2A8B">
      <w:pPr>
        <w:spacing w:line="480" w:lineRule="auto"/>
        <w:ind w:hanging="480"/>
      </w:pPr>
      <w:r>
        <w:t>Urry</w:t>
      </w:r>
      <w:r w:rsidRPr="007D2236">
        <w:t xml:space="preserve">, </w:t>
      </w:r>
      <w:r>
        <w:t>J</w:t>
      </w:r>
      <w:r w:rsidRPr="007D2236">
        <w:t>. (20</w:t>
      </w:r>
      <w:r>
        <w:t>11</w:t>
      </w:r>
      <w:r w:rsidRPr="007D2236">
        <w:t xml:space="preserve">). </w:t>
      </w:r>
      <w:r>
        <w:rPr>
          <w:i/>
          <w:iCs/>
        </w:rPr>
        <w:t xml:space="preserve">Climate Change &amp; Society. </w:t>
      </w:r>
      <w:r>
        <w:t>Polity Press</w:t>
      </w:r>
      <w:r w:rsidRPr="007D2236">
        <w:t>.</w:t>
      </w:r>
    </w:p>
    <w:p w14:paraId="458CE079" w14:textId="488C5D72" w:rsidR="004133B5" w:rsidRDefault="004133B5" w:rsidP="006D2A8B">
      <w:pPr>
        <w:spacing w:line="480" w:lineRule="auto"/>
        <w:ind w:hanging="480"/>
      </w:pPr>
      <w:r>
        <w:rPr>
          <w:bCs/>
        </w:rPr>
        <w:t xml:space="preserve">Watson, E., </w:t>
      </w:r>
      <w:proofErr w:type="spellStart"/>
      <w:r>
        <w:rPr>
          <w:bCs/>
        </w:rPr>
        <w:t>McElvein</w:t>
      </w:r>
      <w:proofErr w:type="spellEnd"/>
      <w:r>
        <w:rPr>
          <w:bCs/>
        </w:rPr>
        <w:t xml:space="preserve">, A. &amp; Holst, </w:t>
      </w:r>
      <w:proofErr w:type="gramStart"/>
      <w:r>
        <w:rPr>
          <w:bCs/>
        </w:rPr>
        <w:t>E.</w:t>
      </w:r>
      <w:r w:rsidRPr="000139D0">
        <w:t>(</w:t>
      </w:r>
      <w:proofErr w:type="gramEnd"/>
      <w:r w:rsidRPr="000139D0">
        <w:t>201</w:t>
      </w:r>
      <w:r>
        <w:t>9</w:t>
      </w:r>
      <w:r w:rsidRPr="000139D0">
        <w:t>). </w:t>
      </w:r>
      <w:r>
        <w:rPr>
          <w:i/>
          <w:iCs/>
        </w:rPr>
        <w:t>Farmworkers and Heat Stress in the United States: A future proofing the U.S. agriculture report</w:t>
      </w:r>
      <w:r w:rsidRPr="000139D0">
        <w:t>.</w:t>
      </w:r>
    </w:p>
    <w:p w14:paraId="354422BD" w14:textId="77777777" w:rsidR="00FC27C4" w:rsidRDefault="00FC27C4" w:rsidP="006D2A8B">
      <w:pPr>
        <w:spacing w:line="480" w:lineRule="auto"/>
        <w:ind w:hanging="480"/>
      </w:pPr>
    </w:p>
    <w:bookmarkEnd w:id="15"/>
    <w:p w14:paraId="1541C490" w14:textId="77777777" w:rsidR="00375E89" w:rsidRDefault="00375E89" w:rsidP="00375E89">
      <w:pPr>
        <w:spacing w:line="480" w:lineRule="auto"/>
        <w:rPr>
          <w:b/>
        </w:rPr>
      </w:pPr>
    </w:p>
    <w:sectPr w:rsidR="00375E89">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8AA4" w14:textId="77777777" w:rsidR="00152F6F" w:rsidRDefault="00152F6F">
      <w:r>
        <w:separator/>
      </w:r>
    </w:p>
  </w:endnote>
  <w:endnote w:type="continuationSeparator" w:id="0">
    <w:p w14:paraId="4D6C1622" w14:textId="77777777" w:rsidR="00152F6F" w:rsidRDefault="0015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374C" w14:textId="77777777" w:rsidR="00152F6F" w:rsidRDefault="00152F6F">
      <w:r>
        <w:separator/>
      </w:r>
    </w:p>
  </w:footnote>
  <w:footnote w:type="continuationSeparator" w:id="0">
    <w:p w14:paraId="15DF4CD4" w14:textId="77777777" w:rsidR="00152F6F" w:rsidRDefault="0015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6A323456"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9E7350" w:rsidRPr="009E7350">
      <w:rPr>
        <w:rFonts w:ascii="Arial" w:eastAsia="Arial" w:hAnsi="Arial" w:cs="Arial"/>
        <w:color w:val="000000"/>
        <w:sz w:val="16"/>
        <w:szCs w:val="16"/>
      </w:rPr>
      <w:t>SR 950, Clinical and Applied Sociology</w:t>
    </w:r>
    <w:r>
      <w:rPr>
        <w:rFonts w:ascii="Arial" w:eastAsia="Arial" w:hAnsi="Arial" w:cs="Arial"/>
        <w:color w:val="000000"/>
        <w:sz w:val="16"/>
        <w:szCs w:val="16"/>
      </w:rPr>
      <w:t>, Assignment #2, 0</w:t>
    </w:r>
    <w:r w:rsidR="009E7350">
      <w:rPr>
        <w:rFonts w:ascii="Arial" w:eastAsia="Arial" w:hAnsi="Arial" w:cs="Arial"/>
        <w:color w:val="000000"/>
        <w:sz w:val="16"/>
        <w:szCs w:val="16"/>
      </w:rPr>
      <w:t>7</w:t>
    </w:r>
    <w:r>
      <w:rPr>
        <w:rFonts w:ascii="Arial" w:eastAsia="Arial" w:hAnsi="Arial" w:cs="Arial"/>
        <w:color w:val="000000"/>
        <w:sz w:val="16"/>
        <w:szCs w:val="16"/>
      </w:rPr>
      <w:t>/</w:t>
    </w:r>
    <w:r w:rsidR="009E7350">
      <w:rPr>
        <w:rFonts w:ascii="Arial" w:eastAsia="Arial" w:hAnsi="Arial" w:cs="Arial"/>
        <w:color w:val="000000"/>
        <w:sz w:val="16"/>
        <w:szCs w:val="16"/>
      </w:rPr>
      <w:t>1</w:t>
    </w:r>
    <w:r w:rsidR="00BF1833">
      <w:rPr>
        <w:rFonts w:ascii="Arial" w:eastAsia="Arial" w:hAnsi="Arial" w:cs="Arial"/>
        <w:color w:val="000000"/>
        <w:sz w:val="16"/>
        <w:szCs w:val="16"/>
      </w:rPr>
      <w:t>5</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063F0"/>
    <w:rsid w:val="000139D0"/>
    <w:rsid w:val="00015EF8"/>
    <w:rsid w:val="000269E9"/>
    <w:rsid w:val="000329A5"/>
    <w:rsid w:val="00035081"/>
    <w:rsid w:val="00037C95"/>
    <w:rsid w:val="00043092"/>
    <w:rsid w:val="00054DBB"/>
    <w:rsid w:val="000672CD"/>
    <w:rsid w:val="000C4C1A"/>
    <w:rsid w:val="000C6341"/>
    <w:rsid w:val="000C659F"/>
    <w:rsid w:val="000D45E3"/>
    <w:rsid w:val="000E3C26"/>
    <w:rsid w:val="000F4C1D"/>
    <w:rsid w:val="000F781B"/>
    <w:rsid w:val="0010468B"/>
    <w:rsid w:val="001048A4"/>
    <w:rsid w:val="00120362"/>
    <w:rsid w:val="001209D7"/>
    <w:rsid w:val="00120BB4"/>
    <w:rsid w:val="00124DD0"/>
    <w:rsid w:val="00142DA6"/>
    <w:rsid w:val="00143B2C"/>
    <w:rsid w:val="001452D1"/>
    <w:rsid w:val="00152F6F"/>
    <w:rsid w:val="001759D4"/>
    <w:rsid w:val="001768C9"/>
    <w:rsid w:val="00183D59"/>
    <w:rsid w:val="001A1D4A"/>
    <w:rsid w:val="001A2280"/>
    <w:rsid w:val="001A30BD"/>
    <w:rsid w:val="001D5609"/>
    <w:rsid w:val="001E5BED"/>
    <w:rsid w:val="001F35D4"/>
    <w:rsid w:val="0020027E"/>
    <w:rsid w:val="00206D0A"/>
    <w:rsid w:val="002146AC"/>
    <w:rsid w:val="00225EF4"/>
    <w:rsid w:val="00251F09"/>
    <w:rsid w:val="002557F1"/>
    <w:rsid w:val="00282A91"/>
    <w:rsid w:val="0029636E"/>
    <w:rsid w:val="002A7191"/>
    <w:rsid w:val="002A79D6"/>
    <w:rsid w:val="002B3962"/>
    <w:rsid w:val="002B4766"/>
    <w:rsid w:val="002C03C8"/>
    <w:rsid w:val="002D09A4"/>
    <w:rsid w:val="002D2498"/>
    <w:rsid w:val="002E2A13"/>
    <w:rsid w:val="002E6145"/>
    <w:rsid w:val="002E61DD"/>
    <w:rsid w:val="002F0DB3"/>
    <w:rsid w:val="00301151"/>
    <w:rsid w:val="003043BD"/>
    <w:rsid w:val="00312935"/>
    <w:rsid w:val="00320853"/>
    <w:rsid w:val="00322C41"/>
    <w:rsid w:val="0032433D"/>
    <w:rsid w:val="0032797E"/>
    <w:rsid w:val="00334500"/>
    <w:rsid w:val="0034382D"/>
    <w:rsid w:val="00345AAB"/>
    <w:rsid w:val="003474C2"/>
    <w:rsid w:val="00353CAC"/>
    <w:rsid w:val="00357BEB"/>
    <w:rsid w:val="00362FE4"/>
    <w:rsid w:val="00375E89"/>
    <w:rsid w:val="00376108"/>
    <w:rsid w:val="003A52B3"/>
    <w:rsid w:val="003C3F80"/>
    <w:rsid w:val="003E0342"/>
    <w:rsid w:val="003E0BDE"/>
    <w:rsid w:val="003E3BC3"/>
    <w:rsid w:val="003E4F57"/>
    <w:rsid w:val="004055C1"/>
    <w:rsid w:val="004133B5"/>
    <w:rsid w:val="00435EBA"/>
    <w:rsid w:val="00443291"/>
    <w:rsid w:val="00455145"/>
    <w:rsid w:val="0049753A"/>
    <w:rsid w:val="004A20AF"/>
    <w:rsid w:val="004A4E34"/>
    <w:rsid w:val="004C1044"/>
    <w:rsid w:val="004C71C5"/>
    <w:rsid w:val="004C78C4"/>
    <w:rsid w:val="004C7D37"/>
    <w:rsid w:val="004D4007"/>
    <w:rsid w:val="00510F2E"/>
    <w:rsid w:val="00520992"/>
    <w:rsid w:val="00534E6E"/>
    <w:rsid w:val="005460A4"/>
    <w:rsid w:val="00553F1F"/>
    <w:rsid w:val="00556234"/>
    <w:rsid w:val="0056172F"/>
    <w:rsid w:val="005700CE"/>
    <w:rsid w:val="00586A44"/>
    <w:rsid w:val="00587133"/>
    <w:rsid w:val="005912B0"/>
    <w:rsid w:val="00592470"/>
    <w:rsid w:val="00594A1B"/>
    <w:rsid w:val="005B482E"/>
    <w:rsid w:val="005C7503"/>
    <w:rsid w:val="005D20E1"/>
    <w:rsid w:val="005E6B54"/>
    <w:rsid w:val="005F2D8B"/>
    <w:rsid w:val="00612EBE"/>
    <w:rsid w:val="006221D4"/>
    <w:rsid w:val="006277D3"/>
    <w:rsid w:val="0065117F"/>
    <w:rsid w:val="00651567"/>
    <w:rsid w:val="00680973"/>
    <w:rsid w:val="006842AF"/>
    <w:rsid w:val="006923B3"/>
    <w:rsid w:val="0069715F"/>
    <w:rsid w:val="006C10F2"/>
    <w:rsid w:val="006C13BC"/>
    <w:rsid w:val="006D2A8B"/>
    <w:rsid w:val="006F0E8C"/>
    <w:rsid w:val="006F4896"/>
    <w:rsid w:val="00703992"/>
    <w:rsid w:val="00720C44"/>
    <w:rsid w:val="0072105A"/>
    <w:rsid w:val="00727D0E"/>
    <w:rsid w:val="007314CC"/>
    <w:rsid w:val="0073305A"/>
    <w:rsid w:val="00751F7F"/>
    <w:rsid w:val="0075226E"/>
    <w:rsid w:val="00763880"/>
    <w:rsid w:val="007732EE"/>
    <w:rsid w:val="007777AC"/>
    <w:rsid w:val="00786EA1"/>
    <w:rsid w:val="0079240F"/>
    <w:rsid w:val="00796C06"/>
    <w:rsid w:val="007B34E6"/>
    <w:rsid w:val="007B6600"/>
    <w:rsid w:val="007C6D21"/>
    <w:rsid w:val="007D13DE"/>
    <w:rsid w:val="007D2236"/>
    <w:rsid w:val="007D2B97"/>
    <w:rsid w:val="007D4832"/>
    <w:rsid w:val="007D6EF5"/>
    <w:rsid w:val="007E0ED1"/>
    <w:rsid w:val="007E5356"/>
    <w:rsid w:val="007F1A08"/>
    <w:rsid w:val="007F3B33"/>
    <w:rsid w:val="007F5FEE"/>
    <w:rsid w:val="00802EC9"/>
    <w:rsid w:val="00813206"/>
    <w:rsid w:val="0081359A"/>
    <w:rsid w:val="00820511"/>
    <w:rsid w:val="00821E38"/>
    <w:rsid w:val="00833042"/>
    <w:rsid w:val="00833C53"/>
    <w:rsid w:val="008377D1"/>
    <w:rsid w:val="0084291D"/>
    <w:rsid w:val="0084609D"/>
    <w:rsid w:val="00860FA2"/>
    <w:rsid w:val="00867B49"/>
    <w:rsid w:val="0087085E"/>
    <w:rsid w:val="00881E0A"/>
    <w:rsid w:val="00882255"/>
    <w:rsid w:val="00883A3C"/>
    <w:rsid w:val="00891408"/>
    <w:rsid w:val="00893F68"/>
    <w:rsid w:val="008A2360"/>
    <w:rsid w:val="008A440A"/>
    <w:rsid w:val="008B4880"/>
    <w:rsid w:val="008B4C6F"/>
    <w:rsid w:val="008C5B38"/>
    <w:rsid w:val="008D7DED"/>
    <w:rsid w:val="008F4746"/>
    <w:rsid w:val="008F7DF7"/>
    <w:rsid w:val="009017CE"/>
    <w:rsid w:val="009064A1"/>
    <w:rsid w:val="0091189B"/>
    <w:rsid w:val="00911C3D"/>
    <w:rsid w:val="00920297"/>
    <w:rsid w:val="00920F45"/>
    <w:rsid w:val="009210F3"/>
    <w:rsid w:val="00923F2D"/>
    <w:rsid w:val="009428F1"/>
    <w:rsid w:val="009468DA"/>
    <w:rsid w:val="00947530"/>
    <w:rsid w:val="00950B88"/>
    <w:rsid w:val="0095210B"/>
    <w:rsid w:val="00964044"/>
    <w:rsid w:val="00965885"/>
    <w:rsid w:val="00973390"/>
    <w:rsid w:val="00980679"/>
    <w:rsid w:val="009815C9"/>
    <w:rsid w:val="00993D8A"/>
    <w:rsid w:val="009A008F"/>
    <w:rsid w:val="009B0A03"/>
    <w:rsid w:val="009B2C84"/>
    <w:rsid w:val="009B7FA2"/>
    <w:rsid w:val="009E7350"/>
    <w:rsid w:val="00A12954"/>
    <w:rsid w:val="00A2072B"/>
    <w:rsid w:val="00A365FC"/>
    <w:rsid w:val="00A37E31"/>
    <w:rsid w:val="00A51FD8"/>
    <w:rsid w:val="00A5322E"/>
    <w:rsid w:val="00A710A8"/>
    <w:rsid w:val="00A73938"/>
    <w:rsid w:val="00A823BB"/>
    <w:rsid w:val="00A8348C"/>
    <w:rsid w:val="00A8469A"/>
    <w:rsid w:val="00A87D54"/>
    <w:rsid w:val="00AA124D"/>
    <w:rsid w:val="00AA164F"/>
    <w:rsid w:val="00AA506E"/>
    <w:rsid w:val="00AC037F"/>
    <w:rsid w:val="00AD75D0"/>
    <w:rsid w:val="00AE75F0"/>
    <w:rsid w:val="00AF4008"/>
    <w:rsid w:val="00AF793F"/>
    <w:rsid w:val="00B116B2"/>
    <w:rsid w:val="00B130D2"/>
    <w:rsid w:val="00B200A6"/>
    <w:rsid w:val="00B41D7C"/>
    <w:rsid w:val="00B46528"/>
    <w:rsid w:val="00B46FC9"/>
    <w:rsid w:val="00B476D0"/>
    <w:rsid w:val="00B5581F"/>
    <w:rsid w:val="00B6105E"/>
    <w:rsid w:val="00B700A7"/>
    <w:rsid w:val="00B80A38"/>
    <w:rsid w:val="00B84B7B"/>
    <w:rsid w:val="00B9132B"/>
    <w:rsid w:val="00B9684A"/>
    <w:rsid w:val="00BB46B7"/>
    <w:rsid w:val="00BB6C01"/>
    <w:rsid w:val="00BC4396"/>
    <w:rsid w:val="00BC5519"/>
    <w:rsid w:val="00BC5D3A"/>
    <w:rsid w:val="00BC7001"/>
    <w:rsid w:val="00BD0BF6"/>
    <w:rsid w:val="00BD648A"/>
    <w:rsid w:val="00BE11CB"/>
    <w:rsid w:val="00BF1833"/>
    <w:rsid w:val="00BF3BBC"/>
    <w:rsid w:val="00BF7405"/>
    <w:rsid w:val="00BF7EB4"/>
    <w:rsid w:val="00C006A3"/>
    <w:rsid w:val="00C01C77"/>
    <w:rsid w:val="00C05F4E"/>
    <w:rsid w:val="00C1450C"/>
    <w:rsid w:val="00C239C8"/>
    <w:rsid w:val="00C36722"/>
    <w:rsid w:val="00C445C9"/>
    <w:rsid w:val="00C62AE9"/>
    <w:rsid w:val="00C755F6"/>
    <w:rsid w:val="00C80DEC"/>
    <w:rsid w:val="00C9715F"/>
    <w:rsid w:val="00CB0A04"/>
    <w:rsid w:val="00CB15AC"/>
    <w:rsid w:val="00CB1C4D"/>
    <w:rsid w:val="00CB3855"/>
    <w:rsid w:val="00CB7F05"/>
    <w:rsid w:val="00CD1D25"/>
    <w:rsid w:val="00CD70AE"/>
    <w:rsid w:val="00CE2B41"/>
    <w:rsid w:val="00CE7889"/>
    <w:rsid w:val="00D16384"/>
    <w:rsid w:val="00D21742"/>
    <w:rsid w:val="00D35F80"/>
    <w:rsid w:val="00D502A6"/>
    <w:rsid w:val="00D5669A"/>
    <w:rsid w:val="00D56CC6"/>
    <w:rsid w:val="00D57827"/>
    <w:rsid w:val="00D6007E"/>
    <w:rsid w:val="00D61D40"/>
    <w:rsid w:val="00D82FC2"/>
    <w:rsid w:val="00DA186B"/>
    <w:rsid w:val="00DA5CD4"/>
    <w:rsid w:val="00DB38F5"/>
    <w:rsid w:val="00DB6FB6"/>
    <w:rsid w:val="00DC431C"/>
    <w:rsid w:val="00DD4A57"/>
    <w:rsid w:val="00DE6CB6"/>
    <w:rsid w:val="00E0322A"/>
    <w:rsid w:val="00E17783"/>
    <w:rsid w:val="00E2650B"/>
    <w:rsid w:val="00E32E27"/>
    <w:rsid w:val="00E33BBB"/>
    <w:rsid w:val="00E34410"/>
    <w:rsid w:val="00E41804"/>
    <w:rsid w:val="00E54DAB"/>
    <w:rsid w:val="00E55867"/>
    <w:rsid w:val="00E642F5"/>
    <w:rsid w:val="00E64F1B"/>
    <w:rsid w:val="00E656E2"/>
    <w:rsid w:val="00E759D2"/>
    <w:rsid w:val="00E8396E"/>
    <w:rsid w:val="00E83AB6"/>
    <w:rsid w:val="00EA3397"/>
    <w:rsid w:val="00EC5D5F"/>
    <w:rsid w:val="00EC73D1"/>
    <w:rsid w:val="00ED46EB"/>
    <w:rsid w:val="00EE5405"/>
    <w:rsid w:val="00F02D0E"/>
    <w:rsid w:val="00F05799"/>
    <w:rsid w:val="00F315B1"/>
    <w:rsid w:val="00F321AB"/>
    <w:rsid w:val="00F32C6F"/>
    <w:rsid w:val="00F379DD"/>
    <w:rsid w:val="00F45EF6"/>
    <w:rsid w:val="00F518E4"/>
    <w:rsid w:val="00F5556A"/>
    <w:rsid w:val="00F633BF"/>
    <w:rsid w:val="00F636A5"/>
    <w:rsid w:val="00F650C6"/>
    <w:rsid w:val="00F66978"/>
    <w:rsid w:val="00F66FAC"/>
    <w:rsid w:val="00F70024"/>
    <w:rsid w:val="00F72131"/>
    <w:rsid w:val="00F72584"/>
    <w:rsid w:val="00F72DC2"/>
    <w:rsid w:val="00F730B0"/>
    <w:rsid w:val="00F7753A"/>
    <w:rsid w:val="00F77CEF"/>
    <w:rsid w:val="00F82406"/>
    <w:rsid w:val="00F85D7A"/>
    <w:rsid w:val="00F86B4C"/>
    <w:rsid w:val="00F92376"/>
    <w:rsid w:val="00F97287"/>
    <w:rsid w:val="00F972D1"/>
    <w:rsid w:val="00FA230D"/>
    <w:rsid w:val="00FA533D"/>
    <w:rsid w:val="00FA7259"/>
    <w:rsid w:val="00FB18B4"/>
    <w:rsid w:val="00FC04EA"/>
    <w:rsid w:val="00FC27C4"/>
    <w:rsid w:val="00FC439D"/>
    <w:rsid w:val="00FC7084"/>
    <w:rsid w:val="00FC7449"/>
    <w:rsid w:val="00FF30A0"/>
    <w:rsid w:val="00F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989897">
      <w:bodyDiv w:val="1"/>
      <w:marLeft w:val="0"/>
      <w:marRight w:val="0"/>
      <w:marTop w:val="0"/>
      <w:marBottom w:val="0"/>
      <w:divBdr>
        <w:top w:val="none" w:sz="0" w:space="0" w:color="auto"/>
        <w:left w:val="none" w:sz="0" w:space="0" w:color="auto"/>
        <w:bottom w:val="none" w:sz="0" w:space="0" w:color="auto"/>
        <w:right w:val="none" w:sz="0" w:space="0" w:color="auto"/>
      </w:divBdr>
      <w:divsChild>
        <w:div w:id="1228682541">
          <w:marLeft w:val="480"/>
          <w:marRight w:val="0"/>
          <w:marTop w:val="0"/>
          <w:marBottom w:val="0"/>
          <w:divBdr>
            <w:top w:val="none" w:sz="0" w:space="0" w:color="auto"/>
            <w:left w:val="none" w:sz="0" w:space="0" w:color="auto"/>
            <w:bottom w:val="none" w:sz="0" w:space="0" w:color="auto"/>
            <w:right w:val="none" w:sz="0" w:space="0" w:color="auto"/>
          </w:divBdr>
          <w:divsChild>
            <w:div w:id="2914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9143">
      <w:bodyDiv w:val="1"/>
      <w:marLeft w:val="0"/>
      <w:marRight w:val="0"/>
      <w:marTop w:val="0"/>
      <w:marBottom w:val="0"/>
      <w:divBdr>
        <w:top w:val="none" w:sz="0" w:space="0" w:color="auto"/>
        <w:left w:val="none" w:sz="0" w:space="0" w:color="auto"/>
        <w:bottom w:val="none" w:sz="0" w:space="0" w:color="auto"/>
        <w:right w:val="none" w:sz="0" w:space="0" w:color="auto"/>
      </w:divBdr>
      <w:divsChild>
        <w:div w:id="496381619">
          <w:marLeft w:val="480"/>
          <w:marRight w:val="0"/>
          <w:marTop w:val="0"/>
          <w:marBottom w:val="0"/>
          <w:divBdr>
            <w:top w:val="none" w:sz="0" w:space="0" w:color="auto"/>
            <w:left w:val="none" w:sz="0" w:space="0" w:color="auto"/>
            <w:bottom w:val="none" w:sz="0" w:space="0" w:color="auto"/>
            <w:right w:val="none" w:sz="0" w:space="0" w:color="auto"/>
          </w:divBdr>
          <w:divsChild>
            <w:div w:id="4570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5607">
      <w:bodyDiv w:val="1"/>
      <w:marLeft w:val="0"/>
      <w:marRight w:val="0"/>
      <w:marTop w:val="0"/>
      <w:marBottom w:val="0"/>
      <w:divBdr>
        <w:top w:val="none" w:sz="0" w:space="0" w:color="auto"/>
        <w:left w:val="none" w:sz="0" w:space="0" w:color="auto"/>
        <w:bottom w:val="none" w:sz="0" w:space="0" w:color="auto"/>
        <w:right w:val="none" w:sz="0" w:space="0" w:color="auto"/>
      </w:divBdr>
      <w:divsChild>
        <w:div w:id="344329949">
          <w:marLeft w:val="480"/>
          <w:marRight w:val="0"/>
          <w:marTop w:val="0"/>
          <w:marBottom w:val="0"/>
          <w:divBdr>
            <w:top w:val="none" w:sz="0" w:space="0" w:color="auto"/>
            <w:left w:val="none" w:sz="0" w:space="0" w:color="auto"/>
            <w:bottom w:val="none" w:sz="0" w:space="0" w:color="auto"/>
            <w:right w:val="none" w:sz="0" w:space="0" w:color="auto"/>
          </w:divBdr>
          <w:divsChild>
            <w:div w:id="222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714">
      <w:bodyDiv w:val="1"/>
      <w:marLeft w:val="0"/>
      <w:marRight w:val="0"/>
      <w:marTop w:val="0"/>
      <w:marBottom w:val="0"/>
      <w:divBdr>
        <w:top w:val="none" w:sz="0" w:space="0" w:color="auto"/>
        <w:left w:val="none" w:sz="0" w:space="0" w:color="auto"/>
        <w:bottom w:val="none" w:sz="0" w:space="0" w:color="auto"/>
        <w:right w:val="none" w:sz="0" w:space="0" w:color="auto"/>
      </w:divBdr>
      <w:divsChild>
        <w:div w:id="1512717037">
          <w:marLeft w:val="480"/>
          <w:marRight w:val="0"/>
          <w:marTop w:val="0"/>
          <w:marBottom w:val="0"/>
          <w:divBdr>
            <w:top w:val="none" w:sz="0" w:space="0" w:color="auto"/>
            <w:left w:val="none" w:sz="0" w:space="0" w:color="auto"/>
            <w:bottom w:val="none" w:sz="0" w:space="0" w:color="auto"/>
            <w:right w:val="none" w:sz="0" w:space="0" w:color="auto"/>
          </w:divBdr>
          <w:divsChild>
            <w:div w:id="595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2941">
      <w:bodyDiv w:val="1"/>
      <w:marLeft w:val="0"/>
      <w:marRight w:val="0"/>
      <w:marTop w:val="0"/>
      <w:marBottom w:val="0"/>
      <w:divBdr>
        <w:top w:val="none" w:sz="0" w:space="0" w:color="auto"/>
        <w:left w:val="none" w:sz="0" w:space="0" w:color="auto"/>
        <w:bottom w:val="none" w:sz="0" w:space="0" w:color="auto"/>
        <w:right w:val="none" w:sz="0" w:space="0" w:color="auto"/>
      </w:divBdr>
      <w:divsChild>
        <w:div w:id="1861770738">
          <w:marLeft w:val="480"/>
          <w:marRight w:val="0"/>
          <w:marTop w:val="0"/>
          <w:marBottom w:val="0"/>
          <w:divBdr>
            <w:top w:val="none" w:sz="0" w:space="0" w:color="auto"/>
            <w:left w:val="none" w:sz="0" w:space="0" w:color="auto"/>
            <w:bottom w:val="none" w:sz="0" w:space="0" w:color="auto"/>
            <w:right w:val="none" w:sz="0" w:space="0" w:color="auto"/>
          </w:divBdr>
          <w:divsChild>
            <w:div w:id="12321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1343">
      <w:bodyDiv w:val="1"/>
      <w:marLeft w:val="0"/>
      <w:marRight w:val="0"/>
      <w:marTop w:val="0"/>
      <w:marBottom w:val="0"/>
      <w:divBdr>
        <w:top w:val="none" w:sz="0" w:space="0" w:color="auto"/>
        <w:left w:val="none" w:sz="0" w:space="0" w:color="auto"/>
        <w:bottom w:val="none" w:sz="0" w:space="0" w:color="auto"/>
        <w:right w:val="none" w:sz="0" w:space="0" w:color="auto"/>
      </w:divBdr>
      <w:divsChild>
        <w:div w:id="475689126">
          <w:marLeft w:val="480"/>
          <w:marRight w:val="0"/>
          <w:marTop w:val="0"/>
          <w:marBottom w:val="0"/>
          <w:divBdr>
            <w:top w:val="none" w:sz="0" w:space="0" w:color="auto"/>
            <w:left w:val="none" w:sz="0" w:space="0" w:color="auto"/>
            <w:bottom w:val="none" w:sz="0" w:space="0" w:color="auto"/>
            <w:right w:val="none" w:sz="0" w:space="0" w:color="auto"/>
          </w:divBdr>
          <w:divsChild>
            <w:div w:id="180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735">
      <w:bodyDiv w:val="1"/>
      <w:marLeft w:val="0"/>
      <w:marRight w:val="0"/>
      <w:marTop w:val="0"/>
      <w:marBottom w:val="0"/>
      <w:divBdr>
        <w:top w:val="none" w:sz="0" w:space="0" w:color="auto"/>
        <w:left w:val="none" w:sz="0" w:space="0" w:color="auto"/>
        <w:bottom w:val="none" w:sz="0" w:space="0" w:color="auto"/>
        <w:right w:val="none" w:sz="0" w:space="0" w:color="auto"/>
      </w:divBdr>
      <w:divsChild>
        <w:div w:id="1781147479">
          <w:marLeft w:val="480"/>
          <w:marRight w:val="0"/>
          <w:marTop w:val="0"/>
          <w:marBottom w:val="0"/>
          <w:divBdr>
            <w:top w:val="none" w:sz="0" w:space="0" w:color="auto"/>
            <w:left w:val="none" w:sz="0" w:space="0" w:color="auto"/>
            <w:bottom w:val="none" w:sz="0" w:space="0" w:color="auto"/>
            <w:right w:val="none" w:sz="0" w:space="0" w:color="auto"/>
          </w:divBdr>
          <w:divsChild>
            <w:div w:id="18122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4899">
      <w:bodyDiv w:val="1"/>
      <w:marLeft w:val="0"/>
      <w:marRight w:val="0"/>
      <w:marTop w:val="0"/>
      <w:marBottom w:val="0"/>
      <w:divBdr>
        <w:top w:val="none" w:sz="0" w:space="0" w:color="auto"/>
        <w:left w:val="none" w:sz="0" w:space="0" w:color="auto"/>
        <w:bottom w:val="none" w:sz="0" w:space="0" w:color="auto"/>
        <w:right w:val="none" w:sz="0" w:space="0" w:color="auto"/>
      </w:divBdr>
      <w:divsChild>
        <w:div w:id="2142338953">
          <w:marLeft w:val="480"/>
          <w:marRight w:val="0"/>
          <w:marTop w:val="0"/>
          <w:marBottom w:val="0"/>
          <w:divBdr>
            <w:top w:val="none" w:sz="0" w:space="0" w:color="auto"/>
            <w:left w:val="none" w:sz="0" w:space="0" w:color="auto"/>
            <w:bottom w:val="none" w:sz="0" w:space="0" w:color="auto"/>
            <w:right w:val="none" w:sz="0" w:space="0" w:color="auto"/>
          </w:divBdr>
          <w:divsChild>
            <w:div w:id="1347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198">
      <w:bodyDiv w:val="1"/>
      <w:marLeft w:val="0"/>
      <w:marRight w:val="0"/>
      <w:marTop w:val="0"/>
      <w:marBottom w:val="0"/>
      <w:divBdr>
        <w:top w:val="none" w:sz="0" w:space="0" w:color="auto"/>
        <w:left w:val="none" w:sz="0" w:space="0" w:color="auto"/>
        <w:bottom w:val="none" w:sz="0" w:space="0" w:color="auto"/>
        <w:right w:val="none" w:sz="0" w:space="0" w:color="auto"/>
      </w:divBdr>
      <w:divsChild>
        <w:div w:id="1935089842">
          <w:marLeft w:val="480"/>
          <w:marRight w:val="0"/>
          <w:marTop w:val="0"/>
          <w:marBottom w:val="0"/>
          <w:divBdr>
            <w:top w:val="none" w:sz="0" w:space="0" w:color="auto"/>
            <w:left w:val="none" w:sz="0" w:space="0" w:color="auto"/>
            <w:bottom w:val="none" w:sz="0" w:space="0" w:color="auto"/>
            <w:right w:val="none" w:sz="0" w:space="0" w:color="auto"/>
          </w:divBdr>
          <w:divsChild>
            <w:div w:id="827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90932">
      <w:bodyDiv w:val="1"/>
      <w:marLeft w:val="0"/>
      <w:marRight w:val="0"/>
      <w:marTop w:val="0"/>
      <w:marBottom w:val="0"/>
      <w:divBdr>
        <w:top w:val="none" w:sz="0" w:space="0" w:color="auto"/>
        <w:left w:val="none" w:sz="0" w:space="0" w:color="auto"/>
        <w:bottom w:val="none" w:sz="0" w:space="0" w:color="auto"/>
        <w:right w:val="none" w:sz="0" w:space="0" w:color="auto"/>
      </w:divBdr>
      <w:divsChild>
        <w:div w:id="384649227">
          <w:marLeft w:val="480"/>
          <w:marRight w:val="0"/>
          <w:marTop w:val="0"/>
          <w:marBottom w:val="0"/>
          <w:divBdr>
            <w:top w:val="none" w:sz="0" w:space="0" w:color="auto"/>
            <w:left w:val="none" w:sz="0" w:space="0" w:color="auto"/>
            <w:bottom w:val="none" w:sz="0" w:space="0" w:color="auto"/>
            <w:right w:val="none" w:sz="0" w:space="0" w:color="auto"/>
          </w:divBdr>
          <w:divsChild>
            <w:div w:id="173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5200">
      <w:bodyDiv w:val="1"/>
      <w:marLeft w:val="0"/>
      <w:marRight w:val="0"/>
      <w:marTop w:val="0"/>
      <w:marBottom w:val="0"/>
      <w:divBdr>
        <w:top w:val="none" w:sz="0" w:space="0" w:color="auto"/>
        <w:left w:val="none" w:sz="0" w:space="0" w:color="auto"/>
        <w:bottom w:val="none" w:sz="0" w:space="0" w:color="auto"/>
        <w:right w:val="none" w:sz="0" w:space="0" w:color="auto"/>
      </w:divBdr>
      <w:divsChild>
        <w:div w:id="1811436182">
          <w:marLeft w:val="480"/>
          <w:marRight w:val="0"/>
          <w:marTop w:val="0"/>
          <w:marBottom w:val="0"/>
          <w:divBdr>
            <w:top w:val="none" w:sz="0" w:space="0" w:color="auto"/>
            <w:left w:val="none" w:sz="0" w:space="0" w:color="auto"/>
            <w:bottom w:val="none" w:sz="0" w:space="0" w:color="auto"/>
            <w:right w:val="none" w:sz="0" w:space="0" w:color="auto"/>
          </w:divBdr>
          <w:divsChild>
            <w:div w:id="402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7607">
      <w:bodyDiv w:val="1"/>
      <w:marLeft w:val="0"/>
      <w:marRight w:val="0"/>
      <w:marTop w:val="0"/>
      <w:marBottom w:val="0"/>
      <w:divBdr>
        <w:top w:val="none" w:sz="0" w:space="0" w:color="auto"/>
        <w:left w:val="none" w:sz="0" w:space="0" w:color="auto"/>
        <w:bottom w:val="none" w:sz="0" w:space="0" w:color="auto"/>
        <w:right w:val="none" w:sz="0" w:space="0" w:color="auto"/>
      </w:divBdr>
      <w:divsChild>
        <w:div w:id="582420103">
          <w:marLeft w:val="480"/>
          <w:marRight w:val="0"/>
          <w:marTop w:val="0"/>
          <w:marBottom w:val="0"/>
          <w:divBdr>
            <w:top w:val="none" w:sz="0" w:space="0" w:color="auto"/>
            <w:left w:val="none" w:sz="0" w:space="0" w:color="auto"/>
            <w:bottom w:val="none" w:sz="0" w:space="0" w:color="auto"/>
            <w:right w:val="none" w:sz="0" w:space="0" w:color="auto"/>
          </w:divBdr>
          <w:divsChild>
            <w:div w:id="8879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9585/ijhs.v1i2.59" TargetMode="External"/><Relationship Id="rId18" Type="http://schemas.openxmlformats.org/officeDocument/2006/relationships/hyperlink" Target="https://doi.org/10.1097/JOM.0000000000002853"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i.org/10.1097/JOM.0000000000002853" TargetMode="External"/><Relationship Id="rId17" Type="http://schemas.openxmlformats.org/officeDocument/2006/relationships/hyperlink" Target="https://doi.org/10.1016/j.joclim.2024.100300" TargetMode="External"/><Relationship Id="rId2" Type="http://schemas.openxmlformats.org/officeDocument/2006/relationships/customXml" Target="../customXml/item2.xml"/><Relationship Id="rId16" Type="http://schemas.openxmlformats.org/officeDocument/2006/relationships/hyperlink" Target="https://doi.org/10.3390/ijerph18010169" TargetMode="External"/><Relationship Id="rId20" Type="http://schemas.openxmlformats.org/officeDocument/2006/relationships/hyperlink" Target="https://doi.org/10.4324/9781003277743-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joclim.2024.1003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46/annurev-publhealth-012420-105014" TargetMode="External"/><Relationship Id="rId23" Type="http://schemas.openxmlformats.org/officeDocument/2006/relationships/fontTable" Target="fontTable.xml"/><Relationship Id="rId10" Type="http://schemas.openxmlformats.org/officeDocument/2006/relationships/hyperlink" Target="https://doi.org/10.3390/ijerph18010169" TargetMode="External"/><Relationship Id="rId19" Type="http://schemas.openxmlformats.org/officeDocument/2006/relationships/hyperlink" Target="https://doi.org/10.59585/ijhs.v1i2.59" TargetMode="External"/><Relationship Id="rId4" Type="http://schemas.openxmlformats.org/officeDocument/2006/relationships/styles" Target="styles.xml"/><Relationship Id="rId9" Type="http://schemas.openxmlformats.org/officeDocument/2006/relationships/hyperlink" Target="https://doi.org/10.1146/annurev-publhealth-012420-105014" TargetMode="External"/><Relationship Id="rId14" Type="http://schemas.openxmlformats.org/officeDocument/2006/relationships/hyperlink" Target="https://doi.org/10.4324/9781003277743-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11483</TotalTime>
  <Pages>24</Pages>
  <Words>4488</Words>
  <Characters>25132</Characters>
  <Application>Microsoft Office Word</Application>
  <DocSecurity>0</DocSecurity>
  <Lines>530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213</cp:revision>
  <dcterms:created xsi:type="dcterms:W3CDTF">2024-02-07T18:52:00Z</dcterms:created>
  <dcterms:modified xsi:type="dcterms:W3CDTF">2024-07-15T14:13:00Z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zotero-version="6.0.36"&gt;&lt;session id="iKjqPecW"/&gt;&lt;style id="http://www.zotero.org/styles/apa" locale="en-US" hasBibliography="1" bibliographyStyleHasBeenSet="0"/&gt;&lt;prefs&gt;&lt;pref name="fieldType" value="Field"/&gt;&lt;/prefs&gt;&lt;/data&gt;</vt:lpwstr>
  </property>
</Properties>
</file>