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018DF" w:rsidRDefault="003018DF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37DBD2BA" w14:textId="6C860F1C" w:rsidR="00FA1D5B" w:rsidRDefault="00B00C24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Course Learning Journal</w:t>
      </w:r>
    </w:p>
    <w:p w14:paraId="0730006A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578CA9F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4A6233B0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rPr>
          <w:b/>
          <w:bCs/>
        </w:rPr>
      </w:pPr>
    </w:p>
    <w:p w14:paraId="39EB7F48" w14:textId="77777777" w:rsidR="00D3641B" w:rsidRPr="00EB0621" w:rsidRDefault="00D3641B" w:rsidP="00D3641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 w:rsidRPr="00EB0621">
        <w:rPr>
          <w:bCs/>
        </w:rPr>
        <w:t xml:space="preserve">SR 802-52-ALT OGS LOC Virtual Alternative </w:t>
      </w:r>
    </w:p>
    <w:p w14:paraId="3465CC8B" w14:textId="04CCA53B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4064AFA9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1B3C4F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Katherine Blanc</w:t>
      </w:r>
    </w:p>
    <w:p w14:paraId="1897A753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0CFAD72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Omega Graduate School</w:t>
      </w:r>
    </w:p>
    <w:p w14:paraId="0E1D796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1BC7CDD2" w14:textId="1A9F7F6A" w:rsidR="00FA1D5B" w:rsidRDefault="009B3DF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June</w:t>
      </w:r>
      <w:r w:rsidR="004B092E">
        <w:t>, 2024</w:t>
      </w:r>
    </w:p>
    <w:p w14:paraId="5B2FC3D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279AF3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143476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D16979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6C1D0D8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6475E4A1" w14:textId="25D92E0A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Professor</w:t>
      </w:r>
    </w:p>
    <w:p w14:paraId="19D0DF7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D1A8092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CC349C9" w14:textId="3CBFA40F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 xml:space="preserve">Dr. </w:t>
      </w:r>
      <w:r w:rsidR="00D3641B">
        <w:t>David Ward</w:t>
      </w:r>
    </w:p>
    <w:p w14:paraId="0000000C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24" w14:textId="1958DC1A" w:rsidR="003018DF" w:rsidRDefault="003018DF" w:rsidP="00C67761">
      <w:pPr>
        <w:tabs>
          <w:tab w:val="right" w:pos="8640"/>
        </w:tabs>
        <w:spacing w:line="240" w:lineRule="auto"/>
        <w:ind w:firstLine="0"/>
      </w:pPr>
    </w:p>
    <w:p w14:paraId="2268E479" w14:textId="77777777" w:rsidR="00C67761" w:rsidRDefault="00C67761">
      <w:pPr>
        <w:tabs>
          <w:tab w:val="right" w:pos="8640"/>
        </w:tabs>
        <w:suppressAutoHyphens w:val="0"/>
        <w:autoSpaceDE/>
        <w:autoSpaceDN/>
      </w:pPr>
      <w:r>
        <w:br w:type="page"/>
      </w:r>
    </w:p>
    <w:p w14:paraId="5EA8FC86" w14:textId="77777777" w:rsidR="00361DFE" w:rsidRDefault="00361DFE" w:rsidP="003D22A7">
      <w:pPr>
        <w:tabs>
          <w:tab w:val="right" w:pos="8640"/>
        </w:tabs>
        <w:jc w:val="center"/>
      </w:pPr>
    </w:p>
    <w:p w14:paraId="00000025" w14:textId="715D4690" w:rsidR="003018DF" w:rsidRPr="004545B7" w:rsidRDefault="003D22A7" w:rsidP="00111083">
      <w:pPr>
        <w:tabs>
          <w:tab w:val="right" w:pos="8640"/>
        </w:tabs>
        <w:ind w:firstLine="0"/>
        <w:jc w:val="center"/>
        <w:rPr>
          <w:b/>
        </w:rPr>
      </w:pPr>
      <w:r w:rsidRPr="004545B7">
        <w:rPr>
          <w:b/>
        </w:rPr>
        <w:t>Introduction</w:t>
      </w:r>
    </w:p>
    <w:p w14:paraId="32895502" w14:textId="0DF0F475" w:rsidR="005B06DB" w:rsidRDefault="00452B19" w:rsidP="005B06DB">
      <w:pPr>
        <w:tabs>
          <w:tab w:val="right" w:pos="8640"/>
        </w:tabs>
        <w:ind w:firstLine="0"/>
      </w:pPr>
      <w:r>
        <w:t xml:space="preserve">For my Course Learning Journal </w:t>
      </w:r>
      <w:r w:rsidR="003D22A7">
        <w:t xml:space="preserve">I am asked to </w:t>
      </w:r>
      <w:r w:rsidR="008F4821">
        <w:t>s</w:t>
      </w:r>
      <w:r w:rsidR="008F4821" w:rsidRPr="008F4821">
        <w:t xml:space="preserve">ummarize the intent of the course, how it fits into the </w:t>
      </w:r>
      <w:r w:rsidR="003B7E15">
        <w:t xml:space="preserve">DSL </w:t>
      </w:r>
      <w:r w:rsidR="008F4821" w:rsidRPr="008F4821">
        <w:t>graduate program as a whole, and the relevance of its position in the curricular sequence.</w:t>
      </w:r>
      <w:r w:rsidR="005B06DB">
        <w:t xml:space="preserve">  Regardless of this </w:t>
      </w:r>
      <w:r w:rsidR="00273E6B">
        <w:t>course’s posi</w:t>
      </w:r>
      <w:r w:rsidR="005D69E0">
        <w:t>tion out-of-</w:t>
      </w:r>
      <w:r w:rsidR="00273E6B">
        <w:t xml:space="preserve">sequence </w:t>
      </w:r>
      <w:r w:rsidR="00664413">
        <w:t>with</w:t>
      </w:r>
      <w:r w:rsidR="00273E6B">
        <w:t>in my particular program lineup</w:t>
      </w:r>
      <w:r w:rsidR="005B06DB">
        <w:t xml:space="preserve">, I have gained experience in the use of techniques that </w:t>
      </w:r>
      <w:r w:rsidR="004C3AC1">
        <w:t xml:space="preserve">will </w:t>
      </w:r>
      <w:r w:rsidR="005B06DB">
        <w:t xml:space="preserve">serve </w:t>
      </w:r>
      <w:r w:rsidR="004C3AC1">
        <w:t xml:space="preserve">as perpetual </w:t>
      </w:r>
      <w:r w:rsidR="00545195">
        <w:t xml:space="preserve">and </w:t>
      </w:r>
      <w:r w:rsidR="004C3AC1">
        <w:t>monumental scholar-practitioner skills.</w:t>
      </w:r>
    </w:p>
    <w:p w14:paraId="14B8D1EE" w14:textId="72423098" w:rsidR="00244014" w:rsidRDefault="005B06DB" w:rsidP="00244014">
      <w:pPr>
        <w:tabs>
          <w:tab w:val="right" w:pos="8640"/>
        </w:tabs>
        <w:ind w:firstLine="0"/>
      </w:pPr>
      <w:r>
        <w:tab/>
        <w:t xml:space="preserve">              </w:t>
      </w:r>
      <w:r w:rsidR="00997077">
        <w:t xml:space="preserve">The DSL </w:t>
      </w:r>
      <w:r w:rsidR="004F2BAC">
        <w:t>program is designed for</w:t>
      </w:r>
      <w:r w:rsidR="004F3FB4">
        <w:t xml:space="preserve"> scholar-practitioners, with an</w:t>
      </w:r>
      <w:r w:rsidR="004F2BAC">
        <w:t xml:space="preserve"> emphasis on </w:t>
      </w:r>
      <w:r w:rsidR="00167E0D">
        <w:t xml:space="preserve">the </w:t>
      </w:r>
      <w:r w:rsidR="004F2BAC" w:rsidRPr="00056EF3">
        <w:rPr>
          <w:i/>
        </w:rPr>
        <w:t>practical</w:t>
      </w:r>
      <w:r w:rsidR="004F2BAC">
        <w:t xml:space="preserve"> application of knowledge attained. </w:t>
      </w:r>
      <w:r w:rsidR="00244014">
        <w:t xml:space="preserve"> It would have been wonderful for me to complete this L.O.C. course prior to my final DSL Action Research courses.  However, for the first two years of my program a virtual/alternative option was not yet available; as a family caregiver I was unable to physically travel to Washington D.C.  I am thus immensely grateful th</w:t>
      </w:r>
      <w:r>
        <w:t>at a</w:t>
      </w:r>
      <w:r w:rsidR="00244014">
        <w:t xml:space="preserve"> remote version </w:t>
      </w:r>
      <w:r>
        <w:t>of the course became available</w:t>
      </w:r>
      <w:r w:rsidR="005F1067">
        <w:t xml:space="preserve"> this summer</w:t>
      </w:r>
      <w:r>
        <w:t>.</w:t>
      </w:r>
    </w:p>
    <w:p w14:paraId="6D1EAA8D" w14:textId="07C873FD" w:rsidR="000F2D88" w:rsidRDefault="00244014" w:rsidP="005B06DB">
      <w:pPr>
        <w:tabs>
          <w:tab w:val="right" w:pos="8640"/>
        </w:tabs>
      </w:pPr>
      <w:r>
        <w:t xml:space="preserve"> </w:t>
      </w:r>
      <w:r w:rsidR="00DA2E56">
        <w:t xml:space="preserve"> </w:t>
      </w:r>
      <w:r w:rsidR="00485C50">
        <w:t xml:space="preserve">The intent of the Library of Congress </w:t>
      </w:r>
      <w:r w:rsidR="00592721">
        <w:t xml:space="preserve">(L.O.C.) </w:t>
      </w:r>
      <w:r w:rsidR="00485C50">
        <w:t>trip</w:t>
      </w:r>
      <w:r w:rsidR="00F83C32">
        <w:t xml:space="preserve"> is to</w:t>
      </w:r>
      <w:r w:rsidR="00275C9E">
        <w:t xml:space="preserve"> </w:t>
      </w:r>
      <w:r w:rsidR="00F83C32" w:rsidRPr="00056EF3">
        <w:t>gathe</w:t>
      </w:r>
      <w:r w:rsidR="008311E4" w:rsidRPr="00056EF3">
        <w:t xml:space="preserve">r and organize </w:t>
      </w:r>
      <w:r w:rsidR="00AA618D" w:rsidRPr="00056EF3">
        <w:t xml:space="preserve">scholarly </w:t>
      </w:r>
      <w:r w:rsidR="008311E4" w:rsidRPr="00056EF3">
        <w:t>literary sources</w:t>
      </w:r>
      <w:r w:rsidR="00F83C32" w:rsidRPr="00056EF3">
        <w:t xml:space="preserve"> and to interpret how</w:t>
      </w:r>
      <w:r w:rsidR="00962ED0" w:rsidRPr="00056EF3">
        <w:t xml:space="preserve"> they</w:t>
      </w:r>
      <w:r w:rsidR="002A0211" w:rsidRPr="00056EF3">
        <w:t xml:space="preserve"> influence</w:t>
      </w:r>
      <w:r w:rsidR="008F4821" w:rsidRPr="00056EF3">
        <w:t xml:space="preserve"> the understanding of the literature – in other words, its ability to </w:t>
      </w:r>
      <w:r w:rsidR="002A0211" w:rsidRPr="00056EF3">
        <w:t>support a central</w:t>
      </w:r>
      <w:r w:rsidR="0022415F" w:rsidRPr="00056EF3">
        <w:t xml:space="preserve"> research thesis</w:t>
      </w:r>
      <w:r w:rsidR="00275C9E" w:rsidRPr="00056EF3">
        <w:t>.</w:t>
      </w:r>
      <w:r w:rsidR="000C628A">
        <w:t xml:space="preserve">  I </w:t>
      </w:r>
      <w:r w:rsidR="002A0211">
        <w:t>perce</w:t>
      </w:r>
      <w:r w:rsidR="00A73E00">
        <w:t>ive</w:t>
      </w:r>
      <w:r w:rsidR="00800C65">
        <w:t xml:space="preserve"> that this course </w:t>
      </w:r>
      <w:r w:rsidR="000C628A">
        <w:t>fits into the DSL program as a pr</w:t>
      </w:r>
      <w:r w:rsidR="00800C65">
        <w:t xml:space="preserve">ovider of </w:t>
      </w:r>
      <w:r w:rsidR="000C628A">
        <w:t>p</w:t>
      </w:r>
      <w:r w:rsidR="00800C65">
        <w:t xml:space="preserve">ractical skills, in order to make students better </w:t>
      </w:r>
      <w:r w:rsidR="00657B7F">
        <w:t xml:space="preserve">researchers and </w:t>
      </w:r>
      <w:r w:rsidR="00800C65">
        <w:t xml:space="preserve">communicators from </w:t>
      </w:r>
      <w:r w:rsidR="002A0211">
        <w:t>a faith-learning perspective</w:t>
      </w:r>
      <w:r>
        <w:t>.</w:t>
      </w:r>
    </w:p>
    <w:p w14:paraId="68F818D5" w14:textId="211025DB" w:rsidR="00206839" w:rsidRPr="004545B7" w:rsidRDefault="00206839" w:rsidP="004545B7">
      <w:pPr>
        <w:tabs>
          <w:tab w:val="right" w:pos="8640"/>
        </w:tabs>
        <w:ind w:firstLine="0"/>
        <w:jc w:val="center"/>
        <w:rPr>
          <w:b/>
        </w:rPr>
      </w:pPr>
      <w:r w:rsidRPr="004545B7">
        <w:rPr>
          <w:b/>
        </w:rPr>
        <w:t>Personal Growth</w:t>
      </w:r>
    </w:p>
    <w:p w14:paraId="401C74F2" w14:textId="6B55C1F2" w:rsidR="007B68A0" w:rsidRDefault="003B76FC" w:rsidP="000F2D88">
      <w:pPr>
        <w:tabs>
          <w:tab w:val="right" w:pos="8640"/>
        </w:tabs>
      </w:pPr>
      <w:r>
        <w:t xml:space="preserve">This course stretched me </w:t>
      </w:r>
      <w:r w:rsidR="00BE1E9F">
        <w:t>in many ways, most notably</w:t>
      </w:r>
      <w:r w:rsidR="009F0050">
        <w:t xml:space="preserve"> pertaining to</w:t>
      </w:r>
      <w:r w:rsidR="00ED68B5">
        <w:t xml:space="preserve"> </w:t>
      </w:r>
      <w:r w:rsidR="000D63DA">
        <w:t>th</w:t>
      </w:r>
      <w:r w:rsidR="00FC6289">
        <w:t>e integ</w:t>
      </w:r>
      <w:r w:rsidR="008217B0">
        <w:t>ration of faith and learning.  Since my final DSL Action Research proj</w:t>
      </w:r>
      <w:r w:rsidR="00F715C5">
        <w:t>ects were</w:t>
      </w:r>
      <w:r w:rsidR="003557B9">
        <w:t xml:space="preserve"> already completed</w:t>
      </w:r>
      <w:r w:rsidR="00A0320C">
        <w:t>,</w:t>
      </w:r>
      <w:r w:rsidR="00F715C5">
        <w:t xml:space="preserve"> I was</w:t>
      </w:r>
      <w:r w:rsidR="008217B0">
        <w:t xml:space="preserve"> no longer bound to the secular constraints placed upon me</w:t>
      </w:r>
      <w:r w:rsidR="00B31EAA">
        <w:t xml:space="preserve"> as I had been</w:t>
      </w:r>
      <w:r w:rsidR="008217B0">
        <w:t xml:space="preserve"> when researching our public he</w:t>
      </w:r>
      <w:r w:rsidR="005A44D0">
        <w:t xml:space="preserve">althcare agency.  This newfound “religious </w:t>
      </w:r>
      <w:r w:rsidR="008217B0">
        <w:t>freedom</w:t>
      </w:r>
      <w:r w:rsidR="005A44D0">
        <w:t>”</w:t>
      </w:r>
      <w:r w:rsidR="008217B0">
        <w:t xml:space="preserve"> provided an opportunity to learn </w:t>
      </w:r>
      <w:r w:rsidR="008217B0">
        <w:lastRenderedPageBreak/>
        <w:t>more about faith-learning integration</w:t>
      </w:r>
      <w:r w:rsidR="00945284">
        <w:t>––</w:t>
      </w:r>
      <w:r w:rsidR="005D47F8">
        <w:t xml:space="preserve">in particular </w:t>
      </w:r>
      <w:r w:rsidR="00BA63E7">
        <w:t>the ways that</w:t>
      </w:r>
      <w:r w:rsidR="00945284">
        <w:t xml:space="preserve"> Christian schools differ from non-Christian learning environments</w:t>
      </w:r>
      <w:r w:rsidR="008217B0">
        <w:t>.</w:t>
      </w:r>
      <w:r>
        <w:t xml:space="preserve"> </w:t>
      </w:r>
    </w:p>
    <w:p w14:paraId="0F26B6C1" w14:textId="1B47BEA2" w:rsidR="0032005A" w:rsidRDefault="001A0D9D" w:rsidP="00C90D93">
      <w:pPr>
        <w:tabs>
          <w:tab w:val="right" w:pos="8640"/>
        </w:tabs>
      </w:pPr>
      <w:r>
        <w:t>I began to explore</w:t>
      </w:r>
      <w:r w:rsidR="003102E5">
        <w:t xml:space="preserve"> </w:t>
      </w:r>
      <w:r w:rsidR="00921178">
        <w:t xml:space="preserve">numerous </w:t>
      </w:r>
      <w:r w:rsidR="003E3E8F">
        <w:t>e-</w:t>
      </w:r>
      <w:r w:rsidR="003102E5">
        <w:t>catalogs</w:t>
      </w:r>
      <w:r w:rsidR="003E3E8F">
        <w:t xml:space="preserve"> and</w:t>
      </w:r>
      <w:r w:rsidR="003102E5">
        <w:t xml:space="preserve"> </w:t>
      </w:r>
      <w:r w:rsidR="003E3E8F">
        <w:t xml:space="preserve">browser options </w:t>
      </w:r>
      <w:r w:rsidR="00706A02">
        <w:t>available, which</w:t>
      </w:r>
      <w:r w:rsidR="00A9434E">
        <w:t xml:space="preserve"> are graciously offered </w:t>
      </w:r>
      <w:r w:rsidR="003102E5">
        <w:t>through the Library of Congress</w:t>
      </w:r>
      <w:r w:rsidR="00150DC3">
        <w:t xml:space="preserve"> online</w:t>
      </w:r>
      <w:r w:rsidR="003102E5">
        <w:t xml:space="preserve">.  </w:t>
      </w:r>
      <w:r w:rsidR="007B63F8">
        <w:t>I was also able to correspond di</w:t>
      </w:r>
      <w:r w:rsidR="0032005A">
        <w:t>rectly</w:t>
      </w:r>
      <w:r w:rsidR="0015313F">
        <w:t xml:space="preserve"> </w:t>
      </w:r>
      <w:r w:rsidR="00AE0999">
        <w:t>(</w:t>
      </w:r>
      <w:r w:rsidR="0015313F">
        <w:t>by chat and email</w:t>
      </w:r>
      <w:r w:rsidR="00AE0999">
        <w:t>)</w:t>
      </w:r>
      <w:r w:rsidR="0032005A">
        <w:t xml:space="preserve"> with L.O.C. librarians!  While certainly not as comprehensive and enriching as the on-site experience, I wa</w:t>
      </w:r>
      <w:r w:rsidR="0068679C">
        <w:t>s nonetheless invigorated by my</w:t>
      </w:r>
      <w:bookmarkStart w:id="0" w:name="_GoBack"/>
      <w:bookmarkEnd w:id="0"/>
      <w:r w:rsidR="0032005A">
        <w:t xml:space="preserve"> virtual </w:t>
      </w:r>
      <w:r w:rsidR="005C1539">
        <w:t>relationship formed with the greatest library in human history</w:t>
      </w:r>
      <w:r w:rsidR="0032005A">
        <w:t xml:space="preserve">. </w:t>
      </w:r>
    </w:p>
    <w:p w14:paraId="39A687F1" w14:textId="4BEE276D" w:rsidR="00A52C1B" w:rsidRDefault="00EB087C" w:rsidP="00C90D93">
      <w:pPr>
        <w:tabs>
          <w:tab w:val="right" w:pos="8640"/>
        </w:tabs>
      </w:pPr>
      <w:r>
        <w:t>No longer required to research</w:t>
      </w:r>
      <w:r w:rsidR="00176CA4">
        <w:t xml:space="preserve"> literature that contributed to my </w:t>
      </w:r>
      <w:r>
        <w:t xml:space="preserve">DSL </w:t>
      </w:r>
      <w:r w:rsidR="003102E5">
        <w:t xml:space="preserve">contextual interests, </w:t>
      </w:r>
      <w:r w:rsidR="00921178">
        <w:t xml:space="preserve">I found myself immediately </w:t>
      </w:r>
      <w:r w:rsidR="00176CA4">
        <w:t>stretched</w:t>
      </w:r>
      <w:r w:rsidR="00921178">
        <w:t xml:space="preserve"> </w:t>
      </w:r>
      <w:r w:rsidR="00EB4614">
        <w:t>when</w:t>
      </w:r>
      <w:r w:rsidR="00B567B4">
        <w:t xml:space="preserve"> I came upon </w:t>
      </w:r>
      <w:r w:rsidR="00A4332D">
        <w:t xml:space="preserve">the </w:t>
      </w:r>
      <w:r w:rsidR="009A4586">
        <w:t xml:space="preserve">writings of Dutch Calvinists, </w:t>
      </w:r>
      <w:r w:rsidR="006A52C1">
        <w:t>who were</w:t>
      </w:r>
      <w:r w:rsidR="007D61C1">
        <w:t xml:space="preserve"> intensely focused on precisely which factors distinguish</w:t>
      </w:r>
      <w:r w:rsidR="009A4586">
        <w:t xml:space="preserve"> Christian schools from other schools.  Beginning with one Calvinist source, I was led to others––some from the early 1900’s.</w:t>
      </w:r>
      <w:r w:rsidR="007B5E0C">
        <w:t xml:space="preserve">  I found their writings on the subject</w:t>
      </w:r>
      <w:r w:rsidR="009A4586">
        <w:t xml:space="preserve"> fascinating.</w:t>
      </w:r>
    </w:p>
    <w:p w14:paraId="44B9FD5F" w14:textId="2E39F0AB" w:rsidR="00A52C1B" w:rsidRPr="004545B7" w:rsidRDefault="00A52C1B" w:rsidP="00111083">
      <w:pPr>
        <w:tabs>
          <w:tab w:val="right" w:pos="8640"/>
        </w:tabs>
        <w:ind w:firstLine="0"/>
        <w:jc w:val="center"/>
        <w:rPr>
          <w:b/>
        </w:rPr>
      </w:pPr>
      <w:r w:rsidRPr="004545B7">
        <w:rPr>
          <w:b/>
        </w:rPr>
        <w:t>Reflective Entry</w:t>
      </w:r>
    </w:p>
    <w:p w14:paraId="358E20B1" w14:textId="0BBCFBD3" w:rsidR="00C173F2" w:rsidRDefault="006178CD" w:rsidP="00C173F2">
      <w:pPr>
        <w:tabs>
          <w:tab w:val="right" w:pos="8640"/>
        </w:tabs>
      </w:pPr>
      <w:r>
        <w:t xml:space="preserve">While this course </w:t>
      </w:r>
      <w:r w:rsidR="009C3436">
        <w:t xml:space="preserve">emphasized research to prepare students for </w:t>
      </w:r>
      <w:r w:rsidR="00C173F2">
        <w:t xml:space="preserve">the DSL Proposal Presentation (which I </w:t>
      </w:r>
      <w:r w:rsidR="00E8442F">
        <w:t xml:space="preserve">had </w:t>
      </w:r>
      <w:r w:rsidR="00C173F2">
        <w:t>previously completed)</w:t>
      </w:r>
      <w:r>
        <w:t xml:space="preserve">, I was </w:t>
      </w:r>
      <w:r w:rsidR="00C173F2">
        <w:t xml:space="preserve">nonetheless </w:t>
      </w:r>
      <w:r>
        <w:t xml:space="preserve">able to </w:t>
      </w:r>
      <w:r w:rsidR="001F5DFF">
        <w:t>utilize the skill-building exercises</w:t>
      </w:r>
      <w:r w:rsidR="00D247DE">
        <w:t xml:space="preserve"> in ways that will be applicable to</w:t>
      </w:r>
      <w:r w:rsidR="00AC3EF8">
        <w:t xml:space="preserve"> any area of research that I encounter.</w:t>
      </w:r>
      <w:r w:rsidR="00785C2D">
        <w:t xml:space="preserve">  In addition, </w:t>
      </w:r>
      <w:r w:rsidR="009C3436">
        <w:t>since I had al</w:t>
      </w:r>
      <w:r w:rsidR="00D56237">
        <w:t>ready finished my final project</w:t>
      </w:r>
      <w:r w:rsidR="009C3436">
        <w:t xml:space="preserve"> </w:t>
      </w:r>
      <w:r w:rsidR="00785C2D">
        <w:t xml:space="preserve">it was refreshing for me to </w:t>
      </w:r>
      <w:r w:rsidR="00096E55">
        <w:t xml:space="preserve">finally </w:t>
      </w:r>
      <w:r w:rsidR="00785C2D">
        <w:t>be free from prior secular restrictions</w:t>
      </w:r>
      <w:r w:rsidR="00D56237">
        <w:t>,</w:t>
      </w:r>
      <w:r w:rsidR="00785C2D">
        <w:t xml:space="preserve"> and to explore ideas about ways that Christian schools </w:t>
      </w:r>
      <w:r w:rsidR="00C472DE">
        <w:t xml:space="preserve">really do </w:t>
      </w:r>
      <w:r w:rsidR="00785C2D">
        <w:t>d</w:t>
      </w:r>
      <w:r w:rsidR="003475B3">
        <w:t>iffer from non-Christian learning environments</w:t>
      </w:r>
      <w:r w:rsidR="00785C2D">
        <w:t>.</w:t>
      </w:r>
      <w:r w:rsidR="003475B3">
        <w:t xml:space="preserve">  </w:t>
      </w:r>
      <w:r w:rsidR="002B222D">
        <w:t>Enveloping</w:t>
      </w:r>
      <w:r w:rsidR="001670B7">
        <w:t xml:space="preserve"> these distinctions within a strict Calvinist perspective</w:t>
      </w:r>
      <w:r w:rsidR="0058228D">
        <w:t xml:space="preserve"> provided me wi</w:t>
      </w:r>
      <w:r w:rsidR="000B065D">
        <w:t xml:space="preserve">th a </w:t>
      </w:r>
      <w:r w:rsidR="006204F3">
        <w:t xml:space="preserve">vast selection of </w:t>
      </w:r>
      <w:r w:rsidR="000B065D">
        <w:t>well thought-out</w:t>
      </w:r>
      <w:r w:rsidR="006204F3">
        <w:t xml:space="preserve"> arguments</w:t>
      </w:r>
      <w:r w:rsidR="00A860C3">
        <w:t xml:space="preserve"> and, admittedly, a few gasps of surprise at the stern assertions held by these bold Dutchmen</w:t>
      </w:r>
      <w:r w:rsidR="006204F3">
        <w:t>.</w:t>
      </w:r>
      <w:r w:rsidR="00431F4B">
        <w:t xml:space="preserve">  The experience</w:t>
      </w:r>
      <w:r w:rsidR="006352F6">
        <w:t xml:space="preserve"> ultimately</w:t>
      </w:r>
      <w:r w:rsidR="00EE618C">
        <w:t xml:space="preserve"> provided pure enjoyment as I gathered, cited, and organized</w:t>
      </w:r>
      <w:r w:rsidR="00431F4B">
        <w:t xml:space="preserve"> a body of research literature </w:t>
      </w:r>
      <w:r w:rsidR="00F4403E">
        <w:t>that was</w:t>
      </w:r>
      <w:r w:rsidR="00431F4B">
        <w:t xml:space="preserve"> unrelated to that of my prior Action Research topic.</w:t>
      </w:r>
      <w:r w:rsidR="000B065D">
        <w:t xml:space="preserve"> </w:t>
      </w:r>
    </w:p>
    <w:p w14:paraId="2841089B" w14:textId="77777777" w:rsidR="00C67761" w:rsidRPr="00B61B82" w:rsidRDefault="00C67761" w:rsidP="00B61B82">
      <w:pPr>
        <w:tabs>
          <w:tab w:val="right" w:pos="8640"/>
        </w:tabs>
        <w:ind w:firstLine="0"/>
        <w:jc w:val="center"/>
        <w:rPr>
          <w:b/>
        </w:rPr>
      </w:pPr>
      <w:r w:rsidRPr="00B61B82">
        <w:rPr>
          <w:b/>
        </w:rPr>
        <w:lastRenderedPageBreak/>
        <w:t>Conclusion</w:t>
      </w:r>
    </w:p>
    <w:p w14:paraId="52103E4F" w14:textId="400D06A9" w:rsidR="003014FB" w:rsidRDefault="002C300D" w:rsidP="00517759">
      <w:pPr>
        <w:tabs>
          <w:tab w:val="right" w:pos="8640"/>
        </w:tabs>
        <w:ind w:firstLine="0"/>
      </w:pPr>
      <w:r>
        <w:t xml:space="preserve">          </w:t>
      </w:r>
      <w:r w:rsidR="00FE0698">
        <w:t>T</w:t>
      </w:r>
      <w:r w:rsidR="003014FB">
        <w:t xml:space="preserve">he DSL program’s catalog description </w:t>
      </w:r>
      <w:r w:rsidR="00FE0698">
        <w:t xml:space="preserve">states </w:t>
      </w:r>
      <w:r w:rsidR="003014FB">
        <w:t>that this program is designed for</w:t>
      </w:r>
      <w:r w:rsidR="00FE0698">
        <w:t xml:space="preserve"> scholar-practitioners, with an</w:t>
      </w:r>
      <w:r w:rsidR="003014FB">
        <w:t xml:space="preserve"> emphasis on practical application of knowledge attained.  This is order to </w:t>
      </w:r>
      <w:r w:rsidR="00FE0698">
        <w:t xml:space="preserve">help OGS graduates </w:t>
      </w:r>
      <w:r w:rsidR="00517759">
        <w:t>become world changers.</w:t>
      </w:r>
      <w:r w:rsidR="00E64DB7">
        <w:t xml:space="preserve">  As a DSL student who completed my final research project prior to this L.O.C. c</w:t>
      </w:r>
      <w:r w:rsidR="005B2FFA">
        <w:t>ourse, it was a refreshing and i</w:t>
      </w:r>
      <w:r w:rsidR="00E64DB7">
        <w:t>nvigorating experience to explore a topic unrelated to that of my Action Research thesis.</w:t>
      </w:r>
      <w:r w:rsidR="001968C1">
        <w:t xml:space="preserve">  Regardless of the original intent of the L.O.C. research trip, I realize that I have gained additional skills in research analysis and organization that will serve me for the rest of my life!</w:t>
      </w:r>
    </w:p>
    <w:p w14:paraId="10DD9E57" w14:textId="61F3F04F" w:rsidR="00206839" w:rsidRDefault="00B01F23" w:rsidP="00697078">
      <w:pPr>
        <w:tabs>
          <w:tab w:val="right" w:pos="8640"/>
        </w:tabs>
      </w:pPr>
      <w:r>
        <w:t xml:space="preserve"> </w:t>
      </w:r>
      <w:r w:rsidR="00063429">
        <w:t xml:space="preserve"> </w:t>
      </w:r>
      <w:r w:rsidR="00745269">
        <w:t xml:space="preserve"> </w:t>
      </w:r>
      <w:r w:rsidR="004E44B7">
        <w:t xml:space="preserve">  </w:t>
      </w:r>
      <w:r w:rsidR="00CF7573">
        <w:t xml:space="preserve"> </w:t>
      </w:r>
      <w:r w:rsidR="003B76FC">
        <w:t xml:space="preserve"> </w:t>
      </w:r>
    </w:p>
    <w:p w14:paraId="18411639" w14:textId="77777777" w:rsidR="00206839" w:rsidRDefault="00206839" w:rsidP="000F2D88">
      <w:pPr>
        <w:tabs>
          <w:tab w:val="right" w:pos="8640"/>
        </w:tabs>
      </w:pPr>
    </w:p>
    <w:p w14:paraId="00000026" w14:textId="77777777" w:rsidR="003018DF" w:rsidRDefault="003018DF">
      <w:pPr>
        <w:tabs>
          <w:tab w:val="right" w:pos="8640"/>
        </w:tabs>
      </w:pPr>
    </w:p>
    <w:p w14:paraId="00000027" w14:textId="77777777" w:rsidR="003018DF" w:rsidRDefault="003018DF">
      <w:pPr>
        <w:tabs>
          <w:tab w:val="right" w:pos="8640"/>
        </w:tabs>
      </w:pPr>
    </w:p>
    <w:p w14:paraId="00000028" w14:textId="77777777" w:rsidR="003018DF" w:rsidRDefault="003018DF">
      <w:pPr>
        <w:tabs>
          <w:tab w:val="right" w:pos="8640"/>
        </w:tabs>
      </w:pPr>
    </w:p>
    <w:p w14:paraId="00000029" w14:textId="77777777" w:rsidR="003018DF" w:rsidRDefault="003018DF">
      <w:pPr>
        <w:tabs>
          <w:tab w:val="right" w:pos="8640"/>
        </w:tabs>
      </w:pPr>
    </w:p>
    <w:p w14:paraId="00000032" w14:textId="27E17232" w:rsidR="003018DF" w:rsidRDefault="003018DF" w:rsidP="001D49F9">
      <w:pPr>
        <w:tabs>
          <w:tab w:val="right" w:pos="8640"/>
        </w:tabs>
        <w:ind w:firstLine="0"/>
      </w:pPr>
    </w:p>
    <w:sectPr w:rsidR="003018DF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B649D" w14:textId="77777777" w:rsidR="00B84B19" w:rsidRDefault="00B84B19">
      <w:pPr>
        <w:spacing w:line="240" w:lineRule="auto"/>
      </w:pPr>
      <w:r>
        <w:separator/>
      </w:r>
    </w:p>
  </w:endnote>
  <w:endnote w:type="continuationSeparator" w:id="0">
    <w:p w14:paraId="4034928E" w14:textId="77777777" w:rsidR="00B84B19" w:rsidRDefault="00B84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A7782" w14:textId="77777777" w:rsidR="00B84B19" w:rsidRDefault="00B84B19">
      <w:pPr>
        <w:spacing w:line="240" w:lineRule="auto"/>
      </w:pPr>
      <w:r>
        <w:separator/>
      </w:r>
    </w:p>
  </w:footnote>
  <w:footnote w:type="continuationSeparator" w:id="0">
    <w:p w14:paraId="76787214" w14:textId="77777777" w:rsidR="00B84B19" w:rsidRDefault="00B84B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3" w14:textId="1FAF9CD6" w:rsidR="00B84B19" w:rsidRPr="00EB0621" w:rsidRDefault="00B84B19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sz w:val="20"/>
        <w:szCs w:val="20"/>
      </w:rPr>
    </w:pPr>
    <w:r>
      <w:rPr>
        <w:sz w:val="20"/>
        <w:szCs w:val="20"/>
      </w:rPr>
      <w:t>Katherine Blanc</w:t>
    </w:r>
    <w:r w:rsidRPr="00EB0621">
      <w:rPr>
        <w:sz w:val="20"/>
        <w:szCs w:val="20"/>
      </w:rPr>
      <w:t xml:space="preserve">;  </w:t>
    </w:r>
    <w:r w:rsidRPr="00EB0621">
      <w:rPr>
        <w:bCs/>
        <w:sz w:val="20"/>
        <w:szCs w:val="20"/>
      </w:rPr>
      <w:t xml:space="preserve">SR 802-52-ALT OGS </w:t>
    </w:r>
    <w:r>
      <w:rPr>
        <w:color w:val="000000"/>
        <w:sz w:val="20"/>
        <w:szCs w:val="20"/>
      </w:rPr>
      <w:t>,  Course Learning Journal,  6/2024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18DF"/>
    <w:rsid w:val="00056EF3"/>
    <w:rsid w:val="00063429"/>
    <w:rsid w:val="00096E55"/>
    <w:rsid w:val="000B065D"/>
    <w:rsid w:val="000B531D"/>
    <w:rsid w:val="000C628A"/>
    <w:rsid w:val="000D63DA"/>
    <w:rsid w:val="000E4D7F"/>
    <w:rsid w:val="000E54D2"/>
    <w:rsid w:val="000F2D88"/>
    <w:rsid w:val="000F718B"/>
    <w:rsid w:val="00111083"/>
    <w:rsid w:val="00150DC3"/>
    <w:rsid w:val="00151AE1"/>
    <w:rsid w:val="0015313F"/>
    <w:rsid w:val="001612E7"/>
    <w:rsid w:val="00164F71"/>
    <w:rsid w:val="001670B7"/>
    <w:rsid w:val="00167E0D"/>
    <w:rsid w:val="00176CA4"/>
    <w:rsid w:val="001968C1"/>
    <w:rsid w:val="001A0D9D"/>
    <w:rsid w:val="001D49F9"/>
    <w:rsid w:val="001E6D91"/>
    <w:rsid w:val="001F5DFF"/>
    <w:rsid w:val="001F6279"/>
    <w:rsid w:val="001F6E22"/>
    <w:rsid w:val="00203D4C"/>
    <w:rsid w:val="00206839"/>
    <w:rsid w:val="00206F29"/>
    <w:rsid w:val="0022415F"/>
    <w:rsid w:val="00244014"/>
    <w:rsid w:val="00273E6B"/>
    <w:rsid w:val="00275C9E"/>
    <w:rsid w:val="002A0211"/>
    <w:rsid w:val="002B222D"/>
    <w:rsid w:val="002B3C11"/>
    <w:rsid w:val="002C300D"/>
    <w:rsid w:val="003014FB"/>
    <w:rsid w:val="003018DF"/>
    <w:rsid w:val="003102E5"/>
    <w:rsid w:val="0032005A"/>
    <w:rsid w:val="00324A9E"/>
    <w:rsid w:val="003475B3"/>
    <w:rsid w:val="003557B9"/>
    <w:rsid w:val="00361DFE"/>
    <w:rsid w:val="00370F55"/>
    <w:rsid w:val="003B76FC"/>
    <w:rsid w:val="003B7E15"/>
    <w:rsid w:val="003D22A7"/>
    <w:rsid w:val="003E3E8F"/>
    <w:rsid w:val="003F2CC9"/>
    <w:rsid w:val="00400928"/>
    <w:rsid w:val="00431F4B"/>
    <w:rsid w:val="00452B19"/>
    <w:rsid w:val="004545B7"/>
    <w:rsid w:val="00454674"/>
    <w:rsid w:val="00485C50"/>
    <w:rsid w:val="00486390"/>
    <w:rsid w:val="004B068C"/>
    <w:rsid w:val="004B092E"/>
    <w:rsid w:val="004C3AC1"/>
    <w:rsid w:val="004E44B7"/>
    <w:rsid w:val="004F2BAC"/>
    <w:rsid w:val="004F3FB4"/>
    <w:rsid w:val="00502262"/>
    <w:rsid w:val="00515981"/>
    <w:rsid w:val="00517759"/>
    <w:rsid w:val="00545195"/>
    <w:rsid w:val="00552678"/>
    <w:rsid w:val="005656C7"/>
    <w:rsid w:val="005665C1"/>
    <w:rsid w:val="00572849"/>
    <w:rsid w:val="0058228D"/>
    <w:rsid w:val="00592721"/>
    <w:rsid w:val="005A44D0"/>
    <w:rsid w:val="005B06DB"/>
    <w:rsid w:val="005B2FFA"/>
    <w:rsid w:val="005C1539"/>
    <w:rsid w:val="005D47F8"/>
    <w:rsid w:val="005D69E0"/>
    <w:rsid w:val="005F1067"/>
    <w:rsid w:val="005F3CE5"/>
    <w:rsid w:val="00607527"/>
    <w:rsid w:val="006178CD"/>
    <w:rsid w:val="006204F3"/>
    <w:rsid w:val="006352F6"/>
    <w:rsid w:val="00652C83"/>
    <w:rsid w:val="00657B7F"/>
    <w:rsid w:val="00664413"/>
    <w:rsid w:val="0068679C"/>
    <w:rsid w:val="00697078"/>
    <w:rsid w:val="006A30B4"/>
    <w:rsid w:val="006A52C1"/>
    <w:rsid w:val="006C2CF8"/>
    <w:rsid w:val="00705C00"/>
    <w:rsid w:val="00706A02"/>
    <w:rsid w:val="00745269"/>
    <w:rsid w:val="00785C2D"/>
    <w:rsid w:val="007B5E0C"/>
    <w:rsid w:val="007B63F8"/>
    <w:rsid w:val="007B68A0"/>
    <w:rsid w:val="007D61C1"/>
    <w:rsid w:val="00800C65"/>
    <w:rsid w:val="0080463B"/>
    <w:rsid w:val="008217B0"/>
    <w:rsid w:val="008311E4"/>
    <w:rsid w:val="00841402"/>
    <w:rsid w:val="008624E0"/>
    <w:rsid w:val="008A3DA8"/>
    <w:rsid w:val="008C3C9A"/>
    <w:rsid w:val="008D2C1B"/>
    <w:rsid w:val="008F4821"/>
    <w:rsid w:val="009033C0"/>
    <w:rsid w:val="00921178"/>
    <w:rsid w:val="009320C0"/>
    <w:rsid w:val="009340E9"/>
    <w:rsid w:val="00940B43"/>
    <w:rsid w:val="00945284"/>
    <w:rsid w:val="00962ED0"/>
    <w:rsid w:val="00966FCF"/>
    <w:rsid w:val="0098121F"/>
    <w:rsid w:val="00992A07"/>
    <w:rsid w:val="00997077"/>
    <w:rsid w:val="009A4586"/>
    <w:rsid w:val="009B3DF8"/>
    <w:rsid w:val="009C3436"/>
    <w:rsid w:val="009E4AF0"/>
    <w:rsid w:val="009F0050"/>
    <w:rsid w:val="009F7D76"/>
    <w:rsid w:val="00A0320C"/>
    <w:rsid w:val="00A4332D"/>
    <w:rsid w:val="00A52C1B"/>
    <w:rsid w:val="00A73E00"/>
    <w:rsid w:val="00A860C3"/>
    <w:rsid w:val="00A9434E"/>
    <w:rsid w:val="00AA618D"/>
    <w:rsid w:val="00AC3EF8"/>
    <w:rsid w:val="00AC7D44"/>
    <w:rsid w:val="00AD1933"/>
    <w:rsid w:val="00AE0999"/>
    <w:rsid w:val="00B00C24"/>
    <w:rsid w:val="00B01F23"/>
    <w:rsid w:val="00B31EAA"/>
    <w:rsid w:val="00B567B4"/>
    <w:rsid w:val="00B61B82"/>
    <w:rsid w:val="00B76CCD"/>
    <w:rsid w:val="00B8202F"/>
    <w:rsid w:val="00B84B19"/>
    <w:rsid w:val="00BA63E7"/>
    <w:rsid w:val="00BC5CF5"/>
    <w:rsid w:val="00BD1D6F"/>
    <w:rsid w:val="00BE1E9F"/>
    <w:rsid w:val="00C04332"/>
    <w:rsid w:val="00C173F2"/>
    <w:rsid w:val="00C472DE"/>
    <w:rsid w:val="00C67761"/>
    <w:rsid w:val="00C8186B"/>
    <w:rsid w:val="00C84EDB"/>
    <w:rsid w:val="00C90D93"/>
    <w:rsid w:val="00C96547"/>
    <w:rsid w:val="00CB6CAD"/>
    <w:rsid w:val="00CF7573"/>
    <w:rsid w:val="00D247DE"/>
    <w:rsid w:val="00D3641B"/>
    <w:rsid w:val="00D55069"/>
    <w:rsid w:val="00D56237"/>
    <w:rsid w:val="00D5634A"/>
    <w:rsid w:val="00D93BD9"/>
    <w:rsid w:val="00DA2E56"/>
    <w:rsid w:val="00DB00DA"/>
    <w:rsid w:val="00DD0448"/>
    <w:rsid w:val="00E54D06"/>
    <w:rsid w:val="00E64DB7"/>
    <w:rsid w:val="00E8442F"/>
    <w:rsid w:val="00E91032"/>
    <w:rsid w:val="00E91D4E"/>
    <w:rsid w:val="00EB0621"/>
    <w:rsid w:val="00EB087C"/>
    <w:rsid w:val="00EB1B20"/>
    <w:rsid w:val="00EB4614"/>
    <w:rsid w:val="00ED4678"/>
    <w:rsid w:val="00ED68B5"/>
    <w:rsid w:val="00EE618C"/>
    <w:rsid w:val="00F417FB"/>
    <w:rsid w:val="00F4403E"/>
    <w:rsid w:val="00F715C5"/>
    <w:rsid w:val="00F83C32"/>
    <w:rsid w:val="00FA0592"/>
    <w:rsid w:val="00FA1D5B"/>
    <w:rsid w:val="00FC6289"/>
    <w:rsid w:val="00FD3880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sS3VJuNrmDCgOFl2eCmkg0qPA==">AMUW2mU89xsRZbrf7BkcJNKvA+LQARHGxqusoysRSRYhbdJijiOLov6s1MY1yjo4ZxQcoVwIYvL2uHwyKpCSKWbDISQZ7dJie7u6bRQblruf44bcadd7C/U=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F2C43BC-7239-F045-9FE8-409F09C8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671</Words>
  <Characters>3827</Characters>
  <Application>Microsoft Macintosh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K B</cp:lastModifiedBy>
  <cp:revision>109</cp:revision>
  <dcterms:created xsi:type="dcterms:W3CDTF">2024-06-16T18:22:00Z</dcterms:created>
  <dcterms:modified xsi:type="dcterms:W3CDTF">2024-06-30T01:46:00Z</dcterms:modified>
</cp:coreProperties>
</file>