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C980" w14:textId="77777777" w:rsidR="00EF5088" w:rsidRDefault="00EF5088" w:rsidP="001978FA">
      <w:pPr>
        <w:shd w:val="clear" w:color="auto" w:fill="FFFFFF"/>
        <w:spacing w:line="480" w:lineRule="auto"/>
        <w:jc w:val="center"/>
        <w:rPr>
          <w:rFonts w:eastAsia="Times New Roman"/>
          <w:b/>
          <w:bCs/>
          <w:color w:val="000000"/>
        </w:rPr>
      </w:pPr>
    </w:p>
    <w:p w14:paraId="12388A24" w14:textId="77777777" w:rsidR="00EF5088" w:rsidRDefault="00EF5088" w:rsidP="001978FA">
      <w:pPr>
        <w:shd w:val="clear" w:color="auto" w:fill="FFFFFF"/>
        <w:spacing w:line="480" w:lineRule="auto"/>
        <w:jc w:val="center"/>
        <w:rPr>
          <w:rFonts w:eastAsia="Times New Roman"/>
          <w:b/>
          <w:bCs/>
          <w:color w:val="000000"/>
        </w:rPr>
      </w:pPr>
    </w:p>
    <w:p w14:paraId="02440E76" w14:textId="51D401C5" w:rsidR="00883232" w:rsidRDefault="001978FA" w:rsidP="001978FA">
      <w:pPr>
        <w:shd w:val="clear" w:color="auto" w:fill="FFFFFF"/>
        <w:spacing w:line="480" w:lineRule="auto"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EDUCATION, CHURCH, AND </w:t>
      </w:r>
      <w:r w:rsidR="000003A7">
        <w:rPr>
          <w:rFonts w:eastAsia="Times New Roman"/>
          <w:b/>
          <w:bCs/>
          <w:color w:val="000000"/>
        </w:rPr>
        <w:t xml:space="preserve"> REHABILITATION</w:t>
      </w:r>
      <w:r>
        <w:rPr>
          <w:rFonts w:eastAsia="Times New Roman"/>
          <w:b/>
          <w:bCs/>
          <w:color w:val="000000"/>
        </w:rPr>
        <w:t xml:space="preserve"> AMID THE </w:t>
      </w:r>
    </w:p>
    <w:p w14:paraId="37BE4266" w14:textId="5B8F865D" w:rsidR="001978FA" w:rsidRDefault="001978FA" w:rsidP="001978FA">
      <w:pPr>
        <w:shd w:val="clear" w:color="auto" w:fill="FFFFFF"/>
        <w:spacing w:line="480" w:lineRule="auto"/>
        <w:jc w:val="center"/>
        <w:rPr>
          <w:b/>
          <w:bCs/>
        </w:rPr>
      </w:pPr>
      <w:r>
        <w:rPr>
          <w:rFonts w:eastAsia="Times New Roman"/>
          <w:b/>
          <w:bCs/>
          <w:color w:val="000000"/>
        </w:rPr>
        <w:t xml:space="preserve"> INFLUX </w:t>
      </w:r>
      <w:r>
        <w:rPr>
          <w:b/>
          <w:bCs/>
        </w:rPr>
        <w:t>OF MIGRANTS IN SANDIEGO, CALIFORNIA</w:t>
      </w:r>
    </w:p>
    <w:p w14:paraId="1FA86D67" w14:textId="77777777" w:rsidR="001978FA" w:rsidRPr="001978FA" w:rsidRDefault="001978FA" w:rsidP="001978FA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b/>
          <w:bCs/>
          <w:color w:val="000000"/>
        </w:rPr>
      </w:pPr>
      <w:r w:rsidRPr="001978FA">
        <w:rPr>
          <w:rFonts w:eastAsia="Times New Roman"/>
          <w:b/>
          <w:bCs/>
          <w:color w:val="000000"/>
        </w:rPr>
        <w:t>ASSIGNMENT NO. 2</w:t>
      </w:r>
    </w:p>
    <w:p w14:paraId="1906266A" w14:textId="77777777" w:rsidR="001978FA" w:rsidRDefault="001978FA" w:rsidP="001978FA">
      <w:pPr>
        <w:shd w:val="clear" w:color="auto" w:fill="FFFFFF"/>
        <w:spacing w:line="480" w:lineRule="auto"/>
        <w:jc w:val="center"/>
        <w:rPr>
          <w:rFonts w:eastAsia="Times New Roman"/>
          <w:b/>
          <w:bCs/>
          <w:color w:val="000000"/>
        </w:rPr>
      </w:pPr>
    </w:p>
    <w:p w14:paraId="739DB984" w14:textId="77777777" w:rsidR="001978FA" w:rsidRDefault="001978FA" w:rsidP="001978FA">
      <w:pPr>
        <w:shd w:val="clear" w:color="auto" w:fill="FFFFFF"/>
        <w:spacing w:line="480" w:lineRule="auto"/>
        <w:jc w:val="center"/>
        <w:rPr>
          <w:rFonts w:eastAsia="Times New Roman"/>
          <w:b/>
          <w:bCs/>
          <w:color w:val="000000"/>
        </w:rPr>
      </w:pPr>
    </w:p>
    <w:p w14:paraId="1BFC5E71" w14:textId="77777777" w:rsidR="001978FA" w:rsidRDefault="001978FA" w:rsidP="001978FA">
      <w:pPr>
        <w:shd w:val="clear" w:color="auto" w:fill="FFFFFF"/>
        <w:spacing w:before="100" w:beforeAutospacing="1" w:after="100" w:afterAutospacing="1"/>
        <w:jc w:val="center"/>
        <w:rPr>
          <w:rStyle w:val="coursetitle"/>
          <w:rFonts w:eastAsiaTheme="minorHAnsi"/>
          <w:kern w:val="2"/>
          <w:shd w:val="clear" w:color="auto" w:fill="FFFFFF"/>
        </w:rPr>
      </w:pPr>
      <w:r>
        <w:rPr>
          <w:rStyle w:val="coursetitle"/>
          <w:b/>
          <w:bCs/>
        </w:rPr>
        <w:t xml:space="preserve">ACTION RESEARCH PROJECT PROSPECTUS </w:t>
      </w:r>
    </w:p>
    <w:p w14:paraId="49797DD3" w14:textId="0D1CD540" w:rsidR="001978FA" w:rsidRDefault="001978FA" w:rsidP="001978FA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</w:rPr>
      </w:pPr>
      <w:r>
        <w:rPr>
          <w:rStyle w:val="coursetitle"/>
          <w:b/>
          <w:bCs/>
          <w:color w:val="000000"/>
          <w:shd w:val="clear" w:color="auto" w:fill="FFFFFF"/>
        </w:rPr>
        <w:t>SR 890-52: DSL (SPRING 2024)</w:t>
      </w:r>
      <w:r>
        <w:rPr>
          <w:rFonts w:eastAsia="Times New Roman"/>
          <w:b/>
          <w:bCs/>
          <w:color w:val="000000"/>
        </w:rPr>
        <w:t xml:space="preserve"> </w:t>
      </w:r>
    </w:p>
    <w:p w14:paraId="14CE38A9" w14:textId="77777777" w:rsidR="001978FA" w:rsidRDefault="001978FA" w:rsidP="001978FA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</w:rPr>
      </w:pPr>
    </w:p>
    <w:p w14:paraId="73412B18" w14:textId="77777777" w:rsidR="001978FA" w:rsidRDefault="001978FA" w:rsidP="001978FA">
      <w:pPr>
        <w:shd w:val="clear" w:color="auto" w:fill="FFFFFF"/>
        <w:spacing w:before="100" w:beforeAutospacing="1" w:after="100" w:afterAutospacing="1"/>
        <w:jc w:val="center"/>
        <w:rPr>
          <w:rFonts w:eastAsia="Times New Roman"/>
          <w:color w:val="000000"/>
        </w:rPr>
      </w:pPr>
    </w:p>
    <w:p w14:paraId="389E1221" w14:textId="77777777" w:rsidR="001978FA" w:rsidRDefault="001978FA" w:rsidP="001978FA">
      <w:pPr>
        <w:tabs>
          <w:tab w:val="right" w:pos="8640"/>
        </w:tabs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PETER ABRAHAM AIREWELE</w:t>
      </w:r>
    </w:p>
    <w:p w14:paraId="232A3E3A" w14:textId="77777777" w:rsidR="001978FA" w:rsidRDefault="001978FA" w:rsidP="001978FA">
      <w:pPr>
        <w:tabs>
          <w:tab w:val="right" w:pos="8640"/>
        </w:tabs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OMEGA GRADUATE SCHOOL</w:t>
      </w:r>
    </w:p>
    <w:p w14:paraId="26A2006D" w14:textId="77777777" w:rsidR="001978FA" w:rsidRDefault="001978FA" w:rsidP="001978FA">
      <w:pPr>
        <w:tabs>
          <w:tab w:val="right" w:pos="8640"/>
        </w:tabs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COURSE PROFESSOR: </w:t>
      </w:r>
    </w:p>
    <w:p w14:paraId="2FF728C5" w14:textId="01F71600" w:rsidR="001978FA" w:rsidRDefault="001978FA" w:rsidP="001978FA">
      <w:pPr>
        <w:tabs>
          <w:tab w:val="right" w:pos="8640"/>
        </w:tabs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DR. CURTIS </w:t>
      </w:r>
      <w:r w:rsidR="003522F0">
        <w:rPr>
          <w:b/>
          <w:bCs/>
        </w:rPr>
        <w:t xml:space="preserve"> </w:t>
      </w:r>
      <w:r>
        <w:rPr>
          <w:b/>
          <w:bCs/>
        </w:rPr>
        <w:t xml:space="preserve">MCCLANE </w:t>
      </w:r>
      <w:r w:rsidR="009F5D5C">
        <w:rPr>
          <w:b/>
          <w:bCs/>
        </w:rPr>
        <w:t xml:space="preserve">  </w:t>
      </w:r>
      <w:r>
        <w:rPr>
          <w:b/>
          <w:bCs/>
        </w:rPr>
        <w:t>(PHD)</w:t>
      </w:r>
    </w:p>
    <w:p w14:paraId="37E3D8DF" w14:textId="77777777" w:rsidR="001978FA" w:rsidRDefault="001978FA" w:rsidP="001978FA">
      <w:pPr>
        <w:tabs>
          <w:tab w:val="right" w:pos="8640"/>
        </w:tabs>
        <w:spacing w:line="480" w:lineRule="auto"/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3B03AB8B" w14:textId="77777777" w:rsidR="001978FA" w:rsidRDefault="001978FA" w:rsidP="001978FA">
      <w:pPr>
        <w:tabs>
          <w:tab w:val="right" w:pos="8640"/>
        </w:tabs>
        <w:spacing w:line="480" w:lineRule="auto"/>
        <w:jc w:val="center"/>
        <w:rPr>
          <w:b/>
          <w:bCs/>
          <w:color w:val="000000"/>
        </w:rPr>
      </w:pPr>
    </w:p>
    <w:p w14:paraId="16D8C6BF" w14:textId="77777777" w:rsidR="001978FA" w:rsidRDefault="001978FA" w:rsidP="001978FA">
      <w:pPr>
        <w:tabs>
          <w:tab w:val="right" w:pos="8640"/>
        </w:tabs>
        <w:spacing w:line="480" w:lineRule="auto"/>
        <w:jc w:val="center"/>
        <w:rPr>
          <w:b/>
          <w:bCs/>
          <w:color w:val="000000"/>
        </w:rPr>
      </w:pPr>
    </w:p>
    <w:p w14:paraId="154D394C" w14:textId="77777777" w:rsidR="001978FA" w:rsidRDefault="001978FA" w:rsidP="001978FA">
      <w:pPr>
        <w:tabs>
          <w:tab w:val="right" w:pos="8640"/>
        </w:tabs>
        <w:spacing w:line="480" w:lineRule="auto"/>
        <w:jc w:val="center"/>
        <w:rPr>
          <w:b/>
          <w:bCs/>
          <w:color w:val="000000"/>
        </w:rPr>
      </w:pPr>
    </w:p>
    <w:p w14:paraId="4E9BDD05" w14:textId="3B03B6B1" w:rsidR="001978FA" w:rsidRDefault="001978FA" w:rsidP="001978FA">
      <w:pPr>
        <w:tabs>
          <w:tab w:val="right" w:pos="8640"/>
        </w:tabs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FEBRUARY </w:t>
      </w:r>
      <w:r w:rsidR="005D4407">
        <w:rPr>
          <w:b/>
          <w:bCs/>
          <w:color w:val="000000"/>
        </w:rPr>
        <w:t>10</w:t>
      </w:r>
      <w:r>
        <w:rPr>
          <w:b/>
          <w:bCs/>
          <w:color w:val="000000"/>
        </w:rPr>
        <w:t>, 2024</w:t>
      </w:r>
    </w:p>
    <w:p w14:paraId="4C7ADC70" w14:textId="77777777" w:rsidR="001978FA" w:rsidRDefault="001978FA" w:rsidP="001978FA">
      <w:pPr>
        <w:shd w:val="clear" w:color="auto" w:fill="FFFFFF"/>
        <w:spacing w:line="480" w:lineRule="auto"/>
        <w:jc w:val="both"/>
        <w:rPr>
          <w:rFonts w:eastAsia="Times New Roman"/>
          <w:b/>
          <w:bCs/>
          <w:color w:val="000000"/>
        </w:rPr>
      </w:pPr>
    </w:p>
    <w:p w14:paraId="04AEAB2B" w14:textId="77777777" w:rsidR="000003A7" w:rsidRDefault="000003A7" w:rsidP="001978FA">
      <w:pPr>
        <w:shd w:val="clear" w:color="auto" w:fill="FFFFFF"/>
        <w:spacing w:line="480" w:lineRule="auto"/>
        <w:jc w:val="both"/>
        <w:rPr>
          <w:rFonts w:eastAsia="Times New Roman"/>
          <w:b/>
          <w:bCs/>
          <w:color w:val="000000"/>
        </w:rPr>
      </w:pPr>
    </w:p>
    <w:p w14:paraId="74DA8EDC" w14:textId="4A23572B" w:rsidR="001978FA" w:rsidRPr="00A2559D" w:rsidRDefault="00C8201C" w:rsidP="001978FA">
      <w:pPr>
        <w:pStyle w:val="NormalWeb"/>
        <w:jc w:val="center"/>
      </w:pPr>
      <w:r>
        <w:rPr>
          <w:b/>
          <w:bCs/>
        </w:rPr>
        <w:lastRenderedPageBreak/>
        <w:t>B</w:t>
      </w:r>
      <w:r w:rsidR="001978FA" w:rsidRPr="00A2559D">
        <w:rPr>
          <w:b/>
          <w:bCs/>
        </w:rPr>
        <w:t xml:space="preserve">ackground and Sociological Theory </w:t>
      </w:r>
      <w:r w:rsidR="005D4407">
        <w:rPr>
          <w:b/>
          <w:bCs/>
        </w:rPr>
        <w:t xml:space="preserve"> </w:t>
      </w:r>
      <w:r w:rsidR="001978FA" w:rsidRPr="00A2559D">
        <w:rPr>
          <w:b/>
          <w:bCs/>
        </w:rPr>
        <w:t>and Faith-Based Analysis</w:t>
      </w:r>
    </w:p>
    <w:p w14:paraId="33B89E0C" w14:textId="7F13BA8A" w:rsidR="001C4E87" w:rsidRDefault="001978FA" w:rsidP="003522F0">
      <w:pPr>
        <w:pStyle w:val="NormalWeb"/>
        <w:jc w:val="center"/>
        <w:rPr>
          <w:b/>
          <w:bCs/>
        </w:rPr>
      </w:pPr>
      <w:r w:rsidRPr="001C4E87">
        <w:rPr>
          <w:b/>
          <w:bCs/>
        </w:rPr>
        <w:t>Assignment 2:</w:t>
      </w:r>
    </w:p>
    <w:p w14:paraId="5649DE4F" w14:textId="200733B4" w:rsidR="001978FA" w:rsidRPr="00A2559D" w:rsidRDefault="001978FA" w:rsidP="001978FA">
      <w:pPr>
        <w:pStyle w:val="NormalWeb"/>
      </w:pPr>
      <w:r w:rsidRPr="00A2559D">
        <w:t xml:space="preserve">• </w:t>
      </w:r>
      <w:r w:rsidR="00467D4B">
        <w:t xml:space="preserve">   </w:t>
      </w:r>
      <w:r w:rsidR="00C4530F">
        <w:t xml:space="preserve"> </w:t>
      </w:r>
      <w:r w:rsidRPr="00A2559D">
        <w:t xml:space="preserve">Research and write the Background of the Problem section. </w:t>
      </w:r>
    </w:p>
    <w:p w14:paraId="48AF5FE6" w14:textId="4F573C68" w:rsidR="00467D4B" w:rsidRDefault="001978FA" w:rsidP="001978FA">
      <w:pPr>
        <w:pStyle w:val="NormalWeb"/>
      </w:pPr>
      <w:r w:rsidRPr="00A2559D">
        <w:t xml:space="preserve">• </w:t>
      </w:r>
      <w:r w:rsidR="00467D4B">
        <w:t xml:space="preserve">  </w:t>
      </w:r>
      <w:r w:rsidR="00C4530F">
        <w:t xml:space="preserve"> </w:t>
      </w:r>
      <w:r w:rsidRPr="00A2559D">
        <w:t xml:space="preserve">Choose and apply a sociological theory and at least one action research theorist to </w:t>
      </w:r>
    </w:p>
    <w:p w14:paraId="6AE2503E" w14:textId="293C125E" w:rsidR="001978FA" w:rsidRPr="00A2559D" w:rsidRDefault="00467D4B" w:rsidP="001978FA">
      <w:pPr>
        <w:pStyle w:val="NormalWeb"/>
      </w:pPr>
      <w:r>
        <w:t xml:space="preserve">     </w:t>
      </w:r>
      <w:r w:rsidR="001978FA" w:rsidRPr="00A2559D">
        <w:t xml:space="preserve">understanding the problem. </w:t>
      </w:r>
    </w:p>
    <w:p w14:paraId="072D48AC" w14:textId="31CD819D" w:rsidR="001978FA" w:rsidRPr="00A2559D" w:rsidRDefault="001978FA" w:rsidP="001978FA">
      <w:pPr>
        <w:pStyle w:val="NormalWeb"/>
      </w:pPr>
      <w:r w:rsidRPr="00A2559D">
        <w:t xml:space="preserve">• </w:t>
      </w:r>
      <w:r w:rsidR="00467D4B">
        <w:t xml:space="preserve">   </w:t>
      </w:r>
      <w:r w:rsidRPr="00A2559D">
        <w:t xml:space="preserve">Analyze the problem using NT Wright's "7 universal human longings." </w:t>
      </w:r>
    </w:p>
    <w:p w14:paraId="6F49A28F" w14:textId="79A6D75D" w:rsidR="001978FA" w:rsidRDefault="001978FA" w:rsidP="001978FA">
      <w:pPr>
        <w:pStyle w:val="NormalWeb"/>
      </w:pPr>
      <w:r w:rsidRPr="00A2559D">
        <w:t xml:space="preserve">• </w:t>
      </w:r>
      <w:bookmarkStart w:id="0" w:name="_Hlk159673166"/>
      <w:r w:rsidR="00467D4B">
        <w:t xml:space="preserve">   </w:t>
      </w:r>
      <w:r w:rsidRPr="00A2559D">
        <w:t>Relate these longings to the problem in a faith-based context</w:t>
      </w:r>
      <w:bookmarkEnd w:id="0"/>
      <w:r w:rsidRPr="00A2559D">
        <w:t xml:space="preserve">. </w:t>
      </w:r>
    </w:p>
    <w:p w14:paraId="41C61388" w14:textId="77777777" w:rsidR="002B044E" w:rsidRDefault="002B044E" w:rsidP="001978FA">
      <w:pPr>
        <w:pStyle w:val="NormalWeb"/>
      </w:pPr>
    </w:p>
    <w:p w14:paraId="746DA5EC" w14:textId="77777777" w:rsidR="002B044E" w:rsidRDefault="002B044E" w:rsidP="001978FA">
      <w:pPr>
        <w:pStyle w:val="NormalWeb"/>
      </w:pPr>
    </w:p>
    <w:p w14:paraId="228EF251" w14:textId="77777777" w:rsidR="002B044E" w:rsidRDefault="002B044E" w:rsidP="001978FA">
      <w:pPr>
        <w:pStyle w:val="NormalWeb"/>
      </w:pPr>
    </w:p>
    <w:p w14:paraId="5F23A9F4" w14:textId="77777777" w:rsidR="002B044E" w:rsidRDefault="002B044E" w:rsidP="001978FA">
      <w:pPr>
        <w:pStyle w:val="NormalWeb"/>
      </w:pPr>
    </w:p>
    <w:p w14:paraId="73C3A31D" w14:textId="77777777" w:rsidR="002B044E" w:rsidRDefault="002B044E" w:rsidP="001978FA">
      <w:pPr>
        <w:pStyle w:val="NormalWeb"/>
      </w:pPr>
    </w:p>
    <w:p w14:paraId="74051C94" w14:textId="77777777" w:rsidR="002B044E" w:rsidRDefault="002B044E" w:rsidP="001978FA">
      <w:pPr>
        <w:pStyle w:val="NormalWeb"/>
      </w:pPr>
    </w:p>
    <w:p w14:paraId="6E459438" w14:textId="77777777" w:rsidR="002B044E" w:rsidRDefault="002B044E" w:rsidP="001978FA">
      <w:pPr>
        <w:pStyle w:val="NormalWeb"/>
      </w:pPr>
    </w:p>
    <w:p w14:paraId="7BCA20F2" w14:textId="77777777" w:rsidR="002B044E" w:rsidRDefault="002B044E" w:rsidP="001978FA">
      <w:pPr>
        <w:pStyle w:val="NormalWeb"/>
      </w:pPr>
    </w:p>
    <w:p w14:paraId="156DFB27" w14:textId="77777777" w:rsidR="002B044E" w:rsidRDefault="002B044E" w:rsidP="001978FA">
      <w:pPr>
        <w:pStyle w:val="NormalWeb"/>
      </w:pPr>
    </w:p>
    <w:p w14:paraId="7B6106CB" w14:textId="77777777" w:rsidR="002B044E" w:rsidRDefault="002B044E" w:rsidP="001978FA">
      <w:pPr>
        <w:pStyle w:val="NormalWeb"/>
      </w:pPr>
    </w:p>
    <w:p w14:paraId="643E8A93" w14:textId="77777777" w:rsidR="002B044E" w:rsidRDefault="002B044E" w:rsidP="001978FA">
      <w:pPr>
        <w:pStyle w:val="NormalWeb"/>
      </w:pPr>
    </w:p>
    <w:p w14:paraId="7E18312E" w14:textId="77777777" w:rsidR="002B044E" w:rsidRDefault="002B044E" w:rsidP="001978FA">
      <w:pPr>
        <w:pStyle w:val="NormalWeb"/>
      </w:pPr>
    </w:p>
    <w:p w14:paraId="4FE92123" w14:textId="77777777" w:rsidR="002B044E" w:rsidRDefault="002B044E" w:rsidP="001978FA">
      <w:pPr>
        <w:pStyle w:val="NormalWeb"/>
      </w:pPr>
    </w:p>
    <w:p w14:paraId="1D7E4543" w14:textId="77777777" w:rsidR="002B044E" w:rsidRDefault="002B044E" w:rsidP="001978FA">
      <w:pPr>
        <w:pStyle w:val="NormalWeb"/>
      </w:pPr>
    </w:p>
    <w:p w14:paraId="72C8E863" w14:textId="77777777" w:rsidR="00110C8B" w:rsidRDefault="00110C8B" w:rsidP="001978FA">
      <w:pPr>
        <w:pStyle w:val="NormalWeb"/>
      </w:pPr>
    </w:p>
    <w:p w14:paraId="42A177CC" w14:textId="77777777" w:rsidR="00883232" w:rsidRDefault="00883232" w:rsidP="001978FA">
      <w:pPr>
        <w:pStyle w:val="NormalWeb"/>
      </w:pPr>
    </w:p>
    <w:p w14:paraId="060DED7D" w14:textId="3D47456B" w:rsidR="002114B5" w:rsidRDefault="000A3213" w:rsidP="000A3213">
      <w:pPr>
        <w:pStyle w:val="NoSpacing"/>
        <w:spacing w:line="480" w:lineRule="auto"/>
        <w:jc w:val="center"/>
        <w:rPr>
          <w:b/>
          <w:bCs/>
        </w:rPr>
      </w:pPr>
      <w:r w:rsidRPr="000A3213">
        <w:rPr>
          <w:b/>
          <w:bCs/>
        </w:rPr>
        <w:t xml:space="preserve">Research and Background of the Problem </w:t>
      </w:r>
    </w:p>
    <w:p w14:paraId="0B57AD7F" w14:textId="3DA8D823" w:rsidR="00ED1901" w:rsidRDefault="000D7AD6" w:rsidP="00CE726E">
      <w:pPr>
        <w:pStyle w:val="NoSpacing"/>
        <w:spacing w:line="480" w:lineRule="auto"/>
        <w:ind w:firstLine="720"/>
        <w:rPr>
          <w:rFonts w:eastAsia="Times New Roman"/>
          <w:color w:val="000000"/>
        </w:rPr>
      </w:pPr>
      <w:r w:rsidRPr="002B1C33">
        <w:t xml:space="preserve">Despite the sovereign right to secure the international border, border security </w:t>
      </w:r>
      <w:r w:rsidR="002B1C33">
        <w:t>has become</w:t>
      </w:r>
      <w:r w:rsidRPr="002B1C33">
        <w:t xml:space="preserve"> a divisive and emotionally charged topic in the United States</w:t>
      </w:r>
      <w:r w:rsidR="001951CC" w:rsidRPr="002B1C33">
        <w:t xml:space="preserve"> (</w:t>
      </w:r>
      <w:r w:rsidR="001951CC" w:rsidRPr="002B1C33">
        <w:rPr>
          <w:color w:val="222222"/>
          <w:shd w:val="clear" w:color="auto" w:fill="FFFFFF"/>
        </w:rPr>
        <w:t>Smietana</w:t>
      </w:r>
      <w:r w:rsidR="002B1C33" w:rsidRPr="002B1C33">
        <w:rPr>
          <w:color w:val="222222"/>
          <w:shd w:val="clear" w:color="auto" w:fill="FFFFFF"/>
        </w:rPr>
        <w:t xml:space="preserve"> Jr., </w:t>
      </w:r>
      <w:r w:rsidR="001951CC" w:rsidRPr="002B1C33">
        <w:rPr>
          <w:color w:val="222222"/>
          <w:shd w:val="clear" w:color="auto" w:fill="FFFFFF"/>
        </w:rPr>
        <w:t>2024)</w:t>
      </w:r>
      <w:r w:rsidR="007C7A1F">
        <w:rPr>
          <w:color w:val="222222"/>
          <w:shd w:val="clear" w:color="auto" w:fill="FFFFFF"/>
        </w:rPr>
        <w:t>, especially in Sandiego</w:t>
      </w:r>
      <w:r w:rsidR="00C932A7">
        <w:rPr>
          <w:color w:val="222222"/>
          <w:shd w:val="clear" w:color="auto" w:fill="FFFFFF"/>
        </w:rPr>
        <w:t>, California.</w:t>
      </w:r>
      <w:r w:rsidR="002B1C33">
        <w:rPr>
          <w:color w:val="222222"/>
          <w:shd w:val="clear" w:color="auto" w:fill="FFFFFF"/>
        </w:rPr>
        <w:t xml:space="preserve"> </w:t>
      </w:r>
      <w:r w:rsidR="00BD68AB">
        <w:rPr>
          <w:rFonts w:eastAsia="Times New Roman"/>
          <w:color w:val="000000"/>
        </w:rPr>
        <w:t>Smietana rightly observes that this issue of migration is divisive and emotionally charged</w:t>
      </w:r>
      <w:r w:rsidR="00595025">
        <w:rPr>
          <w:rFonts w:eastAsia="Times New Roman"/>
          <w:color w:val="000000"/>
        </w:rPr>
        <w:t xml:space="preserve">. The </w:t>
      </w:r>
      <w:r w:rsidR="00F41909">
        <w:rPr>
          <w:rFonts w:eastAsia="Times New Roman"/>
          <w:color w:val="000000"/>
        </w:rPr>
        <w:t xml:space="preserve">divisiveness can be quantified </w:t>
      </w:r>
      <w:r w:rsidR="00444BDF">
        <w:rPr>
          <w:rFonts w:eastAsia="Times New Roman"/>
          <w:color w:val="000000"/>
        </w:rPr>
        <w:t>based on</w:t>
      </w:r>
      <w:r w:rsidR="00F41909">
        <w:rPr>
          <w:rFonts w:eastAsia="Times New Roman"/>
          <w:color w:val="000000"/>
        </w:rPr>
        <w:t xml:space="preserve"> partisan politics between </w:t>
      </w:r>
      <w:r w:rsidR="007B1627">
        <w:rPr>
          <w:rFonts w:eastAsia="Times New Roman"/>
          <w:color w:val="000000"/>
        </w:rPr>
        <w:t xml:space="preserve">the </w:t>
      </w:r>
      <w:r w:rsidR="00444BDF">
        <w:rPr>
          <w:rFonts w:eastAsia="Times New Roman"/>
          <w:color w:val="000000"/>
        </w:rPr>
        <w:t>conservatives</w:t>
      </w:r>
      <w:r w:rsidR="007B1627">
        <w:rPr>
          <w:rFonts w:eastAsia="Times New Roman"/>
          <w:color w:val="000000"/>
        </w:rPr>
        <w:t xml:space="preserve"> and the liberals </w:t>
      </w:r>
      <w:r w:rsidR="004E796E">
        <w:rPr>
          <w:rFonts w:eastAsia="Times New Roman"/>
          <w:color w:val="000000"/>
        </w:rPr>
        <w:t>on the one hand, even</w:t>
      </w:r>
      <w:r w:rsidR="00AE4E32">
        <w:rPr>
          <w:rFonts w:eastAsia="Times New Roman"/>
          <w:color w:val="000000"/>
        </w:rPr>
        <w:t xml:space="preserve"> between the liberals and the progressives on the other.</w:t>
      </w:r>
      <w:r w:rsidR="00586ECA">
        <w:rPr>
          <w:rFonts w:eastAsia="Times New Roman"/>
          <w:color w:val="000000"/>
        </w:rPr>
        <w:t xml:space="preserve"> A considerable </w:t>
      </w:r>
      <w:r w:rsidR="00323B52">
        <w:rPr>
          <w:rFonts w:eastAsia="Times New Roman"/>
          <w:color w:val="000000"/>
        </w:rPr>
        <w:t>faction</w:t>
      </w:r>
      <w:r w:rsidR="00586ECA">
        <w:rPr>
          <w:rFonts w:eastAsia="Times New Roman"/>
          <w:color w:val="000000"/>
        </w:rPr>
        <w:t xml:space="preserve"> on both sides </w:t>
      </w:r>
      <w:r w:rsidR="00066F03">
        <w:rPr>
          <w:rFonts w:eastAsia="Times New Roman"/>
          <w:color w:val="000000"/>
        </w:rPr>
        <w:t>believes</w:t>
      </w:r>
      <w:r w:rsidR="00275B1C">
        <w:rPr>
          <w:rFonts w:eastAsia="Times New Roman"/>
          <w:color w:val="000000"/>
        </w:rPr>
        <w:t xml:space="preserve"> the Sandiego border</w:t>
      </w:r>
      <w:r w:rsidR="002421A6">
        <w:rPr>
          <w:rFonts w:eastAsia="Times New Roman"/>
          <w:color w:val="000000"/>
        </w:rPr>
        <w:t xml:space="preserve"> migration</w:t>
      </w:r>
      <w:r w:rsidR="00D36259">
        <w:rPr>
          <w:rFonts w:eastAsia="Times New Roman"/>
          <w:color w:val="000000"/>
        </w:rPr>
        <w:t xml:space="preserve"> has broken and </w:t>
      </w:r>
      <w:r w:rsidR="004E796E">
        <w:rPr>
          <w:rFonts w:eastAsia="Times New Roman"/>
          <w:color w:val="000000"/>
        </w:rPr>
        <w:t xml:space="preserve">is </w:t>
      </w:r>
      <w:r w:rsidR="008514B3">
        <w:rPr>
          <w:rFonts w:eastAsia="Times New Roman"/>
          <w:color w:val="000000"/>
        </w:rPr>
        <w:t>significantly</w:t>
      </w:r>
      <w:r w:rsidR="00D36259">
        <w:rPr>
          <w:rFonts w:eastAsia="Times New Roman"/>
          <w:color w:val="000000"/>
        </w:rPr>
        <w:t xml:space="preserve"> impaired.  </w:t>
      </w:r>
      <w:r w:rsidR="00DE70DB">
        <w:rPr>
          <w:rFonts w:eastAsia="Times New Roman"/>
          <w:color w:val="000000"/>
        </w:rPr>
        <w:t xml:space="preserve"> </w:t>
      </w:r>
      <w:r w:rsidR="000860F8">
        <w:rPr>
          <w:rFonts w:eastAsia="Times New Roman"/>
          <w:color w:val="000000"/>
        </w:rPr>
        <w:t xml:space="preserve"> </w:t>
      </w:r>
      <w:r w:rsidR="000F68DA">
        <w:rPr>
          <w:rFonts w:eastAsia="Times New Roman"/>
          <w:color w:val="000000"/>
        </w:rPr>
        <w:t xml:space="preserve"> </w:t>
      </w:r>
    </w:p>
    <w:p w14:paraId="568322A1" w14:textId="12711152" w:rsidR="00344BAB" w:rsidRDefault="00E95799" w:rsidP="00011F44">
      <w:pPr>
        <w:pStyle w:val="NoSpacing"/>
        <w:spacing w:line="480" w:lineRule="auto"/>
        <w:ind w:firstLine="720"/>
        <w:rPr>
          <w:color w:val="222222"/>
          <w:shd w:val="clear" w:color="auto" w:fill="FFFFFF"/>
        </w:rPr>
      </w:pPr>
      <w:r w:rsidRPr="00011F44">
        <w:rPr>
          <w:rFonts w:eastAsia="Times New Roman"/>
          <w:color w:val="000000"/>
          <w:u w:val="single"/>
        </w:rPr>
        <w:t xml:space="preserve">Historical </w:t>
      </w:r>
      <w:r w:rsidR="00975454" w:rsidRPr="00011F44">
        <w:rPr>
          <w:rFonts w:eastAsia="Times New Roman"/>
          <w:color w:val="000000"/>
          <w:u w:val="single"/>
        </w:rPr>
        <w:t>Context</w:t>
      </w:r>
      <w:r w:rsidR="00011F44" w:rsidRPr="00011F44">
        <w:rPr>
          <w:rFonts w:eastAsia="Times New Roman"/>
          <w:color w:val="000000"/>
          <w:u w:val="single"/>
        </w:rPr>
        <w:t>:</w:t>
      </w:r>
      <w:r w:rsidR="00011F44">
        <w:rPr>
          <w:rFonts w:eastAsia="Times New Roman"/>
          <w:color w:val="000000"/>
        </w:rPr>
        <w:t xml:space="preserve"> </w:t>
      </w:r>
      <w:r w:rsidR="00C56526">
        <w:rPr>
          <w:rFonts w:eastAsia="Times New Roman"/>
          <w:color w:val="000000"/>
        </w:rPr>
        <w:t>Sandiego</w:t>
      </w:r>
      <w:r w:rsidR="006B42AF">
        <w:rPr>
          <w:rFonts w:eastAsia="Times New Roman"/>
          <w:color w:val="000000"/>
        </w:rPr>
        <w:t xml:space="preserve"> communities </w:t>
      </w:r>
      <w:r w:rsidR="00455741">
        <w:rPr>
          <w:rFonts w:eastAsia="Times New Roman"/>
          <w:color w:val="000000"/>
        </w:rPr>
        <w:t>share</w:t>
      </w:r>
      <w:r w:rsidR="009D29CF">
        <w:rPr>
          <w:rFonts w:eastAsia="Times New Roman"/>
          <w:color w:val="000000"/>
        </w:rPr>
        <w:t xml:space="preserve"> </w:t>
      </w:r>
      <w:r w:rsidR="00745B69">
        <w:rPr>
          <w:rFonts w:eastAsia="Times New Roman"/>
          <w:color w:val="000000"/>
        </w:rPr>
        <w:t xml:space="preserve">a </w:t>
      </w:r>
      <w:r w:rsidR="00455741">
        <w:rPr>
          <w:rFonts w:eastAsia="Times New Roman"/>
          <w:color w:val="000000"/>
        </w:rPr>
        <w:t xml:space="preserve">common </w:t>
      </w:r>
      <w:r w:rsidR="00FC6F0D">
        <w:rPr>
          <w:rFonts w:eastAsia="Times New Roman"/>
          <w:color w:val="000000"/>
        </w:rPr>
        <w:t xml:space="preserve">bond </w:t>
      </w:r>
      <w:r w:rsidR="0039649F">
        <w:rPr>
          <w:rFonts w:eastAsia="Times New Roman"/>
          <w:color w:val="000000"/>
        </w:rPr>
        <w:t xml:space="preserve">in </w:t>
      </w:r>
      <w:r w:rsidR="00455741">
        <w:rPr>
          <w:rFonts w:eastAsia="Times New Roman"/>
          <w:color w:val="000000"/>
        </w:rPr>
        <w:t>history</w:t>
      </w:r>
      <w:r w:rsidR="0039649F">
        <w:rPr>
          <w:rFonts w:eastAsia="Times New Roman"/>
          <w:color w:val="000000"/>
        </w:rPr>
        <w:t xml:space="preserve">, </w:t>
      </w:r>
      <w:r w:rsidR="00C83BB1">
        <w:rPr>
          <w:rFonts w:eastAsia="Times New Roman"/>
          <w:color w:val="000000"/>
        </w:rPr>
        <w:t xml:space="preserve">cultural </w:t>
      </w:r>
      <w:r w:rsidR="0039649F">
        <w:rPr>
          <w:rFonts w:eastAsia="Times New Roman"/>
          <w:color w:val="000000"/>
        </w:rPr>
        <w:t xml:space="preserve">traditions, </w:t>
      </w:r>
      <w:r w:rsidR="00B90FBB">
        <w:rPr>
          <w:rFonts w:eastAsia="Times New Roman"/>
          <w:color w:val="000000"/>
        </w:rPr>
        <w:t>folklore,</w:t>
      </w:r>
      <w:r w:rsidR="00C83BB1">
        <w:rPr>
          <w:rFonts w:eastAsia="Times New Roman"/>
          <w:color w:val="000000"/>
        </w:rPr>
        <w:t xml:space="preserve"> </w:t>
      </w:r>
      <w:r w:rsidR="008E0B54">
        <w:rPr>
          <w:rFonts w:eastAsia="Times New Roman"/>
          <w:color w:val="000000"/>
        </w:rPr>
        <w:t>and tribal affiliation</w:t>
      </w:r>
      <w:r w:rsidR="00650242">
        <w:rPr>
          <w:rFonts w:eastAsia="Times New Roman"/>
          <w:color w:val="000000"/>
        </w:rPr>
        <w:t xml:space="preserve"> with most</w:t>
      </w:r>
      <w:r w:rsidR="00745B69">
        <w:rPr>
          <w:rFonts w:eastAsia="Times New Roman"/>
          <w:color w:val="000000"/>
        </w:rPr>
        <w:t xml:space="preserve"> migrants</w:t>
      </w:r>
      <w:r w:rsidR="0037285A">
        <w:rPr>
          <w:rFonts w:eastAsia="Times New Roman"/>
          <w:color w:val="000000"/>
        </w:rPr>
        <w:t xml:space="preserve"> </w:t>
      </w:r>
      <w:r w:rsidR="005F209D">
        <w:rPr>
          <w:rFonts w:eastAsia="Times New Roman"/>
          <w:color w:val="000000"/>
        </w:rPr>
        <w:t xml:space="preserve">from Asia (Chinese, </w:t>
      </w:r>
      <w:r w:rsidR="009D29CF">
        <w:rPr>
          <w:rFonts w:eastAsia="Times New Roman"/>
          <w:color w:val="000000"/>
        </w:rPr>
        <w:t>Indians,</w:t>
      </w:r>
      <w:r w:rsidR="005F209D">
        <w:rPr>
          <w:rFonts w:eastAsia="Times New Roman"/>
          <w:color w:val="000000"/>
        </w:rPr>
        <w:t xml:space="preserve"> and Vietnamese) </w:t>
      </w:r>
      <w:r w:rsidR="002D1C38">
        <w:rPr>
          <w:rFonts w:eastAsia="Times New Roman"/>
          <w:color w:val="000000"/>
        </w:rPr>
        <w:t>and South America (</w:t>
      </w:r>
      <w:r w:rsidR="009D29CF">
        <w:rPr>
          <w:rFonts w:eastAsia="Times New Roman"/>
          <w:color w:val="000000"/>
        </w:rPr>
        <w:t>Mexico</w:t>
      </w:r>
      <w:r w:rsidR="002D1C38">
        <w:rPr>
          <w:rFonts w:eastAsia="Times New Roman"/>
          <w:color w:val="000000"/>
        </w:rPr>
        <w:t xml:space="preserve">, Peru, Venezuela, </w:t>
      </w:r>
      <w:r w:rsidR="009D29CF">
        <w:rPr>
          <w:rFonts w:eastAsia="Times New Roman"/>
          <w:color w:val="000000"/>
        </w:rPr>
        <w:t xml:space="preserve">Cuba, </w:t>
      </w:r>
      <w:r w:rsidR="00101144">
        <w:rPr>
          <w:rFonts w:eastAsia="Times New Roman"/>
          <w:color w:val="000000"/>
        </w:rPr>
        <w:t xml:space="preserve">Argentina) </w:t>
      </w:r>
      <w:r w:rsidR="008B613B">
        <w:rPr>
          <w:rFonts w:eastAsia="Times New Roman"/>
          <w:color w:val="000000"/>
        </w:rPr>
        <w:t xml:space="preserve">and Europe </w:t>
      </w:r>
      <w:r w:rsidR="0037285A">
        <w:rPr>
          <w:rFonts w:eastAsia="Times New Roman"/>
          <w:color w:val="000000"/>
        </w:rPr>
        <w:t xml:space="preserve">dating back to their </w:t>
      </w:r>
      <w:r w:rsidR="00101144">
        <w:rPr>
          <w:rFonts w:eastAsia="Times New Roman"/>
          <w:color w:val="000000"/>
        </w:rPr>
        <w:t>ancestral</w:t>
      </w:r>
      <w:r w:rsidR="007E448A">
        <w:rPr>
          <w:rFonts w:eastAsia="Times New Roman"/>
          <w:color w:val="000000"/>
        </w:rPr>
        <w:t xml:space="preserve"> origins</w:t>
      </w:r>
      <w:r w:rsidR="001F5323">
        <w:rPr>
          <w:rFonts w:eastAsia="Times New Roman"/>
          <w:color w:val="000000"/>
        </w:rPr>
        <w:t xml:space="preserve"> in the Americas</w:t>
      </w:r>
      <w:r w:rsidR="00B031E7">
        <w:rPr>
          <w:rFonts w:eastAsia="Times New Roman"/>
          <w:color w:val="000000"/>
        </w:rPr>
        <w:t xml:space="preserve"> in </w:t>
      </w:r>
      <w:r w:rsidR="009C25B2">
        <w:rPr>
          <w:rFonts w:eastAsia="Times New Roman"/>
          <w:color w:val="000000"/>
        </w:rPr>
        <w:t xml:space="preserve">the 1400s and </w:t>
      </w:r>
      <w:r w:rsidR="00B031E7">
        <w:rPr>
          <w:rFonts w:eastAsia="Times New Roman"/>
          <w:color w:val="000000"/>
        </w:rPr>
        <w:t>1600</w:t>
      </w:r>
      <w:r w:rsidR="009C25B2">
        <w:rPr>
          <w:rFonts w:eastAsia="Times New Roman"/>
          <w:color w:val="000000"/>
        </w:rPr>
        <w:t>s</w:t>
      </w:r>
      <w:r w:rsidR="001F5323">
        <w:rPr>
          <w:rFonts w:eastAsia="Times New Roman"/>
          <w:color w:val="000000"/>
        </w:rPr>
        <w:t xml:space="preserve">. </w:t>
      </w:r>
      <w:r w:rsidR="00AE75A2">
        <w:rPr>
          <w:rFonts w:eastAsia="Times New Roman"/>
          <w:color w:val="000000"/>
        </w:rPr>
        <w:t xml:space="preserve"> </w:t>
      </w:r>
      <w:r w:rsidR="00266048" w:rsidRPr="00266048">
        <w:rPr>
          <w:rFonts w:eastAsia="Times New Roman"/>
          <w:color w:val="000000"/>
        </w:rPr>
        <w:t xml:space="preserve">As a country of emigration, Mexico’s economy is heavily dependent on remittances sent home by Mexicans abroad, </w:t>
      </w:r>
      <w:r w:rsidR="00B031E7">
        <w:rPr>
          <w:rFonts w:eastAsia="Times New Roman"/>
          <w:color w:val="000000"/>
        </w:rPr>
        <w:t>mainly</w:t>
      </w:r>
      <w:r w:rsidR="00266048" w:rsidRPr="00266048">
        <w:rPr>
          <w:rFonts w:eastAsia="Times New Roman"/>
          <w:color w:val="000000"/>
        </w:rPr>
        <w:t xml:space="preserve"> but not exclusively from the United States (Serrano </w:t>
      </w:r>
      <w:r w:rsidR="00176D13">
        <w:rPr>
          <w:rFonts w:eastAsia="Times New Roman"/>
          <w:color w:val="000000"/>
        </w:rPr>
        <w:t>et al.</w:t>
      </w:r>
      <w:r w:rsidR="00B05A4B">
        <w:rPr>
          <w:rFonts w:eastAsia="Times New Roman"/>
          <w:color w:val="000000"/>
        </w:rPr>
        <w:t>,</w:t>
      </w:r>
      <w:r w:rsidR="00DC1F7F">
        <w:rPr>
          <w:rFonts w:eastAsia="Times New Roman"/>
          <w:color w:val="000000"/>
        </w:rPr>
        <w:t xml:space="preserve"> </w:t>
      </w:r>
      <w:r w:rsidR="00266048" w:rsidRPr="00266048">
        <w:rPr>
          <w:rFonts w:eastAsia="Times New Roman"/>
          <w:color w:val="000000"/>
        </w:rPr>
        <w:t>2021)</w:t>
      </w:r>
      <w:r w:rsidR="00B24B0C">
        <w:rPr>
          <w:rFonts w:eastAsia="Times New Roman"/>
          <w:color w:val="000000"/>
        </w:rPr>
        <w:t>, and thus,</w:t>
      </w:r>
      <w:r w:rsidR="00266048" w:rsidRPr="00266048">
        <w:rPr>
          <w:rFonts w:eastAsia="Times New Roman"/>
          <w:color w:val="000000"/>
        </w:rPr>
        <w:t xml:space="preserve"> the narrative of migrant ‘heroism’ is deeply embedded in Mexico’s official discourse (Newland and Patrick Citation2004)</w:t>
      </w:r>
      <w:r w:rsidR="0099229D">
        <w:rPr>
          <w:rFonts w:eastAsia="Times New Roman"/>
          <w:color w:val="000000"/>
        </w:rPr>
        <w:t>.</w:t>
      </w:r>
      <w:r w:rsidR="00414362">
        <w:rPr>
          <w:rFonts w:eastAsia="Times New Roman"/>
          <w:color w:val="000000"/>
        </w:rPr>
        <w:t xml:space="preserve"> </w:t>
      </w:r>
      <w:r w:rsidR="00266048" w:rsidRPr="00266048">
        <w:rPr>
          <w:rFonts w:eastAsia="Times New Roman"/>
          <w:color w:val="000000"/>
        </w:rPr>
        <w:t xml:space="preserve">Vicente Fox’s </w:t>
      </w:r>
      <w:r w:rsidR="00343A05">
        <w:rPr>
          <w:rFonts w:eastAsia="Times New Roman"/>
          <w:color w:val="000000"/>
        </w:rPr>
        <w:t>administration's (2000–2006) goal was to create a proactive binational agenda to reinforce the cooperation stated in NAFTA</w:t>
      </w:r>
      <w:r w:rsidR="00CB7314">
        <w:rPr>
          <w:rFonts w:eastAsia="Times New Roman"/>
          <w:color w:val="000000"/>
        </w:rPr>
        <w:t>.</w:t>
      </w:r>
      <w:r w:rsidR="001D7007">
        <w:rPr>
          <w:rFonts w:eastAsia="Times New Roman"/>
          <w:color w:val="000000"/>
        </w:rPr>
        <w:t xml:space="preserve"> </w:t>
      </w:r>
      <w:r w:rsidR="00266048" w:rsidRPr="00266048">
        <w:rPr>
          <w:rFonts w:eastAsia="Times New Roman"/>
          <w:color w:val="000000"/>
        </w:rPr>
        <w:t>Among the elements of negotiation was the role of Mexico in controlling irregular transit migration and reducing the porosity in its borders</w:t>
      </w:r>
      <w:r w:rsidR="00975E91">
        <w:rPr>
          <w:rFonts w:eastAsia="Times New Roman"/>
          <w:color w:val="000000"/>
        </w:rPr>
        <w:t>;-</w:t>
      </w:r>
      <w:r w:rsidR="001C2EA8">
        <w:rPr>
          <w:rFonts w:eastAsia="Times New Roman"/>
          <w:color w:val="000000"/>
        </w:rPr>
        <w:t xml:space="preserve"> </w:t>
      </w:r>
      <w:r w:rsidR="00266048" w:rsidRPr="00266048">
        <w:rPr>
          <w:rFonts w:eastAsia="Times New Roman"/>
          <w:color w:val="000000"/>
        </w:rPr>
        <w:t>The plan established ‘the commitment to Washington by the Vicente Fox administration in reducing the flow of undocumented migrants</w:t>
      </w:r>
      <w:r w:rsidR="00D30B6A">
        <w:rPr>
          <w:rFonts w:eastAsia="Times New Roman"/>
          <w:color w:val="000000"/>
        </w:rPr>
        <w:t xml:space="preserve"> </w:t>
      </w:r>
      <w:r w:rsidR="00D30B6A" w:rsidRPr="00682436">
        <w:rPr>
          <w:rFonts w:eastAsia="Times New Roman"/>
          <w:color w:val="000000"/>
        </w:rPr>
        <w:t>(</w:t>
      </w:r>
      <w:r w:rsidR="00682436" w:rsidRPr="00682436">
        <w:rPr>
          <w:color w:val="222222"/>
          <w:shd w:val="clear" w:color="auto" w:fill="FFFFFF"/>
        </w:rPr>
        <w:t xml:space="preserve">Campos-Delgado, 2024). </w:t>
      </w:r>
      <w:r w:rsidR="0037022C">
        <w:rPr>
          <w:color w:val="222222"/>
          <w:shd w:val="clear" w:color="auto" w:fill="FFFFFF"/>
        </w:rPr>
        <w:t xml:space="preserve"> </w:t>
      </w:r>
    </w:p>
    <w:p w14:paraId="0FE1EA1F" w14:textId="77777777" w:rsidR="00344BAB" w:rsidRDefault="00DA15AB" w:rsidP="00F103BA">
      <w:pPr>
        <w:pStyle w:val="NoSpacing"/>
        <w:spacing w:line="480" w:lineRule="auto"/>
        <w:ind w:firstLine="720"/>
        <w:rPr>
          <w:rFonts w:eastAsia="Times New Roman"/>
          <w:color w:val="000000"/>
        </w:rPr>
      </w:pPr>
      <w:r>
        <w:rPr>
          <w:color w:val="222222"/>
          <w:shd w:val="clear" w:color="auto" w:fill="FFFFFF"/>
        </w:rPr>
        <w:t>The question</w:t>
      </w:r>
      <w:r w:rsidR="00416C8F"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 xml:space="preserve"> </w:t>
      </w:r>
      <w:r w:rsidR="001867D6">
        <w:rPr>
          <w:color w:val="222222"/>
          <w:shd w:val="clear" w:color="auto" w:fill="FFFFFF"/>
        </w:rPr>
        <w:t xml:space="preserve">academia and political pundits </w:t>
      </w:r>
      <w:r w:rsidR="00DE4158">
        <w:rPr>
          <w:color w:val="222222"/>
          <w:shd w:val="clear" w:color="auto" w:fill="FFFFFF"/>
        </w:rPr>
        <w:t xml:space="preserve">ask are </w:t>
      </w:r>
      <w:r w:rsidR="00271B89">
        <w:rPr>
          <w:color w:val="222222"/>
          <w:shd w:val="clear" w:color="auto" w:fill="FFFFFF"/>
        </w:rPr>
        <w:t xml:space="preserve">how and </w:t>
      </w:r>
      <w:r w:rsidR="00DE4158">
        <w:rPr>
          <w:color w:val="222222"/>
          <w:shd w:val="clear" w:color="auto" w:fill="FFFFFF"/>
        </w:rPr>
        <w:t xml:space="preserve">why </w:t>
      </w:r>
      <w:r w:rsidR="00271B89">
        <w:rPr>
          <w:color w:val="222222"/>
          <w:shd w:val="clear" w:color="auto" w:fill="FFFFFF"/>
        </w:rPr>
        <w:t xml:space="preserve">immigration </w:t>
      </w:r>
      <w:r w:rsidR="00207C66">
        <w:rPr>
          <w:color w:val="222222"/>
          <w:shd w:val="clear" w:color="auto" w:fill="FFFFFF"/>
        </w:rPr>
        <w:t>suddenly got out of control in Sandiego city and the county environs</w:t>
      </w:r>
      <w:r w:rsidR="0031715B">
        <w:rPr>
          <w:color w:val="222222"/>
          <w:shd w:val="clear" w:color="auto" w:fill="FFFFFF"/>
        </w:rPr>
        <w:t xml:space="preserve"> </w:t>
      </w:r>
      <w:r w:rsidR="00DE4158">
        <w:rPr>
          <w:color w:val="222222"/>
          <w:shd w:val="clear" w:color="auto" w:fill="FFFFFF"/>
        </w:rPr>
        <w:t>like a mirage in such a short</w:t>
      </w:r>
      <w:r w:rsidR="0031715B">
        <w:rPr>
          <w:color w:val="222222"/>
          <w:shd w:val="clear" w:color="auto" w:fill="FFFFFF"/>
        </w:rPr>
        <w:t xml:space="preserve"> </w:t>
      </w:r>
      <w:r w:rsidR="00DE4158">
        <w:rPr>
          <w:color w:val="222222"/>
          <w:shd w:val="clear" w:color="auto" w:fill="FFFFFF"/>
        </w:rPr>
        <w:t>time.</w:t>
      </w:r>
      <w:r w:rsidR="00AF33A3">
        <w:rPr>
          <w:color w:val="222222"/>
          <w:shd w:val="clear" w:color="auto" w:fill="FFFFFF"/>
        </w:rPr>
        <w:t xml:space="preserve"> Could the financial returns to South Americans</w:t>
      </w:r>
      <w:r w:rsidR="00887A31">
        <w:rPr>
          <w:color w:val="222222"/>
          <w:shd w:val="clear" w:color="auto" w:fill="FFFFFF"/>
        </w:rPr>
        <w:t>, Asians</w:t>
      </w:r>
      <w:r w:rsidR="00975E91">
        <w:rPr>
          <w:color w:val="222222"/>
          <w:shd w:val="clear" w:color="auto" w:fill="FFFFFF"/>
        </w:rPr>
        <w:t>,</w:t>
      </w:r>
      <w:r w:rsidR="00AF33A3">
        <w:rPr>
          <w:color w:val="222222"/>
          <w:shd w:val="clear" w:color="auto" w:fill="FFFFFF"/>
        </w:rPr>
        <w:t xml:space="preserve"> and </w:t>
      </w:r>
      <w:r w:rsidR="00054807">
        <w:rPr>
          <w:color w:val="222222"/>
          <w:shd w:val="clear" w:color="auto" w:fill="FFFFFF"/>
        </w:rPr>
        <w:t xml:space="preserve">the Eastern European </w:t>
      </w:r>
      <w:r w:rsidR="00913E54">
        <w:rPr>
          <w:color w:val="222222"/>
          <w:shd w:val="clear" w:color="auto" w:fill="FFFFFF"/>
        </w:rPr>
        <w:t>governments</w:t>
      </w:r>
      <w:r w:rsidR="00E355E2">
        <w:rPr>
          <w:color w:val="222222"/>
          <w:shd w:val="clear" w:color="auto" w:fill="FFFFFF"/>
        </w:rPr>
        <w:t xml:space="preserve"> (where these migrants come from)</w:t>
      </w:r>
      <w:r w:rsidR="00913E54">
        <w:rPr>
          <w:color w:val="222222"/>
          <w:shd w:val="clear" w:color="auto" w:fill="FFFFFF"/>
        </w:rPr>
        <w:t xml:space="preserve"> be responsible for countries other than the US</w:t>
      </w:r>
      <w:r w:rsidR="004B268D">
        <w:rPr>
          <w:color w:val="222222"/>
          <w:shd w:val="clear" w:color="auto" w:fill="FFFFFF"/>
        </w:rPr>
        <w:t xml:space="preserve"> not controlling their borders?</w:t>
      </w:r>
      <w:r w:rsidR="00416C8F">
        <w:rPr>
          <w:color w:val="222222"/>
          <w:shd w:val="clear" w:color="auto" w:fill="FFFFFF"/>
        </w:rPr>
        <w:t xml:space="preserve"> Perhaps yes or no.</w:t>
      </w:r>
      <w:r w:rsidR="00947071">
        <w:rPr>
          <w:color w:val="222222"/>
          <w:shd w:val="clear" w:color="auto" w:fill="FFFFFF"/>
        </w:rPr>
        <w:t xml:space="preserve"> </w:t>
      </w:r>
      <w:r w:rsidR="00860F84">
        <w:rPr>
          <w:color w:val="222222"/>
          <w:shd w:val="clear" w:color="auto" w:fill="FFFFFF"/>
        </w:rPr>
        <w:t xml:space="preserve">However, </w:t>
      </w:r>
      <w:r w:rsidR="005A1AF8">
        <w:rPr>
          <w:color w:val="222222"/>
          <w:shd w:val="clear" w:color="auto" w:fill="FFFFFF"/>
        </w:rPr>
        <w:t>the study shows that the root causes for the influx of migrants from Eastern Europe, Asia,</w:t>
      </w:r>
      <w:r w:rsidR="00A86A4D">
        <w:rPr>
          <w:rFonts w:eastAsia="Times New Roman"/>
          <w:color w:val="000000"/>
        </w:rPr>
        <w:t xml:space="preserve"> </w:t>
      </w:r>
      <w:r w:rsidR="00E4071E">
        <w:rPr>
          <w:rFonts w:eastAsia="Times New Roman"/>
          <w:color w:val="000000"/>
        </w:rPr>
        <w:t>and</w:t>
      </w:r>
      <w:r w:rsidR="00A86A4D">
        <w:rPr>
          <w:rFonts w:eastAsia="Times New Roman"/>
          <w:color w:val="000000"/>
        </w:rPr>
        <w:t xml:space="preserve"> </w:t>
      </w:r>
      <w:r w:rsidR="00D05B01" w:rsidRPr="00D05B01">
        <w:rPr>
          <w:rFonts w:eastAsia="Times New Roman"/>
          <w:color w:val="000000"/>
        </w:rPr>
        <w:t>South American nations to Sandiego</w:t>
      </w:r>
      <w:r w:rsidR="001E2E98">
        <w:rPr>
          <w:rFonts w:eastAsia="Times New Roman"/>
          <w:color w:val="000000"/>
        </w:rPr>
        <w:t xml:space="preserve"> </w:t>
      </w:r>
      <w:r w:rsidR="005E5137">
        <w:rPr>
          <w:rFonts w:eastAsia="Times New Roman"/>
          <w:color w:val="000000"/>
        </w:rPr>
        <w:t>are due to</w:t>
      </w:r>
      <w:r w:rsidR="001E2E98">
        <w:rPr>
          <w:rFonts w:eastAsia="Times New Roman"/>
          <w:color w:val="000000"/>
        </w:rPr>
        <w:t xml:space="preserve"> </w:t>
      </w:r>
      <w:r w:rsidR="00DE4158">
        <w:rPr>
          <w:rFonts w:eastAsia="Times New Roman"/>
          <w:color w:val="000000"/>
        </w:rPr>
        <w:t>poverty and persecution in their countries</w:t>
      </w:r>
      <w:r w:rsidR="0082495C">
        <w:rPr>
          <w:rFonts w:eastAsia="Times New Roman"/>
          <w:color w:val="000000"/>
        </w:rPr>
        <w:t>.</w:t>
      </w:r>
      <w:r w:rsidR="00E10271">
        <w:rPr>
          <w:rFonts w:eastAsia="Times New Roman"/>
          <w:color w:val="000000"/>
        </w:rPr>
        <w:t xml:space="preserve"> </w:t>
      </w:r>
      <w:r w:rsidR="00A207AD">
        <w:rPr>
          <w:rFonts w:eastAsia="Times New Roman"/>
          <w:color w:val="000000"/>
        </w:rPr>
        <w:t xml:space="preserve"> </w:t>
      </w:r>
      <w:r w:rsidR="00E91E0A">
        <w:rPr>
          <w:rFonts w:eastAsia="Times New Roman"/>
          <w:color w:val="000000"/>
        </w:rPr>
        <w:t xml:space="preserve">Moreover, </w:t>
      </w:r>
      <w:r w:rsidR="00982C0C">
        <w:rPr>
          <w:rFonts w:eastAsia="Times New Roman"/>
          <w:color w:val="000000"/>
        </w:rPr>
        <w:t>t</w:t>
      </w:r>
      <w:r w:rsidR="00133986">
        <w:rPr>
          <w:rFonts w:eastAsia="Times New Roman"/>
          <w:color w:val="000000"/>
        </w:rPr>
        <w:t xml:space="preserve">he other </w:t>
      </w:r>
      <w:r w:rsidR="005F79D4">
        <w:rPr>
          <w:rFonts w:eastAsia="Times New Roman"/>
          <w:color w:val="000000"/>
        </w:rPr>
        <w:t>compelling</w:t>
      </w:r>
      <w:r w:rsidR="00133986">
        <w:rPr>
          <w:rFonts w:eastAsia="Times New Roman"/>
          <w:color w:val="000000"/>
        </w:rPr>
        <w:t xml:space="preserve"> reason </w:t>
      </w:r>
      <w:r w:rsidR="00053796">
        <w:rPr>
          <w:rFonts w:eastAsia="Times New Roman"/>
          <w:color w:val="000000"/>
        </w:rPr>
        <w:t xml:space="preserve">for their migration to Sandiego </w:t>
      </w:r>
      <w:r w:rsidR="00D2236B">
        <w:rPr>
          <w:rFonts w:eastAsia="Times New Roman"/>
          <w:color w:val="000000"/>
        </w:rPr>
        <w:t xml:space="preserve">is </w:t>
      </w:r>
      <w:r w:rsidR="00DE4158">
        <w:rPr>
          <w:rFonts w:eastAsia="Times New Roman"/>
          <w:color w:val="000000"/>
        </w:rPr>
        <w:t>to attain financial well-being for themselves and their families</w:t>
      </w:r>
      <w:r w:rsidR="005A1AF8">
        <w:rPr>
          <w:rFonts w:eastAsia="Times New Roman"/>
          <w:color w:val="000000"/>
        </w:rPr>
        <w:t>.</w:t>
      </w:r>
      <w:r w:rsidR="00226CB4">
        <w:rPr>
          <w:rFonts w:eastAsia="Times New Roman"/>
          <w:color w:val="000000"/>
        </w:rPr>
        <w:t xml:space="preserve">  </w:t>
      </w:r>
      <w:r w:rsidR="005A1AF8">
        <w:rPr>
          <w:rFonts w:eastAsia="Times New Roman"/>
          <w:color w:val="000000"/>
        </w:rPr>
        <w:t>Furthermore</w:t>
      </w:r>
      <w:r w:rsidR="00276236">
        <w:rPr>
          <w:rFonts w:eastAsia="Times New Roman"/>
          <w:color w:val="000000"/>
        </w:rPr>
        <w:t xml:space="preserve">, despite the colossal sum of money they pay to travel, the </w:t>
      </w:r>
      <w:r w:rsidR="00963D52">
        <w:rPr>
          <w:rFonts w:eastAsia="Times New Roman"/>
          <w:color w:val="000000"/>
        </w:rPr>
        <w:t>‘C</w:t>
      </w:r>
      <w:r w:rsidR="0058479D">
        <w:rPr>
          <w:rFonts w:eastAsia="Times New Roman"/>
          <w:color w:val="000000"/>
        </w:rPr>
        <w:t>o</w:t>
      </w:r>
      <w:r w:rsidR="00963D52">
        <w:rPr>
          <w:rFonts w:eastAsia="Times New Roman"/>
          <w:color w:val="000000"/>
        </w:rPr>
        <w:t xml:space="preserve">yote </w:t>
      </w:r>
      <w:r w:rsidR="00FA0548">
        <w:rPr>
          <w:rFonts w:eastAsia="Times New Roman"/>
          <w:color w:val="000000"/>
        </w:rPr>
        <w:t>gangs</w:t>
      </w:r>
      <w:r w:rsidR="00963D52">
        <w:rPr>
          <w:rFonts w:eastAsia="Times New Roman"/>
          <w:color w:val="000000"/>
        </w:rPr>
        <w:t xml:space="preserve"> take undue advantage</w:t>
      </w:r>
      <w:r w:rsidR="008D0DD0">
        <w:rPr>
          <w:rFonts w:eastAsia="Times New Roman"/>
          <w:color w:val="000000"/>
        </w:rPr>
        <w:t xml:space="preserve"> of these migrants, asking them to pay </w:t>
      </w:r>
      <w:r w:rsidR="0035052F">
        <w:rPr>
          <w:rFonts w:eastAsia="Times New Roman"/>
          <w:color w:val="000000"/>
        </w:rPr>
        <w:t xml:space="preserve">illegal hefty fines </w:t>
      </w:r>
      <w:r w:rsidR="008D0DD0">
        <w:rPr>
          <w:rFonts w:eastAsia="Times New Roman"/>
          <w:color w:val="000000"/>
        </w:rPr>
        <w:t xml:space="preserve">for the </w:t>
      </w:r>
      <w:r w:rsidR="00527630">
        <w:rPr>
          <w:rFonts w:eastAsia="Times New Roman"/>
          <w:color w:val="000000"/>
        </w:rPr>
        <w:t xml:space="preserve">right of passage through the border town with interest </w:t>
      </w:r>
      <w:r w:rsidR="008D0DD0">
        <w:rPr>
          <w:rFonts w:eastAsia="Times New Roman"/>
          <w:color w:val="000000"/>
        </w:rPr>
        <w:t>upon earning a living in Sandiego.</w:t>
      </w:r>
      <w:r w:rsidR="009F5D5C">
        <w:rPr>
          <w:rFonts w:eastAsia="Times New Roman"/>
          <w:color w:val="000000"/>
        </w:rPr>
        <w:t xml:space="preserve"> </w:t>
      </w:r>
    </w:p>
    <w:p w14:paraId="05789D24" w14:textId="7FD45586" w:rsidR="00776256" w:rsidRDefault="009F5D5C" w:rsidP="00F103BA">
      <w:pPr>
        <w:pStyle w:val="NoSpacing"/>
        <w:spacing w:line="480" w:lineRule="auto"/>
        <w:ind w:firstLine="720"/>
        <w:rPr>
          <w:rFonts w:eastAsia="Times New Roman"/>
          <w:color w:val="000000"/>
        </w:rPr>
      </w:pPr>
      <w:r w:rsidRPr="0015139B">
        <w:rPr>
          <w:rFonts w:eastAsia="Times New Roman"/>
          <w:color w:val="000000"/>
          <w:u w:val="single"/>
        </w:rPr>
        <w:t>Churches will play comprehensive roles in education, training, care, and rehabilitation</w:t>
      </w:r>
      <w:r>
        <w:rPr>
          <w:rFonts w:eastAsia="Times New Roman"/>
          <w:color w:val="000000"/>
        </w:rPr>
        <w:t xml:space="preserve"> besides </w:t>
      </w:r>
      <w:r w:rsidR="000037EB">
        <w:rPr>
          <w:rFonts w:eastAsia="Times New Roman"/>
          <w:color w:val="000000"/>
        </w:rPr>
        <w:t>pastoral flock sensitization</w:t>
      </w:r>
      <w:r w:rsidR="00342910">
        <w:rPr>
          <w:rFonts w:eastAsia="Times New Roman"/>
          <w:color w:val="000000"/>
        </w:rPr>
        <w:t xml:space="preserve">. </w:t>
      </w:r>
      <w:r w:rsidR="00A35E69">
        <w:rPr>
          <w:rFonts w:eastAsia="Times New Roman"/>
          <w:color w:val="000000"/>
        </w:rPr>
        <w:t xml:space="preserve"> </w:t>
      </w:r>
      <w:r w:rsidR="00342910">
        <w:rPr>
          <w:rFonts w:eastAsia="Times New Roman"/>
          <w:color w:val="000000"/>
        </w:rPr>
        <w:t xml:space="preserve">Meanwhile, </w:t>
      </w:r>
      <w:r w:rsidR="00517FD0">
        <w:rPr>
          <w:rFonts w:eastAsia="Times New Roman"/>
          <w:color w:val="000000"/>
        </w:rPr>
        <w:t xml:space="preserve">the NGOs, </w:t>
      </w:r>
      <w:r w:rsidR="00342910">
        <w:rPr>
          <w:rFonts w:eastAsia="Times New Roman"/>
          <w:color w:val="000000"/>
        </w:rPr>
        <w:t>human rights advocates</w:t>
      </w:r>
      <w:r w:rsidR="001B5F76">
        <w:rPr>
          <w:rFonts w:eastAsia="Times New Roman"/>
          <w:color w:val="000000"/>
        </w:rPr>
        <w:t xml:space="preserve">, and locals will be educated about </w:t>
      </w:r>
      <w:r w:rsidR="006342EF">
        <w:rPr>
          <w:rFonts w:eastAsia="Times New Roman"/>
          <w:color w:val="000000"/>
        </w:rPr>
        <w:t xml:space="preserve">cost-effective migration, which requires the migrants to have access to odd jobs with minimum incomes to enable them to </w:t>
      </w:r>
      <w:r w:rsidR="007215C8">
        <w:rPr>
          <w:rFonts w:eastAsia="Times New Roman"/>
          <w:color w:val="000000"/>
        </w:rPr>
        <w:t xml:space="preserve">participate </w:t>
      </w:r>
      <w:r w:rsidR="002A02E4">
        <w:rPr>
          <w:rFonts w:eastAsia="Times New Roman"/>
          <w:color w:val="000000"/>
        </w:rPr>
        <w:t>in the economy</w:t>
      </w:r>
      <w:r w:rsidR="000037EB">
        <w:rPr>
          <w:rFonts w:eastAsia="Times New Roman"/>
          <w:color w:val="000000"/>
        </w:rPr>
        <w:t xml:space="preserve"> and </w:t>
      </w:r>
      <w:r w:rsidR="00776256">
        <w:rPr>
          <w:rFonts w:eastAsia="Times New Roman"/>
          <w:color w:val="000000"/>
        </w:rPr>
        <w:t>look forward to future jobs</w:t>
      </w:r>
      <w:r w:rsidR="00A97252">
        <w:rPr>
          <w:rFonts w:eastAsia="Times New Roman"/>
          <w:color w:val="000000"/>
        </w:rPr>
        <w:t xml:space="preserve">. They </w:t>
      </w:r>
      <w:r w:rsidR="00776256">
        <w:rPr>
          <w:rFonts w:eastAsia="Times New Roman"/>
          <w:color w:val="000000"/>
        </w:rPr>
        <w:t>must</w:t>
      </w:r>
      <w:r w:rsidR="00A97252">
        <w:rPr>
          <w:rFonts w:eastAsia="Times New Roman"/>
          <w:color w:val="000000"/>
        </w:rPr>
        <w:t xml:space="preserve"> start from somewhere</w:t>
      </w:r>
      <w:r w:rsidR="00776256">
        <w:rPr>
          <w:rFonts w:eastAsia="Times New Roman"/>
          <w:color w:val="000000"/>
        </w:rPr>
        <w:t xml:space="preserve"> with some humility and fortitude.</w:t>
      </w:r>
    </w:p>
    <w:p w14:paraId="3AEB98FE" w14:textId="4BA367B5" w:rsidR="009966D2" w:rsidRDefault="00634067" w:rsidP="00EF19E9">
      <w:pPr>
        <w:pStyle w:val="NoSpacing"/>
        <w:spacing w:line="480" w:lineRule="auto"/>
        <w:ind w:firstLine="720"/>
        <w:rPr>
          <w:color w:val="000000"/>
          <w:spacing w:val="5"/>
          <w:shd w:val="clear" w:color="auto" w:fill="FFFFFF"/>
        </w:rPr>
      </w:pPr>
      <w:r w:rsidRPr="00634067">
        <w:rPr>
          <w:u w:val="single"/>
        </w:rPr>
        <w:t>The Pilot Scheme</w:t>
      </w:r>
      <w:r w:rsidR="00EF19E9">
        <w:rPr>
          <w:u w:val="single"/>
        </w:rPr>
        <w:t>,</w:t>
      </w:r>
      <w:r w:rsidRPr="00634067">
        <w:rPr>
          <w:u w:val="single"/>
        </w:rPr>
        <w:t xml:space="preserve"> CRJP Conceptual  Approach</w:t>
      </w:r>
      <w:r w:rsidRPr="00634067">
        <w:t xml:space="preserve">: </w:t>
      </w:r>
      <w:r w:rsidR="008F623E">
        <w:rPr>
          <w:rFonts w:eastAsia="Times New Roman"/>
          <w:color w:val="000000"/>
        </w:rPr>
        <w:t>These action research projects may sound complex and cumbersome in context and plan</w:t>
      </w:r>
      <w:r w:rsidR="009F0EC8">
        <w:rPr>
          <w:rFonts w:eastAsia="Times New Roman"/>
          <w:color w:val="000000"/>
        </w:rPr>
        <w:t>.</w:t>
      </w:r>
      <w:r w:rsidR="008F623E">
        <w:rPr>
          <w:rFonts w:eastAsia="Times New Roman"/>
          <w:color w:val="000000"/>
        </w:rPr>
        <w:t xml:space="preserve"> </w:t>
      </w:r>
      <w:r w:rsidR="009F0EC8">
        <w:rPr>
          <w:rFonts w:eastAsia="Times New Roman"/>
          <w:color w:val="000000"/>
        </w:rPr>
        <w:t>However</w:t>
      </w:r>
      <w:r w:rsidR="008F623E">
        <w:rPr>
          <w:rFonts w:eastAsia="Times New Roman"/>
          <w:color w:val="000000"/>
        </w:rPr>
        <w:t>, the sociological practitioner will consult with some theorists’ principles to develop feasible strategies bathed in secular and divine precepts (OGS.Edu, 2024)</w:t>
      </w:r>
      <w:r w:rsidR="00B61E90">
        <w:rPr>
          <w:rFonts w:eastAsia="Times New Roman"/>
          <w:color w:val="000000"/>
        </w:rPr>
        <w:t xml:space="preserve"> </w:t>
      </w:r>
      <w:r w:rsidR="008E6CDB">
        <w:rPr>
          <w:rFonts w:eastAsia="Times New Roman"/>
          <w:color w:val="000000"/>
        </w:rPr>
        <w:t xml:space="preserve"> </w:t>
      </w:r>
      <w:r w:rsidR="00B61E90">
        <w:rPr>
          <w:rFonts w:eastAsia="Times New Roman"/>
          <w:color w:val="000000"/>
        </w:rPr>
        <w:t xml:space="preserve">to </w:t>
      </w:r>
      <w:r w:rsidR="008E6CDB">
        <w:rPr>
          <w:rFonts w:eastAsia="Times New Roman"/>
          <w:color w:val="000000"/>
        </w:rPr>
        <w:t xml:space="preserve">navigate the study project and </w:t>
      </w:r>
      <w:r w:rsidR="00B22E14">
        <w:rPr>
          <w:rFonts w:eastAsia="Times New Roman"/>
          <w:color w:val="000000"/>
        </w:rPr>
        <w:t>develop</w:t>
      </w:r>
      <w:r w:rsidR="008E6CDB">
        <w:rPr>
          <w:rFonts w:eastAsia="Times New Roman"/>
          <w:color w:val="000000"/>
        </w:rPr>
        <w:t xml:space="preserve"> </w:t>
      </w:r>
      <w:r w:rsidR="00B22E14">
        <w:rPr>
          <w:rFonts w:eastAsia="Times New Roman"/>
          <w:color w:val="000000"/>
        </w:rPr>
        <w:t>solutions</w:t>
      </w:r>
      <w:r w:rsidR="00B15721">
        <w:rPr>
          <w:rFonts w:eastAsia="Times New Roman"/>
          <w:color w:val="000000"/>
        </w:rPr>
        <w:t xml:space="preserve"> that primarily accommodate</w:t>
      </w:r>
      <w:r w:rsidR="00B22E14">
        <w:rPr>
          <w:rFonts w:eastAsia="Times New Roman"/>
          <w:color w:val="000000"/>
        </w:rPr>
        <w:t xml:space="preserve"> </w:t>
      </w:r>
      <w:r w:rsidR="004C0261">
        <w:rPr>
          <w:rFonts w:eastAsia="Times New Roman"/>
          <w:color w:val="000000"/>
        </w:rPr>
        <w:t xml:space="preserve">the migrants already in Sandiego. </w:t>
      </w:r>
      <w:r w:rsidR="008064C7">
        <w:rPr>
          <w:rFonts w:eastAsia="Times New Roman"/>
          <w:color w:val="000000"/>
        </w:rPr>
        <w:t xml:space="preserve"> </w:t>
      </w:r>
      <w:r w:rsidR="008064C7" w:rsidRPr="00CE726E">
        <w:rPr>
          <w:rFonts w:eastAsia="Times New Roman"/>
          <w:color w:val="000000"/>
          <w:u w:val="single"/>
        </w:rPr>
        <w:t xml:space="preserve">A pilot scheme </w:t>
      </w:r>
      <w:r w:rsidR="00B15721" w:rsidRPr="00CE726E">
        <w:rPr>
          <w:rFonts w:eastAsia="Times New Roman"/>
          <w:color w:val="000000"/>
          <w:u w:val="single"/>
        </w:rPr>
        <w:t>will</w:t>
      </w:r>
      <w:r w:rsidR="008064C7" w:rsidRPr="00CE726E">
        <w:rPr>
          <w:rFonts w:eastAsia="Times New Roman"/>
          <w:color w:val="000000"/>
          <w:u w:val="single"/>
        </w:rPr>
        <w:t xml:space="preserve"> design</w:t>
      </w:r>
      <w:r w:rsidR="008064C7">
        <w:rPr>
          <w:rFonts w:eastAsia="Times New Roman"/>
          <w:color w:val="000000"/>
        </w:rPr>
        <w:t xml:space="preserve"> </w:t>
      </w:r>
      <w:r w:rsidR="00BE7259">
        <w:rPr>
          <w:rFonts w:eastAsia="Times New Roman"/>
          <w:color w:val="000000"/>
        </w:rPr>
        <w:t>a</w:t>
      </w:r>
      <w:r w:rsidR="0080437A">
        <w:rPr>
          <w:rFonts w:eastAsia="Times New Roman"/>
          <w:color w:val="000000"/>
        </w:rPr>
        <w:t xml:space="preserve"> </w:t>
      </w:r>
      <w:r w:rsidR="00BE7259">
        <w:rPr>
          <w:rFonts w:eastAsia="Times New Roman"/>
          <w:color w:val="000000"/>
        </w:rPr>
        <w:t>fast-track continuum of care</w:t>
      </w:r>
      <w:r w:rsidR="00E375EE">
        <w:rPr>
          <w:rFonts w:eastAsia="Times New Roman"/>
          <w:color w:val="000000"/>
        </w:rPr>
        <w:t>, rehabilitation</w:t>
      </w:r>
      <w:r w:rsidR="00DC356B">
        <w:rPr>
          <w:rFonts w:eastAsia="Times New Roman"/>
          <w:color w:val="000000"/>
        </w:rPr>
        <w:t>,</w:t>
      </w:r>
      <w:r w:rsidR="00E375EE">
        <w:rPr>
          <w:rFonts w:eastAsia="Times New Roman"/>
          <w:color w:val="000000"/>
        </w:rPr>
        <w:t xml:space="preserve"> and job placement</w:t>
      </w:r>
      <w:r w:rsidR="00C37D82">
        <w:rPr>
          <w:rFonts w:eastAsia="Times New Roman"/>
          <w:color w:val="000000"/>
        </w:rPr>
        <w:t xml:space="preserve"> </w:t>
      </w:r>
      <w:r w:rsidR="00D966E5">
        <w:rPr>
          <w:rFonts w:eastAsia="Times New Roman"/>
          <w:color w:val="000000"/>
        </w:rPr>
        <w:t xml:space="preserve">referred to in this study as </w:t>
      </w:r>
      <w:r w:rsidR="00DC356B">
        <w:rPr>
          <w:rFonts w:eastAsia="Times New Roman"/>
          <w:color w:val="000000"/>
        </w:rPr>
        <w:t xml:space="preserve">the </w:t>
      </w:r>
      <w:r w:rsidR="00E91E1E" w:rsidRPr="00D710AE">
        <w:rPr>
          <w:rFonts w:eastAsia="Times New Roman"/>
          <w:color w:val="000000"/>
          <w:u w:val="single"/>
        </w:rPr>
        <w:t>‘</w:t>
      </w:r>
      <w:r w:rsidR="00DC356B" w:rsidRPr="00D710AE">
        <w:rPr>
          <w:rFonts w:eastAsia="Times New Roman"/>
          <w:color w:val="000000"/>
          <w:u w:val="single"/>
        </w:rPr>
        <w:t>CRJP Conceptual approach</w:t>
      </w:r>
      <w:r w:rsidR="00E91E1E" w:rsidRPr="00D710AE">
        <w:rPr>
          <w:rFonts w:eastAsia="Times New Roman"/>
          <w:color w:val="000000"/>
          <w:u w:val="single"/>
        </w:rPr>
        <w:t>’</w:t>
      </w:r>
      <w:r w:rsidR="00C37D82" w:rsidRPr="00D710AE">
        <w:rPr>
          <w:rFonts w:eastAsia="Times New Roman"/>
          <w:color w:val="000000"/>
          <w:u w:val="single"/>
        </w:rPr>
        <w:t xml:space="preserve"> to </w:t>
      </w:r>
      <w:r w:rsidR="004D2061" w:rsidRPr="00D710AE">
        <w:rPr>
          <w:rFonts w:eastAsia="Times New Roman"/>
          <w:color w:val="000000"/>
          <w:u w:val="single"/>
        </w:rPr>
        <w:t>weaning</w:t>
      </w:r>
      <w:r w:rsidR="00C37D82" w:rsidRPr="00D710AE">
        <w:rPr>
          <w:rFonts w:eastAsia="Times New Roman"/>
          <w:color w:val="000000"/>
          <w:u w:val="single"/>
        </w:rPr>
        <w:t xml:space="preserve"> </w:t>
      </w:r>
      <w:r w:rsidR="004D2061" w:rsidRPr="00D710AE">
        <w:rPr>
          <w:rFonts w:eastAsia="Times New Roman"/>
          <w:color w:val="000000"/>
          <w:u w:val="single"/>
        </w:rPr>
        <w:t>the migrants off Sandiego</w:t>
      </w:r>
      <w:r w:rsidR="00EB1719">
        <w:rPr>
          <w:rFonts w:eastAsia="Times New Roman"/>
          <w:color w:val="000000"/>
          <w:u w:val="single"/>
        </w:rPr>
        <w:t xml:space="preserve"> City</w:t>
      </w:r>
      <w:r w:rsidR="004D2061" w:rsidRPr="00D710AE">
        <w:rPr>
          <w:rFonts w:eastAsia="Times New Roman"/>
          <w:color w:val="000000"/>
          <w:u w:val="single"/>
        </w:rPr>
        <w:t>'s</w:t>
      </w:r>
      <w:r w:rsidR="00506BF1">
        <w:rPr>
          <w:rFonts w:eastAsia="Times New Roman"/>
          <w:color w:val="000000"/>
        </w:rPr>
        <w:t xml:space="preserve"> care in </w:t>
      </w:r>
      <w:r w:rsidR="004430FB">
        <w:rPr>
          <w:rFonts w:eastAsia="Times New Roman"/>
          <w:color w:val="000000"/>
        </w:rPr>
        <w:t>30 to 45</w:t>
      </w:r>
      <w:r w:rsidR="00506BF1">
        <w:rPr>
          <w:rFonts w:eastAsia="Times New Roman"/>
          <w:color w:val="000000"/>
        </w:rPr>
        <w:t xml:space="preserve"> days</w:t>
      </w:r>
      <w:r w:rsidR="007824A2">
        <w:rPr>
          <w:rFonts w:eastAsia="Times New Roman"/>
          <w:color w:val="000000"/>
        </w:rPr>
        <w:t xml:space="preserve"> of </w:t>
      </w:r>
      <w:r w:rsidR="00CA02F9">
        <w:rPr>
          <w:rFonts w:eastAsia="Times New Roman"/>
          <w:color w:val="000000"/>
        </w:rPr>
        <w:t>initial group housing, food</w:t>
      </w:r>
      <w:r w:rsidR="00943F89">
        <w:rPr>
          <w:rFonts w:eastAsia="Times New Roman"/>
          <w:color w:val="000000"/>
        </w:rPr>
        <w:t xml:space="preserve">, medication, </w:t>
      </w:r>
      <w:r w:rsidR="00AE4044">
        <w:rPr>
          <w:rFonts w:eastAsia="Times New Roman"/>
          <w:color w:val="000000"/>
        </w:rPr>
        <w:t>skill</w:t>
      </w:r>
      <w:r w:rsidR="004430FB">
        <w:rPr>
          <w:rFonts w:eastAsia="Times New Roman"/>
          <w:color w:val="000000"/>
        </w:rPr>
        <w:t xml:space="preserve">-set orientation, </w:t>
      </w:r>
      <w:r w:rsidR="00943F89">
        <w:rPr>
          <w:rFonts w:eastAsia="Times New Roman"/>
          <w:color w:val="000000"/>
        </w:rPr>
        <w:t>and job placement</w:t>
      </w:r>
      <w:r w:rsidR="00BE7259">
        <w:rPr>
          <w:rFonts w:eastAsia="Times New Roman"/>
          <w:color w:val="000000"/>
        </w:rPr>
        <w:t xml:space="preserve">. </w:t>
      </w:r>
      <w:r w:rsidR="00B67890">
        <w:rPr>
          <w:rFonts w:eastAsia="Times New Roman"/>
          <w:color w:val="000000"/>
        </w:rPr>
        <w:t xml:space="preserve">The </w:t>
      </w:r>
      <w:r w:rsidR="005D1985">
        <w:rPr>
          <w:rFonts w:eastAsia="Times New Roman"/>
          <w:color w:val="000000"/>
        </w:rPr>
        <w:t xml:space="preserve">migrants will have to bear the cost </w:t>
      </w:r>
      <w:r w:rsidR="00B67890">
        <w:rPr>
          <w:rFonts w:eastAsia="Times New Roman"/>
          <w:color w:val="000000"/>
        </w:rPr>
        <w:t xml:space="preserve">of the </w:t>
      </w:r>
      <w:r w:rsidR="00B10D3A">
        <w:rPr>
          <w:rFonts w:eastAsia="Times New Roman"/>
          <w:color w:val="000000"/>
        </w:rPr>
        <w:t xml:space="preserve"> </w:t>
      </w:r>
      <w:r w:rsidR="0066022E">
        <w:rPr>
          <w:rFonts w:eastAsia="Times New Roman"/>
          <w:color w:val="000000"/>
        </w:rPr>
        <w:t>CRJP</w:t>
      </w:r>
      <w:r w:rsidR="005057E2">
        <w:rPr>
          <w:rFonts w:eastAsia="Times New Roman"/>
          <w:color w:val="000000"/>
        </w:rPr>
        <w:t xml:space="preserve"> for </w:t>
      </w:r>
      <w:r w:rsidR="00B67890">
        <w:rPr>
          <w:rFonts w:eastAsia="Times New Roman"/>
          <w:color w:val="000000"/>
        </w:rPr>
        <w:t>5 to 10 years</w:t>
      </w:r>
      <w:r w:rsidR="00300BF3">
        <w:rPr>
          <w:rFonts w:eastAsia="Times New Roman"/>
          <w:color w:val="000000"/>
        </w:rPr>
        <w:t>,</w:t>
      </w:r>
      <w:r w:rsidR="006D7C2D">
        <w:rPr>
          <w:rFonts w:eastAsia="Times New Roman"/>
          <w:color w:val="000000"/>
        </w:rPr>
        <w:t xml:space="preserve"> </w:t>
      </w:r>
      <w:r w:rsidR="00423AC8">
        <w:rPr>
          <w:rFonts w:eastAsia="Times New Roman"/>
          <w:color w:val="000000"/>
        </w:rPr>
        <w:t xml:space="preserve">with monthly installment payments </w:t>
      </w:r>
      <w:r w:rsidR="006D7C2D">
        <w:rPr>
          <w:rFonts w:eastAsia="Times New Roman"/>
          <w:color w:val="000000"/>
        </w:rPr>
        <w:t xml:space="preserve">beginning </w:t>
      </w:r>
      <w:r w:rsidR="00487E0C">
        <w:rPr>
          <w:rFonts w:eastAsia="Times New Roman"/>
          <w:color w:val="000000"/>
        </w:rPr>
        <w:t xml:space="preserve">in the second year of gainful job placement or employment. </w:t>
      </w:r>
      <w:r w:rsidR="005F55CB">
        <w:rPr>
          <w:rFonts w:eastAsia="Times New Roman"/>
          <w:color w:val="000000"/>
        </w:rPr>
        <w:t xml:space="preserve">This enables Sandiego City </w:t>
      </w:r>
      <w:r w:rsidR="00E90CE3">
        <w:rPr>
          <w:rFonts w:eastAsia="Times New Roman"/>
          <w:color w:val="000000"/>
        </w:rPr>
        <w:t xml:space="preserve">Council or the stakeholders to </w:t>
      </w:r>
      <w:r w:rsidR="00423AC8">
        <w:rPr>
          <w:rFonts w:eastAsia="Times New Roman"/>
          <w:color w:val="000000"/>
        </w:rPr>
        <w:t xml:space="preserve">revamp </w:t>
      </w:r>
      <w:r w:rsidR="005057E2">
        <w:rPr>
          <w:rFonts w:eastAsia="Times New Roman"/>
          <w:color w:val="000000"/>
        </w:rPr>
        <w:t xml:space="preserve">their financial budgets and </w:t>
      </w:r>
      <w:r w:rsidR="00E90CE3">
        <w:rPr>
          <w:rFonts w:eastAsia="Times New Roman"/>
          <w:color w:val="000000"/>
        </w:rPr>
        <w:t>extend such a continuum</w:t>
      </w:r>
      <w:r w:rsidR="003B1674">
        <w:rPr>
          <w:rFonts w:eastAsia="Times New Roman"/>
          <w:color w:val="000000"/>
        </w:rPr>
        <w:t xml:space="preserve"> of care </w:t>
      </w:r>
      <w:r w:rsidR="003B3701">
        <w:rPr>
          <w:rFonts w:eastAsia="Times New Roman"/>
          <w:color w:val="000000"/>
        </w:rPr>
        <w:t>backed by</w:t>
      </w:r>
      <w:r w:rsidR="003B1674">
        <w:rPr>
          <w:rFonts w:eastAsia="Times New Roman"/>
          <w:color w:val="000000"/>
        </w:rPr>
        <w:t xml:space="preserve"> </w:t>
      </w:r>
      <w:r w:rsidR="003B3701">
        <w:rPr>
          <w:rFonts w:eastAsia="Times New Roman"/>
          <w:color w:val="000000"/>
        </w:rPr>
        <w:t xml:space="preserve">running </w:t>
      </w:r>
      <w:r w:rsidR="003B1674">
        <w:rPr>
          <w:rFonts w:eastAsia="Times New Roman"/>
          <w:color w:val="000000"/>
        </w:rPr>
        <w:t xml:space="preserve">financial reserves. </w:t>
      </w:r>
      <w:r w:rsidR="008F623E">
        <w:rPr>
          <w:rFonts w:eastAsia="Times New Roman"/>
          <w:color w:val="000000"/>
        </w:rPr>
        <w:t xml:space="preserve">The essence is to simplify the interventions involving collaboration, sharing information, and identifying and accepting to work together on what needs to be done to manage the </w:t>
      </w:r>
      <w:r w:rsidR="00253A95">
        <w:rPr>
          <w:rFonts w:eastAsia="Times New Roman"/>
          <w:color w:val="000000"/>
        </w:rPr>
        <w:t xml:space="preserve">CRJP </w:t>
      </w:r>
      <w:r w:rsidR="008F623E">
        <w:rPr>
          <w:rFonts w:eastAsia="Times New Roman"/>
          <w:color w:val="000000"/>
        </w:rPr>
        <w:t xml:space="preserve">rehabilitation through gainful employment of the migrants in Sandiego City. It will not be the usual finger-pointing by local legislators and politicians as it is presently. Efforts will be made to utilize a framework of other </w:t>
      </w:r>
      <w:r w:rsidR="008F623E" w:rsidRPr="00D05B01">
        <w:rPr>
          <w:rFonts w:eastAsia="Times New Roman"/>
          <w:color w:val="000000"/>
        </w:rPr>
        <w:t xml:space="preserve">social and political policy initiatives to address, minimize, and manage the overwhelming </w:t>
      </w:r>
      <w:r w:rsidR="008F623E">
        <w:rPr>
          <w:rFonts w:eastAsia="Times New Roman"/>
          <w:color w:val="000000"/>
        </w:rPr>
        <w:t xml:space="preserve">impact of </w:t>
      </w:r>
      <w:r w:rsidR="008F623E" w:rsidRPr="00D05B01">
        <w:rPr>
          <w:rFonts w:eastAsia="Times New Roman"/>
          <w:color w:val="000000"/>
        </w:rPr>
        <w:t xml:space="preserve">migrants </w:t>
      </w:r>
      <w:r w:rsidR="008F623E">
        <w:rPr>
          <w:rFonts w:eastAsia="Times New Roman"/>
          <w:color w:val="000000"/>
        </w:rPr>
        <w:t xml:space="preserve">on </w:t>
      </w:r>
      <w:r w:rsidR="009966D2">
        <w:rPr>
          <w:rFonts w:eastAsia="Times New Roman"/>
          <w:color w:val="000000"/>
        </w:rPr>
        <w:t xml:space="preserve">the </w:t>
      </w:r>
      <w:r w:rsidR="008F623E">
        <w:rPr>
          <w:rFonts w:eastAsia="Times New Roman"/>
          <w:color w:val="000000"/>
        </w:rPr>
        <w:t xml:space="preserve">socio-economic life </w:t>
      </w:r>
      <w:r w:rsidR="009966D2">
        <w:rPr>
          <w:rFonts w:eastAsia="Times New Roman"/>
          <w:color w:val="000000"/>
        </w:rPr>
        <w:t xml:space="preserve">of the community </w:t>
      </w:r>
      <w:r w:rsidR="008F623E" w:rsidRPr="00D05B01">
        <w:rPr>
          <w:rFonts w:eastAsia="Times New Roman"/>
          <w:color w:val="000000"/>
        </w:rPr>
        <w:t>in Sandiego City.</w:t>
      </w:r>
      <w:r w:rsidR="008F623E">
        <w:rPr>
          <w:rFonts w:eastAsia="Times New Roman"/>
          <w:color w:val="000000"/>
        </w:rPr>
        <w:t xml:space="preserve">  </w:t>
      </w:r>
      <w:r w:rsidR="009966D2">
        <w:rPr>
          <w:color w:val="000000"/>
          <w:spacing w:val="5"/>
          <w:shd w:val="clear" w:color="auto" w:fill="FFFFFF"/>
        </w:rPr>
        <w:t xml:space="preserve"> </w:t>
      </w:r>
    </w:p>
    <w:p w14:paraId="4F414BE2" w14:textId="32BA259C" w:rsidR="00B0443D" w:rsidRDefault="00517EF3" w:rsidP="00EF19E9">
      <w:pPr>
        <w:spacing w:after="160" w:line="480" w:lineRule="auto"/>
        <w:ind w:firstLine="720"/>
        <w:contextualSpacing/>
        <w:rPr>
          <w:color w:val="000000"/>
          <w:spacing w:val="5"/>
          <w:shd w:val="clear" w:color="auto" w:fill="FFFFFF"/>
        </w:rPr>
      </w:pPr>
      <w:r w:rsidRPr="00517EF3">
        <w:rPr>
          <w:color w:val="000000"/>
          <w:spacing w:val="5"/>
          <w:u w:val="single"/>
          <w:shd w:val="clear" w:color="auto" w:fill="FFFFFF"/>
        </w:rPr>
        <w:t xml:space="preserve">The specific objectives </w:t>
      </w:r>
      <w:r w:rsidR="003476A5" w:rsidRPr="00517EF3">
        <w:rPr>
          <w:color w:val="000000"/>
          <w:spacing w:val="5"/>
          <w:u w:val="single"/>
          <w:shd w:val="clear" w:color="auto" w:fill="FFFFFF"/>
        </w:rPr>
        <w:t>will include</w:t>
      </w:r>
      <w:r w:rsidR="00EF19E9" w:rsidRPr="00EF19E9">
        <w:rPr>
          <w:color w:val="000000"/>
          <w:spacing w:val="5"/>
          <w:shd w:val="clear" w:color="auto" w:fill="FFFFFF"/>
        </w:rPr>
        <w:t xml:space="preserve"> </w:t>
      </w:r>
      <w:r w:rsidR="00EF19E9">
        <w:rPr>
          <w:color w:val="000000"/>
          <w:spacing w:val="5"/>
          <w:shd w:val="clear" w:color="auto" w:fill="FFFFFF"/>
        </w:rPr>
        <w:t>Assessing</w:t>
      </w:r>
      <w:r w:rsidR="00AB54D6">
        <w:rPr>
          <w:color w:val="000000"/>
          <w:spacing w:val="5"/>
          <w:shd w:val="clear" w:color="auto" w:fill="FFFFFF"/>
        </w:rPr>
        <w:t xml:space="preserve"> how </w:t>
      </w:r>
      <w:r w:rsidR="004A43E0">
        <w:rPr>
          <w:color w:val="000000"/>
          <w:spacing w:val="5"/>
          <w:shd w:val="clear" w:color="auto" w:fill="FFFFFF"/>
        </w:rPr>
        <w:t xml:space="preserve">Sandiego </w:t>
      </w:r>
      <w:r w:rsidR="005277C9">
        <w:rPr>
          <w:color w:val="000000"/>
          <w:spacing w:val="5"/>
          <w:shd w:val="clear" w:color="auto" w:fill="FFFFFF"/>
        </w:rPr>
        <w:t xml:space="preserve">City Council </w:t>
      </w:r>
      <w:r w:rsidR="00AB54D6">
        <w:rPr>
          <w:color w:val="000000"/>
          <w:spacing w:val="5"/>
          <w:shd w:val="clear" w:color="auto" w:fill="FFFFFF"/>
        </w:rPr>
        <w:t xml:space="preserve">can utilize a </w:t>
      </w:r>
      <w:r w:rsidR="0005200D">
        <w:rPr>
          <w:color w:val="000000"/>
          <w:spacing w:val="5"/>
          <w:shd w:val="clear" w:color="auto" w:fill="FFFFFF"/>
        </w:rPr>
        <w:t>continual</w:t>
      </w:r>
      <w:r w:rsidR="00E35409">
        <w:rPr>
          <w:color w:val="000000"/>
          <w:spacing w:val="5"/>
          <w:shd w:val="clear" w:color="auto" w:fill="FFFFFF"/>
        </w:rPr>
        <w:t xml:space="preserve"> </w:t>
      </w:r>
      <w:r w:rsidR="0005200D">
        <w:rPr>
          <w:color w:val="000000"/>
          <w:spacing w:val="5"/>
          <w:shd w:val="clear" w:color="auto" w:fill="FFFFFF"/>
        </w:rPr>
        <w:t xml:space="preserve">flow of </w:t>
      </w:r>
      <w:r w:rsidR="00890E61">
        <w:rPr>
          <w:color w:val="000000"/>
          <w:spacing w:val="5"/>
          <w:shd w:val="clear" w:color="auto" w:fill="FFFFFF"/>
        </w:rPr>
        <w:t xml:space="preserve">migrant </w:t>
      </w:r>
      <w:r w:rsidR="001C6DF1">
        <w:rPr>
          <w:color w:val="000000"/>
          <w:spacing w:val="5"/>
          <w:shd w:val="clear" w:color="auto" w:fill="FFFFFF"/>
        </w:rPr>
        <w:t xml:space="preserve">labor </w:t>
      </w:r>
      <w:r w:rsidR="00E35409">
        <w:rPr>
          <w:color w:val="000000"/>
          <w:spacing w:val="5"/>
          <w:shd w:val="clear" w:color="auto" w:fill="FFFFFF"/>
        </w:rPr>
        <w:t>in</w:t>
      </w:r>
      <w:r w:rsidR="002D5F77">
        <w:rPr>
          <w:color w:val="000000"/>
          <w:spacing w:val="5"/>
          <w:shd w:val="clear" w:color="auto" w:fill="FFFFFF"/>
        </w:rPr>
        <w:t xml:space="preserve"> agr</w:t>
      </w:r>
      <w:r w:rsidR="00B3111D">
        <w:rPr>
          <w:color w:val="000000"/>
          <w:spacing w:val="5"/>
          <w:shd w:val="clear" w:color="auto" w:fill="FFFFFF"/>
        </w:rPr>
        <w:t xml:space="preserve">icultural and </w:t>
      </w:r>
      <w:r w:rsidR="002D5F77">
        <w:rPr>
          <w:color w:val="000000"/>
          <w:spacing w:val="5"/>
          <w:shd w:val="clear" w:color="auto" w:fill="FFFFFF"/>
        </w:rPr>
        <w:t xml:space="preserve">industrial </w:t>
      </w:r>
      <w:r w:rsidR="00CA1CAA">
        <w:rPr>
          <w:color w:val="000000"/>
          <w:spacing w:val="5"/>
          <w:shd w:val="clear" w:color="auto" w:fill="FFFFFF"/>
        </w:rPr>
        <w:t>sectors</w:t>
      </w:r>
      <w:r w:rsidR="005277C9">
        <w:rPr>
          <w:color w:val="000000"/>
          <w:spacing w:val="5"/>
          <w:shd w:val="clear" w:color="auto" w:fill="FFFFFF"/>
        </w:rPr>
        <w:t xml:space="preserve"> </w:t>
      </w:r>
      <w:r w:rsidR="00D60539">
        <w:rPr>
          <w:color w:val="000000"/>
          <w:spacing w:val="5"/>
          <w:shd w:val="clear" w:color="auto" w:fill="FFFFFF"/>
        </w:rPr>
        <w:t>to fill in the gaps</w:t>
      </w:r>
      <w:r w:rsidR="00EA2E0D">
        <w:rPr>
          <w:color w:val="000000"/>
          <w:spacing w:val="5"/>
          <w:shd w:val="clear" w:color="auto" w:fill="FFFFFF"/>
        </w:rPr>
        <w:t xml:space="preserve"> </w:t>
      </w:r>
      <w:r w:rsidR="00C5192A">
        <w:rPr>
          <w:color w:val="000000"/>
          <w:spacing w:val="5"/>
          <w:shd w:val="clear" w:color="auto" w:fill="FFFFFF"/>
        </w:rPr>
        <w:t>i</w:t>
      </w:r>
      <w:r w:rsidR="00B3111D">
        <w:rPr>
          <w:color w:val="000000"/>
          <w:spacing w:val="5"/>
          <w:shd w:val="clear" w:color="auto" w:fill="FFFFFF"/>
        </w:rPr>
        <w:t xml:space="preserve">n jobs Americans are not willing to do, like farming, </w:t>
      </w:r>
      <w:r w:rsidR="00A602CC">
        <w:rPr>
          <w:color w:val="000000"/>
          <w:spacing w:val="5"/>
          <w:shd w:val="clear" w:color="auto" w:fill="FFFFFF"/>
        </w:rPr>
        <w:t xml:space="preserve">Tree </w:t>
      </w:r>
      <w:r w:rsidR="00B3111D">
        <w:rPr>
          <w:color w:val="000000"/>
          <w:spacing w:val="5"/>
          <w:shd w:val="clear" w:color="auto" w:fill="FFFFFF"/>
        </w:rPr>
        <w:t xml:space="preserve">logging, </w:t>
      </w:r>
      <w:r w:rsidR="00A602CC">
        <w:rPr>
          <w:color w:val="000000"/>
          <w:spacing w:val="5"/>
          <w:shd w:val="clear" w:color="auto" w:fill="FFFFFF"/>
        </w:rPr>
        <w:t>Piggery, Poultr</w:t>
      </w:r>
      <w:r w:rsidR="0022191F">
        <w:rPr>
          <w:color w:val="000000"/>
          <w:spacing w:val="5"/>
          <w:shd w:val="clear" w:color="auto" w:fill="FFFFFF"/>
        </w:rPr>
        <w:t>y,</w:t>
      </w:r>
      <w:r w:rsidR="00A602CC">
        <w:rPr>
          <w:color w:val="000000"/>
          <w:spacing w:val="5"/>
          <w:shd w:val="clear" w:color="auto" w:fill="FFFFFF"/>
        </w:rPr>
        <w:t xml:space="preserve"> Industrial and local </w:t>
      </w:r>
      <w:r w:rsidR="00B3111D">
        <w:rPr>
          <w:color w:val="000000"/>
          <w:spacing w:val="5"/>
          <w:shd w:val="clear" w:color="auto" w:fill="FFFFFF"/>
        </w:rPr>
        <w:t>painting, pest control work</w:t>
      </w:r>
      <w:r w:rsidR="00F40DC6">
        <w:t>, and auto mechanics</w:t>
      </w:r>
      <w:r w:rsidR="008D6D17">
        <w:t>. Others include</w:t>
      </w:r>
      <w:r w:rsidR="00C5192A">
        <w:t xml:space="preserve"> bus driving, butchers in meat factories or shops, construction laborers, corrections officers, hand laborers, material movers, food servers, </w:t>
      </w:r>
      <w:r w:rsidR="0093416D">
        <w:t>dumpster driver</w:t>
      </w:r>
      <w:r w:rsidR="00497B0D">
        <w:t xml:space="preserve">s and laborers, </w:t>
      </w:r>
      <w:r w:rsidR="00C5192A">
        <w:t>roofers, security</w:t>
      </w:r>
      <w:r w:rsidR="002B04BB">
        <w:t xml:space="preserve"> guards, taxi drivers</w:t>
      </w:r>
      <w:r w:rsidR="00F40DC6">
        <w:t>,</w:t>
      </w:r>
      <w:r w:rsidR="005D6709">
        <w:rPr>
          <w:color w:val="000000"/>
          <w:spacing w:val="5"/>
          <w:shd w:val="clear" w:color="auto" w:fill="FFFFFF"/>
        </w:rPr>
        <w:t xml:space="preserve"> </w:t>
      </w:r>
      <w:r w:rsidR="003326D0">
        <w:rPr>
          <w:color w:val="000000"/>
          <w:spacing w:val="5"/>
          <w:shd w:val="clear" w:color="auto" w:fill="FFFFFF"/>
        </w:rPr>
        <w:t>etc.</w:t>
      </w:r>
      <w:r w:rsidR="00497B0D">
        <w:rPr>
          <w:color w:val="000000"/>
          <w:spacing w:val="5"/>
          <w:shd w:val="clear" w:color="auto" w:fill="FFFFFF"/>
        </w:rPr>
        <w:t xml:space="preserve"> </w:t>
      </w:r>
      <w:r w:rsidR="00963CD9">
        <w:rPr>
          <w:color w:val="000000"/>
          <w:spacing w:val="5"/>
          <w:shd w:val="clear" w:color="auto" w:fill="FFFFFF"/>
        </w:rPr>
        <w:t>A</w:t>
      </w:r>
      <w:r w:rsidR="00497B0D">
        <w:rPr>
          <w:color w:val="000000"/>
          <w:spacing w:val="5"/>
          <w:shd w:val="clear" w:color="auto" w:fill="FFFFFF"/>
        </w:rPr>
        <w:t>mericans shy away from the</w:t>
      </w:r>
      <w:r w:rsidR="00926E8D">
        <w:rPr>
          <w:color w:val="000000"/>
          <w:spacing w:val="5"/>
          <w:shd w:val="clear" w:color="auto" w:fill="FFFFFF"/>
        </w:rPr>
        <w:t>se jobs</w:t>
      </w:r>
      <w:r w:rsidR="00762A4C">
        <w:rPr>
          <w:color w:val="000000"/>
          <w:spacing w:val="5"/>
          <w:shd w:val="clear" w:color="auto" w:fill="FFFFFF"/>
        </w:rPr>
        <w:t xml:space="preserve"> because of obvious reasons. </w:t>
      </w:r>
    </w:p>
    <w:p w14:paraId="64178664" w14:textId="77777777" w:rsidR="0048427E" w:rsidRDefault="00E42BCD" w:rsidP="006F111A">
      <w:pPr>
        <w:pStyle w:val="NormalWeb"/>
        <w:numPr>
          <w:ilvl w:val="0"/>
          <w:numId w:val="2"/>
        </w:numPr>
        <w:spacing w:line="480" w:lineRule="auto"/>
        <w:rPr>
          <w:color w:val="000000"/>
          <w:spacing w:val="5"/>
          <w:shd w:val="clear" w:color="auto" w:fill="FFFFFF"/>
        </w:rPr>
      </w:pPr>
      <w:r w:rsidRPr="00FB6C51">
        <w:rPr>
          <w:color w:val="000000"/>
          <w:spacing w:val="5"/>
          <w:shd w:val="clear" w:color="auto" w:fill="FFFFFF"/>
        </w:rPr>
        <w:t xml:space="preserve">A simplified action research process will involve </w:t>
      </w:r>
      <w:r w:rsidR="00B547C5" w:rsidRPr="00FB6C51">
        <w:rPr>
          <w:color w:val="000000"/>
          <w:spacing w:val="5"/>
          <w:shd w:val="clear" w:color="auto" w:fill="FFFFFF"/>
        </w:rPr>
        <w:t xml:space="preserve">identifying what </w:t>
      </w:r>
      <w:r w:rsidR="00FB6C51" w:rsidRPr="00FB6C51">
        <w:rPr>
          <w:color w:val="000000"/>
          <w:spacing w:val="5"/>
          <w:shd w:val="clear" w:color="auto" w:fill="FFFFFF"/>
        </w:rPr>
        <w:t>needs</w:t>
      </w:r>
      <w:r w:rsidR="00B547C5" w:rsidRPr="00FB6C51">
        <w:rPr>
          <w:color w:val="000000"/>
          <w:spacing w:val="5"/>
          <w:shd w:val="clear" w:color="auto" w:fill="FFFFFF"/>
        </w:rPr>
        <w:t xml:space="preserve"> to change</w:t>
      </w:r>
      <w:r w:rsidR="00395F12">
        <w:rPr>
          <w:color w:val="000000"/>
          <w:spacing w:val="5"/>
          <w:shd w:val="clear" w:color="auto" w:fill="FFFFFF"/>
        </w:rPr>
        <w:t>, such as</w:t>
      </w:r>
      <w:r w:rsidR="00E50E31">
        <w:rPr>
          <w:color w:val="000000"/>
          <w:spacing w:val="5"/>
          <w:shd w:val="clear" w:color="auto" w:fill="FFFFFF"/>
        </w:rPr>
        <w:t xml:space="preserve"> </w:t>
      </w:r>
      <w:r w:rsidR="0048427E">
        <w:rPr>
          <w:color w:val="000000"/>
          <w:spacing w:val="5"/>
          <w:shd w:val="clear" w:color="auto" w:fill="FFFFFF"/>
        </w:rPr>
        <w:t>migrant</w:t>
      </w:r>
      <w:r w:rsidR="00E00359">
        <w:rPr>
          <w:color w:val="000000"/>
          <w:spacing w:val="5"/>
          <w:shd w:val="clear" w:color="auto" w:fill="FFFFFF"/>
        </w:rPr>
        <w:t xml:space="preserve"> </w:t>
      </w:r>
      <w:r w:rsidR="00B547C5" w:rsidRPr="00FB6C51">
        <w:rPr>
          <w:color w:val="000000"/>
          <w:spacing w:val="5"/>
          <w:shd w:val="clear" w:color="auto" w:fill="FFFFFF"/>
        </w:rPr>
        <w:t>joblessness and homelessness in Sandiego</w:t>
      </w:r>
      <w:r w:rsidR="00EA2C43" w:rsidRPr="00FB6C51">
        <w:rPr>
          <w:color w:val="000000"/>
          <w:spacing w:val="5"/>
          <w:shd w:val="clear" w:color="auto" w:fill="FFFFFF"/>
        </w:rPr>
        <w:t>.</w:t>
      </w:r>
      <w:r w:rsidR="00FB6C51" w:rsidRPr="00FB6C51">
        <w:rPr>
          <w:color w:val="000000"/>
          <w:spacing w:val="5"/>
          <w:shd w:val="clear" w:color="auto" w:fill="FFFFFF"/>
        </w:rPr>
        <w:t xml:space="preserve"> </w:t>
      </w:r>
    </w:p>
    <w:p w14:paraId="30BF3FCD" w14:textId="4D45F693" w:rsidR="00FB6C51" w:rsidRDefault="00EA2C43" w:rsidP="006F111A">
      <w:pPr>
        <w:pStyle w:val="NormalWeb"/>
        <w:numPr>
          <w:ilvl w:val="0"/>
          <w:numId w:val="2"/>
        </w:numPr>
        <w:spacing w:line="480" w:lineRule="auto"/>
        <w:rPr>
          <w:color w:val="000000"/>
          <w:spacing w:val="5"/>
          <w:shd w:val="clear" w:color="auto" w:fill="FFFFFF"/>
        </w:rPr>
      </w:pPr>
      <w:r w:rsidRPr="00FB6C51">
        <w:rPr>
          <w:color w:val="000000"/>
          <w:spacing w:val="5"/>
          <w:shd w:val="clear" w:color="auto" w:fill="FFFFFF"/>
        </w:rPr>
        <w:t xml:space="preserve">To reflect and evaluate whether the change </w:t>
      </w:r>
      <w:r w:rsidR="00FB6C51" w:rsidRPr="00FB6C51">
        <w:rPr>
          <w:color w:val="000000"/>
          <w:spacing w:val="5"/>
          <w:shd w:val="clear" w:color="auto" w:fill="FFFFFF"/>
        </w:rPr>
        <w:t>is successful</w:t>
      </w:r>
      <w:r w:rsidR="007F7E18">
        <w:rPr>
          <w:color w:val="000000"/>
          <w:spacing w:val="5"/>
          <w:shd w:val="clear" w:color="auto" w:fill="FFFFFF"/>
        </w:rPr>
        <w:t xml:space="preserve">. </w:t>
      </w:r>
      <w:r w:rsidR="0091080F">
        <w:rPr>
          <w:color w:val="000000"/>
          <w:spacing w:val="5"/>
          <w:shd w:val="clear" w:color="auto" w:fill="FFFFFF"/>
        </w:rPr>
        <w:t>Moreover,</w:t>
      </w:r>
      <w:r w:rsidR="007F7E18">
        <w:rPr>
          <w:color w:val="000000"/>
          <w:spacing w:val="5"/>
          <w:shd w:val="clear" w:color="auto" w:fill="FFFFFF"/>
        </w:rPr>
        <w:t xml:space="preserve"> t</w:t>
      </w:r>
      <w:r w:rsidR="0038784F">
        <w:rPr>
          <w:color w:val="000000"/>
          <w:spacing w:val="5"/>
          <w:shd w:val="clear" w:color="auto" w:fill="FFFFFF"/>
        </w:rPr>
        <w:t xml:space="preserve">o intervene by </w:t>
      </w:r>
      <w:r w:rsidR="003B5E51">
        <w:rPr>
          <w:color w:val="000000"/>
          <w:spacing w:val="5"/>
          <w:shd w:val="clear" w:color="auto" w:fill="FFFFFF"/>
        </w:rPr>
        <w:t>acting</w:t>
      </w:r>
      <w:r w:rsidR="0038784F">
        <w:rPr>
          <w:color w:val="000000"/>
          <w:spacing w:val="5"/>
          <w:shd w:val="clear" w:color="auto" w:fill="FFFFFF"/>
        </w:rPr>
        <w:t xml:space="preserve"> to change </w:t>
      </w:r>
      <w:r w:rsidR="00E27312">
        <w:rPr>
          <w:color w:val="000000"/>
          <w:spacing w:val="5"/>
          <w:shd w:val="clear" w:color="auto" w:fill="FFFFFF"/>
        </w:rPr>
        <w:t>them (Reichard, 2024)</w:t>
      </w:r>
      <w:r w:rsidR="00AB4BF7">
        <w:rPr>
          <w:color w:val="000000"/>
          <w:spacing w:val="5"/>
          <w:shd w:val="clear" w:color="auto" w:fill="FFFFFF"/>
        </w:rPr>
        <w:t>.</w:t>
      </w:r>
    </w:p>
    <w:p w14:paraId="7F6595EF" w14:textId="7735F5FF" w:rsidR="004D066A" w:rsidRDefault="004D1A57" w:rsidP="004D066A">
      <w:pPr>
        <w:pStyle w:val="NormalWeb"/>
        <w:spacing w:line="480" w:lineRule="auto"/>
        <w:ind w:firstLine="720"/>
        <w:jc w:val="center"/>
        <w:rPr>
          <w:b/>
          <w:bCs/>
          <w:color w:val="000000"/>
          <w:spacing w:val="5"/>
          <w:shd w:val="clear" w:color="auto" w:fill="FFFFFF"/>
        </w:rPr>
      </w:pPr>
      <w:r w:rsidRPr="003D24EA">
        <w:rPr>
          <w:b/>
          <w:bCs/>
          <w:color w:val="000000"/>
          <w:spacing w:val="5"/>
          <w:shd w:val="clear" w:color="auto" w:fill="FFFFFF"/>
        </w:rPr>
        <w:t xml:space="preserve">Sociological </w:t>
      </w:r>
      <w:r w:rsidR="00D74CFA">
        <w:rPr>
          <w:b/>
          <w:bCs/>
          <w:color w:val="000000"/>
          <w:spacing w:val="5"/>
          <w:shd w:val="clear" w:color="auto" w:fill="FFFFFF"/>
        </w:rPr>
        <w:t>Theories</w:t>
      </w:r>
    </w:p>
    <w:p w14:paraId="48081860" w14:textId="3D592E26" w:rsidR="009A54AF" w:rsidRDefault="00570098" w:rsidP="00B87A3F">
      <w:pPr>
        <w:pStyle w:val="NormalWeb"/>
        <w:spacing w:line="480" w:lineRule="auto"/>
        <w:ind w:firstLine="720"/>
        <w:rPr>
          <w:color w:val="222222"/>
          <w:shd w:val="clear" w:color="auto" w:fill="FFFFFF"/>
        </w:rPr>
      </w:pPr>
      <w:r w:rsidRPr="00E40A85">
        <w:rPr>
          <w:color w:val="000000"/>
          <w:spacing w:val="5"/>
          <w:u w:val="single"/>
          <w:shd w:val="clear" w:color="auto" w:fill="FFFFFF"/>
        </w:rPr>
        <w:t>The sociological imagination theory of  C. Wright Mills</w:t>
      </w:r>
      <w:r>
        <w:rPr>
          <w:color w:val="000000"/>
          <w:spacing w:val="5"/>
          <w:shd w:val="clear" w:color="auto" w:fill="FFFFFF"/>
        </w:rPr>
        <w:t xml:space="preserve"> will </w:t>
      </w:r>
      <w:r w:rsidR="00F03322">
        <w:rPr>
          <w:color w:val="000000"/>
          <w:spacing w:val="5"/>
          <w:shd w:val="clear" w:color="auto" w:fill="FFFFFF"/>
        </w:rPr>
        <w:t>be helpful</w:t>
      </w:r>
      <w:r w:rsidR="00A85DE5">
        <w:rPr>
          <w:color w:val="000000"/>
          <w:spacing w:val="5"/>
          <w:shd w:val="clear" w:color="auto" w:fill="FFFFFF"/>
        </w:rPr>
        <w:t xml:space="preserve"> in the Sandiego </w:t>
      </w:r>
      <w:r w:rsidR="0091080F">
        <w:rPr>
          <w:color w:val="000000"/>
          <w:spacing w:val="5"/>
          <w:shd w:val="clear" w:color="auto" w:fill="FFFFFF"/>
        </w:rPr>
        <w:t>City m</w:t>
      </w:r>
      <w:r w:rsidR="00A85DE5">
        <w:rPr>
          <w:color w:val="000000"/>
          <w:spacing w:val="5"/>
          <w:shd w:val="clear" w:color="auto" w:fill="FFFFFF"/>
        </w:rPr>
        <w:t>igration intervention</w:t>
      </w:r>
      <w:r w:rsidR="000A48A2">
        <w:rPr>
          <w:color w:val="000000"/>
          <w:spacing w:val="5"/>
          <w:shd w:val="clear" w:color="auto" w:fill="FFFFFF"/>
        </w:rPr>
        <w:t xml:space="preserve">. </w:t>
      </w:r>
      <w:r w:rsidR="00DD7441">
        <w:rPr>
          <w:color w:val="000000"/>
          <w:spacing w:val="5"/>
          <w:shd w:val="clear" w:color="auto" w:fill="FFFFFF"/>
        </w:rPr>
        <w:t>“</w:t>
      </w:r>
      <w:r w:rsidR="0010299E">
        <w:rPr>
          <w:color w:val="000000"/>
          <w:spacing w:val="5"/>
          <w:shd w:val="clear" w:color="auto" w:fill="FFFFFF"/>
        </w:rPr>
        <w:t>S</w:t>
      </w:r>
      <w:r w:rsidR="00E03114">
        <w:rPr>
          <w:color w:val="000000"/>
          <w:spacing w:val="5"/>
          <w:shd w:val="clear" w:color="auto" w:fill="FFFFFF"/>
        </w:rPr>
        <w:t xml:space="preserve">ociological imagination </w:t>
      </w:r>
      <w:r w:rsidR="00A8777E">
        <w:rPr>
          <w:color w:val="000000"/>
          <w:spacing w:val="5"/>
          <w:shd w:val="clear" w:color="auto" w:fill="FFFFFF"/>
        </w:rPr>
        <w:t xml:space="preserve">is described </w:t>
      </w:r>
      <w:r w:rsidR="00E03114">
        <w:rPr>
          <w:color w:val="000000"/>
          <w:spacing w:val="5"/>
          <w:shd w:val="clear" w:color="auto" w:fill="FFFFFF"/>
        </w:rPr>
        <w:t xml:space="preserve">as </w:t>
      </w:r>
      <w:r w:rsidR="00890C46" w:rsidRPr="00F1431A">
        <w:rPr>
          <w:color w:val="000000"/>
          <w:spacing w:val="5"/>
          <w:shd w:val="clear" w:color="auto" w:fill="FFFFFF"/>
        </w:rPr>
        <w:t>the “vivid awareness of the relationship between personal experience and the wider society</w:t>
      </w:r>
      <w:r w:rsidR="00DD7441">
        <w:rPr>
          <w:color w:val="000000"/>
          <w:spacing w:val="5"/>
          <w:shd w:val="clear" w:color="auto" w:fill="FFFFFF"/>
        </w:rPr>
        <w:t>”</w:t>
      </w:r>
      <w:r w:rsidR="00890C46" w:rsidRPr="00F1431A">
        <w:rPr>
          <w:color w:val="000000"/>
          <w:spacing w:val="5"/>
          <w:shd w:val="clear" w:color="auto" w:fill="FFFFFF"/>
        </w:rPr>
        <w:t xml:space="preserve"> </w:t>
      </w:r>
      <w:r w:rsidR="00113893">
        <w:rPr>
          <w:color w:val="000000"/>
          <w:spacing w:val="5"/>
          <w:shd w:val="clear" w:color="auto" w:fill="FFFFFF"/>
        </w:rPr>
        <w:t>(</w:t>
      </w:r>
      <w:r w:rsidR="00113893" w:rsidRPr="000C7D13">
        <w:rPr>
          <w:color w:val="222222"/>
          <w:shd w:val="clear" w:color="auto" w:fill="FFFFFF"/>
        </w:rPr>
        <w:t>Nowaczyk-Basińska &amp; Kiel,</w:t>
      </w:r>
      <w:r w:rsidR="003366D9">
        <w:rPr>
          <w:color w:val="222222"/>
          <w:shd w:val="clear" w:color="auto" w:fill="FFFFFF"/>
        </w:rPr>
        <w:t xml:space="preserve"> </w:t>
      </w:r>
      <w:r w:rsidR="00113893" w:rsidRPr="000C7D13">
        <w:rPr>
          <w:color w:val="222222"/>
          <w:shd w:val="clear" w:color="auto" w:fill="FFFFFF"/>
        </w:rPr>
        <w:t>2024</w:t>
      </w:r>
      <w:r w:rsidR="003366D9">
        <w:rPr>
          <w:color w:val="222222"/>
          <w:shd w:val="clear" w:color="auto" w:fill="FFFFFF"/>
        </w:rPr>
        <w:t>, Abstract</w:t>
      </w:r>
      <w:r w:rsidR="00113893" w:rsidRPr="000C7D13">
        <w:rPr>
          <w:color w:val="222222"/>
          <w:shd w:val="clear" w:color="auto" w:fill="FFFFFF"/>
        </w:rPr>
        <w:t>).</w:t>
      </w:r>
      <w:r w:rsidR="006B007C">
        <w:rPr>
          <w:color w:val="222222"/>
          <w:shd w:val="clear" w:color="auto" w:fill="FFFFFF"/>
        </w:rPr>
        <w:t xml:space="preserve"> </w:t>
      </w:r>
      <w:r w:rsidR="00E52786">
        <w:rPr>
          <w:color w:val="222222"/>
          <w:shd w:val="clear" w:color="auto" w:fill="FFFFFF"/>
        </w:rPr>
        <w:t xml:space="preserve"> </w:t>
      </w:r>
      <w:r w:rsidR="000F1FAC">
        <w:rPr>
          <w:color w:val="222222"/>
          <w:shd w:val="clear" w:color="auto" w:fill="FFFFFF"/>
        </w:rPr>
        <w:t>C.</w:t>
      </w:r>
      <w:r w:rsidR="007A3C32">
        <w:rPr>
          <w:color w:val="222222"/>
          <w:shd w:val="clear" w:color="auto" w:fill="FFFFFF"/>
        </w:rPr>
        <w:t xml:space="preserve"> Wright Mills further posits that t</w:t>
      </w:r>
      <w:r w:rsidR="002F3E3B">
        <w:rPr>
          <w:color w:val="222222"/>
          <w:shd w:val="clear" w:color="auto" w:fill="FFFFFF"/>
        </w:rPr>
        <w:t>he</w:t>
      </w:r>
      <w:r w:rsidR="0023555A">
        <w:rPr>
          <w:color w:val="222222"/>
          <w:shd w:val="clear" w:color="auto" w:fill="FFFFFF"/>
        </w:rPr>
        <w:t xml:space="preserve"> </w:t>
      </w:r>
      <w:r w:rsidR="00B35C1F">
        <w:rPr>
          <w:color w:val="222222"/>
          <w:shd w:val="clear" w:color="auto" w:fill="FFFFFF"/>
        </w:rPr>
        <w:t xml:space="preserve">relationship between individual </w:t>
      </w:r>
      <w:r w:rsidR="00DE0249">
        <w:rPr>
          <w:color w:val="222222"/>
          <w:shd w:val="clear" w:color="auto" w:fill="FFFFFF"/>
        </w:rPr>
        <w:t>experiences and larger social forces is crucial</w:t>
      </w:r>
      <w:r w:rsidR="00495F7F">
        <w:rPr>
          <w:color w:val="222222"/>
          <w:shd w:val="clear" w:color="auto" w:fill="FFFFFF"/>
        </w:rPr>
        <w:t>. Social problems are greater than the sum of their parts</w:t>
      </w:r>
      <w:r w:rsidR="0023555A">
        <w:rPr>
          <w:color w:val="222222"/>
          <w:shd w:val="clear" w:color="auto" w:fill="FFFFFF"/>
        </w:rPr>
        <w:t>.</w:t>
      </w:r>
      <w:r w:rsidR="002F3E3B">
        <w:rPr>
          <w:color w:val="222222"/>
          <w:shd w:val="clear" w:color="auto" w:fill="FFFFFF"/>
        </w:rPr>
        <w:t xml:space="preserve"> </w:t>
      </w:r>
      <w:r w:rsidR="0023555A">
        <w:rPr>
          <w:color w:val="222222"/>
          <w:shd w:val="clear" w:color="auto" w:fill="FFFFFF"/>
        </w:rPr>
        <w:t>Societal</w:t>
      </w:r>
      <w:r w:rsidR="00067557">
        <w:rPr>
          <w:color w:val="222222"/>
          <w:shd w:val="clear" w:color="auto" w:fill="FFFFFF"/>
        </w:rPr>
        <w:t xml:space="preserve"> issues must be understoo</w:t>
      </w:r>
      <w:r w:rsidR="00707DD0">
        <w:rPr>
          <w:color w:val="222222"/>
          <w:shd w:val="clear" w:color="auto" w:fill="FFFFFF"/>
        </w:rPr>
        <w:t>d within their historical context. Social issues should be researched</w:t>
      </w:r>
      <w:r w:rsidR="005610B4">
        <w:rPr>
          <w:color w:val="222222"/>
          <w:shd w:val="clear" w:color="auto" w:fill="FFFFFF"/>
        </w:rPr>
        <w:t xml:space="preserve">, </w:t>
      </w:r>
      <w:r w:rsidR="007A21B6">
        <w:rPr>
          <w:color w:val="222222"/>
          <w:shd w:val="clear" w:color="auto" w:fill="FFFFFF"/>
        </w:rPr>
        <w:t xml:space="preserve">and activism is </w:t>
      </w:r>
      <w:r w:rsidR="00BA0190">
        <w:rPr>
          <w:color w:val="222222"/>
          <w:shd w:val="clear" w:color="auto" w:fill="FFFFFF"/>
        </w:rPr>
        <w:t>insufficient</w:t>
      </w:r>
      <w:r w:rsidR="007A21B6">
        <w:rPr>
          <w:color w:val="222222"/>
          <w:shd w:val="clear" w:color="auto" w:fill="FFFFFF"/>
        </w:rPr>
        <w:t xml:space="preserve"> (Reichard</w:t>
      </w:r>
      <w:r w:rsidR="00013801">
        <w:rPr>
          <w:color w:val="222222"/>
          <w:shd w:val="clear" w:color="auto" w:fill="FFFFFF"/>
        </w:rPr>
        <w:t xml:space="preserve"> et al., 2024</w:t>
      </w:r>
      <w:r w:rsidR="0025237A">
        <w:rPr>
          <w:color w:val="222222"/>
          <w:shd w:val="clear" w:color="auto" w:fill="FFFFFF"/>
        </w:rPr>
        <w:t>; Wright, 2024</w:t>
      </w:r>
      <w:r w:rsidR="00013801">
        <w:rPr>
          <w:color w:val="222222"/>
          <w:shd w:val="clear" w:color="auto" w:fill="FFFFFF"/>
        </w:rPr>
        <w:t>)</w:t>
      </w:r>
      <w:r w:rsidR="005B1A7E">
        <w:rPr>
          <w:color w:val="222222"/>
          <w:shd w:val="clear" w:color="auto" w:fill="FFFFFF"/>
        </w:rPr>
        <w:t>.</w:t>
      </w:r>
      <w:r w:rsidR="008664C2">
        <w:rPr>
          <w:color w:val="222222"/>
          <w:shd w:val="clear" w:color="auto" w:fill="FFFFFF"/>
        </w:rPr>
        <w:t xml:space="preserve"> </w:t>
      </w:r>
      <w:r w:rsidR="00B16C04">
        <w:rPr>
          <w:color w:val="222222"/>
          <w:shd w:val="clear" w:color="auto" w:fill="FFFFFF"/>
        </w:rPr>
        <w:t>Therefore, the sociological practitioner must invite</w:t>
      </w:r>
      <w:r w:rsidR="00102C5F">
        <w:rPr>
          <w:color w:val="222222"/>
          <w:shd w:val="clear" w:color="auto" w:fill="FFFFFF"/>
        </w:rPr>
        <w:t xml:space="preserve"> the stakeholders </w:t>
      </w:r>
      <w:r w:rsidR="002E4A42">
        <w:rPr>
          <w:color w:val="222222"/>
          <w:shd w:val="clear" w:color="auto" w:fill="FFFFFF"/>
        </w:rPr>
        <w:t xml:space="preserve">and the community </w:t>
      </w:r>
      <w:r w:rsidR="00743A49">
        <w:rPr>
          <w:color w:val="222222"/>
          <w:shd w:val="clear" w:color="auto" w:fill="FFFFFF"/>
        </w:rPr>
        <w:t>in Sandiego for open discussions</w:t>
      </w:r>
      <w:r w:rsidR="00A74D91">
        <w:rPr>
          <w:color w:val="222222"/>
          <w:shd w:val="clear" w:color="auto" w:fill="FFFFFF"/>
        </w:rPr>
        <w:t xml:space="preserve"> on how </w:t>
      </w:r>
      <w:r w:rsidR="00B16C04">
        <w:rPr>
          <w:color w:val="222222"/>
          <w:shd w:val="clear" w:color="auto" w:fill="FFFFFF"/>
        </w:rPr>
        <w:t>migration issues can be best</w:t>
      </w:r>
      <w:r w:rsidR="00317C2D">
        <w:rPr>
          <w:color w:val="222222"/>
          <w:shd w:val="clear" w:color="auto" w:fill="FFFFFF"/>
        </w:rPr>
        <w:t xml:space="preserve"> </w:t>
      </w:r>
      <w:r w:rsidR="00A74D91">
        <w:rPr>
          <w:color w:val="222222"/>
          <w:shd w:val="clear" w:color="auto" w:fill="FFFFFF"/>
        </w:rPr>
        <w:t>addressed</w:t>
      </w:r>
      <w:r w:rsidR="007C7B86">
        <w:rPr>
          <w:color w:val="222222"/>
          <w:shd w:val="clear" w:color="auto" w:fill="FFFFFF"/>
        </w:rPr>
        <w:t xml:space="preserve"> through dialogic communication and </w:t>
      </w:r>
      <w:r w:rsidR="00F73FBF">
        <w:rPr>
          <w:color w:val="222222"/>
          <w:shd w:val="clear" w:color="auto" w:fill="FFFFFF"/>
        </w:rPr>
        <w:t>education</w:t>
      </w:r>
      <w:r w:rsidR="00FF6288">
        <w:rPr>
          <w:color w:val="222222"/>
          <w:shd w:val="clear" w:color="auto" w:fill="FFFFFF"/>
        </w:rPr>
        <w:t>. The sociological practitioner will observe the meeting</w:t>
      </w:r>
      <w:r w:rsidR="00F67E44">
        <w:rPr>
          <w:color w:val="222222"/>
          <w:shd w:val="clear" w:color="auto" w:fill="FFFFFF"/>
        </w:rPr>
        <w:t xml:space="preserve"> agenda (designed by the practitioner)</w:t>
      </w:r>
      <w:r w:rsidR="00FF6288">
        <w:rPr>
          <w:color w:val="222222"/>
          <w:shd w:val="clear" w:color="auto" w:fill="FFFFFF"/>
        </w:rPr>
        <w:t xml:space="preserve">, </w:t>
      </w:r>
      <w:r w:rsidR="009A2B76">
        <w:rPr>
          <w:color w:val="222222"/>
          <w:shd w:val="clear" w:color="auto" w:fill="FFFFFF"/>
        </w:rPr>
        <w:t xml:space="preserve">record </w:t>
      </w:r>
      <w:r w:rsidR="00F45DAF">
        <w:rPr>
          <w:color w:val="222222"/>
          <w:shd w:val="clear" w:color="auto" w:fill="FFFFFF"/>
        </w:rPr>
        <w:t xml:space="preserve">it, </w:t>
      </w:r>
      <w:r w:rsidR="009A2B76">
        <w:rPr>
          <w:color w:val="222222"/>
          <w:shd w:val="clear" w:color="auto" w:fill="FFFFFF"/>
        </w:rPr>
        <w:t>and come up with reports</w:t>
      </w:r>
      <w:r w:rsidR="006E7917">
        <w:rPr>
          <w:color w:val="222222"/>
          <w:shd w:val="clear" w:color="auto" w:fill="FFFFFF"/>
        </w:rPr>
        <w:t xml:space="preserve"> </w:t>
      </w:r>
      <w:r w:rsidR="003823CC">
        <w:rPr>
          <w:color w:val="222222"/>
          <w:shd w:val="clear" w:color="auto" w:fill="FFFFFF"/>
        </w:rPr>
        <w:t xml:space="preserve">on how </w:t>
      </w:r>
      <w:r w:rsidR="006E7917">
        <w:rPr>
          <w:color w:val="222222"/>
          <w:shd w:val="clear" w:color="auto" w:fill="FFFFFF"/>
        </w:rPr>
        <w:t xml:space="preserve">the migrant labor force and </w:t>
      </w:r>
      <w:r w:rsidR="00975E91">
        <w:rPr>
          <w:color w:val="222222"/>
          <w:shd w:val="clear" w:color="auto" w:fill="FFFFFF"/>
        </w:rPr>
        <w:t>workforce</w:t>
      </w:r>
      <w:r w:rsidR="006E7917">
        <w:rPr>
          <w:color w:val="222222"/>
          <w:shd w:val="clear" w:color="auto" w:fill="FFFFFF"/>
        </w:rPr>
        <w:t xml:space="preserve"> can be best utilized</w:t>
      </w:r>
      <w:r w:rsidR="00A8680F">
        <w:rPr>
          <w:color w:val="222222"/>
          <w:shd w:val="clear" w:color="auto" w:fill="FFFFFF"/>
        </w:rPr>
        <w:t xml:space="preserve"> to fill the gaps of </w:t>
      </w:r>
      <w:r w:rsidR="00A8680F" w:rsidRPr="007047C5">
        <w:rPr>
          <w:color w:val="222222"/>
          <w:shd w:val="clear" w:color="auto" w:fill="FFFFFF"/>
        </w:rPr>
        <w:t xml:space="preserve">the depleting labor force in Sandiego </w:t>
      </w:r>
      <w:r w:rsidR="00975E91">
        <w:rPr>
          <w:color w:val="222222"/>
          <w:shd w:val="clear" w:color="auto" w:fill="FFFFFF"/>
        </w:rPr>
        <w:t>City</w:t>
      </w:r>
      <w:r w:rsidR="00A8680F" w:rsidRPr="007047C5">
        <w:rPr>
          <w:color w:val="222222"/>
          <w:shd w:val="clear" w:color="auto" w:fill="FFFFFF"/>
        </w:rPr>
        <w:t xml:space="preserve"> and county</w:t>
      </w:r>
      <w:r w:rsidR="00305AC2">
        <w:rPr>
          <w:color w:val="222222"/>
          <w:shd w:val="clear" w:color="auto" w:fill="FFFFFF"/>
        </w:rPr>
        <w:t xml:space="preserve"> in </w:t>
      </w:r>
      <w:r w:rsidR="00025E1B">
        <w:rPr>
          <w:color w:val="222222"/>
          <w:shd w:val="clear" w:color="auto" w:fill="FFFFFF"/>
        </w:rPr>
        <w:t>agro-allied</w:t>
      </w:r>
      <w:r w:rsidR="00305AC2">
        <w:rPr>
          <w:color w:val="222222"/>
          <w:shd w:val="clear" w:color="auto" w:fill="FFFFFF"/>
        </w:rPr>
        <w:t xml:space="preserve"> </w:t>
      </w:r>
      <w:r w:rsidR="00025E1B">
        <w:rPr>
          <w:color w:val="222222"/>
          <w:shd w:val="clear" w:color="auto" w:fill="FFFFFF"/>
        </w:rPr>
        <w:t>industries</w:t>
      </w:r>
      <w:r w:rsidR="00A8680F" w:rsidRPr="007047C5">
        <w:rPr>
          <w:color w:val="222222"/>
          <w:shd w:val="clear" w:color="auto" w:fill="FFFFFF"/>
        </w:rPr>
        <w:t>.</w:t>
      </w:r>
      <w:r w:rsidR="00F73FBF">
        <w:rPr>
          <w:color w:val="222222"/>
          <w:shd w:val="clear" w:color="auto" w:fill="FFFFFF"/>
        </w:rPr>
        <w:t xml:space="preserve"> </w:t>
      </w:r>
      <w:r w:rsidR="00E723A4">
        <w:rPr>
          <w:color w:val="222222"/>
          <w:shd w:val="clear" w:color="auto" w:fill="FFFFFF"/>
        </w:rPr>
        <w:t xml:space="preserve"> </w:t>
      </w:r>
    </w:p>
    <w:p w14:paraId="64202E71" w14:textId="6D5E754A" w:rsidR="00F0144F" w:rsidRDefault="00E723A4" w:rsidP="00B87A3F">
      <w:pPr>
        <w:pStyle w:val="NormalWeb"/>
        <w:spacing w:line="480" w:lineRule="auto"/>
        <w:ind w:firstLine="720"/>
        <w:rPr>
          <w:rFonts w:eastAsia="Times New Roman"/>
        </w:rPr>
      </w:pPr>
      <w:r w:rsidRPr="00540E7D">
        <w:rPr>
          <w:color w:val="222222"/>
          <w:u w:val="single"/>
          <w:shd w:val="clear" w:color="auto" w:fill="FFFFFF"/>
        </w:rPr>
        <w:t xml:space="preserve">This </w:t>
      </w:r>
      <w:r w:rsidR="00D10D9E" w:rsidRPr="00540E7D">
        <w:rPr>
          <w:color w:val="222222"/>
          <w:u w:val="single"/>
          <w:shd w:val="clear" w:color="auto" w:fill="FFFFFF"/>
        </w:rPr>
        <w:t>seems to underscore the theoretical concept</w:t>
      </w:r>
      <w:r w:rsidR="00D03806" w:rsidRPr="00540E7D">
        <w:rPr>
          <w:color w:val="222222"/>
          <w:u w:val="single"/>
          <w:shd w:val="clear" w:color="auto" w:fill="FFFFFF"/>
        </w:rPr>
        <w:t xml:space="preserve"> </w:t>
      </w:r>
      <w:r w:rsidR="00562BBD" w:rsidRPr="00540E7D">
        <w:rPr>
          <w:color w:val="222222"/>
          <w:u w:val="single"/>
          <w:shd w:val="clear" w:color="auto" w:fill="FFFFFF"/>
        </w:rPr>
        <w:t xml:space="preserve">of </w:t>
      </w:r>
      <w:r w:rsidR="00AC6305" w:rsidRPr="00540E7D">
        <w:rPr>
          <w:color w:val="222222"/>
          <w:u w:val="single"/>
          <w:shd w:val="clear" w:color="auto" w:fill="FFFFFF"/>
        </w:rPr>
        <w:t>Kurt Lewin’s</w:t>
      </w:r>
      <w:r w:rsidR="00AC6305">
        <w:rPr>
          <w:color w:val="222222"/>
          <w:shd w:val="clear" w:color="auto" w:fill="FFFFFF"/>
        </w:rPr>
        <w:t xml:space="preserve"> </w:t>
      </w:r>
      <w:r w:rsidR="00562BBD">
        <w:rPr>
          <w:color w:val="222222"/>
          <w:shd w:val="clear" w:color="auto" w:fill="FFFFFF"/>
        </w:rPr>
        <w:t xml:space="preserve">participatory and </w:t>
      </w:r>
      <w:r w:rsidR="00D03806">
        <w:rPr>
          <w:color w:val="222222"/>
          <w:shd w:val="clear" w:color="auto" w:fill="FFFFFF"/>
        </w:rPr>
        <w:t>interactive</w:t>
      </w:r>
      <w:r w:rsidR="00562BBD">
        <w:rPr>
          <w:color w:val="222222"/>
          <w:shd w:val="clear" w:color="auto" w:fill="FFFFFF"/>
        </w:rPr>
        <w:t xml:space="preserve"> process of planning, action</w:t>
      </w:r>
      <w:r w:rsidR="00B10AAE">
        <w:rPr>
          <w:color w:val="222222"/>
          <w:shd w:val="clear" w:color="auto" w:fill="FFFFFF"/>
        </w:rPr>
        <w:t>,</w:t>
      </w:r>
      <w:r w:rsidR="00562BBD">
        <w:rPr>
          <w:color w:val="222222"/>
          <w:shd w:val="clear" w:color="auto" w:fill="FFFFFF"/>
        </w:rPr>
        <w:t xml:space="preserve"> </w:t>
      </w:r>
      <w:r w:rsidR="00025E1B">
        <w:rPr>
          <w:color w:val="222222"/>
          <w:shd w:val="clear" w:color="auto" w:fill="FFFFFF"/>
        </w:rPr>
        <w:t>observation/and fact-finding</w:t>
      </w:r>
      <w:r w:rsidR="00326DA2">
        <w:rPr>
          <w:color w:val="222222"/>
          <w:shd w:val="clear" w:color="auto" w:fill="FFFFFF"/>
        </w:rPr>
        <w:t xml:space="preserve"> (OGS.edu, 2024). </w:t>
      </w:r>
      <w:r w:rsidR="00AC6305">
        <w:rPr>
          <w:color w:val="222222"/>
          <w:shd w:val="clear" w:color="auto" w:fill="FFFFFF"/>
        </w:rPr>
        <w:t xml:space="preserve"> </w:t>
      </w:r>
      <w:r w:rsidR="001C2FA6">
        <w:rPr>
          <w:color w:val="222222"/>
          <w:shd w:val="clear" w:color="auto" w:fill="FFFFFF"/>
        </w:rPr>
        <w:t>In essence</w:t>
      </w:r>
      <w:r w:rsidR="00975E91">
        <w:rPr>
          <w:color w:val="222222"/>
          <w:shd w:val="clear" w:color="auto" w:fill="FFFFFF"/>
        </w:rPr>
        <w:t>, Durkheim’s structural functionalism theory is echoed by Wasilah</w:t>
      </w:r>
      <w:r w:rsidR="005067D3" w:rsidRPr="007047C5">
        <w:rPr>
          <w:color w:val="222222"/>
          <w:shd w:val="clear" w:color="auto" w:fill="FFFFFF"/>
        </w:rPr>
        <w:t xml:space="preserve"> (2023)</w:t>
      </w:r>
      <w:r w:rsidR="009A1418">
        <w:rPr>
          <w:color w:val="222222"/>
          <w:shd w:val="clear" w:color="auto" w:fill="FFFFFF"/>
        </w:rPr>
        <w:t>.</w:t>
      </w:r>
      <w:r w:rsidR="00073481" w:rsidRPr="007047C5">
        <w:rPr>
          <w:color w:val="222222"/>
          <w:shd w:val="clear" w:color="auto" w:fill="FFFFFF"/>
        </w:rPr>
        <w:t xml:space="preserve"> In</w:t>
      </w:r>
      <w:r w:rsidR="008D5ADB" w:rsidRPr="007047C5">
        <w:rPr>
          <w:rFonts w:eastAsia="Times New Roman"/>
        </w:rPr>
        <w:t xml:space="preserve"> the </w:t>
      </w:r>
      <w:r w:rsidR="00E87D4E" w:rsidRPr="007047C5">
        <w:rPr>
          <w:rFonts w:eastAsia="Times New Roman"/>
        </w:rPr>
        <w:t>structural-functional</w:t>
      </w:r>
      <w:r w:rsidR="008D5ADB" w:rsidRPr="007047C5">
        <w:rPr>
          <w:rFonts w:eastAsia="Times New Roman"/>
        </w:rPr>
        <w:t xml:space="preserve"> approach, society is seen as a collection of interrelated parts. In society, reciprocity and symbiotic relationships are mutualism. A system is dynamic when it strives towards equilibrium. The existence of social dysfunction or social differences can eventually be resolved </w:t>
      </w:r>
      <w:r w:rsidR="008D5ADB" w:rsidRPr="00306900">
        <w:rPr>
          <w:rFonts w:eastAsia="Times New Roman"/>
        </w:rPr>
        <w:t xml:space="preserve">by itself </w:t>
      </w:r>
      <w:r w:rsidR="009A54AF" w:rsidRPr="00306900">
        <w:rPr>
          <w:rFonts w:eastAsia="Times New Roman"/>
        </w:rPr>
        <w:t>because of</w:t>
      </w:r>
      <w:r w:rsidR="008D5ADB" w:rsidRPr="00306900">
        <w:rPr>
          <w:rFonts w:eastAsia="Times New Roman"/>
        </w:rPr>
        <w:t xml:space="preserve"> adaptation and institutionalization processes</w:t>
      </w:r>
      <w:r w:rsidR="0084075A" w:rsidRPr="00306900">
        <w:rPr>
          <w:rFonts w:eastAsia="Times New Roman"/>
        </w:rPr>
        <w:t xml:space="preserve"> (Abstract)</w:t>
      </w:r>
      <w:r w:rsidR="009A1418" w:rsidRPr="00306900">
        <w:rPr>
          <w:rFonts w:eastAsia="Times New Roman"/>
        </w:rPr>
        <w:t>.</w:t>
      </w:r>
      <w:r w:rsidR="008D5ADB" w:rsidRPr="00306900">
        <w:rPr>
          <w:rFonts w:eastAsia="Times New Roman"/>
        </w:rPr>
        <w:t xml:space="preserve"> </w:t>
      </w:r>
      <w:r w:rsidR="0084075A" w:rsidRPr="00306900">
        <w:rPr>
          <w:rFonts w:eastAsia="Times New Roman"/>
        </w:rPr>
        <w:t xml:space="preserve"> </w:t>
      </w:r>
      <w:r w:rsidR="00B85DEF" w:rsidRPr="00306900">
        <w:rPr>
          <w:rFonts w:eastAsia="Times New Roman"/>
        </w:rPr>
        <w:t>The additiv</w:t>
      </w:r>
      <w:r w:rsidR="00264807" w:rsidRPr="00306900">
        <w:rPr>
          <w:rFonts w:eastAsia="Times New Roman"/>
        </w:rPr>
        <w:t xml:space="preserve">es </w:t>
      </w:r>
      <w:r w:rsidR="00306900" w:rsidRPr="00306900">
        <w:rPr>
          <w:rFonts w:eastAsia="Times New Roman"/>
        </w:rPr>
        <w:t xml:space="preserve">in </w:t>
      </w:r>
      <w:r w:rsidR="000043C1">
        <w:rPr>
          <w:rFonts w:eastAsia="Times New Roman"/>
        </w:rPr>
        <w:t>Wassilah</w:t>
      </w:r>
      <w:r w:rsidR="00306900" w:rsidRPr="00306900">
        <w:rPr>
          <w:rFonts w:eastAsia="Times New Roman"/>
        </w:rPr>
        <w:t>’s</w:t>
      </w:r>
      <w:r w:rsidR="00355B5A" w:rsidRPr="00306900">
        <w:rPr>
          <w:rFonts w:eastAsia="Times New Roman"/>
        </w:rPr>
        <w:t xml:space="preserve"> statement on “</w:t>
      </w:r>
      <w:r w:rsidR="00264807" w:rsidRPr="00306900">
        <w:rPr>
          <w:rFonts w:eastAsia="Times New Roman"/>
        </w:rPr>
        <w:t xml:space="preserve"> adaptation and institutionalization processes</w:t>
      </w:r>
      <w:r w:rsidR="00071162" w:rsidRPr="00306900">
        <w:rPr>
          <w:rFonts w:eastAsia="Times New Roman"/>
        </w:rPr>
        <w:t>”</w:t>
      </w:r>
      <w:r w:rsidR="00355B5A" w:rsidRPr="00306900">
        <w:rPr>
          <w:rFonts w:eastAsia="Times New Roman"/>
        </w:rPr>
        <w:t xml:space="preserve"> refer</w:t>
      </w:r>
      <w:r w:rsidR="00F0144F" w:rsidRPr="00306900">
        <w:rPr>
          <w:rFonts w:eastAsia="Times New Roman"/>
        </w:rPr>
        <w:t xml:space="preserve"> to change and capacity building. </w:t>
      </w:r>
      <w:r w:rsidR="0094061B">
        <w:rPr>
          <w:rFonts w:eastAsia="Times New Roman"/>
        </w:rPr>
        <w:t xml:space="preserve"> </w:t>
      </w:r>
      <w:r w:rsidR="0005268A">
        <w:rPr>
          <w:rFonts w:eastAsia="Times New Roman"/>
        </w:rPr>
        <w:t>Micinski, N. R., &amp; Bourbeau, P. (2024) lend credence to this</w:t>
      </w:r>
      <w:r w:rsidR="00300BF3">
        <w:rPr>
          <w:rFonts w:eastAsia="Times New Roman"/>
        </w:rPr>
        <w:t>.</w:t>
      </w:r>
      <w:r w:rsidR="0099221B" w:rsidRPr="00306900">
        <w:rPr>
          <w:rFonts w:eastAsia="Times New Roman"/>
        </w:rPr>
        <w:t xml:space="preserve"> </w:t>
      </w:r>
      <w:r w:rsidR="0094061B">
        <w:rPr>
          <w:rFonts w:eastAsia="Times New Roman"/>
        </w:rPr>
        <w:t>M</w:t>
      </w:r>
      <w:r w:rsidR="00F0144F" w:rsidRPr="00306900">
        <w:rPr>
          <w:color w:val="333333"/>
        </w:rPr>
        <w:t>any states lack the standing capacity – housing, food, medical, or legal assistance – if thousands of people cross their border in one day</w:t>
      </w:r>
      <w:r w:rsidR="00C43691">
        <w:rPr>
          <w:color w:val="333333"/>
        </w:rPr>
        <w:t>.</w:t>
      </w:r>
    </w:p>
    <w:p w14:paraId="5221CD0A" w14:textId="6BB0E138" w:rsidR="00842727" w:rsidRDefault="005F213A" w:rsidP="000B4B35">
      <w:pPr>
        <w:pStyle w:val="NormalWeb"/>
        <w:spacing w:line="480" w:lineRule="auto"/>
        <w:jc w:val="center"/>
      </w:pPr>
      <w:r w:rsidRPr="00DE07A0">
        <w:rPr>
          <w:b/>
          <w:bCs/>
        </w:rPr>
        <w:t>Analy</w:t>
      </w:r>
      <w:r w:rsidR="00DE07A0">
        <w:rPr>
          <w:b/>
          <w:bCs/>
        </w:rPr>
        <w:t>sis of</w:t>
      </w:r>
      <w:r w:rsidR="00300BF3">
        <w:rPr>
          <w:b/>
          <w:bCs/>
        </w:rPr>
        <w:t xml:space="preserve"> </w:t>
      </w:r>
      <w:r w:rsidRPr="00DE07A0">
        <w:rPr>
          <w:b/>
          <w:bCs/>
        </w:rPr>
        <w:t>the problem using NT Wright's "7 universal human longings</w:t>
      </w:r>
      <w:r w:rsidRPr="00A2559D">
        <w:t>.</w:t>
      </w:r>
    </w:p>
    <w:p w14:paraId="7C44781E" w14:textId="77777777" w:rsidR="000B4B35" w:rsidRDefault="005F213A" w:rsidP="000B4B35">
      <w:pPr>
        <w:pStyle w:val="NormalWeb"/>
        <w:spacing w:line="480" w:lineRule="auto"/>
        <w:ind w:firstLine="720"/>
        <w:rPr>
          <w:rFonts w:eastAsia="Times New Roman"/>
          <w:color w:val="0F1111"/>
        </w:rPr>
      </w:pPr>
      <w:r w:rsidRPr="00A2559D">
        <w:t>"</w:t>
      </w:r>
      <w:proofErr w:type="spellStart"/>
      <w:r w:rsidR="00177DF5" w:rsidRPr="0094061B">
        <w:rPr>
          <w:rFonts w:eastAsia="Times New Roman"/>
          <w:color w:val="0F1111"/>
          <w:u w:val="single"/>
        </w:rPr>
        <w:t>N</w:t>
      </w:r>
      <w:r w:rsidR="009520CD" w:rsidRPr="0094061B">
        <w:rPr>
          <w:rFonts w:eastAsia="Times New Roman"/>
          <w:color w:val="0F1111"/>
          <w:u w:val="single"/>
        </w:rPr>
        <w:t>.</w:t>
      </w:r>
      <w:r w:rsidR="00177DF5" w:rsidRPr="0094061B">
        <w:rPr>
          <w:rFonts w:eastAsia="Times New Roman"/>
          <w:color w:val="0F1111"/>
          <w:u w:val="single"/>
        </w:rPr>
        <w:t>T</w:t>
      </w:r>
      <w:r w:rsidR="009520CD" w:rsidRPr="0094061B">
        <w:rPr>
          <w:rFonts w:eastAsia="Times New Roman"/>
          <w:color w:val="0F1111"/>
          <w:u w:val="single"/>
        </w:rPr>
        <w:t>.</w:t>
      </w:r>
      <w:r w:rsidR="00177DF5" w:rsidRPr="0094061B">
        <w:rPr>
          <w:rFonts w:eastAsia="Times New Roman"/>
          <w:color w:val="0F1111"/>
          <w:u w:val="single"/>
        </w:rPr>
        <w:t>Wright</w:t>
      </w:r>
      <w:proofErr w:type="spellEnd"/>
      <w:r w:rsidR="00A4382B" w:rsidRPr="0094061B">
        <w:rPr>
          <w:rFonts w:eastAsia="Times New Roman"/>
          <w:color w:val="0F1111"/>
          <w:u w:val="single"/>
        </w:rPr>
        <w:t xml:space="preserve"> uses the Gospel of John</w:t>
      </w:r>
      <w:r w:rsidR="00A4382B" w:rsidRPr="00A4382B">
        <w:rPr>
          <w:rFonts w:eastAsia="Times New Roman"/>
          <w:color w:val="0F1111"/>
        </w:rPr>
        <w:t xml:space="preserve"> to reveal how Christianity presents a compelling and relevant explanation for our world</w:t>
      </w:r>
      <w:r w:rsidR="00D254AE">
        <w:rPr>
          <w:rFonts w:eastAsia="Times New Roman"/>
          <w:color w:val="0F1111"/>
        </w:rPr>
        <w:t xml:space="preserve"> when </w:t>
      </w:r>
      <w:r w:rsidR="00FB4FB1">
        <w:rPr>
          <w:rFonts w:eastAsia="Times New Roman"/>
          <w:color w:val="0F1111"/>
        </w:rPr>
        <w:t>specific</w:t>
      </w:r>
      <w:r w:rsidR="00D37875">
        <w:rPr>
          <w:rFonts w:eastAsia="Times New Roman"/>
          <w:color w:val="0F1111"/>
        </w:rPr>
        <w:t xml:space="preserve"> </w:t>
      </w:r>
      <w:r w:rsidR="00FB4FB1">
        <w:rPr>
          <w:rFonts w:eastAsia="Times New Roman"/>
          <w:color w:val="0F1111"/>
        </w:rPr>
        <w:t xml:space="preserve">secular </w:t>
      </w:r>
      <w:r w:rsidR="00F56214">
        <w:rPr>
          <w:rFonts w:eastAsia="Times New Roman"/>
          <w:color w:val="0F1111"/>
        </w:rPr>
        <w:t xml:space="preserve">situations </w:t>
      </w:r>
      <w:r w:rsidR="00975E91">
        <w:rPr>
          <w:rFonts w:eastAsia="Times New Roman"/>
          <w:color w:val="0F1111"/>
        </w:rPr>
        <w:t>do not</w:t>
      </w:r>
      <w:r w:rsidR="00F56214">
        <w:rPr>
          <w:rFonts w:eastAsia="Times New Roman"/>
          <w:color w:val="0F1111"/>
        </w:rPr>
        <w:t xml:space="preserve"> have immediate solutions. </w:t>
      </w:r>
      <w:r w:rsidR="0044003F">
        <w:rPr>
          <w:rFonts w:eastAsia="Times New Roman"/>
          <w:color w:val="0F1111"/>
        </w:rPr>
        <w:t xml:space="preserve">The concept of </w:t>
      </w:r>
      <w:r w:rsidR="00D37875">
        <w:rPr>
          <w:rFonts w:eastAsia="Times New Roman"/>
          <w:color w:val="0F1111"/>
        </w:rPr>
        <w:t>Wright’s</w:t>
      </w:r>
      <w:r w:rsidR="0044003F">
        <w:rPr>
          <w:rFonts w:eastAsia="Times New Roman"/>
          <w:color w:val="0F1111"/>
        </w:rPr>
        <w:t xml:space="preserve"> </w:t>
      </w:r>
      <w:r w:rsidR="00975E91">
        <w:rPr>
          <w:rFonts w:eastAsia="Times New Roman"/>
          <w:color w:val="0F1111"/>
        </w:rPr>
        <w:t>seven</w:t>
      </w:r>
      <w:r w:rsidR="0044003F">
        <w:rPr>
          <w:rFonts w:eastAsia="Times New Roman"/>
          <w:color w:val="0F1111"/>
        </w:rPr>
        <w:t xml:space="preserve"> universal human longings fits squarely </w:t>
      </w:r>
      <w:r w:rsidR="005B55EC">
        <w:rPr>
          <w:rFonts w:eastAsia="Times New Roman"/>
          <w:color w:val="0F1111"/>
        </w:rPr>
        <w:t xml:space="preserve">in </w:t>
      </w:r>
      <w:r w:rsidR="00975E91">
        <w:rPr>
          <w:rFonts w:eastAsia="Times New Roman"/>
          <w:color w:val="0F1111"/>
        </w:rPr>
        <w:t>analyzing</w:t>
      </w:r>
      <w:r w:rsidR="005B55EC">
        <w:rPr>
          <w:rFonts w:eastAsia="Times New Roman"/>
          <w:color w:val="0F1111"/>
        </w:rPr>
        <w:t xml:space="preserve"> migrant unresolved </w:t>
      </w:r>
      <w:r w:rsidR="001A1DD4">
        <w:rPr>
          <w:rFonts w:eastAsia="Times New Roman"/>
          <w:color w:val="0F1111"/>
        </w:rPr>
        <w:t>situations in Sandiego city and county.</w:t>
      </w:r>
      <w:r w:rsidR="004A69E1">
        <w:rPr>
          <w:rFonts w:eastAsia="Times New Roman"/>
          <w:color w:val="0F1111"/>
        </w:rPr>
        <w:t xml:space="preserve">  Wright</w:t>
      </w:r>
      <w:r w:rsidR="00177DF5">
        <w:rPr>
          <w:rFonts w:eastAsia="Times New Roman"/>
          <w:color w:val="0F1111"/>
        </w:rPr>
        <w:t xml:space="preserve"> </w:t>
      </w:r>
      <w:r w:rsidR="00A4382B" w:rsidRPr="00A4382B">
        <w:rPr>
          <w:rFonts w:eastAsia="Times New Roman"/>
          <w:color w:val="0F1111"/>
        </w:rPr>
        <w:t xml:space="preserve">argues that every </w:t>
      </w:r>
      <w:r w:rsidR="00444A13">
        <w:rPr>
          <w:rFonts w:eastAsia="Times New Roman"/>
          <w:color w:val="0F1111"/>
        </w:rPr>
        <w:t>worldview</w:t>
      </w:r>
      <w:r w:rsidR="00A4382B" w:rsidRPr="00A4382B">
        <w:rPr>
          <w:rFonts w:eastAsia="Times New Roman"/>
          <w:color w:val="0F1111"/>
        </w:rPr>
        <w:t xml:space="preserve"> must explain seven “signposts,” indicators inherent to </w:t>
      </w:r>
      <w:r w:rsidR="00910306">
        <w:rPr>
          <w:rFonts w:eastAsia="Times New Roman"/>
          <w:color w:val="0F1111"/>
        </w:rPr>
        <w:t>humanity</w:t>
      </w:r>
      <w:r w:rsidR="00A4382B" w:rsidRPr="00A4382B">
        <w:rPr>
          <w:rFonts w:eastAsia="Times New Roman"/>
          <w:color w:val="0F1111"/>
        </w:rPr>
        <w:t xml:space="preserve">: </w:t>
      </w:r>
      <w:r w:rsidR="00A4382B" w:rsidRPr="005C5D21">
        <w:rPr>
          <w:rFonts w:eastAsia="Times New Roman"/>
          <w:color w:val="0F1111"/>
          <w:u w:val="single"/>
        </w:rPr>
        <w:t>Justice</w:t>
      </w:r>
      <w:r w:rsidR="00A4382B" w:rsidRPr="0094061B">
        <w:rPr>
          <w:rFonts w:eastAsia="Times New Roman"/>
          <w:color w:val="0F1111"/>
        </w:rPr>
        <w:t xml:space="preserve">, </w:t>
      </w:r>
      <w:r w:rsidR="00A4382B" w:rsidRPr="005C5D21">
        <w:rPr>
          <w:rFonts w:eastAsia="Times New Roman"/>
          <w:color w:val="0F1111"/>
          <w:u w:val="single"/>
        </w:rPr>
        <w:t>Spirituality</w:t>
      </w:r>
      <w:r w:rsidR="00A4382B" w:rsidRPr="0094061B">
        <w:rPr>
          <w:rFonts w:eastAsia="Times New Roman"/>
          <w:color w:val="0F1111"/>
        </w:rPr>
        <w:t xml:space="preserve">, </w:t>
      </w:r>
    </w:p>
    <w:p w14:paraId="3DCF918D" w14:textId="3E451BB3" w:rsidR="00195D5B" w:rsidRDefault="00A4382B" w:rsidP="000B4B35">
      <w:pPr>
        <w:pStyle w:val="NormalWeb"/>
        <w:spacing w:line="480" w:lineRule="auto"/>
        <w:ind w:firstLine="720"/>
      </w:pPr>
      <w:r w:rsidRPr="00234138">
        <w:rPr>
          <w:rFonts w:eastAsia="Times New Roman"/>
          <w:color w:val="0F1111"/>
          <w:u w:val="single"/>
        </w:rPr>
        <w:t>Relationships, Beauty, Freedom, Truth, and Power</w:t>
      </w:r>
      <w:r w:rsidRPr="00A4382B">
        <w:rPr>
          <w:rFonts w:eastAsia="Times New Roman"/>
          <w:b/>
          <w:bCs/>
          <w:color w:val="0F1111"/>
        </w:rPr>
        <w:t>.</w:t>
      </w:r>
      <w:r w:rsidRPr="00A4382B">
        <w:rPr>
          <w:rFonts w:eastAsia="Times New Roman"/>
          <w:color w:val="0F1111"/>
        </w:rPr>
        <w:t> </w:t>
      </w:r>
      <w:r w:rsidR="00F4059E">
        <w:rPr>
          <w:rFonts w:eastAsia="Times New Roman"/>
          <w:color w:val="0F1111"/>
        </w:rPr>
        <w:t>He contends that if we do not live up to these ideals, our societies and individual lives become unbalanced, creating anger and frustration—negative emotions that divide us from ourselves and God</w:t>
      </w:r>
      <w:r w:rsidRPr="00A4382B">
        <w:rPr>
          <w:rFonts w:eastAsia="Times New Roman"/>
          <w:color w:val="0F1111"/>
        </w:rPr>
        <w:t xml:space="preserve">. Using the Gospel of John as his source, Wright shows how Christianity defines each signpost and illuminates why we </w:t>
      </w:r>
      <w:r w:rsidR="00530DD8">
        <w:rPr>
          <w:rFonts w:eastAsia="Times New Roman"/>
          <w:color w:val="0F1111"/>
        </w:rPr>
        <w:t xml:space="preserve">often see them as </w:t>
      </w:r>
      <w:r w:rsidRPr="00A4382B">
        <w:rPr>
          <w:rFonts w:eastAsia="Times New Roman"/>
          <w:color w:val="0F1111"/>
        </w:rPr>
        <w:t>"broken" and unattainable. </w:t>
      </w:r>
      <w:r w:rsidR="00EE0AA7">
        <w:t>These</w:t>
      </w:r>
      <w:r w:rsidR="009A4ADC">
        <w:t xml:space="preserve"> signposts constitute</w:t>
      </w:r>
      <w:r w:rsidR="0084368A">
        <w:t xml:space="preserve"> the puzzles that lie behind most of the news stories. They are underneath the challenges that politicians would love to resolve once and for all but never can. </w:t>
      </w:r>
    </w:p>
    <w:p w14:paraId="5CD78117" w14:textId="15BD4859" w:rsidR="001D62F2" w:rsidRDefault="005D575F" w:rsidP="000B4B35">
      <w:pPr>
        <w:shd w:val="clear" w:color="auto" w:fill="FFFFFF"/>
        <w:spacing w:after="210" w:line="480" w:lineRule="auto"/>
        <w:ind w:firstLine="720"/>
      </w:pPr>
      <w:r w:rsidRPr="000B4B35">
        <w:rPr>
          <w:u w:val="single"/>
        </w:rPr>
        <w:t xml:space="preserve">The </w:t>
      </w:r>
      <w:r w:rsidR="00C82AE2" w:rsidRPr="000B4B35">
        <w:rPr>
          <w:u w:val="single"/>
        </w:rPr>
        <w:t>Intervention</w:t>
      </w:r>
      <w:r w:rsidR="00B1165E" w:rsidRPr="000B4B35">
        <w:rPr>
          <w:u w:val="single"/>
        </w:rPr>
        <w:t xml:space="preserve"> in the </w:t>
      </w:r>
      <w:r w:rsidR="00E87B10" w:rsidRPr="000B4B35">
        <w:rPr>
          <w:u w:val="single"/>
        </w:rPr>
        <w:t>Context of  Justice, Love,</w:t>
      </w:r>
      <w:r w:rsidR="00A24630" w:rsidRPr="000B4B35">
        <w:rPr>
          <w:u w:val="single"/>
        </w:rPr>
        <w:t xml:space="preserve"> and </w:t>
      </w:r>
      <w:r w:rsidR="007F1FAA" w:rsidRPr="000B4B35">
        <w:rPr>
          <w:u w:val="single"/>
        </w:rPr>
        <w:t>Relationship</w:t>
      </w:r>
      <w:r w:rsidR="007F1FAA" w:rsidRPr="007F1FAA">
        <w:rPr>
          <w:b/>
          <w:bCs/>
        </w:rPr>
        <w:t xml:space="preserve">: </w:t>
      </w:r>
      <w:r w:rsidR="00B2126C">
        <w:t>The sociological practitioner</w:t>
      </w:r>
      <w:r w:rsidR="00E44F06">
        <w:t>’s intervention</w:t>
      </w:r>
      <w:r w:rsidR="00627269">
        <w:t xml:space="preserve"> </w:t>
      </w:r>
      <w:r w:rsidR="00E87B10">
        <w:t xml:space="preserve">similarly relates to “Wright’s seven (7)  human longings” </w:t>
      </w:r>
      <w:r w:rsidR="00345E80">
        <w:t xml:space="preserve">in some </w:t>
      </w:r>
      <w:r w:rsidR="007A76CA">
        <w:t>ways</w:t>
      </w:r>
      <w:r w:rsidR="0026408D">
        <w:t>.</w:t>
      </w:r>
      <w:r w:rsidR="00884C6E">
        <w:t xml:space="preserve"> </w:t>
      </w:r>
      <w:r w:rsidR="00530DD8">
        <w:t>Often</w:t>
      </w:r>
      <w:r w:rsidR="00627269">
        <w:t>,</w:t>
      </w:r>
      <w:r w:rsidR="00362DB4">
        <w:t xml:space="preserve"> </w:t>
      </w:r>
      <w:r w:rsidR="007A76CA">
        <w:t>churches and non-governmental organizations exercise their Christian faith, equitable justice,</w:t>
      </w:r>
      <w:r w:rsidR="00B73835">
        <w:t xml:space="preserve"> </w:t>
      </w:r>
      <w:r w:rsidR="00210BD2">
        <w:t>and fairness through advocacy</w:t>
      </w:r>
      <w:r w:rsidR="00B06ABA">
        <w:t xml:space="preserve">, </w:t>
      </w:r>
      <w:r w:rsidR="009F06FC">
        <w:t xml:space="preserve">creating </w:t>
      </w:r>
      <w:r w:rsidR="00E84C79">
        <w:t xml:space="preserve">interdimensional relationships </w:t>
      </w:r>
      <w:r w:rsidR="00FF7338">
        <w:t>even with unknown migrants</w:t>
      </w:r>
      <w:r w:rsidR="007534ED">
        <w:t xml:space="preserve"> borne out of </w:t>
      </w:r>
      <w:r w:rsidR="00530DD8">
        <w:t xml:space="preserve">a </w:t>
      </w:r>
      <w:r w:rsidR="007534ED">
        <w:t>sense of duty</w:t>
      </w:r>
      <w:r w:rsidR="00DC6657">
        <w:t xml:space="preserve"> to extend </w:t>
      </w:r>
      <w:r w:rsidR="008E661F">
        <w:t xml:space="preserve">God’s </w:t>
      </w:r>
      <w:r w:rsidR="00DC6657">
        <w:t>goodwill</w:t>
      </w:r>
      <w:r w:rsidR="00FF7338">
        <w:t>. There is</w:t>
      </w:r>
      <w:r w:rsidR="00210BD2">
        <w:t xml:space="preserve"> </w:t>
      </w:r>
      <w:r w:rsidR="00B06ABA">
        <w:t xml:space="preserve">a </w:t>
      </w:r>
      <w:r w:rsidR="00210BD2">
        <w:t xml:space="preserve">shared love </w:t>
      </w:r>
      <w:r w:rsidR="008E661F">
        <w:t xml:space="preserve">and the </w:t>
      </w:r>
      <w:r w:rsidR="002872B6">
        <w:t xml:space="preserve">divine or even </w:t>
      </w:r>
      <w:r w:rsidR="00300BF3">
        <w:t>natural will to provide the homeless and hungry migrants with necessities like food, shelter, and clothing (Luke 6:38). Undoubtedly,  Isiah 30:18-19</w:t>
      </w:r>
      <w:r w:rsidR="00050C39">
        <w:t xml:space="preserve"> states, “For the Lord is God of Justice</w:t>
      </w:r>
      <w:r w:rsidR="00F03322">
        <w:t>.”</w:t>
      </w:r>
      <w:r w:rsidR="00050C39">
        <w:t xml:space="preserve"> </w:t>
      </w:r>
      <w:r w:rsidR="00751F53">
        <w:t>“</w:t>
      </w:r>
      <w:r w:rsidR="00C43CED">
        <w:t>God cares deeply about justice</w:t>
      </w:r>
      <w:r w:rsidR="003F6B45">
        <w:t xml:space="preserve"> </w:t>
      </w:r>
      <w:r w:rsidR="00C43CED">
        <w:t xml:space="preserve">. Part of the </w:t>
      </w:r>
      <w:r w:rsidR="00E87B10">
        <w:t>Christian faith's hope</w:t>
      </w:r>
      <w:r w:rsidR="00C43CED">
        <w:t xml:space="preserve"> is that God will not allow injustice to be the last word. That is a central element in the </w:t>
      </w:r>
      <w:r w:rsidR="005442A5">
        <w:t>Gospel's good news</w:t>
      </w:r>
      <w:r w:rsidR="00201477">
        <w:t xml:space="preserve">” </w:t>
      </w:r>
      <w:r w:rsidR="0011616B">
        <w:t>(</w:t>
      </w:r>
      <w:r w:rsidR="00201477">
        <w:t>Wright, 2024, Introduction)</w:t>
      </w:r>
      <w:r w:rsidR="005179DD">
        <w:t>.</w:t>
      </w:r>
      <w:r w:rsidR="000C69A8">
        <w:t xml:space="preserve"> </w:t>
      </w:r>
      <w:r w:rsidR="00A874B5">
        <w:t xml:space="preserve">The hermeneutical interpretation is </w:t>
      </w:r>
      <w:r w:rsidR="00300BF3">
        <w:t xml:space="preserve">that </w:t>
      </w:r>
      <w:r w:rsidR="00A874B5">
        <w:t xml:space="preserve">the Lord </w:t>
      </w:r>
      <w:r w:rsidR="00A05E42">
        <w:t>expects fairness</w:t>
      </w:r>
      <w:r w:rsidR="00105E2F">
        <w:t xml:space="preserve"> and equity in our dealings with strangers (migrants) to </w:t>
      </w:r>
      <w:r w:rsidR="00D617D4">
        <w:t>be our neighbors’ keepers. At the same time</w:t>
      </w:r>
      <w:r w:rsidR="00105E2F">
        <w:t>, mete out justice, discipline, and rewards when and where necessary</w:t>
      </w:r>
      <w:r w:rsidR="00BC200E">
        <w:t>.</w:t>
      </w:r>
    </w:p>
    <w:p w14:paraId="44A9D654" w14:textId="200FCDF7" w:rsidR="00D37875" w:rsidRDefault="001A5169" w:rsidP="000B4B35">
      <w:pPr>
        <w:shd w:val="clear" w:color="auto" w:fill="FFFFFF"/>
        <w:spacing w:after="60" w:line="480" w:lineRule="auto"/>
        <w:ind w:firstLine="720"/>
      </w:pPr>
      <w:r w:rsidRPr="008C1103">
        <w:rPr>
          <w:rFonts w:eastAsia="Times New Roman"/>
          <w:color w:val="0F1111"/>
          <w:u w:val="single"/>
        </w:rPr>
        <w:t xml:space="preserve">The </w:t>
      </w:r>
      <w:r w:rsidR="00863333" w:rsidRPr="008C1103">
        <w:rPr>
          <w:rFonts w:eastAsia="Times New Roman"/>
          <w:color w:val="0F1111"/>
          <w:u w:val="single"/>
        </w:rPr>
        <w:t>Quest for Beauty</w:t>
      </w:r>
      <w:r w:rsidR="002B607B" w:rsidRPr="008C1103">
        <w:rPr>
          <w:rFonts w:eastAsia="Times New Roman"/>
          <w:color w:val="0F1111"/>
          <w:u w:val="single"/>
        </w:rPr>
        <w:t xml:space="preserve"> and Relationship</w:t>
      </w:r>
      <w:r w:rsidR="005442A5" w:rsidRPr="00AC6E7E">
        <w:rPr>
          <w:rFonts w:eastAsia="Times New Roman"/>
          <w:b/>
          <w:bCs/>
          <w:color w:val="0F1111"/>
        </w:rPr>
        <w:t xml:space="preserve">: </w:t>
      </w:r>
      <w:r w:rsidR="005442A5" w:rsidRPr="00AC6E7E">
        <w:rPr>
          <w:rFonts w:eastAsia="Times New Roman"/>
          <w:color w:val="0F1111"/>
        </w:rPr>
        <w:t xml:space="preserve">Wright further posits that </w:t>
      </w:r>
      <w:r w:rsidR="005442A5">
        <w:t>t</w:t>
      </w:r>
      <w:r w:rsidR="000C69A8">
        <w:t xml:space="preserve">he world promises so much, smiling alluringly, telling us how good things are going to be, but it never turns out like that, and even if it does for a while, there is a dark, mean truth to be faced soon enough that underlines skepticism. </w:t>
      </w:r>
      <w:r w:rsidR="00E32B44">
        <w:t xml:space="preserve">About </w:t>
      </w:r>
      <w:r w:rsidR="000E3B58">
        <w:t xml:space="preserve">90% of </w:t>
      </w:r>
      <w:r w:rsidR="00E32B44">
        <w:t>migrants</w:t>
      </w:r>
      <w:r w:rsidR="00AC6E7E">
        <w:t xml:space="preserve"> are misled. They</w:t>
      </w:r>
      <w:r w:rsidR="00741083">
        <w:t xml:space="preserve"> </w:t>
      </w:r>
      <w:r w:rsidR="000E3B58">
        <w:t>believe</w:t>
      </w:r>
      <w:r w:rsidR="00741083">
        <w:t xml:space="preserve"> </w:t>
      </w:r>
      <w:r w:rsidR="000E3B58">
        <w:t xml:space="preserve">making </w:t>
      </w:r>
      <w:r w:rsidR="00741083">
        <w:t>such</w:t>
      </w:r>
      <w:r w:rsidR="00530DD8">
        <w:t xml:space="preserve"> a </w:t>
      </w:r>
      <w:r w:rsidR="0005524A">
        <w:t xml:space="preserve">hazardous journey of about three thousand or more miles to Sandiego offers them greener pastures and the </w:t>
      </w:r>
      <w:r w:rsidR="00530DD8">
        <w:t xml:space="preserve">utopian life promised to </w:t>
      </w:r>
      <w:r w:rsidR="0005524A">
        <w:t xml:space="preserve">them by </w:t>
      </w:r>
      <w:r w:rsidR="00703E01">
        <w:t>co</w:t>
      </w:r>
      <w:r w:rsidR="0005524A">
        <w:t>yote gangs,</w:t>
      </w:r>
      <w:r w:rsidR="006A75F9">
        <w:t xml:space="preserve"> luring them </w:t>
      </w:r>
      <w:r w:rsidR="00300BF3">
        <w:t>into paying</w:t>
      </w:r>
      <w:r w:rsidR="00703E01">
        <w:t xml:space="preserve"> astronomical fees running into thousands of dollars per person </w:t>
      </w:r>
      <w:r w:rsidR="00525A33">
        <w:t xml:space="preserve">to engage in </w:t>
      </w:r>
      <w:r w:rsidR="006A75F9">
        <w:t>dangerous journeys</w:t>
      </w:r>
      <w:r w:rsidR="00AB7533">
        <w:t xml:space="preserve">. Perhaps when they watch movies of celebrities with flashy cars and </w:t>
      </w:r>
      <w:r w:rsidR="000359F2">
        <w:t>gorgeous-looking homes, their mindset is fixated on the horrendous-looking</w:t>
      </w:r>
      <w:r w:rsidR="008F45A4">
        <w:t xml:space="preserve"> journey</w:t>
      </w:r>
      <w:r w:rsidR="0005524A">
        <w:t>s to Sandiego. Sometimes, they are fortunate or not to even find shelter, food, or clothing on their back.</w:t>
      </w:r>
    </w:p>
    <w:p w14:paraId="036206DB" w14:textId="3C742818" w:rsidR="00482F4C" w:rsidRDefault="000359F2" w:rsidP="00234138">
      <w:pPr>
        <w:shd w:val="clear" w:color="auto" w:fill="FFFFFF"/>
        <w:spacing w:after="210" w:line="480" w:lineRule="auto"/>
        <w:ind w:firstLine="720"/>
      </w:pPr>
      <w:r w:rsidRPr="00787C83">
        <w:rPr>
          <w:rFonts w:eastAsia="Times New Roman"/>
          <w:color w:val="0F1111"/>
          <w:u w:val="single"/>
        </w:rPr>
        <w:t>The advocacy for Freedom, Truth, and Power</w:t>
      </w:r>
      <w:r>
        <w:rPr>
          <w:rFonts w:eastAsia="Times New Roman"/>
          <w:b/>
          <w:bCs/>
          <w:color w:val="0F1111"/>
        </w:rPr>
        <w:t>:</w:t>
      </w:r>
      <w:r w:rsidR="00D10642">
        <w:rPr>
          <w:rFonts w:eastAsia="Times New Roman"/>
          <w:b/>
          <w:bCs/>
          <w:color w:val="0F1111"/>
        </w:rPr>
        <w:t xml:space="preserve"> </w:t>
      </w:r>
      <w:r w:rsidR="00D10642" w:rsidRPr="00D10642">
        <w:rPr>
          <w:rFonts w:eastAsia="Times New Roman"/>
          <w:color w:val="0F1111"/>
        </w:rPr>
        <w:t xml:space="preserve">Interestingly, </w:t>
      </w:r>
      <w:r w:rsidR="002C5A83" w:rsidRPr="002C5A83">
        <w:rPr>
          <w:rFonts w:eastAsia="Times New Roman"/>
          <w:color w:val="0F1111"/>
        </w:rPr>
        <w:t>it is</w:t>
      </w:r>
      <w:r w:rsidR="00DE6D4D">
        <w:rPr>
          <w:rFonts w:eastAsia="Times New Roman"/>
          <w:color w:val="0F1111"/>
        </w:rPr>
        <w:t xml:space="preserve"> </w:t>
      </w:r>
      <w:r w:rsidR="00533790">
        <w:rPr>
          <w:rFonts w:eastAsia="Times New Roman"/>
          <w:color w:val="0F1111"/>
        </w:rPr>
        <w:t>apparent</w:t>
      </w:r>
      <w:r w:rsidR="00DE6D4D">
        <w:rPr>
          <w:rFonts w:eastAsia="Times New Roman"/>
          <w:color w:val="0F1111"/>
        </w:rPr>
        <w:t xml:space="preserve"> </w:t>
      </w:r>
      <w:r w:rsidR="00530DD8">
        <w:rPr>
          <w:rFonts w:eastAsia="Times New Roman"/>
          <w:color w:val="0F1111"/>
        </w:rPr>
        <w:t xml:space="preserve">that some Christian organizations and Churches </w:t>
      </w:r>
      <w:r w:rsidR="00A6117C">
        <w:rPr>
          <w:rFonts w:eastAsia="Times New Roman"/>
          <w:color w:val="0F1111"/>
        </w:rPr>
        <w:t xml:space="preserve">conduct </w:t>
      </w:r>
      <w:r w:rsidR="00DE6D4D">
        <w:rPr>
          <w:rFonts w:eastAsia="Times New Roman"/>
          <w:color w:val="0F1111"/>
        </w:rPr>
        <w:t xml:space="preserve">social and legal advocacy </w:t>
      </w:r>
      <w:r w:rsidR="00A6117C">
        <w:rPr>
          <w:rFonts w:eastAsia="Times New Roman"/>
          <w:color w:val="0F1111"/>
        </w:rPr>
        <w:t xml:space="preserve">in Sandiego </w:t>
      </w:r>
      <w:r w:rsidR="001A228F">
        <w:rPr>
          <w:rFonts w:eastAsia="Times New Roman"/>
          <w:color w:val="0F1111"/>
        </w:rPr>
        <w:t xml:space="preserve">to </w:t>
      </w:r>
      <w:r w:rsidR="008D2213">
        <w:rPr>
          <w:rFonts w:eastAsia="Times New Roman"/>
          <w:color w:val="0F1111"/>
        </w:rPr>
        <w:t xml:space="preserve">assist the flowing migrants </w:t>
      </w:r>
      <w:r w:rsidR="00880411">
        <w:rPr>
          <w:rFonts w:eastAsia="Times New Roman"/>
          <w:color w:val="0F1111"/>
        </w:rPr>
        <w:t>in</w:t>
      </w:r>
      <w:r w:rsidR="008D2213">
        <w:rPr>
          <w:rFonts w:eastAsia="Times New Roman"/>
          <w:color w:val="0F1111"/>
        </w:rPr>
        <w:t xml:space="preserve"> Sandiego</w:t>
      </w:r>
      <w:r w:rsidR="006C1BCA">
        <w:rPr>
          <w:rFonts w:eastAsia="Times New Roman"/>
          <w:color w:val="0F1111"/>
        </w:rPr>
        <w:t xml:space="preserve"> </w:t>
      </w:r>
      <w:r w:rsidR="00C72BE2">
        <w:rPr>
          <w:rFonts w:eastAsia="Times New Roman"/>
          <w:color w:val="0F1111"/>
        </w:rPr>
        <w:t xml:space="preserve">with residential and medical rehabilitation, as well as helping them navigate the asylum court systems. Wright reminds </w:t>
      </w:r>
      <w:r w:rsidR="00BB243A">
        <w:rPr>
          <w:rFonts w:eastAsia="Times New Roman"/>
          <w:color w:val="0F1111"/>
        </w:rPr>
        <w:t>us that</w:t>
      </w:r>
      <w:r w:rsidR="00863333" w:rsidRPr="00533790">
        <w:rPr>
          <w:rFonts w:eastAsia="Times New Roman"/>
          <w:color w:val="0F1111"/>
        </w:rPr>
        <w:t xml:space="preserve"> </w:t>
      </w:r>
      <w:r w:rsidR="00BB243A">
        <w:rPr>
          <w:rFonts w:eastAsia="Times New Roman"/>
          <w:color w:val="0F1111"/>
        </w:rPr>
        <w:t>“w</w:t>
      </w:r>
      <w:r w:rsidR="00863333" w:rsidRPr="00533790">
        <w:rPr>
          <w:rFonts w:eastAsia="Times New Roman"/>
          <w:color w:val="0F1111"/>
        </w:rPr>
        <w:t>e all know that justice matters, but even in the best systems,</w:t>
      </w:r>
      <w:r w:rsidR="000B5B45" w:rsidRPr="00533790">
        <w:t xml:space="preserve"> mistakes are made,</w:t>
      </w:r>
      <w:r w:rsidR="000B5B45">
        <w:t xml:space="preserve"> innocent people are convicted, criminals get away with it, and we start to distrust judges, juries, and the whole syste</w:t>
      </w:r>
      <w:r w:rsidR="00B074CD">
        <w:t>m</w:t>
      </w:r>
      <w:r w:rsidR="00E32951">
        <w:t xml:space="preserve"> (Introduction).</w:t>
      </w:r>
      <w:r w:rsidR="004C4EBF">
        <w:t xml:space="preserve">  Upon arrival at the Sandiego border, city</w:t>
      </w:r>
      <w:r w:rsidR="00530DD8">
        <w:t>,</w:t>
      </w:r>
      <w:r w:rsidR="004C4EBF">
        <w:t xml:space="preserve"> or county, </w:t>
      </w:r>
      <w:r w:rsidR="002518E4">
        <w:t xml:space="preserve">the migrants soon discover they </w:t>
      </w:r>
      <w:r w:rsidR="00530DD8">
        <w:t>do not</w:t>
      </w:r>
      <w:r w:rsidR="002518E4">
        <w:t xml:space="preserve"> have the freedom </w:t>
      </w:r>
      <w:r w:rsidR="00664660">
        <w:t>and rights</w:t>
      </w:r>
      <w:r w:rsidR="00153863">
        <w:t xml:space="preserve"> despite the asylum process they are meant to pass through. Some migrants are deported</w:t>
      </w:r>
      <w:r w:rsidR="006200FD">
        <w:t>, and some become homeless, without jobs for months</w:t>
      </w:r>
      <w:r w:rsidR="00831F84">
        <w:t xml:space="preserve"> and even years to come.</w:t>
      </w:r>
      <w:r w:rsidR="00196A46">
        <w:t xml:space="preserve"> “For many people </w:t>
      </w:r>
      <w:r w:rsidR="00530DD8">
        <w:t>who seem to whistle</w:t>
      </w:r>
      <w:r w:rsidR="00196A46">
        <w:t xml:space="preserve"> in the dark</w:t>
      </w:r>
      <w:r w:rsidR="00D61391">
        <w:t xml:space="preserve"> (Wright, 2024), they are powerless,</w:t>
      </w:r>
      <w:r w:rsidR="00887F11">
        <w:t xml:space="preserve"> awestruck with the </w:t>
      </w:r>
      <w:r w:rsidR="00530DD8">
        <w:t>realities of life, with little or nowhere to turn</w:t>
      </w:r>
      <w:r w:rsidR="00FA4149">
        <w:t>. Gradually, the facts of the situation begin to unravel</w:t>
      </w:r>
      <w:r w:rsidR="00705641">
        <w:t xml:space="preserve"> before their naked, gaping eyes.</w:t>
      </w:r>
      <w:r w:rsidR="005F47F8">
        <w:t xml:space="preserve"> </w:t>
      </w:r>
    </w:p>
    <w:p w14:paraId="2B05126C" w14:textId="67580686" w:rsidR="00B34BBE" w:rsidRDefault="00BD6AC2" w:rsidP="00BD6AC2">
      <w:pPr>
        <w:shd w:val="clear" w:color="auto" w:fill="FFFFFF"/>
        <w:spacing w:after="60" w:line="480" w:lineRule="auto"/>
        <w:ind w:left="360"/>
        <w:jc w:val="center"/>
        <w:rPr>
          <w:b/>
          <w:bCs/>
        </w:rPr>
      </w:pPr>
      <w:r>
        <w:rPr>
          <w:b/>
          <w:bCs/>
        </w:rPr>
        <w:t xml:space="preserve">To </w:t>
      </w:r>
      <w:r w:rsidR="00BC07F8" w:rsidRPr="00BD6AC2">
        <w:rPr>
          <w:b/>
          <w:bCs/>
        </w:rPr>
        <w:t>Relate these longings to the problem in a faith-based context</w:t>
      </w:r>
    </w:p>
    <w:p w14:paraId="56041B42" w14:textId="130268F5" w:rsidR="0000492F" w:rsidRDefault="00A51650" w:rsidP="000B4B35">
      <w:pPr>
        <w:spacing w:line="480" w:lineRule="auto"/>
        <w:ind w:firstLine="720"/>
        <w:rPr>
          <w:shd w:val="clear" w:color="auto" w:fill="FFFFFF"/>
        </w:rPr>
      </w:pPr>
      <w:r w:rsidRPr="00A51650">
        <w:t>The</w:t>
      </w:r>
      <w:r>
        <w:t xml:space="preserve"> </w:t>
      </w:r>
      <w:r w:rsidR="0000492F">
        <w:t xml:space="preserve">Faith Context is an integral element of the </w:t>
      </w:r>
      <w:r>
        <w:t>Christian worldview</w:t>
      </w:r>
      <w:r w:rsidR="00E40F2E">
        <w:t xml:space="preserve"> </w:t>
      </w:r>
      <w:r w:rsidR="001333DB">
        <w:t xml:space="preserve">that finds its credence in biblical </w:t>
      </w:r>
      <w:r w:rsidR="00AC2667">
        <w:t xml:space="preserve">and divine </w:t>
      </w:r>
      <w:r w:rsidR="00572D86">
        <w:t>truth fashioned out of</w:t>
      </w:r>
      <w:r w:rsidR="00B245F3">
        <w:t xml:space="preserve"> </w:t>
      </w:r>
      <w:r w:rsidR="00C17C86">
        <w:t>teaching</w:t>
      </w:r>
      <w:r w:rsidR="00B245F3">
        <w:t xml:space="preserve"> and believing</w:t>
      </w:r>
      <w:r w:rsidR="00C17C86">
        <w:t xml:space="preserve">, training and study experiences. </w:t>
      </w:r>
      <w:r w:rsidR="00B245F3">
        <w:rPr>
          <w:color w:val="333333"/>
          <w:shd w:val="clear" w:color="auto" w:fill="FFFFFF"/>
        </w:rPr>
        <w:t>The</w:t>
      </w:r>
      <w:r w:rsidR="00970124">
        <w:rPr>
          <w:color w:val="333333"/>
          <w:shd w:val="clear" w:color="auto" w:fill="FFFFFF"/>
        </w:rPr>
        <w:t xml:space="preserve"> Christian worldview </w:t>
      </w:r>
      <w:r w:rsidR="00BA4147">
        <w:rPr>
          <w:color w:val="333333"/>
          <w:shd w:val="clear" w:color="auto" w:fill="FFFFFF"/>
        </w:rPr>
        <w:t xml:space="preserve">unfolds a </w:t>
      </w:r>
      <w:r w:rsidR="0073623B">
        <w:rPr>
          <w:color w:val="333333"/>
          <w:shd w:val="clear" w:color="auto" w:fill="FFFFFF"/>
        </w:rPr>
        <w:t>multidimensionality of</w:t>
      </w:r>
      <w:r w:rsidR="00D83E16">
        <w:rPr>
          <w:color w:val="333333"/>
          <w:shd w:val="clear" w:color="auto" w:fill="FFFFFF"/>
        </w:rPr>
        <w:t xml:space="preserve"> </w:t>
      </w:r>
      <w:r w:rsidR="00F941F9">
        <w:rPr>
          <w:color w:val="333333"/>
          <w:shd w:val="clear" w:color="auto" w:fill="FFFFFF"/>
        </w:rPr>
        <w:t xml:space="preserve">the biblical </w:t>
      </w:r>
      <w:r w:rsidR="0046740B">
        <w:rPr>
          <w:color w:val="333333"/>
          <w:shd w:val="clear" w:color="auto" w:fill="FFFFFF"/>
        </w:rPr>
        <w:t>“</w:t>
      </w:r>
      <w:r w:rsidR="00A05EA4" w:rsidRPr="00232ABF">
        <w:rPr>
          <w:color w:val="333333"/>
          <w:shd w:val="clear" w:color="auto" w:fill="FFFFFF"/>
        </w:rPr>
        <w:t>culture</w:t>
      </w:r>
      <w:r w:rsidR="00E54B64">
        <w:rPr>
          <w:color w:val="333333"/>
          <w:shd w:val="clear" w:color="auto" w:fill="FFFFFF"/>
        </w:rPr>
        <w:t>-</w:t>
      </w:r>
      <w:r w:rsidR="00A05EA4">
        <w:rPr>
          <w:color w:val="333333"/>
          <w:shd w:val="clear" w:color="auto" w:fill="FFFFFF"/>
        </w:rPr>
        <w:t>that</w:t>
      </w:r>
      <w:r w:rsidR="00A05EA4" w:rsidRPr="00232ABF">
        <w:rPr>
          <w:color w:val="333333"/>
          <w:shd w:val="clear" w:color="auto" w:fill="FFFFFF"/>
        </w:rPr>
        <w:t xml:space="preserve"> communicates religious and sociocultural connections</w:t>
      </w:r>
      <w:r w:rsidR="00A05EA4">
        <w:rPr>
          <w:color w:val="333333"/>
          <w:shd w:val="clear" w:color="auto" w:fill="FFFFFF"/>
        </w:rPr>
        <w:t>-</w:t>
      </w:r>
      <w:r w:rsidR="00A05EA4" w:rsidRPr="00232ABF">
        <w:rPr>
          <w:color w:val="333333"/>
          <w:shd w:val="clear" w:color="auto" w:fill="FFFFFF"/>
        </w:rPr>
        <w:t xml:space="preserve"> which shows the diverse conceptualization of </w:t>
      </w:r>
      <w:r w:rsidR="00514C3A">
        <w:rPr>
          <w:color w:val="333333"/>
          <w:shd w:val="clear" w:color="auto" w:fill="FFFFFF"/>
        </w:rPr>
        <w:t xml:space="preserve"> </w:t>
      </w:r>
      <w:r w:rsidR="00514C3A" w:rsidRPr="00514C3A">
        <w:rPr>
          <w:i/>
          <w:iCs/>
          <w:color w:val="333333"/>
          <w:shd w:val="clear" w:color="auto" w:fill="FFFFFF"/>
        </w:rPr>
        <w:t xml:space="preserve">CHI, </w:t>
      </w:r>
      <w:r w:rsidR="00DE70A6">
        <w:rPr>
          <w:color w:val="333333"/>
          <w:shd w:val="clear" w:color="auto" w:fill="FFFFFF"/>
        </w:rPr>
        <w:t>God</w:t>
      </w:r>
      <w:r w:rsidR="009F434F">
        <w:rPr>
          <w:color w:val="333333"/>
          <w:shd w:val="clear" w:color="auto" w:fill="FFFFFF"/>
        </w:rPr>
        <w:t>” (</w:t>
      </w:r>
      <w:r w:rsidR="009F434F" w:rsidRPr="00463F7D">
        <w:rPr>
          <w:shd w:val="clear" w:color="auto" w:fill="FFFFFF"/>
        </w:rPr>
        <w:t>Uwen</w:t>
      </w:r>
      <w:r w:rsidR="00E82AA7">
        <w:rPr>
          <w:shd w:val="clear" w:color="auto" w:fill="FFFFFF"/>
        </w:rPr>
        <w:t xml:space="preserve"> </w:t>
      </w:r>
      <w:r w:rsidR="009F434F" w:rsidRPr="00463F7D">
        <w:rPr>
          <w:shd w:val="clear" w:color="auto" w:fill="FFFFFF"/>
        </w:rPr>
        <w:t>&amp; Ukaegbu, 2024</w:t>
      </w:r>
      <w:r w:rsidR="005B61E6">
        <w:rPr>
          <w:shd w:val="clear" w:color="auto" w:fill="FFFFFF"/>
        </w:rPr>
        <w:t>, Abstract</w:t>
      </w:r>
      <w:r w:rsidR="009F434F" w:rsidRPr="00463F7D">
        <w:rPr>
          <w:shd w:val="clear" w:color="auto" w:fill="FFFFFF"/>
        </w:rPr>
        <w:t>).</w:t>
      </w:r>
      <w:r w:rsidR="00701CAA">
        <w:rPr>
          <w:shd w:val="clear" w:color="auto" w:fill="FFFFFF"/>
        </w:rPr>
        <w:t xml:space="preserve"> </w:t>
      </w:r>
      <w:r w:rsidR="00BB3F2D">
        <w:rPr>
          <w:shd w:val="clear" w:color="auto" w:fill="FFFFFF"/>
        </w:rPr>
        <w:t xml:space="preserve">Uwen, </w:t>
      </w:r>
      <w:r w:rsidR="00BF7E3F">
        <w:rPr>
          <w:shd w:val="clear" w:color="auto" w:fill="FFFFFF"/>
        </w:rPr>
        <w:t>Ukaegbu</w:t>
      </w:r>
      <w:r w:rsidR="00E91098">
        <w:rPr>
          <w:shd w:val="clear" w:color="auto" w:fill="FFFFFF"/>
        </w:rPr>
        <w:t>,</w:t>
      </w:r>
      <w:r w:rsidR="00BF7E3F">
        <w:rPr>
          <w:shd w:val="clear" w:color="auto" w:fill="FFFFFF"/>
        </w:rPr>
        <w:t xml:space="preserve"> and Wright </w:t>
      </w:r>
      <w:r w:rsidR="003D6988">
        <w:rPr>
          <w:shd w:val="clear" w:color="auto" w:fill="FFFFFF"/>
        </w:rPr>
        <w:t>seem to relat</w:t>
      </w:r>
      <w:r w:rsidR="001B7117">
        <w:rPr>
          <w:shd w:val="clear" w:color="auto" w:fill="FFFFFF"/>
        </w:rPr>
        <w:t xml:space="preserve">e to </w:t>
      </w:r>
      <w:r w:rsidR="00B23F44">
        <w:rPr>
          <w:shd w:val="clear" w:color="auto" w:fill="FFFFFF"/>
        </w:rPr>
        <w:t>similar pathways</w:t>
      </w:r>
      <w:r w:rsidR="00E91098">
        <w:rPr>
          <w:shd w:val="clear" w:color="auto" w:fill="FFFFFF"/>
        </w:rPr>
        <w:t>.</w:t>
      </w:r>
    </w:p>
    <w:p w14:paraId="3128A3E5" w14:textId="3D38C978" w:rsidR="006E1896" w:rsidRDefault="00E91098" w:rsidP="000B4B35">
      <w:pPr>
        <w:spacing w:line="480" w:lineRule="auto"/>
        <w:ind w:firstLine="720"/>
      </w:pPr>
      <w:r>
        <w:rPr>
          <w:u w:val="single"/>
        </w:rPr>
        <w:t xml:space="preserve">The </w:t>
      </w:r>
      <w:r w:rsidR="00AC78C6">
        <w:rPr>
          <w:u w:val="single"/>
        </w:rPr>
        <w:t>Wright’s</w:t>
      </w:r>
      <w:r>
        <w:rPr>
          <w:u w:val="single"/>
        </w:rPr>
        <w:t xml:space="preserve"> </w:t>
      </w:r>
      <w:r w:rsidR="00A51650" w:rsidRPr="00474785">
        <w:rPr>
          <w:u w:val="single"/>
        </w:rPr>
        <w:t>Pathways and John 1:1</w:t>
      </w:r>
      <w:r w:rsidR="00A51650" w:rsidRPr="00474785">
        <w:t xml:space="preserve"> demonstrate the sources of succor and supernatural interventions: “In the beginning was the Word, the Word was with God, and the Word was God.”  The scripture represents and unfolds the divine power, nature, and humanity of God. </w:t>
      </w:r>
    </w:p>
    <w:p w14:paraId="66990E54" w14:textId="58B6E421" w:rsidR="003837ED" w:rsidRDefault="00A51650" w:rsidP="003837ED">
      <w:pPr>
        <w:spacing w:line="480" w:lineRule="auto"/>
        <w:ind w:firstLine="720"/>
      </w:pPr>
      <w:r w:rsidRPr="000B4B35">
        <w:rPr>
          <w:u w:val="single"/>
        </w:rPr>
        <w:t>The first pathway</w:t>
      </w:r>
      <w:r w:rsidR="00C84720" w:rsidRPr="000B4B35">
        <w:rPr>
          <w:u w:val="single"/>
        </w:rPr>
        <w:t>,</w:t>
      </w:r>
      <w:r w:rsidR="00C84720" w:rsidRPr="006A057B">
        <w:t xml:space="preserve"> Wright’s caution</w:t>
      </w:r>
      <w:r w:rsidR="00D83E16">
        <w:t>,</w:t>
      </w:r>
      <w:r w:rsidR="006A057B" w:rsidRPr="006A057B">
        <w:t xml:space="preserve"> </w:t>
      </w:r>
      <w:r w:rsidRPr="00474785">
        <w:t>is</w:t>
      </w:r>
      <w:r>
        <w:t xml:space="preserve"> to look more closely at these seven signposts and to explore what their brokenness might tell us. That is, </w:t>
      </w:r>
      <w:r w:rsidR="00146B9B">
        <w:t>it is</w:t>
      </w:r>
      <w:r w:rsidR="00D82A9A">
        <w:t xml:space="preserve"> </w:t>
      </w:r>
      <w:r w:rsidR="00F03322">
        <w:t>customary</w:t>
      </w:r>
      <w:r w:rsidR="00D82A9A">
        <w:t xml:space="preserve"> to acknowledge one's vulnerability </w:t>
      </w:r>
      <w:r w:rsidR="00137E11">
        <w:t xml:space="preserve">in the presence </w:t>
      </w:r>
      <w:r w:rsidR="008820CC">
        <w:t xml:space="preserve">of daunting </w:t>
      </w:r>
      <w:r w:rsidR="005B712A">
        <w:t xml:space="preserve">challenges </w:t>
      </w:r>
      <w:r w:rsidR="00203B3B">
        <w:t>and to see the peace, tranquility</w:t>
      </w:r>
      <w:r w:rsidR="00D83E16">
        <w:t>,</w:t>
      </w:r>
      <w:r w:rsidR="00203B3B">
        <w:t xml:space="preserve"> and normality that come from </w:t>
      </w:r>
      <w:r w:rsidR="00137E11">
        <w:t xml:space="preserve">God </w:t>
      </w:r>
      <w:r w:rsidR="00D82A9A">
        <w:t xml:space="preserve">and be strong at the same time to tackle the issues of migration in Sandiego City with open intention and sincerity, whether there are </w:t>
      </w:r>
      <w:r>
        <w:t xml:space="preserve">easy or hard roads ahead.  </w:t>
      </w:r>
      <w:r w:rsidR="0058767A">
        <w:t>The promises from God’s word, Malachi 3:</w:t>
      </w:r>
      <w:r w:rsidR="007A4929">
        <w:t>10</w:t>
      </w:r>
      <w:r w:rsidR="00A559D7">
        <w:t>: “rebuking</w:t>
      </w:r>
      <w:r w:rsidR="00F6220F">
        <w:t xml:space="preserve"> the</w:t>
      </w:r>
      <w:r w:rsidR="007A4929">
        <w:t xml:space="preserve"> devourer</w:t>
      </w:r>
      <w:r w:rsidR="00A559D7">
        <w:t xml:space="preserve">” </w:t>
      </w:r>
      <w:r w:rsidR="007A4929">
        <w:t xml:space="preserve">and </w:t>
      </w:r>
      <w:r w:rsidR="0076490F">
        <w:t>Deuteronomy 31:8</w:t>
      </w:r>
      <w:r w:rsidR="007A4929">
        <w:t xml:space="preserve">: </w:t>
      </w:r>
      <w:r w:rsidR="0076490F">
        <w:t xml:space="preserve">The LORD himself goes before you and will be with you; he will never leave you nor forsake you. </w:t>
      </w:r>
      <w:proofErr w:type="gramStart"/>
      <w:r w:rsidR="0076490F">
        <w:t>Do</w:t>
      </w:r>
      <w:proofErr w:type="gramEnd"/>
      <w:r w:rsidR="0076490F">
        <w:t xml:space="preserve"> not be afraid; do not be discouraged</w:t>
      </w:r>
      <w:r w:rsidR="00F6220F">
        <w:t xml:space="preserve">” are </w:t>
      </w:r>
      <w:proofErr w:type="gramStart"/>
      <w:r w:rsidR="0005268A">
        <w:t>pretty</w:t>
      </w:r>
      <w:r w:rsidR="00516AFB">
        <w:t xml:space="preserve"> compelling</w:t>
      </w:r>
      <w:proofErr w:type="gramEnd"/>
      <w:r w:rsidR="00516AFB">
        <w:t xml:space="preserve"> </w:t>
      </w:r>
      <w:r w:rsidR="004817B1">
        <w:t>emotional fortitudes or constructs</w:t>
      </w:r>
      <w:r w:rsidR="00516AFB">
        <w:t xml:space="preserve"> turning the weak into </w:t>
      </w:r>
      <w:r w:rsidR="00075D5F">
        <w:t xml:space="preserve">one with strength and hope to tackle the Sandiego migration issues. </w:t>
      </w:r>
      <w:r w:rsidR="007A4929">
        <w:t xml:space="preserve"> </w:t>
      </w:r>
      <w:r w:rsidR="0076490F">
        <w:t>”</w:t>
      </w:r>
      <w:r>
        <w:t xml:space="preserve">ii)  </w:t>
      </w:r>
    </w:p>
    <w:p w14:paraId="728FA688" w14:textId="5FDD4C3C" w:rsidR="00894531" w:rsidRDefault="00A51650" w:rsidP="003837ED">
      <w:pPr>
        <w:spacing w:line="480" w:lineRule="auto"/>
        <w:ind w:firstLine="720"/>
      </w:pPr>
      <w:r w:rsidRPr="000B4B35">
        <w:rPr>
          <w:u w:val="single"/>
        </w:rPr>
        <w:t>The second pathway</w:t>
      </w:r>
      <w:r w:rsidR="008820CC" w:rsidRPr="000B4B35">
        <w:rPr>
          <w:u w:val="single"/>
        </w:rPr>
        <w:t>, according to Wright</w:t>
      </w:r>
      <w:r w:rsidR="00F03322">
        <w:rPr>
          <w:u w:val="single"/>
        </w:rPr>
        <w:t xml:space="preserve">, </w:t>
      </w:r>
      <w:r>
        <w:t>is that the followers of Jesus of Nazareth - understand the Christian message; it does indeed “make sense” of our world - It offers sharp and often surprising insights into these questions, which all humans in all societies have seen as vital; in putting together the challenge</w:t>
      </w:r>
      <w:r w:rsidR="00C45DE8">
        <w:t>s</w:t>
      </w:r>
      <w:r>
        <w:t xml:space="preserve"> of the world</w:t>
      </w:r>
      <w:r w:rsidR="00B03A23">
        <w:t xml:space="preserve">.” </w:t>
      </w:r>
      <w:r>
        <w:t xml:space="preserve"> </w:t>
      </w:r>
      <w:r w:rsidR="00F04899">
        <w:t>The scriptures</w:t>
      </w:r>
      <w:r w:rsidR="00200231">
        <w:t xml:space="preserve">, </w:t>
      </w:r>
      <w:r w:rsidR="009259C6">
        <w:t>Romans 10:17</w:t>
      </w:r>
      <w:r w:rsidR="006B580B">
        <w:t xml:space="preserve"> </w:t>
      </w:r>
      <w:r w:rsidR="001B36B9">
        <w:t xml:space="preserve"> and James 2</w:t>
      </w:r>
      <w:r w:rsidR="00F04899">
        <w:t>:1</w:t>
      </w:r>
      <w:r w:rsidR="0005268A">
        <w:t>,</w:t>
      </w:r>
      <w:r w:rsidR="00200231">
        <w:t xml:space="preserve"> portray</w:t>
      </w:r>
      <w:r>
        <w:t xml:space="preserve"> </w:t>
      </w:r>
      <w:r w:rsidR="006B580B">
        <w:t xml:space="preserve">the consistency of hearing </w:t>
      </w:r>
      <w:r w:rsidR="00200231">
        <w:t xml:space="preserve">and acting on </w:t>
      </w:r>
      <w:r w:rsidR="006B580B">
        <w:t xml:space="preserve">the word of God. </w:t>
      </w:r>
      <w:r w:rsidR="00753890">
        <w:t xml:space="preserve">The divine wisdom derived must be strengthened by meditation on </w:t>
      </w:r>
      <w:r w:rsidR="006208DE">
        <w:t>the word of God</w:t>
      </w:r>
      <w:r w:rsidR="00593D1B">
        <w:t xml:space="preserve">, </w:t>
      </w:r>
      <w:r w:rsidR="00753890">
        <w:t xml:space="preserve">including </w:t>
      </w:r>
      <w:r w:rsidR="00593D1B">
        <w:t>mentoring</w:t>
      </w:r>
      <w:r>
        <w:t xml:space="preserve"> and coaching</w:t>
      </w:r>
      <w:r w:rsidR="00753890">
        <w:t xml:space="preserve">. </w:t>
      </w:r>
      <w:r>
        <w:t xml:space="preserve"> </w:t>
      </w:r>
    </w:p>
    <w:p w14:paraId="7183CCA8" w14:textId="42773742" w:rsidR="00A51650" w:rsidRDefault="00726978" w:rsidP="003837ED">
      <w:pPr>
        <w:spacing w:line="480" w:lineRule="auto"/>
        <w:ind w:firstLine="720"/>
      </w:pPr>
      <w:r>
        <w:t>These virtues must be</w:t>
      </w:r>
      <w:r w:rsidR="00593D1B">
        <w:t xml:space="preserve"> </w:t>
      </w:r>
      <w:r w:rsidR="002A30E4">
        <w:t>paired</w:t>
      </w:r>
      <w:r w:rsidR="00593D1B">
        <w:t xml:space="preserve"> with </w:t>
      </w:r>
      <w:r w:rsidR="004C592E">
        <w:t>a proactive determination to overcome the confronting and daunting challenges of</w:t>
      </w:r>
      <w:r w:rsidR="00A51650">
        <w:t xml:space="preserve"> the migration issues in Sandiego City.</w:t>
      </w:r>
      <w:r w:rsidR="00111A81">
        <w:t xml:space="preserve"> Modern migration issues can be challenging</w:t>
      </w:r>
      <w:r w:rsidR="00AC02B5">
        <w:t xml:space="preserve">; people, even politicians and local legislators, often </w:t>
      </w:r>
      <w:r w:rsidR="0049798B">
        <w:t>want to give up</w:t>
      </w:r>
      <w:r w:rsidR="00AC02B5">
        <w:t xml:space="preserve"> on migration</w:t>
      </w:r>
      <w:r w:rsidR="0049798B">
        <w:t xml:space="preserve">. They even engage in </w:t>
      </w:r>
      <w:r w:rsidR="00D42D84">
        <w:t>trading antagonistic insults at themselves</w:t>
      </w:r>
      <w:r w:rsidR="00C65415">
        <w:t xml:space="preserve">. Wright reminds </w:t>
      </w:r>
      <w:r w:rsidR="00195F60">
        <w:t xml:space="preserve">us that even when things do not go </w:t>
      </w:r>
      <w:r w:rsidR="00DC01AF">
        <w:t xml:space="preserve">according to </w:t>
      </w:r>
      <w:r w:rsidR="00195F60">
        <w:t xml:space="preserve">your plan and </w:t>
      </w:r>
      <w:r w:rsidR="00CB5C58">
        <w:t xml:space="preserve">the secular </w:t>
      </w:r>
      <w:r w:rsidR="000219C3">
        <w:t>way</w:t>
      </w:r>
      <w:r w:rsidR="00AD4E19">
        <w:t xml:space="preserve">, you must </w:t>
      </w:r>
      <w:r w:rsidR="00195F60">
        <w:t xml:space="preserve">always seek the divine to remedy </w:t>
      </w:r>
      <w:r w:rsidR="006209BE">
        <w:t xml:space="preserve">and face the challenges </w:t>
      </w:r>
      <w:r w:rsidR="00195F60">
        <w:t>that come your way</w:t>
      </w:r>
      <w:r w:rsidR="00B03A23">
        <w:t xml:space="preserve"> with some hope and dignity</w:t>
      </w:r>
      <w:r w:rsidR="00195F60">
        <w:t>.</w:t>
      </w:r>
      <w:r w:rsidR="009B307D">
        <w:t xml:space="preserve"> </w:t>
      </w:r>
      <w:r w:rsidR="000219C3" w:rsidRPr="000B4B35">
        <w:rPr>
          <w:color w:val="222222"/>
          <w:shd w:val="clear" w:color="auto" w:fill="FFFFFF"/>
        </w:rPr>
        <w:t xml:space="preserve">Shepherd, A. (2024). </w:t>
      </w:r>
      <w:r w:rsidR="000219C3" w:rsidRPr="000B4B35">
        <w:rPr>
          <w:color w:val="222222"/>
          <w:shd w:val="clear" w:color="auto" w:fill="FFFFFF"/>
        </w:rPr>
        <w:t xml:space="preserve">Rightly states that </w:t>
      </w:r>
      <w:r w:rsidR="00DC01AF" w:rsidRPr="00DC01AF">
        <w:t>Christian traditions have imagined creation</w:t>
      </w:r>
      <w:r w:rsidR="00DC01AF">
        <w:t>, how the doctrine of creation informs and is informed by various dogmatic commitments,</w:t>
      </w:r>
      <w:r w:rsidR="00DC01AF" w:rsidRPr="00DC01AF">
        <w:t xml:space="preserve"> and how the doctrine of creation relates to a range of human concerns and activities</w:t>
      </w:r>
      <w:r w:rsidR="00914C73">
        <w:t xml:space="preserve"> (Abstract)</w:t>
      </w:r>
      <w:r w:rsidR="00DC01AF" w:rsidRPr="00DC01AF">
        <w:t>.</w:t>
      </w:r>
      <w:r w:rsidR="00821CC3">
        <w:t xml:space="preserve"> </w:t>
      </w:r>
      <w:r w:rsidR="00AA1FF2">
        <w:t xml:space="preserve">Shepherd’s </w:t>
      </w:r>
      <w:r w:rsidR="00821CC3">
        <w:t xml:space="preserve">additive </w:t>
      </w:r>
      <w:r w:rsidR="00AA1FF2">
        <w:t>“</w:t>
      </w:r>
      <w:r w:rsidR="00821CC3">
        <w:t xml:space="preserve">various </w:t>
      </w:r>
      <w:r w:rsidR="00136502">
        <w:t>dogmatic commitments</w:t>
      </w:r>
      <w:r w:rsidR="00AA1FF2">
        <w:t>”</w:t>
      </w:r>
      <w:r w:rsidR="00136502">
        <w:t xml:space="preserve"> underscore the relevance of leaders </w:t>
      </w:r>
      <w:r w:rsidR="00386193">
        <w:t>blending with</w:t>
      </w:r>
      <w:r w:rsidR="00D12B8D">
        <w:t xml:space="preserve"> </w:t>
      </w:r>
      <w:r w:rsidR="0005268A">
        <w:t>secular and Christian worldview education and temperament to face and overcome issues such as</w:t>
      </w:r>
      <w:r w:rsidR="00CF2F2A">
        <w:t xml:space="preserve"> the Sandiego migration</w:t>
      </w:r>
      <w:r w:rsidR="00915BBA">
        <w:t xml:space="preserve"> challenges.</w:t>
      </w:r>
    </w:p>
    <w:p w14:paraId="7FC9B065" w14:textId="77777777" w:rsidR="008F5AA2" w:rsidRDefault="008F5AA2" w:rsidP="008F5AA2">
      <w:pPr>
        <w:spacing w:line="480" w:lineRule="auto"/>
        <w:rPr>
          <w:color w:val="222222"/>
          <w:shd w:val="clear" w:color="auto" w:fill="FFFFFF"/>
        </w:rPr>
      </w:pPr>
    </w:p>
    <w:p w14:paraId="2035E58C" w14:textId="77777777" w:rsidR="008F5AA2" w:rsidRDefault="008F5AA2" w:rsidP="008F5AA2">
      <w:pPr>
        <w:spacing w:line="480" w:lineRule="auto"/>
        <w:rPr>
          <w:color w:val="222222"/>
          <w:shd w:val="clear" w:color="auto" w:fill="FFFFFF"/>
        </w:rPr>
      </w:pPr>
    </w:p>
    <w:p w14:paraId="45C61A4F" w14:textId="77777777" w:rsidR="008D19D3" w:rsidRDefault="008D19D3" w:rsidP="008F5AA2">
      <w:pPr>
        <w:spacing w:line="480" w:lineRule="auto"/>
        <w:rPr>
          <w:color w:val="222222"/>
          <w:shd w:val="clear" w:color="auto" w:fill="FFFFFF"/>
        </w:rPr>
      </w:pPr>
    </w:p>
    <w:p w14:paraId="0C0A246A" w14:textId="77777777" w:rsidR="008D19D3" w:rsidRDefault="008D19D3" w:rsidP="008F5AA2">
      <w:pPr>
        <w:spacing w:line="480" w:lineRule="auto"/>
        <w:rPr>
          <w:color w:val="222222"/>
          <w:shd w:val="clear" w:color="auto" w:fill="FFFFFF"/>
        </w:rPr>
      </w:pPr>
    </w:p>
    <w:p w14:paraId="7E1207AA" w14:textId="77777777" w:rsidR="008D19D3" w:rsidRDefault="008D19D3" w:rsidP="008F5AA2">
      <w:pPr>
        <w:spacing w:line="480" w:lineRule="auto"/>
        <w:rPr>
          <w:color w:val="222222"/>
          <w:shd w:val="clear" w:color="auto" w:fill="FFFFFF"/>
        </w:rPr>
      </w:pPr>
    </w:p>
    <w:p w14:paraId="33659840" w14:textId="77777777" w:rsidR="008D19D3" w:rsidRDefault="008D19D3" w:rsidP="008F5AA2">
      <w:pPr>
        <w:spacing w:line="480" w:lineRule="auto"/>
        <w:rPr>
          <w:color w:val="222222"/>
          <w:shd w:val="clear" w:color="auto" w:fill="FFFFFF"/>
        </w:rPr>
      </w:pPr>
    </w:p>
    <w:p w14:paraId="0BD13F55" w14:textId="77777777" w:rsidR="008D19D3" w:rsidRDefault="008D19D3" w:rsidP="008F5AA2">
      <w:pPr>
        <w:spacing w:line="480" w:lineRule="auto"/>
        <w:rPr>
          <w:color w:val="222222"/>
          <w:shd w:val="clear" w:color="auto" w:fill="FFFFFF"/>
        </w:rPr>
      </w:pPr>
    </w:p>
    <w:p w14:paraId="35F5200F" w14:textId="23BF8000" w:rsidR="00B34BBE" w:rsidRDefault="00B34BBE" w:rsidP="002C6443">
      <w:pPr>
        <w:pStyle w:val="NoSpacing"/>
        <w:spacing w:line="480" w:lineRule="auto"/>
        <w:jc w:val="center"/>
        <w:rPr>
          <w:b/>
          <w:bCs/>
          <w:shd w:val="clear" w:color="auto" w:fill="FFFFFF"/>
        </w:rPr>
      </w:pPr>
      <w:r w:rsidRPr="002C6443">
        <w:rPr>
          <w:b/>
          <w:bCs/>
          <w:shd w:val="clear" w:color="auto" w:fill="FFFFFF"/>
        </w:rPr>
        <w:t>References</w:t>
      </w:r>
    </w:p>
    <w:p w14:paraId="1A5134A6" w14:textId="2A6C7B51" w:rsidR="00EF0408" w:rsidRPr="00EF0408" w:rsidRDefault="00EF0408" w:rsidP="00EF0408">
      <w:pPr>
        <w:pStyle w:val="NoSpacing"/>
        <w:spacing w:line="480" w:lineRule="auto"/>
        <w:rPr>
          <w:b/>
          <w:bCs/>
          <w:shd w:val="clear" w:color="auto" w:fill="FFFFFF"/>
        </w:rPr>
      </w:pPr>
      <w:r w:rsidRPr="00EF0408">
        <w:rPr>
          <w:color w:val="222222"/>
          <w:shd w:val="clear" w:color="auto" w:fill="FFFFFF"/>
        </w:rPr>
        <w:t>Shepherd, A. (2024). JUSTICE AND JOY. </w:t>
      </w:r>
      <w:r w:rsidRPr="00EF0408">
        <w:rPr>
          <w:i/>
          <w:iCs/>
          <w:color w:val="222222"/>
          <w:shd w:val="clear" w:color="auto" w:fill="FFFFFF"/>
        </w:rPr>
        <w:t>T&amp;T Clark Handbook of the Doctrine of Creation</w:t>
      </w:r>
      <w:r w:rsidRPr="00EF0408">
        <w:rPr>
          <w:color w:val="222222"/>
          <w:shd w:val="clear" w:color="auto" w:fill="FFFFFF"/>
        </w:rPr>
        <w:t>.</w:t>
      </w:r>
    </w:p>
    <w:p w14:paraId="54CA12CB" w14:textId="7CA08AAE" w:rsidR="008D0DD0" w:rsidRPr="00B34BBE" w:rsidRDefault="001951CC" w:rsidP="008F4B0C">
      <w:pPr>
        <w:pStyle w:val="NoSpacing"/>
        <w:spacing w:line="480" w:lineRule="auto"/>
        <w:rPr>
          <w:shd w:val="clear" w:color="auto" w:fill="FFFFFF"/>
        </w:rPr>
      </w:pPr>
      <w:r w:rsidRPr="00B34BBE">
        <w:rPr>
          <w:shd w:val="clear" w:color="auto" w:fill="FFFFFF"/>
        </w:rPr>
        <w:t xml:space="preserve">Smietana Jr, J. J. (2024). How the Physical, Social, and Psychological Environment Impacts </w:t>
      </w:r>
    </w:p>
    <w:p w14:paraId="4C8FB044" w14:textId="493D6EA2" w:rsidR="000D7AD6" w:rsidRPr="002B1C33" w:rsidRDefault="001951CC" w:rsidP="002C6443">
      <w:pPr>
        <w:pStyle w:val="NoSpacing"/>
        <w:spacing w:line="480" w:lineRule="auto"/>
        <w:ind w:firstLine="720"/>
      </w:pPr>
      <w:r w:rsidRPr="002B1C33">
        <w:rPr>
          <w:shd w:val="clear" w:color="auto" w:fill="FFFFFF"/>
        </w:rPr>
        <w:t>Border Security.</w:t>
      </w:r>
    </w:p>
    <w:p w14:paraId="19A5EC6F" w14:textId="77777777" w:rsidR="00113893" w:rsidRPr="009A1418" w:rsidRDefault="000C7D13" w:rsidP="008F4B0C">
      <w:pPr>
        <w:pStyle w:val="NoSpacing"/>
        <w:spacing w:line="480" w:lineRule="auto"/>
        <w:rPr>
          <w:shd w:val="clear" w:color="auto" w:fill="FFFFFF"/>
        </w:rPr>
      </w:pPr>
      <w:r w:rsidRPr="009A1418">
        <w:rPr>
          <w:shd w:val="clear" w:color="auto" w:fill="FFFFFF"/>
        </w:rPr>
        <w:t xml:space="preserve">Nowaczyk-Basińska, K., &amp; Kiel, P. (2024). Exploring the Immortological Imagination: </w:t>
      </w:r>
    </w:p>
    <w:p w14:paraId="623B9B75" w14:textId="22A7C7BA" w:rsidR="000D7AD6" w:rsidRPr="009A1418" w:rsidRDefault="000C7D13" w:rsidP="002C6443">
      <w:pPr>
        <w:pStyle w:val="NoSpacing"/>
        <w:spacing w:line="480" w:lineRule="auto"/>
        <w:ind w:firstLine="720"/>
      </w:pPr>
      <w:r w:rsidRPr="009A1418">
        <w:rPr>
          <w:shd w:val="clear" w:color="auto" w:fill="FFFFFF"/>
        </w:rPr>
        <w:t>Advocating for a Sociology of Immortality. </w:t>
      </w:r>
      <w:r w:rsidRPr="009A1418">
        <w:rPr>
          <w:i/>
          <w:iCs/>
          <w:shd w:val="clear" w:color="auto" w:fill="FFFFFF"/>
        </w:rPr>
        <w:t>Social Sciences</w:t>
      </w:r>
      <w:r w:rsidRPr="009A1418">
        <w:rPr>
          <w:shd w:val="clear" w:color="auto" w:fill="FFFFFF"/>
        </w:rPr>
        <w:t>, </w:t>
      </w:r>
      <w:r w:rsidRPr="009A1418">
        <w:rPr>
          <w:i/>
          <w:iCs/>
          <w:shd w:val="clear" w:color="auto" w:fill="FFFFFF"/>
        </w:rPr>
        <w:t>13</w:t>
      </w:r>
      <w:r w:rsidRPr="009A1418">
        <w:rPr>
          <w:shd w:val="clear" w:color="auto" w:fill="FFFFFF"/>
        </w:rPr>
        <w:t>(2), 83.</w:t>
      </w:r>
    </w:p>
    <w:p w14:paraId="2A80FC2C" w14:textId="77777777" w:rsidR="009A1418" w:rsidRDefault="00CC7DA0" w:rsidP="008F4B0C">
      <w:pPr>
        <w:pStyle w:val="NoSpacing"/>
        <w:spacing w:line="480" w:lineRule="auto"/>
        <w:rPr>
          <w:shd w:val="clear" w:color="auto" w:fill="FFFFFF"/>
        </w:rPr>
      </w:pPr>
      <w:r w:rsidRPr="009A1418">
        <w:rPr>
          <w:shd w:val="clear" w:color="auto" w:fill="FFFFFF"/>
        </w:rPr>
        <w:t xml:space="preserve">Wasilah, S. (2023). Education in a Functional Structural Perspective and Conflict Regarding </w:t>
      </w:r>
    </w:p>
    <w:p w14:paraId="3FBA4554" w14:textId="4B9F3332" w:rsidR="000D7AD6" w:rsidRPr="009A1418" w:rsidRDefault="00CC7DA0" w:rsidP="002C6443">
      <w:pPr>
        <w:pStyle w:val="NoSpacing"/>
        <w:spacing w:line="480" w:lineRule="auto"/>
        <w:ind w:firstLine="720"/>
      </w:pPr>
      <w:r w:rsidRPr="009A1418">
        <w:rPr>
          <w:shd w:val="clear" w:color="auto" w:fill="FFFFFF"/>
        </w:rPr>
        <w:t>Social Relations in Society. </w:t>
      </w:r>
      <w:r w:rsidRPr="009A1418">
        <w:rPr>
          <w:i/>
          <w:iCs/>
          <w:shd w:val="clear" w:color="auto" w:fill="FFFFFF"/>
        </w:rPr>
        <w:t xml:space="preserve">JUPE: </w:t>
      </w:r>
      <w:r w:rsidR="00D0448C" w:rsidRPr="009A1418">
        <w:rPr>
          <w:i/>
          <w:iCs/>
          <w:shd w:val="clear" w:color="auto" w:fill="FFFFFF"/>
        </w:rPr>
        <w:t>Jarmal</w:t>
      </w:r>
      <w:r w:rsidRPr="009A1418">
        <w:rPr>
          <w:i/>
          <w:iCs/>
          <w:shd w:val="clear" w:color="auto" w:fill="FFFFFF"/>
        </w:rPr>
        <w:t xml:space="preserve"> Pendidikan Mandala</w:t>
      </w:r>
      <w:r w:rsidRPr="009A1418">
        <w:rPr>
          <w:shd w:val="clear" w:color="auto" w:fill="FFFFFF"/>
        </w:rPr>
        <w:t>, </w:t>
      </w:r>
      <w:r w:rsidRPr="009A1418">
        <w:rPr>
          <w:i/>
          <w:iCs/>
          <w:shd w:val="clear" w:color="auto" w:fill="FFFFFF"/>
        </w:rPr>
        <w:t>8</w:t>
      </w:r>
      <w:r w:rsidRPr="009A1418">
        <w:rPr>
          <w:shd w:val="clear" w:color="auto" w:fill="FFFFFF"/>
        </w:rPr>
        <w:t>(3), 902-909.</w:t>
      </w:r>
    </w:p>
    <w:p w14:paraId="5B8939DD" w14:textId="77777777" w:rsidR="00306900" w:rsidRDefault="00794858" w:rsidP="008F4B0C">
      <w:pPr>
        <w:pStyle w:val="NoSpacing"/>
        <w:spacing w:line="480" w:lineRule="auto"/>
        <w:rPr>
          <w:shd w:val="clear" w:color="auto" w:fill="FFFFFF"/>
        </w:rPr>
      </w:pPr>
      <w:r w:rsidRPr="00794858">
        <w:rPr>
          <w:shd w:val="clear" w:color="auto" w:fill="FFFFFF"/>
        </w:rPr>
        <w:t xml:space="preserve">Micinski, N. R., &amp; Bourbeau, P. (2024). Capacity building as intervention-lite: migration </w:t>
      </w:r>
    </w:p>
    <w:p w14:paraId="2AE95CB8" w14:textId="77777777" w:rsidR="00463F7D" w:rsidRDefault="00794858" w:rsidP="002C6443">
      <w:pPr>
        <w:pStyle w:val="NoSpacing"/>
        <w:spacing w:line="480" w:lineRule="auto"/>
        <w:ind w:firstLine="720"/>
        <w:rPr>
          <w:shd w:val="clear" w:color="auto" w:fill="FFFFFF"/>
        </w:rPr>
      </w:pPr>
      <w:r w:rsidRPr="00794858">
        <w:rPr>
          <w:shd w:val="clear" w:color="auto" w:fill="FFFFFF"/>
        </w:rPr>
        <w:t>management and the global compacts. </w:t>
      </w:r>
      <w:r w:rsidRPr="00794858">
        <w:rPr>
          <w:i/>
          <w:iCs/>
          <w:shd w:val="clear" w:color="auto" w:fill="FFFFFF"/>
        </w:rPr>
        <w:t>Geopolitics</w:t>
      </w:r>
      <w:r w:rsidRPr="00794858">
        <w:rPr>
          <w:shd w:val="clear" w:color="auto" w:fill="FFFFFF"/>
        </w:rPr>
        <w:t>, </w:t>
      </w:r>
      <w:r w:rsidRPr="00794858">
        <w:rPr>
          <w:i/>
          <w:iCs/>
          <w:shd w:val="clear" w:color="auto" w:fill="FFFFFF"/>
        </w:rPr>
        <w:t>29</w:t>
      </w:r>
      <w:r w:rsidRPr="00794858">
        <w:rPr>
          <w:shd w:val="clear" w:color="auto" w:fill="FFFFFF"/>
        </w:rPr>
        <w:t>(1), 39-63.</w:t>
      </w:r>
    </w:p>
    <w:p w14:paraId="7217F38A" w14:textId="77777777" w:rsidR="00076CB4" w:rsidRDefault="00526F48" w:rsidP="008F4B0C">
      <w:pPr>
        <w:pStyle w:val="NoSpacing"/>
        <w:spacing w:line="480" w:lineRule="auto"/>
        <w:rPr>
          <w:shd w:val="clear" w:color="auto" w:fill="FFFFFF"/>
        </w:rPr>
      </w:pPr>
      <w:r w:rsidRPr="00463F7D">
        <w:rPr>
          <w:shd w:val="clear" w:color="auto" w:fill="FFFFFF"/>
        </w:rPr>
        <w:t xml:space="preserve">Uwen, G. S. O., &amp; Ukaegbu, E. K. (2024). God is life: A sociolinguistic and ethnopragmatic </w:t>
      </w:r>
    </w:p>
    <w:p w14:paraId="19DD1AD9" w14:textId="77777777" w:rsidR="008F4B0C" w:rsidRDefault="00526F48" w:rsidP="002C6443">
      <w:pPr>
        <w:pStyle w:val="NoSpacing"/>
        <w:spacing w:line="480" w:lineRule="auto"/>
        <w:ind w:firstLine="720"/>
        <w:rPr>
          <w:shd w:val="clear" w:color="auto" w:fill="FFFFFF"/>
        </w:rPr>
      </w:pPr>
      <w:r w:rsidRPr="00463F7D">
        <w:rPr>
          <w:shd w:val="clear" w:color="auto" w:fill="FFFFFF"/>
        </w:rPr>
        <w:t>conceptualization of Chi in Igbo naming practices. </w:t>
      </w:r>
      <w:r w:rsidRPr="00463F7D">
        <w:rPr>
          <w:i/>
          <w:iCs/>
          <w:shd w:val="clear" w:color="auto" w:fill="FFFFFF"/>
        </w:rPr>
        <w:t>Journal of Black Studies</w:t>
      </w:r>
      <w:r w:rsidRPr="00463F7D">
        <w:rPr>
          <w:shd w:val="clear" w:color="auto" w:fill="FFFFFF"/>
        </w:rPr>
        <w:t>, </w:t>
      </w:r>
      <w:r w:rsidRPr="00463F7D">
        <w:rPr>
          <w:i/>
          <w:iCs/>
          <w:shd w:val="clear" w:color="auto" w:fill="FFFFFF"/>
        </w:rPr>
        <w:t>55</w:t>
      </w:r>
      <w:r w:rsidRPr="00463F7D">
        <w:rPr>
          <w:shd w:val="clear" w:color="auto" w:fill="FFFFFF"/>
        </w:rPr>
        <w:t>(1), 25-</w:t>
      </w:r>
    </w:p>
    <w:p w14:paraId="5F891A00" w14:textId="1BA040B0" w:rsidR="00526F48" w:rsidRPr="00463F7D" w:rsidRDefault="008F4B0C" w:rsidP="008F4B0C">
      <w:pPr>
        <w:pStyle w:val="NoSpacing"/>
        <w:spacing w:line="480" w:lineRule="auto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2C6443">
        <w:rPr>
          <w:shd w:val="clear" w:color="auto" w:fill="FFFFFF"/>
        </w:rPr>
        <w:tab/>
      </w:r>
      <w:r w:rsidR="00526F48" w:rsidRPr="00463F7D">
        <w:rPr>
          <w:shd w:val="clear" w:color="auto" w:fill="FFFFFF"/>
        </w:rPr>
        <w:t>45.</w:t>
      </w:r>
    </w:p>
    <w:p w14:paraId="13F87855" w14:textId="77777777" w:rsidR="00494CA6" w:rsidRDefault="007478C2" w:rsidP="008F4B0C">
      <w:pPr>
        <w:pStyle w:val="NoSpacing"/>
        <w:spacing w:line="480" w:lineRule="auto"/>
        <w:rPr>
          <w:shd w:val="clear" w:color="auto" w:fill="FFFFFF"/>
        </w:rPr>
      </w:pPr>
      <w:r w:rsidRPr="007478C2">
        <w:rPr>
          <w:shd w:val="clear" w:color="auto" w:fill="FFFFFF"/>
        </w:rPr>
        <w:t>Wright</w:t>
      </w:r>
      <w:r w:rsidR="00494CA6">
        <w:rPr>
          <w:shd w:val="clear" w:color="auto" w:fill="FFFFFF"/>
        </w:rPr>
        <w:t xml:space="preserve">, N.T. </w:t>
      </w:r>
      <w:r>
        <w:rPr>
          <w:shd w:val="clear" w:color="auto" w:fill="FFFFFF"/>
        </w:rPr>
        <w:t>(2020)</w:t>
      </w:r>
      <w:r w:rsidR="00494CA6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494CA6">
        <w:rPr>
          <w:i/>
          <w:iCs/>
          <w:shd w:val="clear" w:color="auto" w:fill="FFFFFF"/>
        </w:rPr>
        <w:t>Broken Signposts: How Christianity Makes Sense of the World</w:t>
      </w:r>
      <w:r w:rsidRPr="007478C2">
        <w:rPr>
          <w:shd w:val="clear" w:color="auto" w:fill="FFFFFF"/>
        </w:rPr>
        <w:t xml:space="preserve"> Hardcover – </w:t>
      </w:r>
    </w:p>
    <w:p w14:paraId="25134E4E" w14:textId="1581B474" w:rsidR="007478C2" w:rsidRPr="007478C2" w:rsidRDefault="004B604E" w:rsidP="002C6443">
      <w:pPr>
        <w:pStyle w:val="NoSpacing"/>
        <w:spacing w:line="480" w:lineRule="auto"/>
        <w:ind w:firstLine="720"/>
        <w:rPr>
          <w:shd w:val="clear" w:color="auto" w:fill="FFFFFF"/>
        </w:rPr>
      </w:pPr>
      <w:r>
        <w:rPr>
          <w:shd w:val="clear" w:color="auto" w:fill="FFFFFF"/>
        </w:rPr>
        <w:t>Amazon.com publishing, 2020</w:t>
      </w:r>
      <w:r w:rsidR="009520CD">
        <w:rPr>
          <w:shd w:val="clear" w:color="auto" w:fill="FFFFFF"/>
        </w:rPr>
        <w:t>.</w:t>
      </w:r>
    </w:p>
    <w:p w14:paraId="7C5BF86B" w14:textId="5C74995F" w:rsidR="007478C2" w:rsidRDefault="009520CD" w:rsidP="007478C2">
      <w:pPr>
        <w:pStyle w:val="NormalWeb"/>
        <w:spacing w:line="480" w:lineRule="auto"/>
        <w:ind w:firstLine="72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</w:t>
      </w:r>
    </w:p>
    <w:p w14:paraId="4E2E0A60" w14:textId="71326591" w:rsidR="001978FA" w:rsidRDefault="001978FA" w:rsidP="00232ABF">
      <w:pPr>
        <w:spacing w:line="480" w:lineRule="auto"/>
      </w:pPr>
    </w:p>
    <w:p w14:paraId="0AE43298" w14:textId="77777777" w:rsidR="007847D4" w:rsidRPr="00232ABF" w:rsidRDefault="007847D4" w:rsidP="00232ABF">
      <w:pPr>
        <w:spacing w:line="480" w:lineRule="auto"/>
      </w:pPr>
    </w:p>
    <w:sectPr w:rsidR="007847D4" w:rsidRPr="00232A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EE08" w14:textId="77777777" w:rsidR="00A37061" w:rsidRDefault="00A37061" w:rsidP="00A37061">
      <w:r>
        <w:separator/>
      </w:r>
    </w:p>
  </w:endnote>
  <w:endnote w:type="continuationSeparator" w:id="0">
    <w:p w14:paraId="78269A6F" w14:textId="77777777" w:rsidR="00A37061" w:rsidRDefault="00A37061" w:rsidP="00A3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4FB8" w14:textId="77777777" w:rsidR="00A37061" w:rsidRDefault="00A37061" w:rsidP="00A37061">
      <w:r>
        <w:separator/>
      </w:r>
    </w:p>
  </w:footnote>
  <w:footnote w:type="continuationSeparator" w:id="0">
    <w:p w14:paraId="080A7EA1" w14:textId="77777777" w:rsidR="00A37061" w:rsidRDefault="00A37061" w:rsidP="00A3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0A16" w14:textId="32FDE644" w:rsidR="00A37061" w:rsidRPr="0058479D" w:rsidRDefault="00A37061" w:rsidP="0058479D">
    <w:pPr>
      <w:pStyle w:val="Header"/>
      <w:rPr>
        <w:b/>
        <w:bCs/>
        <w:sz w:val="18"/>
        <w:szCs w:val="18"/>
      </w:rPr>
    </w:pPr>
    <w:r w:rsidRPr="0058479D">
      <w:rPr>
        <w:b/>
        <w:bCs/>
        <w:sz w:val="18"/>
        <w:szCs w:val="18"/>
      </w:rPr>
      <w:t xml:space="preserve">Peter’s </w:t>
    </w:r>
    <w:r w:rsidR="00E6715A" w:rsidRPr="0058479D">
      <w:rPr>
        <w:b/>
        <w:bCs/>
        <w:sz w:val="18"/>
        <w:szCs w:val="18"/>
      </w:rPr>
      <w:t xml:space="preserve"> Assignment No 2,  DSL, SR 890 Action Research </w:t>
    </w:r>
    <w:r w:rsidR="0025239E" w:rsidRPr="0058479D">
      <w:rPr>
        <w:b/>
        <w:bCs/>
        <w:sz w:val="18"/>
        <w:szCs w:val="18"/>
      </w:rPr>
      <w:t>Project Prospectus. Spring Semester. 0</w:t>
    </w:r>
    <w:r w:rsidR="00BA2098" w:rsidRPr="0058479D">
      <w:rPr>
        <w:b/>
        <w:bCs/>
        <w:sz w:val="18"/>
        <w:szCs w:val="18"/>
      </w:rPr>
      <w:t xml:space="preserve">2/10/2024. </w:t>
    </w:r>
    <w:r w:rsidR="0058479D" w:rsidRPr="0058479D">
      <w:rPr>
        <w:b/>
        <w:bCs/>
        <w:sz w:val="18"/>
        <w:szCs w:val="18"/>
      </w:rPr>
      <w:t xml:space="preserve">       </w:t>
    </w:r>
    <w:sdt>
      <w:sdtPr>
        <w:rPr>
          <w:b/>
          <w:bCs/>
          <w:sz w:val="18"/>
          <w:szCs w:val="18"/>
        </w:rPr>
        <w:id w:val="19848924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58479D">
          <w:rPr>
            <w:b/>
            <w:bCs/>
            <w:sz w:val="18"/>
            <w:szCs w:val="18"/>
          </w:rPr>
          <w:fldChar w:fldCharType="begin"/>
        </w:r>
        <w:r w:rsidRPr="0058479D">
          <w:rPr>
            <w:b/>
            <w:bCs/>
            <w:sz w:val="18"/>
            <w:szCs w:val="18"/>
          </w:rPr>
          <w:instrText xml:space="preserve"> PAGE   \* MERGEFORMAT </w:instrText>
        </w:r>
        <w:r w:rsidRPr="0058479D">
          <w:rPr>
            <w:b/>
            <w:bCs/>
            <w:sz w:val="18"/>
            <w:szCs w:val="18"/>
          </w:rPr>
          <w:fldChar w:fldCharType="separate"/>
        </w:r>
        <w:r w:rsidRPr="0058479D">
          <w:rPr>
            <w:b/>
            <w:bCs/>
            <w:noProof/>
            <w:sz w:val="18"/>
            <w:szCs w:val="18"/>
          </w:rPr>
          <w:t>2</w:t>
        </w:r>
        <w:r w:rsidRPr="0058479D">
          <w:rPr>
            <w:b/>
            <w:bCs/>
            <w:noProof/>
            <w:sz w:val="18"/>
            <w:szCs w:val="18"/>
          </w:rPr>
          <w:fldChar w:fldCharType="end"/>
        </w:r>
      </w:sdtContent>
    </w:sdt>
  </w:p>
  <w:p w14:paraId="7FF4B9E5" w14:textId="77777777" w:rsidR="00A37061" w:rsidRDefault="00A37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5BB"/>
    <w:multiLevelType w:val="hybridMultilevel"/>
    <w:tmpl w:val="2C32FF52"/>
    <w:lvl w:ilvl="0" w:tplc="71DCA4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3FAD"/>
    <w:multiLevelType w:val="hybridMultilevel"/>
    <w:tmpl w:val="275A0DB2"/>
    <w:lvl w:ilvl="0" w:tplc="FA8A0B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81146"/>
    <w:multiLevelType w:val="hybridMultilevel"/>
    <w:tmpl w:val="A57AEBE2"/>
    <w:lvl w:ilvl="0" w:tplc="2EC6C5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36B65"/>
    <w:multiLevelType w:val="hybridMultilevel"/>
    <w:tmpl w:val="C7E2E754"/>
    <w:lvl w:ilvl="0" w:tplc="BB8EA7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93CDB"/>
    <w:multiLevelType w:val="hybridMultilevel"/>
    <w:tmpl w:val="746E43FC"/>
    <w:lvl w:ilvl="0" w:tplc="37D8CF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112880">
    <w:abstractNumId w:val="1"/>
  </w:num>
  <w:num w:numId="2" w16cid:durableId="1353384894">
    <w:abstractNumId w:val="0"/>
  </w:num>
  <w:num w:numId="3" w16cid:durableId="1562868859">
    <w:abstractNumId w:val="3"/>
  </w:num>
  <w:num w:numId="4" w16cid:durableId="562644573">
    <w:abstractNumId w:val="2"/>
  </w:num>
  <w:num w:numId="5" w16cid:durableId="201941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FA"/>
    <w:rsid w:val="000003A7"/>
    <w:rsid w:val="00002A4F"/>
    <w:rsid w:val="000037EB"/>
    <w:rsid w:val="00003915"/>
    <w:rsid w:val="00003D42"/>
    <w:rsid w:val="00004210"/>
    <w:rsid w:val="000043C1"/>
    <w:rsid w:val="00004523"/>
    <w:rsid w:val="0000492F"/>
    <w:rsid w:val="00005D0C"/>
    <w:rsid w:val="00011600"/>
    <w:rsid w:val="00011F44"/>
    <w:rsid w:val="00013801"/>
    <w:rsid w:val="00016DBF"/>
    <w:rsid w:val="000219C3"/>
    <w:rsid w:val="00021E64"/>
    <w:rsid w:val="00024B0B"/>
    <w:rsid w:val="00025E1B"/>
    <w:rsid w:val="00027BCB"/>
    <w:rsid w:val="00033AC5"/>
    <w:rsid w:val="000359F2"/>
    <w:rsid w:val="00044445"/>
    <w:rsid w:val="00047CC6"/>
    <w:rsid w:val="00050C39"/>
    <w:rsid w:val="0005200D"/>
    <w:rsid w:val="0005268A"/>
    <w:rsid w:val="00053796"/>
    <w:rsid w:val="00054807"/>
    <w:rsid w:val="00054D41"/>
    <w:rsid w:val="0005524A"/>
    <w:rsid w:val="00057323"/>
    <w:rsid w:val="00057BB2"/>
    <w:rsid w:val="000646D8"/>
    <w:rsid w:val="00066F03"/>
    <w:rsid w:val="00067557"/>
    <w:rsid w:val="00071162"/>
    <w:rsid w:val="00072797"/>
    <w:rsid w:val="00073481"/>
    <w:rsid w:val="00075D5F"/>
    <w:rsid w:val="00076CB4"/>
    <w:rsid w:val="000815E1"/>
    <w:rsid w:val="000860F8"/>
    <w:rsid w:val="000864EF"/>
    <w:rsid w:val="000906ED"/>
    <w:rsid w:val="00091BA3"/>
    <w:rsid w:val="00091FCE"/>
    <w:rsid w:val="00092EFB"/>
    <w:rsid w:val="000A3213"/>
    <w:rsid w:val="000A48A2"/>
    <w:rsid w:val="000B0CCB"/>
    <w:rsid w:val="000B1DAF"/>
    <w:rsid w:val="000B2C62"/>
    <w:rsid w:val="000B4B35"/>
    <w:rsid w:val="000B5B45"/>
    <w:rsid w:val="000C69A8"/>
    <w:rsid w:val="000C781B"/>
    <w:rsid w:val="000C7D13"/>
    <w:rsid w:val="000D7AD6"/>
    <w:rsid w:val="000E15C0"/>
    <w:rsid w:val="000E1631"/>
    <w:rsid w:val="000E2CFF"/>
    <w:rsid w:val="000E2D24"/>
    <w:rsid w:val="000E3118"/>
    <w:rsid w:val="000E3B58"/>
    <w:rsid w:val="000E6F43"/>
    <w:rsid w:val="000F078F"/>
    <w:rsid w:val="000F0BE3"/>
    <w:rsid w:val="000F1FAC"/>
    <w:rsid w:val="000F68DA"/>
    <w:rsid w:val="000F741D"/>
    <w:rsid w:val="00101144"/>
    <w:rsid w:val="0010299E"/>
    <w:rsid w:val="00102C5F"/>
    <w:rsid w:val="00105E2F"/>
    <w:rsid w:val="00106817"/>
    <w:rsid w:val="00110C8B"/>
    <w:rsid w:val="00111A81"/>
    <w:rsid w:val="00113893"/>
    <w:rsid w:val="00115385"/>
    <w:rsid w:val="0011616B"/>
    <w:rsid w:val="00117C97"/>
    <w:rsid w:val="00120F0E"/>
    <w:rsid w:val="00122739"/>
    <w:rsid w:val="00127C86"/>
    <w:rsid w:val="001333DB"/>
    <w:rsid w:val="00133986"/>
    <w:rsid w:val="00136502"/>
    <w:rsid w:val="00136AE2"/>
    <w:rsid w:val="00136B5C"/>
    <w:rsid w:val="00137E11"/>
    <w:rsid w:val="00145E8A"/>
    <w:rsid w:val="00146B9B"/>
    <w:rsid w:val="0015139B"/>
    <w:rsid w:val="00153863"/>
    <w:rsid w:val="00156A67"/>
    <w:rsid w:val="00160D53"/>
    <w:rsid w:val="00164ABF"/>
    <w:rsid w:val="00171A7C"/>
    <w:rsid w:val="00174974"/>
    <w:rsid w:val="00176D13"/>
    <w:rsid w:val="00177DF5"/>
    <w:rsid w:val="001804D7"/>
    <w:rsid w:val="001867B8"/>
    <w:rsid w:val="001867D6"/>
    <w:rsid w:val="001951CC"/>
    <w:rsid w:val="00195D5B"/>
    <w:rsid w:val="00195F60"/>
    <w:rsid w:val="00196A46"/>
    <w:rsid w:val="001978FA"/>
    <w:rsid w:val="001A1DD4"/>
    <w:rsid w:val="001A228F"/>
    <w:rsid w:val="001A4578"/>
    <w:rsid w:val="001A48ED"/>
    <w:rsid w:val="001A5169"/>
    <w:rsid w:val="001A5277"/>
    <w:rsid w:val="001B36B9"/>
    <w:rsid w:val="001B53BA"/>
    <w:rsid w:val="001B5F76"/>
    <w:rsid w:val="001B7117"/>
    <w:rsid w:val="001C2EA8"/>
    <w:rsid w:val="001C2FA6"/>
    <w:rsid w:val="001C4E87"/>
    <w:rsid w:val="001C59AD"/>
    <w:rsid w:val="001C6DF1"/>
    <w:rsid w:val="001C767A"/>
    <w:rsid w:val="001D2A76"/>
    <w:rsid w:val="001D62F2"/>
    <w:rsid w:val="001D7007"/>
    <w:rsid w:val="001D7B7F"/>
    <w:rsid w:val="001D7DD9"/>
    <w:rsid w:val="001E2E98"/>
    <w:rsid w:val="001F3D6F"/>
    <w:rsid w:val="001F5323"/>
    <w:rsid w:val="00200231"/>
    <w:rsid w:val="00201477"/>
    <w:rsid w:val="002023D0"/>
    <w:rsid w:val="00203B3B"/>
    <w:rsid w:val="002078AE"/>
    <w:rsid w:val="00207C66"/>
    <w:rsid w:val="00210BD2"/>
    <w:rsid w:val="002114B5"/>
    <w:rsid w:val="002127F5"/>
    <w:rsid w:val="00213FDE"/>
    <w:rsid w:val="0022191F"/>
    <w:rsid w:val="00226497"/>
    <w:rsid w:val="00226CB4"/>
    <w:rsid w:val="00231DC5"/>
    <w:rsid w:val="00232ABF"/>
    <w:rsid w:val="00234138"/>
    <w:rsid w:val="0023555A"/>
    <w:rsid w:val="00236020"/>
    <w:rsid w:val="002421A6"/>
    <w:rsid w:val="00246A50"/>
    <w:rsid w:val="002518E4"/>
    <w:rsid w:val="0025237A"/>
    <w:rsid w:val="0025239E"/>
    <w:rsid w:val="00253A95"/>
    <w:rsid w:val="002551BD"/>
    <w:rsid w:val="00263E11"/>
    <w:rsid w:val="0026408D"/>
    <w:rsid w:val="00264807"/>
    <w:rsid w:val="00266048"/>
    <w:rsid w:val="002671DC"/>
    <w:rsid w:val="00271B89"/>
    <w:rsid w:val="00274FBC"/>
    <w:rsid w:val="00275395"/>
    <w:rsid w:val="00275B1C"/>
    <w:rsid w:val="00276236"/>
    <w:rsid w:val="0028295A"/>
    <w:rsid w:val="00284C6B"/>
    <w:rsid w:val="002872B6"/>
    <w:rsid w:val="002A02E4"/>
    <w:rsid w:val="002A1452"/>
    <w:rsid w:val="002A28D8"/>
    <w:rsid w:val="002A30E4"/>
    <w:rsid w:val="002A5C20"/>
    <w:rsid w:val="002A5E61"/>
    <w:rsid w:val="002B044E"/>
    <w:rsid w:val="002B04BB"/>
    <w:rsid w:val="002B1C33"/>
    <w:rsid w:val="002B34E4"/>
    <w:rsid w:val="002B3A50"/>
    <w:rsid w:val="002B3AFD"/>
    <w:rsid w:val="002B607B"/>
    <w:rsid w:val="002C3CAD"/>
    <w:rsid w:val="002C5A83"/>
    <w:rsid w:val="002C6443"/>
    <w:rsid w:val="002C67EC"/>
    <w:rsid w:val="002D1C38"/>
    <w:rsid w:val="002D4219"/>
    <w:rsid w:val="002D4937"/>
    <w:rsid w:val="002D5F77"/>
    <w:rsid w:val="002E4A42"/>
    <w:rsid w:val="002E6B20"/>
    <w:rsid w:val="002F3E3B"/>
    <w:rsid w:val="002F5664"/>
    <w:rsid w:val="002F6345"/>
    <w:rsid w:val="00300033"/>
    <w:rsid w:val="00300BF3"/>
    <w:rsid w:val="00305AC2"/>
    <w:rsid w:val="00306900"/>
    <w:rsid w:val="0030761A"/>
    <w:rsid w:val="003105B0"/>
    <w:rsid w:val="00312AE3"/>
    <w:rsid w:val="0031477E"/>
    <w:rsid w:val="0031715B"/>
    <w:rsid w:val="00317C2D"/>
    <w:rsid w:val="00322B1B"/>
    <w:rsid w:val="00323B52"/>
    <w:rsid w:val="00325A81"/>
    <w:rsid w:val="00326DA2"/>
    <w:rsid w:val="003326D0"/>
    <w:rsid w:val="003366D9"/>
    <w:rsid w:val="00337FBB"/>
    <w:rsid w:val="00342910"/>
    <w:rsid w:val="00343A05"/>
    <w:rsid w:val="00343D0D"/>
    <w:rsid w:val="00344BAB"/>
    <w:rsid w:val="00345E80"/>
    <w:rsid w:val="003476A5"/>
    <w:rsid w:val="003501D2"/>
    <w:rsid w:val="0035052F"/>
    <w:rsid w:val="003522F0"/>
    <w:rsid w:val="00355B5A"/>
    <w:rsid w:val="00356186"/>
    <w:rsid w:val="0035650F"/>
    <w:rsid w:val="003567B8"/>
    <w:rsid w:val="00362DB4"/>
    <w:rsid w:val="0037022C"/>
    <w:rsid w:val="0037285A"/>
    <w:rsid w:val="00372A27"/>
    <w:rsid w:val="003817D4"/>
    <w:rsid w:val="003823CC"/>
    <w:rsid w:val="00383561"/>
    <w:rsid w:val="003837ED"/>
    <w:rsid w:val="00383CEC"/>
    <w:rsid w:val="00386193"/>
    <w:rsid w:val="0038784F"/>
    <w:rsid w:val="00390D91"/>
    <w:rsid w:val="00394D2E"/>
    <w:rsid w:val="00395F12"/>
    <w:rsid w:val="0039649F"/>
    <w:rsid w:val="003A1097"/>
    <w:rsid w:val="003A1FFF"/>
    <w:rsid w:val="003A47EC"/>
    <w:rsid w:val="003B1674"/>
    <w:rsid w:val="003B1F20"/>
    <w:rsid w:val="003B3701"/>
    <w:rsid w:val="003B42C5"/>
    <w:rsid w:val="003B5E51"/>
    <w:rsid w:val="003C3A5C"/>
    <w:rsid w:val="003C6CC3"/>
    <w:rsid w:val="003C6FC3"/>
    <w:rsid w:val="003D24EA"/>
    <w:rsid w:val="003D5CCF"/>
    <w:rsid w:val="003D6988"/>
    <w:rsid w:val="003E5D2E"/>
    <w:rsid w:val="003E6583"/>
    <w:rsid w:val="003E7106"/>
    <w:rsid w:val="003F6B45"/>
    <w:rsid w:val="003F7173"/>
    <w:rsid w:val="003F7314"/>
    <w:rsid w:val="00400027"/>
    <w:rsid w:val="00402950"/>
    <w:rsid w:val="00407F85"/>
    <w:rsid w:val="00414362"/>
    <w:rsid w:val="00416C8F"/>
    <w:rsid w:val="00423AC8"/>
    <w:rsid w:val="004310E8"/>
    <w:rsid w:val="00436AD2"/>
    <w:rsid w:val="0044003F"/>
    <w:rsid w:val="00441119"/>
    <w:rsid w:val="004430FB"/>
    <w:rsid w:val="00444A13"/>
    <w:rsid w:val="00444BDF"/>
    <w:rsid w:val="004455BE"/>
    <w:rsid w:val="004522E6"/>
    <w:rsid w:val="0045261B"/>
    <w:rsid w:val="00455741"/>
    <w:rsid w:val="004561CE"/>
    <w:rsid w:val="004564EC"/>
    <w:rsid w:val="00457DF9"/>
    <w:rsid w:val="00463F7D"/>
    <w:rsid w:val="0046740B"/>
    <w:rsid w:val="00467B37"/>
    <w:rsid w:val="00467D4B"/>
    <w:rsid w:val="0047401D"/>
    <w:rsid w:val="00474785"/>
    <w:rsid w:val="004748CF"/>
    <w:rsid w:val="00474980"/>
    <w:rsid w:val="004817B1"/>
    <w:rsid w:val="004823C9"/>
    <w:rsid w:val="00482F4C"/>
    <w:rsid w:val="0048427E"/>
    <w:rsid w:val="00484670"/>
    <w:rsid w:val="00487E0C"/>
    <w:rsid w:val="004914BD"/>
    <w:rsid w:val="00491602"/>
    <w:rsid w:val="00494CA6"/>
    <w:rsid w:val="00495CA1"/>
    <w:rsid w:val="00495F7F"/>
    <w:rsid w:val="0049798B"/>
    <w:rsid w:val="00497B0D"/>
    <w:rsid w:val="004A1394"/>
    <w:rsid w:val="004A2B33"/>
    <w:rsid w:val="004A43E0"/>
    <w:rsid w:val="004A4AA4"/>
    <w:rsid w:val="004A67A7"/>
    <w:rsid w:val="004A69E1"/>
    <w:rsid w:val="004A7DE8"/>
    <w:rsid w:val="004B2087"/>
    <w:rsid w:val="004B268D"/>
    <w:rsid w:val="004B4AB5"/>
    <w:rsid w:val="004B604E"/>
    <w:rsid w:val="004B606B"/>
    <w:rsid w:val="004C0261"/>
    <w:rsid w:val="004C0794"/>
    <w:rsid w:val="004C0E4B"/>
    <w:rsid w:val="004C1247"/>
    <w:rsid w:val="004C18F1"/>
    <w:rsid w:val="004C226D"/>
    <w:rsid w:val="004C2FF5"/>
    <w:rsid w:val="004C4EBF"/>
    <w:rsid w:val="004C592E"/>
    <w:rsid w:val="004D0304"/>
    <w:rsid w:val="004D066A"/>
    <w:rsid w:val="004D0855"/>
    <w:rsid w:val="004D1511"/>
    <w:rsid w:val="004D1A57"/>
    <w:rsid w:val="004D2061"/>
    <w:rsid w:val="004D72E2"/>
    <w:rsid w:val="004E796E"/>
    <w:rsid w:val="004F29A0"/>
    <w:rsid w:val="004F4983"/>
    <w:rsid w:val="00502C1D"/>
    <w:rsid w:val="0050350F"/>
    <w:rsid w:val="005057E2"/>
    <w:rsid w:val="0050611D"/>
    <w:rsid w:val="00506524"/>
    <w:rsid w:val="005067D3"/>
    <w:rsid w:val="00506BF1"/>
    <w:rsid w:val="00510C1C"/>
    <w:rsid w:val="005110FB"/>
    <w:rsid w:val="0051129E"/>
    <w:rsid w:val="005133EA"/>
    <w:rsid w:val="00514C3A"/>
    <w:rsid w:val="00516AFB"/>
    <w:rsid w:val="005179DD"/>
    <w:rsid w:val="00517EF3"/>
    <w:rsid w:val="00517FD0"/>
    <w:rsid w:val="00524B10"/>
    <w:rsid w:val="00525A33"/>
    <w:rsid w:val="00526189"/>
    <w:rsid w:val="00526265"/>
    <w:rsid w:val="00526F48"/>
    <w:rsid w:val="00527630"/>
    <w:rsid w:val="005277C9"/>
    <w:rsid w:val="00530DD8"/>
    <w:rsid w:val="00531890"/>
    <w:rsid w:val="00531B68"/>
    <w:rsid w:val="00532D91"/>
    <w:rsid w:val="00533790"/>
    <w:rsid w:val="00535A24"/>
    <w:rsid w:val="00537AE8"/>
    <w:rsid w:val="005401F0"/>
    <w:rsid w:val="00540E7D"/>
    <w:rsid w:val="0054103F"/>
    <w:rsid w:val="00541F2E"/>
    <w:rsid w:val="005442A5"/>
    <w:rsid w:val="00550B1D"/>
    <w:rsid w:val="00557B82"/>
    <w:rsid w:val="005610B4"/>
    <w:rsid w:val="00562BBD"/>
    <w:rsid w:val="00563AA9"/>
    <w:rsid w:val="00564994"/>
    <w:rsid w:val="005653EC"/>
    <w:rsid w:val="00567D32"/>
    <w:rsid w:val="00570098"/>
    <w:rsid w:val="005706A1"/>
    <w:rsid w:val="00572D86"/>
    <w:rsid w:val="00572FFF"/>
    <w:rsid w:val="00581B2F"/>
    <w:rsid w:val="0058479D"/>
    <w:rsid w:val="00586ECA"/>
    <w:rsid w:val="0058767A"/>
    <w:rsid w:val="00592458"/>
    <w:rsid w:val="00593AD9"/>
    <w:rsid w:val="00593D1B"/>
    <w:rsid w:val="00594307"/>
    <w:rsid w:val="00595025"/>
    <w:rsid w:val="005A1AF8"/>
    <w:rsid w:val="005A38F3"/>
    <w:rsid w:val="005A60F6"/>
    <w:rsid w:val="005A6F36"/>
    <w:rsid w:val="005B1A7E"/>
    <w:rsid w:val="005B55EC"/>
    <w:rsid w:val="005B61E6"/>
    <w:rsid w:val="005B712A"/>
    <w:rsid w:val="005C1B8B"/>
    <w:rsid w:val="005C4BF3"/>
    <w:rsid w:val="005C5D21"/>
    <w:rsid w:val="005C6956"/>
    <w:rsid w:val="005D1985"/>
    <w:rsid w:val="005D4407"/>
    <w:rsid w:val="005D5662"/>
    <w:rsid w:val="005D575F"/>
    <w:rsid w:val="005D6709"/>
    <w:rsid w:val="005E1887"/>
    <w:rsid w:val="005E2EAC"/>
    <w:rsid w:val="005E5137"/>
    <w:rsid w:val="005F0468"/>
    <w:rsid w:val="005F209D"/>
    <w:rsid w:val="005F213A"/>
    <w:rsid w:val="005F305E"/>
    <w:rsid w:val="005F47F8"/>
    <w:rsid w:val="005F55CB"/>
    <w:rsid w:val="005F79D4"/>
    <w:rsid w:val="005F7D6B"/>
    <w:rsid w:val="006042EC"/>
    <w:rsid w:val="0060623E"/>
    <w:rsid w:val="006121D4"/>
    <w:rsid w:val="0061638C"/>
    <w:rsid w:val="006200FD"/>
    <w:rsid w:val="006208DE"/>
    <w:rsid w:val="006209BE"/>
    <w:rsid w:val="00622561"/>
    <w:rsid w:val="00623A6A"/>
    <w:rsid w:val="00624683"/>
    <w:rsid w:val="006247E2"/>
    <w:rsid w:val="00627269"/>
    <w:rsid w:val="006325D1"/>
    <w:rsid w:val="00634067"/>
    <w:rsid w:val="006342EF"/>
    <w:rsid w:val="0063509D"/>
    <w:rsid w:val="00636A9C"/>
    <w:rsid w:val="00640E6C"/>
    <w:rsid w:val="00641386"/>
    <w:rsid w:val="006429CF"/>
    <w:rsid w:val="00644CE9"/>
    <w:rsid w:val="00650242"/>
    <w:rsid w:val="0065690F"/>
    <w:rsid w:val="0066022E"/>
    <w:rsid w:val="00664660"/>
    <w:rsid w:val="006658DB"/>
    <w:rsid w:val="006679A4"/>
    <w:rsid w:val="00667B0A"/>
    <w:rsid w:val="0067633F"/>
    <w:rsid w:val="0067651A"/>
    <w:rsid w:val="0067666A"/>
    <w:rsid w:val="0068144F"/>
    <w:rsid w:val="00682402"/>
    <w:rsid w:val="00682436"/>
    <w:rsid w:val="00686AF0"/>
    <w:rsid w:val="00690F7F"/>
    <w:rsid w:val="00692B62"/>
    <w:rsid w:val="006976D2"/>
    <w:rsid w:val="006A057B"/>
    <w:rsid w:val="006A6906"/>
    <w:rsid w:val="006A75F9"/>
    <w:rsid w:val="006B007C"/>
    <w:rsid w:val="006B0831"/>
    <w:rsid w:val="006B42AF"/>
    <w:rsid w:val="006B580B"/>
    <w:rsid w:val="006C1BCA"/>
    <w:rsid w:val="006C2913"/>
    <w:rsid w:val="006C2C07"/>
    <w:rsid w:val="006D7C2D"/>
    <w:rsid w:val="006E1896"/>
    <w:rsid w:val="006E38BB"/>
    <w:rsid w:val="006E567F"/>
    <w:rsid w:val="006E7917"/>
    <w:rsid w:val="00701CAA"/>
    <w:rsid w:val="00703273"/>
    <w:rsid w:val="00703E01"/>
    <w:rsid w:val="00704138"/>
    <w:rsid w:val="007047C5"/>
    <w:rsid w:val="00705641"/>
    <w:rsid w:val="00706186"/>
    <w:rsid w:val="00707DD0"/>
    <w:rsid w:val="00710934"/>
    <w:rsid w:val="00714FA3"/>
    <w:rsid w:val="007173DD"/>
    <w:rsid w:val="007215C8"/>
    <w:rsid w:val="00723C7E"/>
    <w:rsid w:val="00726978"/>
    <w:rsid w:val="00732B7D"/>
    <w:rsid w:val="0073623B"/>
    <w:rsid w:val="00741083"/>
    <w:rsid w:val="00743A49"/>
    <w:rsid w:val="00745B69"/>
    <w:rsid w:val="00746A81"/>
    <w:rsid w:val="007478C2"/>
    <w:rsid w:val="00751071"/>
    <w:rsid w:val="00751F53"/>
    <w:rsid w:val="00752F06"/>
    <w:rsid w:val="007534ED"/>
    <w:rsid w:val="00753890"/>
    <w:rsid w:val="007569D8"/>
    <w:rsid w:val="00757EC7"/>
    <w:rsid w:val="007620E6"/>
    <w:rsid w:val="00762A4C"/>
    <w:rsid w:val="0076490F"/>
    <w:rsid w:val="007650CD"/>
    <w:rsid w:val="00767E14"/>
    <w:rsid w:val="00776256"/>
    <w:rsid w:val="007824A2"/>
    <w:rsid w:val="007838AC"/>
    <w:rsid w:val="00783999"/>
    <w:rsid w:val="007847D4"/>
    <w:rsid w:val="00787C06"/>
    <w:rsid w:val="00787C83"/>
    <w:rsid w:val="00794858"/>
    <w:rsid w:val="007A21B6"/>
    <w:rsid w:val="007A3C32"/>
    <w:rsid w:val="007A4929"/>
    <w:rsid w:val="007A5B56"/>
    <w:rsid w:val="007A76CA"/>
    <w:rsid w:val="007A7A4D"/>
    <w:rsid w:val="007B1627"/>
    <w:rsid w:val="007B55E3"/>
    <w:rsid w:val="007B75D1"/>
    <w:rsid w:val="007C7A1F"/>
    <w:rsid w:val="007C7B86"/>
    <w:rsid w:val="007D03D4"/>
    <w:rsid w:val="007D243B"/>
    <w:rsid w:val="007D749B"/>
    <w:rsid w:val="007E032B"/>
    <w:rsid w:val="007E444A"/>
    <w:rsid w:val="007E448A"/>
    <w:rsid w:val="007E44D0"/>
    <w:rsid w:val="007E4550"/>
    <w:rsid w:val="007F1FAA"/>
    <w:rsid w:val="007F5CDF"/>
    <w:rsid w:val="007F7E18"/>
    <w:rsid w:val="0080437A"/>
    <w:rsid w:val="008064C7"/>
    <w:rsid w:val="00810901"/>
    <w:rsid w:val="00810B78"/>
    <w:rsid w:val="008125F5"/>
    <w:rsid w:val="00813710"/>
    <w:rsid w:val="00817C6F"/>
    <w:rsid w:val="00817DDD"/>
    <w:rsid w:val="00820D5B"/>
    <w:rsid w:val="00821CC3"/>
    <w:rsid w:val="0082495C"/>
    <w:rsid w:val="00825D5E"/>
    <w:rsid w:val="00826117"/>
    <w:rsid w:val="00831F84"/>
    <w:rsid w:val="0084075A"/>
    <w:rsid w:val="00841EB8"/>
    <w:rsid w:val="00842727"/>
    <w:rsid w:val="0084368A"/>
    <w:rsid w:val="0084750D"/>
    <w:rsid w:val="00850921"/>
    <w:rsid w:val="008514B3"/>
    <w:rsid w:val="00854531"/>
    <w:rsid w:val="00854707"/>
    <w:rsid w:val="00855B06"/>
    <w:rsid w:val="00860F84"/>
    <w:rsid w:val="008610C1"/>
    <w:rsid w:val="008622CE"/>
    <w:rsid w:val="00863333"/>
    <w:rsid w:val="00863B9F"/>
    <w:rsid w:val="00865579"/>
    <w:rsid w:val="008664C2"/>
    <w:rsid w:val="00870271"/>
    <w:rsid w:val="008719DC"/>
    <w:rsid w:val="0087572B"/>
    <w:rsid w:val="00875A3C"/>
    <w:rsid w:val="0087671B"/>
    <w:rsid w:val="00880411"/>
    <w:rsid w:val="008820CC"/>
    <w:rsid w:val="00883232"/>
    <w:rsid w:val="00884C6E"/>
    <w:rsid w:val="00887A31"/>
    <w:rsid w:val="00887F11"/>
    <w:rsid w:val="00890C46"/>
    <w:rsid w:val="00890E61"/>
    <w:rsid w:val="00894531"/>
    <w:rsid w:val="008A5330"/>
    <w:rsid w:val="008A6E8B"/>
    <w:rsid w:val="008B1635"/>
    <w:rsid w:val="008B1CDE"/>
    <w:rsid w:val="008B23BC"/>
    <w:rsid w:val="008B3ECC"/>
    <w:rsid w:val="008B613B"/>
    <w:rsid w:val="008C1103"/>
    <w:rsid w:val="008C2C6F"/>
    <w:rsid w:val="008C375F"/>
    <w:rsid w:val="008C60D0"/>
    <w:rsid w:val="008D0DD0"/>
    <w:rsid w:val="008D19D3"/>
    <w:rsid w:val="008D2213"/>
    <w:rsid w:val="008D5534"/>
    <w:rsid w:val="008D5ADB"/>
    <w:rsid w:val="008D5FC7"/>
    <w:rsid w:val="008D6D17"/>
    <w:rsid w:val="008E0B54"/>
    <w:rsid w:val="008E661F"/>
    <w:rsid w:val="008E6CDB"/>
    <w:rsid w:val="008F13DD"/>
    <w:rsid w:val="008F45A4"/>
    <w:rsid w:val="008F4B0C"/>
    <w:rsid w:val="008F5AA2"/>
    <w:rsid w:val="008F5CA7"/>
    <w:rsid w:val="008F623E"/>
    <w:rsid w:val="00910306"/>
    <w:rsid w:val="0091080F"/>
    <w:rsid w:val="00913E54"/>
    <w:rsid w:val="00914C73"/>
    <w:rsid w:val="00915458"/>
    <w:rsid w:val="00915BBA"/>
    <w:rsid w:val="009259C6"/>
    <w:rsid w:val="00926E8D"/>
    <w:rsid w:val="00931969"/>
    <w:rsid w:val="0093416D"/>
    <w:rsid w:val="00936E6A"/>
    <w:rsid w:val="0094061B"/>
    <w:rsid w:val="00943F89"/>
    <w:rsid w:val="0094464F"/>
    <w:rsid w:val="00947071"/>
    <w:rsid w:val="00950537"/>
    <w:rsid w:val="0095164E"/>
    <w:rsid w:val="00951B74"/>
    <w:rsid w:val="009520CD"/>
    <w:rsid w:val="0096001F"/>
    <w:rsid w:val="00963CD9"/>
    <w:rsid w:val="00963D52"/>
    <w:rsid w:val="00964C3C"/>
    <w:rsid w:val="00970124"/>
    <w:rsid w:val="0097311F"/>
    <w:rsid w:val="00975454"/>
    <w:rsid w:val="0097571B"/>
    <w:rsid w:val="00975E91"/>
    <w:rsid w:val="0098037C"/>
    <w:rsid w:val="00982C0C"/>
    <w:rsid w:val="00983DAB"/>
    <w:rsid w:val="0099221B"/>
    <w:rsid w:val="0099229D"/>
    <w:rsid w:val="00992E3A"/>
    <w:rsid w:val="009966D2"/>
    <w:rsid w:val="009A1418"/>
    <w:rsid w:val="009A2B76"/>
    <w:rsid w:val="009A4ADC"/>
    <w:rsid w:val="009A54AF"/>
    <w:rsid w:val="009B307D"/>
    <w:rsid w:val="009C25B2"/>
    <w:rsid w:val="009C2E23"/>
    <w:rsid w:val="009D1F8C"/>
    <w:rsid w:val="009D29CF"/>
    <w:rsid w:val="009D32C1"/>
    <w:rsid w:val="009D745B"/>
    <w:rsid w:val="009E2C62"/>
    <w:rsid w:val="009F06FC"/>
    <w:rsid w:val="009F0EC8"/>
    <w:rsid w:val="009F434F"/>
    <w:rsid w:val="009F5D5C"/>
    <w:rsid w:val="009F6C99"/>
    <w:rsid w:val="00A009A0"/>
    <w:rsid w:val="00A04C20"/>
    <w:rsid w:val="00A05E42"/>
    <w:rsid w:val="00A05EA4"/>
    <w:rsid w:val="00A134F8"/>
    <w:rsid w:val="00A207AD"/>
    <w:rsid w:val="00A20D57"/>
    <w:rsid w:val="00A233DE"/>
    <w:rsid w:val="00A24630"/>
    <w:rsid w:val="00A25360"/>
    <w:rsid w:val="00A2559D"/>
    <w:rsid w:val="00A269E0"/>
    <w:rsid w:val="00A27468"/>
    <w:rsid w:val="00A35E69"/>
    <w:rsid w:val="00A37061"/>
    <w:rsid w:val="00A4382B"/>
    <w:rsid w:val="00A51650"/>
    <w:rsid w:val="00A52BE9"/>
    <w:rsid w:val="00A559D7"/>
    <w:rsid w:val="00A56BF0"/>
    <w:rsid w:val="00A602CC"/>
    <w:rsid w:val="00A6117C"/>
    <w:rsid w:val="00A664ED"/>
    <w:rsid w:val="00A7216D"/>
    <w:rsid w:val="00A73C9F"/>
    <w:rsid w:val="00A74D91"/>
    <w:rsid w:val="00A76884"/>
    <w:rsid w:val="00A85DE5"/>
    <w:rsid w:val="00A8680F"/>
    <w:rsid w:val="00A86A4D"/>
    <w:rsid w:val="00A874B5"/>
    <w:rsid w:val="00A8777E"/>
    <w:rsid w:val="00A906D3"/>
    <w:rsid w:val="00A92D70"/>
    <w:rsid w:val="00A95C05"/>
    <w:rsid w:val="00A96FF0"/>
    <w:rsid w:val="00A97252"/>
    <w:rsid w:val="00AA1FF2"/>
    <w:rsid w:val="00AB0B54"/>
    <w:rsid w:val="00AB3D5F"/>
    <w:rsid w:val="00AB4BF7"/>
    <w:rsid w:val="00AB54D6"/>
    <w:rsid w:val="00AB7533"/>
    <w:rsid w:val="00AC02B5"/>
    <w:rsid w:val="00AC2667"/>
    <w:rsid w:val="00AC6186"/>
    <w:rsid w:val="00AC6305"/>
    <w:rsid w:val="00AC6E7E"/>
    <w:rsid w:val="00AC78C6"/>
    <w:rsid w:val="00AD334A"/>
    <w:rsid w:val="00AD4E19"/>
    <w:rsid w:val="00AD5B85"/>
    <w:rsid w:val="00AE1057"/>
    <w:rsid w:val="00AE1D91"/>
    <w:rsid w:val="00AE2E23"/>
    <w:rsid w:val="00AE4044"/>
    <w:rsid w:val="00AE4E32"/>
    <w:rsid w:val="00AE5761"/>
    <w:rsid w:val="00AE7194"/>
    <w:rsid w:val="00AE75A2"/>
    <w:rsid w:val="00AF33A3"/>
    <w:rsid w:val="00AF5B4A"/>
    <w:rsid w:val="00B01141"/>
    <w:rsid w:val="00B0151F"/>
    <w:rsid w:val="00B02E03"/>
    <w:rsid w:val="00B031E7"/>
    <w:rsid w:val="00B03A23"/>
    <w:rsid w:val="00B0443D"/>
    <w:rsid w:val="00B05A4B"/>
    <w:rsid w:val="00B06ABA"/>
    <w:rsid w:val="00B074CD"/>
    <w:rsid w:val="00B10AAE"/>
    <w:rsid w:val="00B10D3A"/>
    <w:rsid w:val="00B115D8"/>
    <w:rsid w:val="00B1165A"/>
    <w:rsid w:val="00B1165E"/>
    <w:rsid w:val="00B15721"/>
    <w:rsid w:val="00B166D2"/>
    <w:rsid w:val="00B16C04"/>
    <w:rsid w:val="00B210C7"/>
    <w:rsid w:val="00B2126C"/>
    <w:rsid w:val="00B22E14"/>
    <w:rsid w:val="00B23F44"/>
    <w:rsid w:val="00B245F3"/>
    <w:rsid w:val="00B24B0C"/>
    <w:rsid w:val="00B265A6"/>
    <w:rsid w:val="00B26632"/>
    <w:rsid w:val="00B3058E"/>
    <w:rsid w:val="00B3111D"/>
    <w:rsid w:val="00B34BBE"/>
    <w:rsid w:val="00B3553A"/>
    <w:rsid w:val="00B35C1F"/>
    <w:rsid w:val="00B35EAD"/>
    <w:rsid w:val="00B41F5F"/>
    <w:rsid w:val="00B45CCB"/>
    <w:rsid w:val="00B52240"/>
    <w:rsid w:val="00B5365A"/>
    <w:rsid w:val="00B547C5"/>
    <w:rsid w:val="00B56CC9"/>
    <w:rsid w:val="00B57A2C"/>
    <w:rsid w:val="00B618CF"/>
    <w:rsid w:val="00B61E90"/>
    <w:rsid w:val="00B63125"/>
    <w:rsid w:val="00B67890"/>
    <w:rsid w:val="00B73835"/>
    <w:rsid w:val="00B73A46"/>
    <w:rsid w:val="00B7618A"/>
    <w:rsid w:val="00B7720D"/>
    <w:rsid w:val="00B80B14"/>
    <w:rsid w:val="00B8489E"/>
    <w:rsid w:val="00B85DEF"/>
    <w:rsid w:val="00B872E4"/>
    <w:rsid w:val="00B87A3F"/>
    <w:rsid w:val="00B90FBB"/>
    <w:rsid w:val="00B93418"/>
    <w:rsid w:val="00B9570E"/>
    <w:rsid w:val="00B97426"/>
    <w:rsid w:val="00BA0190"/>
    <w:rsid w:val="00BA0B02"/>
    <w:rsid w:val="00BA0BDA"/>
    <w:rsid w:val="00BA2098"/>
    <w:rsid w:val="00BA4147"/>
    <w:rsid w:val="00BA6C7D"/>
    <w:rsid w:val="00BB243A"/>
    <w:rsid w:val="00BB3F2D"/>
    <w:rsid w:val="00BB55E8"/>
    <w:rsid w:val="00BB7977"/>
    <w:rsid w:val="00BB7C06"/>
    <w:rsid w:val="00BB7F00"/>
    <w:rsid w:val="00BC07F8"/>
    <w:rsid w:val="00BC0B97"/>
    <w:rsid w:val="00BC200E"/>
    <w:rsid w:val="00BD1EA8"/>
    <w:rsid w:val="00BD43DA"/>
    <w:rsid w:val="00BD68AB"/>
    <w:rsid w:val="00BD6AC2"/>
    <w:rsid w:val="00BE7259"/>
    <w:rsid w:val="00BE756A"/>
    <w:rsid w:val="00BF048F"/>
    <w:rsid w:val="00BF53A6"/>
    <w:rsid w:val="00BF7E3F"/>
    <w:rsid w:val="00C03AC3"/>
    <w:rsid w:val="00C04A2C"/>
    <w:rsid w:val="00C057E1"/>
    <w:rsid w:val="00C076C5"/>
    <w:rsid w:val="00C1169E"/>
    <w:rsid w:val="00C14E04"/>
    <w:rsid w:val="00C17AC5"/>
    <w:rsid w:val="00C17C86"/>
    <w:rsid w:val="00C21363"/>
    <w:rsid w:val="00C21CC5"/>
    <w:rsid w:val="00C30D02"/>
    <w:rsid w:val="00C31FCB"/>
    <w:rsid w:val="00C37D82"/>
    <w:rsid w:val="00C43691"/>
    <w:rsid w:val="00C43CED"/>
    <w:rsid w:val="00C444A3"/>
    <w:rsid w:val="00C4530F"/>
    <w:rsid w:val="00C45DE8"/>
    <w:rsid w:val="00C46C5D"/>
    <w:rsid w:val="00C50717"/>
    <w:rsid w:val="00C5192A"/>
    <w:rsid w:val="00C56526"/>
    <w:rsid w:val="00C6191B"/>
    <w:rsid w:val="00C6262B"/>
    <w:rsid w:val="00C64C3D"/>
    <w:rsid w:val="00C65415"/>
    <w:rsid w:val="00C679B9"/>
    <w:rsid w:val="00C70B13"/>
    <w:rsid w:val="00C72BE2"/>
    <w:rsid w:val="00C7520D"/>
    <w:rsid w:val="00C752DD"/>
    <w:rsid w:val="00C8201C"/>
    <w:rsid w:val="00C82AE2"/>
    <w:rsid w:val="00C83BB1"/>
    <w:rsid w:val="00C84720"/>
    <w:rsid w:val="00C932A7"/>
    <w:rsid w:val="00C936ED"/>
    <w:rsid w:val="00C97253"/>
    <w:rsid w:val="00CA02F9"/>
    <w:rsid w:val="00CA1CAA"/>
    <w:rsid w:val="00CA2B78"/>
    <w:rsid w:val="00CB5C58"/>
    <w:rsid w:val="00CB7314"/>
    <w:rsid w:val="00CC02F8"/>
    <w:rsid w:val="00CC409D"/>
    <w:rsid w:val="00CC7DA0"/>
    <w:rsid w:val="00CD10C5"/>
    <w:rsid w:val="00CD10E1"/>
    <w:rsid w:val="00CD1621"/>
    <w:rsid w:val="00CD76D8"/>
    <w:rsid w:val="00CE247A"/>
    <w:rsid w:val="00CE726E"/>
    <w:rsid w:val="00CE768C"/>
    <w:rsid w:val="00CF073B"/>
    <w:rsid w:val="00CF1C78"/>
    <w:rsid w:val="00CF2F2A"/>
    <w:rsid w:val="00D00DF8"/>
    <w:rsid w:val="00D03806"/>
    <w:rsid w:val="00D0448C"/>
    <w:rsid w:val="00D04B47"/>
    <w:rsid w:val="00D05443"/>
    <w:rsid w:val="00D05B01"/>
    <w:rsid w:val="00D067F1"/>
    <w:rsid w:val="00D10642"/>
    <w:rsid w:val="00D10D9E"/>
    <w:rsid w:val="00D122D7"/>
    <w:rsid w:val="00D12B8D"/>
    <w:rsid w:val="00D138E5"/>
    <w:rsid w:val="00D2236B"/>
    <w:rsid w:val="00D254AE"/>
    <w:rsid w:val="00D2703F"/>
    <w:rsid w:val="00D27A77"/>
    <w:rsid w:val="00D30B6A"/>
    <w:rsid w:val="00D31358"/>
    <w:rsid w:val="00D34B35"/>
    <w:rsid w:val="00D357E6"/>
    <w:rsid w:val="00D36259"/>
    <w:rsid w:val="00D37875"/>
    <w:rsid w:val="00D37AAC"/>
    <w:rsid w:val="00D41127"/>
    <w:rsid w:val="00D42D84"/>
    <w:rsid w:val="00D4447E"/>
    <w:rsid w:val="00D5203B"/>
    <w:rsid w:val="00D60539"/>
    <w:rsid w:val="00D61391"/>
    <w:rsid w:val="00D617D4"/>
    <w:rsid w:val="00D646EB"/>
    <w:rsid w:val="00D710AE"/>
    <w:rsid w:val="00D72312"/>
    <w:rsid w:val="00D735BA"/>
    <w:rsid w:val="00D74CFA"/>
    <w:rsid w:val="00D81558"/>
    <w:rsid w:val="00D82150"/>
    <w:rsid w:val="00D82815"/>
    <w:rsid w:val="00D82A9A"/>
    <w:rsid w:val="00D83E16"/>
    <w:rsid w:val="00D90DB5"/>
    <w:rsid w:val="00D942D6"/>
    <w:rsid w:val="00D94F61"/>
    <w:rsid w:val="00D963FD"/>
    <w:rsid w:val="00D966E5"/>
    <w:rsid w:val="00D97213"/>
    <w:rsid w:val="00DA0926"/>
    <w:rsid w:val="00DA15AB"/>
    <w:rsid w:val="00DA2113"/>
    <w:rsid w:val="00DB004F"/>
    <w:rsid w:val="00DB1986"/>
    <w:rsid w:val="00DB5CA9"/>
    <w:rsid w:val="00DC01AF"/>
    <w:rsid w:val="00DC1F7F"/>
    <w:rsid w:val="00DC2248"/>
    <w:rsid w:val="00DC356B"/>
    <w:rsid w:val="00DC54C0"/>
    <w:rsid w:val="00DC6657"/>
    <w:rsid w:val="00DD6418"/>
    <w:rsid w:val="00DD7441"/>
    <w:rsid w:val="00DE0249"/>
    <w:rsid w:val="00DE07A0"/>
    <w:rsid w:val="00DE328C"/>
    <w:rsid w:val="00DE4158"/>
    <w:rsid w:val="00DE6D4D"/>
    <w:rsid w:val="00DE70A6"/>
    <w:rsid w:val="00DE70DB"/>
    <w:rsid w:val="00DF3D6E"/>
    <w:rsid w:val="00DF56A8"/>
    <w:rsid w:val="00E00359"/>
    <w:rsid w:val="00E006E6"/>
    <w:rsid w:val="00E01060"/>
    <w:rsid w:val="00E02C26"/>
    <w:rsid w:val="00E03114"/>
    <w:rsid w:val="00E06C4F"/>
    <w:rsid w:val="00E10271"/>
    <w:rsid w:val="00E11448"/>
    <w:rsid w:val="00E142C4"/>
    <w:rsid w:val="00E16C61"/>
    <w:rsid w:val="00E20355"/>
    <w:rsid w:val="00E27312"/>
    <w:rsid w:val="00E306C0"/>
    <w:rsid w:val="00E3152C"/>
    <w:rsid w:val="00E32951"/>
    <w:rsid w:val="00E32B44"/>
    <w:rsid w:val="00E350DF"/>
    <w:rsid w:val="00E35409"/>
    <w:rsid w:val="00E355E2"/>
    <w:rsid w:val="00E375EE"/>
    <w:rsid w:val="00E4071E"/>
    <w:rsid w:val="00E40A85"/>
    <w:rsid w:val="00E40F2E"/>
    <w:rsid w:val="00E42BCD"/>
    <w:rsid w:val="00E44F06"/>
    <w:rsid w:val="00E50E31"/>
    <w:rsid w:val="00E52523"/>
    <w:rsid w:val="00E52786"/>
    <w:rsid w:val="00E54B64"/>
    <w:rsid w:val="00E57F2B"/>
    <w:rsid w:val="00E63CCD"/>
    <w:rsid w:val="00E65AA5"/>
    <w:rsid w:val="00E6715A"/>
    <w:rsid w:val="00E67DFC"/>
    <w:rsid w:val="00E723A4"/>
    <w:rsid w:val="00E75D8D"/>
    <w:rsid w:val="00E76E19"/>
    <w:rsid w:val="00E77E80"/>
    <w:rsid w:val="00E82AA7"/>
    <w:rsid w:val="00E84C79"/>
    <w:rsid w:val="00E87641"/>
    <w:rsid w:val="00E87B10"/>
    <w:rsid w:val="00E87D4E"/>
    <w:rsid w:val="00E90CE3"/>
    <w:rsid w:val="00E91098"/>
    <w:rsid w:val="00E91E0A"/>
    <w:rsid w:val="00E91E1E"/>
    <w:rsid w:val="00E9386D"/>
    <w:rsid w:val="00E95799"/>
    <w:rsid w:val="00E95DD8"/>
    <w:rsid w:val="00EA2AA8"/>
    <w:rsid w:val="00EA2C43"/>
    <w:rsid w:val="00EA2E0D"/>
    <w:rsid w:val="00EA7CD4"/>
    <w:rsid w:val="00EB1719"/>
    <w:rsid w:val="00EB24C8"/>
    <w:rsid w:val="00EB3751"/>
    <w:rsid w:val="00EB7AA6"/>
    <w:rsid w:val="00EC4A62"/>
    <w:rsid w:val="00ED0477"/>
    <w:rsid w:val="00ED1901"/>
    <w:rsid w:val="00EE0AA7"/>
    <w:rsid w:val="00EE1153"/>
    <w:rsid w:val="00EE2B31"/>
    <w:rsid w:val="00EE3EB5"/>
    <w:rsid w:val="00EE77DF"/>
    <w:rsid w:val="00EF0408"/>
    <w:rsid w:val="00EF19E9"/>
    <w:rsid w:val="00EF5088"/>
    <w:rsid w:val="00EF79F5"/>
    <w:rsid w:val="00F00C41"/>
    <w:rsid w:val="00F0144F"/>
    <w:rsid w:val="00F01C9F"/>
    <w:rsid w:val="00F02330"/>
    <w:rsid w:val="00F02465"/>
    <w:rsid w:val="00F03322"/>
    <w:rsid w:val="00F04899"/>
    <w:rsid w:val="00F103BA"/>
    <w:rsid w:val="00F1101F"/>
    <w:rsid w:val="00F12133"/>
    <w:rsid w:val="00F12A1C"/>
    <w:rsid w:val="00F1431A"/>
    <w:rsid w:val="00F15367"/>
    <w:rsid w:val="00F31456"/>
    <w:rsid w:val="00F32351"/>
    <w:rsid w:val="00F32E3C"/>
    <w:rsid w:val="00F37295"/>
    <w:rsid w:val="00F378E7"/>
    <w:rsid w:val="00F4059E"/>
    <w:rsid w:val="00F40DC6"/>
    <w:rsid w:val="00F41909"/>
    <w:rsid w:val="00F43DC1"/>
    <w:rsid w:val="00F43E81"/>
    <w:rsid w:val="00F45C0B"/>
    <w:rsid w:val="00F45DAF"/>
    <w:rsid w:val="00F523AB"/>
    <w:rsid w:val="00F541B3"/>
    <w:rsid w:val="00F56214"/>
    <w:rsid w:val="00F56F34"/>
    <w:rsid w:val="00F5726B"/>
    <w:rsid w:val="00F6088F"/>
    <w:rsid w:val="00F6220F"/>
    <w:rsid w:val="00F63C32"/>
    <w:rsid w:val="00F674F1"/>
    <w:rsid w:val="00F67E44"/>
    <w:rsid w:val="00F70A19"/>
    <w:rsid w:val="00F7265A"/>
    <w:rsid w:val="00F73FBF"/>
    <w:rsid w:val="00F76011"/>
    <w:rsid w:val="00F80DD8"/>
    <w:rsid w:val="00F85FBE"/>
    <w:rsid w:val="00F90C92"/>
    <w:rsid w:val="00F941F9"/>
    <w:rsid w:val="00F94660"/>
    <w:rsid w:val="00F95032"/>
    <w:rsid w:val="00F96A31"/>
    <w:rsid w:val="00FA0548"/>
    <w:rsid w:val="00FA4149"/>
    <w:rsid w:val="00FA4F74"/>
    <w:rsid w:val="00FA7258"/>
    <w:rsid w:val="00FB4FB1"/>
    <w:rsid w:val="00FB6C51"/>
    <w:rsid w:val="00FB786E"/>
    <w:rsid w:val="00FB7DB3"/>
    <w:rsid w:val="00FC6215"/>
    <w:rsid w:val="00FC6F0D"/>
    <w:rsid w:val="00FC7AD4"/>
    <w:rsid w:val="00FD1CF5"/>
    <w:rsid w:val="00FD4368"/>
    <w:rsid w:val="00FD7C30"/>
    <w:rsid w:val="00FE0963"/>
    <w:rsid w:val="00FE261A"/>
    <w:rsid w:val="00FF6288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BB410"/>
  <w15:chartTrackingRefBased/>
  <w15:docId w15:val="{E916A911-D04E-4D90-B704-7B0AF531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8FA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78FA"/>
    <w:pPr>
      <w:spacing w:before="100" w:beforeAutospacing="1" w:after="100" w:afterAutospacing="1"/>
    </w:pPr>
  </w:style>
  <w:style w:type="character" w:customStyle="1" w:styleId="coursetitle">
    <w:name w:val="course_title"/>
    <w:basedOn w:val="DefaultParagraphFont"/>
    <w:rsid w:val="001978FA"/>
  </w:style>
  <w:style w:type="paragraph" w:styleId="NoSpacing">
    <w:name w:val="No Spacing"/>
    <w:uiPriority w:val="1"/>
    <w:qFormat/>
    <w:rsid w:val="004C18F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EE0A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7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061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061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4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2598</Words>
  <Characters>14523</Characters>
  <Application>Microsoft Office Word</Application>
  <DocSecurity>0</DocSecurity>
  <Lines>246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Abraham</dc:creator>
  <cp:keywords/>
  <dc:description/>
  <cp:lastModifiedBy>Peter Abraham</cp:lastModifiedBy>
  <cp:revision>2</cp:revision>
  <cp:lastPrinted>2024-02-25T00:06:00Z</cp:lastPrinted>
  <dcterms:created xsi:type="dcterms:W3CDTF">2024-02-25T00:30:00Z</dcterms:created>
  <dcterms:modified xsi:type="dcterms:W3CDTF">2024-02-25T00:30:00Z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242262da-06c4-4381-9b8d-8983a8124ca8</vt:lpwstr>
  </property>
</Properties>
</file>