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576A8" w14:textId="77777777" w:rsidR="005163FC" w:rsidRDefault="005163FC">
      <w:pPr>
        <w:rPr>
          <w:b/>
        </w:rPr>
      </w:pPr>
      <w:bookmarkStart w:id="0" w:name="_heading=h.gjdgxs" w:colFirst="0" w:colLast="0"/>
      <w:bookmarkEnd w:id="0"/>
    </w:p>
    <w:p w14:paraId="552576AB" w14:textId="00CCE127" w:rsidR="005163FC" w:rsidRDefault="005163FC">
      <w:pPr>
        <w:rPr>
          <w:b/>
        </w:rPr>
      </w:pPr>
    </w:p>
    <w:p w14:paraId="552576AC" w14:textId="77777777" w:rsidR="005163FC" w:rsidRDefault="005163FC">
      <w:pPr>
        <w:rPr>
          <w:b/>
        </w:rPr>
      </w:pPr>
    </w:p>
    <w:p w14:paraId="552576AD" w14:textId="77777777" w:rsidR="005163FC" w:rsidRDefault="005163FC">
      <w:pPr>
        <w:rPr>
          <w:b/>
        </w:rPr>
      </w:pPr>
    </w:p>
    <w:p w14:paraId="552576AE" w14:textId="77777777" w:rsidR="005163FC" w:rsidRDefault="005163FC">
      <w:pPr>
        <w:rPr>
          <w:b/>
        </w:rPr>
      </w:pPr>
    </w:p>
    <w:p w14:paraId="552576AF" w14:textId="77777777" w:rsidR="005163FC" w:rsidRDefault="005163FC">
      <w:pPr>
        <w:rPr>
          <w:b/>
        </w:rPr>
      </w:pPr>
    </w:p>
    <w:p w14:paraId="552576B0" w14:textId="77777777" w:rsidR="005163FC" w:rsidRDefault="005163FC">
      <w:pPr>
        <w:rPr>
          <w:b/>
        </w:rPr>
      </w:pPr>
    </w:p>
    <w:p w14:paraId="552576B1" w14:textId="77777777" w:rsidR="005163FC" w:rsidRDefault="005163FC">
      <w:pPr>
        <w:rPr>
          <w:b/>
        </w:rPr>
      </w:pPr>
    </w:p>
    <w:p w14:paraId="552576B2" w14:textId="77777777" w:rsidR="005163FC" w:rsidRDefault="005163FC">
      <w:pPr>
        <w:rPr>
          <w:b/>
        </w:rPr>
      </w:pPr>
    </w:p>
    <w:p w14:paraId="552576B3" w14:textId="77777777" w:rsidR="005163FC" w:rsidRDefault="005163FC">
      <w:pPr>
        <w:rPr>
          <w:b/>
        </w:rPr>
      </w:pPr>
    </w:p>
    <w:p w14:paraId="552576B4" w14:textId="77777777" w:rsidR="005163FC" w:rsidRDefault="005163FC">
      <w:pPr>
        <w:rPr>
          <w:b/>
        </w:rPr>
      </w:pPr>
    </w:p>
    <w:p w14:paraId="552576B5" w14:textId="5F297882" w:rsidR="005163FC" w:rsidRDefault="00CD1200">
      <w:pPr>
        <w:jc w:val="center"/>
      </w:pPr>
      <w:r>
        <w:t xml:space="preserve">PHI 943-12 </w:t>
      </w:r>
    </w:p>
    <w:p w14:paraId="20AA4A4E" w14:textId="57F66E66" w:rsidR="00CD1200" w:rsidRDefault="00CD1200">
      <w:pPr>
        <w:jc w:val="center"/>
      </w:pPr>
      <w:r>
        <w:t xml:space="preserve">Orthodoxy and </w:t>
      </w:r>
      <w:r w:rsidR="00A227C9">
        <w:t>Orthopraxis</w:t>
      </w:r>
    </w:p>
    <w:p w14:paraId="552576B6" w14:textId="77777777" w:rsidR="005163FC" w:rsidRDefault="005163FC">
      <w:pPr>
        <w:jc w:val="center"/>
      </w:pPr>
    </w:p>
    <w:p w14:paraId="552576B7" w14:textId="3E227378" w:rsidR="005163FC" w:rsidRDefault="00A227C9">
      <w:pPr>
        <w:jc w:val="center"/>
      </w:pPr>
      <w:r>
        <w:t>Kay Lyn Carlson</w:t>
      </w:r>
    </w:p>
    <w:p w14:paraId="552576B8" w14:textId="77777777" w:rsidR="005163FC" w:rsidRDefault="005163FC">
      <w:pPr>
        <w:jc w:val="center"/>
      </w:pPr>
    </w:p>
    <w:p w14:paraId="552576B9" w14:textId="77777777" w:rsidR="005163FC" w:rsidRDefault="005917B9">
      <w:pPr>
        <w:jc w:val="center"/>
      </w:pPr>
      <w:r>
        <w:t>Omega Graduate School</w:t>
      </w:r>
    </w:p>
    <w:p w14:paraId="552576BA" w14:textId="77777777" w:rsidR="005163FC" w:rsidRDefault="005163FC">
      <w:pPr>
        <w:jc w:val="center"/>
      </w:pPr>
    </w:p>
    <w:p w14:paraId="552576BB" w14:textId="78AC2414" w:rsidR="005163FC" w:rsidRDefault="00156B4D">
      <w:pPr>
        <w:jc w:val="center"/>
      </w:pPr>
      <w:r>
        <w:t>June 5</w:t>
      </w:r>
      <w:r w:rsidR="00A227C9">
        <w:t>, 2024</w:t>
      </w:r>
    </w:p>
    <w:p w14:paraId="552576BC" w14:textId="77777777" w:rsidR="005163FC" w:rsidRDefault="005163FC">
      <w:pPr>
        <w:jc w:val="center"/>
      </w:pPr>
    </w:p>
    <w:p w14:paraId="552576BD" w14:textId="77777777" w:rsidR="005163FC" w:rsidRDefault="005163FC">
      <w:pPr>
        <w:jc w:val="center"/>
      </w:pPr>
    </w:p>
    <w:p w14:paraId="552576BE" w14:textId="77777777" w:rsidR="005163FC" w:rsidRDefault="005163FC">
      <w:pPr>
        <w:jc w:val="center"/>
      </w:pPr>
    </w:p>
    <w:p w14:paraId="552576BF" w14:textId="77777777" w:rsidR="005163FC" w:rsidRDefault="005163FC">
      <w:pPr>
        <w:jc w:val="center"/>
      </w:pPr>
    </w:p>
    <w:p w14:paraId="552576C0" w14:textId="77777777" w:rsidR="005163FC" w:rsidRDefault="005163FC">
      <w:pPr>
        <w:jc w:val="center"/>
      </w:pPr>
    </w:p>
    <w:p w14:paraId="552576C1" w14:textId="77777777" w:rsidR="005163FC" w:rsidRDefault="005917B9">
      <w:pPr>
        <w:jc w:val="center"/>
      </w:pPr>
      <w:r>
        <w:t>Professor</w:t>
      </w:r>
    </w:p>
    <w:p w14:paraId="552576C2" w14:textId="77777777" w:rsidR="005163FC" w:rsidRDefault="005163FC">
      <w:pPr>
        <w:jc w:val="center"/>
      </w:pPr>
    </w:p>
    <w:p w14:paraId="552576C3" w14:textId="77777777" w:rsidR="005163FC" w:rsidRDefault="005163FC">
      <w:pPr>
        <w:jc w:val="center"/>
      </w:pPr>
    </w:p>
    <w:p w14:paraId="552576C4" w14:textId="36522A7E" w:rsidR="005163FC" w:rsidRDefault="00A227C9">
      <w:pPr>
        <w:jc w:val="center"/>
      </w:pPr>
      <w:r>
        <w:t>David Ward, Ph.D., Th.M.</w:t>
      </w:r>
    </w:p>
    <w:p w14:paraId="552576C5" w14:textId="77777777" w:rsidR="005163FC" w:rsidRDefault="005917B9">
      <w:pPr>
        <w:jc w:val="center"/>
        <w:rPr>
          <w:b/>
        </w:rPr>
      </w:pPr>
      <w:r>
        <w:br w:type="page"/>
      </w:r>
    </w:p>
    <w:p w14:paraId="552576C6" w14:textId="77777777" w:rsidR="005163FC" w:rsidRDefault="005917B9">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875129443"/>
      </w:sdtPr>
      <w:sdtContent>
        <w:p w14:paraId="552576C7" w14:textId="77777777" w:rsidR="005163FC" w:rsidRDefault="005917B9">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552576C8" w14:textId="77777777" w:rsidR="005163FC" w:rsidRDefault="005917B9">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552576C9" w14:textId="77777777" w:rsidR="005163FC" w:rsidRDefault="005917B9">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552576CA" w14:textId="77777777" w:rsidR="005163FC" w:rsidRDefault="005163FC">
      <w:pPr>
        <w:spacing w:after="200" w:line="276" w:lineRule="auto"/>
        <w:rPr>
          <w:rFonts w:ascii="Arial" w:eastAsia="Arial" w:hAnsi="Arial" w:cs="Arial"/>
          <w:sz w:val="22"/>
          <w:szCs w:val="22"/>
        </w:rPr>
      </w:pPr>
    </w:p>
    <w:p w14:paraId="552576CB" w14:textId="77777777" w:rsidR="005163FC" w:rsidRDefault="005163FC">
      <w:pPr>
        <w:spacing w:line="480" w:lineRule="auto"/>
        <w:ind w:left="720" w:hanging="720"/>
        <w:jc w:val="both"/>
        <w:rPr>
          <w:b/>
        </w:rPr>
      </w:pPr>
    </w:p>
    <w:p w14:paraId="7CD27BDC" w14:textId="77777777" w:rsidR="00DA2FDD" w:rsidRDefault="00DA2FDD">
      <w:pPr>
        <w:spacing w:line="480" w:lineRule="auto"/>
        <w:ind w:left="720" w:hanging="720"/>
        <w:jc w:val="both"/>
      </w:pPr>
    </w:p>
    <w:p w14:paraId="79B47C36" w14:textId="77777777" w:rsidR="00DA2FDD" w:rsidRDefault="00DA2FDD">
      <w:pPr>
        <w:spacing w:line="480" w:lineRule="auto"/>
        <w:ind w:left="720" w:hanging="720"/>
        <w:jc w:val="both"/>
      </w:pPr>
    </w:p>
    <w:p w14:paraId="27C64474" w14:textId="77777777" w:rsidR="00E277DE" w:rsidRDefault="00E277DE">
      <w:pPr>
        <w:spacing w:line="480" w:lineRule="auto"/>
        <w:ind w:left="720" w:hanging="720"/>
        <w:jc w:val="both"/>
      </w:pPr>
    </w:p>
    <w:p w14:paraId="1263F8B1" w14:textId="77777777" w:rsidR="001E735A" w:rsidRDefault="001E735A">
      <w:pPr>
        <w:spacing w:line="480" w:lineRule="auto"/>
        <w:ind w:left="720" w:hanging="720"/>
        <w:jc w:val="both"/>
      </w:pPr>
    </w:p>
    <w:p w14:paraId="5A4501F5" w14:textId="77777777" w:rsidR="00DA2FDD" w:rsidRDefault="00DA2FDD">
      <w:pPr>
        <w:spacing w:line="480" w:lineRule="auto"/>
        <w:ind w:left="720" w:hanging="720"/>
        <w:jc w:val="both"/>
      </w:pPr>
    </w:p>
    <w:p w14:paraId="686AE9C9" w14:textId="77777777" w:rsidR="00DA2FDD" w:rsidRDefault="00DA2FDD">
      <w:pPr>
        <w:spacing w:line="480" w:lineRule="auto"/>
        <w:ind w:left="720" w:hanging="720"/>
        <w:jc w:val="both"/>
      </w:pPr>
    </w:p>
    <w:p w14:paraId="1E950FCF" w14:textId="77777777" w:rsidR="00DA2FDD" w:rsidRDefault="00DA2FDD">
      <w:pPr>
        <w:spacing w:line="480" w:lineRule="auto"/>
        <w:ind w:left="720" w:hanging="720"/>
        <w:jc w:val="both"/>
      </w:pPr>
    </w:p>
    <w:p w14:paraId="37FB7771" w14:textId="77777777" w:rsidR="00DA2FDD" w:rsidRDefault="00DA2FDD">
      <w:pPr>
        <w:spacing w:line="480" w:lineRule="auto"/>
        <w:ind w:left="720" w:hanging="720"/>
        <w:jc w:val="both"/>
      </w:pPr>
    </w:p>
    <w:p w14:paraId="44A2F782" w14:textId="77777777" w:rsidR="00DA2FDD" w:rsidRDefault="00DA2FDD">
      <w:pPr>
        <w:spacing w:line="480" w:lineRule="auto"/>
        <w:ind w:left="720" w:hanging="720"/>
        <w:jc w:val="both"/>
      </w:pPr>
    </w:p>
    <w:p w14:paraId="418FB8C5" w14:textId="77777777" w:rsidR="00DA2FDD" w:rsidRDefault="00DA2FDD">
      <w:pPr>
        <w:spacing w:line="480" w:lineRule="auto"/>
        <w:ind w:left="720" w:hanging="720"/>
        <w:jc w:val="both"/>
      </w:pPr>
    </w:p>
    <w:p w14:paraId="1D4AE4FC" w14:textId="77777777" w:rsidR="00DA2FDD" w:rsidRDefault="00DA2FDD">
      <w:pPr>
        <w:spacing w:line="480" w:lineRule="auto"/>
        <w:ind w:left="720" w:hanging="720"/>
        <w:jc w:val="both"/>
      </w:pPr>
    </w:p>
    <w:p w14:paraId="6407EA7E" w14:textId="77777777" w:rsidR="00DA2FDD" w:rsidRDefault="00DA2FDD">
      <w:pPr>
        <w:spacing w:line="480" w:lineRule="auto"/>
        <w:ind w:left="720" w:hanging="720"/>
        <w:jc w:val="both"/>
      </w:pPr>
    </w:p>
    <w:p w14:paraId="2437D845" w14:textId="77777777" w:rsidR="00DA2FDD" w:rsidRDefault="00DA2FDD">
      <w:pPr>
        <w:spacing w:line="480" w:lineRule="auto"/>
        <w:ind w:left="720" w:hanging="720"/>
        <w:jc w:val="both"/>
      </w:pPr>
    </w:p>
    <w:p w14:paraId="31247678" w14:textId="77777777" w:rsidR="00DA2FDD" w:rsidRDefault="00DA2FDD">
      <w:pPr>
        <w:spacing w:line="480" w:lineRule="auto"/>
        <w:ind w:left="720" w:hanging="720"/>
        <w:jc w:val="both"/>
      </w:pPr>
    </w:p>
    <w:p w14:paraId="1348DF87" w14:textId="77777777" w:rsidR="00DA2FDD" w:rsidRDefault="00DA2FDD">
      <w:pPr>
        <w:spacing w:line="480" w:lineRule="auto"/>
        <w:ind w:left="720" w:hanging="720"/>
        <w:jc w:val="both"/>
      </w:pPr>
    </w:p>
    <w:p w14:paraId="552576CC" w14:textId="6D9D969B" w:rsidR="005163FC" w:rsidRDefault="005917B9">
      <w:pPr>
        <w:spacing w:line="480" w:lineRule="auto"/>
        <w:ind w:left="720" w:hanging="720"/>
        <w:jc w:val="both"/>
        <w:rPr>
          <w:b/>
        </w:rPr>
      </w:pPr>
      <w:r>
        <w:br w:type="page"/>
      </w:r>
    </w:p>
    <w:p w14:paraId="552576CD" w14:textId="7386D33D" w:rsidR="005163FC" w:rsidRPr="00BD30F0" w:rsidRDefault="005917B9">
      <w:pPr>
        <w:spacing w:line="480" w:lineRule="auto"/>
        <w:ind w:left="720" w:hanging="720"/>
        <w:jc w:val="both"/>
        <w:rPr>
          <w:bCs/>
        </w:rPr>
      </w:pPr>
      <w:r>
        <w:rPr>
          <w:b/>
        </w:rPr>
        <w:lastRenderedPageBreak/>
        <w:t xml:space="preserve">Source One: </w:t>
      </w:r>
      <w:r w:rsidR="00BD30F0">
        <w:rPr>
          <w:bCs/>
        </w:rPr>
        <w:t>Mohler, A</w:t>
      </w:r>
      <w:r w:rsidR="00BC7807">
        <w:rPr>
          <w:bCs/>
        </w:rPr>
        <w:t xml:space="preserve">. (2014). </w:t>
      </w:r>
      <w:r w:rsidR="00BC7807" w:rsidRPr="003A5F8D">
        <w:rPr>
          <w:bCs/>
          <w:i/>
          <w:iCs/>
        </w:rPr>
        <w:t>The conviction to lead</w:t>
      </w:r>
      <w:r w:rsidR="00102F5E" w:rsidRPr="003A5F8D">
        <w:rPr>
          <w:bCs/>
          <w:i/>
          <w:iCs/>
        </w:rPr>
        <w:t>.</w:t>
      </w:r>
      <w:r w:rsidR="00102F5E">
        <w:rPr>
          <w:bCs/>
        </w:rPr>
        <w:t xml:space="preserve"> Bethany House Publishers</w:t>
      </w:r>
    </w:p>
    <w:p w14:paraId="552576CE" w14:textId="77777777" w:rsidR="005163FC" w:rsidRDefault="005917B9">
      <w:pPr>
        <w:spacing w:line="480" w:lineRule="auto"/>
        <w:ind w:left="720"/>
        <w:rPr>
          <w:i/>
        </w:rPr>
      </w:pPr>
      <w:r>
        <w:rPr>
          <w:b/>
        </w:rPr>
        <w:t xml:space="preserve">Comment 1:  </w:t>
      </w:r>
    </w:p>
    <w:p w14:paraId="552576D0" w14:textId="62607984" w:rsidR="005163FC" w:rsidRPr="005F15B9" w:rsidRDefault="005917B9" w:rsidP="005F15B9">
      <w:pPr>
        <w:spacing w:line="480" w:lineRule="auto"/>
        <w:ind w:left="1440"/>
        <w:rPr>
          <w:bCs/>
        </w:rPr>
      </w:pPr>
      <w:r>
        <w:rPr>
          <w:b/>
        </w:rPr>
        <w:t>Quote/Paraphrase</w:t>
      </w:r>
      <w:r w:rsidR="00D527A5">
        <w:rPr>
          <w:b/>
        </w:rPr>
        <w:t>: “</w:t>
      </w:r>
      <w:r w:rsidR="0053775A">
        <w:rPr>
          <w:bCs/>
        </w:rPr>
        <w:t>A God-cente</w:t>
      </w:r>
      <w:r w:rsidR="00A17B97">
        <w:rPr>
          <w:bCs/>
        </w:rPr>
        <w:t>red worldview brings every issue, question, and cultural concern into submission to all that the Bible reveals, and frames all understanding within the ultimate purpose of bringing greater glory to God</w:t>
      </w:r>
      <w:r w:rsidR="00E9470E">
        <w:rPr>
          <w:bCs/>
        </w:rPr>
        <w:t>”</w:t>
      </w:r>
      <w:r w:rsidR="00A8556D">
        <w:rPr>
          <w:bCs/>
        </w:rPr>
        <w:t xml:space="preserve"> (p. 45).</w:t>
      </w:r>
    </w:p>
    <w:p w14:paraId="552576D2" w14:textId="10429FBD" w:rsidR="005163FC" w:rsidRPr="00AB329E" w:rsidRDefault="005917B9" w:rsidP="00AB329E">
      <w:pPr>
        <w:spacing w:line="480" w:lineRule="auto"/>
        <w:ind w:left="1440"/>
        <w:rPr>
          <w:bCs/>
        </w:rPr>
      </w:pPr>
      <w:r>
        <w:rPr>
          <w:b/>
        </w:rPr>
        <w:t>Essential Element:</w:t>
      </w:r>
      <w:r w:rsidR="005F15B9">
        <w:rPr>
          <w:b/>
        </w:rPr>
        <w:t xml:space="preserve"> </w:t>
      </w:r>
      <w:r w:rsidR="00AB329E">
        <w:rPr>
          <w:bCs/>
        </w:rPr>
        <w:t>Faith-reflection for Christian scholarship</w:t>
      </w:r>
    </w:p>
    <w:p w14:paraId="552576D4" w14:textId="0FDF973E" w:rsidR="005163FC" w:rsidRPr="000610CB" w:rsidRDefault="005917B9" w:rsidP="000610CB">
      <w:pPr>
        <w:spacing w:line="480" w:lineRule="auto"/>
        <w:ind w:left="1440"/>
        <w:rPr>
          <w:bCs/>
        </w:rPr>
      </w:pPr>
      <w:r>
        <w:rPr>
          <w:b/>
        </w:rPr>
        <w:t xml:space="preserve">Additive/Variant Analysis: </w:t>
      </w:r>
      <w:r w:rsidR="00E52522">
        <w:rPr>
          <w:bCs/>
        </w:rPr>
        <w:t>The</w:t>
      </w:r>
      <w:r w:rsidR="002A48AB">
        <w:rPr>
          <w:bCs/>
        </w:rPr>
        <w:t xml:space="preserve"> quote above is an additive analysis </w:t>
      </w:r>
      <w:r w:rsidR="007A7C49">
        <w:rPr>
          <w:bCs/>
        </w:rPr>
        <w:t>of</w:t>
      </w:r>
      <w:r w:rsidR="002A48AB">
        <w:rPr>
          <w:bCs/>
        </w:rPr>
        <w:t xml:space="preserve"> </w:t>
      </w:r>
      <w:r w:rsidR="000A4AF5">
        <w:rPr>
          <w:bCs/>
        </w:rPr>
        <w:t xml:space="preserve">the </w:t>
      </w:r>
      <w:r w:rsidR="006016DC">
        <w:rPr>
          <w:bCs/>
        </w:rPr>
        <w:t xml:space="preserve">need and </w:t>
      </w:r>
      <w:r w:rsidR="000A4AF5">
        <w:rPr>
          <w:bCs/>
        </w:rPr>
        <w:t>benefit</w:t>
      </w:r>
      <w:r w:rsidR="006016DC">
        <w:rPr>
          <w:bCs/>
        </w:rPr>
        <w:t xml:space="preserve"> </w:t>
      </w:r>
      <w:r w:rsidR="004D163B">
        <w:rPr>
          <w:bCs/>
        </w:rPr>
        <w:t>for</w:t>
      </w:r>
      <w:r w:rsidR="002C2B47">
        <w:rPr>
          <w:bCs/>
        </w:rPr>
        <w:t xml:space="preserve"> Christian</w:t>
      </w:r>
      <w:r w:rsidR="004D163B">
        <w:rPr>
          <w:bCs/>
        </w:rPr>
        <w:t xml:space="preserve"> leaders</w:t>
      </w:r>
      <w:r w:rsidR="00C40B38">
        <w:rPr>
          <w:bCs/>
        </w:rPr>
        <w:t xml:space="preserve"> </w:t>
      </w:r>
      <w:r w:rsidR="006F377F">
        <w:rPr>
          <w:bCs/>
        </w:rPr>
        <w:t>approach</w:t>
      </w:r>
      <w:r w:rsidR="00C40B38">
        <w:rPr>
          <w:bCs/>
        </w:rPr>
        <w:t>ing</w:t>
      </w:r>
      <w:r w:rsidR="006F377F">
        <w:rPr>
          <w:bCs/>
        </w:rPr>
        <w:t xml:space="preserve"> faith reflection</w:t>
      </w:r>
      <w:r w:rsidR="006D1EE7">
        <w:rPr>
          <w:bCs/>
        </w:rPr>
        <w:t xml:space="preserve"> </w:t>
      </w:r>
      <w:r w:rsidR="00841B3C">
        <w:rPr>
          <w:bCs/>
        </w:rPr>
        <w:t xml:space="preserve">to utilize </w:t>
      </w:r>
      <w:r w:rsidR="00666AB8">
        <w:rPr>
          <w:bCs/>
        </w:rPr>
        <w:t>orthod</w:t>
      </w:r>
      <w:r w:rsidR="006A4868">
        <w:rPr>
          <w:bCs/>
        </w:rPr>
        <w:t>oxy, orthopraxis, and orthopathy</w:t>
      </w:r>
      <w:r w:rsidR="001E4D65">
        <w:rPr>
          <w:bCs/>
        </w:rPr>
        <w:t xml:space="preserve"> as a framework for </w:t>
      </w:r>
      <w:r w:rsidR="00C65EA0">
        <w:rPr>
          <w:bCs/>
        </w:rPr>
        <w:t>how</w:t>
      </w:r>
      <w:r w:rsidR="006C1EC8">
        <w:rPr>
          <w:bCs/>
        </w:rPr>
        <w:t xml:space="preserve"> </w:t>
      </w:r>
      <w:r w:rsidR="002C0FC5">
        <w:rPr>
          <w:bCs/>
        </w:rPr>
        <w:t>we should live</w:t>
      </w:r>
      <w:r w:rsidR="00CB7ED3">
        <w:rPr>
          <w:bCs/>
        </w:rPr>
        <w:t>—giving us understanding, revealing growth opportunities, and providing guidance if we are willing to humble ourselves</w:t>
      </w:r>
      <w:r w:rsidR="007F5A05">
        <w:rPr>
          <w:bCs/>
        </w:rPr>
        <w:t xml:space="preserve"> and seek truth.</w:t>
      </w:r>
    </w:p>
    <w:p w14:paraId="552576D5" w14:textId="511BF0F4" w:rsidR="005163FC" w:rsidRDefault="005917B9">
      <w:pPr>
        <w:spacing w:line="480" w:lineRule="auto"/>
        <w:ind w:left="1440"/>
      </w:pPr>
      <w:r>
        <w:rPr>
          <w:b/>
        </w:rPr>
        <w:t>Contextualization:</w:t>
      </w:r>
      <w:r w:rsidR="00E5389B">
        <w:rPr>
          <w:b/>
        </w:rPr>
        <w:t xml:space="preserve"> </w:t>
      </w:r>
      <w:r w:rsidR="00E5389B" w:rsidRPr="002B0F8C">
        <w:rPr>
          <w:bCs/>
        </w:rPr>
        <w:t>I can use this quote for personal introspection</w:t>
      </w:r>
      <w:r w:rsidR="002829A2">
        <w:rPr>
          <w:bCs/>
        </w:rPr>
        <w:t xml:space="preserve">. </w:t>
      </w:r>
      <w:r w:rsidR="00AE76B8">
        <w:t xml:space="preserve">It reminds me that the ultimate purpose of doing anything is for God’s glory, not our own. It’s not about winning an argument, being right, or </w:t>
      </w:r>
      <w:r w:rsidR="00650F31">
        <w:t xml:space="preserve">how people may </w:t>
      </w:r>
      <w:r w:rsidR="00446A1B">
        <w:t>trea</w:t>
      </w:r>
      <w:r w:rsidR="00650F31">
        <w:t>t you</w:t>
      </w:r>
      <w:r w:rsidR="0032265D">
        <w:t xml:space="preserve">. </w:t>
      </w:r>
    </w:p>
    <w:p w14:paraId="500A3926" w14:textId="46064D5B" w:rsidR="00642735" w:rsidRDefault="00642735" w:rsidP="00642735">
      <w:pPr>
        <w:spacing w:line="480" w:lineRule="auto"/>
        <w:ind w:left="720"/>
      </w:pPr>
      <w:r>
        <w:rPr>
          <w:b/>
        </w:rPr>
        <w:t>Comment 2:</w:t>
      </w:r>
    </w:p>
    <w:p w14:paraId="333F5660" w14:textId="77777777" w:rsidR="00642735" w:rsidRDefault="00642735" w:rsidP="00642735">
      <w:pPr>
        <w:spacing w:line="480" w:lineRule="auto"/>
        <w:ind w:left="1440"/>
        <w:rPr>
          <w:b/>
        </w:rPr>
      </w:pPr>
      <w:r>
        <w:rPr>
          <w:b/>
        </w:rPr>
        <w:t>Quote/Paraphrase</w:t>
      </w:r>
    </w:p>
    <w:p w14:paraId="1FE1661C" w14:textId="4CBFF6BF" w:rsidR="00642735" w:rsidRPr="00F34575" w:rsidRDefault="00963E63" w:rsidP="00963E63">
      <w:pPr>
        <w:spacing w:line="480" w:lineRule="auto"/>
        <w:ind w:left="1440"/>
        <w:rPr>
          <w:bCs/>
        </w:rPr>
      </w:pPr>
      <w:r>
        <w:rPr>
          <w:bCs/>
        </w:rPr>
        <w:t xml:space="preserve">“[If] </w:t>
      </w:r>
      <w:r w:rsidR="00167506">
        <w:rPr>
          <w:bCs/>
        </w:rPr>
        <w:t>you put a microphone in front of someone, they will talk and say the most amazing (and sometimes revealing) things</w:t>
      </w:r>
      <w:r w:rsidR="00B700A2">
        <w:rPr>
          <w:bCs/>
        </w:rPr>
        <w:t xml:space="preserve">” (p. 159). </w:t>
      </w:r>
    </w:p>
    <w:p w14:paraId="015C41A1" w14:textId="181D6F91" w:rsidR="00642735" w:rsidRDefault="00642735" w:rsidP="00F34575">
      <w:pPr>
        <w:spacing w:line="480" w:lineRule="auto"/>
        <w:ind w:left="1440"/>
        <w:rPr>
          <w:b/>
        </w:rPr>
      </w:pPr>
      <w:r>
        <w:rPr>
          <w:b/>
        </w:rPr>
        <w:t>Essential Element:</w:t>
      </w:r>
      <w:r w:rsidR="00F34575">
        <w:rPr>
          <w:bCs/>
        </w:rPr>
        <w:t xml:space="preserve"> </w:t>
      </w:r>
      <w:r w:rsidR="00461047">
        <w:rPr>
          <w:bCs/>
        </w:rPr>
        <w:t>Faith-re</w:t>
      </w:r>
      <w:r w:rsidR="00532625">
        <w:rPr>
          <w:bCs/>
        </w:rPr>
        <w:t>flection for Christian scholarship</w:t>
      </w:r>
    </w:p>
    <w:p w14:paraId="1B61C4A1" w14:textId="4819673F" w:rsidR="00642735" w:rsidRPr="00003BD5" w:rsidRDefault="00642735" w:rsidP="00003BD5">
      <w:pPr>
        <w:spacing w:line="480" w:lineRule="auto"/>
        <w:ind w:left="1440"/>
        <w:rPr>
          <w:bCs/>
        </w:rPr>
      </w:pPr>
      <w:r>
        <w:rPr>
          <w:b/>
        </w:rPr>
        <w:t>Additive/Variant Analysis:</w:t>
      </w:r>
      <w:r w:rsidR="00B700A2">
        <w:rPr>
          <w:b/>
        </w:rPr>
        <w:t xml:space="preserve"> </w:t>
      </w:r>
      <w:r w:rsidR="00042A88">
        <w:rPr>
          <w:bCs/>
        </w:rPr>
        <w:t>Using humor</w:t>
      </w:r>
      <w:r w:rsidR="00871976">
        <w:rPr>
          <w:bCs/>
        </w:rPr>
        <w:t xml:space="preserve"> is a</w:t>
      </w:r>
      <w:r w:rsidR="000E045C">
        <w:rPr>
          <w:bCs/>
        </w:rPr>
        <w:t xml:space="preserve"> va</w:t>
      </w:r>
      <w:r w:rsidR="0069198E">
        <w:rPr>
          <w:bCs/>
        </w:rPr>
        <w:t xml:space="preserve">riant </w:t>
      </w:r>
      <w:r w:rsidR="00871976">
        <w:rPr>
          <w:bCs/>
        </w:rPr>
        <w:t>analysis of how to improve Orthopraxis</w:t>
      </w:r>
      <w:r w:rsidR="00586827">
        <w:rPr>
          <w:bCs/>
        </w:rPr>
        <w:t xml:space="preserve"> if the humor is </w:t>
      </w:r>
      <w:r w:rsidR="00970D90">
        <w:rPr>
          <w:bCs/>
        </w:rPr>
        <w:t>directed at</w:t>
      </w:r>
      <w:r w:rsidR="00F76DC0">
        <w:rPr>
          <w:bCs/>
        </w:rPr>
        <w:t xml:space="preserve"> someone</w:t>
      </w:r>
      <w:r w:rsidR="000A410E">
        <w:rPr>
          <w:bCs/>
        </w:rPr>
        <w:t xml:space="preserve"> else.</w:t>
      </w:r>
      <w:r w:rsidR="003D7435">
        <w:rPr>
          <w:bCs/>
        </w:rPr>
        <w:t xml:space="preserve"> </w:t>
      </w:r>
      <w:r w:rsidR="002825F8">
        <w:rPr>
          <w:bCs/>
        </w:rPr>
        <w:t>However,</w:t>
      </w:r>
      <w:r w:rsidR="00FF6169">
        <w:rPr>
          <w:bCs/>
        </w:rPr>
        <w:t xml:space="preserve"> as </w:t>
      </w:r>
      <w:r w:rsidR="00914D9A">
        <w:rPr>
          <w:bCs/>
        </w:rPr>
        <w:t>Mo</w:t>
      </w:r>
      <w:r w:rsidR="00C178E7">
        <w:rPr>
          <w:bCs/>
        </w:rPr>
        <w:t>hler</w:t>
      </w:r>
      <w:r w:rsidR="00785DD3">
        <w:rPr>
          <w:bCs/>
        </w:rPr>
        <w:t xml:space="preserve"> (2014, p. 154) points out, self-deprecating humor </w:t>
      </w:r>
      <w:r w:rsidR="00EC16D1">
        <w:rPr>
          <w:bCs/>
        </w:rPr>
        <w:t>(</w:t>
      </w:r>
      <w:r w:rsidR="00785DD3">
        <w:rPr>
          <w:bCs/>
        </w:rPr>
        <w:t>an additive analysis of understanding</w:t>
      </w:r>
      <w:r w:rsidR="00EC16D1">
        <w:rPr>
          <w:bCs/>
        </w:rPr>
        <w:t>)</w:t>
      </w:r>
      <w:r w:rsidR="00785DD3">
        <w:rPr>
          <w:bCs/>
        </w:rPr>
        <w:t xml:space="preserve"> </w:t>
      </w:r>
      <w:r w:rsidR="00923E75">
        <w:rPr>
          <w:bCs/>
        </w:rPr>
        <w:lastRenderedPageBreak/>
        <w:t>helps audiences affirm the human condition—that we are all fallible—and puts</w:t>
      </w:r>
      <w:r w:rsidR="00E87F8E">
        <w:rPr>
          <w:bCs/>
        </w:rPr>
        <w:t xml:space="preserve"> </w:t>
      </w:r>
      <w:r w:rsidR="00D67DFD">
        <w:rPr>
          <w:bCs/>
        </w:rPr>
        <w:t>them</w:t>
      </w:r>
      <w:r w:rsidR="00E87F8E">
        <w:rPr>
          <w:bCs/>
        </w:rPr>
        <w:t xml:space="preserve"> at ease</w:t>
      </w:r>
      <w:r w:rsidR="00D03496">
        <w:rPr>
          <w:bCs/>
        </w:rPr>
        <w:t>.</w:t>
      </w:r>
      <w:r w:rsidR="00D46EF7">
        <w:rPr>
          <w:bCs/>
        </w:rPr>
        <w:t xml:space="preserve"> </w:t>
      </w:r>
    </w:p>
    <w:p w14:paraId="552576E0" w14:textId="64592166" w:rsidR="005163FC" w:rsidRPr="002E68F8" w:rsidRDefault="00642735" w:rsidP="00874BBF">
      <w:pPr>
        <w:spacing w:line="480" w:lineRule="auto"/>
        <w:ind w:left="1440"/>
        <w:rPr>
          <w:bCs/>
        </w:rPr>
      </w:pPr>
      <w:r>
        <w:rPr>
          <w:b/>
        </w:rPr>
        <w:t>Contextualization:</w:t>
      </w:r>
      <w:r w:rsidR="00BA334A">
        <w:rPr>
          <w:b/>
        </w:rPr>
        <w:t xml:space="preserve"> </w:t>
      </w:r>
      <w:r w:rsidR="000D31B3">
        <w:rPr>
          <w:bCs/>
        </w:rPr>
        <w:t>R</w:t>
      </w:r>
      <w:r w:rsidR="008D058F">
        <w:rPr>
          <w:bCs/>
        </w:rPr>
        <w:t>emembering the human con</w:t>
      </w:r>
      <w:r w:rsidR="004E1746">
        <w:rPr>
          <w:bCs/>
        </w:rPr>
        <w:t>dition</w:t>
      </w:r>
      <w:r w:rsidR="0051370C">
        <w:rPr>
          <w:bCs/>
        </w:rPr>
        <w:t>—as fallible creatures that make mistakes—applies to this author in the here and now.</w:t>
      </w:r>
      <w:r w:rsidR="00C97D08">
        <w:rPr>
          <w:bCs/>
        </w:rPr>
        <w:t xml:space="preserve"> </w:t>
      </w:r>
      <w:r w:rsidR="003038D1">
        <w:rPr>
          <w:bCs/>
        </w:rPr>
        <w:t xml:space="preserve">I wanted to open my essay using the above quote, </w:t>
      </w:r>
      <w:r w:rsidR="00AF4137">
        <w:rPr>
          <w:bCs/>
        </w:rPr>
        <w:t>add</w:t>
      </w:r>
      <w:r w:rsidR="004B71FA">
        <w:rPr>
          <w:bCs/>
        </w:rPr>
        <w:t>ing</w:t>
      </w:r>
      <w:r w:rsidR="00AF4137">
        <w:rPr>
          <w:bCs/>
        </w:rPr>
        <w:t xml:space="preserve"> </w:t>
      </w:r>
      <w:r w:rsidR="00BB680F">
        <w:rPr>
          <w:bCs/>
        </w:rPr>
        <w:t xml:space="preserve">a bit of </w:t>
      </w:r>
      <w:r w:rsidR="00AF4137">
        <w:rPr>
          <w:bCs/>
        </w:rPr>
        <w:t>humor</w:t>
      </w:r>
      <w:r w:rsidR="006F2C05">
        <w:rPr>
          <w:bCs/>
        </w:rPr>
        <w:t xml:space="preserve"> related to the subject material</w:t>
      </w:r>
      <w:r w:rsidR="004B71FA">
        <w:rPr>
          <w:bCs/>
        </w:rPr>
        <w:t xml:space="preserve">, but it </w:t>
      </w:r>
      <w:r w:rsidR="00AE55C6">
        <w:rPr>
          <w:bCs/>
        </w:rPr>
        <w:t xml:space="preserve">was </w:t>
      </w:r>
      <w:r w:rsidR="0051370C">
        <w:rPr>
          <w:bCs/>
        </w:rPr>
        <w:t xml:space="preserve">at the expense of another </w:t>
      </w:r>
      <w:r w:rsidR="006E41C8">
        <w:rPr>
          <w:bCs/>
        </w:rPr>
        <w:t>person</w:t>
      </w:r>
      <w:r w:rsidR="0051370C">
        <w:rPr>
          <w:bCs/>
        </w:rPr>
        <w:t xml:space="preserve">, which </w:t>
      </w:r>
      <w:r w:rsidR="007C3852">
        <w:rPr>
          <w:bCs/>
        </w:rPr>
        <w:t xml:space="preserve">is wrong </w:t>
      </w:r>
      <w:r w:rsidR="00E30C3B">
        <w:rPr>
          <w:bCs/>
        </w:rPr>
        <w:t>both in Orthodoxy and Orthopraxis</w:t>
      </w:r>
      <w:r w:rsidR="003C5B75">
        <w:rPr>
          <w:bCs/>
        </w:rPr>
        <w:t xml:space="preserve">. I felt a prick in my spirit that using this as an example was wrong. </w:t>
      </w:r>
      <w:r w:rsidR="00E36AE9">
        <w:rPr>
          <w:bCs/>
        </w:rPr>
        <w:t>L</w:t>
      </w:r>
      <w:r w:rsidR="003C5B75">
        <w:rPr>
          <w:bCs/>
        </w:rPr>
        <w:t>a</w:t>
      </w:r>
      <w:r w:rsidR="0051370C">
        <w:rPr>
          <w:bCs/>
        </w:rPr>
        <w:t xml:space="preserve">ughing at the quote </w:t>
      </w:r>
      <w:r w:rsidR="00A179EE">
        <w:rPr>
          <w:bCs/>
        </w:rPr>
        <w:t xml:space="preserve">in the context of the experience </w:t>
      </w:r>
      <w:r w:rsidR="0051370C">
        <w:rPr>
          <w:bCs/>
        </w:rPr>
        <w:t>revealed</w:t>
      </w:r>
      <w:r w:rsidR="001F3D15">
        <w:rPr>
          <w:bCs/>
        </w:rPr>
        <w:t xml:space="preserve"> </w:t>
      </w:r>
      <w:r w:rsidR="00913A34">
        <w:rPr>
          <w:bCs/>
        </w:rPr>
        <w:t>unforgiveness, lingering anger,</w:t>
      </w:r>
      <w:r w:rsidR="00E36AE9">
        <w:rPr>
          <w:bCs/>
        </w:rPr>
        <w:t xml:space="preserve"> avoidance issues,</w:t>
      </w:r>
      <w:r w:rsidR="00913A34">
        <w:rPr>
          <w:bCs/>
        </w:rPr>
        <w:t xml:space="preserve"> and</w:t>
      </w:r>
      <w:r w:rsidR="007A1259">
        <w:rPr>
          <w:bCs/>
        </w:rPr>
        <w:t xml:space="preserve"> a</w:t>
      </w:r>
      <w:r w:rsidR="0051370C">
        <w:rPr>
          <w:bCs/>
        </w:rPr>
        <w:t xml:space="preserve"> haughty spirit </w:t>
      </w:r>
      <w:r w:rsidR="008E0179">
        <w:rPr>
          <w:bCs/>
        </w:rPr>
        <w:t>toward another person</w:t>
      </w:r>
      <w:r w:rsidR="0025396E">
        <w:rPr>
          <w:bCs/>
        </w:rPr>
        <w:t>,</w:t>
      </w:r>
      <w:r w:rsidR="008E0179">
        <w:rPr>
          <w:bCs/>
        </w:rPr>
        <w:t xml:space="preserve"> </w:t>
      </w:r>
      <w:r w:rsidR="004C72E9">
        <w:rPr>
          <w:bCs/>
        </w:rPr>
        <w:t>which</w:t>
      </w:r>
      <w:r w:rsidR="0051370C">
        <w:rPr>
          <w:bCs/>
        </w:rPr>
        <w:t xml:space="preserve"> was </w:t>
      </w:r>
      <w:r w:rsidR="005A7B48">
        <w:rPr>
          <w:bCs/>
        </w:rPr>
        <w:t xml:space="preserve">not representative of </w:t>
      </w:r>
      <w:r w:rsidR="00807563">
        <w:rPr>
          <w:bCs/>
        </w:rPr>
        <w:t>acting</w:t>
      </w:r>
      <w:r w:rsidR="007E12C3">
        <w:rPr>
          <w:bCs/>
        </w:rPr>
        <w:t xml:space="preserve"> Christlike</w:t>
      </w:r>
      <w:r w:rsidR="00F849FE">
        <w:rPr>
          <w:bCs/>
        </w:rPr>
        <w:t>.</w:t>
      </w:r>
      <w:r w:rsidR="007E12C3">
        <w:rPr>
          <w:bCs/>
        </w:rPr>
        <w:t xml:space="preserve"> </w:t>
      </w:r>
      <w:r w:rsidR="00F33267">
        <w:rPr>
          <w:bCs/>
        </w:rPr>
        <w:t xml:space="preserve">Perhaps this author’s professor can </w:t>
      </w:r>
      <w:r w:rsidR="00A8698E">
        <w:rPr>
          <w:bCs/>
        </w:rPr>
        <w:t xml:space="preserve">appreciate the </w:t>
      </w:r>
      <w:r w:rsidR="00F55986">
        <w:rPr>
          <w:bCs/>
        </w:rPr>
        <w:t>self-deprecating</w:t>
      </w:r>
      <w:r w:rsidR="009674DB">
        <w:rPr>
          <w:bCs/>
        </w:rPr>
        <w:t xml:space="preserve"> humor </w:t>
      </w:r>
      <w:r w:rsidR="00F70921">
        <w:rPr>
          <w:bCs/>
        </w:rPr>
        <w:t>within</w:t>
      </w:r>
      <w:r w:rsidR="009674DB">
        <w:rPr>
          <w:bCs/>
        </w:rPr>
        <w:t xml:space="preserve"> the contextualization </w:t>
      </w:r>
      <w:r w:rsidR="009B4879">
        <w:rPr>
          <w:bCs/>
        </w:rPr>
        <w:t>of orthodoxy and orthopraxis</w:t>
      </w:r>
      <w:r w:rsidR="007C6B64">
        <w:rPr>
          <w:bCs/>
        </w:rPr>
        <w:t xml:space="preserve"> and laugh</w:t>
      </w:r>
      <w:r w:rsidR="00E20288">
        <w:rPr>
          <w:bCs/>
        </w:rPr>
        <w:t xml:space="preserve"> </w:t>
      </w:r>
      <w:r w:rsidR="00D026B6">
        <w:rPr>
          <w:bCs/>
        </w:rPr>
        <w:t>alongside</w:t>
      </w:r>
      <w:r w:rsidR="00281855">
        <w:rPr>
          <w:bCs/>
        </w:rPr>
        <w:t xml:space="preserve"> her </w:t>
      </w:r>
      <w:r w:rsidR="007C6B64">
        <w:rPr>
          <w:bCs/>
        </w:rPr>
        <w:t>at this</w:t>
      </w:r>
      <w:r w:rsidR="00FC3D2F">
        <w:rPr>
          <w:bCs/>
        </w:rPr>
        <w:t xml:space="preserve"> new</w:t>
      </w:r>
      <w:r w:rsidR="007C6B64">
        <w:rPr>
          <w:bCs/>
        </w:rPr>
        <w:t xml:space="preserve"> revelation</w:t>
      </w:r>
      <w:r w:rsidR="008E0179">
        <w:rPr>
          <w:bCs/>
        </w:rPr>
        <w:t xml:space="preserve"> (</w:t>
      </w:r>
      <w:proofErr w:type="spellStart"/>
      <w:r w:rsidR="008E0179">
        <w:rPr>
          <w:bCs/>
        </w:rPr>
        <w:t>Othroproxy</w:t>
      </w:r>
      <w:proofErr w:type="spellEnd"/>
      <w:r w:rsidR="008E0179">
        <w:rPr>
          <w:bCs/>
        </w:rPr>
        <w:t>).</w:t>
      </w:r>
    </w:p>
    <w:p w14:paraId="552576E1" w14:textId="079DB2C0" w:rsidR="005163FC" w:rsidRPr="006F4DF2" w:rsidRDefault="005917B9" w:rsidP="006F4DF2">
      <w:pPr>
        <w:pStyle w:val="NormalWeb"/>
        <w:spacing w:before="0" w:beforeAutospacing="0" w:after="0" w:afterAutospacing="0" w:line="480" w:lineRule="auto"/>
        <w:ind w:left="720" w:hanging="720"/>
      </w:pPr>
      <w:r>
        <w:rPr>
          <w:b/>
        </w:rPr>
        <w:t>Source Two:</w:t>
      </w:r>
      <w:r w:rsidR="00AC1C37">
        <w:rPr>
          <w:b/>
        </w:rPr>
        <w:t xml:space="preserve"> </w:t>
      </w:r>
      <w:r w:rsidR="003D5AC0">
        <w:t>Stone, H. W., &amp; Duke, J. O. (2023</w:t>
      </w:r>
      <w:r w:rsidR="00DC7205">
        <w:t xml:space="preserve">). </w:t>
      </w:r>
      <w:r w:rsidR="00384BAE">
        <w:rPr>
          <w:i/>
          <w:iCs/>
        </w:rPr>
        <w:t>How to think</w:t>
      </w:r>
      <w:r w:rsidR="003D5AC0">
        <w:rPr>
          <w:i/>
          <w:iCs/>
        </w:rPr>
        <w:t xml:space="preserve"> theologically: Fourth Edition</w:t>
      </w:r>
      <w:r w:rsidR="003D5AC0">
        <w:t>. Augsburg Fortress Publishers.</w:t>
      </w:r>
    </w:p>
    <w:p w14:paraId="552576E2" w14:textId="4B79385D" w:rsidR="005163FC" w:rsidRDefault="005917B9">
      <w:pPr>
        <w:spacing w:line="480" w:lineRule="auto"/>
        <w:ind w:left="720"/>
      </w:pPr>
      <w:bookmarkStart w:id="2" w:name="_heading=h.30j0zll" w:colFirst="0" w:colLast="0"/>
      <w:bookmarkEnd w:id="2"/>
      <w:r>
        <w:rPr>
          <w:b/>
        </w:rPr>
        <w:t xml:space="preserve">Comment </w:t>
      </w:r>
      <w:r w:rsidR="00E22672">
        <w:rPr>
          <w:b/>
        </w:rPr>
        <w:t>3</w:t>
      </w:r>
      <w:r>
        <w:rPr>
          <w:b/>
        </w:rPr>
        <w:t>:</w:t>
      </w:r>
      <w:r>
        <w:rPr>
          <w:b/>
          <w:color w:val="FF0000"/>
        </w:rPr>
        <w:t xml:space="preserve">  </w:t>
      </w:r>
    </w:p>
    <w:p w14:paraId="552576E3" w14:textId="2B5C75E6" w:rsidR="005163FC" w:rsidRDefault="005917B9">
      <w:pPr>
        <w:spacing w:line="480" w:lineRule="auto"/>
        <w:ind w:left="1440"/>
        <w:rPr>
          <w:b/>
        </w:rPr>
      </w:pPr>
      <w:r>
        <w:rPr>
          <w:b/>
        </w:rPr>
        <w:t>Quote/Paraphrase</w:t>
      </w:r>
      <w:r w:rsidR="005A3AE6">
        <w:rPr>
          <w:b/>
        </w:rPr>
        <w:t xml:space="preserve">: </w:t>
      </w:r>
    </w:p>
    <w:p w14:paraId="552576E4" w14:textId="35696828" w:rsidR="005163FC" w:rsidRDefault="00751FA3" w:rsidP="000661E7">
      <w:pPr>
        <w:spacing w:line="480" w:lineRule="auto"/>
        <w:ind w:left="2160"/>
      </w:pPr>
      <w:r>
        <w:rPr>
          <w:bCs/>
        </w:rPr>
        <w:t>Theological reflection on the reasons for commending a co</w:t>
      </w:r>
      <w:r w:rsidR="0045135B">
        <w:rPr>
          <w:bCs/>
        </w:rPr>
        <w:t xml:space="preserve">urse of action must deal with at least three concerns. </w:t>
      </w:r>
      <w:r w:rsidR="00CA7C23">
        <w:rPr>
          <w:bCs/>
        </w:rPr>
        <w:t>It seeks first to uncover the real reasons behind the action in question. Second, it attempts, from all reasons given for a particular action, to separate out the distinctly Christian reasons. And third, it examines whether the reasons given are sufficient to justi</w:t>
      </w:r>
      <w:r w:rsidR="00804213">
        <w:rPr>
          <w:bCs/>
        </w:rPr>
        <w:t xml:space="preserve">fy a particular action. After all, an earnest attempt to be faithful to our </w:t>
      </w:r>
      <w:r w:rsidR="00804213">
        <w:rPr>
          <w:bCs/>
        </w:rPr>
        <w:lastRenderedPageBreak/>
        <w:t>Christian calling does not necessarily mean that any given deed is the one and only faithful action to be taken</w:t>
      </w:r>
      <w:r w:rsidR="000F423C">
        <w:rPr>
          <w:bCs/>
        </w:rPr>
        <w:t xml:space="preserve"> </w:t>
      </w:r>
      <w:r w:rsidR="00EB1543">
        <w:rPr>
          <w:bCs/>
        </w:rPr>
        <w:t>(</w:t>
      </w:r>
      <w:r w:rsidR="000F423C">
        <w:rPr>
          <w:bCs/>
        </w:rPr>
        <w:t>p. 127</w:t>
      </w:r>
      <w:r w:rsidR="00EB1543">
        <w:rPr>
          <w:bCs/>
        </w:rPr>
        <w:t>)</w:t>
      </w:r>
    </w:p>
    <w:p w14:paraId="552576E6" w14:textId="047EABAC" w:rsidR="005163FC" w:rsidRPr="00565A54" w:rsidRDefault="005917B9" w:rsidP="00565A54">
      <w:pPr>
        <w:spacing w:line="480" w:lineRule="auto"/>
        <w:ind w:left="1440"/>
        <w:rPr>
          <w:bCs/>
        </w:rPr>
      </w:pPr>
      <w:r>
        <w:rPr>
          <w:b/>
        </w:rPr>
        <w:t>Essential Element:</w:t>
      </w:r>
      <w:r w:rsidR="00422100">
        <w:rPr>
          <w:b/>
        </w:rPr>
        <w:t xml:space="preserve"> </w:t>
      </w:r>
      <w:r w:rsidR="00422100">
        <w:rPr>
          <w:bCs/>
        </w:rPr>
        <w:t>Orthopraxy</w:t>
      </w:r>
    </w:p>
    <w:p w14:paraId="552576E8" w14:textId="6D525A94" w:rsidR="005163FC" w:rsidRPr="004319CB" w:rsidRDefault="005917B9" w:rsidP="004319CB">
      <w:pPr>
        <w:spacing w:line="480" w:lineRule="auto"/>
        <w:ind w:left="1440"/>
        <w:rPr>
          <w:bCs/>
        </w:rPr>
      </w:pPr>
      <w:r>
        <w:rPr>
          <w:b/>
        </w:rPr>
        <w:t>Additive/Variant Analysis:</w:t>
      </w:r>
      <w:r w:rsidR="00EB7916">
        <w:rPr>
          <w:b/>
        </w:rPr>
        <w:t xml:space="preserve"> </w:t>
      </w:r>
      <w:r w:rsidR="00EB7916">
        <w:rPr>
          <w:bCs/>
        </w:rPr>
        <w:t>The above quote is an additive analysis</w:t>
      </w:r>
      <w:r w:rsidR="00B62169">
        <w:rPr>
          <w:bCs/>
        </w:rPr>
        <w:t>. During faith reflection, one may determine that a different course of action should be taken and that many options are available that might be better overall,</w:t>
      </w:r>
      <w:r w:rsidR="004319CB">
        <w:rPr>
          <w:bCs/>
        </w:rPr>
        <w:t xml:space="preserve"> considering the circumstances and opportunities involved.</w:t>
      </w:r>
    </w:p>
    <w:p w14:paraId="552576E9" w14:textId="1C9DD45F" w:rsidR="005163FC" w:rsidRPr="006C2A41" w:rsidRDefault="005917B9">
      <w:pPr>
        <w:spacing w:line="480" w:lineRule="auto"/>
        <w:ind w:left="1440"/>
        <w:rPr>
          <w:bCs/>
        </w:rPr>
      </w:pPr>
      <w:r>
        <w:rPr>
          <w:b/>
        </w:rPr>
        <w:t>Contextualization:</w:t>
      </w:r>
      <w:r w:rsidR="00B65F62">
        <w:rPr>
          <w:b/>
        </w:rPr>
        <w:t xml:space="preserve"> </w:t>
      </w:r>
      <w:r w:rsidR="00B65F62" w:rsidRPr="00B65F62">
        <w:rPr>
          <w:bCs/>
        </w:rPr>
        <w:t xml:space="preserve">Reflecting upon previous public speaking events, it may be more advantageous to spend less time making public speeches </w:t>
      </w:r>
      <w:r w:rsidR="00F059BD">
        <w:rPr>
          <w:bCs/>
        </w:rPr>
        <w:t>and more time</w:t>
      </w:r>
      <w:r w:rsidR="00B65F62">
        <w:rPr>
          <w:b/>
        </w:rPr>
        <w:t xml:space="preserve"> </w:t>
      </w:r>
      <w:r w:rsidR="00E53D3F">
        <w:rPr>
          <w:bCs/>
        </w:rPr>
        <w:t xml:space="preserve">recording short videos </w:t>
      </w:r>
      <w:r w:rsidR="003D2DCF">
        <w:rPr>
          <w:bCs/>
        </w:rPr>
        <w:t>for people to watch</w:t>
      </w:r>
      <w:r w:rsidR="00B65F62">
        <w:rPr>
          <w:bCs/>
        </w:rPr>
        <w:t>.</w:t>
      </w:r>
      <w:r w:rsidR="006E75EB">
        <w:rPr>
          <w:bCs/>
        </w:rPr>
        <w:t xml:space="preserve"> There is a tremendous need for churches to understand how</w:t>
      </w:r>
      <w:r w:rsidR="00465895">
        <w:rPr>
          <w:bCs/>
        </w:rPr>
        <w:t>, through their overt and covert actions,</w:t>
      </w:r>
      <w:r w:rsidR="00EB010F">
        <w:rPr>
          <w:bCs/>
        </w:rPr>
        <w:t xml:space="preserve"> </w:t>
      </w:r>
      <w:r w:rsidR="00465895">
        <w:rPr>
          <w:bCs/>
        </w:rPr>
        <w:t>they are driving people away from the church.</w:t>
      </w:r>
      <w:r w:rsidR="00AE4D41">
        <w:rPr>
          <w:bCs/>
        </w:rPr>
        <w:t xml:space="preserve"> </w:t>
      </w:r>
      <w:r w:rsidR="008D4687">
        <w:rPr>
          <w:bCs/>
        </w:rPr>
        <w:t>However, it comes at a price</w:t>
      </w:r>
      <w:r w:rsidR="00FF034C">
        <w:rPr>
          <w:bCs/>
        </w:rPr>
        <w:t>,</w:t>
      </w:r>
      <w:r w:rsidR="008D4687">
        <w:rPr>
          <w:bCs/>
        </w:rPr>
        <w:t xml:space="preserve"> and it isn’t healthy for me to continue </w:t>
      </w:r>
      <w:r w:rsidR="00FF034C">
        <w:rPr>
          <w:bCs/>
        </w:rPr>
        <w:t xml:space="preserve">– a least for now. </w:t>
      </w:r>
      <w:r w:rsidR="00AA715A">
        <w:rPr>
          <w:bCs/>
        </w:rPr>
        <w:t xml:space="preserve"> </w:t>
      </w:r>
      <w:r w:rsidR="00B748DC">
        <w:rPr>
          <w:bCs/>
        </w:rPr>
        <w:t>For example,</w:t>
      </w:r>
      <w:r w:rsidR="00F65AA2">
        <w:rPr>
          <w:bCs/>
        </w:rPr>
        <w:t xml:space="preserve"> over</w:t>
      </w:r>
      <w:r w:rsidR="007E0E1D">
        <w:rPr>
          <w:bCs/>
        </w:rPr>
        <w:t xml:space="preserve"> 28,000</w:t>
      </w:r>
      <w:r w:rsidR="00B748DC">
        <w:rPr>
          <w:bCs/>
        </w:rPr>
        <w:t xml:space="preserve"> people</w:t>
      </w:r>
      <w:r w:rsidR="00872947">
        <w:rPr>
          <w:bCs/>
        </w:rPr>
        <w:t xml:space="preserve"> </w:t>
      </w:r>
      <w:r w:rsidR="00696C55">
        <w:rPr>
          <w:bCs/>
        </w:rPr>
        <w:t xml:space="preserve">watched a short </w:t>
      </w:r>
      <w:r w:rsidR="00B20FFF">
        <w:rPr>
          <w:bCs/>
        </w:rPr>
        <w:t>educational/testimonial</w:t>
      </w:r>
      <w:r w:rsidR="00696C55">
        <w:rPr>
          <w:bCs/>
        </w:rPr>
        <w:t xml:space="preserve"> video </w:t>
      </w:r>
      <w:r w:rsidR="003A388D">
        <w:rPr>
          <w:bCs/>
        </w:rPr>
        <w:t xml:space="preserve">online </w:t>
      </w:r>
      <w:r w:rsidR="00C1694B">
        <w:rPr>
          <w:bCs/>
        </w:rPr>
        <w:t xml:space="preserve">versus </w:t>
      </w:r>
      <w:r w:rsidR="000E1C30">
        <w:rPr>
          <w:bCs/>
        </w:rPr>
        <w:t>speaking to a group of 250 people</w:t>
      </w:r>
      <w:r w:rsidR="001431B8">
        <w:rPr>
          <w:bCs/>
        </w:rPr>
        <w:t>, which</w:t>
      </w:r>
      <w:r w:rsidR="00C46747">
        <w:rPr>
          <w:bCs/>
        </w:rPr>
        <w:t>, in the end,</w:t>
      </w:r>
      <w:r w:rsidR="00C45979">
        <w:rPr>
          <w:bCs/>
        </w:rPr>
        <w:t xml:space="preserve"> </w:t>
      </w:r>
      <w:r w:rsidR="002800B2">
        <w:rPr>
          <w:bCs/>
        </w:rPr>
        <w:t>was a drain on time, resources,</w:t>
      </w:r>
      <w:r w:rsidR="00325E78">
        <w:rPr>
          <w:bCs/>
        </w:rPr>
        <w:t xml:space="preserve"> </w:t>
      </w:r>
      <w:r w:rsidR="00B864B7">
        <w:rPr>
          <w:bCs/>
        </w:rPr>
        <w:t xml:space="preserve">and </w:t>
      </w:r>
      <w:r w:rsidR="002800B2">
        <w:rPr>
          <w:bCs/>
        </w:rPr>
        <w:t xml:space="preserve">emotional energy and </w:t>
      </w:r>
      <w:r w:rsidR="000E1C30">
        <w:rPr>
          <w:bCs/>
        </w:rPr>
        <w:t>caused</w:t>
      </w:r>
      <w:r w:rsidR="000E4CA4">
        <w:rPr>
          <w:bCs/>
        </w:rPr>
        <w:t xml:space="preserve"> distress</w:t>
      </w:r>
      <w:r w:rsidR="00C46747">
        <w:rPr>
          <w:bCs/>
        </w:rPr>
        <w:t>.</w:t>
      </w:r>
      <w:r w:rsidR="009629A9">
        <w:rPr>
          <w:bCs/>
        </w:rPr>
        <w:t xml:space="preserve"> </w:t>
      </w:r>
    </w:p>
    <w:p w14:paraId="552576EA" w14:textId="791AA7B0" w:rsidR="005163FC" w:rsidRPr="005F435F" w:rsidRDefault="005917B9">
      <w:pPr>
        <w:spacing w:line="480" w:lineRule="auto"/>
        <w:ind w:left="720"/>
        <w:rPr>
          <w:bCs/>
        </w:rPr>
      </w:pPr>
      <w:r>
        <w:rPr>
          <w:b/>
        </w:rPr>
        <w:t xml:space="preserve">Comment </w:t>
      </w:r>
      <w:r w:rsidR="00E22672">
        <w:rPr>
          <w:b/>
        </w:rPr>
        <w:t>4</w:t>
      </w:r>
      <w:r>
        <w:rPr>
          <w:b/>
        </w:rPr>
        <w:t>:</w:t>
      </w:r>
      <w:r w:rsidR="005A3AE6">
        <w:rPr>
          <w:b/>
        </w:rPr>
        <w:t xml:space="preserve"> </w:t>
      </w:r>
    </w:p>
    <w:p w14:paraId="552576EB" w14:textId="77777777" w:rsidR="005163FC" w:rsidRDefault="005917B9">
      <w:pPr>
        <w:spacing w:line="480" w:lineRule="auto"/>
        <w:ind w:left="1440"/>
        <w:rPr>
          <w:b/>
        </w:rPr>
      </w:pPr>
      <w:r>
        <w:rPr>
          <w:b/>
        </w:rPr>
        <w:t>Quote/Paraphrase</w:t>
      </w:r>
    </w:p>
    <w:p w14:paraId="552576EC" w14:textId="21C06570" w:rsidR="005163FC" w:rsidRPr="00574560" w:rsidRDefault="00761085" w:rsidP="00656FAE">
      <w:pPr>
        <w:spacing w:line="480" w:lineRule="auto"/>
        <w:ind w:left="2160"/>
        <w:rPr>
          <w:bCs/>
        </w:rPr>
      </w:pPr>
      <w:r>
        <w:rPr>
          <w:bCs/>
        </w:rPr>
        <w:t>More probably, they give up on the faith because of what they have gathered about it from the embedded theological testimonies or actions of other people and their churches. Most mental health professionals and pastoral counselors have spent time t</w:t>
      </w:r>
      <w:r w:rsidR="003466DB">
        <w:rPr>
          <w:bCs/>
        </w:rPr>
        <w:t xml:space="preserve">ending counselees who were scarred </w:t>
      </w:r>
      <w:r w:rsidR="003466DB">
        <w:rPr>
          <w:bCs/>
        </w:rPr>
        <w:lastRenderedPageBreak/>
        <w:t>by what passed for Christianity in their homes or their home churches</w:t>
      </w:r>
      <w:r w:rsidR="00B24001">
        <w:rPr>
          <w:bCs/>
        </w:rPr>
        <w:t>.</w:t>
      </w:r>
      <w:r w:rsidR="00D109C5">
        <w:rPr>
          <w:bCs/>
        </w:rPr>
        <w:t xml:space="preserve"> (p.6).</w:t>
      </w:r>
    </w:p>
    <w:p w14:paraId="552576EE" w14:textId="36465734" w:rsidR="005163FC" w:rsidRPr="006317A3" w:rsidRDefault="005917B9" w:rsidP="006317A3">
      <w:pPr>
        <w:spacing w:line="480" w:lineRule="auto"/>
        <w:ind w:left="1440"/>
        <w:rPr>
          <w:bCs/>
        </w:rPr>
      </w:pPr>
      <w:r>
        <w:rPr>
          <w:b/>
        </w:rPr>
        <w:t>Essential Element:</w:t>
      </w:r>
      <w:r w:rsidR="00495265">
        <w:rPr>
          <w:b/>
        </w:rPr>
        <w:t xml:space="preserve"> </w:t>
      </w:r>
      <w:bookmarkStart w:id="3" w:name="_Hlk168395237"/>
      <w:r w:rsidR="006317A3" w:rsidRPr="006317A3">
        <w:rPr>
          <w:bCs/>
        </w:rPr>
        <w:t>Faith-reflection for Christian scholarship</w:t>
      </w:r>
    </w:p>
    <w:bookmarkEnd w:id="3"/>
    <w:p w14:paraId="552576F0" w14:textId="66B17446" w:rsidR="005163FC" w:rsidRPr="006D55AE" w:rsidRDefault="005917B9" w:rsidP="006D55AE">
      <w:pPr>
        <w:spacing w:line="480" w:lineRule="auto"/>
        <w:ind w:left="1440"/>
        <w:rPr>
          <w:bCs/>
        </w:rPr>
      </w:pPr>
      <w:r>
        <w:rPr>
          <w:b/>
        </w:rPr>
        <w:t>Additive/Variant Analysis:</w:t>
      </w:r>
      <w:r w:rsidR="00E61FEB">
        <w:rPr>
          <w:b/>
        </w:rPr>
        <w:t xml:space="preserve"> </w:t>
      </w:r>
      <w:r w:rsidR="00E61FEB">
        <w:rPr>
          <w:bCs/>
        </w:rPr>
        <w:t>T</w:t>
      </w:r>
      <w:r w:rsidR="00B3204B">
        <w:rPr>
          <w:bCs/>
        </w:rPr>
        <w:t xml:space="preserve">he above quote is </w:t>
      </w:r>
      <w:r w:rsidR="00BF40F9">
        <w:rPr>
          <w:bCs/>
        </w:rPr>
        <w:t xml:space="preserve">an </w:t>
      </w:r>
      <w:r w:rsidR="00B3204B">
        <w:rPr>
          <w:bCs/>
        </w:rPr>
        <w:t>add</w:t>
      </w:r>
      <w:r w:rsidR="00FE16A3">
        <w:rPr>
          <w:bCs/>
        </w:rPr>
        <w:t xml:space="preserve">itive </w:t>
      </w:r>
      <w:r w:rsidR="00A200E8">
        <w:rPr>
          <w:bCs/>
        </w:rPr>
        <w:t xml:space="preserve">analysis </w:t>
      </w:r>
      <w:r w:rsidR="00BF40F9">
        <w:rPr>
          <w:bCs/>
        </w:rPr>
        <w:t>of</w:t>
      </w:r>
      <w:r w:rsidR="00A200E8">
        <w:rPr>
          <w:bCs/>
        </w:rPr>
        <w:t xml:space="preserve"> my understanding </w:t>
      </w:r>
      <w:r w:rsidR="00201041">
        <w:rPr>
          <w:bCs/>
        </w:rPr>
        <w:t>that faith reflection</w:t>
      </w:r>
      <w:r w:rsidR="002A0E6C">
        <w:rPr>
          <w:bCs/>
        </w:rPr>
        <w:t xml:space="preserve"> </w:t>
      </w:r>
      <w:r w:rsidR="00DB526E">
        <w:rPr>
          <w:bCs/>
        </w:rPr>
        <w:t xml:space="preserve">is a process </w:t>
      </w:r>
      <w:r w:rsidR="003560F4">
        <w:rPr>
          <w:bCs/>
        </w:rPr>
        <w:t>of</w:t>
      </w:r>
      <w:r w:rsidR="00DB526E">
        <w:rPr>
          <w:bCs/>
        </w:rPr>
        <w:t xml:space="preserve"> </w:t>
      </w:r>
      <w:r w:rsidR="00A941F0">
        <w:rPr>
          <w:bCs/>
        </w:rPr>
        <w:t xml:space="preserve">critically assessing </w:t>
      </w:r>
      <w:r w:rsidR="003560F4">
        <w:rPr>
          <w:bCs/>
        </w:rPr>
        <w:t>your past</w:t>
      </w:r>
      <w:r w:rsidR="00EB012F">
        <w:rPr>
          <w:bCs/>
        </w:rPr>
        <w:t xml:space="preserve"> regarding embedded theology</w:t>
      </w:r>
      <w:r w:rsidR="002B0D52">
        <w:rPr>
          <w:bCs/>
        </w:rPr>
        <w:t>.</w:t>
      </w:r>
    </w:p>
    <w:p w14:paraId="552576F2" w14:textId="6B56056A" w:rsidR="005163FC" w:rsidRPr="00775213" w:rsidRDefault="005917B9" w:rsidP="00775213">
      <w:pPr>
        <w:spacing w:line="480" w:lineRule="auto"/>
        <w:ind w:left="1440"/>
        <w:rPr>
          <w:bCs/>
        </w:rPr>
      </w:pPr>
      <w:r>
        <w:rPr>
          <w:b/>
        </w:rPr>
        <w:t>Contextualization:</w:t>
      </w:r>
      <w:r w:rsidR="006D55AE">
        <w:rPr>
          <w:b/>
        </w:rPr>
        <w:t xml:space="preserve"> </w:t>
      </w:r>
      <w:r w:rsidR="00EF06DD">
        <w:rPr>
          <w:bCs/>
        </w:rPr>
        <w:t>Being introduced to t</w:t>
      </w:r>
      <w:r w:rsidR="00AC0760">
        <w:rPr>
          <w:bCs/>
        </w:rPr>
        <w:t>he</w:t>
      </w:r>
      <w:r w:rsidR="00EF06DD">
        <w:rPr>
          <w:bCs/>
        </w:rPr>
        <w:t xml:space="preserve"> term</w:t>
      </w:r>
      <w:r w:rsidR="00E72583">
        <w:rPr>
          <w:bCs/>
        </w:rPr>
        <w:t xml:space="preserve"> embedded theology</w:t>
      </w:r>
      <w:r w:rsidR="00EF06DD">
        <w:rPr>
          <w:bCs/>
        </w:rPr>
        <w:t xml:space="preserve">, it makes sense why this author sought out </w:t>
      </w:r>
      <w:r w:rsidR="00BF5813">
        <w:rPr>
          <w:bCs/>
        </w:rPr>
        <w:t>professional Christian therapy</w:t>
      </w:r>
      <w:r w:rsidR="00CF07C6">
        <w:rPr>
          <w:bCs/>
        </w:rPr>
        <w:t xml:space="preserve">. </w:t>
      </w:r>
      <w:r w:rsidR="00535894">
        <w:rPr>
          <w:bCs/>
        </w:rPr>
        <w:t xml:space="preserve">That is, having been raised in a legalistic home, </w:t>
      </w:r>
      <w:r w:rsidR="008D6B7A">
        <w:rPr>
          <w:bCs/>
        </w:rPr>
        <w:t>memories</w:t>
      </w:r>
      <w:r w:rsidR="003228EA">
        <w:rPr>
          <w:bCs/>
        </w:rPr>
        <w:t xml:space="preserve"> of how the church</w:t>
      </w:r>
      <w:r w:rsidR="00424445">
        <w:rPr>
          <w:bCs/>
        </w:rPr>
        <w:t xml:space="preserve"> has</w:t>
      </w:r>
      <w:r w:rsidR="003228EA">
        <w:rPr>
          <w:bCs/>
        </w:rPr>
        <w:t xml:space="preserve"> </w:t>
      </w:r>
      <w:r w:rsidR="00424445">
        <w:rPr>
          <w:bCs/>
        </w:rPr>
        <w:t>responded</w:t>
      </w:r>
      <w:r w:rsidR="007749EC">
        <w:rPr>
          <w:bCs/>
        </w:rPr>
        <w:t xml:space="preserve"> to </w:t>
      </w:r>
      <w:r w:rsidR="00424445">
        <w:rPr>
          <w:bCs/>
        </w:rPr>
        <w:t xml:space="preserve">me and the </w:t>
      </w:r>
      <w:r w:rsidR="007749EC">
        <w:rPr>
          <w:bCs/>
        </w:rPr>
        <w:t>abortion issue</w:t>
      </w:r>
      <w:r w:rsidR="00DB119D">
        <w:rPr>
          <w:bCs/>
        </w:rPr>
        <w:t xml:space="preserve">, feeling rejected, abandoned, </w:t>
      </w:r>
      <w:r w:rsidR="00E95D26">
        <w:rPr>
          <w:bCs/>
        </w:rPr>
        <w:t xml:space="preserve">and </w:t>
      </w:r>
      <w:r w:rsidR="00DA5349">
        <w:rPr>
          <w:bCs/>
        </w:rPr>
        <w:t>hell-bound</w:t>
      </w:r>
      <w:r w:rsidR="000A5B8C">
        <w:rPr>
          <w:bCs/>
        </w:rPr>
        <w:t xml:space="preserve"> due to overwhelming</w:t>
      </w:r>
      <w:r w:rsidR="00DA5349">
        <w:rPr>
          <w:bCs/>
        </w:rPr>
        <w:t xml:space="preserve"> ruminating shame</w:t>
      </w:r>
      <w:r w:rsidR="0048794C">
        <w:rPr>
          <w:bCs/>
        </w:rPr>
        <w:t xml:space="preserve"> and </w:t>
      </w:r>
      <w:r w:rsidR="0075156D">
        <w:rPr>
          <w:bCs/>
        </w:rPr>
        <w:t>condemnation.</w:t>
      </w:r>
    </w:p>
    <w:p w14:paraId="552576F3" w14:textId="29E717B6" w:rsidR="005163FC" w:rsidRDefault="005917B9">
      <w:pPr>
        <w:spacing w:line="480" w:lineRule="auto"/>
        <w:ind w:left="720"/>
      </w:pPr>
      <w:r>
        <w:rPr>
          <w:b/>
        </w:rPr>
        <w:t xml:space="preserve">Comment </w:t>
      </w:r>
      <w:r w:rsidR="00E22672">
        <w:rPr>
          <w:b/>
        </w:rPr>
        <w:t>5</w:t>
      </w:r>
      <w:r>
        <w:rPr>
          <w:b/>
        </w:rPr>
        <w:t>:</w:t>
      </w:r>
    </w:p>
    <w:p w14:paraId="552576F4" w14:textId="77777777" w:rsidR="005163FC" w:rsidRDefault="005917B9">
      <w:pPr>
        <w:spacing w:line="480" w:lineRule="auto"/>
        <w:ind w:left="1440"/>
        <w:rPr>
          <w:b/>
        </w:rPr>
      </w:pPr>
      <w:r>
        <w:rPr>
          <w:b/>
        </w:rPr>
        <w:t>Quote/Paraphrase</w:t>
      </w:r>
    </w:p>
    <w:p w14:paraId="552576F5" w14:textId="39BAE3A6" w:rsidR="005163FC" w:rsidRPr="002271E3" w:rsidRDefault="002271E3" w:rsidP="002271E3">
      <w:pPr>
        <w:spacing w:line="480" w:lineRule="auto"/>
        <w:ind w:left="1440" w:firstLine="720"/>
        <w:rPr>
          <w:bCs/>
        </w:rPr>
      </w:pPr>
      <w:r>
        <w:rPr>
          <w:bCs/>
        </w:rPr>
        <w:t>“</w:t>
      </w:r>
      <w:r w:rsidR="00665EA9">
        <w:rPr>
          <w:bCs/>
        </w:rPr>
        <w:t xml:space="preserve">Occasions </w:t>
      </w:r>
      <w:r w:rsidR="00241098">
        <w:rPr>
          <w:bCs/>
        </w:rPr>
        <w:t xml:space="preserve">arise that require us to think about our embedded theology, to put it into words and then subject it to </w:t>
      </w:r>
      <w:r w:rsidR="00121570">
        <w:rPr>
          <w:bCs/>
        </w:rPr>
        <w:t>serious second thought. Frequently it is during crises that people first experience this call to theological reflection</w:t>
      </w:r>
      <w:r>
        <w:rPr>
          <w:bCs/>
        </w:rPr>
        <w:t>” (p. 8).</w:t>
      </w:r>
    </w:p>
    <w:p w14:paraId="552576F7" w14:textId="528DFDB7" w:rsidR="005163FC" w:rsidRPr="00053FF5" w:rsidRDefault="005917B9" w:rsidP="00053FF5">
      <w:pPr>
        <w:spacing w:line="480" w:lineRule="auto"/>
        <w:ind w:left="1440"/>
        <w:rPr>
          <w:bCs/>
        </w:rPr>
      </w:pPr>
      <w:r>
        <w:rPr>
          <w:b/>
        </w:rPr>
        <w:t>Essential Element:</w:t>
      </w:r>
      <w:r w:rsidR="00053FF5" w:rsidRPr="00053FF5">
        <w:rPr>
          <w:bCs/>
        </w:rPr>
        <w:t xml:space="preserve"> </w:t>
      </w:r>
      <w:r w:rsidR="00053FF5" w:rsidRPr="006317A3">
        <w:rPr>
          <w:bCs/>
        </w:rPr>
        <w:t>Faith-reflection for Christian scholarship</w:t>
      </w:r>
    </w:p>
    <w:p w14:paraId="552576F8" w14:textId="74D4F888" w:rsidR="005163FC" w:rsidRDefault="005917B9">
      <w:pPr>
        <w:spacing w:line="480" w:lineRule="auto"/>
        <w:ind w:left="1440"/>
        <w:rPr>
          <w:b/>
        </w:rPr>
      </w:pPr>
      <w:r>
        <w:rPr>
          <w:b/>
        </w:rPr>
        <w:t>Additive/Variant Analysis:</w:t>
      </w:r>
      <w:r w:rsidR="00053FF5">
        <w:rPr>
          <w:b/>
        </w:rPr>
        <w:t xml:space="preserve"> </w:t>
      </w:r>
      <w:r w:rsidR="00A93A58">
        <w:rPr>
          <w:bCs/>
        </w:rPr>
        <w:t xml:space="preserve">The above quote </w:t>
      </w:r>
      <w:r w:rsidR="004C513D">
        <w:rPr>
          <w:bCs/>
        </w:rPr>
        <w:t>adds</w:t>
      </w:r>
      <w:r w:rsidR="00DB39D2">
        <w:rPr>
          <w:bCs/>
        </w:rPr>
        <w:t xml:space="preserve"> </w:t>
      </w:r>
      <w:r w:rsidR="00783F7E">
        <w:rPr>
          <w:bCs/>
        </w:rPr>
        <w:t xml:space="preserve">to my analysis of the </w:t>
      </w:r>
      <w:r w:rsidR="00DB39D2">
        <w:rPr>
          <w:bCs/>
        </w:rPr>
        <w:t xml:space="preserve">need for </w:t>
      </w:r>
      <w:r w:rsidR="002872EC">
        <w:rPr>
          <w:bCs/>
        </w:rPr>
        <w:t xml:space="preserve">personal </w:t>
      </w:r>
      <w:r w:rsidR="00B97D14">
        <w:rPr>
          <w:bCs/>
        </w:rPr>
        <w:t xml:space="preserve">theological </w:t>
      </w:r>
      <w:r w:rsidR="0057577C">
        <w:rPr>
          <w:bCs/>
        </w:rPr>
        <w:t>reflection.</w:t>
      </w:r>
      <w:r w:rsidR="00B97D14">
        <w:rPr>
          <w:bCs/>
        </w:rPr>
        <w:t xml:space="preserve"> </w:t>
      </w:r>
      <w:r w:rsidR="00660A9A">
        <w:rPr>
          <w:bCs/>
        </w:rPr>
        <w:t xml:space="preserve">The crises arises when our embedded </w:t>
      </w:r>
      <w:r w:rsidR="0057577C">
        <w:rPr>
          <w:bCs/>
        </w:rPr>
        <w:t xml:space="preserve">theology is limited </w:t>
      </w:r>
      <w:r w:rsidR="0050386D">
        <w:rPr>
          <w:bCs/>
        </w:rPr>
        <w:t xml:space="preserve">within orthodoxy, orthopraxis, and orthopathy. </w:t>
      </w:r>
    </w:p>
    <w:p w14:paraId="0ABE08A8" w14:textId="7E4B342E" w:rsidR="00891C46" w:rsidRPr="00C8479B" w:rsidRDefault="005917B9" w:rsidP="00BF6A6E">
      <w:pPr>
        <w:spacing w:line="480" w:lineRule="auto"/>
        <w:ind w:left="1440"/>
        <w:rPr>
          <w:bCs/>
        </w:rPr>
      </w:pPr>
      <w:r>
        <w:rPr>
          <w:b/>
        </w:rPr>
        <w:t>Contextualization:</w:t>
      </w:r>
      <w:r w:rsidR="004104D9">
        <w:rPr>
          <w:bCs/>
        </w:rPr>
        <w:t xml:space="preserve"> Working through this assignment has led this author to a </w:t>
      </w:r>
      <w:r w:rsidR="00703615">
        <w:rPr>
          <w:bCs/>
        </w:rPr>
        <w:t>crisis point</w:t>
      </w:r>
      <w:r w:rsidR="002B3FCD">
        <w:rPr>
          <w:bCs/>
        </w:rPr>
        <w:t>,</w:t>
      </w:r>
      <w:r w:rsidR="00703615">
        <w:rPr>
          <w:bCs/>
        </w:rPr>
        <w:t xml:space="preserve"> </w:t>
      </w:r>
      <w:r w:rsidR="0093056C">
        <w:rPr>
          <w:bCs/>
        </w:rPr>
        <w:t>where it</w:t>
      </w:r>
      <w:r w:rsidR="00BC00F1">
        <w:rPr>
          <w:bCs/>
        </w:rPr>
        <w:t xml:space="preserve"> was nec</w:t>
      </w:r>
      <w:r w:rsidR="00782338">
        <w:rPr>
          <w:bCs/>
        </w:rPr>
        <w:t xml:space="preserve">essary to advance in understanding </w:t>
      </w:r>
      <w:r w:rsidR="007A39E8">
        <w:rPr>
          <w:bCs/>
        </w:rPr>
        <w:t>the barriers that exist</w:t>
      </w:r>
      <w:r w:rsidR="00650089">
        <w:rPr>
          <w:bCs/>
        </w:rPr>
        <w:t xml:space="preserve"> within </w:t>
      </w:r>
      <w:r w:rsidR="005A71EC">
        <w:rPr>
          <w:bCs/>
        </w:rPr>
        <w:t xml:space="preserve">me </w:t>
      </w:r>
      <w:r w:rsidR="00EE52F5">
        <w:rPr>
          <w:bCs/>
        </w:rPr>
        <w:t>to fulfill the</w:t>
      </w:r>
      <w:r w:rsidR="00650089">
        <w:rPr>
          <w:bCs/>
        </w:rPr>
        <w:t xml:space="preserve"> calling God has placed on my heart. </w:t>
      </w:r>
      <w:r w:rsidR="00006D91">
        <w:rPr>
          <w:bCs/>
        </w:rPr>
        <w:t xml:space="preserve">While this </w:t>
      </w:r>
      <w:r w:rsidR="00006D91">
        <w:rPr>
          <w:bCs/>
        </w:rPr>
        <w:lastRenderedPageBreak/>
        <w:t>theological reflection is</w:t>
      </w:r>
      <w:r w:rsidR="009C4758">
        <w:rPr>
          <w:bCs/>
        </w:rPr>
        <w:t xml:space="preserve"> still</w:t>
      </w:r>
      <w:r w:rsidR="00006D91">
        <w:rPr>
          <w:bCs/>
        </w:rPr>
        <w:t xml:space="preserve"> </w:t>
      </w:r>
      <w:r w:rsidR="00D25E69">
        <w:rPr>
          <w:bCs/>
        </w:rPr>
        <w:t xml:space="preserve">occurring, this author is </w:t>
      </w:r>
      <w:r w:rsidR="00E51772">
        <w:rPr>
          <w:bCs/>
        </w:rPr>
        <w:t>taking it slow</w:t>
      </w:r>
      <w:r w:rsidR="00D332A6">
        <w:rPr>
          <w:bCs/>
        </w:rPr>
        <w:t xml:space="preserve"> and allowing this growth opportunity </w:t>
      </w:r>
      <w:r w:rsidR="00EB0B29">
        <w:rPr>
          <w:bCs/>
        </w:rPr>
        <w:t>to draw closer to God –</w:t>
      </w:r>
      <w:r w:rsidR="0046187D">
        <w:rPr>
          <w:bCs/>
        </w:rPr>
        <w:t xml:space="preserve"> lea</w:t>
      </w:r>
      <w:r w:rsidR="005A267B">
        <w:rPr>
          <w:bCs/>
        </w:rPr>
        <w:t xml:space="preserve">ning into His love for me and being challenged </w:t>
      </w:r>
      <w:r w:rsidR="000E40B6">
        <w:rPr>
          <w:bCs/>
        </w:rPr>
        <w:t>in areas of pride, self-</w:t>
      </w:r>
      <w:r w:rsidR="00474DD8">
        <w:rPr>
          <w:bCs/>
        </w:rPr>
        <w:t>righteousness</w:t>
      </w:r>
      <w:r w:rsidR="000E40B6">
        <w:rPr>
          <w:bCs/>
        </w:rPr>
        <w:t>, humble submission</w:t>
      </w:r>
      <w:r w:rsidR="002C2E5E">
        <w:rPr>
          <w:bCs/>
        </w:rPr>
        <w:t>,</w:t>
      </w:r>
      <w:r w:rsidR="00FD3B51">
        <w:rPr>
          <w:bCs/>
        </w:rPr>
        <w:t xml:space="preserve"> and </w:t>
      </w:r>
      <w:proofErr w:type="gramStart"/>
      <w:r w:rsidR="00FD3B51">
        <w:rPr>
          <w:bCs/>
        </w:rPr>
        <w:t>His</w:t>
      </w:r>
      <w:proofErr w:type="gramEnd"/>
      <w:r w:rsidR="00FD3B51">
        <w:rPr>
          <w:bCs/>
        </w:rPr>
        <w:t xml:space="preserve"> amazing grace. </w:t>
      </w:r>
      <w:r w:rsidR="00353694">
        <w:rPr>
          <w:bCs/>
        </w:rPr>
        <w:t>Developing more of a love relationship and realizing</w:t>
      </w:r>
      <w:r w:rsidR="002433F3">
        <w:rPr>
          <w:bCs/>
        </w:rPr>
        <w:t xml:space="preserve"> it’s a continual battle </w:t>
      </w:r>
      <w:r w:rsidR="009B7891">
        <w:rPr>
          <w:bCs/>
        </w:rPr>
        <w:t xml:space="preserve">for </w:t>
      </w:r>
      <w:r w:rsidR="009C0677">
        <w:rPr>
          <w:bCs/>
        </w:rPr>
        <w:t xml:space="preserve">the </w:t>
      </w:r>
      <w:r w:rsidR="009B7891">
        <w:rPr>
          <w:bCs/>
        </w:rPr>
        <w:t xml:space="preserve">inner peace of God </w:t>
      </w:r>
      <w:r w:rsidR="009C0677">
        <w:rPr>
          <w:bCs/>
        </w:rPr>
        <w:t>that i</w:t>
      </w:r>
      <w:r w:rsidR="009B7891">
        <w:rPr>
          <w:bCs/>
        </w:rPr>
        <w:t>s unsustainable without a daily renewing of the mind</w:t>
      </w:r>
      <w:r w:rsidR="004D16B6">
        <w:rPr>
          <w:bCs/>
        </w:rPr>
        <w:t xml:space="preserve"> and putting on the full armor of God.</w:t>
      </w:r>
      <w:r w:rsidR="00E5420E">
        <w:rPr>
          <w:bCs/>
        </w:rPr>
        <w:t xml:space="preserve"> </w:t>
      </w:r>
    </w:p>
    <w:p w14:paraId="552576FF" w14:textId="18FAA4EA" w:rsidR="005163FC" w:rsidRDefault="005917B9">
      <w:pPr>
        <w:rPr>
          <w:color w:val="FF0000"/>
        </w:rPr>
      </w:pPr>
      <w:r>
        <w:rPr>
          <w:color w:val="FF0000"/>
        </w:rPr>
        <w:t>.</w:t>
      </w:r>
    </w:p>
    <w:p w14:paraId="6415451D" w14:textId="02597B84" w:rsidR="005F6488" w:rsidRPr="005A7893" w:rsidRDefault="005F6488" w:rsidP="00F43AB8">
      <w:pPr>
        <w:spacing w:line="480" w:lineRule="auto"/>
        <w:ind w:left="720" w:hanging="720"/>
        <w:rPr>
          <w:bCs/>
        </w:rPr>
      </w:pPr>
      <w:r>
        <w:rPr>
          <w:b/>
        </w:rPr>
        <w:t xml:space="preserve">Source </w:t>
      </w:r>
      <w:r w:rsidR="00A170AF">
        <w:rPr>
          <w:b/>
        </w:rPr>
        <w:t>Three:</w:t>
      </w:r>
      <w:r>
        <w:rPr>
          <w:bCs/>
        </w:rPr>
        <w:t xml:space="preserve"> </w:t>
      </w:r>
      <w:bookmarkStart w:id="4" w:name="_Hlk168487625"/>
      <w:proofErr w:type="spellStart"/>
      <w:r w:rsidR="000856A5">
        <w:rPr>
          <w:bCs/>
        </w:rPr>
        <w:t>Sumerau</w:t>
      </w:r>
      <w:proofErr w:type="spellEnd"/>
      <w:r w:rsidR="000856A5">
        <w:rPr>
          <w:bCs/>
        </w:rPr>
        <w:t>, J. E., Cragun, R. T., (2016).</w:t>
      </w:r>
      <w:r w:rsidR="00F0131C">
        <w:rPr>
          <w:bCs/>
        </w:rPr>
        <w:t xml:space="preserve"> </w:t>
      </w:r>
      <w:r w:rsidR="000856A5">
        <w:rPr>
          <w:bCs/>
        </w:rPr>
        <w:t xml:space="preserve"> </w:t>
      </w:r>
      <w:r w:rsidR="007A309E">
        <w:rPr>
          <w:bCs/>
        </w:rPr>
        <w:t>“I think some people need religion</w:t>
      </w:r>
      <w:r w:rsidR="0022006B">
        <w:rPr>
          <w:bCs/>
        </w:rPr>
        <w:t>”: The social construction of nonreligious moral id</w:t>
      </w:r>
      <w:r w:rsidR="0056390F">
        <w:rPr>
          <w:bCs/>
        </w:rPr>
        <w:t xml:space="preserve">entities. </w:t>
      </w:r>
      <w:r w:rsidR="001C06F2" w:rsidRPr="005018B3">
        <w:rPr>
          <w:i/>
          <w:iCs/>
        </w:rPr>
        <w:t>Sociology of Religion: A Quarterly Review</w:t>
      </w:r>
      <w:r w:rsidR="001C06F2">
        <w:t xml:space="preserve"> 2016, </w:t>
      </w:r>
      <w:r w:rsidR="00002135">
        <w:t>77:4 386-407</w:t>
      </w:r>
      <w:r w:rsidR="001C06F2">
        <w:t xml:space="preserve"> doi:10.1093/</w:t>
      </w:r>
      <w:proofErr w:type="spellStart"/>
      <w:r w:rsidR="001C06F2">
        <w:t>socrel</w:t>
      </w:r>
      <w:proofErr w:type="spellEnd"/>
      <w:r w:rsidR="001C06F2">
        <w:t>/srw031</w:t>
      </w:r>
      <w:bookmarkEnd w:id="4"/>
    </w:p>
    <w:p w14:paraId="1F094BD8" w14:textId="30F1F196" w:rsidR="005F6488" w:rsidRDefault="005F6488" w:rsidP="005F6488">
      <w:pPr>
        <w:spacing w:line="480" w:lineRule="auto"/>
        <w:ind w:left="720"/>
        <w:rPr>
          <w:i/>
        </w:rPr>
      </w:pPr>
      <w:r>
        <w:rPr>
          <w:b/>
        </w:rPr>
        <w:t xml:space="preserve">Comment </w:t>
      </w:r>
      <w:r w:rsidR="009321D4">
        <w:rPr>
          <w:b/>
        </w:rPr>
        <w:t>6</w:t>
      </w:r>
      <w:r>
        <w:rPr>
          <w:b/>
        </w:rPr>
        <w:t xml:space="preserve">:  </w:t>
      </w:r>
    </w:p>
    <w:p w14:paraId="2ACDF364" w14:textId="6A81DBDF" w:rsidR="005F6488" w:rsidRPr="004C610A" w:rsidRDefault="005F6488" w:rsidP="004C610A">
      <w:pPr>
        <w:spacing w:line="480" w:lineRule="auto"/>
        <w:ind w:left="1440"/>
        <w:rPr>
          <w:b/>
        </w:rPr>
      </w:pPr>
      <w:r>
        <w:rPr>
          <w:b/>
        </w:rPr>
        <w:t xml:space="preserve">Quote/Paraphrase: </w:t>
      </w:r>
      <w:r w:rsidR="00C00C39">
        <w:rPr>
          <w:b/>
        </w:rPr>
        <w:t>“</w:t>
      </w:r>
      <w:r w:rsidR="00BF6A6E">
        <w:rPr>
          <w:bCs/>
        </w:rPr>
        <w:t>[R</w:t>
      </w:r>
      <w:r w:rsidR="00056F11">
        <w:t>]</w:t>
      </w:r>
      <w:proofErr w:type="spellStart"/>
      <w:r w:rsidR="00056F11">
        <w:t>e</w:t>
      </w:r>
      <w:r w:rsidR="009641D4">
        <w:t>spondents</w:t>
      </w:r>
      <w:proofErr w:type="spellEnd"/>
      <w:r w:rsidR="009641D4">
        <w:t xml:space="preserve"> spoke specifically about interactions with religious people they found uncomfortable. They highlighted the ways their experiences of religious people’s actions suggested judgment or lack of feeling rather than acceptance and caring for others</w:t>
      </w:r>
      <w:r w:rsidR="00C00C39">
        <w:t>”</w:t>
      </w:r>
      <w:r w:rsidR="00534CFF">
        <w:t xml:space="preserve"> (p.</w:t>
      </w:r>
      <w:r w:rsidR="00095D2A">
        <w:t>401).</w:t>
      </w:r>
    </w:p>
    <w:p w14:paraId="06CD5D50" w14:textId="03B07B82" w:rsidR="005F6488" w:rsidRPr="00C00C39" w:rsidRDefault="005F6488" w:rsidP="00C00C39">
      <w:pPr>
        <w:spacing w:line="480" w:lineRule="auto"/>
        <w:ind w:left="1440"/>
        <w:rPr>
          <w:bCs/>
        </w:rPr>
      </w:pPr>
      <w:r>
        <w:rPr>
          <w:b/>
        </w:rPr>
        <w:t>Essential Element:</w:t>
      </w:r>
      <w:r w:rsidR="00980277">
        <w:rPr>
          <w:b/>
        </w:rPr>
        <w:t xml:space="preserve"> </w:t>
      </w:r>
      <w:r w:rsidR="0028528F">
        <w:rPr>
          <w:bCs/>
        </w:rPr>
        <w:t>Orthoprax</w:t>
      </w:r>
      <w:r w:rsidR="00C00C39">
        <w:rPr>
          <w:bCs/>
        </w:rPr>
        <w:t>y</w:t>
      </w:r>
    </w:p>
    <w:p w14:paraId="7368A897" w14:textId="011D47BB" w:rsidR="005F6488" w:rsidRPr="00235CF7" w:rsidRDefault="005F6488" w:rsidP="00235CF7">
      <w:pPr>
        <w:spacing w:line="480" w:lineRule="auto"/>
        <w:ind w:left="1440"/>
        <w:rPr>
          <w:bCs/>
        </w:rPr>
      </w:pPr>
      <w:r>
        <w:rPr>
          <w:b/>
        </w:rPr>
        <w:t>Additive/Variant Analysis:</w:t>
      </w:r>
      <w:r w:rsidR="008144D8">
        <w:rPr>
          <w:b/>
        </w:rPr>
        <w:t xml:space="preserve"> </w:t>
      </w:r>
      <w:r w:rsidR="008144D8">
        <w:rPr>
          <w:bCs/>
        </w:rPr>
        <w:t xml:space="preserve">Because orthopraxy involves </w:t>
      </w:r>
      <w:r w:rsidR="00021432">
        <w:rPr>
          <w:bCs/>
        </w:rPr>
        <w:t>correct practice, this above quote is additive to my analysis</w:t>
      </w:r>
      <w:r w:rsidR="00235CF7">
        <w:rPr>
          <w:bCs/>
        </w:rPr>
        <w:t xml:space="preserve"> when thinking theologically. </w:t>
      </w:r>
      <w:r>
        <w:rPr>
          <w:b/>
        </w:rPr>
        <w:t xml:space="preserve"> </w:t>
      </w:r>
    </w:p>
    <w:p w14:paraId="510E56E8" w14:textId="47C4B71B" w:rsidR="005F6488" w:rsidRDefault="005F6488" w:rsidP="002060B7">
      <w:pPr>
        <w:spacing w:line="480" w:lineRule="auto"/>
        <w:ind w:left="1440"/>
      </w:pPr>
      <w:r>
        <w:rPr>
          <w:b/>
        </w:rPr>
        <w:t xml:space="preserve">Contextualization: </w:t>
      </w:r>
      <w:r>
        <w:t xml:space="preserve"> </w:t>
      </w:r>
      <w:r w:rsidR="00235CF7">
        <w:t xml:space="preserve">While much of this paper will deal with this author’s </w:t>
      </w:r>
      <w:r w:rsidR="00A34FAC">
        <w:t>personal struggle regarding a</w:t>
      </w:r>
      <w:r w:rsidR="005F257C">
        <w:t>n experience that occurred, the struggle</w:t>
      </w:r>
      <w:r w:rsidR="00113CE1">
        <w:t xml:space="preserve"> of feeling judged</w:t>
      </w:r>
      <w:r w:rsidR="007A3F82">
        <w:t xml:space="preserve">, rejected, and </w:t>
      </w:r>
      <w:r w:rsidR="005C2EFB">
        <w:t>misunderstood</w:t>
      </w:r>
      <w:r w:rsidR="007A3F82">
        <w:t xml:space="preserve"> </w:t>
      </w:r>
      <w:r w:rsidR="005F257C">
        <w:t>is not an isolated event among people with an abortion past in need of healing</w:t>
      </w:r>
      <w:r w:rsidR="00B06B28">
        <w:t>.</w:t>
      </w:r>
      <w:r w:rsidR="00285266">
        <w:t xml:space="preserve"> </w:t>
      </w:r>
      <w:r w:rsidR="00B06B28">
        <w:t xml:space="preserve"> </w:t>
      </w:r>
      <w:r w:rsidR="00064206">
        <w:t>In another</w:t>
      </w:r>
      <w:r w:rsidR="00B86705">
        <w:t xml:space="preserve"> experience</w:t>
      </w:r>
      <w:r w:rsidR="00064206">
        <w:t xml:space="preserve">, this author was approached by two Christian women who served in the pro-life community, who </w:t>
      </w:r>
      <w:r w:rsidR="00AD7F8D">
        <w:t xml:space="preserve">had </w:t>
      </w:r>
      <w:r w:rsidR="00687298">
        <w:t>requested a meeting and</w:t>
      </w:r>
      <w:r w:rsidR="00233820">
        <w:t xml:space="preserve"> stated that</w:t>
      </w:r>
      <w:r w:rsidR="00687298">
        <w:t xml:space="preserve"> </w:t>
      </w:r>
      <w:r w:rsidR="004043F7">
        <w:t xml:space="preserve">the work I was doing </w:t>
      </w:r>
      <w:r w:rsidR="00687298">
        <w:t xml:space="preserve">(an abortion </w:t>
      </w:r>
      <w:r w:rsidR="00687298">
        <w:lastRenderedPageBreak/>
        <w:t xml:space="preserve">recovery ministry) </w:t>
      </w:r>
      <w:r w:rsidR="004043F7">
        <w:t>was going to fail unless I could see the body parts of an aborted baby</w:t>
      </w:r>
      <w:r w:rsidR="00CD7890">
        <w:t xml:space="preserve"> as we</w:t>
      </w:r>
      <w:r w:rsidR="001C4031">
        <w:t xml:space="preserve">ll as confronting my clients </w:t>
      </w:r>
      <w:r w:rsidR="000235FB">
        <w:t>with the</w:t>
      </w:r>
      <w:r w:rsidR="00A97935">
        <w:t xml:space="preserve"> same</w:t>
      </w:r>
      <w:r w:rsidR="00CB1578">
        <w:t xml:space="preserve"> truth. </w:t>
      </w:r>
    </w:p>
    <w:p w14:paraId="2E28D53A" w14:textId="1058D66B" w:rsidR="005F6488" w:rsidRDefault="005F6488" w:rsidP="005F6488">
      <w:pPr>
        <w:spacing w:line="480" w:lineRule="auto"/>
        <w:ind w:left="720"/>
        <w:rPr>
          <w:b/>
        </w:rPr>
      </w:pPr>
      <w:r>
        <w:rPr>
          <w:b/>
        </w:rPr>
        <w:t xml:space="preserve">Comment </w:t>
      </w:r>
      <w:r w:rsidR="009321D4">
        <w:rPr>
          <w:b/>
        </w:rPr>
        <w:t>7</w:t>
      </w:r>
      <w:r>
        <w:rPr>
          <w:b/>
        </w:rPr>
        <w:t>:</w:t>
      </w:r>
    </w:p>
    <w:p w14:paraId="5B11EDA0" w14:textId="370F62E0" w:rsidR="005F6488" w:rsidRPr="002060B7" w:rsidRDefault="005F6488" w:rsidP="002060B7">
      <w:pPr>
        <w:spacing w:line="480" w:lineRule="auto"/>
        <w:ind w:left="1440"/>
        <w:rPr>
          <w:b/>
        </w:rPr>
      </w:pPr>
      <w:r>
        <w:rPr>
          <w:b/>
        </w:rPr>
        <w:t>Quote/Paraphrase</w:t>
      </w:r>
      <w:r w:rsidR="00A924D8">
        <w:rPr>
          <w:b/>
        </w:rPr>
        <w:t xml:space="preserve">: </w:t>
      </w:r>
      <w:r w:rsidR="004F1DF4">
        <w:rPr>
          <w:b/>
        </w:rPr>
        <w:t>“</w:t>
      </w:r>
      <w:r w:rsidR="00A924D8">
        <w:t>Respondents noted many ways some religious people (and especially their treatment by such religious people) facilitated their desire to avoid religion</w:t>
      </w:r>
      <w:r w:rsidR="004F1DF4">
        <w:t>”</w:t>
      </w:r>
      <w:r w:rsidR="00534CFF">
        <w:t xml:space="preserve"> (</w:t>
      </w:r>
      <w:r w:rsidR="00A924D8">
        <w:t>p.</w:t>
      </w:r>
      <w:r w:rsidR="00F0131C">
        <w:t>401</w:t>
      </w:r>
      <w:r w:rsidR="00A924D8">
        <w:t>).</w:t>
      </w:r>
    </w:p>
    <w:p w14:paraId="0071C014" w14:textId="1DFB9A0A" w:rsidR="005F6488" w:rsidRPr="00CB2C9B" w:rsidRDefault="005F6488" w:rsidP="00CB2C9B">
      <w:pPr>
        <w:spacing w:line="480" w:lineRule="auto"/>
        <w:ind w:left="1440"/>
        <w:rPr>
          <w:bCs/>
        </w:rPr>
      </w:pPr>
      <w:r>
        <w:rPr>
          <w:b/>
        </w:rPr>
        <w:t>Essential Element:</w:t>
      </w:r>
      <w:r w:rsidR="0079182F">
        <w:rPr>
          <w:b/>
        </w:rPr>
        <w:t xml:space="preserve"> </w:t>
      </w:r>
      <w:r w:rsidR="0079182F">
        <w:rPr>
          <w:bCs/>
        </w:rPr>
        <w:t>Ortho</w:t>
      </w:r>
      <w:r w:rsidR="0095246D">
        <w:rPr>
          <w:bCs/>
        </w:rPr>
        <w:t>praxy</w:t>
      </w:r>
      <w:r w:rsidR="00CB2C9B">
        <w:rPr>
          <w:bCs/>
        </w:rPr>
        <w:t xml:space="preserve"> </w:t>
      </w:r>
    </w:p>
    <w:p w14:paraId="5602CF98" w14:textId="3627AE4A" w:rsidR="005F6488" w:rsidRPr="0050053C" w:rsidRDefault="005F6488" w:rsidP="0050053C">
      <w:pPr>
        <w:spacing w:line="480" w:lineRule="auto"/>
        <w:ind w:left="1440"/>
        <w:rPr>
          <w:bCs/>
        </w:rPr>
      </w:pPr>
      <w:r>
        <w:rPr>
          <w:b/>
        </w:rPr>
        <w:t>Additive/Variant Analysis:</w:t>
      </w:r>
      <w:r w:rsidR="00CB2C9B">
        <w:rPr>
          <w:b/>
        </w:rPr>
        <w:t xml:space="preserve"> </w:t>
      </w:r>
      <w:r w:rsidR="00CB2C9B">
        <w:rPr>
          <w:bCs/>
        </w:rPr>
        <w:t xml:space="preserve">This quote </w:t>
      </w:r>
      <w:r w:rsidR="00344F9F">
        <w:rPr>
          <w:bCs/>
        </w:rPr>
        <w:t>adds to my understanding of the importance of Orthopraxy. Correct practice should not drive people away from religion</w:t>
      </w:r>
      <w:r w:rsidR="001A327A">
        <w:rPr>
          <w:bCs/>
        </w:rPr>
        <w:t xml:space="preserve"> but toward it. </w:t>
      </w:r>
    </w:p>
    <w:p w14:paraId="4BC7F17E" w14:textId="6AB8801B" w:rsidR="008A450F" w:rsidRDefault="005F6488" w:rsidP="008A450F">
      <w:pPr>
        <w:spacing w:line="480" w:lineRule="auto"/>
        <w:ind w:left="1440"/>
        <w:rPr>
          <w:bCs/>
        </w:rPr>
      </w:pPr>
      <w:r>
        <w:rPr>
          <w:b/>
        </w:rPr>
        <w:t xml:space="preserve">Contextualization: </w:t>
      </w:r>
      <w:r w:rsidR="0049284E">
        <w:rPr>
          <w:bCs/>
        </w:rPr>
        <w:t>The struggle with the abortion issue</w:t>
      </w:r>
      <w:r w:rsidR="00EA7A6F">
        <w:rPr>
          <w:bCs/>
        </w:rPr>
        <w:t xml:space="preserve"> is twofold. One</w:t>
      </w:r>
      <w:r w:rsidR="002E2388">
        <w:rPr>
          <w:bCs/>
        </w:rPr>
        <w:t xml:space="preserve"> is through Orthodoxy – where correct opinion and beliefs focus</w:t>
      </w:r>
      <w:r w:rsidR="00C753ED">
        <w:rPr>
          <w:bCs/>
        </w:rPr>
        <w:t xml:space="preserve"> </w:t>
      </w:r>
      <w:r w:rsidR="00A741EF">
        <w:rPr>
          <w:bCs/>
        </w:rPr>
        <w:t xml:space="preserve">primarily </w:t>
      </w:r>
      <w:r w:rsidR="00C753ED">
        <w:rPr>
          <w:bCs/>
        </w:rPr>
        <w:t xml:space="preserve">on the sanctity of human life and that abortion is taking a life (killing) </w:t>
      </w:r>
      <w:r w:rsidR="00AF5F00">
        <w:rPr>
          <w:bCs/>
        </w:rPr>
        <w:t xml:space="preserve">and less on </w:t>
      </w:r>
      <w:r w:rsidR="00230D38">
        <w:rPr>
          <w:bCs/>
        </w:rPr>
        <w:t>showing compassion, grace, and mercy to abortion sufferers</w:t>
      </w:r>
      <w:r w:rsidR="00C16B3D">
        <w:rPr>
          <w:bCs/>
        </w:rPr>
        <w:t>.</w:t>
      </w:r>
      <w:r w:rsidR="00DC76B8">
        <w:rPr>
          <w:bCs/>
        </w:rPr>
        <w:t xml:space="preserve"> </w:t>
      </w:r>
      <w:r w:rsidR="00FB33C3">
        <w:rPr>
          <w:bCs/>
        </w:rPr>
        <w:t>Secondly,</w:t>
      </w:r>
      <w:r w:rsidR="00C753ED">
        <w:rPr>
          <w:bCs/>
        </w:rPr>
        <w:t xml:space="preserve"> Orthopraxy</w:t>
      </w:r>
      <w:r w:rsidR="00C16B3D">
        <w:rPr>
          <w:bCs/>
        </w:rPr>
        <w:t>,</w:t>
      </w:r>
      <w:r w:rsidR="00C753ED">
        <w:rPr>
          <w:bCs/>
        </w:rPr>
        <w:t xml:space="preserve"> w</w:t>
      </w:r>
      <w:r w:rsidR="004E4C79">
        <w:rPr>
          <w:bCs/>
        </w:rPr>
        <w:t xml:space="preserve">here </w:t>
      </w:r>
      <w:r w:rsidR="00C753ED">
        <w:rPr>
          <w:bCs/>
        </w:rPr>
        <w:t>widespread</w:t>
      </w:r>
      <w:r w:rsidR="004E4C79">
        <w:rPr>
          <w:bCs/>
        </w:rPr>
        <w:t xml:space="preserve"> </w:t>
      </w:r>
      <w:r w:rsidR="00717794">
        <w:rPr>
          <w:bCs/>
        </w:rPr>
        <w:t>resources</w:t>
      </w:r>
      <w:r w:rsidR="004E4C79">
        <w:rPr>
          <w:bCs/>
        </w:rPr>
        <w:t xml:space="preserve"> </w:t>
      </w:r>
      <w:r w:rsidR="005E1817">
        <w:rPr>
          <w:bCs/>
        </w:rPr>
        <w:t xml:space="preserve">have </w:t>
      </w:r>
      <w:r w:rsidR="004E4C79">
        <w:rPr>
          <w:bCs/>
        </w:rPr>
        <w:t xml:space="preserve">consisted </w:t>
      </w:r>
      <w:r w:rsidR="005E1817">
        <w:rPr>
          <w:bCs/>
        </w:rPr>
        <w:t xml:space="preserve">primarily </w:t>
      </w:r>
      <w:r w:rsidR="00FA7462">
        <w:rPr>
          <w:bCs/>
        </w:rPr>
        <w:t>of</w:t>
      </w:r>
      <w:r w:rsidR="00717794">
        <w:rPr>
          <w:bCs/>
        </w:rPr>
        <w:t xml:space="preserve"> funding</w:t>
      </w:r>
      <w:r w:rsidR="00C753ED">
        <w:rPr>
          <w:bCs/>
        </w:rPr>
        <w:t xml:space="preserve"> Pregnancy Care Centers</w:t>
      </w:r>
      <w:r w:rsidR="00D4606F">
        <w:rPr>
          <w:bCs/>
        </w:rPr>
        <w:t xml:space="preserve"> for babies</w:t>
      </w:r>
      <w:r w:rsidR="0042304C">
        <w:rPr>
          <w:bCs/>
        </w:rPr>
        <w:t xml:space="preserve"> and abortion prevention and not </w:t>
      </w:r>
      <w:r w:rsidR="00F353A7">
        <w:rPr>
          <w:bCs/>
        </w:rPr>
        <w:t xml:space="preserve">on </w:t>
      </w:r>
      <w:r w:rsidR="00842625">
        <w:rPr>
          <w:bCs/>
        </w:rPr>
        <w:t xml:space="preserve">abortion recovery. </w:t>
      </w:r>
      <w:r w:rsidR="00C95F5D">
        <w:rPr>
          <w:bCs/>
        </w:rPr>
        <w:t>T</w:t>
      </w:r>
      <w:r w:rsidR="003339D1">
        <w:rPr>
          <w:bCs/>
        </w:rPr>
        <w:t xml:space="preserve">his author </w:t>
      </w:r>
      <w:r w:rsidR="00723B2D">
        <w:rPr>
          <w:bCs/>
        </w:rPr>
        <w:t xml:space="preserve">can relate to avoiding </w:t>
      </w:r>
      <w:r w:rsidR="00787FD5">
        <w:rPr>
          <w:bCs/>
        </w:rPr>
        <w:t xml:space="preserve">religious people due to an inability to trust </w:t>
      </w:r>
      <w:r w:rsidR="007A2D23">
        <w:rPr>
          <w:bCs/>
        </w:rPr>
        <w:t xml:space="preserve">and </w:t>
      </w:r>
      <w:r w:rsidR="00787FD5">
        <w:rPr>
          <w:bCs/>
        </w:rPr>
        <w:t>feel safe, with the expectation</w:t>
      </w:r>
      <w:r w:rsidR="00D208B4">
        <w:rPr>
          <w:bCs/>
        </w:rPr>
        <w:t xml:space="preserve"> </w:t>
      </w:r>
      <w:r w:rsidR="00787FD5">
        <w:rPr>
          <w:bCs/>
        </w:rPr>
        <w:t>of being judged</w:t>
      </w:r>
      <w:r w:rsidR="007A2D23">
        <w:rPr>
          <w:bCs/>
        </w:rPr>
        <w:t xml:space="preserve"> and misunderstood. </w:t>
      </w:r>
    </w:p>
    <w:p w14:paraId="3EA95F37" w14:textId="69E16A15" w:rsidR="005F6488" w:rsidRPr="004F1DF4" w:rsidRDefault="005F6488" w:rsidP="004F1DF4">
      <w:pPr>
        <w:spacing w:line="480" w:lineRule="auto"/>
        <w:rPr>
          <w:u w:val="single"/>
        </w:rPr>
      </w:pPr>
      <w:r>
        <w:rPr>
          <w:b/>
        </w:rPr>
        <w:t xml:space="preserve">Source </w:t>
      </w:r>
      <w:r w:rsidR="00A170AF">
        <w:rPr>
          <w:b/>
        </w:rPr>
        <w:t>Four</w:t>
      </w:r>
      <w:r>
        <w:rPr>
          <w:b/>
        </w:rPr>
        <w:t xml:space="preserve">: </w:t>
      </w:r>
      <w:r w:rsidR="00CA397C" w:rsidRPr="00407032">
        <w:t xml:space="preserve">Jinkerson, J. D. (2016). Defining and </w:t>
      </w:r>
      <w:r w:rsidR="0069324D">
        <w:t>assessing</w:t>
      </w:r>
      <w:r w:rsidR="00CA397C" w:rsidRPr="00407032">
        <w:t xml:space="preserve"> moral injury: A syndrome perspective. </w:t>
      </w:r>
      <w:r w:rsidR="00CA397C" w:rsidRPr="00407032">
        <w:rPr>
          <w:i/>
          <w:iCs/>
        </w:rPr>
        <w:t>Traumatology</w:t>
      </w:r>
      <w:r w:rsidR="00CA397C" w:rsidRPr="00407032">
        <w:t xml:space="preserve">, </w:t>
      </w:r>
      <w:r w:rsidR="00CA397C" w:rsidRPr="00407032">
        <w:rPr>
          <w:i/>
          <w:iCs/>
        </w:rPr>
        <w:t>22</w:t>
      </w:r>
      <w:r w:rsidR="00CA397C" w:rsidRPr="00407032">
        <w:t xml:space="preserve">(2), 122–130. </w:t>
      </w:r>
      <w:hyperlink r:id="rId9" w:history="1">
        <w:r w:rsidR="00CA397C" w:rsidRPr="00407032">
          <w:rPr>
            <w:rStyle w:val="Hyperlink"/>
          </w:rPr>
          <w:t>https://doi.org/10.1037/trm0000069</w:t>
        </w:r>
      </w:hyperlink>
    </w:p>
    <w:p w14:paraId="02B6A670" w14:textId="4E41B93A" w:rsidR="005F6488" w:rsidRDefault="005F6488" w:rsidP="005F6488">
      <w:pPr>
        <w:spacing w:line="480" w:lineRule="auto"/>
        <w:ind w:left="720"/>
      </w:pPr>
      <w:r>
        <w:rPr>
          <w:b/>
        </w:rPr>
        <w:t xml:space="preserve">Comment </w:t>
      </w:r>
      <w:r w:rsidR="009321D4">
        <w:rPr>
          <w:b/>
        </w:rPr>
        <w:t>8</w:t>
      </w:r>
      <w:r>
        <w:rPr>
          <w:b/>
        </w:rPr>
        <w:t>:</w:t>
      </w:r>
      <w:r>
        <w:rPr>
          <w:b/>
          <w:color w:val="FF0000"/>
        </w:rPr>
        <w:t xml:space="preserve">  </w:t>
      </w:r>
    </w:p>
    <w:p w14:paraId="341BC7EB" w14:textId="77777777" w:rsidR="005F6488" w:rsidRDefault="005F6488" w:rsidP="00307EBC">
      <w:pPr>
        <w:spacing w:line="480" w:lineRule="auto"/>
        <w:ind w:firstLine="720"/>
        <w:rPr>
          <w:b/>
        </w:rPr>
      </w:pPr>
      <w:r>
        <w:rPr>
          <w:b/>
        </w:rPr>
        <w:t>Quote/Paraphrase</w:t>
      </w:r>
    </w:p>
    <w:p w14:paraId="28D142D0" w14:textId="1D39DCB3" w:rsidR="005F6488" w:rsidRPr="00265DF5" w:rsidRDefault="00260B62" w:rsidP="00265DF5">
      <w:pPr>
        <w:spacing w:line="480" w:lineRule="auto"/>
        <w:ind w:left="1440"/>
        <w:rPr>
          <w:bCs/>
        </w:rPr>
      </w:pPr>
      <w:r w:rsidRPr="00926550">
        <w:rPr>
          <w:color w:val="333333"/>
          <w:shd w:val="clear" w:color="auto" w:fill="FFFFFF"/>
        </w:rPr>
        <w:lastRenderedPageBreak/>
        <w:t xml:space="preserve">Moral injury is a particular type of trauma characterized by guilt, existential crisis, and loss of trust that may develop following a perceived moral violation…Guilt, shame, spiritual/existential conflict, and loss of trust are identified as core symptoms. Depression, anxiety, anger, reexperiencing, self-harm, and social problems are identified as secondary symptoms </w:t>
      </w:r>
      <w:r>
        <w:rPr>
          <w:color w:val="333333"/>
          <w:shd w:val="clear" w:color="auto" w:fill="FFFFFF"/>
        </w:rPr>
        <w:t>(</w:t>
      </w:r>
      <w:r w:rsidRPr="00926550">
        <w:rPr>
          <w:color w:val="333333"/>
          <w:shd w:val="clear" w:color="auto" w:fill="FFFFFF"/>
        </w:rPr>
        <w:t>p</w:t>
      </w:r>
      <w:r w:rsidRPr="00926550">
        <w:rPr>
          <w:bCs/>
        </w:rPr>
        <w:t>. 122</w:t>
      </w:r>
      <w:r>
        <w:rPr>
          <w:bCs/>
        </w:rPr>
        <w:t>).</w:t>
      </w:r>
    </w:p>
    <w:p w14:paraId="49C810A2" w14:textId="0E17D3A1" w:rsidR="005F6488" w:rsidRPr="0002039E" w:rsidRDefault="005F6488" w:rsidP="00307EBC">
      <w:pPr>
        <w:spacing w:line="480" w:lineRule="auto"/>
        <w:ind w:firstLine="720"/>
        <w:rPr>
          <w:bCs/>
        </w:rPr>
      </w:pPr>
      <w:r>
        <w:rPr>
          <w:b/>
        </w:rPr>
        <w:t>Essential Element:</w:t>
      </w:r>
      <w:r w:rsidR="00EF5D13">
        <w:rPr>
          <w:b/>
        </w:rPr>
        <w:t xml:space="preserve"> </w:t>
      </w:r>
      <w:r w:rsidR="0002039E">
        <w:rPr>
          <w:bCs/>
        </w:rPr>
        <w:t>Orthodoxy</w:t>
      </w:r>
      <w:r w:rsidR="00AE5D80">
        <w:rPr>
          <w:bCs/>
        </w:rPr>
        <w:t xml:space="preserve"> and Orthopraxis</w:t>
      </w:r>
    </w:p>
    <w:p w14:paraId="0EA42CD1" w14:textId="291C0925" w:rsidR="005F6488" w:rsidRPr="00D53B56" w:rsidRDefault="005F6488" w:rsidP="00307EBC">
      <w:pPr>
        <w:spacing w:line="480" w:lineRule="auto"/>
        <w:ind w:left="720"/>
        <w:rPr>
          <w:bCs/>
        </w:rPr>
      </w:pPr>
      <w:r>
        <w:rPr>
          <w:b/>
        </w:rPr>
        <w:t>Additive/Variant Analysis:</w:t>
      </w:r>
      <w:r w:rsidR="0002039E">
        <w:rPr>
          <w:b/>
        </w:rPr>
        <w:t xml:space="preserve"> </w:t>
      </w:r>
      <w:r w:rsidR="00E26479">
        <w:rPr>
          <w:bCs/>
        </w:rPr>
        <w:t>Relating moral injury</w:t>
      </w:r>
      <w:r w:rsidR="00BF33FA">
        <w:rPr>
          <w:bCs/>
        </w:rPr>
        <w:t xml:space="preserve"> to abortion trauma is an additive analy</w:t>
      </w:r>
      <w:r w:rsidR="009F157B">
        <w:rPr>
          <w:bCs/>
        </w:rPr>
        <w:t xml:space="preserve">sis for Christians </w:t>
      </w:r>
      <w:r w:rsidR="003E2197">
        <w:rPr>
          <w:bCs/>
        </w:rPr>
        <w:t xml:space="preserve">to </w:t>
      </w:r>
      <w:r w:rsidR="009F3247">
        <w:rPr>
          <w:bCs/>
        </w:rPr>
        <w:t xml:space="preserve">expand their orthodoxy and </w:t>
      </w:r>
      <w:r w:rsidR="00AE5D80">
        <w:rPr>
          <w:bCs/>
        </w:rPr>
        <w:t>orthopraxis</w:t>
      </w:r>
      <w:r w:rsidR="00EB7C42">
        <w:rPr>
          <w:bCs/>
        </w:rPr>
        <w:t>.</w:t>
      </w:r>
    </w:p>
    <w:p w14:paraId="2E3E8138" w14:textId="625BC232" w:rsidR="00D53B56" w:rsidRPr="00C00F44" w:rsidRDefault="005F6488" w:rsidP="00307EBC">
      <w:pPr>
        <w:spacing w:line="480" w:lineRule="auto"/>
        <w:ind w:left="720"/>
        <w:rPr>
          <w:bCs/>
        </w:rPr>
      </w:pPr>
      <w:r>
        <w:rPr>
          <w:b/>
        </w:rPr>
        <w:t>Contextualization:</w:t>
      </w:r>
      <w:r w:rsidR="00D53B56">
        <w:rPr>
          <w:b/>
        </w:rPr>
        <w:t xml:space="preserve"> </w:t>
      </w:r>
      <w:r w:rsidR="00D53B56">
        <w:rPr>
          <w:bCs/>
        </w:rPr>
        <w:t xml:space="preserve">As the moral injury of abortion construct grows, more people will </w:t>
      </w:r>
      <w:r w:rsidR="00ED45AB">
        <w:rPr>
          <w:bCs/>
        </w:rPr>
        <w:t>learn</w:t>
      </w:r>
      <w:r w:rsidR="00D53B56">
        <w:rPr>
          <w:bCs/>
        </w:rPr>
        <w:t xml:space="preserve"> how abortion is traumatizing </w:t>
      </w:r>
      <w:r w:rsidR="00407659">
        <w:rPr>
          <w:bCs/>
        </w:rPr>
        <w:t xml:space="preserve">in the hopes that churches will </w:t>
      </w:r>
      <w:r w:rsidR="00AE719F">
        <w:rPr>
          <w:bCs/>
        </w:rPr>
        <w:t xml:space="preserve">not further harm </w:t>
      </w:r>
      <w:r w:rsidR="007D7AED">
        <w:rPr>
          <w:bCs/>
        </w:rPr>
        <w:t xml:space="preserve">sufferers </w:t>
      </w:r>
      <w:r w:rsidR="0001261B">
        <w:rPr>
          <w:bCs/>
        </w:rPr>
        <w:t xml:space="preserve">but embrace them </w:t>
      </w:r>
      <w:r w:rsidR="0092376F">
        <w:rPr>
          <w:bCs/>
        </w:rPr>
        <w:t xml:space="preserve">with the mercy God </w:t>
      </w:r>
      <w:r w:rsidR="006F24FD">
        <w:rPr>
          <w:bCs/>
        </w:rPr>
        <w:t xml:space="preserve">has shown them. </w:t>
      </w:r>
      <w:r w:rsidR="00815A8F">
        <w:rPr>
          <w:bCs/>
        </w:rPr>
        <w:t xml:space="preserve">Furthermore, for post-abortion Christians to </w:t>
      </w:r>
      <w:r w:rsidR="00A122D9">
        <w:rPr>
          <w:bCs/>
        </w:rPr>
        <w:t xml:space="preserve">have mercy on </w:t>
      </w:r>
      <w:r w:rsidR="00606B15">
        <w:rPr>
          <w:bCs/>
        </w:rPr>
        <w:t>others as well</w:t>
      </w:r>
      <w:r w:rsidR="00290D3E">
        <w:rPr>
          <w:bCs/>
        </w:rPr>
        <w:t>.</w:t>
      </w:r>
    </w:p>
    <w:p w14:paraId="157CE490" w14:textId="51DECF47" w:rsidR="005F6488" w:rsidRPr="00BB7EC4" w:rsidRDefault="00900A65" w:rsidP="00BB7EC4">
      <w:pPr>
        <w:spacing w:line="480" w:lineRule="auto"/>
        <w:ind w:left="720" w:hanging="720"/>
      </w:pPr>
      <w:bookmarkStart w:id="5" w:name="_Hlk165646308"/>
      <w:r>
        <w:rPr>
          <w:b/>
        </w:rPr>
        <w:t>Source Five:</w:t>
      </w:r>
      <w:r w:rsidR="000873A8">
        <w:rPr>
          <w:b/>
        </w:rPr>
        <w:t xml:space="preserve">  </w:t>
      </w:r>
      <w:r w:rsidR="000873A8" w:rsidRPr="00407032">
        <w:rPr>
          <w:bCs/>
        </w:rPr>
        <w:t>Coleman, P.K. (2011).</w:t>
      </w:r>
      <w:r w:rsidR="000873A8" w:rsidRPr="00407032">
        <w:t xml:space="preserve"> Abortion and mental health: </w:t>
      </w:r>
      <w:r w:rsidR="003469B2">
        <w:t>Q</w:t>
      </w:r>
      <w:r w:rsidR="000873A8" w:rsidRPr="00407032">
        <w:t xml:space="preserve">uantitative synthesis and analysis of research published from 1995-2009. </w:t>
      </w:r>
      <w:r w:rsidR="000873A8" w:rsidRPr="00407032">
        <w:rPr>
          <w:i/>
          <w:iCs/>
        </w:rPr>
        <w:t>British Journal of Psychiatry</w:t>
      </w:r>
      <w:r w:rsidR="000873A8" w:rsidRPr="00407032">
        <w:t xml:space="preserve">. </w:t>
      </w:r>
      <w:bookmarkEnd w:id="5"/>
    </w:p>
    <w:p w14:paraId="73592095" w14:textId="46C7EB52" w:rsidR="005F6488" w:rsidRDefault="005F6488" w:rsidP="005F6488">
      <w:pPr>
        <w:spacing w:line="480" w:lineRule="auto"/>
        <w:ind w:left="720"/>
      </w:pPr>
      <w:r>
        <w:rPr>
          <w:b/>
        </w:rPr>
        <w:t xml:space="preserve">Comment </w:t>
      </w:r>
      <w:r w:rsidR="00CB3C89">
        <w:rPr>
          <w:b/>
        </w:rPr>
        <w:t>9</w:t>
      </w:r>
      <w:r>
        <w:rPr>
          <w:b/>
        </w:rPr>
        <w:t>:</w:t>
      </w:r>
    </w:p>
    <w:p w14:paraId="6F9FF9A0" w14:textId="7A191BE3" w:rsidR="005F6488" w:rsidRPr="00943BB1" w:rsidRDefault="005F6488" w:rsidP="00943BB1">
      <w:pPr>
        <w:tabs>
          <w:tab w:val="left" w:pos="3915"/>
        </w:tabs>
        <w:spacing w:line="480" w:lineRule="auto"/>
        <w:ind w:left="1440"/>
        <w:rPr>
          <w:bCs/>
        </w:rPr>
      </w:pPr>
      <w:r>
        <w:rPr>
          <w:b/>
        </w:rPr>
        <w:t>Quote/Paraphrase</w:t>
      </w:r>
      <w:r w:rsidR="00856C96">
        <w:rPr>
          <w:b/>
        </w:rPr>
        <w:t>:</w:t>
      </w:r>
      <w:r w:rsidR="00E13A30">
        <w:rPr>
          <w:b/>
        </w:rPr>
        <w:t xml:space="preserve"> </w:t>
      </w:r>
      <w:r w:rsidR="00D410D2">
        <w:rPr>
          <w:bCs/>
        </w:rPr>
        <w:t xml:space="preserve">Results from a meta-analytic review revealed </w:t>
      </w:r>
      <w:r w:rsidR="001C2A56">
        <w:rPr>
          <w:bCs/>
        </w:rPr>
        <w:t>that “</w:t>
      </w:r>
      <w:r w:rsidR="00D410D2">
        <w:rPr>
          <w:bCs/>
        </w:rPr>
        <w:t>women who had undergone an abortion ex</w:t>
      </w:r>
      <w:r w:rsidR="00EB7098">
        <w:rPr>
          <w:bCs/>
        </w:rPr>
        <w:t>perienced an 81% increased risk of mental health problems</w:t>
      </w:r>
      <w:r w:rsidR="00A14BBB">
        <w:rPr>
          <w:bCs/>
        </w:rPr>
        <w:t xml:space="preserve">…” </w:t>
      </w:r>
      <w:r w:rsidR="001140C4">
        <w:rPr>
          <w:bCs/>
        </w:rPr>
        <w:t>(p.</w:t>
      </w:r>
      <w:r w:rsidR="00C410C4">
        <w:rPr>
          <w:bCs/>
        </w:rPr>
        <w:t xml:space="preserve"> 180)</w:t>
      </w:r>
    </w:p>
    <w:p w14:paraId="7944F028" w14:textId="3C7CF6B6" w:rsidR="005F6488" w:rsidRPr="00943BB1" w:rsidRDefault="005F6488" w:rsidP="00943BB1">
      <w:pPr>
        <w:spacing w:line="480" w:lineRule="auto"/>
        <w:ind w:left="1440"/>
        <w:rPr>
          <w:bCs/>
        </w:rPr>
      </w:pPr>
      <w:r>
        <w:rPr>
          <w:b/>
        </w:rPr>
        <w:t>Essential Element:</w:t>
      </w:r>
      <w:r w:rsidR="00943BB1">
        <w:rPr>
          <w:b/>
        </w:rPr>
        <w:t xml:space="preserve"> </w:t>
      </w:r>
      <w:r w:rsidR="00943BB1">
        <w:rPr>
          <w:bCs/>
        </w:rPr>
        <w:t>Orthopraxy</w:t>
      </w:r>
    </w:p>
    <w:p w14:paraId="64BE212B" w14:textId="6D372752" w:rsidR="005F6488" w:rsidRPr="00943BB1" w:rsidRDefault="005F6488" w:rsidP="005F6488">
      <w:pPr>
        <w:spacing w:line="480" w:lineRule="auto"/>
        <w:ind w:left="1440"/>
        <w:rPr>
          <w:bCs/>
        </w:rPr>
      </w:pPr>
      <w:r>
        <w:rPr>
          <w:b/>
        </w:rPr>
        <w:t>Additive/Variant Analysis:</w:t>
      </w:r>
      <w:r w:rsidR="00943BB1">
        <w:rPr>
          <w:b/>
        </w:rPr>
        <w:t xml:space="preserve"> </w:t>
      </w:r>
      <w:r w:rsidR="00943BB1">
        <w:rPr>
          <w:bCs/>
        </w:rPr>
        <w:t xml:space="preserve">The </w:t>
      </w:r>
      <w:r w:rsidR="00F34958">
        <w:rPr>
          <w:bCs/>
        </w:rPr>
        <w:t>research on</w:t>
      </w:r>
      <w:r w:rsidR="006E0AC5">
        <w:rPr>
          <w:bCs/>
        </w:rPr>
        <w:t xml:space="preserve"> the high percentage of mental health problems associated with abortion is an additive analysis </w:t>
      </w:r>
      <w:r w:rsidR="009F3442">
        <w:rPr>
          <w:bCs/>
        </w:rPr>
        <w:t xml:space="preserve">for </w:t>
      </w:r>
      <w:r w:rsidR="005E347C">
        <w:rPr>
          <w:bCs/>
        </w:rPr>
        <w:t xml:space="preserve">Christians to </w:t>
      </w:r>
      <w:r w:rsidR="005B4126">
        <w:rPr>
          <w:bCs/>
        </w:rPr>
        <w:t xml:space="preserve">both think and </w:t>
      </w:r>
      <w:r w:rsidR="00217306">
        <w:rPr>
          <w:bCs/>
        </w:rPr>
        <w:t xml:space="preserve">act like Christ </w:t>
      </w:r>
      <w:r w:rsidR="00C4079C">
        <w:rPr>
          <w:bCs/>
        </w:rPr>
        <w:t xml:space="preserve">when confronted with the abortion issue. </w:t>
      </w:r>
    </w:p>
    <w:p w14:paraId="6D0B6B86" w14:textId="77777777" w:rsidR="005F6488" w:rsidRDefault="005F6488" w:rsidP="005F6488">
      <w:pPr>
        <w:spacing w:line="480" w:lineRule="auto"/>
        <w:ind w:left="1440"/>
      </w:pPr>
    </w:p>
    <w:p w14:paraId="6A28EC03" w14:textId="3254572D" w:rsidR="005F6488" w:rsidRPr="00C54ADA" w:rsidRDefault="005F6488" w:rsidP="005F6488">
      <w:pPr>
        <w:spacing w:line="480" w:lineRule="auto"/>
        <w:ind w:left="1440"/>
        <w:rPr>
          <w:bCs/>
        </w:rPr>
      </w:pPr>
      <w:r>
        <w:rPr>
          <w:b/>
        </w:rPr>
        <w:lastRenderedPageBreak/>
        <w:t>Contextualization:</w:t>
      </w:r>
      <w:r w:rsidR="00C54ADA">
        <w:rPr>
          <w:b/>
        </w:rPr>
        <w:t xml:space="preserve"> </w:t>
      </w:r>
      <w:r w:rsidR="004D5BEF">
        <w:rPr>
          <w:bCs/>
        </w:rPr>
        <w:t xml:space="preserve">There is substantial evidence </w:t>
      </w:r>
      <w:r w:rsidR="00E42AB5">
        <w:rPr>
          <w:bCs/>
        </w:rPr>
        <w:t xml:space="preserve">indicating </w:t>
      </w:r>
      <w:r w:rsidR="004D5BEF">
        <w:rPr>
          <w:bCs/>
        </w:rPr>
        <w:t>that abortion is traumatic</w:t>
      </w:r>
      <w:r w:rsidR="00551200">
        <w:rPr>
          <w:bCs/>
        </w:rPr>
        <w:t xml:space="preserve">. From this author’s experience, </w:t>
      </w:r>
      <w:proofErr w:type="gramStart"/>
      <w:r w:rsidR="00551200">
        <w:rPr>
          <w:bCs/>
        </w:rPr>
        <w:t>the vast majority of</w:t>
      </w:r>
      <w:proofErr w:type="gramEnd"/>
      <w:r w:rsidR="00551200">
        <w:rPr>
          <w:bCs/>
        </w:rPr>
        <w:t xml:space="preserve"> churches are at a loss </w:t>
      </w:r>
      <w:r w:rsidR="002031A3">
        <w:rPr>
          <w:bCs/>
        </w:rPr>
        <w:t>for</w:t>
      </w:r>
      <w:r w:rsidR="00551200">
        <w:rPr>
          <w:bCs/>
        </w:rPr>
        <w:t xml:space="preserve"> how to address the issue</w:t>
      </w:r>
      <w:r w:rsidR="00585015">
        <w:rPr>
          <w:bCs/>
        </w:rPr>
        <w:t xml:space="preserve">. </w:t>
      </w:r>
      <w:r w:rsidR="00502FA1">
        <w:rPr>
          <w:bCs/>
        </w:rPr>
        <w:t>Abortion is a delicate subject</w:t>
      </w:r>
      <w:r w:rsidR="00CE1BEE">
        <w:rPr>
          <w:bCs/>
        </w:rPr>
        <w:t>,</w:t>
      </w:r>
      <w:r w:rsidR="00502FA1">
        <w:rPr>
          <w:bCs/>
        </w:rPr>
        <w:t xml:space="preserve"> </w:t>
      </w:r>
      <w:r w:rsidR="009A692D">
        <w:rPr>
          <w:bCs/>
        </w:rPr>
        <w:t xml:space="preserve">and not everyone is equipped </w:t>
      </w:r>
      <w:r w:rsidR="00CE1BEE">
        <w:rPr>
          <w:bCs/>
        </w:rPr>
        <w:t>to lead</w:t>
      </w:r>
      <w:r w:rsidR="001C3916">
        <w:rPr>
          <w:bCs/>
        </w:rPr>
        <w:t xml:space="preserve">, and no one is perfect. </w:t>
      </w:r>
      <w:r w:rsidR="00171EC6">
        <w:rPr>
          <w:bCs/>
        </w:rPr>
        <w:t xml:space="preserve">The question that lingers </w:t>
      </w:r>
      <w:r w:rsidR="005E1271">
        <w:rPr>
          <w:bCs/>
        </w:rPr>
        <w:t>in this author’s mind is what</w:t>
      </w:r>
      <w:r w:rsidR="00461F26">
        <w:rPr>
          <w:bCs/>
        </w:rPr>
        <w:t xml:space="preserve"> direction God</w:t>
      </w:r>
      <w:r w:rsidR="005E1271">
        <w:rPr>
          <w:bCs/>
        </w:rPr>
        <w:t xml:space="preserve"> </w:t>
      </w:r>
      <w:r w:rsidR="00A01775">
        <w:rPr>
          <w:bCs/>
        </w:rPr>
        <w:t>wants me to go</w:t>
      </w:r>
      <w:r w:rsidR="008158D5">
        <w:rPr>
          <w:bCs/>
        </w:rPr>
        <w:t xml:space="preserve"> and </w:t>
      </w:r>
      <w:r w:rsidR="00EC35E9">
        <w:rPr>
          <w:bCs/>
        </w:rPr>
        <w:t xml:space="preserve">where to focus my energies. </w:t>
      </w:r>
    </w:p>
    <w:p w14:paraId="3EF32481" w14:textId="77777777" w:rsidR="005F6488" w:rsidRDefault="005F6488" w:rsidP="005F6488">
      <w:pPr>
        <w:rPr>
          <w:color w:val="FF0000"/>
        </w:rPr>
      </w:pPr>
    </w:p>
    <w:p w14:paraId="007988E0" w14:textId="00579CBF" w:rsidR="00A170AF" w:rsidRPr="00EC35E9" w:rsidRDefault="005F6488" w:rsidP="00EC35E9">
      <w:pPr>
        <w:spacing w:line="480" w:lineRule="auto"/>
        <w:ind w:left="720" w:hanging="720"/>
      </w:pPr>
      <w:r>
        <w:rPr>
          <w:b/>
        </w:rPr>
        <w:t xml:space="preserve">Source </w:t>
      </w:r>
      <w:r w:rsidR="00900A65">
        <w:rPr>
          <w:b/>
        </w:rPr>
        <w:t>Six</w:t>
      </w:r>
      <w:r w:rsidR="00A170AF">
        <w:rPr>
          <w:b/>
        </w:rPr>
        <w:t>:</w:t>
      </w:r>
      <w:r>
        <w:rPr>
          <w:b/>
        </w:rPr>
        <w:t xml:space="preserve"> </w:t>
      </w:r>
      <w:r w:rsidR="00CF4A93" w:rsidRPr="00407032">
        <w:t xml:space="preserve">Rafferty, K. A., &amp; Longbons, T. (2020). #AbortionChangesYou: A Case Study to Understand the Communicative Tensions in Women’s Medication Abortion Narratives. Health Communication, 1–10. </w:t>
      </w:r>
      <w:hyperlink r:id="rId10" w:history="1">
        <w:r w:rsidR="00CF4A93" w:rsidRPr="00407032">
          <w:rPr>
            <w:rStyle w:val="Hyperlink"/>
          </w:rPr>
          <w:t>https://doi.org/10.1080/10410236.2020.1770507</w:t>
        </w:r>
      </w:hyperlink>
    </w:p>
    <w:p w14:paraId="096B6F5E" w14:textId="77777777" w:rsidR="00743F73" w:rsidRDefault="005F6488" w:rsidP="00743F73">
      <w:pPr>
        <w:spacing w:line="480" w:lineRule="auto"/>
        <w:ind w:left="720"/>
        <w:rPr>
          <w:b/>
        </w:rPr>
      </w:pPr>
      <w:r>
        <w:rPr>
          <w:b/>
        </w:rPr>
        <w:t xml:space="preserve">Comment </w:t>
      </w:r>
      <w:r w:rsidR="008D425F">
        <w:rPr>
          <w:b/>
        </w:rPr>
        <w:t>1</w:t>
      </w:r>
      <w:r w:rsidR="00CB3C89">
        <w:rPr>
          <w:b/>
        </w:rPr>
        <w:t>0</w:t>
      </w:r>
      <w:r>
        <w:rPr>
          <w:b/>
        </w:rPr>
        <w:t xml:space="preserve">:  </w:t>
      </w:r>
    </w:p>
    <w:p w14:paraId="1BED2BDD" w14:textId="453B920A" w:rsidR="00307EBC" w:rsidRDefault="005F6488" w:rsidP="00BD3CB2">
      <w:pPr>
        <w:spacing w:line="480" w:lineRule="auto"/>
        <w:ind w:left="720"/>
        <w:rPr>
          <w:rFonts w:asciiTheme="majorHAnsi" w:eastAsiaTheme="minorEastAsia" w:hAnsiTheme="majorHAnsi" w:cstheme="majorHAnsi"/>
          <w:kern w:val="24"/>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Pr>
          <w:b/>
        </w:rPr>
        <w:t>Quote/Paraphrase</w:t>
      </w:r>
      <w:r w:rsidRPr="00BD3CB2">
        <w:rPr>
          <w:b/>
        </w:rPr>
        <w:t>:</w:t>
      </w:r>
      <w:r w:rsidRPr="00BD3CB2">
        <w:rPr>
          <w:rFonts w:asciiTheme="majorHAnsi" w:hAnsiTheme="majorHAnsi" w:cstheme="majorHAnsi"/>
          <w:b/>
        </w:rPr>
        <w:t xml:space="preserve"> </w:t>
      </w:r>
    </w:p>
    <w:p w14:paraId="024A8055" w14:textId="0A9B5D5B" w:rsidR="005F6488" w:rsidRPr="00BD3CB2" w:rsidRDefault="00307EBC" w:rsidP="00307EBC">
      <w:pPr>
        <w:spacing w:line="480" w:lineRule="auto"/>
        <w:ind w:left="1440"/>
        <w:rPr>
          <w:i/>
        </w:rPr>
      </w:pPr>
      <w:proofErr w:type="spellStart"/>
      <w:r>
        <w:rPr>
          <w:bCs/>
        </w:rPr>
        <w:t>T</w:t>
      </w:r>
      <w:r w:rsidR="00EF1A90" w:rsidRPr="00BD3CB2">
        <w:rPr>
          <w:rFonts w:asciiTheme="majorHAnsi" w:eastAsiaTheme="minorEastAsia" w:hAnsiTheme="majorHAnsi" w:cstheme="majorHAnsi"/>
          <w:kern w:val="24"/>
          <w:position w:val="1"/>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hey</w:t>
      </w:r>
      <w:proofErr w:type="spellEnd"/>
      <w:r w:rsidR="00EF1A90" w:rsidRPr="00BD3CB2">
        <w:rPr>
          <w:rFonts w:asciiTheme="majorHAnsi" w:eastAsiaTheme="minorEastAsia" w:hAnsiTheme="majorHAnsi" w:cstheme="majorHAnsi"/>
          <w:kern w:val="24"/>
          <w:position w:val="1"/>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all tell you </w:t>
      </w:r>
      <w:proofErr w:type="gramStart"/>
      <w:r w:rsidR="00EF1A90" w:rsidRPr="00BD3CB2">
        <w:rPr>
          <w:rFonts w:asciiTheme="majorHAnsi" w:eastAsiaTheme="minorEastAsia" w:hAnsiTheme="majorHAnsi" w:cstheme="majorHAnsi"/>
          <w:kern w:val="24"/>
          <w:position w:val="1"/>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‘it’s</w:t>
      </w:r>
      <w:proofErr w:type="gramEnd"/>
      <w:r w:rsidR="00EF1A90" w:rsidRPr="00BD3CB2">
        <w:rPr>
          <w:rFonts w:asciiTheme="majorHAnsi" w:eastAsiaTheme="minorEastAsia" w:hAnsiTheme="majorHAnsi" w:cstheme="majorHAnsi"/>
          <w:kern w:val="24"/>
          <w:position w:val="1"/>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your choice’ in the moment, but you don’t feel that it is. Being unable to afford it, unable to tell your loved ones, not having the help or feeling unable to support a child. When your partner doesn’t want it like you do. All these things push you, blind you to a decision that you don’t realize will destroy you.”</w:t>
      </w:r>
      <w:r w:rsidR="00EF1A90" w:rsidRPr="00BD3CB2">
        <w:rPr>
          <w:rFonts w:ascii="AdvOT1ef757c0+20" w:eastAsiaTheme="minorEastAsia" w:hAnsi="AdvOT1ef757c0+20" w:cstheme="minorBidi"/>
          <w:i/>
          <w:iCs/>
          <w:kern w:val="24"/>
          <w:position w:val="1"/>
          <w:sz w:val="52"/>
          <w:szCs w:val="52"/>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w:t>
      </w:r>
    </w:p>
    <w:p w14:paraId="06B487B6" w14:textId="6F6EE758" w:rsidR="005F6488" w:rsidRPr="007836F5" w:rsidRDefault="005F6488" w:rsidP="007836F5">
      <w:pPr>
        <w:spacing w:line="480" w:lineRule="auto"/>
        <w:ind w:firstLine="720"/>
        <w:rPr>
          <w:bCs/>
        </w:rPr>
      </w:pPr>
      <w:r>
        <w:rPr>
          <w:b/>
        </w:rPr>
        <w:t>Essential Element:</w:t>
      </w:r>
      <w:r w:rsidR="0050257E">
        <w:rPr>
          <w:b/>
        </w:rPr>
        <w:t xml:space="preserve"> </w:t>
      </w:r>
      <w:r w:rsidR="007836F5">
        <w:rPr>
          <w:bCs/>
        </w:rPr>
        <w:t>Orthopraxy</w:t>
      </w:r>
    </w:p>
    <w:p w14:paraId="2C5E4903" w14:textId="5A1F6846" w:rsidR="005F6488" w:rsidRPr="003A6963" w:rsidRDefault="005F6488" w:rsidP="00D86D78">
      <w:pPr>
        <w:spacing w:line="480" w:lineRule="auto"/>
        <w:ind w:left="720"/>
        <w:rPr>
          <w:bCs/>
        </w:rPr>
      </w:pPr>
      <w:r>
        <w:rPr>
          <w:b/>
        </w:rPr>
        <w:t xml:space="preserve">Additive/Variant Analysis: </w:t>
      </w:r>
      <w:r w:rsidR="00684C8B">
        <w:rPr>
          <w:bCs/>
        </w:rPr>
        <w:t>This</w:t>
      </w:r>
      <w:r w:rsidR="00CF4560">
        <w:rPr>
          <w:bCs/>
        </w:rPr>
        <w:t xml:space="preserve"> </w:t>
      </w:r>
      <w:r w:rsidR="00684C8B">
        <w:rPr>
          <w:bCs/>
        </w:rPr>
        <w:t xml:space="preserve">quote is an additive analysis </w:t>
      </w:r>
      <w:r w:rsidR="00AE7EFE">
        <w:rPr>
          <w:bCs/>
        </w:rPr>
        <w:t xml:space="preserve">demonstrating through personal testimony the need for Christians </w:t>
      </w:r>
      <w:r w:rsidR="00BA66AC">
        <w:rPr>
          <w:bCs/>
        </w:rPr>
        <w:t>to practice less orthodoxy and more orthopraxy as it relates to abortion.</w:t>
      </w:r>
      <w:r w:rsidR="00026630">
        <w:rPr>
          <w:bCs/>
        </w:rPr>
        <w:t xml:space="preserve"> </w:t>
      </w:r>
      <w:r w:rsidR="00BA66AC">
        <w:rPr>
          <w:bCs/>
        </w:rPr>
        <w:t xml:space="preserve"> </w:t>
      </w:r>
    </w:p>
    <w:p w14:paraId="3823C8F0" w14:textId="253C0203" w:rsidR="005F6488" w:rsidRDefault="005F6488" w:rsidP="00D86D78">
      <w:pPr>
        <w:spacing w:line="480" w:lineRule="auto"/>
        <w:ind w:left="720"/>
      </w:pPr>
      <w:r>
        <w:rPr>
          <w:b/>
        </w:rPr>
        <w:t xml:space="preserve">Contextualization: </w:t>
      </w:r>
      <w:r>
        <w:t xml:space="preserve"> </w:t>
      </w:r>
      <w:r w:rsidR="000E7D9B">
        <w:t>While orthodoxy and orthopraxy are equally important</w:t>
      </w:r>
      <w:r w:rsidR="00FC6031">
        <w:t>,</w:t>
      </w:r>
      <w:r w:rsidR="007D16E6">
        <w:t xml:space="preserve"> striking a balance </w:t>
      </w:r>
      <w:r w:rsidR="00EC479D">
        <w:t>has prove</w:t>
      </w:r>
      <w:r w:rsidR="00492C12">
        <w:t>n difficult</w:t>
      </w:r>
      <w:r w:rsidR="009B330B">
        <w:t xml:space="preserve"> throughout the ages. </w:t>
      </w:r>
      <w:r w:rsidR="00A706DD">
        <w:t xml:space="preserve">Jesus is our example </w:t>
      </w:r>
      <w:r w:rsidR="004135A5">
        <w:t xml:space="preserve">to emulate. </w:t>
      </w:r>
      <w:r w:rsidR="00213741">
        <w:t xml:space="preserve">Should it not be obvious that </w:t>
      </w:r>
      <w:r w:rsidR="00D23DBE">
        <w:t>women</w:t>
      </w:r>
      <w:r w:rsidR="00213741">
        <w:t xml:space="preserve"> </w:t>
      </w:r>
      <w:r w:rsidR="0095756D">
        <w:t xml:space="preserve">harmed by abortion share in the conviction that abortion is </w:t>
      </w:r>
      <w:r w:rsidR="0095756D">
        <w:lastRenderedPageBreak/>
        <w:t>wrong</w:t>
      </w:r>
      <w:r w:rsidR="00BF0C73">
        <w:t xml:space="preserve">? </w:t>
      </w:r>
      <w:r w:rsidR="0032641E">
        <w:t>That</w:t>
      </w:r>
      <w:r w:rsidR="00F55C45">
        <w:t xml:space="preserve"> </w:t>
      </w:r>
      <w:r w:rsidR="0032641E">
        <w:t>many to most women must already share in the orthodoxy that abortion is wrong</w:t>
      </w:r>
      <w:r w:rsidR="00D87DD5">
        <w:t>?</w:t>
      </w:r>
      <w:r w:rsidR="0032641E">
        <w:t xml:space="preserve"> </w:t>
      </w:r>
      <w:r w:rsidR="000839F6">
        <w:t>W</w:t>
      </w:r>
      <w:r w:rsidR="0032641E">
        <w:t xml:space="preserve">hat is required in the aftermath </w:t>
      </w:r>
      <w:r w:rsidR="000839F6">
        <w:t xml:space="preserve">of abortion </w:t>
      </w:r>
      <w:r w:rsidR="0032641E">
        <w:t>pertains to matters of the heart</w:t>
      </w:r>
      <w:r w:rsidR="00E87657">
        <w:t xml:space="preserve"> first, where grace and mercy abound. </w:t>
      </w:r>
      <w:r w:rsidR="00CB4629">
        <w:t xml:space="preserve">Additionally, </w:t>
      </w:r>
      <w:r w:rsidR="001B5A3B">
        <w:t xml:space="preserve">where are the men? </w:t>
      </w:r>
      <w:r w:rsidR="0022314B">
        <w:t>Experience has shown me</w:t>
      </w:r>
      <w:r w:rsidR="00A040A2">
        <w:t xml:space="preserve"> that </w:t>
      </w:r>
      <w:r w:rsidR="0022314B">
        <w:t>men are the accusers</w:t>
      </w:r>
      <w:r w:rsidR="000175C8">
        <w:t xml:space="preserve"> versus the </w:t>
      </w:r>
      <w:r w:rsidR="00B34D8E">
        <w:t>protectors</w:t>
      </w:r>
      <w:r w:rsidR="000175C8">
        <w:t xml:space="preserve"> and providers </w:t>
      </w:r>
      <w:r w:rsidR="0016121D">
        <w:t xml:space="preserve">of women. </w:t>
      </w:r>
    </w:p>
    <w:p w14:paraId="6342D6B9" w14:textId="2D4EB873" w:rsidR="0016121D" w:rsidRDefault="0080227D" w:rsidP="00D86D78">
      <w:pPr>
        <w:spacing w:line="480" w:lineRule="auto"/>
        <w:ind w:left="720"/>
      </w:pPr>
      <w:r>
        <w:t>As I walk this journey, I am reminded to pray the prayer that Jesus prayed: “Forgive them,</w:t>
      </w:r>
      <w:r w:rsidR="0016121D">
        <w:t xml:space="preserve"> Father, for they know not what they do</w:t>
      </w:r>
      <w:r w:rsidR="0010634B">
        <w:t>.” I acknowledge this</w:t>
      </w:r>
      <w:r w:rsidR="00425FD8">
        <w:t xml:space="preserve"> need for forgiveness</w:t>
      </w:r>
      <w:r w:rsidR="00743EA1">
        <w:t xml:space="preserve"> in myself. </w:t>
      </w:r>
      <w:r w:rsidR="00703C02">
        <w:t>We all have strengths</w:t>
      </w:r>
      <w:r w:rsidR="004C1E03">
        <w:t xml:space="preserve">, </w:t>
      </w:r>
      <w:r w:rsidR="00C50EAB">
        <w:t>weaknesses</w:t>
      </w:r>
      <w:r w:rsidR="00580B62">
        <w:t>,</w:t>
      </w:r>
      <w:r w:rsidR="004C1E03">
        <w:t xml:space="preserve"> </w:t>
      </w:r>
      <w:r w:rsidR="00581267">
        <w:t xml:space="preserve">and </w:t>
      </w:r>
      <w:r w:rsidR="004C1E03">
        <w:t>blind spots</w:t>
      </w:r>
      <w:r w:rsidR="00581267">
        <w:t>. It’</w:t>
      </w:r>
      <w:r w:rsidR="00703C02">
        <w:t xml:space="preserve">s </w:t>
      </w:r>
      <w:r w:rsidR="00C50EAB">
        <w:t xml:space="preserve">incumbent </w:t>
      </w:r>
      <w:r w:rsidR="00580B62">
        <w:t xml:space="preserve">upon all Christians </w:t>
      </w:r>
      <w:r w:rsidR="00E00FA9">
        <w:t>not to become self-righteous</w:t>
      </w:r>
      <w:r w:rsidR="00FF73B5">
        <w:t xml:space="preserve"> and proud by our own </w:t>
      </w:r>
      <w:r w:rsidR="00BB1476">
        <w:t xml:space="preserve">understanding. </w:t>
      </w:r>
      <w:r w:rsidR="000B7FD4">
        <w:t xml:space="preserve">                                                                                                                                                                                                                                                           </w:t>
      </w:r>
    </w:p>
    <w:p w14:paraId="718173DC" w14:textId="6B48D904" w:rsidR="005F6488" w:rsidRPr="0071493A" w:rsidRDefault="008355AF" w:rsidP="0071493A">
      <w:pPr>
        <w:spacing w:line="480" w:lineRule="auto"/>
        <w:ind w:left="720" w:hanging="720"/>
        <w:rPr>
          <w:bCs/>
        </w:rPr>
      </w:pPr>
      <w:r>
        <w:rPr>
          <w:b/>
        </w:rPr>
        <w:t>Source Seven:</w:t>
      </w:r>
      <w:r w:rsidR="009451B6">
        <w:rPr>
          <w:b/>
        </w:rPr>
        <w:t xml:space="preserve"> </w:t>
      </w:r>
      <w:bookmarkStart w:id="6" w:name="_Hlk168487496"/>
      <w:r w:rsidR="00064490">
        <w:rPr>
          <w:bCs/>
        </w:rPr>
        <w:t xml:space="preserve">Joffe, C. (2013). </w:t>
      </w:r>
      <w:r w:rsidR="00450A64">
        <w:rPr>
          <w:bCs/>
        </w:rPr>
        <w:t xml:space="preserve">The politicization of abortion: And the evolution of abortion counseling. </w:t>
      </w:r>
      <w:r w:rsidR="00E14030" w:rsidRPr="00E14030">
        <w:rPr>
          <w:bCs/>
          <w:i/>
          <w:iCs/>
        </w:rPr>
        <w:t>American Journal of Public Health</w:t>
      </w:r>
      <w:r w:rsidR="007C0EDC">
        <w:rPr>
          <w:bCs/>
          <w:i/>
          <w:iCs/>
        </w:rPr>
        <w:t xml:space="preserve">, </w:t>
      </w:r>
      <w:r w:rsidR="007C0EDC">
        <w:rPr>
          <w:bCs/>
        </w:rPr>
        <w:t>Vol</w:t>
      </w:r>
      <w:r w:rsidR="003E42DC">
        <w:rPr>
          <w:bCs/>
        </w:rPr>
        <w:t xml:space="preserve"> 103, No. 1, pp.</w:t>
      </w:r>
      <w:r w:rsidR="000655F6">
        <w:rPr>
          <w:bCs/>
        </w:rPr>
        <w:t>57-65</w:t>
      </w:r>
      <w:bookmarkEnd w:id="6"/>
    </w:p>
    <w:p w14:paraId="0E46ACEC" w14:textId="7BE57140" w:rsidR="005F6488" w:rsidRDefault="005F6488" w:rsidP="005F6488">
      <w:pPr>
        <w:spacing w:line="480" w:lineRule="auto"/>
        <w:ind w:left="720"/>
        <w:rPr>
          <w:b/>
        </w:rPr>
      </w:pPr>
      <w:r>
        <w:rPr>
          <w:b/>
        </w:rPr>
        <w:t xml:space="preserve">Comment </w:t>
      </w:r>
      <w:r w:rsidR="008D425F">
        <w:rPr>
          <w:b/>
        </w:rPr>
        <w:t>1</w:t>
      </w:r>
      <w:r w:rsidR="00CB3C89">
        <w:rPr>
          <w:b/>
        </w:rPr>
        <w:t>1</w:t>
      </w:r>
      <w:r>
        <w:rPr>
          <w:b/>
        </w:rPr>
        <w:t>:</w:t>
      </w:r>
    </w:p>
    <w:p w14:paraId="1C1565A0" w14:textId="77777777" w:rsidR="001E5E93" w:rsidRDefault="005F6488" w:rsidP="00063810">
      <w:pPr>
        <w:spacing w:line="480" w:lineRule="auto"/>
        <w:ind w:left="720" w:firstLine="720"/>
        <w:rPr>
          <w:bCs/>
        </w:rPr>
      </w:pPr>
      <w:r>
        <w:rPr>
          <w:b/>
        </w:rPr>
        <w:t>Quote/Paraphrase</w:t>
      </w:r>
      <w:r w:rsidR="000228BB">
        <w:rPr>
          <w:b/>
        </w:rPr>
        <w:t>:</w:t>
      </w:r>
      <w:r w:rsidR="007B4E3F">
        <w:rPr>
          <w:b/>
        </w:rPr>
        <w:t xml:space="preserve"> </w:t>
      </w:r>
      <w:r w:rsidR="00552B46">
        <w:rPr>
          <w:bCs/>
        </w:rPr>
        <w:t>“</w:t>
      </w:r>
    </w:p>
    <w:p w14:paraId="48CFD5F4" w14:textId="78700260" w:rsidR="005F6488" w:rsidRPr="00EB56CF" w:rsidRDefault="00E678D1" w:rsidP="00682DF6">
      <w:pPr>
        <w:spacing w:line="480" w:lineRule="auto"/>
        <w:ind w:left="2160"/>
        <w:rPr>
          <w:bCs/>
        </w:rPr>
      </w:pPr>
      <w:proofErr w:type="gramStart"/>
      <w:r>
        <w:rPr>
          <w:bCs/>
        </w:rPr>
        <w:t>All of a sudden</w:t>
      </w:r>
      <w:proofErr w:type="gramEnd"/>
      <w:r>
        <w:rPr>
          <w:bCs/>
        </w:rPr>
        <w:t xml:space="preserve"> it occurred to me, why am I not using her language? You know, we were told, you never, never, say </w:t>
      </w:r>
      <w:r w:rsidR="00F702C4">
        <w:rPr>
          <w:bCs/>
        </w:rPr>
        <w:t>‘baby.’ And if a patient says ‘baby,’ you correct her. You tell her, ‘It’s not a baby, it’s cells, it’s a fe</w:t>
      </w:r>
      <w:r w:rsidR="00792DD8">
        <w:rPr>
          <w:bCs/>
        </w:rPr>
        <w:t xml:space="preserve">tus,’ whatever. And after a point, it felt offensive to be denying this woman her own experience, using her own language. </w:t>
      </w:r>
      <w:r w:rsidR="002A4E2C">
        <w:rPr>
          <w:bCs/>
        </w:rPr>
        <w:t xml:space="preserve">And </w:t>
      </w:r>
      <w:proofErr w:type="gramStart"/>
      <w:r w:rsidR="002A4E2C">
        <w:rPr>
          <w:bCs/>
        </w:rPr>
        <w:t>so</w:t>
      </w:r>
      <w:proofErr w:type="gramEnd"/>
      <w:r w:rsidR="002A4E2C">
        <w:rPr>
          <w:bCs/>
        </w:rPr>
        <w:t xml:space="preserve"> once that hit me, I remember [</w:t>
      </w:r>
      <w:r w:rsidR="000228BB">
        <w:rPr>
          <w:bCs/>
        </w:rPr>
        <w:t>realizing</w:t>
      </w:r>
      <w:r w:rsidR="002A4E2C">
        <w:rPr>
          <w:bCs/>
        </w:rPr>
        <w:t>] if you can hear that, then you can hear everything else that she’s saying</w:t>
      </w:r>
      <w:r w:rsidR="000228BB">
        <w:rPr>
          <w:bCs/>
        </w:rPr>
        <w:t xml:space="preserve"> </w:t>
      </w:r>
      <w:r w:rsidR="004F0AFB">
        <w:rPr>
          <w:bCs/>
        </w:rPr>
        <w:t>(p</w:t>
      </w:r>
      <w:r w:rsidR="000228BB">
        <w:rPr>
          <w:bCs/>
        </w:rPr>
        <w:t>. 63</w:t>
      </w:r>
      <w:r w:rsidR="004F0AFB">
        <w:rPr>
          <w:bCs/>
        </w:rPr>
        <w:t>)</w:t>
      </w:r>
      <w:r w:rsidR="00682DF6">
        <w:rPr>
          <w:bCs/>
        </w:rPr>
        <w:t>.</w:t>
      </w:r>
    </w:p>
    <w:p w14:paraId="57E4E35D" w14:textId="4C4BC97B" w:rsidR="005F6488" w:rsidRPr="00D0051C" w:rsidRDefault="005F6488" w:rsidP="00D0051C">
      <w:pPr>
        <w:spacing w:line="480" w:lineRule="auto"/>
        <w:ind w:left="1440"/>
        <w:rPr>
          <w:bCs/>
        </w:rPr>
      </w:pPr>
      <w:r>
        <w:rPr>
          <w:b/>
        </w:rPr>
        <w:t>Essential Element:</w:t>
      </w:r>
      <w:r w:rsidR="00D0051C">
        <w:rPr>
          <w:b/>
        </w:rPr>
        <w:t xml:space="preserve"> </w:t>
      </w:r>
      <w:r w:rsidR="00D0051C">
        <w:rPr>
          <w:bCs/>
        </w:rPr>
        <w:t>Orthoprax</w:t>
      </w:r>
      <w:r w:rsidR="00FB5202">
        <w:rPr>
          <w:bCs/>
        </w:rPr>
        <w:t>y</w:t>
      </w:r>
    </w:p>
    <w:p w14:paraId="4AD796B7" w14:textId="426CB045" w:rsidR="005F6488" w:rsidRPr="003F3331" w:rsidRDefault="005F6488" w:rsidP="003F3331">
      <w:pPr>
        <w:spacing w:line="480" w:lineRule="auto"/>
        <w:ind w:left="1440"/>
        <w:rPr>
          <w:bCs/>
        </w:rPr>
      </w:pPr>
      <w:r>
        <w:rPr>
          <w:b/>
        </w:rPr>
        <w:t>Additive/Variant Analysis:</w:t>
      </w:r>
      <w:r w:rsidR="00D0051C">
        <w:rPr>
          <w:b/>
        </w:rPr>
        <w:t xml:space="preserve"> </w:t>
      </w:r>
      <w:r w:rsidR="00674256">
        <w:rPr>
          <w:bCs/>
        </w:rPr>
        <w:t>T</w:t>
      </w:r>
      <w:r w:rsidR="00DC20F7">
        <w:rPr>
          <w:bCs/>
        </w:rPr>
        <w:t xml:space="preserve">his example </w:t>
      </w:r>
      <w:r w:rsidR="001A4063">
        <w:rPr>
          <w:bCs/>
        </w:rPr>
        <w:t xml:space="preserve">is an additive analysis </w:t>
      </w:r>
      <w:r w:rsidR="001C4DE1">
        <w:rPr>
          <w:bCs/>
        </w:rPr>
        <w:t xml:space="preserve">demonstrating the need for Christians to </w:t>
      </w:r>
      <w:r w:rsidR="00F5061C">
        <w:rPr>
          <w:bCs/>
        </w:rPr>
        <w:t xml:space="preserve">understand how their actions </w:t>
      </w:r>
      <w:r w:rsidR="00D54958">
        <w:rPr>
          <w:bCs/>
        </w:rPr>
        <w:t xml:space="preserve">can further harm and drive away </w:t>
      </w:r>
      <w:r w:rsidR="00F57FB7">
        <w:rPr>
          <w:bCs/>
        </w:rPr>
        <w:t xml:space="preserve">lost souls deeply </w:t>
      </w:r>
      <w:r w:rsidR="003F3331">
        <w:rPr>
          <w:bCs/>
        </w:rPr>
        <w:t>in need of care</w:t>
      </w:r>
      <w:r w:rsidR="00ED3CC3">
        <w:rPr>
          <w:bCs/>
        </w:rPr>
        <w:t>,</w:t>
      </w:r>
      <w:r w:rsidR="003F3331">
        <w:rPr>
          <w:bCs/>
        </w:rPr>
        <w:t xml:space="preserve"> compassion</w:t>
      </w:r>
      <w:r w:rsidR="00ED3CC3">
        <w:rPr>
          <w:bCs/>
        </w:rPr>
        <w:t>, and God.</w:t>
      </w:r>
      <w:r w:rsidR="003F3331">
        <w:rPr>
          <w:bCs/>
        </w:rPr>
        <w:t xml:space="preserve"> </w:t>
      </w:r>
    </w:p>
    <w:p w14:paraId="3CEB9BE6" w14:textId="6B7A7397" w:rsidR="00FA3DBD" w:rsidRPr="000260F0" w:rsidRDefault="005F6488" w:rsidP="000260F0">
      <w:pPr>
        <w:spacing w:line="480" w:lineRule="auto"/>
        <w:ind w:left="1440"/>
        <w:rPr>
          <w:b/>
        </w:rPr>
      </w:pPr>
      <w:r>
        <w:rPr>
          <w:b/>
        </w:rPr>
        <w:lastRenderedPageBreak/>
        <w:t xml:space="preserve">Contextualization: </w:t>
      </w:r>
      <w:r w:rsidR="009959DB">
        <w:rPr>
          <w:bCs/>
        </w:rPr>
        <w:t xml:space="preserve">John 10:10 </w:t>
      </w:r>
      <w:r w:rsidR="00AF1A03">
        <w:rPr>
          <w:bCs/>
        </w:rPr>
        <w:t xml:space="preserve">is a reminder </w:t>
      </w:r>
      <w:r w:rsidR="00925673">
        <w:rPr>
          <w:bCs/>
        </w:rPr>
        <w:t xml:space="preserve">that </w:t>
      </w:r>
      <w:r w:rsidR="003F3331">
        <w:rPr>
          <w:bCs/>
        </w:rPr>
        <w:t xml:space="preserve">Satan </w:t>
      </w:r>
      <w:r w:rsidR="00925673">
        <w:rPr>
          <w:bCs/>
        </w:rPr>
        <w:t xml:space="preserve">is </w:t>
      </w:r>
      <w:r w:rsidR="00ED3CC3">
        <w:rPr>
          <w:bCs/>
        </w:rPr>
        <w:t>always t</w:t>
      </w:r>
      <w:r w:rsidR="00925673">
        <w:rPr>
          <w:bCs/>
        </w:rPr>
        <w:t xml:space="preserve">rying to destroy humankind with his lies and schemes. </w:t>
      </w:r>
      <w:r w:rsidR="00AF3CC7">
        <w:rPr>
          <w:bCs/>
        </w:rPr>
        <w:t xml:space="preserve">The abortion facility worker was following instructions </w:t>
      </w:r>
      <w:r w:rsidR="008E6469">
        <w:rPr>
          <w:bCs/>
        </w:rPr>
        <w:t xml:space="preserve">on what to say and do. </w:t>
      </w:r>
      <w:r w:rsidR="000D2453">
        <w:rPr>
          <w:bCs/>
        </w:rPr>
        <w:t xml:space="preserve">Having the same words </w:t>
      </w:r>
      <w:r w:rsidR="0007034F">
        <w:rPr>
          <w:bCs/>
        </w:rPr>
        <w:t xml:space="preserve">(it’s not a baby, it’s a cluster of cells, </w:t>
      </w:r>
      <w:r w:rsidR="000C3779">
        <w:rPr>
          <w:bCs/>
        </w:rPr>
        <w:t xml:space="preserve">a blog of tissue, </w:t>
      </w:r>
      <w:r w:rsidR="0007034F">
        <w:rPr>
          <w:bCs/>
        </w:rPr>
        <w:t xml:space="preserve">a product of conception) </w:t>
      </w:r>
      <w:r w:rsidR="000D2453">
        <w:rPr>
          <w:bCs/>
        </w:rPr>
        <w:t xml:space="preserve">spoken to me </w:t>
      </w:r>
      <w:r w:rsidR="006F3C5D">
        <w:rPr>
          <w:bCs/>
        </w:rPr>
        <w:t>was the tipping point that led to my decision</w:t>
      </w:r>
      <w:r w:rsidR="00A3069C">
        <w:rPr>
          <w:bCs/>
        </w:rPr>
        <w:t>.</w:t>
      </w:r>
      <w:r w:rsidR="00A3069C">
        <w:rPr>
          <w:b/>
        </w:rPr>
        <w:t xml:space="preserve"> </w:t>
      </w:r>
      <w:r w:rsidR="00B06922">
        <w:rPr>
          <w:bCs/>
        </w:rPr>
        <w:t xml:space="preserve">Having the heart of God, Christians </w:t>
      </w:r>
      <w:r w:rsidR="00084BD6">
        <w:rPr>
          <w:bCs/>
        </w:rPr>
        <w:t xml:space="preserve">should practice less Orthodoxy and more </w:t>
      </w:r>
      <w:r w:rsidR="00FB5202">
        <w:rPr>
          <w:bCs/>
        </w:rPr>
        <w:t xml:space="preserve">Orthopraxy such as Jesus demonstrated </w:t>
      </w:r>
      <w:r w:rsidR="000260F0">
        <w:rPr>
          <w:bCs/>
        </w:rPr>
        <w:t>to the adulterous woman.</w:t>
      </w:r>
      <w:r w:rsidR="00D626B5">
        <w:t xml:space="preserve">                    </w:t>
      </w:r>
    </w:p>
    <w:p w14:paraId="1489BCB8" w14:textId="160A6CE2" w:rsidR="00CB3C89" w:rsidRDefault="00CB3C89" w:rsidP="00CB3C89">
      <w:pPr>
        <w:spacing w:line="480" w:lineRule="auto"/>
        <w:ind w:left="720"/>
        <w:rPr>
          <w:b/>
        </w:rPr>
      </w:pPr>
      <w:r>
        <w:rPr>
          <w:b/>
        </w:rPr>
        <w:t>Comment 12:</w:t>
      </w:r>
    </w:p>
    <w:p w14:paraId="0A3DEE3E" w14:textId="77777777" w:rsidR="00CB3C89" w:rsidRDefault="00CB3C89" w:rsidP="004F0AFB">
      <w:pPr>
        <w:ind w:left="720" w:firstLine="720"/>
        <w:rPr>
          <w:b/>
        </w:rPr>
      </w:pPr>
      <w:r>
        <w:rPr>
          <w:b/>
        </w:rPr>
        <w:t xml:space="preserve">Quote/Paraphrase </w:t>
      </w:r>
    </w:p>
    <w:p w14:paraId="0B18C1B3" w14:textId="77777777" w:rsidR="004F0AFB" w:rsidRDefault="004F0AFB" w:rsidP="004F0AFB">
      <w:pPr>
        <w:ind w:left="720" w:firstLine="720"/>
      </w:pPr>
    </w:p>
    <w:p w14:paraId="0A61FF2F" w14:textId="761604C4" w:rsidR="00CB3C89" w:rsidRPr="00313588" w:rsidRDefault="00A708D3" w:rsidP="004F0AFB">
      <w:pPr>
        <w:spacing w:line="480" w:lineRule="auto"/>
        <w:ind w:left="2160"/>
        <w:rPr>
          <w:b/>
        </w:rPr>
      </w:pPr>
      <w:r>
        <w:t>[We</w:t>
      </w:r>
      <w:r w:rsidR="00E26BA9">
        <w:t xml:space="preserve">] </w:t>
      </w:r>
      <w:r w:rsidR="00CB3C89">
        <w:t>all had the same complaints: we were being rushed, and we wanted to be able to have more time with the patients, because things would come up. They would start talking about guilt,</w:t>
      </w:r>
      <w:r w:rsidR="00703DC3">
        <w:t xml:space="preserve"> </w:t>
      </w:r>
      <w:r w:rsidR="00CB3C89">
        <w:t>they would start crying, they would start talking about killing the baby—we couldn’t say to them, ‘</w:t>
      </w:r>
      <w:proofErr w:type="spellStart"/>
      <w:r w:rsidR="00CB3C89">
        <w:t>scuse</w:t>
      </w:r>
      <w:proofErr w:type="spellEnd"/>
      <w:r w:rsidR="00CB3C89">
        <w:t xml:space="preserve"> me, I have 10 minutes for this [counseling session]</w:t>
      </w:r>
      <w:r w:rsidR="004F0AFB">
        <w:t xml:space="preserve"> (</w:t>
      </w:r>
      <w:r w:rsidR="0071493A">
        <w:t>p</w:t>
      </w:r>
      <w:r w:rsidR="00CB3C89">
        <w:t>. 60</w:t>
      </w:r>
      <w:r w:rsidR="004F0AFB">
        <w:t>).</w:t>
      </w:r>
      <w:r w:rsidR="00CB3C89">
        <w:t xml:space="preserve">                                                                     </w:t>
      </w:r>
    </w:p>
    <w:p w14:paraId="21CFFA37" w14:textId="263124C6" w:rsidR="00CB3C89" w:rsidRPr="00CE5001" w:rsidRDefault="00CB3C89" w:rsidP="00CE5001">
      <w:pPr>
        <w:spacing w:line="480" w:lineRule="auto"/>
        <w:ind w:left="1440"/>
        <w:rPr>
          <w:bCs/>
        </w:rPr>
      </w:pPr>
      <w:r>
        <w:rPr>
          <w:b/>
        </w:rPr>
        <w:t>Essential Element:</w:t>
      </w:r>
      <w:r w:rsidR="00F75E11">
        <w:rPr>
          <w:b/>
        </w:rPr>
        <w:t xml:space="preserve"> </w:t>
      </w:r>
      <w:r w:rsidR="00CE5001">
        <w:rPr>
          <w:bCs/>
        </w:rPr>
        <w:t>Orthopraxy</w:t>
      </w:r>
    </w:p>
    <w:p w14:paraId="301FFA58" w14:textId="75DB36B4" w:rsidR="00CB3C89" w:rsidRPr="00101DB2" w:rsidRDefault="00CB3C89" w:rsidP="00101DB2">
      <w:pPr>
        <w:spacing w:line="480" w:lineRule="auto"/>
        <w:ind w:left="1440"/>
        <w:rPr>
          <w:bCs/>
        </w:rPr>
      </w:pPr>
      <w:r>
        <w:rPr>
          <w:b/>
        </w:rPr>
        <w:t>Additive/Variant Analysis:</w:t>
      </w:r>
      <w:r w:rsidR="00CE5001">
        <w:rPr>
          <w:b/>
        </w:rPr>
        <w:t xml:space="preserve"> </w:t>
      </w:r>
      <w:r w:rsidR="00CE5001">
        <w:rPr>
          <w:bCs/>
        </w:rPr>
        <w:t xml:space="preserve">This above quote is additive to </w:t>
      </w:r>
      <w:r w:rsidR="009F4AE9">
        <w:rPr>
          <w:bCs/>
        </w:rPr>
        <w:t xml:space="preserve">orthopraxy </w:t>
      </w:r>
      <w:r w:rsidR="005F0ADD">
        <w:rPr>
          <w:bCs/>
        </w:rPr>
        <w:t xml:space="preserve">regarding how Christians </w:t>
      </w:r>
      <w:r w:rsidR="004C08D8">
        <w:rPr>
          <w:bCs/>
        </w:rPr>
        <w:t xml:space="preserve">should expand their </w:t>
      </w:r>
      <w:r w:rsidR="005D412C">
        <w:rPr>
          <w:bCs/>
        </w:rPr>
        <w:t>orthopraxy to include issues of the heart</w:t>
      </w:r>
      <w:r w:rsidR="00101DB2">
        <w:rPr>
          <w:bCs/>
        </w:rPr>
        <w:t xml:space="preserve">. </w:t>
      </w:r>
    </w:p>
    <w:p w14:paraId="55D3C661" w14:textId="0ACD3483" w:rsidR="00CB3C89" w:rsidRPr="002C2DE3" w:rsidRDefault="00CB3C89" w:rsidP="00CB3C89">
      <w:pPr>
        <w:spacing w:line="480" w:lineRule="auto"/>
        <w:ind w:left="1440"/>
        <w:rPr>
          <w:bCs/>
        </w:rPr>
      </w:pPr>
      <w:r>
        <w:rPr>
          <w:b/>
        </w:rPr>
        <w:t>Contextualization:</w:t>
      </w:r>
      <w:r w:rsidR="002C2DE3">
        <w:rPr>
          <w:b/>
        </w:rPr>
        <w:t xml:space="preserve"> </w:t>
      </w:r>
      <w:r w:rsidR="002C2DE3">
        <w:rPr>
          <w:bCs/>
        </w:rPr>
        <w:t xml:space="preserve">This quote demonstrates that </w:t>
      </w:r>
      <w:r w:rsidR="003819EC">
        <w:rPr>
          <w:bCs/>
        </w:rPr>
        <w:t>women</w:t>
      </w:r>
      <w:r w:rsidR="00830B76">
        <w:rPr>
          <w:bCs/>
        </w:rPr>
        <w:t xml:space="preserve"> who</w:t>
      </w:r>
      <w:r w:rsidR="003819EC">
        <w:rPr>
          <w:bCs/>
        </w:rPr>
        <w:t xml:space="preserve"> are about to have an abortion and abortion facility workers recognize</w:t>
      </w:r>
      <w:r w:rsidR="00FB3D9E">
        <w:rPr>
          <w:bCs/>
        </w:rPr>
        <w:t xml:space="preserve"> the ambivalence women have prior to an abortion</w:t>
      </w:r>
      <w:r w:rsidR="00024576">
        <w:rPr>
          <w:bCs/>
        </w:rPr>
        <w:t xml:space="preserve">. Women were not ready </w:t>
      </w:r>
      <w:r w:rsidR="00160B3A">
        <w:rPr>
          <w:bCs/>
        </w:rPr>
        <w:t>emotionally, psychologically, and spiritually</w:t>
      </w:r>
      <w:r w:rsidR="00AA3608">
        <w:rPr>
          <w:bCs/>
        </w:rPr>
        <w:t xml:space="preserve"> to undergo the procedure</w:t>
      </w:r>
      <w:r w:rsidR="00EB58F9">
        <w:rPr>
          <w:bCs/>
        </w:rPr>
        <w:t xml:space="preserve"> -- </w:t>
      </w:r>
      <w:r w:rsidR="00255E48">
        <w:rPr>
          <w:bCs/>
        </w:rPr>
        <w:t>t</w:t>
      </w:r>
      <w:r w:rsidR="000D18B2">
        <w:rPr>
          <w:bCs/>
        </w:rPr>
        <w:t>ormented that they were killing the baby</w:t>
      </w:r>
      <w:r w:rsidR="002765B1">
        <w:rPr>
          <w:bCs/>
        </w:rPr>
        <w:t xml:space="preserve">. </w:t>
      </w:r>
    </w:p>
    <w:p w14:paraId="775CF7BE" w14:textId="77777777" w:rsidR="005A4B41" w:rsidRDefault="005A4B41" w:rsidP="00CB3C89">
      <w:pPr>
        <w:spacing w:line="480" w:lineRule="auto"/>
        <w:ind w:left="1440"/>
        <w:rPr>
          <w:b/>
        </w:rPr>
      </w:pPr>
    </w:p>
    <w:p w14:paraId="19906C75" w14:textId="77777777" w:rsidR="005A4B41" w:rsidRDefault="005A4B41" w:rsidP="00767AAB">
      <w:pPr>
        <w:spacing w:line="480" w:lineRule="auto"/>
        <w:rPr>
          <w:b/>
        </w:rPr>
      </w:pPr>
    </w:p>
    <w:p w14:paraId="7F955750" w14:textId="77777777" w:rsidR="00B53197" w:rsidRDefault="005917B9" w:rsidP="00B53197">
      <w:pPr>
        <w:spacing w:line="480" w:lineRule="auto"/>
        <w:ind w:hanging="720"/>
        <w:jc w:val="center"/>
        <w:rPr>
          <w:b/>
        </w:rPr>
      </w:pPr>
      <w:r>
        <w:rPr>
          <w:b/>
        </w:rPr>
        <w:lastRenderedPageBreak/>
        <w:t>Works Cited</w:t>
      </w:r>
    </w:p>
    <w:p w14:paraId="6DC76272" w14:textId="653D6695" w:rsidR="00AB0A96" w:rsidRPr="00B53197" w:rsidRDefault="00B53197" w:rsidP="000F44F9">
      <w:pPr>
        <w:spacing w:line="480" w:lineRule="auto"/>
        <w:ind w:left="720" w:hanging="720"/>
        <w:rPr>
          <w:b/>
        </w:rPr>
      </w:pPr>
      <w:r>
        <w:rPr>
          <w:bCs/>
        </w:rPr>
        <w:t>C</w:t>
      </w:r>
      <w:r w:rsidR="00B60BE5" w:rsidRPr="00407032">
        <w:rPr>
          <w:bCs/>
        </w:rPr>
        <w:t>oleman, P.K. (2011).</w:t>
      </w:r>
      <w:r w:rsidR="00B60BE5" w:rsidRPr="00407032">
        <w:t xml:space="preserve"> Abortion and mental health: </w:t>
      </w:r>
      <w:r w:rsidR="00B60BE5">
        <w:t>Q</w:t>
      </w:r>
      <w:r w:rsidR="00B60BE5" w:rsidRPr="00407032">
        <w:t xml:space="preserve">uantitative synthesis and analysis of research published from 1995-2009. </w:t>
      </w:r>
      <w:r w:rsidR="00B60BE5" w:rsidRPr="00407032">
        <w:rPr>
          <w:i/>
          <w:iCs/>
        </w:rPr>
        <w:t>British Journal of Psychiatry</w:t>
      </w:r>
      <w:r w:rsidR="00B60BE5" w:rsidRPr="00407032">
        <w:t xml:space="preserve">. </w:t>
      </w:r>
    </w:p>
    <w:p w14:paraId="55257702" w14:textId="4B8CA5F4" w:rsidR="005163FC" w:rsidRDefault="00AB0A96" w:rsidP="000F44F9">
      <w:pPr>
        <w:spacing w:line="480" w:lineRule="auto"/>
        <w:ind w:left="720" w:hanging="720"/>
        <w:rPr>
          <w:b/>
        </w:rPr>
      </w:pPr>
      <w:r w:rsidRPr="00407032">
        <w:t xml:space="preserve">Jinkerson, J. D. (2016). Defining and </w:t>
      </w:r>
      <w:r>
        <w:t>assessing</w:t>
      </w:r>
      <w:r w:rsidRPr="00407032">
        <w:t xml:space="preserve"> moral injury: A syndrome perspective. </w:t>
      </w:r>
      <w:r w:rsidRPr="00407032">
        <w:rPr>
          <w:i/>
          <w:iCs/>
        </w:rPr>
        <w:t>Traumatology</w:t>
      </w:r>
      <w:r w:rsidRPr="00407032">
        <w:t xml:space="preserve">, </w:t>
      </w:r>
      <w:r w:rsidRPr="00407032">
        <w:rPr>
          <w:i/>
          <w:iCs/>
        </w:rPr>
        <w:t>22</w:t>
      </w:r>
      <w:r w:rsidRPr="00407032">
        <w:t xml:space="preserve">(2), 122–130. </w:t>
      </w:r>
      <w:hyperlink r:id="rId11" w:history="1">
        <w:r w:rsidRPr="00407032">
          <w:rPr>
            <w:rStyle w:val="Hyperlink"/>
          </w:rPr>
          <w:t>https://doi.org/10.1037/trm0000069</w:t>
        </w:r>
      </w:hyperlink>
    </w:p>
    <w:p w14:paraId="771E5CC8" w14:textId="6B3659EA" w:rsidR="00100E9C" w:rsidRDefault="00100E9C" w:rsidP="000F44F9">
      <w:pPr>
        <w:spacing w:line="480" w:lineRule="auto"/>
        <w:ind w:left="720" w:hanging="720"/>
        <w:jc w:val="both"/>
        <w:rPr>
          <w:bCs/>
        </w:rPr>
      </w:pPr>
      <w:r>
        <w:rPr>
          <w:bCs/>
        </w:rPr>
        <w:t xml:space="preserve">Joffe, C. (2013). The politicization of abortion: And the evolution of abortion counseling. </w:t>
      </w:r>
      <w:commentRangeStart w:id="7"/>
      <w:r w:rsidRPr="00E14030">
        <w:rPr>
          <w:bCs/>
          <w:i/>
          <w:iCs/>
        </w:rPr>
        <w:t>American Journal of Public Health</w:t>
      </w:r>
      <w:r>
        <w:rPr>
          <w:bCs/>
          <w:i/>
          <w:iCs/>
        </w:rPr>
        <w:t xml:space="preserve">, </w:t>
      </w:r>
      <w:r>
        <w:rPr>
          <w:bCs/>
        </w:rPr>
        <w:t>Vol 103, No. 1, pp.57-65</w:t>
      </w:r>
      <w:commentRangeEnd w:id="7"/>
      <w:r w:rsidR="002D1EAD">
        <w:rPr>
          <w:rStyle w:val="CommentReference"/>
        </w:rPr>
        <w:commentReference w:id="7"/>
      </w:r>
    </w:p>
    <w:p w14:paraId="78CDEDFB" w14:textId="1A77578B" w:rsidR="00100E9C" w:rsidRDefault="004F70C4" w:rsidP="000F44F9">
      <w:pPr>
        <w:spacing w:line="480" w:lineRule="auto"/>
        <w:rPr>
          <w:bCs/>
        </w:rPr>
      </w:pPr>
      <w:r>
        <w:rPr>
          <w:bCs/>
        </w:rPr>
        <w:t xml:space="preserve">Mohler, A. (2014). </w:t>
      </w:r>
      <w:r w:rsidRPr="003A5F8D">
        <w:rPr>
          <w:bCs/>
          <w:i/>
          <w:iCs/>
        </w:rPr>
        <w:t>The conviction to lead.</w:t>
      </w:r>
      <w:r>
        <w:rPr>
          <w:bCs/>
        </w:rPr>
        <w:t xml:space="preserve"> Bethany House Publishers</w:t>
      </w:r>
    </w:p>
    <w:p w14:paraId="6655C4B1" w14:textId="0367B45D" w:rsidR="00100E9C" w:rsidRDefault="00100E9C" w:rsidP="000F44F9">
      <w:pPr>
        <w:spacing w:line="480" w:lineRule="auto"/>
        <w:ind w:left="720" w:hanging="720"/>
        <w:rPr>
          <w:rStyle w:val="Hyperlink"/>
        </w:rPr>
      </w:pPr>
      <w:commentRangeStart w:id="8"/>
      <w:r w:rsidRPr="00407032">
        <w:t xml:space="preserve">Rafferty, K. A., &amp; Longbons, T. (2020). #AbortionChangesYou: A Case Study to Understand the Communicative Tensions in Women’s Medication Abortion Narratives. Health Communication, 1–10. </w:t>
      </w:r>
      <w:commentRangeEnd w:id="8"/>
      <w:r w:rsidR="002D1EAD">
        <w:rPr>
          <w:rStyle w:val="CommentReference"/>
        </w:rPr>
        <w:commentReference w:id="8"/>
      </w:r>
      <w:hyperlink r:id="rId16" w:history="1">
        <w:r w:rsidRPr="00407032">
          <w:rPr>
            <w:rStyle w:val="Hyperlink"/>
          </w:rPr>
          <w:t>https://doi.org/10.1080/10410236.2020.1</w:t>
        </w:r>
        <w:r w:rsidRPr="00407032">
          <w:rPr>
            <w:rStyle w:val="Hyperlink"/>
          </w:rPr>
          <w:t>7</w:t>
        </w:r>
        <w:r w:rsidRPr="00407032">
          <w:rPr>
            <w:rStyle w:val="Hyperlink"/>
          </w:rPr>
          <w:t>70507</w:t>
        </w:r>
      </w:hyperlink>
    </w:p>
    <w:p w14:paraId="0179227A" w14:textId="65E3B923" w:rsidR="00AB0A96" w:rsidRDefault="004F70C4" w:rsidP="000F44F9">
      <w:pPr>
        <w:spacing w:line="480" w:lineRule="auto"/>
        <w:ind w:left="720" w:hanging="720"/>
        <w:rPr>
          <w:rStyle w:val="Hyperlink"/>
        </w:rPr>
      </w:pPr>
      <w:r>
        <w:t xml:space="preserve">Stone, H. W., &amp; Duke, J. O. (2023). </w:t>
      </w:r>
      <w:r>
        <w:rPr>
          <w:i/>
          <w:iCs/>
        </w:rPr>
        <w:t>How to think theologically: Fourth Edition</w:t>
      </w:r>
      <w:r>
        <w:t>. Augsburg Fortress Publishers.</w:t>
      </w:r>
    </w:p>
    <w:p w14:paraId="4083F757" w14:textId="69E443D0" w:rsidR="0067144E" w:rsidRPr="00100E9C" w:rsidRDefault="0067144E" w:rsidP="007C7246">
      <w:pPr>
        <w:spacing w:line="480" w:lineRule="auto"/>
        <w:ind w:left="720" w:hanging="720"/>
        <w:rPr>
          <w:bCs/>
        </w:rPr>
      </w:pPr>
      <w:proofErr w:type="spellStart"/>
      <w:r>
        <w:rPr>
          <w:bCs/>
        </w:rPr>
        <w:t>Sumerau</w:t>
      </w:r>
      <w:proofErr w:type="spellEnd"/>
      <w:r>
        <w:rPr>
          <w:bCs/>
        </w:rPr>
        <w:t xml:space="preserve">, J. E., Cragun, R. T., (2016).  “I think some people need religion”: The social construction of nonreligious moral identities. </w:t>
      </w:r>
      <w:r w:rsidRPr="005018B3">
        <w:rPr>
          <w:i/>
          <w:iCs/>
        </w:rPr>
        <w:t>Sociology of Religion: A Quarterly Review</w:t>
      </w:r>
      <w:r>
        <w:t xml:space="preserve"> </w:t>
      </w:r>
      <w:r w:rsidRPr="002D1EAD">
        <w:rPr>
          <w:b/>
          <w:bCs/>
          <w:i/>
          <w:iCs/>
          <w:color w:val="FF0000"/>
        </w:rPr>
        <w:t>77</w:t>
      </w:r>
      <w:r>
        <w:t>:4 386-407 doi:10.1093/</w:t>
      </w:r>
      <w:proofErr w:type="spellStart"/>
      <w:r>
        <w:t>socrel</w:t>
      </w:r>
      <w:proofErr w:type="spellEnd"/>
      <w:r>
        <w:t>/srw031</w:t>
      </w:r>
    </w:p>
    <w:sectPr w:rsidR="0067144E" w:rsidRPr="00100E9C">
      <w:headerReference w:type="default" r:id="rId17"/>
      <w:foot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David Ward" w:date="2024-06-21T10:44:00Z" w:initials="DW">
    <w:p w14:paraId="43F7EC99" w14:textId="6F44E6A8" w:rsidR="002D1EAD" w:rsidRDefault="002D1EAD">
      <w:pPr>
        <w:pStyle w:val="CommentText"/>
      </w:pPr>
      <w:r>
        <w:rPr>
          <w:rStyle w:val="CommentReference"/>
        </w:rPr>
        <w:annotationRef/>
      </w:r>
      <w:r w:rsidRPr="00E14030">
        <w:rPr>
          <w:bCs/>
          <w:i/>
          <w:iCs/>
        </w:rPr>
        <w:t>American Journal of Public Health</w:t>
      </w:r>
      <w:r w:rsidRPr="002D1EAD">
        <w:rPr>
          <w:b/>
          <w:i/>
          <w:iCs/>
          <w:color w:val="FF0000"/>
        </w:rPr>
        <w:t>,</w:t>
      </w:r>
      <w:r w:rsidRPr="002D1EAD">
        <w:rPr>
          <w:b/>
          <w:i/>
          <w:iCs/>
          <w:color w:val="FF0000"/>
        </w:rPr>
        <w:t xml:space="preserve"> </w:t>
      </w:r>
      <w:r w:rsidRPr="002D1EAD">
        <w:rPr>
          <w:b/>
          <w:i/>
          <w:iCs/>
          <w:color w:val="FF0000"/>
        </w:rPr>
        <w:t>103</w:t>
      </w:r>
      <w:r w:rsidRPr="002D1EAD">
        <w:rPr>
          <w:b/>
          <w:color w:val="FF0000"/>
        </w:rPr>
        <w:t>(</w:t>
      </w:r>
      <w:r w:rsidRPr="002D1EAD">
        <w:rPr>
          <w:b/>
          <w:color w:val="FF0000"/>
        </w:rPr>
        <w:t>1</w:t>
      </w:r>
      <w:r w:rsidRPr="002D1EAD">
        <w:rPr>
          <w:b/>
          <w:color w:val="FF0000"/>
        </w:rPr>
        <w:t>)</w:t>
      </w:r>
      <w:r w:rsidRPr="002D1EAD">
        <w:rPr>
          <w:b/>
          <w:color w:val="FF0000"/>
        </w:rPr>
        <w:t>, 57-65</w:t>
      </w:r>
      <w:r w:rsidRPr="002D1EAD">
        <w:rPr>
          <w:b/>
          <w:color w:val="FF0000"/>
        </w:rPr>
        <w:t>.</w:t>
      </w:r>
    </w:p>
  </w:comment>
  <w:comment w:id="8" w:author="David Ward" w:date="2024-06-21T10:45:00Z" w:initials="DW">
    <w:p w14:paraId="098CD482" w14:textId="010DD8A7" w:rsidR="002D1EAD" w:rsidRDefault="002D1EAD">
      <w:pPr>
        <w:pStyle w:val="CommentText"/>
      </w:pPr>
      <w:r>
        <w:rPr>
          <w:rStyle w:val="CommentReference"/>
        </w:rPr>
        <w:annotationRef/>
      </w:r>
      <w:r w:rsidRPr="00407032">
        <w:t xml:space="preserve">Rafferty, K. A., &amp; Longbons, T. (2020). </w:t>
      </w:r>
      <w:r w:rsidRPr="002D1EAD">
        <w:t>#Abortion</w:t>
      </w:r>
      <w:r w:rsidRPr="002D1EAD">
        <w:t xml:space="preserve"> c</w:t>
      </w:r>
      <w:r w:rsidRPr="002D1EAD">
        <w:t>hanges</w:t>
      </w:r>
      <w:r w:rsidRPr="002D1EAD">
        <w:t xml:space="preserve"> y</w:t>
      </w:r>
      <w:r w:rsidRPr="002D1EAD">
        <w:t>ou</w:t>
      </w:r>
      <w:r w:rsidRPr="00407032">
        <w:t xml:space="preserve">: A </w:t>
      </w:r>
      <w:r>
        <w:t>c</w:t>
      </w:r>
      <w:r w:rsidRPr="00407032">
        <w:t xml:space="preserve">ase </w:t>
      </w:r>
      <w:r>
        <w:t>s</w:t>
      </w:r>
      <w:r w:rsidRPr="00407032">
        <w:t xml:space="preserve">tudy to </w:t>
      </w:r>
      <w:r>
        <w:t>u</w:t>
      </w:r>
      <w:r w:rsidRPr="00407032">
        <w:t xml:space="preserve">nderstand the </w:t>
      </w:r>
      <w:r>
        <w:t>c</w:t>
      </w:r>
      <w:r w:rsidRPr="00407032">
        <w:t xml:space="preserve">ommunicative </w:t>
      </w:r>
      <w:r>
        <w:t>t</w:t>
      </w:r>
      <w:r w:rsidRPr="00407032">
        <w:t xml:space="preserve">ensions in </w:t>
      </w:r>
      <w:r>
        <w:t>w</w:t>
      </w:r>
      <w:r w:rsidRPr="00407032">
        <w:t xml:space="preserve">omen’s </w:t>
      </w:r>
      <w:r>
        <w:t>m</w:t>
      </w:r>
      <w:r w:rsidRPr="00407032">
        <w:t xml:space="preserve">edication </w:t>
      </w:r>
      <w:r>
        <w:t>a</w:t>
      </w:r>
      <w:r w:rsidRPr="00407032">
        <w:t xml:space="preserve">bortion </w:t>
      </w:r>
      <w:r>
        <w:t>n</w:t>
      </w:r>
      <w:r w:rsidRPr="00407032">
        <w:t xml:space="preserve">arratives. </w:t>
      </w:r>
      <w:r w:rsidRPr="002D1EAD">
        <w:rPr>
          <w:i/>
          <w:iCs/>
        </w:rPr>
        <w:t>Health Communication</w:t>
      </w:r>
      <w:r w:rsidRPr="00407032">
        <w:t xml:space="preserve">, </w:t>
      </w:r>
      <w:r w:rsidRPr="002D1EAD">
        <w:rPr>
          <w:i/>
          <w:iCs/>
        </w:rPr>
        <w:t>36</w:t>
      </w:r>
      <w:r>
        <w:t xml:space="preserve">(12), </w:t>
      </w:r>
      <w:r>
        <w:t>1485-1494</w:t>
      </w:r>
      <w:r w:rsidRPr="00407032">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F7EC99" w15:done="0"/>
  <w15:commentEx w15:paraId="098CD4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B88DD8" w16cex:dateUtc="2024-06-21T14:44:00Z"/>
  <w16cex:commentExtensible w16cex:durableId="6F70F722" w16cex:dateUtc="2024-06-21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F7EC99" w16cid:durableId="7BB88DD8"/>
  <w16cid:commentId w16cid:paraId="098CD482" w16cid:durableId="6F70F7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724A8" w14:textId="77777777" w:rsidR="007E3619" w:rsidRDefault="007E3619">
      <w:r>
        <w:separator/>
      </w:r>
    </w:p>
  </w:endnote>
  <w:endnote w:type="continuationSeparator" w:id="0">
    <w:p w14:paraId="47F0633B" w14:textId="77777777" w:rsidR="007E3619" w:rsidRDefault="007E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dvOT1ef757c0+20">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7704" w14:textId="77777777" w:rsidR="005163FC" w:rsidRDefault="005163F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1F458" w14:textId="77777777" w:rsidR="007E3619" w:rsidRDefault="007E3619">
      <w:r>
        <w:separator/>
      </w:r>
    </w:p>
  </w:footnote>
  <w:footnote w:type="continuationSeparator" w:id="0">
    <w:p w14:paraId="2BD779D9" w14:textId="77777777" w:rsidR="007E3619" w:rsidRDefault="007E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7703" w14:textId="1FBCA835" w:rsidR="005163FC" w:rsidRDefault="00B32029">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Kay Lyn Carls</w:t>
    </w:r>
    <w:r w:rsidR="006B2E70">
      <w:rPr>
        <w:rFonts w:ascii="Arial" w:eastAsia="Arial" w:hAnsi="Arial" w:cs="Arial"/>
        <w:color w:val="000000"/>
        <w:sz w:val="16"/>
        <w:szCs w:val="16"/>
      </w:rPr>
      <w:t>on</w:t>
    </w:r>
    <w:r w:rsidR="005917B9">
      <w:rPr>
        <w:rFonts w:ascii="Arial" w:eastAsia="Arial" w:hAnsi="Arial" w:cs="Arial"/>
        <w:sz w:val="16"/>
        <w:szCs w:val="16"/>
      </w:rPr>
      <w:t>,</w:t>
    </w:r>
    <w:r w:rsidR="00A13E2D">
      <w:rPr>
        <w:rFonts w:ascii="Arial" w:eastAsia="Arial" w:hAnsi="Arial" w:cs="Arial"/>
        <w:sz w:val="16"/>
        <w:szCs w:val="16"/>
      </w:rPr>
      <w:t xml:space="preserve"> </w:t>
    </w:r>
    <w:r w:rsidR="005917B9">
      <w:rPr>
        <w:rFonts w:ascii="Arial" w:eastAsia="Arial" w:hAnsi="Arial" w:cs="Arial"/>
        <w:sz w:val="16"/>
        <w:szCs w:val="16"/>
      </w:rPr>
      <w:t xml:space="preserve"> </w:t>
    </w:r>
    <w:r w:rsidR="005F7B48">
      <w:rPr>
        <w:rFonts w:ascii="Arial" w:eastAsia="Arial" w:hAnsi="Arial" w:cs="Arial"/>
        <w:sz w:val="16"/>
        <w:szCs w:val="16"/>
      </w:rPr>
      <w:t xml:space="preserve"> PHI 943-12</w:t>
    </w:r>
    <w:r w:rsidR="005917B9">
      <w:rPr>
        <w:rFonts w:ascii="Arial" w:eastAsia="Arial" w:hAnsi="Arial" w:cs="Arial"/>
        <w:color w:val="000000"/>
        <w:sz w:val="16"/>
        <w:szCs w:val="16"/>
      </w:rPr>
      <w:t xml:space="preserve">    </w:t>
    </w:r>
    <w:r w:rsidR="005F7B48">
      <w:rPr>
        <w:rFonts w:ascii="Arial" w:eastAsia="Arial" w:hAnsi="Arial" w:cs="Arial"/>
        <w:color w:val="000000"/>
        <w:sz w:val="16"/>
        <w:szCs w:val="16"/>
      </w:rPr>
      <w:t>Orthodoxy &amp; Orthopraxis</w:t>
    </w:r>
    <w:r w:rsidR="005917B9">
      <w:rPr>
        <w:rFonts w:ascii="Arial" w:eastAsia="Arial" w:hAnsi="Arial" w:cs="Arial"/>
        <w:color w:val="000000"/>
        <w:sz w:val="16"/>
        <w:szCs w:val="16"/>
      </w:rPr>
      <w:t>,     Assignment #</w:t>
    </w:r>
    <w:r w:rsidR="00A227C9">
      <w:rPr>
        <w:rFonts w:ascii="Arial" w:eastAsia="Arial" w:hAnsi="Arial" w:cs="Arial"/>
        <w:color w:val="000000"/>
        <w:sz w:val="16"/>
        <w:szCs w:val="16"/>
      </w:rPr>
      <w:t>2</w:t>
    </w:r>
    <w:r w:rsidR="005917B9">
      <w:rPr>
        <w:rFonts w:ascii="Arial" w:eastAsia="Arial" w:hAnsi="Arial" w:cs="Arial"/>
        <w:color w:val="000000"/>
        <w:sz w:val="16"/>
        <w:szCs w:val="16"/>
      </w:rPr>
      <w:t xml:space="preserve">,    </w:t>
    </w:r>
    <w:r w:rsidR="008A6095">
      <w:rPr>
        <w:rFonts w:ascii="Arial" w:eastAsia="Arial" w:hAnsi="Arial" w:cs="Arial"/>
        <w:color w:val="000000"/>
        <w:sz w:val="16"/>
        <w:szCs w:val="16"/>
      </w:rPr>
      <w:t xml:space="preserve">Spring 2024 </w:t>
    </w:r>
    <w:r w:rsidR="005917B9">
      <w:rPr>
        <w:rFonts w:ascii="Arial" w:eastAsia="Arial" w:hAnsi="Arial" w:cs="Arial"/>
        <w:color w:val="000000"/>
        <w:sz w:val="16"/>
        <w:szCs w:val="16"/>
      </w:rPr>
      <w:t xml:space="preserve"> </w:t>
    </w:r>
    <w:r w:rsidR="00156B4D">
      <w:rPr>
        <w:rFonts w:ascii="Arial" w:eastAsia="Arial" w:hAnsi="Arial" w:cs="Arial"/>
        <w:color w:val="000000"/>
        <w:sz w:val="16"/>
        <w:szCs w:val="16"/>
      </w:rPr>
      <w:t>June</w:t>
    </w:r>
    <w:r w:rsidR="006217A4">
      <w:rPr>
        <w:rFonts w:ascii="Arial" w:eastAsia="Arial" w:hAnsi="Arial" w:cs="Arial"/>
        <w:color w:val="000000"/>
        <w:sz w:val="16"/>
        <w:szCs w:val="16"/>
      </w:rPr>
      <w:t xml:space="preserve"> 5, 2024</w:t>
    </w:r>
    <w:r w:rsidR="005917B9">
      <w:rPr>
        <w:rFonts w:ascii="Arial" w:eastAsia="Arial" w:hAnsi="Arial" w:cs="Arial"/>
        <w:color w:val="000000"/>
        <w:sz w:val="16"/>
        <w:szCs w:val="16"/>
      </w:rPr>
      <w:tab/>
    </w:r>
    <w:r w:rsidR="006217A4">
      <w:rPr>
        <w:rFonts w:ascii="Arial" w:eastAsia="Arial" w:hAnsi="Arial" w:cs="Arial"/>
        <w:sz w:val="16"/>
        <w:szCs w:val="16"/>
      </w:rPr>
      <w:t>1</w:t>
    </w:r>
  </w:p>
  <w:p w14:paraId="0F58DA64" w14:textId="77777777" w:rsidR="006217A4" w:rsidRDefault="006217A4">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529FC"/>
    <w:multiLevelType w:val="multilevel"/>
    <w:tmpl w:val="BA2A5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48488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FC"/>
    <w:rsid w:val="00000E71"/>
    <w:rsid w:val="00001503"/>
    <w:rsid w:val="00002135"/>
    <w:rsid w:val="00002269"/>
    <w:rsid w:val="00003BD5"/>
    <w:rsid w:val="000061E2"/>
    <w:rsid w:val="00006D91"/>
    <w:rsid w:val="0001261B"/>
    <w:rsid w:val="0001477E"/>
    <w:rsid w:val="000175C8"/>
    <w:rsid w:val="0002039E"/>
    <w:rsid w:val="00021432"/>
    <w:rsid w:val="00021749"/>
    <w:rsid w:val="0002274B"/>
    <w:rsid w:val="000228BB"/>
    <w:rsid w:val="0002302A"/>
    <w:rsid w:val="000235FB"/>
    <w:rsid w:val="00024576"/>
    <w:rsid w:val="00024907"/>
    <w:rsid w:val="000260F0"/>
    <w:rsid w:val="00026630"/>
    <w:rsid w:val="00027C37"/>
    <w:rsid w:val="00031679"/>
    <w:rsid w:val="00031D6B"/>
    <w:rsid w:val="00037A88"/>
    <w:rsid w:val="00037D48"/>
    <w:rsid w:val="000426F0"/>
    <w:rsid w:val="00042A88"/>
    <w:rsid w:val="00053FF5"/>
    <w:rsid w:val="000558C4"/>
    <w:rsid w:val="00056F11"/>
    <w:rsid w:val="000610CB"/>
    <w:rsid w:val="00063810"/>
    <w:rsid w:val="00063C33"/>
    <w:rsid w:val="00064206"/>
    <w:rsid w:val="00064490"/>
    <w:rsid w:val="000655F6"/>
    <w:rsid w:val="000661AB"/>
    <w:rsid w:val="000661E7"/>
    <w:rsid w:val="000672A6"/>
    <w:rsid w:val="0007034F"/>
    <w:rsid w:val="00077351"/>
    <w:rsid w:val="0008015A"/>
    <w:rsid w:val="0008369D"/>
    <w:rsid w:val="000839F6"/>
    <w:rsid w:val="00084BD6"/>
    <w:rsid w:val="000856A5"/>
    <w:rsid w:val="00085AAF"/>
    <w:rsid w:val="000873A8"/>
    <w:rsid w:val="00087864"/>
    <w:rsid w:val="00092CD3"/>
    <w:rsid w:val="00094972"/>
    <w:rsid w:val="00095D2A"/>
    <w:rsid w:val="00095F9A"/>
    <w:rsid w:val="000A2FAD"/>
    <w:rsid w:val="000A3BB5"/>
    <w:rsid w:val="000A410E"/>
    <w:rsid w:val="000A4AF5"/>
    <w:rsid w:val="000A5B8C"/>
    <w:rsid w:val="000A638A"/>
    <w:rsid w:val="000A6FCF"/>
    <w:rsid w:val="000B1A4E"/>
    <w:rsid w:val="000B42D2"/>
    <w:rsid w:val="000B55EE"/>
    <w:rsid w:val="000B5E35"/>
    <w:rsid w:val="000B739C"/>
    <w:rsid w:val="000B7F28"/>
    <w:rsid w:val="000B7FD4"/>
    <w:rsid w:val="000C365C"/>
    <w:rsid w:val="000C3779"/>
    <w:rsid w:val="000C3867"/>
    <w:rsid w:val="000C42DA"/>
    <w:rsid w:val="000D18B2"/>
    <w:rsid w:val="000D2174"/>
    <w:rsid w:val="000D2453"/>
    <w:rsid w:val="000D277D"/>
    <w:rsid w:val="000D31B3"/>
    <w:rsid w:val="000D4B05"/>
    <w:rsid w:val="000D6A96"/>
    <w:rsid w:val="000D6DB7"/>
    <w:rsid w:val="000D7877"/>
    <w:rsid w:val="000E0434"/>
    <w:rsid w:val="000E045C"/>
    <w:rsid w:val="000E0947"/>
    <w:rsid w:val="000E13D0"/>
    <w:rsid w:val="000E1C30"/>
    <w:rsid w:val="000E40B6"/>
    <w:rsid w:val="000E4CA4"/>
    <w:rsid w:val="000E5235"/>
    <w:rsid w:val="000E7D9B"/>
    <w:rsid w:val="000F3030"/>
    <w:rsid w:val="000F320A"/>
    <w:rsid w:val="000F423C"/>
    <w:rsid w:val="000F44F9"/>
    <w:rsid w:val="0010009A"/>
    <w:rsid w:val="00100E9C"/>
    <w:rsid w:val="00101DB2"/>
    <w:rsid w:val="001020C6"/>
    <w:rsid w:val="00102F5E"/>
    <w:rsid w:val="00102FE1"/>
    <w:rsid w:val="001044CD"/>
    <w:rsid w:val="0010634B"/>
    <w:rsid w:val="00107906"/>
    <w:rsid w:val="00113CE1"/>
    <w:rsid w:val="001140C4"/>
    <w:rsid w:val="00115274"/>
    <w:rsid w:val="00121570"/>
    <w:rsid w:val="00140E3A"/>
    <w:rsid w:val="001419A3"/>
    <w:rsid w:val="001431B8"/>
    <w:rsid w:val="0015179A"/>
    <w:rsid w:val="0015228C"/>
    <w:rsid w:val="00156B4D"/>
    <w:rsid w:val="00160B3A"/>
    <w:rsid w:val="0016121D"/>
    <w:rsid w:val="00161269"/>
    <w:rsid w:val="00167506"/>
    <w:rsid w:val="00171EC6"/>
    <w:rsid w:val="001734E2"/>
    <w:rsid w:val="00175048"/>
    <w:rsid w:val="00181019"/>
    <w:rsid w:val="00181831"/>
    <w:rsid w:val="00182D76"/>
    <w:rsid w:val="00186B8E"/>
    <w:rsid w:val="00194968"/>
    <w:rsid w:val="00197017"/>
    <w:rsid w:val="001A327A"/>
    <w:rsid w:val="001A4063"/>
    <w:rsid w:val="001A5383"/>
    <w:rsid w:val="001B4743"/>
    <w:rsid w:val="001B5A3B"/>
    <w:rsid w:val="001C06F2"/>
    <w:rsid w:val="001C214B"/>
    <w:rsid w:val="001C22A5"/>
    <w:rsid w:val="001C276B"/>
    <w:rsid w:val="001C2A56"/>
    <w:rsid w:val="001C3011"/>
    <w:rsid w:val="001C3916"/>
    <w:rsid w:val="001C4031"/>
    <w:rsid w:val="001C4DE1"/>
    <w:rsid w:val="001C5823"/>
    <w:rsid w:val="001C609A"/>
    <w:rsid w:val="001D2B3A"/>
    <w:rsid w:val="001D5CFE"/>
    <w:rsid w:val="001E17CB"/>
    <w:rsid w:val="001E34D4"/>
    <w:rsid w:val="001E34D8"/>
    <w:rsid w:val="001E4D65"/>
    <w:rsid w:val="001E5E93"/>
    <w:rsid w:val="001E625B"/>
    <w:rsid w:val="001E7129"/>
    <w:rsid w:val="001E735A"/>
    <w:rsid w:val="001F3D15"/>
    <w:rsid w:val="001F62F8"/>
    <w:rsid w:val="00201041"/>
    <w:rsid w:val="00201759"/>
    <w:rsid w:val="002031A3"/>
    <w:rsid w:val="002060B7"/>
    <w:rsid w:val="00210EC4"/>
    <w:rsid w:val="00210F5B"/>
    <w:rsid w:val="00213741"/>
    <w:rsid w:val="00217306"/>
    <w:rsid w:val="0022006B"/>
    <w:rsid w:val="0022314B"/>
    <w:rsid w:val="002271E3"/>
    <w:rsid w:val="00230252"/>
    <w:rsid w:val="00230D38"/>
    <w:rsid w:val="00233820"/>
    <w:rsid w:val="00235397"/>
    <w:rsid w:val="00235CF7"/>
    <w:rsid w:val="002372BF"/>
    <w:rsid w:val="00241098"/>
    <w:rsid w:val="002433F3"/>
    <w:rsid w:val="00245492"/>
    <w:rsid w:val="002503C6"/>
    <w:rsid w:val="00250FB2"/>
    <w:rsid w:val="00251FCA"/>
    <w:rsid w:val="00252ACC"/>
    <w:rsid w:val="0025396E"/>
    <w:rsid w:val="00255E48"/>
    <w:rsid w:val="00260B62"/>
    <w:rsid w:val="002636C7"/>
    <w:rsid w:val="00264DCB"/>
    <w:rsid w:val="00265DF5"/>
    <w:rsid w:val="00266C60"/>
    <w:rsid w:val="00267099"/>
    <w:rsid w:val="002765B1"/>
    <w:rsid w:val="002800B2"/>
    <w:rsid w:val="00281855"/>
    <w:rsid w:val="002825F8"/>
    <w:rsid w:val="002829A2"/>
    <w:rsid w:val="00285266"/>
    <w:rsid w:val="0028528F"/>
    <w:rsid w:val="002872EC"/>
    <w:rsid w:val="00290D3E"/>
    <w:rsid w:val="002A0D62"/>
    <w:rsid w:val="002A0E6C"/>
    <w:rsid w:val="002A3AEF"/>
    <w:rsid w:val="002A48AB"/>
    <w:rsid w:val="002A4E2C"/>
    <w:rsid w:val="002A4F85"/>
    <w:rsid w:val="002B0624"/>
    <w:rsid w:val="002B0D52"/>
    <w:rsid w:val="002B0F8C"/>
    <w:rsid w:val="002B30C2"/>
    <w:rsid w:val="002B37F0"/>
    <w:rsid w:val="002B3FCD"/>
    <w:rsid w:val="002C0FC5"/>
    <w:rsid w:val="002C21E4"/>
    <w:rsid w:val="002C2707"/>
    <w:rsid w:val="002C2B47"/>
    <w:rsid w:val="002C2DE3"/>
    <w:rsid w:val="002C2E5E"/>
    <w:rsid w:val="002C6C37"/>
    <w:rsid w:val="002D1EAD"/>
    <w:rsid w:val="002D555B"/>
    <w:rsid w:val="002E0468"/>
    <w:rsid w:val="002E2388"/>
    <w:rsid w:val="002E68F8"/>
    <w:rsid w:val="002E7C0E"/>
    <w:rsid w:val="002F1565"/>
    <w:rsid w:val="002F5290"/>
    <w:rsid w:val="002F6B2C"/>
    <w:rsid w:val="00302F6A"/>
    <w:rsid w:val="003038D1"/>
    <w:rsid w:val="0030709B"/>
    <w:rsid w:val="00307EBC"/>
    <w:rsid w:val="00313588"/>
    <w:rsid w:val="0031725E"/>
    <w:rsid w:val="00320551"/>
    <w:rsid w:val="0032265D"/>
    <w:rsid w:val="003228EA"/>
    <w:rsid w:val="0032337C"/>
    <w:rsid w:val="00323E60"/>
    <w:rsid w:val="00325E78"/>
    <w:rsid w:val="0032641E"/>
    <w:rsid w:val="003279EA"/>
    <w:rsid w:val="00331A16"/>
    <w:rsid w:val="003339D1"/>
    <w:rsid w:val="003402BE"/>
    <w:rsid w:val="00341D07"/>
    <w:rsid w:val="0034255E"/>
    <w:rsid w:val="0034423A"/>
    <w:rsid w:val="00344F9F"/>
    <w:rsid w:val="003466DB"/>
    <w:rsid w:val="003469B2"/>
    <w:rsid w:val="00347273"/>
    <w:rsid w:val="00352C49"/>
    <w:rsid w:val="00353694"/>
    <w:rsid w:val="003560F4"/>
    <w:rsid w:val="00357434"/>
    <w:rsid w:val="00357B91"/>
    <w:rsid w:val="00361019"/>
    <w:rsid w:val="00361FFA"/>
    <w:rsid w:val="0036466B"/>
    <w:rsid w:val="00374A0A"/>
    <w:rsid w:val="00376C1F"/>
    <w:rsid w:val="003775A1"/>
    <w:rsid w:val="00380531"/>
    <w:rsid w:val="003819EC"/>
    <w:rsid w:val="00384BAE"/>
    <w:rsid w:val="00390543"/>
    <w:rsid w:val="00395D0C"/>
    <w:rsid w:val="003968B3"/>
    <w:rsid w:val="003A388D"/>
    <w:rsid w:val="003A3CA7"/>
    <w:rsid w:val="003A5F8D"/>
    <w:rsid w:val="003A6963"/>
    <w:rsid w:val="003B00BB"/>
    <w:rsid w:val="003B143B"/>
    <w:rsid w:val="003C3FF5"/>
    <w:rsid w:val="003C5B75"/>
    <w:rsid w:val="003C643E"/>
    <w:rsid w:val="003D0361"/>
    <w:rsid w:val="003D2DCF"/>
    <w:rsid w:val="003D5AC0"/>
    <w:rsid w:val="003D7435"/>
    <w:rsid w:val="003D7D52"/>
    <w:rsid w:val="003E2197"/>
    <w:rsid w:val="003E42DC"/>
    <w:rsid w:val="003E43F8"/>
    <w:rsid w:val="003F2F79"/>
    <w:rsid w:val="003F3331"/>
    <w:rsid w:val="003F57AC"/>
    <w:rsid w:val="004037A0"/>
    <w:rsid w:val="004039C0"/>
    <w:rsid w:val="004043F7"/>
    <w:rsid w:val="004073EB"/>
    <w:rsid w:val="00407659"/>
    <w:rsid w:val="0041031A"/>
    <w:rsid w:val="004104D9"/>
    <w:rsid w:val="004135A5"/>
    <w:rsid w:val="0042079C"/>
    <w:rsid w:val="00422100"/>
    <w:rsid w:val="0042304C"/>
    <w:rsid w:val="00424445"/>
    <w:rsid w:val="00425FD8"/>
    <w:rsid w:val="00427CA3"/>
    <w:rsid w:val="004319CB"/>
    <w:rsid w:val="00435D16"/>
    <w:rsid w:val="00442040"/>
    <w:rsid w:val="00443381"/>
    <w:rsid w:val="00446355"/>
    <w:rsid w:val="00446A1B"/>
    <w:rsid w:val="00450A64"/>
    <w:rsid w:val="0045135B"/>
    <w:rsid w:val="0045496C"/>
    <w:rsid w:val="0045601E"/>
    <w:rsid w:val="00461047"/>
    <w:rsid w:val="0046187D"/>
    <w:rsid w:val="00461F26"/>
    <w:rsid w:val="0046497C"/>
    <w:rsid w:val="00465081"/>
    <w:rsid w:val="00465895"/>
    <w:rsid w:val="00467BD8"/>
    <w:rsid w:val="00474DD8"/>
    <w:rsid w:val="004811EA"/>
    <w:rsid w:val="004850E4"/>
    <w:rsid w:val="0048688F"/>
    <w:rsid w:val="0048794C"/>
    <w:rsid w:val="0049284E"/>
    <w:rsid w:val="00492C12"/>
    <w:rsid w:val="00493BD2"/>
    <w:rsid w:val="00495265"/>
    <w:rsid w:val="004B1A39"/>
    <w:rsid w:val="004B63AB"/>
    <w:rsid w:val="004B66A9"/>
    <w:rsid w:val="004B71FA"/>
    <w:rsid w:val="004C08D8"/>
    <w:rsid w:val="004C1E03"/>
    <w:rsid w:val="004C513D"/>
    <w:rsid w:val="004C610A"/>
    <w:rsid w:val="004C61F5"/>
    <w:rsid w:val="004C72E9"/>
    <w:rsid w:val="004D0EB2"/>
    <w:rsid w:val="004D163B"/>
    <w:rsid w:val="004D16B6"/>
    <w:rsid w:val="004D3D93"/>
    <w:rsid w:val="004D5BEF"/>
    <w:rsid w:val="004D7A55"/>
    <w:rsid w:val="004E1746"/>
    <w:rsid w:val="004E4C79"/>
    <w:rsid w:val="004E63EF"/>
    <w:rsid w:val="004F0AFB"/>
    <w:rsid w:val="004F1DF4"/>
    <w:rsid w:val="004F3D5A"/>
    <w:rsid w:val="004F70C4"/>
    <w:rsid w:val="0050053C"/>
    <w:rsid w:val="0050163C"/>
    <w:rsid w:val="005018B3"/>
    <w:rsid w:val="0050257E"/>
    <w:rsid w:val="00502FA1"/>
    <w:rsid w:val="005034AF"/>
    <w:rsid w:val="0050386D"/>
    <w:rsid w:val="005047AD"/>
    <w:rsid w:val="00506F75"/>
    <w:rsid w:val="005126EB"/>
    <w:rsid w:val="0051370C"/>
    <w:rsid w:val="00515F06"/>
    <w:rsid w:val="005163FC"/>
    <w:rsid w:val="00532625"/>
    <w:rsid w:val="005343BC"/>
    <w:rsid w:val="00534CFF"/>
    <w:rsid w:val="00535894"/>
    <w:rsid w:val="0053773A"/>
    <w:rsid w:val="0053775A"/>
    <w:rsid w:val="00541440"/>
    <w:rsid w:val="0054154A"/>
    <w:rsid w:val="00546772"/>
    <w:rsid w:val="00550501"/>
    <w:rsid w:val="00551200"/>
    <w:rsid w:val="0055229A"/>
    <w:rsid w:val="00552B46"/>
    <w:rsid w:val="0055317D"/>
    <w:rsid w:val="00556823"/>
    <w:rsid w:val="00557549"/>
    <w:rsid w:val="00560A05"/>
    <w:rsid w:val="0056390F"/>
    <w:rsid w:val="00565A54"/>
    <w:rsid w:val="0057023B"/>
    <w:rsid w:val="00571260"/>
    <w:rsid w:val="00574560"/>
    <w:rsid w:val="0057577C"/>
    <w:rsid w:val="00576AE6"/>
    <w:rsid w:val="00580B62"/>
    <w:rsid w:val="00581267"/>
    <w:rsid w:val="00581C1A"/>
    <w:rsid w:val="00582333"/>
    <w:rsid w:val="00585015"/>
    <w:rsid w:val="0058652C"/>
    <w:rsid w:val="00586827"/>
    <w:rsid w:val="0059004B"/>
    <w:rsid w:val="005911A8"/>
    <w:rsid w:val="005917B9"/>
    <w:rsid w:val="00597598"/>
    <w:rsid w:val="005A267B"/>
    <w:rsid w:val="005A3AE6"/>
    <w:rsid w:val="005A415E"/>
    <w:rsid w:val="005A4B41"/>
    <w:rsid w:val="005A71EC"/>
    <w:rsid w:val="005A7B48"/>
    <w:rsid w:val="005B4126"/>
    <w:rsid w:val="005C0056"/>
    <w:rsid w:val="005C2021"/>
    <w:rsid w:val="005C2EFB"/>
    <w:rsid w:val="005C4A1C"/>
    <w:rsid w:val="005C4F3D"/>
    <w:rsid w:val="005C7972"/>
    <w:rsid w:val="005C7CAA"/>
    <w:rsid w:val="005D2AFA"/>
    <w:rsid w:val="005D3800"/>
    <w:rsid w:val="005D412C"/>
    <w:rsid w:val="005E1271"/>
    <w:rsid w:val="005E1817"/>
    <w:rsid w:val="005E347C"/>
    <w:rsid w:val="005E76DE"/>
    <w:rsid w:val="005F0489"/>
    <w:rsid w:val="005F0ADD"/>
    <w:rsid w:val="005F15B9"/>
    <w:rsid w:val="005F257C"/>
    <w:rsid w:val="005F435F"/>
    <w:rsid w:val="005F6488"/>
    <w:rsid w:val="005F6C9C"/>
    <w:rsid w:val="005F7B48"/>
    <w:rsid w:val="006004BB"/>
    <w:rsid w:val="0060092F"/>
    <w:rsid w:val="006016DC"/>
    <w:rsid w:val="006021A3"/>
    <w:rsid w:val="006028EB"/>
    <w:rsid w:val="00606B15"/>
    <w:rsid w:val="00611295"/>
    <w:rsid w:val="006137C4"/>
    <w:rsid w:val="00615DA4"/>
    <w:rsid w:val="006217A4"/>
    <w:rsid w:val="00621DA3"/>
    <w:rsid w:val="00622D2E"/>
    <w:rsid w:val="006317A3"/>
    <w:rsid w:val="00635134"/>
    <w:rsid w:val="00640874"/>
    <w:rsid w:val="00642735"/>
    <w:rsid w:val="00642ECB"/>
    <w:rsid w:val="00646CA4"/>
    <w:rsid w:val="00646DCC"/>
    <w:rsid w:val="0064751F"/>
    <w:rsid w:val="00650089"/>
    <w:rsid w:val="00650F31"/>
    <w:rsid w:val="006526C7"/>
    <w:rsid w:val="00656568"/>
    <w:rsid w:val="0065696A"/>
    <w:rsid w:val="00656A87"/>
    <w:rsid w:val="00656FAE"/>
    <w:rsid w:val="00660A9A"/>
    <w:rsid w:val="006610BF"/>
    <w:rsid w:val="00661D72"/>
    <w:rsid w:val="00663BDC"/>
    <w:rsid w:val="006646DA"/>
    <w:rsid w:val="00664E56"/>
    <w:rsid w:val="0066538A"/>
    <w:rsid w:val="00665EA9"/>
    <w:rsid w:val="00666377"/>
    <w:rsid w:val="00666AB8"/>
    <w:rsid w:val="0067144E"/>
    <w:rsid w:val="00674256"/>
    <w:rsid w:val="00681811"/>
    <w:rsid w:val="00681F8F"/>
    <w:rsid w:val="00682DF6"/>
    <w:rsid w:val="00684C8B"/>
    <w:rsid w:val="00687298"/>
    <w:rsid w:val="00687468"/>
    <w:rsid w:val="0069198E"/>
    <w:rsid w:val="0069324D"/>
    <w:rsid w:val="006953AF"/>
    <w:rsid w:val="00696C55"/>
    <w:rsid w:val="006A4868"/>
    <w:rsid w:val="006B1793"/>
    <w:rsid w:val="006B2E70"/>
    <w:rsid w:val="006B3D2F"/>
    <w:rsid w:val="006B4234"/>
    <w:rsid w:val="006C1EC8"/>
    <w:rsid w:val="006C2A41"/>
    <w:rsid w:val="006C7724"/>
    <w:rsid w:val="006D1461"/>
    <w:rsid w:val="006D1491"/>
    <w:rsid w:val="006D1EE7"/>
    <w:rsid w:val="006D2BB5"/>
    <w:rsid w:val="006D55AE"/>
    <w:rsid w:val="006D67A6"/>
    <w:rsid w:val="006E0AC5"/>
    <w:rsid w:val="006E22A2"/>
    <w:rsid w:val="006E34D2"/>
    <w:rsid w:val="006E41C8"/>
    <w:rsid w:val="006E50CE"/>
    <w:rsid w:val="006E60EA"/>
    <w:rsid w:val="006E75EB"/>
    <w:rsid w:val="006E7B83"/>
    <w:rsid w:val="006F1C84"/>
    <w:rsid w:val="006F24FD"/>
    <w:rsid w:val="006F2C05"/>
    <w:rsid w:val="006F377F"/>
    <w:rsid w:val="006F3C5D"/>
    <w:rsid w:val="006F4DF2"/>
    <w:rsid w:val="006F610A"/>
    <w:rsid w:val="006F7CC7"/>
    <w:rsid w:val="00703615"/>
    <w:rsid w:val="00703C02"/>
    <w:rsid w:val="00703DC3"/>
    <w:rsid w:val="007044F0"/>
    <w:rsid w:val="0070725A"/>
    <w:rsid w:val="00710A7B"/>
    <w:rsid w:val="00710F5E"/>
    <w:rsid w:val="0071463B"/>
    <w:rsid w:val="0071493A"/>
    <w:rsid w:val="007155CC"/>
    <w:rsid w:val="00717466"/>
    <w:rsid w:val="00717794"/>
    <w:rsid w:val="00720159"/>
    <w:rsid w:val="00721480"/>
    <w:rsid w:val="00723B2D"/>
    <w:rsid w:val="00726181"/>
    <w:rsid w:val="00727A0D"/>
    <w:rsid w:val="00733086"/>
    <w:rsid w:val="00743400"/>
    <w:rsid w:val="00743EA1"/>
    <w:rsid w:val="00743F73"/>
    <w:rsid w:val="00745957"/>
    <w:rsid w:val="007474D1"/>
    <w:rsid w:val="00747D44"/>
    <w:rsid w:val="0075053A"/>
    <w:rsid w:val="00750985"/>
    <w:rsid w:val="0075156D"/>
    <w:rsid w:val="00751FA3"/>
    <w:rsid w:val="00755D9B"/>
    <w:rsid w:val="00757BA3"/>
    <w:rsid w:val="00761085"/>
    <w:rsid w:val="007610F7"/>
    <w:rsid w:val="00767AAB"/>
    <w:rsid w:val="0077139A"/>
    <w:rsid w:val="00773015"/>
    <w:rsid w:val="00773D04"/>
    <w:rsid w:val="0077413B"/>
    <w:rsid w:val="007749EC"/>
    <w:rsid w:val="00775213"/>
    <w:rsid w:val="00775450"/>
    <w:rsid w:val="00777DB5"/>
    <w:rsid w:val="007816B8"/>
    <w:rsid w:val="00782338"/>
    <w:rsid w:val="00782D5A"/>
    <w:rsid w:val="00782E0D"/>
    <w:rsid w:val="007836F5"/>
    <w:rsid w:val="00783F7E"/>
    <w:rsid w:val="00785DD3"/>
    <w:rsid w:val="00787FD5"/>
    <w:rsid w:val="0079182F"/>
    <w:rsid w:val="00792DD8"/>
    <w:rsid w:val="00793C0B"/>
    <w:rsid w:val="00793DD2"/>
    <w:rsid w:val="0079492E"/>
    <w:rsid w:val="00797692"/>
    <w:rsid w:val="007A1259"/>
    <w:rsid w:val="007A2D23"/>
    <w:rsid w:val="007A309E"/>
    <w:rsid w:val="007A32D1"/>
    <w:rsid w:val="007A36BE"/>
    <w:rsid w:val="007A39E8"/>
    <w:rsid w:val="007A3F82"/>
    <w:rsid w:val="007A5241"/>
    <w:rsid w:val="007A56C2"/>
    <w:rsid w:val="007A7C49"/>
    <w:rsid w:val="007B20A2"/>
    <w:rsid w:val="007B3732"/>
    <w:rsid w:val="007B435B"/>
    <w:rsid w:val="007B4E3F"/>
    <w:rsid w:val="007B5D07"/>
    <w:rsid w:val="007C0EDC"/>
    <w:rsid w:val="007C3852"/>
    <w:rsid w:val="007C4B29"/>
    <w:rsid w:val="007C69AF"/>
    <w:rsid w:val="007C6A27"/>
    <w:rsid w:val="007C6B64"/>
    <w:rsid w:val="007C7246"/>
    <w:rsid w:val="007D16E6"/>
    <w:rsid w:val="007D3C7E"/>
    <w:rsid w:val="007D7AED"/>
    <w:rsid w:val="007E0E1D"/>
    <w:rsid w:val="007E12C3"/>
    <w:rsid w:val="007E3619"/>
    <w:rsid w:val="007E48D7"/>
    <w:rsid w:val="007E5D71"/>
    <w:rsid w:val="007F0327"/>
    <w:rsid w:val="007F2C61"/>
    <w:rsid w:val="007F5A05"/>
    <w:rsid w:val="007F66CF"/>
    <w:rsid w:val="00800CA8"/>
    <w:rsid w:val="0080227D"/>
    <w:rsid w:val="00804213"/>
    <w:rsid w:val="0080563D"/>
    <w:rsid w:val="00807559"/>
    <w:rsid w:val="00807563"/>
    <w:rsid w:val="00811740"/>
    <w:rsid w:val="008144D8"/>
    <w:rsid w:val="008153D3"/>
    <w:rsid w:val="008158D5"/>
    <w:rsid w:val="00815A8F"/>
    <w:rsid w:val="008161DA"/>
    <w:rsid w:val="008246D6"/>
    <w:rsid w:val="00825050"/>
    <w:rsid w:val="00830B76"/>
    <w:rsid w:val="008326F5"/>
    <w:rsid w:val="008355AF"/>
    <w:rsid w:val="00836DD8"/>
    <w:rsid w:val="0083709C"/>
    <w:rsid w:val="00841B3C"/>
    <w:rsid w:val="00842625"/>
    <w:rsid w:val="00844BE7"/>
    <w:rsid w:val="00846531"/>
    <w:rsid w:val="00856C96"/>
    <w:rsid w:val="00856E24"/>
    <w:rsid w:val="008619E0"/>
    <w:rsid w:val="00865A62"/>
    <w:rsid w:val="00866786"/>
    <w:rsid w:val="00871976"/>
    <w:rsid w:val="00872947"/>
    <w:rsid w:val="00874199"/>
    <w:rsid w:val="0087431F"/>
    <w:rsid w:val="00874BBF"/>
    <w:rsid w:val="008811C9"/>
    <w:rsid w:val="00882943"/>
    <w:rsid w:val="00885382"/>
    <w:rsid w:val="00891C46"/>
    <w:rsid w:val="0089738D"/>
    <w:rsid w:val="008A10F8"/>
    <w:rsid w:val="008A450F"/>
    <w:rsid w:val="008A5C94"/>
    <w:rsid w:val="008A6095"/>
    <w:rsid w:val="008A6B51"/>
    <w:rsid w:val="008B1B5F"/>
    <w:rsid w:val="008B6DA5"/>
    <w:rsid w:val="008B7DD8"/>
    <w:rsid w:val="008C4A50"/>
    <w:rsid w:val="008C6E1A"/>
    <w:rsid w:val="008D058F"/>
    <w:rsid w:val="008D2868"/>
    <w:rsid w:val="008D28AA"/>
    <w:rsid w:val="008D425F"/>
    <w:rsid w:val="008D4687"/>
    <w:rsid w:val="008D6B7A"/>
    <w:rsid w:val="008E0179"/>
    <w:rsid w:val="008E05B1"/>
    <w:rsid w:val="008E16DF"/>
    <w:rsid w:val="008E1C85"/>
    <w:rsid w:val="008E6469"/>
    <w:rsid w:val="008E73CD"/>
    <w:rsid w:val="008F5B95"/>
    <w:rsid w:val="00900A65"/>
    <w:rsid w:val="009022F2"/>
    <w:rsid w:val="009040A7"/>
    <w:rsid w:val="00911270"/>
    <w:rsid w:val="0091275E"/>
    <w:rsid w:val="00913A34"/>
    <w:rsid w:val="00914D9A"/>
    <w:rsid w:val="009155FF"/>
    <w:rsid w:val="0091620D"/>
    <w:rsid w:val="009175DB"/>
    <w:rsid w:val="009229B4"/>
    <w:rsid w:val="00922FC6"/>
    <w:rsid w:val="0092376F"/>
    <w:rsid w:val="00923E75"/>
    <w:rsid w:val="00924F36"/>
    <w:rsid w:val="00925673"/>
    <w:rsid w:val="00926950"/>
    <w:rsid w:val="00927764"/>
    <w:rsid w:val="0093056C"/>
    <w:rsid w:val="009321D4"/>
    <w:rsid w:val="0093288D"/>
    <w:rsid w:val="00943BB1"/>
    <w:rsid w:val="009451B6"/>
    <w:rsid w:val="009463A4"/>
    <w:rsid w:val="00946C99"/>
    <w:rsid w:val="00950171"/>
    <w:rsid w:val="0095246D"/>
    <w:rsid w:val="009546E8"/>
    <w:rsid w:val="009549D8"/>
    <w:rsid w:val="0095756D"/>
    <w:rsid w:val="009629A9"/>
    <w:rsid w:val="0096321E"/>
    <w:rsid w:val="00963E63"/>
    <w:rsid w:val="009641D4"/>
    <w:rsid w:val="009674DB"/>
    <w:rsid w:val="00970372"/>
    <w:rsid w:val="00970D90"/>
    <w:rsid w:val="00980277"/>
    <w:rsid w:val="009803D8"/>
    <w:rsid w:val="00983B20"/>
    <w:rsid w:val="0099353C"/>
    <w:rsid w:val="009959DB"/>
    <w:rsid w:val="009A1B40"/>
    <w:rsid w:val="009A2242"/>
    <w:rsid w:val="009A5E4C"/>
    <w:rsid w:val="009A692D"/>
    <w:rsid w:val="009A7050"/>
    <w:rsid w:val="009B1D07"/>
    <w:rsid w:val="009B31BF"/>
    <w:rsid w:val="009B330B"/>
    <w:rsid w:val="009B4879"/>
    <w:rsid w:val="009B4D2B"/>
    <w:rsid w:val="009B69DC"/>
    <w:rsid w:val="009B6D3F"/>
    <w:rsid w:val="009B7891"/>
    <w:rsid w:val="009C0677"/>
    <w:rsid w:val="009C2EFD"/>
    <w:rsid w:val="009C4758"/>
    <w:rsid w:val="009D7AC1"/>
    <w:rsid w:val="009E29AC"/>
    <w:rsid w:val="009E3948"/>
    <w:rsid w:val="009E531C"/>
    <w:rsid w:val="009E5DF8"/>
    <w:rsid w:val="009F0847"/>
    <w:rsid w:val="009F0CB8"/>
    <w:rsid w:val="009F157B"/>
    <w:rsid w:val="009F3247"/>
    <w:rsid w:val="009F3442"/>
    <w:rsid w:val="009F4AE9"/>
    <w:rsid w:val="009F4BAA"/>
    <w:rsid w:val="009F7C04"/>
    <w:rsid w:val="00A00C3F"/>
    <w:rsid w:val="00A01775"/>
    <w:rsid w:val="00A040A2"/>
    <w:rsid w:val="00A122D9"/>
    <w:rsid w:val="00A13E2D"/>
    <w:rsid w:val="00A14BBB"/>
    <w:rsid w:val="00A165B2"/>
    <w:rsid w:val="00A170AF"/>
    <w:rsid w:val="00A179EE"/>
    <w:rsid w:val="00A17B97"/>
    <w:rsid w:val="00A17F93"/>
    <w:rsid w:val="00A200E8"/>
    <w:rsid w:val="00A20BD0"/>
    <w:rsid w:val="00A216BD"/>
    <w:rsid w:val="00A2242F"/>
    <w:rsid w:val="00A227C9"/>
    <w:rsid w:val="00A23065"/>
    <w:rsid w:val="00A242B7"/>
    <w:rsid w:val="00A242DE"/>
    <w:rsid w:val="00A3069C"/>
    <w:rsid w:val="00A32009"/>
    <w:rsid w:val="00A32F66"/>
    <w:rsid w:val="00A34FAC"/>
    <w:rsid w:val="00A3646A"/>
    <w:rsid w:val="00A473B0"/>
    <w:rsid w:val="00A5315E"/>
    <w:rsid w:val="00A535E0"/>
    <w:rsid w:val="00A53757"/>
    <w:rsid w:val="00A63051"/>
    <w:rsid w:val="00A66AB0"/>
    <w:rsid w:val="00A706DD"/>
    <w:rsid w:val="00A708D3"/>
    <w:rsid w:val="00A7224C"/>
    <w:rsid w:val="00A72B75"/>
    <w:rsid w:val="00A72BB1"/>
    <w:rsid w:val="00A741EF"/>
    <w:rsid w:val="00A8088D"/>
    <w:rsid w:val="00A820EA"/>
    <w:rsid w:val="00A843F1"/>
    <w:rsid w:val="00A8556D"/>
    <w:rsid w:val="00A8600F"/>
    <w:rsid w:val="00A8698E"/>
    <w:rsid w:val="00A87C7F"/>
    <w:rsid w:val="00A924D8"/>
    <w:rsid w:val="00A92CC7"/>
    <w:rsid w:val="00A939C2"/>
    <w:rsid w:val="00A93A58"/>
    <w:rsid w:val="00A93C51"/>
    <w:rsid w:val="00A941F0"/>
    <w:rsid w:val="00A95342"/>
    <w:rsid w:val="00A95F8B"/>
    <w:rsid w:val="00A97935"/>
    <w:rsid w:val="00AA0788"/>
    <w:rsid w:val="00AA1E92"/>
    <w:rsid w:val="00AA3608"/>
    <w:rsid w:val="00AA715A"/>
    <w:rsid w:val="00AA7446"/>
    <w:rsid w:val="00AB0A96"/>
    <w:rsid w:val="00AB329E"/>
    <w:rsid w:val="00AB65F9"/>
    <w:rsid w:val="00AB7A31"/>
    <w:rsid w:val="00AC0071"/>
    <w:rsid w:val="00AC0760"/>
    <w:rsid w:val="00AC0D45"/>
    <w:rsid w:val="00AC1768"/>
    <w:rsid w:val="00AC1A76"/>
    <w:rsid w:val="00AC1C37"/>
    <w:rsid w:val="00AC40F3"/>
    <w:rsid w:val="00AD3A3C"/>
    <w:rsid w:val="00AD7F8D"/>
    <w:rsid w:val="00AE0703"/>
    <w:rsid w:val="00AE40B1"/>
    <w:rsid w:val="00AE4D41"/>
    <w:rsid w:val="00AE55C6"/>
    <w:rsid w:val="00AE5D80"/>
    <w:rsid w:val="00AE719F"/>
    <w:rsid w:val="00AE76B8"/>
    <w:rsid w:val="00AE7EFE"/>
    <w:rsid w:val="00AF1912"/>
    <w:rsid w:val="00AF1A03"/>
    <w:rsid w:val="00AF3CC7"/>
    <w:rsid w:val="00AF4137"/>
    <w:rsid w:val="00AF41E1"/>
    <w:rsid w:val="00AF445E"/>
    <w:rsid w:val="00AF5F00"/>
    <w:rsid w:val="00B00568"/>
    <w:rsid w:val="00B067E9"/>
    <w:rsid w:val="00B06922"/>
    <w:rsid w:val="00B06B28"/>
    <w:rsid w:val="00B06FD7"/>
    <w:rsid w:val="00B11E9D"/>
    <w:rsid w:val="00B13B1F"/>
    <w:rsid w:val="00B1696B"/>
    <w:rsid w:val="00B20FFF"/>
    <w:rsid w:val="00B24001"/>
    <w:rsid w:val="00B24396"/>
    <w:rsid w:val="00B24B5E"/>
    <w:rsid w:val="00B32029"/>
    <w:rsid w:val="00B3204B"/>
    <w:rsid w:val="00B3372F"/>
    <w:rsid w:val="00B338FB"/>
    <w:rsid w:val="00B34D8E"/>
    <w:rsid w:val="00B355F6"/>
    <w:rsid w:val="00B369D7"/>
    <w:rsid w:val="00B37275"/>
    <w:rsid w:val="00B4317B"/>
    <w:rsid w:val="00B4478A"/>
    <w:rsid w:val="00B47BBB"/>
    <w:rsid w:val="00B50D2A"/>
    <w:rsid w:val="00B53197"/>
    <w:rsid w:val="00B537AB"/>
    <w:rsid w:val="00B544F5"/>
    <w:rsid w:val="00B56634"/>
    <w:rsid w:val="00B567E6"/>
    <w:rsid w:val="00B60BE5"/>
    <w:rsid w:val="00B62169"/>
    <w:rsid w:val="00B638FA"/>
    <w:rsid w:val="00B65F62"/>
    <w:rsid w:val="00B700A2"/>
    <w:rsid w:val="00B748DC"/>
    <w:rsid w:val="00B75248"/>
    <w:rsid w:val="00B75804"/>
    <w:rsid w:val="00B8642E"/>
    <w:rsid w:val="00B864B7"/>
    <w:rsid w:val="00B86705"/>
    <w:rsid w:val="00B87D99"/>
    <w:rsid w:val="00B925AD"/>
    <w:rsid w:val="00B9352D"/>
    <w:rsid w:val="00B97D14"/>
    <w:rsid w:val="00BA334A"/>
    <w:rsid w:val="00BA5052"/>
    <w:rsid w:val="00BA66AC"/>
    <w:rsid w:val="00BB1476"/>
    <w:rsid w:val="00BB680F"/>
    <w:rsid w:val="00BB7EC4"/>
    <w:rsid w:val="00BC00F1"/>
    <w:rsid w:val="00BC08C9"/>
    <w:rsid w:val="00BC7807"/>
    <w:rsid w:val="00BD17FF"/>
    <w:rsid w:val="00BD30F0"/>
    <w:rsid w:val="00BD3CB2"/>
    <w:rsid w:val="00BE4419"/>
    <w:rsid w:val="00BE47E2"/>
    <w:rsid w:val="00BF0047"/>
    <w:rsid w:val="00BF0C73"/>
    <w:rsid w:val="00BF1E19"/>
    <w:rsid w:val="00BF2001"/>
    <w:rsid w:val="00BF33FA"/>
    <w:rsid w:val="00BF3E3A"/>
    <w:rsid w:val="00BF40F9"/>
    <w:rsid w:val="00BF5813"/>
    <w:rsid w:val="00BF6A6E"/>
    <w:rsid w:val="00C00C39"/>
    <w:rsid w:val="00C00F44"/>
    <w:rsid w:val="00C030A7"/>
    <w:rsid w:val="00C03C85"/>
    <w:rsid w:val="00C071CF"/>
    <w:rsid w:val="00C145EC"/>
    <w:rsid w:val="00C1694B"/>
    <w:rsid w:val="00C16B3D"/>
    <w:rsid w:val="00C17093"/>
    <w:rsid w:val="00C178E7"/>
    <w:rsid w:val="00C22ADE"/>
    <w:rsid w:val="00C327B3"/>
    <w:rsid w:val="00C34F95"/>
    <w:rsid w:val="00C4079C"/>
    <w:rsid w:val="00C40911"/>
    <w:rsid w:val="00C40B38"/>
    <w:rsid w:val="00C410C4"/>
    <w:rsid w:val="00C4195B"/>
    <w:rsid w:val="00C42531"/>
    <w:rsid w:val="00C45398"/>
    <w:rsid w:val="00C458FC"/>
    <w:rsid w:val="00C45979"/>
    <w:rsid w:val="00C46747"/>
    <w:rsid w:val="00C46F2B"/>
    <w:rsid w:val="00C50EAB"/>
    <w:rsid w:val="00C515BA"/>
    <w:rsid w:val="00C54849"/>
    <w:rsid w:val="00C54ADA"/>
    <w:rsid w:val="00C57F79"/>
    <w:rsid w:val="00C65EA0"/>
    <w:rsid w:val="00C707A7"/>
    <w:rsid w:val="00C72074"/>
    <w:rsid w:val="00C753ED"/>
    <w:rsid w:val="00C77A23"/>
    <w:rsid w:val="00C81D9A"/>
    <w:rsid w:val="00C83EDF"/>
    <w:rsid w:val="00C8479B"/>
    <w:rsid w:val="00C86B33"/>
    <w:rsid w:val="00C94433"/>
    <w:rsid w:val="00C947AA"/>
    <w:rsid w:val="00C94C46"/>
    <w:rsid w:val="00C95F5D"/>
    <w:rsid w:val="00C97D08"/>
    <w:rsid w:val="00CA2C8C"/>
    <w:rsid w:val="00CA397C"/>
    <w:rsid w:val="00CA45EB"/>
    <w:rsid w:val="00CA4627"/>
    <w:rsid w:val="00CA7C23"/>
    <w:rsid w:val="00CB1578"/>
    <w:rsid w:val="00CB2C9B"/>
    <w:rsid w:val="00CB3A08"/>
    <w:rsid w:val="00CB3C89"/>
    <w:rsid w:val="00CB4629"/>
    <w:rsid w:val="00CB7ED3"/>
    <w:rsid w:val="00CC3885"/>
    <w:rsid w:val="00CC5AC8"/>
    <w:rsid w:val="00CD1200"/>
    <w:rsid w:val="00CD1942"/>
    <w:rsid w:val="00CD7890"/>
    <w:rsid w:val="00CD789C"/>
    <w:rsid w:val="00CE0501"/>
    <w:rsid w:val="00CE1BEE"/>
    <w:rsid w:val="00CE48C4"/>
    <w:rsid w:val="00CE4C1B"/>
    <w:rsid w:val="00CE5001"/>
    <w:rsid w:val="00CE6563"/>
    <w:rsid w:val="00CF07C6"/>
    <w:rsid w:val="00CF3A5E"/>
    <w:rsid w:val="00CF4560"/>
    <w:rsid w:val="00CF4A93"/>
    <w:rsid w:val="00D0051C"/>
    <w:rsid w:val="00D00FAF"/>
    <w:rsid w:val="00D026B6"/>
    <w:rsid w:val="00D03496"/>
    <w:rsid w:val="00D06255"/>
    <w:rsid w:val="00D109C5"/>
    <w:rsid w:val="00D1247F"/>
    <w:rsid w:val="00D13BF4"/>
    <w:rsid w:val="00D208B4"/>
    <w:rsid w:val="00D23DBE"/>
    <w:rsid w:val="00D2569E"/>
    <w:rsid w:val="00D25E69"/>
    <w:rsid w:val="00D26D26"/>
    <w:rsid w:val="00D271F1"/>
    <w:rsid w:val="00D30447"/>
    <w:rsid w:val="00D32AB6"/>
    <w:rsid w:val="00D332A6"/>
    <w:rsid w:val="00D34947"/>
    <w:rsid w:val="00D35560"/>
    <w:rsid w:val="00D367A6"/>
    <w:rsid w:val="00D410D2"/>
    <w:rsid w:val="00D41B05"/>
    <w:rsid w:val="00D4606F"/>
    <w:rsid w:val="00D46EF7"/>
    <w:rsid w:val="00D507B7"/>
    <w:rsid w:val="00D527A5"/>
    <w:rsid w:val="00D53B56"/>
    <w:rsid w:val="00D54958"/>
    <w:rsid w:val="00D57667"/>
    <w:rsid w:val="00D61D47"/>
    <w:rsid w:val="00D626B5"/>
    <w:rsid w:val="00D67DFD"/>
    <w:rsid w:val="00D75EB2"/>
    <w:rsid w:val="00D83214"/>
    <w:rsid w:val="00D86D78"/>
    <w:rsid w:val="00D87DD5"/>
    <w:rsid w:val="00DA1572"/>
    <w:rsid w:val="00DA2FDD"/>
    <w:rsid w:val="00DA5349"/>
    <w:rsid w:val="00DA5362"/>
    <w:rsid w:val="00DA6A87"/>
    <w:rsid w:val="00DB07A6"/>
    <w:rsid w:val="00DB0D2F"/>
    <w:rsid w:val="00DB119D"/>
    <w:rsid w:val="00DB36D3"/>
    <w:rsid w:val="00DB39D2"/>
    <w:rsid w:val="00DB3A26"/>
    <w:rsid w:val="00DB3A2A"/>
    <w:rsid w:val="00DB526E"/>
    <w:rsid w:val="00DC20F7"/>
    <w:rsid w:val="00DC38F7"/>
    <w:rsid w:val="00DC7205"/>
    <w:rsid w:val="00DC76B8"/>
    <w:rsid w:val="00DD0D87"/>
    <w:rsid w:val="00DD1890"/>
    <w:rsid w:val="00DD2347"/>
    <w:rsid w:val="00DD5216"/>
    <w:rsid w:val="00DD6CD5"/>
    <w:rsid w:val="00DE4039"/>
    <w:rsid w:val="00DE6A54"/>
    <w:rsid w:val="00DF16CD"/>
    <w:rsid w:val="00DF4806"/>
    <w:rsid w:val="00DF572F"/>
    <w:rsid w:val="00E002E8"/>
    <w:rsid w:val="00E00FA9"/>
    <w:rsid w:val="00E0161D"/>
    <w:rsid w:val="00E016D3"/>
    <w:rsid w:val="00E02121"/>
    <w:rsid w:val="00E04F79"/>
    <w:rsid w:val="00E071BC"/>
    <w:rsid w:val="00E076E0"/>
    <w:rsid w:val="00E128B7"/>
    <w:rsid w:val="00E13A30"/>
    <w:rsid w:val="00E13B28"/>
    <w:rsid w:val="00E14030"/>
    <w:rsid w:val="00E1444C"/>
    <w:rsid w:val="00E17D4C"/>
    <w:rsid w:val="00E201F2"/>
    <w:rsid w:val="00E20288"/>
    <w:rsid w:val="00E22672"/>
    <w:rsid w:val="00E22973"/>
    <w:rsid w:val="00E25F5D"/>
    <w:rsid w:val="00E26479"/>
    <w:rsid w:val="00E26BA9"/>
    <w:rsid w:val="00E277DE"/>
    <w:rsid w:val="00E30C3B"/>
    <w:rsid w:val="00E3150A"/>
    <w:rsid w:val="00E36AE9"/>
    <w:rsid w:val="00E42AB5"/>
    <w:rsid w:val="00E51772"/>
    <w:rsid w:val="00E51DEC"/>
    <w:rsid w:val="00E52522"/>
    <w:rsid w:val="00E5389B"/>
    <w:rsid w:val="00E53D3F"/>
    <w:rsid w:val="00E53E49"/>
    <w:rsid w:val="00E5420E"/>
    <w:rsid w:val="00E54550"/>
    <w:rsid w:val="00E5646D"/>
    <w:rsid w:val="00E57202"/>
    <w:rsid w:val="00E601E4"/>
    <w:rsid w:val="00E61FEB"/>
    <w:rsid w:val="00E62DCA"/>
    <w:rsid w:val="00E63D4F"/>
    <w:rsid w:val="00E64E13"/>
    <w:rsid w:val="00E6746F"/>
    <w:rsid w:val="00E678D1"/>
    <w:rsid w:val="00E700D0"/>
    <w:rsid w:val="00E70595"/>
    <w:rsid w:val="00E70CAC"/>
    <w:rsid w:val="00E72583"/>
    <w:rsid w:val="00E73126"/>
    <w:rsid w:val="00E73E79"/>
    <w:rsid w:val="00E75647"/>
    <w:rsid w:val="00E81BE1"/>
    <w:rsid w:val="00E829DA"/>
    <w:rsid w:val="00E87657"/>
    <w:rsid w:val="00E87F8E"/>
    <w:rsid w:val="00E908AA"/>
    <w:rsid w:val="00E9470E"/>
    <w:rsid w:val="00E95D26"/>
    <w:rsid w:val="00E97059"/>
    <w:rsid w:val="00EA669A"/>
    <w:rsid w:val="00EA7A6F"/>
    <w:rsid w:val="00EB010F"/>
    <w:rsid w:val="00EB012F"/>
    <w:rsid w:val="00EB0B29"/>
    <w:rsid w:val="00EB1543"/>
    <w:rsid w:val="00EB56CF"/>
    <w:rsid w:val="00EB58F9"/>
    <w:rsid w:val="00EB7098"/>
    <w:rsid w:val="00EB7916"/>
    <w:rsid w:val="00EB7C42"/>
    <w:rsid w:val="00EC16D1"/>
    <w:rsid w:val="00EC35E9"/>
    <w:rsid w:val="00EC3A29"/>
    <w:rsid w:val="00EC479D"/>
    <w:rsid w:val="00ED3CC3"/>
    <w:rsid w:val="00ED45AB"/>
    <w:rsid w:val="00ED68FF"/>
    <w:rsid w:val="00EE02B1"/>
    <w:rsid w:val="00EE52F5"/>
    <w:rsid w:val="00EF06DD"/>
    <w:rsid w:val="00EF17D7"/>
    <w:rsid w:val="00EF1A90"/>
    <w:rsid w:val="00EF4642"/>
    <w:rsid w:val="00EF5390"/>
    <w:rsid w:val="00EF5D13"/>
    <w:rsid w:val="00F00449"/>
    <w:rsid w:val="00F0131C"/>
    <w:rsid w:val="00F03383"/>
    <w:rsid w:val="00F05467"/>
    <w:rsid w:val="00F059BD"/>
    <w:rsid w:val="00F06B76"/>
    <w:rsid w:val="00F10F53"/>
    <w:rsid w:val="00F1188B"/>
    <w:rsid w:val="00F12E56"/>
    <w:rsid w:val="00F20521"/>
    <w:rsid w:val="00F21FBF"/>
    <w:rsid w:val="00F248A9"/>
    <w:rsid w:val="00F250BC"/>
    <w:rsid w:val="00F2713A"/>
    <w:rsid w:val="00F33267"/>
    <w:rsid w:val="00F34575"/>
    <w:rsid w:val="00F34958"/>
    <w:rsid w:val="00F353A7"/>
    <w:rsid w:val="00F43AB8"/>
    <w:rsid w:val="00F43CD2"/>
    <w:rsid w:val="00F453AF"/>
    <w:rsid w:val="00F46EA8"/>
    <w:rsid w:val="00F5061C"/>
    <w:rsid w:val="00F512EB"/>
    <w:rsid w:val="00F5321A"/>
    <w:rsid w:val="00F552DB"/>
    <w:rsid w:val="00F55986"/>
    <w:rsid w:val="00F55C45"/>
    <w:rsid w:val="00F57FB7"/>
    <w:rsid w:val="00F62340"/>
    <w:rsid w:val="00F63564"/>
    <w:rsid w:val="00F63E46"/>
    <w:rsid w:val="00F65AA2"/>
    <w:rsid w:val="00F667C9"/>
    <w:rsid w:val="00F671B4"/>
    <w:rsid w:val="00F702C4"/>
    <w:rsid w:val="00F70921"/>
    <w:rsid w:val="00F75E11"/>
    <w:rsid w:val="00F76C9F"/>
    <w:rsid w:val="00F76DC0"/>
    <w:rsid w:val="00F76FC9"/>
    <w:rsid w:val="00F77128"/>
    <w:rsid w:val="00F77D71"/>
    <w:rsid w:val="00F820C2"/>
    <w:rsid w:val="00F849FE"/>
    <w:rsid w:val="00F908F1"/>
    <w:rsid w:val="00F93588"/>
    <w:rsid w:val="00F97846"/>
    <w:rsid w:val="00FA34E3"/>
    <w:rsid w:val="00FA3DBD"/>
    <w:rsid w:val="00FA7462"/>
    <w:rsid w:val="00FB33C3"/>
    <w:rsid w:val="00FB3D9E"/>
    <w:rsid w:val="00FB5202"/>
    <w:rsid w:val="00FB5470"/>
    <w:rsid w:val="00FC29FC"/>
    <w:rsid w:val="00FC3D2F"/>
    <w:rsid w:val="00FC5DA2"/>
    <w:rsid w:val="00FC6031"/>
    <w:rsid w:val="00FC671F"/>
    <w:rsid w:val="00FC7710"/>
    <w:rsid w:val="00FD3B51"/>
    <w:rsid w:val="00FD48B9"/>
    <w:rsid w:val="00FD5020"/>
    <w:rsid w:val="00FE16A3"/>
    <w:rsid w:val="00FE3ECF"/>
    <w:rsid w:val="00FE4D38"/>
    <w:rsid w:val="00FF034C"/>
    <w:rsid w:val="00FF4873"/>
    <w:rsid w:val="00FF6169"/>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576A8"/>
  <w15:docId w15:val="{C4B4C327-A0C4-402B-8F22-AA2B8041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D5AC0"/>
    <w:pPr>
      <w:spacing w:before="100" w:beforeAutospacing="1" w:after="100" w:afterAutospacing="1"/>
    </w:pPr>
  </w:style>
  <w:style w:type="character" w:styleId="CommentReference">
    <w:name w:val="annotation reference"/>
    <w:basedOn w:val="DefaultParagraphFont"/>
    <w:uiPriority w:val="99"/>
    <w:semiHidden/>
    <w:unhideWhenUsed/>
    <w:rsid w:val="002D1EAD"/>
    <w:rPr>
      <w:sz w:val="16"/>
      <w:szCs w:val="16"/>
    </w:rPr>
  </w:style>
  <w:style w:type="paragraph" w:styleId="CommentText">
    <w:name w:val="annotation text"/>
    <w:basedOn w:val="Normal"/>
    <w:link w:val="CommentTextChar"/>
    <w:uiPriority w:val="99"/>
    <w:semiHidden/>
    <w:unhideWhenUsed/>
    <w:rsid w:val="002D1EAD"/>
    <w:rPr>
      <w:sz w:val="20"/>
      <w:szCs w:val="20"/>
    </w:rPr>
  </w:style>
  <w:style w:type="character" w:customStyle="1" w:styleId="CommentTextChar">
    <w:name w:val="Comment Text Char"/>
    <w:basedOn w:val="DefaultParagraphFont"/>
    <w:link w:val="CommentText"/>
    <w:uiPriority w:val="99"/>
    <w:semiHidden/>
    <w:rsid w:val="002D1EAD"/>
    <w:rPr>
      <w:sz w:val="20"/>
      <w:szCs w:val="20"/>
    </w:rPr>
  </w:style>
  <w:style w:type="paragraph" w:styleId="CommentSubject">
    <w:name w:val="annotation subject"/>
    <w:basedOn w:val="CommentText"/>
    <w:next w:val="CommentText"/>
    <w:link w:val="CommentSubjectChar"/>
    <w:uiPriority w:val="99"/>
    <w:semiHidden/>
    <w:unhideWhenUsed/>
    <w:rsid w:val="002D1EAD"/>
    <w:rPr>
      <w:b/>
      <w:bCs/>
    </w:rPr>
  </w:style>
  <w:style w:type="character" w:customStyle="1" w:styleId="CommentSubjectChar">
    <w:name w:val="Comment Subject Char"/>
    <w:basedOn w:val="CommentTextChar"/>
    <w:link w:val="CommentSubject"/>
    <w:uiPriority w:val="99"/>
    <w:semiHidden/>
    <w:rsid w:val="002D1EAD"/>
    <w:rPr>
      <w:b/>
      <w:bCs/>
      <w:sz w:val="20"/>
      <w:szCs w:val="20"/>
    </w:rPr>
  </w:style>
  <w:style w:type="character" w:styleId="FollowedHyperlink">
    <w:name w:val="FollowedHyperlink"/>
    <w:basedOn w:val="DefaultParagraphFont"/>
    <w:uiPriority w:val="99"/>
    <w:semiHidden/>
    <w:unhideWhenUsed/>
    <w:rsid w:val="002D1EAD"/>
    <w:rPr>
      <w:color w:val="954F72" w:themeColor="followedHyperlink"/>
      <w:u w:val="single"/>
    </w:rPr>
  </w:style>
  <w:style w:type="character" w:customStyle="1" w:styleId="issue-heading">
    <w:name w:val="issue-heading"/>
    <w:basedOn w:val="DefaultParagraphFont"/>
    <w:rsid w:val="002D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9498">
      <w:bodyDiv w:val="1"/>
      <w:marLeft w:val="0"/>
      <w:marRight w:val="0"/>
      <w:marTop w:val="0"/>
      <w:marBottom w:val="0"/>
      <w:divBdr>
        <w:top w:val="none" w:sz="0" w:space="0" w:color="auto"/>
        <w:left w:val="none" w:sz="0" w:space="0" w:color="auto"/>
        <w:bottom w:val="none" w:sz="0" w:space="0" w:color="auto"/>
        <w:right w:val="none" w:sz="0" w:space="0" w:color="auto"/>
      </w:divBdr>
    </w:div>
    <w:div w:id="645352589">
      <w:bodyDiv w:val="1"/>
      <w:marLeft w:val="0"/>
      <w:marRight w:val="0"/>
      <w:marTop w:val="0"/>
      <w:marBottom w:val="0"/>
      <w:divBdr>
        <w:top w:val="none" w:sz="0" w:space="0" w:color="auto"/>
        <w:left w:val="none" w:sz="0" w:space="0" w:color="auto"/>
        <w:bottom w:val="none" w:sz="0" w:space="0" w:color="auto"/>
        <w:right w:val="none" w:sz="0" w:space="0" w:color="auto"/>
      </w:divBdr>
      <w:divsChild>
        <w:div w:id="967470235">
          <w:marLeft w:val="-720"/>
          <w:marRight w:val="0"/>
          <w:marTop w:val="0"/>
          <w:marBottom w:val="0"/>
          <w:divBdr>
            <w:top w:val="none" w:sz="0" w:space="0" w:color="auto"/>
            <w:left w:val="none" w:sz="0" w:space="0" w:color="auto"/>
            <w:bottom w:val="none" w:sz="0" w:space="0" w:color="auto"/>
            <w:right w:val="none" w:sz="0" w:space="0" w:color="auto"/>
          </w:divBdr>
        </w:div>
      </w:divsChild>
    </w:div>
    <w:div w:id="1867786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80/10410236.2020.1770507"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trm0000069"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doi.org/10.1080/10410236.2020.17705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7/trm0000069"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13</Pages>
  <Words>2602</Words>
  <Characters>14600</Characters>
  <Application>Microsoft Office Word</Application>
  <DocSecurity>0</DocSecurity>
  <Lines>317</Lines>
  <Paragraphs>117</Paragraphs>
  <ScaleCrop>false</ScaleCrop>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David Ward</cp:lastModifiedBy>
  <cp:revision>1140</cp:revision>
  <dcterms:created xsi:type="dcterms:W3CDTF">2024-04-03T20:38:00Z</dcterms:created>
  <dcterms:modified xsi:type="dcterms:W3CDTF">2024-06-21T14:52:00Z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8a8083b7a0bc522981b668125ce4d712acba0b85cdc3239c5a700942b130043e</vt:lpwstr>
  </property>
</Properties>
</file>