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32D7B" w:rsidRDefault="00A32D7B">
      <w:pPr>
        <w:keepLines/>
        <w:pBdr>
          <w:top w:val="nil"/>
          <w:left w:val="nil"/>
          <w:bottom w:val="nil"/>
          <w:right w:val="nil"/>
          <w:between w:val="nil"/>
        </w:pBdr>
        <w:tabs>
          <w:tab w:val="right" w:pos="8640"/>
        </w:tabs>
        <w:ind w:left="720" w:hanging="720"/>
      </w:pPr>
    </w:p>
    <w:p w14:paraId="00000002" w14:textId="77777777" w:rsidR="00A32D7B" w:rsidRDefault="00A32D7B">
      <w:pPr>
        <w:pBdr>
          <w:top w:val="nil"/>
          <w:left w:val="nil"/>
          <w:bottom w:val="nil"/>
          <w:right w:val="nil"/>
          <w:between w:val="nil"/>
        </w:pBdr>
        <w:tabs>
          <w:tab w:val="right" w:pos="8640"/>
          <w:tab w:val="right" w:pos="8640"/>
        </w:tabs>
        <w:jc w:val="center"/>
        <w:rPr>
          <w:color w:val="000000"/>
        </w:rPr>
      </w:pPr>
    </w:p>
    <w:p w14:paraId="00000003" w14:textId="77777777" w:rsidR="00A32D7B" w:rsidRDefault="00A32D7B">
      <w:pPr>
        <w:pBdr>
          <w:top w:val="nil"/>
          <w:left w:val="nil"/>
          <w:bottom w:val="nil"/>
          <w:right w:val="nil"/>
          <w:between w:val="nil"/>
        </w:pBdr>
        <w:tabs>
          <w:tab w:val="right" w:pos="8640"/>
          <w:tab w:val="right" w:pos="8640"/>
        </w:tabs>
        <w:jc w:val="center"/>
        <w:rPr>
          <w:color w:val="000000"/>
        </w:rPr>
      </w:pPr>
    </w:p>
    <w:p w14:paraId="00000004" w14:textId="77777777" w:rsidR="00A32D7B" w:rsidRDefault="00A32D7B">
      <w:pPr>
        <w:pBdr>
          <w:top w:val="nil"/>
          <w:left w:val="nil"/>
          <w:bottom w:val="nil"/>
          <w:right w:val="nil"/>
          <w:between w:val="nil"/>
        </w:pBdr>
        <w:tabs>
          <w:tab w:val="right" w:pos="8640"/>
          <w:tab w:val="right" w:pos="8640"/>
        </w:tabs>
        <w:ind w:firstLine="0"/>
        <w:jc w:val="center"/>
        <w:rPr>
          <w:color w:val="000000"/>
        </w:rPr>
      </w:pPr>
    </w:p>
    <w:p w14:paraId="00000005" w14:textId="77777777" w:rsidR="00A32D7B" w:rsidRDefault="00A32D7B">
      <w:pPr>
        <w:pBdr>
          <w:top w:val="nil"/>
          <w:left w:val="nil"/>
          <w:bottom w:val="nil"/>
          <w:right w:val="nil"/>
          <w:between w:val="nil"/>
        </w:pBdr>
        <w:tabs>
          <w:tab w:val="right" w:pos="8640"/>
          <w:tab w:val="right" w:pos="8640"/>
        </w:tabs>
        <w:ind w:firstLine="0"/>
        <w:jc w:val="center"/>
        <w:rPr>
          <w:color w:val="000000"/>
        </w:rPr>
      </w:pPr>
    </w:p>
    <w:p w14:paraId="00000006" w14:textId="77777777" w:rsidR="00A32D7B" w:rsidRDefault="00A32D7B">
      <w:pPr>
        <w:pBdr>
          <w:top w:val="nil"/>
          <w:left w:val="nil"/>
          <w:bottom w:val="nil"/>
          <w:right w:val="nil"/>
          <w:between w:val="nil"/>
        </w:pBdr>
        <w:tabs>
          <w:tab w:val="right" w:pos="8640"/>
          <w:tab w:val="right" w:pos="8640"/>
        </w:tabs>
        <w:ind w:firstLine="0"/>
        <w:jc w:val="center"/>
        <w:rPr>
          <w:color w:val="000000"/>
        </w:rPr>
      </w:pPr>
    </w:p>
    <w:p w14:paraId="00000007" w14:textId="724C8003" w:rsidR="00A32D7B" w:rsidRDefault="000E6B18">
      <w:pPr>
        <w:spacing w:line="240" w:lineRule="auto"/>
        <w:ind w:firstLine="0"/>
        <w:jc w:val="center"/>
      </w:pPr>
      <w:r>
        <w:t xml:space="preserve">Faith-Learning Integration and Interdisciplinary Studies </w:t>
      </w:r>
    </w:p>
    <w:p w14:paraId="00000008" w14:textId="77777777" w:rsidR="00A32D7B" w:rsidRDefault="00A32D7B">
      <w:pPr>
        <w:spacing w:line="240" w:lineRule="auto"/>
        <w:ind w:firstLine="0"/>
        <w:jc w:val="center"/>
      </w:pPr>
    </w:p>
    <w:p w14:paraId="00000009" w14:textId="0824CBB4" w:rsidR="00A32D7B" w:rsidRDefault="000E6B18">
      <w:pPr>
        <w:spacing w:line="240" w:lineRule="auto"/>
        <w:ind w:firstLine="0"/>
        <w:jc w:val="center"/>
      </w:pPr>
      <w:r>
        <w:t>Quinton Egson</w:t>
      </w:r>
    </w:p>
    <w:p w14:paraId="0000000A" w14:textId="77777777" w:rsidR="00A32D7B" w:rsidRDefault="00A32D7B">
      <w:pPr>
        <w:spacing w:line="240" w:lineRule="auto"/>
        <w:ind w:firstLine="0"/>
        <w:jc w:val="center"/>
      </w:pPr>
    </w:p>
    <w:p w14:paraId="0000000B" w14:textId="77777777" w:rsidR="00A32D7B" w:rsidRDefault="00922F97">
      <w:pPr>
        <w:spacing w:line="240" w:lineRule="auto"/>
        <w:ind w:firstLine="0"/>
        <w:jc w:val="center"/>
      </w:pPr>
      <w:r>
        <w:t>Omega Graduate School</w:t>
      </w:r>
    </w:p>
    <w:p w14:paraId="0000000C" w14:textId="77777777" w:rsidR="00A32D7B" w:rsidRDefault="00A32D7B">
      <w:pPr>
        <w:spacing w:line="240" w:lineRule="auto"/>
        <w:ind w:firstLine="0"/>
        <w:jc w:val="center"/>
      </w:pPr>
    </w:p>
    <w:p w14:paraId="0000000D" w14:textId="26FFFF26" w:rsidR="00A32D7B" w:rsidRDefault="000E6B18">
      <w:pPr>
        <w:spacing w:line="240" w:lineRule="auto"/>
        <w:ind w:firstLine="0"/>
        <w:jc w:val="center"/>
      </w:pPr>
      <w:r>
        <w:t>March 15, 2024</w:t>
      </w:r>
    </w:p>
    <w:p w14:paraId="0000000E" w14:textId="77777777" w:rsidR="00A32D7B" w:rsidRDefault="00A32D7B">
      <w:pPr>
        <w:spacing w:line="240" w:lineRule="auto"/>
        <w:ind w:firstLine="0"/>
        <w:jc w:val="center"/>
      </w:pPr>
    </w:p>
    <w:p w14:paraId="00000012" w14:textId="77777777" w:rsidR="00A32D7B" w:rsidRDefault="00A32D7B">
      <w:pPr>
        <w:spacing w:line="240" w:lineRule="auto"/>
        <w:ind w:firstLine="0"/>
        <w:jc w:val="center"/>
      </w:pPr>
    </w:p>
    <w:p w14:paraId="00000013" w14:textId="77777777" w:rsidR="00A32D7B" w:rsidRDefault="00922F97">
      <w:pPr>
        <w:spacing w:line="240" w:lineRule="auto"/>
        <w:ind w:firstLine="0"/>
        <w:jc w:val="center"/>
      </w:pPr>
      <w:r>
        <w:t>Professor</w:t>
      </w:r>
    </w:p>
    <w:p w14:paraId="00000015" w14:textId="77777777" w:rsidR="00A32D7B" w:rsidRDefault="00A32D7B">
      <w:pPr>
        <w:spacing w:line="240" w:lineRule="auto"/>
        <w:ind w:firstLine="0"/>
        <w:jc w:val="center"/>
      </w:pPr>
    </w:p>
    <w:p w14:paraId="00000016" w14:textId="0BB07695" w:rsidR="00A32D7B" w:rsidRDefault="00922F97">
      <w:pPr>
        <w:spacing w:line="240" w:lineRule="auto"/>
        <w:ind w:firstLine="0"/>
        <w:jc w:val="center"/>
      </w:pPr>
      <w:r>
        <w:t xml:space="preserve">Dr. </w:t>
      </w:r>
      <w:r w:rsidR="000E6B18">
        <w:t>Ward</w:t>
      </w:r>
    </w:p>
    <w:p w14:paraId="00000017" w14:textId="77777777" w:rsidR="00A32D7B" w:rsidRDefault="00A32D7B">
      <w:pPr>
        <w:pBdr>
          <w:top w:val="nil"/>
          <w:left w:val="nil"/>
          <w:bottom w:val="nil"/>
          <w:right w:val="nil"/>
          <w:between w:val="nil"/>
        </w:pBdr>
        <w:tabs>
          <w:tab w:val="right" w:pos="8640"/>
          <w:tab w:val="right" w:pos="8640"/>
        </w:tabs>
        <w:ind w:firstLine="0"/>
        <w:jc w:val="center"/>
      </w:pPr>
    </w:p>
    <w:p w14:paraId="00000018" w14:textId="77777777" w:rsidR="00A32D7B" w:rsidRDefault="00922F97">
      <w:pPr>
        <w:tabs>
          <w:tab w:val="right" w:pos="8640"/>
          <w:tab w:val="right" w:pos="8640"/>
        </w:tabs>
        <w:spacing w:line="240" w:lineRule="auto"/>
        <w:ind w:firstLine="0"/>
      </w:pPr>
      <w:r>
        <w:br w:type="page"/>
      </w:r>
    </w:p>
    <w:p w14:paraId="00000019" w14:textId="77777777" w:rsidR="00A32D7B" w:rsidRDefault="00A32D7B">
      <w:pPr>
        <w:tabs>
          <w:tab w:val="right" w:pos="8640"/>
          <w:tab w:val="right" w:pos="8640"/>
        </w:tabs>
      </w:pPr>
    </w:p>
    <w:p w14:paraId="0000001A" w14:textId="54DF580D" w:rsidR="00A32D7B" w:rsidRPr="0051360F" w:rsidRDefault="000E6B18">
      <w:pPr>
        <w:tabs>
          <w:tab w:val="right" w:pos="8640"/>
          <w:tab w:val="right" w:pos="8640"/>
        </w:tabs>
        <w:rPr>
          <w:b/>
          <w:bCs/>
        </w:rPr>
      </w:pPr>
      <w:r w:rsidRPr="0051360F">
        <w:rPr>
          <w:b/>
          <w:bCs/>
        </w:rPr>
        <w:t>Assignment #3 – Essay</w:t>
      </w:r>
    </w:p>
    <w:p w14:paraId="3E3F944E" w14:textId="77777777" w:rsidR="000E6B18" w:rsidRDefault="000E6B18">
      <w:pPr>
        <w:tabs>
          <w:tab w:val="right" w:pos="8640"/>
          <w:tab w:val="right" w:pos="8640"/>
        </w:tabs>
      </w:pPr>
    </w:p>
    <w:p w14:paraId="5357C061" w14:textId="241A8AA9" w:rsidR="000E6B18" w:rsidRDefault="000E6B18" w:rsidP="000E6B18">
      <w:pPr>
        <w:pStyle w:val="ListParagraph"/>
        <w:numPr>
          <w:ilvl w:val="0"/>
          <w:numId w:val="1"/>
        </w:numPr>
        <w:tabs>
          <w:tab w:val="right" w:pos="8640"/>
          <w:tab w:val="right" w:pos="8640"/>
        </w:tabs>
      </w:pPr>
      <w:r>
        <w:t>Write a 5-page paper based on the following:</w:t>
      </w:r>
    </w:p>
    <w:p w14:paraId="47EAFC90" w14:textId="1D096421" w:rsidR="00320310" w:rsidRDefault="000E6B18" w:rsidP="000E6B18">
      <w:pPr>
        <w:pStyle w:val="ListParagraph"/>
        <w:numPr>
          <w:ilvl w:val="0"/>
          <w:numId w:val="2"/>
        </w:numPr>
        <w:tabs>
          <w:tab w:val="right" w:pos="8640"/>
          <w:tab w:val="right" w:pos="8640"/>
        </w:tabs>
      </w:pPr>
      <w:r>
        <w:t xml:space="preserve">From the </w:t>
      </w:r>
      <w:r w:rsidR="0051360F">
        <w:rPr>
          <w:b/>
          <w:bCs/>
        </w:rPr>
        <w:t>C</w:t>
      </w:r>
      <w:r w:rsidRPr="0051360F">
        <w:rPr>
          <w:b/>
          <w:bCs/>
        </w:rPr>
        <w:t xml:space="preserve">ourse </w:t>
      </w:r>
      <w:r w:rsidR="0051360F">
        <w:rPr>
          <w:b/>
          <w:bCs/>
        </w:rPr>
        <w:t>R</w:t>
      </w:r>
      <w:r w:rsidRPr="0051360F">
        <w:rPr>
          <w:b/>
          <w:bCs/>
        </w:rPr>
        <w:t>esources</w:t>
      </w:r>
      <w:r>
        <w:t xml:space="preserve"> tab in Dial for SR 805, download (a) interdisciplinary Faith-Learning Research Worksheet, and (b) Tips for answering questions for each of he seven steps of </w:t>
      </w:r>
      <w:r w:rsidR="00320310">
        <w:t xml:space="preserve">the </w:t>
      </w:r>
      <w:r>
        <w:t>interdisciplinary</w:t>
      </w:r>
      <w:r w:rsidR="00320310">
        <w:t xml:space="preserve"> learning process.</w:t>
      </w:r>
    </w:p>
    <w:p w14:paraId="0899C057" w14:textId="77777777" w:rsidR="00320310" w:rsidRDefault="00320310" w:rsidP="000E6B18">
      <w:pPr>
        <w:pStyle w:val="ListParagraph"/>
        <w:numPr>
          <w:ilvl w:val="0"/>
          <w:numId w:val="2"/>
        </w:numPr>
        <w:tabs>
          <w:tab w:val="right" w:pos="8640"/>
          <w:tab w:val="right" w:pos="8640"/>
        </w:tabs>
      </w:pPr>
      <w:r>
        <w:t xml:space="preserve">Review (a), and (b) </w:t>
      </w:r>
      <w:r w:rsidRPr="0051360F">
        <w:rPr>
          <w:b/>
          <w:bCs/>
        </w:rPr>
        <w:t>Complete the worksheet</w:t>
      </w:r>
      <w:r>
        <w:t xml:space="preserve"> including the top section, providing submission date, your name, educational background, social profession, and other pertinent information (e.g., I have worked/been involved with/influenced by…)</w:t>
      </w:r>
    </w:p>
    <w:p w14:paraId="78DE112D" w14:textId="77777777" w:rsidR="00320310" w:rsidRDefault="00320310" w:rsidP="000E6B18">
      <w:pPr>
        <w:pStyle w:val="ListParagraph"/>
        <w:numPr>
          <w:ilvl w:val="0"/>
          <w:numId w:val="2"/>
        </w:numPr>
        <w:tabs>
          <w:tab w:val="right" w:pos="8640"/>
          <w:tab w:val="right" w:pos="8640"/>
        </w:tabs>
      </w:pPr>
      <w:r>
        <w:t>Answer the questions for the seven steps of the OGS interdisciplinary Faith-Learning Research Worksheet.</w:t>
      </w:r>
    </w:p>
    <w:p w14:paraId="0602921B" w14:textId="77777777" w:rsidR="00320310" w:rsidRDefault="00320310" w:rsidP="000E6B18">
      <w:pPr>
        <w:pStyle w:val="ListParagraph"/>
        <w:numPr>
          <w:ilvl w:val="0"/>
          <w:numId w:val="2"/>
        </w:numPr>
        <w:tabs>
          <w:tab w:val="right" w:pos="8640"/>
          <w:tab w:val="right" w:pos="8640"/>
        </w:tabs>
      </w:pPr>
      <w:r>
        <w:t>Document all sources in APA style, 7</w:t>
      </w:r>
      <w:r w:rsidRPr="00320310">
        <w:rPr>
          <w:vertAlign w:val="superscript"/>
        </w:rPr>
        <w:t>th</w:t>
      </w:r>
      <w:r>
        <w:t xml:space="preserve"> edition for in-text citations and for Work Cited. Include page numbers.</w:t>
      </w:r>
    </w:p>
    <w:p w14:paraId="7F7C107E" w14:textId="77777777" w:rsidR="00320310" w:rsidRDefault="00320310" w:rsidP="000E6B18">
      <w:pPr>
        <w:pStyle w:val="ListParagraph"/>
        <w:numPr>
          <w:ilvl w:val="0"/>
          <w:numId w:val="2"/>
        </w:numPr>
        <w:tabs>
          <w:tab w:val="right" w:pos="8640"/>
          <w:tab w:val="right" w:pos="8640"/>
        </w:tabs>
      </w:pPr>
      <w:r>
        <w:t xml:space="preserve">Include a separate </w:t>
      </w:r>
      <w:r w:rsidRPr="0051360F">
        <w:rPr>
          <w:b/>
          <w:bCs/>
        </w:rPr>
        <w:t>Works Cited</w:t>
      </w:r>
      <w:r>
        <w:t xml:space="preserve"> page, formatted according to APA style, 7</w:t>
      </w:r>
      <w:r w:rsidRPr="00320310">
        <w:rPr>
          <w:vertAlign w:val="superscript"/>
        </w:rPr>
        <w:t>th</w:t>
      </w:r>
      <w:r>
        <w:t xml:space="preserve"> edition.</w:t>
      </w:r>
    </w:p>
    <w:p w14:paraId="06FEDDA2" w14:textId="41C3C72C" w:rsidR="000E6B18" w:rsidRDefault="0051360F" w:rsidP="00320310">
      <w:pPr>
        <w:pStyle w:val="ListParagraph"/>
        <w:numPr>
          <w:ilvl w:val="0"/>
          <w:numId w:val="1"/>
        </w:numPr>
        <w:tabs>
          <w:tab w:val="right" w:pos="8640"/>
          <w:tab w:val="right" w:pos="8640"/>
        </w:tabs>
      </w:pPr>
      <w:r>
        <w:t xml:space="preserve">Submit through </w:t>
      </w:r>
      <w:r w:rsidRPr="0051360F">
        <w:rPr>
          <w:b/>
          <w:bCs/>
        </w:rPr>
        <w:t>DIAL</w:t>
      </w:r>
      <w:r>
        <w:t xml:space="preserve"> to the professor.</w:t>
      </w:r>
      <w:r w:rsidR="00320310">
        <w:t xml:space="preserve"> </w:t>
      </w:r>
      <w:r w:rsidR="000E6B18">
        <w:t xml:space="preserve"> </w:t>
      </w:r>
    </w:p>
    <w:p w14:paraId="522B7758" w14:textId="77777777" w:rsidR="000E6B18" w:rsidRDefault="000E6B18" w:rsidP="000E6B18">
      <w:pPr>
        <w:pStyle w:val="ListParagraph"/>
        <w:tabs>
          <w:tab w:val="right" w:pos="8640"/>
          <w:tab w:val="right" w:pos="8640"/>
        </w:tabs>
        <w:ind w:left="1080" w:firstLine="0"/>
      </w:pPr>
    </w:p>
    <w:p w14:paraId="0000001B" w14:textId="77777777" w:rsidR="00A32D7B" w:rsidRDefault="00A32D7B">
      <w:pPr>
        <w:tabs>
          <w:tab w:val="right" w:pos="8640"/>
          <w:tab w:val="right" w:pos="8640"/>
        </w:tabs>
      </w:pPr>
    </w:p>
    <w:p w14:paraId="0000001C" w14:textId="77777777" w:rsidR="00A32D7B" w:rsidRDefault="00A32D7B">
      <w:pPr>
        <w:tabs>
          <w:tab w:val="right" w:pos="8640"/>
          <w:tab w:val="right" w:pos="8640"/>
        </w:tabs>
      </w:pPr>
    </w:p>
    <w:p w14:paraId="0000001D" w14:textId="77777777" w:rsidR="00A32D7B" w:rsidRDefault="00A32D7B">
      <w:pPr>
        <w:tabs>
          <w:tab w:val="right" w:pos="8640"/>
          <w:tab w:val="right" w:pos="8640"/>
        </w:tabs>
      </w:pPr>
    </w:p>
    <w:p w14:paraId="0000001E" w14:textId="77777777" w:rsidR="00A32D7B" w:rsidRDefault="00A32D7B">
      <w:pPr>
        <w:tabs>
          <w:tab w:val="right" w:pos="8640"/>
          <w:tab w:val="right" w:pos="8640"/>
        </w:tabs>
      </w:pPr>
    </w:p>
    <w:p w14:paraId="0000001F" w14:textId="77777777" w:rsidR="00A32D7B" w:rsidRDefault="00A32D7B">
      <w:pPr>
        <w:tabs>
          <w:tab w:val="right" w:pos="8640"/>
          <w:tab w:val="right" w:pos="8640"/>
        </w:tabs>
      </w:pPr>
    </w:p>
    <w:p w14:paraId="62E9F708" w14:textId="77777777" w:rsidR="0051360F" w:rsidRDefault="0051360F" w:rsidP="0051360F">
      <w:pPr>
        <w:rPr>
          <w:rFonts w:asciiTheme="minorHAnsi" w:hAnsiTheme="minorHAnsi" w:cstheme="minorHAnsi"/>
        </w:rPr>
      </w:pPr>
      <w:r w:rsidRPr="004D1CBF">
        <w:rPr>
          <w:rFonts w:asciiTheme="minorHAnsi" w:hAnsiTheme="minorHAnsi" w:cstheme="minorHAnsi"/>
        </w:rPr>
        <w:lastRenderedPageBreak/>
        <w:t xml:space="preserve">Faith-learning integration (making sure God is an essential part of the discussion) and interdisciplinary research will be essential in helping me develop a </w:t>
      </w:r>
      <w:r>
        <w:rPr>
          <w:rFonts w:asciiTheme="minorHAnsi" w:hAnsiTheme="minorHAnsi" w:cstheme="minorHAnsi"/>
        </w:rPr>
        <w:t>framework/</w:t>
      </w:r>
      <w:r w:rsidRPr="004D1CBF">
        <w:rPr>
          <w:rFonts w:asciiTheme="minorHAnsi" w:hAnsiTheme="minorHAnsi" w:cstheme="minorHAnsi"/>
        </w:rPr>
        <w:t>methodology to address poverty and inequality, first in my community, followed by the United States</w:t>
      </w:r>
      <w:r>
        <w:rPr>
          <w:rFonts w:asciiTheme="minorHAnsi" w:hAnsiTheme="minorHAnsi" w:cstheme="minorHAnsi"/>
        </w:rPr>
        <w:t xml:space="preserve"> (Jensen, 2023, p.68). Eventually, my “moonshot” will be to put a dent in the eradication of worldwide poverty.</w:t>
      </w:r>
    </w:p>
    <w:p w14:paraId="44B6E2B8" w14:textId="77777777" w:rsidR="0051360F" w:rsidRPr="004D1CBF" w:rsidRDefault="0051360F" w:rsidP="0051360F">
      <w:pPr>
        <w:rPr>
          <w:rFonts w:asciiTheme="minorHAnsi" w:hAnsiTheme="minorHAnsi" w:cstheme="minorHAnsi"/>
        </w:rPr>
      </w:pPr>
      <w:r>
        <w:rPr>
          <w:rFonts w:asciiTheme="minorHAnsi" w:hAnsiTheme="minorHAnsi" w:cstheme="minorHAnsi"/>
          <w:color w:val="1F1F1F"/>
        </w:rPr>
        <w:t xml:space="preserve">My disadvantaged/underserved community in Southern California requires an overhaul, as defined formally by my community’s performance of worse than 25 % on a California Environment Screen Score that considers several indicators of pollution burdens and population characteristics </w:t>
      </w:r>
      <w:r w:rsidRPr="004D1CBF">
        <w:rPr>
          <w:rFonts w:asciiTheme="minorHAnsi" w:hAnsiTheme="minorHAnsi" w:cstheme="minorHAnsi"/>
          <w:color w:val="1F1F1F"/>
        </w:rPr>
        <w:t>(Fernandez et al. 2021, Introduction).</w:t>
      </w:r>
    </w:p>
    <w:p w14:paraId="37248D81" w14:textId="2E3A48FD" w:rsidR="0051360F" w:rsidRPr="004D1CBF" w:rsidRDefault="0051360F" w:rsidP="0051360F">
      <w:pPr>
        <w:rPr>
          <w:rFonts w:asciiTheme="minorHAnsi" w:hAnsiTheme="minorHAnsi" w:cstheme="minorHAnsi"/>
        </w:rPr>
      </w:pPr>
      <w:r w:rsidRPr="004D1CBF">
        <w:rPr>
          <w:rFonts w:asciiTheme="minorHAnsi" w:hAnsiTheme="minorHAnsi" w:cstheme="minorHAnsi"/>
        </w:rPr>
        <w:t xml:space="preserve"> </w:t>
      </w:r>
      <w:r>
        <w:rPr>
          <w:rFonts w:asciiTheme="minorHAnsi" w:hAnsiTheme="minorHAnsi" w:cstheme="minorHAnsi"/>
        </w:rPr>
        <w:t>Staying in that same vein, a</w:t>
      </w:r>
      <w:r w:rsidRPr="004D1CBF">
        <w:rPr>
          <w:rFonts w:asciiTheme="minorHAnsi" w:hAnsiTheme="minorHAnsi" w:cstheme="minorHAnsi"/>
        </w:rPr>
        <w:t>ccording to information shared on the City-date.com website, in 2022, over 20%</w:t>
      </w:r>
      <w:r>
        <w:rPr>
          <w:rFonts w:asciiTheme="minorHAnsi" w:hAnsiTheme="minorHAnsi" w:cstheme="minorHAnsi"/>
        </w:rPr>
        <w:t xml:space="preserve"> of one</w:t>
      </w:r>
      <w:r w:rsidRPr="004D1CBF">
        <w:rPr>
          <w:rFonts w:asciiTheme="minorHAnsi" w:hAnsiTheme="minorHAnsi" w:cstheme="minorHAnsi"/>
        </w:rPr>
        <w:t xml:space="preserve"> of</w:t>
      </w:r>
      <w:r>
        <w:rPr>
          <w:rFonts w:asciiTheme="minorHAnsi" w:hAnsiTheme="minorHAnsi" w:cstheme="minorHAnsi"/>
        </w:rPr>
        <w:t xml:space="preserve"> every </w:t>
      </w:r>
      <w:r w:rsidRPr="004D1CBF">
        <w:rPr>
          <w:rFonts w:asciiTheme="minorHAnsi" w:hAnsiTheme="minorHAnsi" w:cstheme="minorHAnsi"/>
        </w:rPr>
        <w:t xml:space="preserve">five residents of the Coachella Valley (my community) have income below the poverty level (City-data.com).  </w:t>
      </w:r>
      <w:r>
        <w:rPr>
          <w:rFonts w:asciiTheme="minorHAnsi" w:hAnsiTheme="minorHAnsi" w:cstheme="minorHAnsi"/>
        </w:rPr>
        <w:t>In my community, it is hard to fathom;  o</w:t>
      </w:r>
      <w:r w:rsidRPr="004D1CBF">
        <w:rPr>
          <w:rFonts w:asciiTheme="minorHAnsi" w:hAnsiTheme="minorHAnsi" w:cstheme="minorHAnsi"/>
        </w:rPr>
        <w:t xml:space="preserve">ne out of every five people is struggling to make ends meet, and one out of every five people could be dealing with inadequate housing and food security.  People living in poverty </w:t>
      </w:r>
      <w:r>
        <w:rPr>
          <w:rFonts w:asciiTheme="minorHAnsi" w:hAnsiTheme="minorHAnsi" w:cstheme="minorHAnsi"/>
        </w:rPr>
        <w:t>are something I witness firsthand daily as we (my organization) consistently give out food, clothing, and other life-needed essentials</w:t>
      </w:r>
      <w:r w:rsidRPr="004D1CBF">
        <w:rPr>
          <w:rFonts w:asciiTheme="minorHAnsi" w:hAnsiTheme="minorHAnsi" w:cstheme="minorHAnsi"/>
        </w:rPr>
        <w:t xml:space="preserve">. </w:t>
      </w:r>
      <w:r>
        <w:rPr>
          <w:rFonts w:asciiTheme="minorHAnsi" w:hAnsiTheme="minorHAnsi" w:cstheme="minorHAnsi"/>
        </w:rPr>
        <w:t>Poverty could be addressed if we, the Christian community, banded together and addressed the issue concertedly.</w:t>
      </w:r>
    </w:p>
    <w:p w14:paraId="10554D7B" w14:textId="77777777" w:rsidR="0051360F" w:rsidRPr="004D1CBF" w:rsidRDefault="0051360F" w:rsidP="0051360F">
      <w:pPr>
        <w:rPr>
          <w:rFonts w:asciiTheme="minorHAnsi" w:hAnsiTheme="minorHAnsi" w:cstheme="minorHAnsi"/>
        </w:rPr>
      </w:pPr>
      <w:r w:rsidRPr="004D1CBF">
        <w:rPr>
          <w:rFonts w:asciiTheme="minorHAnsi" w:hAnsiTheme="minorHAnsi" w:cstheme="minorHAnsi"/>
        </w:rPr>
        <w:t>Critics say Christianity’s influence on society is decaying rapidly, and American society is experiencing a moral decline (Stivers, 2023 Preface). The world needs a spiritual revival, and the United States would be a great place to start.</w:t>
      </w:r>
    </w:p>
    <w:p w14:paraId="338A2354" w14:textId="56E23A75" w:rsidR="0051360F" w:rsidRDefault="0051360F" w:rsidP="0051360F">
      <w:pPr>
        <w:rPr>
          <w:rFonts w:asciiTheme="minorHAnsi" w:hAnsiTheme="minorHAnsi" w:cstheme="minorHAnsi"/>
        </w:rPr>
      </w:pPr>
      <w:r w:rsidRPr="004D1CBF">
        <w:rPr>
          <w:rFonts w:asciiTheme="minorHAnsi" w:hAnsiTheme="minorHAnsi" w:cstheme="minorHAnsi"/>
        </w:rPr>
        <w:t xml:space="preserve">In an article by Osuagwu, the author states, </w:t>
      </w:r>
      <w:r w:rsidRPr="004D1CBF">
        <w:rPr>
          <w:rFonts w:asciiTheme="minorHAnsi" w:hAnsiTheme="minorHAnsi" w:cstheme="minorHAnsi"/>
          <w:b/>
          <w:bCs/>
        </w:rPr>
        <w:t>“</w:t>
      </w:r>
      <w:r w:rsidRPr="004D1CBF">
        <w:rPr>
          <w:rFonts w:asciiTheme="minorHAnsi" w:hAnsiTheme="minorHAnsi" w:cstheme="minorHAnsi"/>
        </w:rPr>
        <w:t xml:space="preserve">It is noteworthy that American liberal democratic values spring from a culture </w:t>
      </w:r>
      <w:r>
        <w:rPr>
          <w:rFonts w:asciiTheme="minorHAnsi" w:hAnsiTheme="minorHAnsi" w:cstheme="minorHAnsi"/>
        </w:rPr>
        <w:t>primarily influenced</w:t>
      </w:r>
      <w:r w:rsidRPr="004D1CBF">
        <w:rPr>
          <w:rFonts w:asciiTheme="minorHAnsi" w:hAnsiTheme="minorHAnsi" w:cstheme="minorHAnsi"/>
        </w:rPr>
        <w:t xml:space="preserve"> by protestant virtues. </w:t>
      </w:r>
    </w:p>
    <w:p w14:paraId="557A1778" w14:textId="18480EC3" w:rsidR="0051360F" w:rsidRDefault="0051360F" w:rsidP="0051360F">
      <w:pPr>
        <w:rPr>
          <w:rFonts w:asciiTheme="minorHAnsi" w:hAnsiTheme="minorHAnsi" w:cstheme="minorHAnsi"/>
        </w:rPr>
      </w:pPr>
      <w:r w:rsidRPr="004D1CBF">
        <w:rPr>
          <w:rFonts w:asciiTheme="minorHAnsi" w:hAnsiTheme="minorHAnsi" w:cstheme="minorHAnsi"/>
        </w:rPr>
        <w:lastRenderedPageBreak/>
        <w:t xml:space="preserve">Protestant Christianity provides </w:t>
      </w:r>
      <w:r>
        <w:rPr>
          <w:rFonts w:asciiTheme="minorHAnsi" w:hAnsiTheme="minorHAnsi" w:cstheme="minorHAnsi"/>
        </w:rPr>
        <w:t xml:space="preserve">individuals with a moral compass for civic virtues </w:t>
      </w:r>
      <w:r w:rsidRPr="004D1CBF">
        <w:rPr>
          <w:rFonts w:asciiTheme="minorHAnsi" w:hAnsiTheme="minorHAnsi" w:cstheme="minorHAnsi"/>
        </w:rPr>
        <w:t xml:space="preserve">central to forming republicanism. Many in the Founding generation believed that religion was necessary to preserve the virtues of good governance for a decent and orderly society” (Osuagwu, 2023, </w:t>
      </w:r>
      <w:r>
        <w:rPr>
          <w:rFonts w:asciiTheme="minorHAnsi" w:hAnsiTheme="minorHAnsi" w:cstheme="minorHAnsi"/>
        </w:rPr>
        <w:t>p.</w:t>
      </w:r>
      <w:r w:rsidRPr="004D1CBF">
        <w:rPr>
          <w:rFonts w:asciiTheme="minorHAnsi" w:hAnsiTheme="minorHAnsi" w:cstheme="minorHAnsi"/>
        </w:rPr>
        <w:t xml:space="preserve"> 10).  </w:t>
      </w:r>
      <w:r>
        <w:rPr>
          <w:rFonts w:asciiTheme="minorHAnsi" w:hAnsiTheme="minorHAnsi" w:cstheme="minorHAnsi"/>
        </w:rPr>
        <w:t xml:space="preserve">  </w:t>
      </w:r>
      <w:r w:rsidRPr="004D1CBF">
        <w:rPr>
          <w:rFonts w:asciiTheme="minorHAnsi" w:hAnsiTheme="minorHAnsi" w:cstheme="minorHAnsi"/>
        </w:rPr>
        <w:t>Moreover, before we can do our part in changing the world (through a Christian worldview) to make it better for all, we need to learn the most effective methods and strategies (Shaw</w:t>
      </w:r>
      <w:r>
        <w:rPr>
          <w:rFonts w:asciiTheme="minorHAnsi" w:hAnsiTheme="minorHAnsi" w:cstheme="minorHAnsi"/>
        </w:rPr>
        <w:t>,</w:t>
      </w:r>
      <w:r w:rsidRPr="004D1CBF">
        <w:rPr>
          <w:rFonts w:asciiTheme="minorHAnsi" w:hAnsiTheme="minorHAnsi" w:cstheme="minorHAnsi"/>
        </w:rPr>
        <w:t xml:space="preserve"> 2020). This requires obtaining a quality theological, ethic-based education. </w:t>
      </w:r>
      <w:r>
        <w:rPr>
          <w:rFonts w:asciiTheme="minorHAnsi" w:hAnsiTheme="minorHAnsi" w:cstheme="minorHAnsi"/>
        </w:rPr>
        <w:t>Secular e</w:t>
      </w:r>
      <w:r w:rsidRPr="004D1CBF">
        <w:rPr>
          <w:rFonts w:asciiTheme="minorHAnsi" w:hAnsiTheme="minorHAnsi" w:cstheme="minorHAnsi"/>
        </w:rPr>
        <w:t>ducation and theolog</w:t>
      </w:r>
      <w:r>
        <w:rPr>
          <w:rFonts w:asciiTheme="minorHAnsi" w:hAnsiTheme="minorHAnsi" w:cstheme="minorHAnsi"/>
        </w:rPr>
        <w:t xml:space="preserve">ically based studies </w:t>
      </w:r>
      <w:r w:rsidRPr="004D1CBF">
        <w:rPr>
          <w:rFonts w:asciiTheme="minorHAnsi" w:hAnsiTheme="minorHAnsi" w:cstheme="minorHAnsi"/>
        </w:rPr>
        <w:t xml:space="preserve">need to complement each other, </w:t>
      </w:r>
      <w:r>
        <w:rPr>
          <w:rFonts w:asciiTheme="minorHAnsi" w:hAnsiTheme="minorHAnsi" w:cstheme="minorHAnsi"/>
        </w:rPr>
        <w:t>unifying</w:t>
      </w:r>
      <w:r w:rsidRPr="004D1CBF">
        <w:rPr>
          <w:rFonts w:asciiTheme="minorHAnsi" w:hAnsiTheme="minorHAnsi" w:cstheme="minorHAnsi"/>
        </w:rPr>
        <w:t xml:space="preserve"> both worlds</w:t>
      </w:r>
      <w:r>
        <w:rPr>
          <w:rFonts w:asciiTheme="minorHAnsi" w:hAnsiTheme="minorHAnsi" w:cstheme="minorHAnsi"/>
        </w:rPr>
        <w:t xml:space="preserve"> and putting them into practice in a manner that makes sense. Therefore</w:t>
      </w:r>
      <w:r w:rsidRPr="004D1CBF">
        <w:rPr>
          <w:rFonts w:asciiTheme="minorHAnsi" w:hAnsiTheme="minorHAnsi" w:cstheme="minorHAnsi"/>
        </w:rPr>
        <w:t xml:space="preserve">, yielding the desired results is a recipe for long-term success. The time for action is now.  We are in a constant state of crisis and, therefore, require intervention.  </w:t>
      </w:r>
      <w:r>
        <w:rPr>
          <w:rFonts w:asciiTheme="minorHAnsi" w:hAnsiTheme="minorHAnsi" w:cstheme="minorHAnsi"/>
        </w:rPr>
        <w:t>Again, a</w:t>
      </w:r>
      <w:r w:rsidRPr="004D1CBF">
        <w:rPr>
          <w:rFonts w:asciiTheme="minorHAnsi" w:hAnsiTheme="minorHAnsi" w:cstheme="minorHAnsi"/>
        </w:rPr>
        <w:t>ll indicators suggest that Christianity’s influence on society is decaying rapidly. The world needs a spiritual revival, which Khudayberdievich denotes that a spiritual revival as a reconnection to values as an organic, natural process of the growth of national consciousness, a return to the spiritual origins of the people and its roots (Khudayberdievich, 2022</w:t>
      </w:r>
      <w:r>
        <w:rPr>
          <w:rFonts w:asciiTheme="minorHAnsi" w:hAnsiTheme="minorHAnsi" w:cstheme="minorHAnsi"/>
        </w:rPr>
        <w:t>,</w:t>
      </w:r>
      <w:r w:rsidRPr="004D1CBF">
        <w:rPr>
          <w:rFonts w:asciiTheme="minorHAnsi" w:hAnsiTheme="minorHAnsi" w:cstheme="minorHAnsi"/>
        </w:rPr>
        <w:t xml:space="preserve"> p. 164). </w:t>
      </w:r>
      <w:r>
        <w:rPr>
          <w:rFonts w:asciiTheme="minorHAnsi" w:hAnsiTheme="minorHAnsi" w:cstheme="minorHAnsi"/>
        </w:rPr>
        <w:t xml:space="preserve"> As stated, the world needs a spiritual revival; again, t</w:t>
      </w:r>
      <w:r w:rsidRPr="004D1CBF">
        <w:rPr>
          <w:rFonts w:asciiTheme="minorHAnsi" w:hAnsiTheme="minorHAnsi" w:cstheme="minorHAnsi"/>
        </w:rPr>
        <w:t>he United States would be a great place to start</w:t>
      </w:r>
      <w:r>
        <w:rPr>
          <w:rFonts w:asciiTheme="minorHAnsi" w:hAnsiTheme="minorHAnsi" w:cstheme="minorHAnsi"/>
        </w:rPr>
        <w:t>! In doing so, we can work towards reinserting Christian values that will undoubtedly positively impact eradicating poverty and other inequalities</w:t>
      </w:r>
      <w:r w:rsidRPr="004D1CBF">
        <w:rPr>
          <w:rFonts w:asciiTheme="minorHAnsi" w:hAnsiTheme="minorHAnsi" w:cstheme="minorHAnsi"/>
        </w:rPr>
        <w:t>.</w:t>
      </w:r>
    </w:p>
    <w:p w14:paraId="47E33B26" w14:textId="77777777" w:rsidR="0051360F" w:rsidRPr="004D1CBF" w:rsidRDefault="0051360F" w:rsidP="0051360F">
      <w:pPr>
        <w:rPr>
          <w:rFonts w:asciiTheme="minorHAnsi" w:hAnsiTheme="minorHAnsi" w:cstheme="minorHAnsi"/>
        </w:rPr>
      </w:pPr>
      <w:r w:rsidRPr="004D1CBF">
        <w:rPr>
          <w:rFonts w:asciiTheme="minorHAnsi" w:hAnsiTheme="minorHAnsi" w:cstheme="minorHAnsi"/>
        </w:rPr>
        <w:t>Former President Roosevelt hit the nail on the head with the following statement. Franklin D. Roosevelt, as President of the United States, once said, “I doubt if there is any problem, social, political or economic, that would not melt away before the fire of a spiritual awakening” (Osuagwu, 2023, p</w:t>
      </w:r>
      <w:r>
        <w:rPr>
          <w:rFonts w:asciiTheme="minorHAnsi" w:hAnsiTheme="minorHAnsi" w:cstheme="minorHAnsi"/>
        </w:rPr>
        <w:t>.</w:t>
      </w:r>
      <w:r w:rsidRPr="004D1CBF">
        <w:rPr>
          <w:rFonts w:asciiTheme="minorHAnsi" w:hAnsiTheme="minorHAnsi" w:cstheme="minorHAnsi"/>
        </w:rPr>
        <w:t xml:space="preserve">3). </w:t>
      </w:r>
    </w:p>
    <w:p w14:paraId="7360F180" w14:textId="7414005E" w:rsidR="0051360F" w:rsidRPr="004D1CBF" w:rsidRDefault="0051360F" w:rsidP="0051360F">
      <w:pPr>
        <w:rPr>
          <w:rFonts w:asciiTheme="minorHAnsi" w:hAnsiTheme="minorHAnsi" w:cstheme="minorHAnsi"/>
        </w:rPr>
      </w:pPr>
      <w:r w:rsidRPr="004D1CBF">
        <w:rPr>
          <w:rFonts w:asciiTheme="minorHAnsi" w:hAnsiTheme="minorHAnsi" w:cstheme="minorHAnsi"/>
        </w:rPr>
        <w:lastRenderedPageBreak/>
        <w:t>By advancing equity across the Federal Government, we can create opportunities to improve historically underserved communities, which benefits everyone (room B 2020, p.2).</w:t>
      </w:r>
    </w:p>
    <w:p w14:paraId="691DAD64" w14:textId="282859DC" w:rsidR="0051360F" w:rsidRPr="004D1CBF" w:rsidRDefault="0051360F" w:rsidP="0051360F">
      <w:pPr>
        <w:rPr>
          <w:rFonts w:asciiTheme="minorHAnsi" w:hAnsiTheme="minorHAnsi" w:cstheme="minorHAnsi"/>
        </w:rPr>
      </w:pPr>
      <w:r>
        <w:rPr>
          <w:rFonts w:asciiTheme="minorHAnsi" w:hAnsiTheme="minorHAnsi" w:cstheme="minorHAnsi"/>
        </w:rPr>
        <w:t>Bringing it into focus, m</w:t>
      </w:r>
      <w:r w:rsidRPr="004D1CBF">
        <w:rPr>
          <w:rFonts w:asciiTheme="minorHAnsi" w:hAnsiTheme="minorHAnsi" w:cstheme="minorHAnsi"/>
        </w:rPr>
        <w:t>y life’s work has been geared towards leveling the playing field for those who reside in underdeveloped, significantly underserved</w:t>
      </w:r>
      <w:r>
        <w:rPr>
          <w:rFonts w:asciiTheme="minorHAnsi" w:hAnsiTheme="minorHAnsi" w:cstheme="minorHAnsi"/>
        </w:rPr>
        <w:t xml:space="preserve"> </w:t>
      </w:r>
      <w:r w:rsidRPr="004D1CBF">
        <w:rPr>
          <w:rFonts w:asciiTheme="minorHAnsi" w:hAnsiTheme="minorHAnsi" w:cstheme="minorHAnsi"/>
        </w:rPr>
        <w:t>communities</w:t>
      </w:r>
      <w:r>
        <w:rPr>
          <w:rFonts w:asciiTheme="minorHAnsi" w:hAnsiTheme="minorHAnsi" w:cstheme="minorHAnsi"/>
        </w:rPr>
        <w:t xml:space="preserve"> (helping those considered lower class climb the ladder to capture the American dream of becoming middle class)</w:t>
      </w:r>
      <w:r w:rsidRPr="004D1CBF">
        <w:rPr>
          <w:rFonts w:asciiTheme="minorHAnsi" w:hAnsiTheme="minorHAnsi" w:cstheme="minorHAnsi"/>
        </w:rPr>
        <w:t>, as well as those who have been victims of historically systematic, racially motivated systems of oppression</w:t>
      </w:r>
      <w:r>
        <w:rPr>
          <w:rFonts w:asciiTheme="minorHAnsi" w:hAnsiTheme="minorHAnsi" w:cstheme="minorHAnsi"/>
        </w:rPr>
        <w:t xml:space="preserve"> (Jefferson &amp; Perez, 2023, p. 5).</w:t>
      </w:r>
    </w:p>
    <w:p w14:paraId="3291B2C4" w14:textId="77777777" w:rsidR="0051360F" w:rsidRPr="004D1CBF" w:rsidRDefault="0051360F" w:rsidP="0051360F">
      <w:pPr>
        <w:rPr>
          <w:rFonts w:asciiTheme="minorHAnsi" w:hAnsiTheme="minorHAnsi" w:cstheme="minorHAnsi"/>
        </w:rPr>
      </w:pPr>
      <w:r w:rsidRPr="004D1CBF">
        <w:rPr>
          <w:rFonts w:asciiTheme="minorHAnsi" w:hAnsiTheme="minorHAnsi" w:cstheme="minorHAnsi"/>
        </w:rPr>
        <w:t xml:space="preserve">  In America, </w:t>
      </w:r>
      <w:r>
        <w:rPr>
          <w:rFonts w:asciiTheme="minorHAnsi" w:hAnsiTheme="minorHAnsi" w:cstheme="minorHAnsi"/>
        </w:rPr>
        <w:t xml:space="preserve">if we allow </w:t>
      </w:r>
      <w:r w:rsidRPr="004D1CBF">
        <w:rPr>
          <w:rFonts w:asciiTheme="minorHAnsi" w:hAnsiTheme="minorHAnsi" w:cstheme="minorHAnsi"/>
        </w:rPr>
        <w:t xml:space="preserve">poverty and inequality </w:t>
      </w:r>
      <w:r>
        <w:rPr>
          <w:rFonts w:asciiTheme="minorHAnsi" w:hAnsiTheme="minorHAnsi" w:cstheme="minorHAnsi"/>
        </w:rPr>
        <w:t xml:space="preserve">to </w:t>
      </w:r>
      <w:r w:rsidRPr="004D1CBF">
        <w:rPr>
          <w:rFonts w:asciiTheme="minorHAnsi" w:hAnsiTheme="minorHAnsi" w:cstheme="minorHAnsi"/>
        </w:rPr>
        <w:t xml:space="preserve">be viewed through a nonpolitical, non-threatening Christian lens, we can systematically eradicate poverty in a reasonable period.  </w:t>
      </w:r>
      <w:r>
        <w:rPr>
          <w:rFonts w:asciiTheme="minorHAnsi" w:hAnsiTheme="minorHAnsi" w:cstheme="minorHAnsi"/>
        </w:rPr>
        <w:t xml:space="preserve">We cannot get on the same page because of our two most prominent political parties' perspectives on what caused the problem in the first place.  </w:t>
      </w:r>
      <w:r w:rsidRPr="004D1CBF">
        <w:rPr>
          <w:rFonts w:asciiTheme="minorHAnsi" w:hAnsiTheme="minorHAnsi" w:cstheme="minorHAnsi"/>
        </w:rPr>
        <w:t>Conservative critics point to the high volume of street crime, the erosion of civility, and the loss of respect for authority; Liberal critics look at the lack of compassion for the poor</w:t>
      </w:r>
      <w:r>
        <w:rPr>
          <w:rFonts w:asciiTheme="minorHAnsi" w:hAnsiTheme="minorHAnsi" w:cstheme="minorHAnsi"/>
        </w:rPr>
        <w:t>,</w:t>
      </w:r>
      <w:r w:rsidRPr="004D1CBF">
        <w:rPr>
          <w:rFonts w:asciiTheme="minorHAnsi" w:hAnsiTheme="minorHAnsi" w:cstheme="minorHAnsi"/>
        </w:rPr>
        <w:t xml:space="preserve"> increased greed</w:t>
      </w:r>
      <w:r>
        <w:rPr>
          <w:rFonts w:asciiTheme="minorHAnsi" w:hAnsiTheme="minorHAnsi" w:cstheme="minorHAnsi"/>
        </w:rPr>
        <w:t xml:space="preserve"> and selfishness,</w:t>
      </w:r>
      <w:r w:rsidRPr="004D1CBF">
        <w:rPr>
          <w:rFonts w:asciiTheme="minorHAnsi" w:hAnsiTheme="minorHAnsi" w:cstheme="minorHAnsi"/>
        </w:rPr>
        <w:t xml:space="preserve"> and the extinction of a concern for the common good (Stivers, 2023</w:t>
      </w:r>
      <w:r>
        <w:rPr>
          <w:rFonts w:asciiTheme="minorHAnsi" w:hAnsiTheme="minorHAnsi" w:cstheme="minorHAnsi"/>
        </w:rPr>
        <w:t>,</w:t>
      </w:r>
      <w:r w:rsidRPr="004D1CBF">
        <w:rPr>
          <w:rFonts w:asciiTheme="minorHAnsi" w:hAnsiTheme="minorHAnsi" w:cstheme="minorHAnsi"/>
        </w:rPr>
        <w:t xml:space="preserve"> Preface).  </w:t>
      </w:r>
    </w:p>
    <w:p w14:paraId="1A83D017" w14:textId="77777777" w:rsidR="0051360F" w:rsidRDefault="0051360F" w:rsidP="0051360F">
      <w:pPr>
        <w:rPr>
          <w:rFonts w:asciiTheme="minorHAnsi" w:hAnsiTheme="minorHAnsi" w:cstheme="minorHAnsi"/>
        </w:rPr>
      </w:pPr>
      <w:r>
        <w:rPr>
          <w:rFonts w:asciiTheme="minorHAnsi" w:hAnsiTheme="minorHAnsi" w:cstheme="minorHAnsi"/>
        </w:rPr>
        <w:t>In revisiting the need to level the playing field. R</w:t>
      </w:r>
      <w:r w:rsidRPr="004D1CBF">
        <w:rPr>
          <w:rFonts w:asciiTheme="minorHAnsi" w:hAnsiTheme="minorHAnsi" w:cstheme="minorHAnsi"/>
        </w:rPr>
        <w:t xml:space="preserve">egimes, which are defined as complex sets of rules and norms created and established, are an integral part of why poverty among blacks is hugely higher than among those who are white. One norm that’s embedded in the fabric of American history is the misuse of black people and using them as slaves in particular.  Due to the residue of being a slave, blacks were denied an education, voting rights, fundamental human rights, and the list goes on and on.  </w:t>
      </w:r>
    </w:p>
    <w:p w14:paraId="4DD2AF63" w14:textId="77777777" w:rsidR="0051360F" w:rsidRPr="004D1CBF" w:rsidRDefault="0051360F" w:rsidP="0051360F">
      <w:pPr>
        <w:rPr>
          <w:rFonts w:asciiTheme="minorHAnsi" w:hAnsiTheme="minorHAnsi" w:cstheme="minorHAnsi"/>
        </w:rPr>
      </w:pPr>
      <w:r w:rsidRPr="004D1CBF">
        <w:rPr>
          <w:rFonts w:asciiTheme="minorHAnsi" w:hAnsiTheme="minorHAnsi" w:cstheme="minorHAnsi"/>
        </w:rPr>
        <w:lastRenderedPageBreak/>
        <w:t>Being that a black slave was considered less-than-human, it was all but impossible for blacks to acquire land and or any other means (material things) that would contribute to them being wealthy at th</w:t>
      </w:r>
      <w:r>
        <w:rPr>
          <w:rFonts w:asciiTheme="minorHAnsi" w:hAnsiTheme="minorHAnsi" w:cstheme="minorHAnsi"/>
        </w:rPr>
        <w:t>at</w:t>
      </w:r>
      <w:r w:rsidRPr="004D1CBF">
        <w:rPr>
          <w:rFonts w:asciiTheme="minorHAnsi" w:hAnsiTheme="minorHAnsi" w:cstheme="minorHAnsi"/>
        </w:rPr>
        <w:t xml:space="preserve"> moment in time and or put them on a path to obtain generational wealth.  </w:t>
      </w:r>
    </w:p>
    <w:p w14:paraId="269F492D" w14:textId="77777777" w:rsidR="0051360F" w:rsidRPr="004D1CBF" w:rsidRDefault="0051360F" w:rsidP="0051360F">
      <w:pPr>
        <w:rPr>
          <w:rFonts w:asciiTheme="minorHAnsi" w:hAnsiTheme="minorHAnsi" w:cstheme="minorHAnsi"/>
        </w:rPr>
      </w:pPr>
      <w:r w:rsidRPr="004D1CBF">
        <w:rPr>
          <w:rFonts w:asciiTheme="minorHAnsi" w:hAnsiTheme="minorHAnsi" w:cstheme="minorHAnsi"/>
        </w:rPr>
        <w:t>Slavery did not compensate Black people for their labor, thus impeding the income generation and intergenerational wealth transmission needed to combat poverty (Baker, 2020. P.9)</w:t>
      </w:r>
    </w:p>
    <w:p w14:paraId="47C6FF84" w14:textId="77777777" w:rsidR="0051360F" w:rsidRPr="004D1CBF" w:rsidRDefault="0051360F" w:rsidP="0051360F">
      <w:pPr>
        <w:rPr>
          <w:rFonts w:asciiTheme="minorHAnsi" w:hAnsiTheme="minorHAnsi" w:cstheme="minorHAnsi"/>
        </w:rPr>
      </w:pPr>
      <w:r w:rsidRPr="004D1CBF">
        <w:rPr>
          <w:rFonts w:asciiTheme="minorHAnsi" w:hAnsiTheme="minorHAnsi" w:cstheme="minorHAnsi"/>
        </w:rPr>
        <w:t xml:space="preserve">Even poor white people could own land and purchase businesses that could lead to current and long-term financial stability.  By contrast, blacks </w:t>
      </w:r>
      <w:r>
        <w:rPr>
          <w:rFonts w:asciiTheme="minorHAnsi" w:hAnsiTheme="minorHAnsi" w:cstheme="minorHAnsi"/>
        </w:rPr>
        <w:t>could not</w:t>
      </w:r>
      <w:r w:rsidRPr="004D1CBF">
        <w:rPr>
          <w:rFonts w:asciiTheme="minorHAnsi" w:hAnsiTheme="minorHAnsi" w:cstheme="minorHAnsi"/>
        </w:rPr>
        <w:t xml:space="preserve"> own anything, not even themselves; they were the property of their </w:t>
      </w:r>
      <w:r>
        <w:rPr>
          <w:rFonts w:asciiTheme="minorHAnsi" w:hAnsiTheme="minorHAnsi" w:cstheme="minorHAnsi"/>
        </w:rPr>
        <w:t>slave owners</w:t>
      </w:r>
      <w:r w:rsidRPr="004D1CBF">
        <w:rPr>
          <w:rFonts w:asciiTheme="minorHAnsi" w:hAnsiTheme="minorHAnsi" w:cstheme="minorHAnsi"/>
        </w:rPr>
        <w:t xml:space="preserve">. </w:t>
      </w:r>
    </w:p>
    <w:p w14:paraId="38453F53" w14:textId="77777777" w:rsidR="0051360F" w:rsidRPr="004D1CBF" w:rsidRDefault="0051360F" w:rsidP="0051360F">
      <w:pPr>
        <w:rPr>
          <w:rFonts w:asciiTheme="minorHAnsi" w:hAnsiTheme="minorHAnsi" w:cstheme="minorHAnsi"/>
        </w:rPr>
      </w:pPr>
      <w:r w:rsidRPr="004D1CBF">
        <w:rPr>
          <w:rFonts w:asciiTheme="minorHAnsi" w:hAnsiTheme="minorHAnsi" w:cstheme="minorHAnsi"/>
        </w:rPr>
        <w:t>Another prominent oppression system in place that impeded the progress of blacks was the Jim Crow law</w:t>
      </w:r>
      <w:r>
        <w:rPr>
          <w:rFonts w:asciiTheme="minorHAnsi" w:hAnsiTheme="minorHAnsi" w:cstheme="minorHAnsi"/>
        </w:rPr>
        <w:t>, which my ancestors from Missouri, who lived under this law, often remind me of</w:t>
      </w:r>
      <w:r w:rsidRPr="004D1CBF">
        <w:rPr>
          <w:rFonts w:asciiTheme="minorHAnsi" w:hAnsiTheme="minorHAnsi" w:cstheme="minorHAnsi"/>
        </w:rPr>
        <w:t xml:space="preserve">. Under the Jim Crow Laws, blacks were legally discriminated against. </w:t>
      </w:r>
    </w:p>
    <w:p w14:paraId="539B1ADC" w14:textId="77777777" w:rsidR="0051360F" w:rsidRDefault="0051360F" w:rsidP="0051360F">
      <w:pPr>
        <w:rPr>
          <w:rFonts w:asciiTheme="minorHAnsi" w:hAnsiTheme="minorHAnsi" w:cstheme="minorHAnsi"/>
        </w:rPr>
      </w:pPr>
      <w:r>
        <w:rPr>
          <w:rFonts w:asciiTheme="minorHAnsi" w:hAnsiTheme="minorHAnsi" w:cstheme="minorHAnsi"/>
        </w:rPr>
        <w:t xml:space="preserve">In twenty-one states, the </w:t>
      </w:r>
      <w:r w:rsidRPr="004D1CBF">
        <w:rPr>
          <w:rFonts w:asciiTheme="minorHAnsi" w:hAnsiTheme="minorHAnsi" w:cstheme="minorHAnsi"/>
        </w:rPr>
        <w:t xml:space="preserve">Jim Crow laws endorsed racial segregation through legislation making economic, educational, and social segregation between people of color and Whites legal (Hswen et al., 2020, p.1). </w:t>
      </w:r>
    </w:p>
    <w:p w14:paraId="00623D3F" w14:textId="7C1EA7B6" w:rsidR="0051360F" w:rsidRDefault="0051360F" w:rsidP="0051360F">
      <w:pPr>
        <w:rPr>
          <w:rFonts w:asciiTheme="minorHAnsi" w:hAnsiTheme="minorHAnsi" w:cstheme="minorHAnsi"/>
        </w:rPr>
      </w:pPr>
      <w:r w:rsidRPr="004D1CBF">
        <w:rPr>
          <w:rFonts w:asciiTheme="minorHAnsi" w:hAnsiTheme="minorHAnsi" w:cstheme="minorHAnsi"/>
        </w:rPr>
        <w:t xml:space="preserve">Jim Crow was a form of legalized oppression (racism) designed to allow institutions such as banks to mistreat blacks by making it harder for blacks to acquire loans, which had a ripple effect on how/if they could own businesses, land, etc. Jim Crow laws also denied blacks access to the best education and the best means of acquiring income, which in turn impacted all the things that were affiliated with obtaining a solid education and/or earning a decent salary.  </w:t>
      </w:r>
    </w:p>
    <w:p w14:paraId="53D44CC3" w14:textId="7B655736" w:rsidR="0051360F" w:rsidRDefault="0051360F" w:rsidP="0051360F">
      <w:pPr>
        <w:rPr>
          <w:rFonts w:asciiTheme="minorHAnsi" w:hAnsiTheme="minorHAnsi" w:cstheme="minorHAnsi"/>
        </w:rPr>
      </w:pPr>
      <w:r>
        <w:rPr>
          <w:rFonts w:asciiTheme="minorHAnsi" w:hAnsiTheme="minorHAnsi" w:cstheme="minorHAnsi"/>
        </w:rPr>
        <w:t xml:space="preserve">The </w:t>
      </w:r>
      <w:r w:rsidRPr="004D1CBF">
        <w:rPr>
          <w:rFonts w:asciiTheme="minorHAnsi" w:hAnsiTheme="minorHAnsi" w:cstheme="minorHAnsi"/>
        </w:rPr>
        <w:t>21 states and the District of Columbia</w:t>
      </w:r>
      <w:r>
        <w:rPr>
          <w:rFonts w:asciiTheme="minorHAnsi" w:hAnsiTheme="minorHAnsi" w:cstheme="minorHAnsi"/>
        </w:rPr>
        <w:t xml:space="preserve"> </w:t>
      </w:r>
      <w:r w:rsidRPr="004D1CBF">
        <w:rPr>
          <w:rFonts w:asciiTheme="minorHAnsi" w:hAnsiTheme="minorHAnsi" w:cstheme="minorHAnsi"/>
        </w:rPr>
        <w:t>included Alabama, Arizona, Arkansas, Delaware, Florida, Georgia, Kansas, Kentucky, Louisiana, Maryland, Mississippi, Missouri,</w:t>
      </w:r>
    </w:p>
    <w:p w14:paraId="1291BB7F" w14:textId="77777777" w:rsidR="0051360F" w:rsidRPr="004D1CBF" w:rsidRDefault="0051360F" w:rsidP="0051360F">
      <w:pPr>
        <w:rPr>
          <w:rFonts w:asciiTheme="minorHAnsi" w:hAnsiTheme="minorHAnsi" w:cstheme="minorHAnsi"/>
        </w:rPr>
      </w:pPr>
      <w:r w:rsidRPr="004D1CBF">
        <w:rPr>
          <w:rFonts w:asciiTheme="minorHAnsi" w:hAnsiTheme="minorHAnsi" w:cstheme="minorHAnsi"/>
        </w:rPr>
        <w:lastRenderedPageBreak/>
        <w:t xml:space="preserve"> New Mexico, North Carolina, Oklahoma, South Carolina, Tennessee, Texas, Virginia, West Virginia, and Wyoming</w:t>
      </w:r>
      <w:r>
        <w:rPr>
          <w:rFonts w:asciiTheme="minorHAnsi" w:hAnsiTheme="minorHAnsi" w:cstheme="minorHAnsi"/>
        </w:rPr>
        <w:t xml:space="preserve"> still feel the impact of that heinous law</w:t>
      </w:r>
      <w:r w:rsidRPr="004D1CBF">
        <w:rPr>
          <w:rFonts w:asciiTheme="minorHAnsi" w:hAnsiTheme="minorHAnsi" w:cstheme="minorHAnsi"/>
        </w:rPr>
        <w:t xml:space="preserve"> (Hswen et al., 2020. P. 3)</w:t>
      </w:r>
      <w:r>
        <w:rPr>
          <w:rFonts w:asciiTheme="minorHAnsi" w:hAnsiTheme="minorHAnsi" w:cstheme="minorHAnsi"/>
        </w:rPr>
        <w:t>.</w:t>
      </w:r>
    </w:p>
    <w:p w14:paraId="7BD2B327" w14:textId="77777777" w:rsidR="0051360F" w:rsidRDefault="0051360F" w:rsidP="0051360F">
      <w:pPr>
        <w:rPr>
          <w:rFonts w:asciiTheme="minorHAnsi" w:hAnsiTheme="minorHAnsi" w:cstheme="minorHAnsi"/>
        </w:rPr>
      </w:pPr>
      <w:r w:rsidRPr="004D1CBF">
        <w:rPr>
          <w:rFonts w:asciiTheme="minorHAnsi" w:hAnsiTheme="minorHAnsi" w:cstheme="minorHAnsi"/>
        </w:rPr>
        <w:t xml:space="preserve">Slavery and Jim Crow were different past manifestations of the U.S. racial regime at various times. They served as institutional state mechanisms of inequality. However, states vary in how much they exhibit these institutional state mechanisms, which could affect their legacy and racial inequality in poverty (Baker, 2020, p. 17).  </w:t>
      </w:r>
    </w:p>
    <w:p w14:paraId="5D2FCBF6" w14:textId="3EB83C27" w:rsidR="0051360F" w:rsidRDefault="0051360F" w:rsidP="0051360F">
      <w:pPr>
        <w:ind w:firstLine="0"/>
        <w:rPr>
          <w:rFonts w:asciiTheme="minorHAnsi" w:hAnsiTheme="minorHAnsi" w:cstheme="minorHAnsi"/>
        </w:rPr>
      </w:pPr>
      <w:r>
        <w:rPr>
          <w:rFonts w:asciiTheme="minorHAnsi" w:hAnsiTheme="minorHAnsi" w:cstheme="minorHAnsi"/>
        </w:rPr>
        <w:t>Systems of inequality exist worldwide, and for obvious reasons, I am sensitive to those that are in place to impede the progress of all minorities, especially black people in America. That being said, by utilizing interdisciplinary research (to combine the best research methods) and faith-integrated learning to lead with a moral compass.  I aim to develop a methodology to address worldwide disparities affecting all underserved people.</w:t>
      </w:r>
    </w:p>
    <w:p w14:paraId="0DB092AF" w14:textId="77777777" w:rsidR="0051360F" w:rsidRDefault="0051360F" w:rsidP="0051360F">
      <w:pPr>
        <w:rPr>
          <w:rFonts w:asciiTheme="minorHAnsi" w:hAnsiTheme="minorHAnsi" w:cstheme="minorHAnsi"/>
        </w:rPr>
      </w:pPr>
      <w:r w:rsidRPr="004D1CBF">
        <w:rPr>
          <w:rFonts w:asciiTheme="minorHAnsi" w:hAnsiTheme="minorHAnsi" w:cstheme="minorHAnsi"/>
        </w:rPr>
        <w:t>Poverty is a worldwide disease that impacts us all</w:t>
      </w:r>
      <w:r>
        <w:rPr>
          <w:rFonts w:asciiTheme="minorHAnsi" w:hAnsiTheme="minorHAnsi" w:cstheme="minorHAnsi"/>
        </w:rPr>
        <w:t xml:space="preserve">. </w:t>
      </w:r>
      <w:r w:rsidRPr="004D1CBF">
        <w:rPr>
          <w:rFonts w:asciiTheme="minorHAnsi" w:hAnsiTheme="minorHAnsi" w:cstheme="minorHAnsi"/>
        </w:rPr>
        <w:t xml:space="preserve">According to World </w:t>
      </w:r>
      <w:r>
        <w:rPr>
          <w:rFonts w:asciiTheme="minorHAnsi" w:hAnsiTheme="minorHAnsi" w:cstheme="minorHAnsi"/>
        </w:rPr>
        <w:t>Bank estimates for 2018, there are more</w:t>
      </w:r>
      <w:r w:rsidRPr="004D1CBF">
        <w:rPr>
          <w:rFonts w:asciiTheme="minorHAnsi" w:hAnsiTheme="minorHAnsi" w:cstheme="minorHAnsi"/>
        </w:rPr>
        <w:t xml:space="preserve"> than 736 million poor people worldwide (Mehmood, 2023).  </w:t>
      </w:r>
      <w:r>
        <w:rPr>
          <w:rFonts w:asciiTheme="minorHAnsi" w:hAnsiTheme="minorHAnsi" w:cstheme="minorHAnsi"/>
        </w:rPr>
        <w:t>It</w:t>
      </w:r>
      <w:r w:rsidRPr="004D1CBF">
        <w:rPr>
          <w:rFonts w:asciiTheme="minorHAnsi" w:hAnsiTheme="minorHAnsi" w:cstheme="minorHAnsi"/>
        </w:rPr>
        <w:t xml:space="preserve"> will take a well-thought-out/well-planned approach to address it. </w:t>
      </w:r>
      <w:r>
        <w:rPr>
          <w:rFonts w:asciiTheme="minorHAnsi" w:hAnsiTheme="minorHAnsi" w:cstheme="minorHAnsi"/>
        </w:rPr>
        <w:t xml:space="preserve">Furthermore, a </w:t>
      </w:r>
      <w:r w:rsidRPr="004D1CBF">
        <w:rPr>
          <w:rFonts w:asciiTheme="minorHAnsi" w:hAnsiTheme="minorHAnsi" w:cstheme="minorHAnsi"/>
        </w:rPr>
        <w:t>group of caring people with a</w:t>
      </w:r>
      <w:r>
        <w:rPr>
          <w:rFonts w:asciiTheme="minorHAnsi" w:hAnsiTheme="minorHAnsi" w:cstheme="minorHAnsi"/>
        </w:rPr>
        <w:t xml:space="preserve"> Christian-based</w:t>
      </w:r>
      <w:r w:rsidRPr="004D1CBF">
        <w:rPr>
          <w:rFonts w:asciiTheme="minorHAnsi" w:hAnsiTheme="minorHAnsi" w:cstheme="minorHAnsi"/>
        </w:rPr>
        <w:t xml:space="preserve"> value system that believes everyone should be treated with respect and dignity must be involved.  Also, in getting back to planning, the best research will need to be a part of the equation, which will call for taking a 360-degree look at the problem and coming up with the best solutions to address it. Finally, when taking on projects</w:t>
      </w:r>
      <w:r>
        <w:rPr>
          <w:rFonts w:asciiTheme="minorHAnsi" w:hAnsiTheme="minorHAnsi" w:cstheme="minorHAnsi"/>
        </w:rPr>
        <w:t xml:space="preserve"> of this magnitude (eradicating poverty and inequality),</w:t>
      </w:r>
      <w:r w:rsidRPr="004D1CBF">
        <w:rPr>
          <w:rFonts w:asciiTheme="minorHAnsi" w:hAnsiTheme="minorHAnsi" w:cstheme="minorHAnsi"/>
        </w:rPr>
        <w:t xml:space="preserve"> </w:t>
      </w:r>
      <w:r>
        <w:rPr>
          <w:rFonts w:asciiTheme="minorHAnsi" w:hAnsiTheme="minorHAnsi" w:cstheme="minorHAnsi"/>
        </w:rPr>
        <w:t>resources such as</w:t>
      </w:r>
      <w:r w:rsidRPr="004D1CBF">
        <w:rPr>
          <w:rFonts w:asciiTheme="minorHAnsi" w:hAnsiTheme="minorHAnsi" w:cstheme="minorHAnsi"/>
        </w:rPr>
        <w:t xml:space="preserve"> money and </w:t>
      </w:r>
      <w:r>
        <w:rPr>
          <w:rFonts w:asciiTheme="minorHAnsi" w:hAnsiTheme="minorHAnsi" w:cstheme="minorHAnsi"/>
        </w:rPr>
        <w:t xml:space="preserve">many </w:t>
      </w:r>
      <w:r w:rsidRPr="004D1CBF">
        <w:rPr>
          <w:rFonts w:asciiTheme="minorHAnsi" w:hAnsiTheme="minorHAnsi" w:cstheme="minorHAnsi"/>
        </w:rPr>
        <w:t>other government</w:t>
      </w:r>
      <w:r>
        <w:rPr>
          <w:rFonts w:asciiTheme="minorHAnsi" w:hAnsiTheme="minorHAnsi" w:cstheme="minorHAnsi"/>
        </w:rPr>
        <w:t>al (and non-governmental) influences and influencers must work in partnership to adequately address it</w:t>
      </w:r>
      <w:r w:rsidRPr="004D1CBF">
        <w:rPr>
          <w:rFonts w:asciiTheme="minorHAnsi" w:hAnsiTheme="minorHAnsi" w:cstheme="minorHAnsi"/>
        </w:rPr>
        <w:t xml:space="preserve">.   </w:t>
      </w:r>
    </w:p>
    <w:p w14:paraId="49F7EFC8" w14:textId="77777777" w:rsidR="0051360F" w:rsidRDefault="0051360F" w:rsidP="0051360F">
      <w:pPr>
        <w:rPr>
          <w:rFonts w:asciiTheme="minorHAnsi" w:hAnsiTheme="minorHAnsi" w:cstheme="minorHAnsi"/>
        </w:rPr>
      </w:pPr>
    </w:p>
    <w:p w14:paraId="47B6ABF0" w14:textId="77777777" w:rsidR="0051360F" w:rsidRPr="003C151D" w:rsidRDefault="0051360F" w:rsidP="0051360F">
      <w:pPr>
        <w:ind w:left="720" w:hanging="720"/>
        <w:jc w:val="center"/>
        <w:rPr>
          <w:rFonts w:asciiTheme="minorHAnsi" w:hAnsiTheme="minorHAnsi" w:cstheme="minorHAnsi"/>
          <w:b/>
          <w:bCs/>
          <w:color w:val="222222"/>
          <w:shd w:val="clear" w:color="auto" w:fill="FFFFFF"/>
        </w:rPr>
      </w:pPr>
      <w:r w:rsidRPr="003C151D">
        <w:rPr>
          <w:rFonts w:asciiTheme="minorHAnsi" w:hAnsiTheme="minorHAnsi" w:cstheme="minorHAnsi"/>
          <w:b/>
          <w:bCs/>
          <w:color w:val="222222"/>
          <w:shd w:val="clear" w:color="auto" w:fill="FFFFFF"/>
        </w:rPr>
        <w:lastRenderedPageBreak/>
        <w:t>Works Cited</w:t>
      </w:r>
    </w:p>
    <w:p w14:paraId="45EEFFB0" w14:textId="77777777" w:rsidR="0051360F" w:rsidRDefault="0051360F" w:rsidP="0051360F">
      <w:pPr>
        <w:ind w:left="720" w:hanging="720"/>
        <w:rPr>
          <w:rFonts w:asciiTheme="minorHAnsi" w:hAnsiTheme="minorHAnsi" w:cstheme="minorHAnsi"/>
          <w:color w:val="222222"/>
          <w:shd w:val="clear" w:color="auto" w:fill="FFFFFF"/>
        </w:rPr>
      </w:pPr>
    </w:p>
    <w:p w14:paraId="7CD3D32F" w14:textId="77777777" w:rsidR="0051360F" w:rsidRPr="00C0088E" w:rsidRDefault="0051360F" w:rsidP="0051360F">
      <w:pPr>
        <w:ind w:left="720" w:hanging="720"/>
        <w:rPr>
          <w:rFonts w:asciiTheme="minorHAnsi" w:hAnsiTheme="minorHAnsi" w:cstheme="minorHAnsi"/>
          <w:color w:val="222222"/>
          <w:shd w:val="clear" w:color="auto" w:fill="FFFFFF"/>
        </w:rPr>
      </w:pPr>
      <w:r w:rsidRPr="00C0088E">
        <w:rPr>
          <w:rFonts w:asciiTheme="minorHAnsi" w:hAnsiTheme="minorHAnsi" w:cstheme="minorHAnsi"/>
          <w:color w:val="222222"/>
          <w:shd w:val="clear" w:color="auto" w:fill="FFFFFF"/>
        </w:rPr>
        <w:t>Baker, R. S. (2022). The historical racial regime and racial inequality in poverty in the American South. </w:t>
      </w:r>
      <w:r w:rsidRPr="00C0088E">
        <w:rPr>
          <w:rFonts w:asciiTheme="minorHAnsi" w:hAnsiTheme="minorHAnsi" w:cstheme="minorHAnsi"/>
          <w:i/>
          <w:iCs/>
          <w:color w:val="222222"/>
          <w:shd w:val="clear" w:color="auto" w:fill="FFFFFF"/>
        </w:rPr>
        <w:t>American Journal of Sociology</w:t>
      </w:r>
      <w:r w:rsidRPr="00C0088E">
        <w:rPr>
          <w:rFonts w:asciiTheme="minorHAnsi" w:hAnsiTheme="minorHAnsi" w:cstheme="minorHAnsi"/>
          <w:color w:val="222222"/>
          <w:shd w:val="clear" w:color="auto" w:fill="FFFFFF"/>
        </w:rPr>
        <w:t>, 127(6), 1721-1781.</w:t>
      </w:r>
    </w:p>
    <w:p w14:paraId="6559A084" w14:textId="77777777" w:rsidR="0051360F" w:rsidRDefault="0051360F" w:rsidP="0051360F">
      <w:pPr>
        <w:ind w:left="720" w:hanging="720"/>
        <w:rPr>
          <w:rStyle w:val="Hyperlink"/>
          <w:rFonts w:eastAsiaTheme="majorEastAsia"/>
        </w:rPr>
      </w:pPr>
      <w:r>
        <w:t xml:space="preserve">            </w:t>
      </w:r>
      <w:hyperlink r:id="rId8" w:history="1">
        <w:r>
          <w:rPr>
            <w:rStyle w:val="Hyperlink"/>
            <w:rFonts w:eastAsiaTheme="majorEastAsia"/>
          </w:rPr>
          <w:t>Coachella Valley, California (CA) poverty rate data - information about poor and low-income residents living in this city (city-data.com)</w:t>
        </w:r>
      </w:hyperlink>
    </w:p>
    <w:p w14:paraId="3A6FDE44" w14:textId="77777777" w:rsidR="0051360F" w:rsidRDefault="0051360F" w:rsidP="0051360F">
      <w:pPr>
        <w:ind w:left="720" w:hanging="720"/>
      </w:pPr>
    </w:p>
    <w:p w14:paraId="70AEA945" w14:textId="77777777" w:rsidR="0051360F" w:rsidRPr="00C0088E" w:rsidRDefault="0051360F" w:rsidP="0051360F">
      <w:pPr>
        <w:ind w:left="720" w:hanging="720"/>
        <w:rPr>
          <w:rFonts w:asciiTheme="minorHAnsi" w:hAnsiTheme="minorHAnsi" w:cstheme="minorHAnsi"/>
          <w:color w:val="222222"/>
          <w:sz w:val="22"/>
          <w:szCs w:val="22"/>
          <w:shd w:val="clear" w:color="auto" w:fill="FFFFFF"/>
        </w:rPr>
      </w:pPr>
      <w:r w:rsidRPr="00C0088E">
        <w:rPr>
          <w:rFonts w:asciiTheme="minorHAnsi" w:hAnsiTheme="minorHAnsi" w:cstheme="minorHAnsi"/>
          <w:color w:val="222222"/>
          <w:sz w:val="22"/>
          <w:szCs w:val="22"/>
          <w:shd w:val="clear" w:color="auto" w:fill="FFFFFF"/>
        </w:rPr>
        <w:t xml:space="preserve">Federal Government, (2021).  Executive order on advancing racial equity and support underserved communities through the federal government. </w:t>
      </w:r>
      <w:r w:rsidRPr="00C0088E">
        <w:rPr>
          <w:rFonts w:asciiTheme="minorHAnsi" w:hAnsiTheme="minorHAnsi" w:cstheme="minorHAnsi"/>
          <w:i/>
          <w:iCs/>
          <w:color w:val="222222"/>
          <w:sz w:val="22"/>
          <w:szCs w:val="22"/>
          <w:shd w:val="clear" w:color="auto" w:fill="FFFFFF"/>
        </w:rPr>
        <w:t>Federal Register</w:t>
      </w:r>
      <w:r w:rsidRPr="00C0088E">
        <w:rPr>
          <w:rFonts w:asciiTheme="minorHAnsi" w:hAnsiTheme="minorHAnsi" w:cstheme="minorHAnsi"/>
          <w:color w:val="222222"/>
          <w:sz w:val="22"/>
          <w:szCs w:val="22"/>
          <w:shd w:val="clear" w:color="auto" w:fill="FFFFFF"/>
        </w:rPr>
        <w:t>, 86</w:t>
      </w:r>
      <w:r w:rsidRPr="00C0088E">
        <w:rPr>
          <w:rFonts w:asciiTheme="minorHAnsi" w:hAnsiTheme="minorHAnsi" w:cstheme="minorHAnsi"/>
          <w:i/>
          <w:iCs/>
          <w:color w:val="222222"/>
          <w:sz w:val="22"/>
          <w:szCs w:val="22"/>
          <w:shd w:val="clear" w:color="auto" w:fill="FFFFFF"/>
        </w:rPr>
        <w:t xml:space="preserve"> </w:t>
      </w:r>
      <w:r w:rsidRPr="00C0088E">
        <w:rPr>
          <w:rFonts w:asciiTheme="minorHAnsi" w:hAnsiTheme="minorHAnsi" w:cstheme="minorHAnsi"/>
          <w:color w:val="222222"/>
          <w:sz w:val="22"/>
          <w:szCs w:val="22"/>
          <w:shd w:val="clear" w:color="auto" w:fill="FFFFFF"/>
        </w:rPr>
        <w:t>(14)</w:t>
      </w:r>
      <w:r w:rsidRPr="00C0088E">
        <w:rPr>
          <w:rFonts w:asciiTheme="minorHAnsi" w:hAnsiTheme="minorHAnsi" w:cstheme="minorHAnsi"/>
          <w:i/>
          <w:iCs/>
          <w:color w:val="222222"/>
          <w:sz w:val="22"/>
          <w:szCs w:val="22"/>
          <w:shd w:val="clear" w:color="auto" w:fill="FFFFFF"/>
        </w:rPr>
        <w:t xml:space="preserve"> </w:t>
      </w:r>
      <w:r w:rsidRPr="00C0088E">
        <w:rPr>
          <w:rFonts w:asciiTheme="minorHAnsi" w:hAnsiTheme="minorHAnsi" w:cstheme="minorHAnsi"/>
          <w:color w:val="222222"/>
          <w:sz w:val="22"/>
          <w:szCs w:val="22"/>
          <w:shd w:val="clear" w:color="auto" w:fill="FFFFFF"/>
        </w:rPr>
        <w:t>1-5.</w:t>
      </w:r>
    </w:p>
    <w:p w14:paraId="77A0C2B6" w14:textId="77777777" w:rsidR="0051360F" w:rsidRDefault="0051360F" w:rsidP="0051360F">
      <w:pPr>
        <w:ind w:left="720" w:hanging="720"/>
        <w:rPr>
          <w:rFonts w:ascii="Arial" w:hAnsi="Arial" w:cs="Arial"/>
          <w:color w:val="222222"/>
          <w:sz w:val="20"/>
          <w:szCs w:val="20"/>
          <w:shd w:val="clear" w:color="auto" w:fill="FFFFFF"/>
        </w:rPr>
      </w:pPr>
      <w:r>
        <w:t xml:space="preserve">             </w:t>
      </w:r>
      <w:hyperlink r:id="rId9" w:history="1">
        <w:r w:rsidRPr="00F3659F">
          <w:rPr>
            <w:color w:val="0000FF"/>
            <w:u w:val="single"/>
          </w:rPr>
          <w:t>EO-13985.pdf (treasury.gov)</w:t>
        </w:r>
      </w:hyperlink>
    </w:p>
    <w:p w14:paraId="6D5AA9B0" w14:textId="77777777" w:rsidR="0051360F" w:rsidRDefault="0051360F" w:rsidP="0051360F">
      <w:pPr>
        <w:rPr>
          <w:rFonts w:ascii="Arial" w:hAnsi="Arial" w:cs="Arial"/>
          <w:color w:val="222222"/>
          <w:sz w:val="20"/>
          <w:szCs w:val="20"/>
          <w:shd w:val="clear" w:color="auto" w:fill="FFFFFF"/>
        </w:rPr>
      </w:pPr>
    </w:p>
    <w:p w14:paraId="4A2CC298" w14:textId="77777777" w:rsidR="0051360F" w:rsidRPr="00C0088E" w:rsidRDefault="0051360F" w:rsidP="0051360F">
      <w:pPr>
        <w:ind w:left="720" w:hanging="720"/>
        <w:rPr>
          <w:rFonts w:ascii="Calibri" w:hAnsi="Calibri" w:cs="Calibri"/>
          <w:color w:val="222222"/>
          <w:shd w:val="clear" w:color="auto" w:fill="FFFFFF"/>
        </w:rPr>
      </w:pPr>
      <w:r w:rsidRPr="00C0088E">
        <w:rPr>
          <w:rFonts w:ascii="Calibri" w:hAnsi="Calibri" w:cs="Calibri"/>
          <w:color w:val="222222"/>
          <w:shd w:val="clear" w:color="auto" w:fill="FFFFFF"/>
        </w:rPr>
        <w:t xml:space="preserve"> Fernandez-Bou, et. al. (2021). Underrepresented, understudied, underserved: Gaps and opportunities for advancing justice in disadvantaged communities. </w:t>
      </w:r>
      <w:r w:rsidRPr="00C0088E">
        <w:rPr>
          <w:rFonts w:ascii="Calibri" w:hAnsi="Calibri" w:cs="Calibri"/>
          <w:i/>
          <w:iCs/>
          <w:color w:val="222222"/>
          <w:shd w:val="clear" w:color="auto" w:fill="FFFFFF"/>
        </w:rPr>
        <w:t>Environmental Science &amp; Policy</w:t>
      </w:r>
      <w:r w:rsidRPr="00C0088E">
        <w:rPr>
          <w:rFonts w:ascii="Calibri" w:hAnsi="Calibri" w:cs="Calibri"/>
          <w:color w:val="222222"/>
          <w:shd w:val="clear" w:color="auto" w:fill="FFFFFF"/>
        </w:rPr>
        <w:t>, </w:t>
      </w:r>
      <w:r w:rsidRPr="00C0088E">
        <w:rPr>
          <w:rFonts w:ascii="Calibri" w:hAnsi="Calibri" w:cs="Calibri"/>
          <w:i/>
          <w:iCs/>
          <w:color w:val="222222"/>
          <w:shd w:val="clear" w:color="auto" w:fill="FFFFFF"/>
        </w:rPr>
        <w:t>122</w:t>
      </w:r>
      <w:r w:rsidRPr="00C0088E">
        <w:rPr>
          <w:rFonts w:ascii="Calibri" w:hAnsi="Calibri" w:cs="Calibri"/>
          <w:color w:val="222222"/>
          <w:shd w:val="clear" w:color="auto" w:fill="FFFFFF"/>
        </w:rPr>
        <w:t>, 92-100.</w:t>
      </w:r>
    </w:p>
    <w:p w14:paraId="32320C39" w14:textId="77777777" w:rsidR="0051360F" w:rsidRDefault="0051360F" w:rsidP="0051360F">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              </w:t>
      </w:r>
      <w:r w:rsidRPr="00C0088E">
        <w:rPr>
          <w:rFonts w:ascii="Arial" w:hAnsi="Arial" w:cs="Arial"/>
          <w:color w:val="222222"/>
          <w:sz w:val="20"/>
          <w:szCs w:val="20"/>
          <w:shd w:val="clear" w:color="auto" w:fill="FFFFFF"/>
        </w:rPr>
        <w:t>ttps://www.sciencedirect.com/science/article/pii/S1462901121001192</w:t>
      </w:r>
    </w:p>
    <w:p w14:paraId="450BB9BA" w14:textId="77777777" w:rsidR="0051360F" w:rsidRPr="00C0088E" w:rsidRDefault="0051360F" w:rsidP="0051360F">
      <w:pPr>
        <w:rPr>
          <w:rFonts w:ascii="Calibri" w:hAnsi="Calibri" w:cs="Calibri"/>
          <w:color w:val="222222"/>
          <w:shd w:val="clear" w:color="auto" w:fill="FFFFFF"/>
        </w:rPr>
      </w:pPr>
    </w:p>
    <w:p w14:paraId="6DE0F84C" w14:textId="77777777" w:rsidR="0051360F" w:rsidRPr="00C0088E" w:rsidRDefault="0051360F" w:rsidP="0051360F">
      <w:pPr>
        <w:ind w:left="720" w:hanging="720"/>
        <w:rPr>
          <w:rFonts w:ascii="Calibri" w:hAnsi="Calibri" w:cs="Calibri"/>
          <w:color w:val="222222"/>
          <w:shd w:val="clear" w:color="auto" w:fill="FFFFFF"/>
        </w:rPr>
      </w:pPr>
      <w:r w:rsidRPr="00C0088E">
        <w:rPr>
          <w:rFonts w:ascii="Calibri" w:hAnsi="Calibri" w:cs="Calibri"/>
          <w:color w:val="222222"/>
          <w:shd w:val="clear" w:color="auto" w:fill="FFFFFF"/>
        </w:rPr>
        <w:t>Hswen, et. al. (2020). The relationship between Jim Crow laws and social capital from 1997–2014: A 3-level multilevel hierarchical analysis across time, county, and state. </w:t>
      </w:r>
      <w:r w:rsidRPr="00C0088E">
        <w:rPr>
          <w:rFonts w:ascii="Calibri" w:hAnsi="Calibri" w:cs="Calibri"/>
          <w:i/>
          <w:iCs/>
          <w:color w:val="222222"/>
          <w:shd w:val="clear" w:color="auto" w:fill="FFFFFF"/>
        </w:rPr>
        <w:t>Social Science &amp; Medicine</w:t>
      </w:r>
      <w:r w:rsidRPr="00C0088E">
        <w:rPr>
          <w:rFonts w:ascii="Calibri" w:hAnsi="Calibri" w:cs="Calibri"/>
          <w:color w:val="222222"/>
          <w:shd w:val="clear" w:color="auto" w:fill="FFFFFF"/>
        </w:rPr>
        <w:t>, (262), 113142.</w:t>
      </w:r>
    </w:p>
    <w:p w14:paraId="6AA272BE" w14:textId="77777777" w:rsidR="0051360F" w:rsidRDefault="0051360F" w:rsidP="0051360F">
      <w:pPr>
        <w:rPr>
          <w:rFonts w:ascii="Arial" w:hAnsi="Arial" w:cs="Arial"/>
          <w:color w:val="222222"/>
          <w:sz w:val="20"/>
          <w:szCs w:val="20"/>
          <w:shd w:val="clear" w:color="auto" w:fill="FFFFFF"/>
        </w:rPr>
      </w:pPr>
    </w:p>
    <w:p w14:paraId="7518DC08" w14:textId="77777777" w:rsidR="0051360F" w:rsidRPr="00C0088E" w:rsidRDefault="0051360F" w:rsidP="0051360F">
      <w:pPr>
        <w:ind w:left="720" w:hanging="720"/>
        <w:rPr>
          <w:rFonts w:ascii="Calibri" w:hAnsi="Calibri" w:cs="Calibri"/>
          <w:shd w:val="clear" w:color="auto" w:fill="FFFFFF"/>
        </w:rPr>
      </w:pPr>
      <w:r w:rsidRPr="00C0088E">
        <w:rPr>
          <w:rFonts w:ascii="Calibri" w:hAnsi="Calibri" w:cs="Calibri"/>
          <w:shd w:val="clear" w:color="auto" w:fill="FFFFFF"/>
        </w:rPr>
        <w:t>Jefferson, A., &amp; Perez, C. (2023). M</w:t>
      </w:r>
      <w:r>
        <w:rPr>
          <w:rFonts w:ascii="Calibri" w:hAnsi="Calibri" w:cs="Calibri"/>
          <w:shd w:val="clear" w:color="auto" w:fill="FFFFFF"/>
        </w:rPr>
        <w:t>odifying the American Dream</w:t>
      </w:r>
      <w:r w:rsidRPr="00C0088E">
        <w:rPr>
          <w:rFonts w:ascii="Calibri" w:hAnsi="Calibri" w:cs="Calibri"/>
          <w:shd w:val="clear" w:color="auto" w:fill="FFFFFF"/>
        </w:rPr>
        <w:t xml:space="preserve"> A</w:t>
      </w:r>
      <w:r>
        <w:rPr>
          <w:rFonts w:ascii="Calibri" w:hAnsi="Calibri" w:cs="Calibri"/>
          <w:shd w:val="clear" w:color="auto" w:fill="FFFFFF"/>
        </w:rPr>
        <w:t>n</w:t>
      </w:r>
      <w:r w:rsidRPr="00C0088E">
        <w:rPr>
          <w:rFonts w:ascii="Calibri" w:hAnsi="Calibri" w:cs="Calibri"/>
          <w:shd w:val="clear" w:color="auto" w:fill="FFFFFF"/>
        </w:rPr>
        <w:t xml:space="preserve"> </w:t>
      </w:r>
      <w:r>
        <w:rPr>
          <w:rFonts w:ascii="Calibri" w:hAnsi="Calibri" w:cs="Calibri"/>
          <w:shd w:val="clear" w:color="auto" w:fill="FFFFFF"/>
        </w:rPr>
        <w:t xml:space="preserve">ethnography of foreclosure prevention in the great recession, 2023 </w:t>
      </w:r>
      <w:r w:rsidRPr="00C0088E">
        <w:rPr>
          <w:rFonts w:ascii="Calibri" w:hAnsi="Calibri" w:cs="Calibri"/>
          <w:shd w:val="clear" w:color="auto" w:fill="FFFFFF"/>
        </w:rPr>
        <w:t xml:space="preserve">(1), 1-19. </w:t>
      </w:r>
    </w:p>
    <w:p w14:paraId="55BE0628" w14:textId="77777777" w:rsidR="0051360F" w:rsidRPr="00C0088E" w:rsidRDefault="0051360F" w:rsidP="0051360F">
      <w:pPr>
        <w:ind w:left="720" w:hanging="720"/>
        <w:rPr>
          <w:rFonts w:ascii="Calibri" w:hAnsi="Calibri" w:cs="Calibri"/>
        </w:rPr>
      </w:pPr>
      <w:r>
        <w:rPr>
          <w:rFonts w:ascii="Calibri" w:hAnsi="Calibri" w:cs="Calibri"/>
          <w:shd w:val="clear" w:color="auto" w:fill="FFFFFF"/>
        </w:rPr>
        <w:t xml:space="preserve">             </w:t>
      </w:r>
      <w:r w:rsidRPr="00C0088E">
        <w:rPr>
          <w:rFonts w:ascii="Calibri" w:hAnsi="Calibri" w:cs="Calibri"/>
          <w:shd w:val="clear" w:color="auto" w:fill="FFFFFF"/>
        </w:rPr>
        <w:t>doi:10.l387/pceic.23802</w:t>
      </w:r>
    </w:p>
    <w:p w14:paraId="118E378F" w14:textId="77777777" w:rsidR="0051360F" w:rsidRDefault="0051360F" w:rsidP="0051360F">
      <w:pPr>
        <w:rPr>
          <w:rFonts w:ascii="Arial" w:hAnsi="Arial" w:cs="Arial"/>
          <w:color w:val="222222"/>
          <w:sz w:val="20"/>
          <w:szCs w:val="20"/>
          <w:shd w:val="clear" w:color="auto" w:fill="FFFFFF"/>
        </w:rPr>
      </w:pPr>
    </w:p>
    <w:p w14:paraId="17F632D5" w14:textId="77777777" w:rsidR="0051360F" w:rsidRPr="00C0088E" w:rsidRDefault="0051360F" w:rsidP="0051360F">
      <w:pPr>
        <w:ind w:left="720" w:hanging="720"/>
        <w:rPr>
          <w:rFonts w:asciiTheme="minorHAnsi" w:hAnsiTheme="minorHAnsi" w:cstheme="minorHAnsi"/>
          <w:color w:val="555555"/>
          <w:shd w:val="clear" w:color="auto" w:fill="FFFFFF"/>
        </w:rPr>
      </w:pPr>
      <w:r w:rsidRPr="00C0088E">
        <w:rPr>
          <w:rFonts w:asciiTheme="minorHAnsi" w:hAnsiTheme="minorHAnsi" w:cstheme="minorHAnsi"/>
          <w:color w:val="555555"/>
          <w:shd w:val="clear" w:color="auto" w:fill="FFFFFF"/>
        </w:rPr>
        <w:t>Jensen, S. (2023). Re-considering scholarship again: Knowledge, community, and the work of christian scholarship.</w:t>
      </w:r>
      <w:r w:rsidRPr="00C0088E">
        <w:rPr>
          <w:rFonts w:asciiTheme="minorHAnsi" w:hAnsiTheme="minorHAnsi" w:cstheme="minorHAnsi"/>
          <w:i/>
          <w:iCs/>
          <w:color w:val="555555"/>
          <w:shd w:val="clear" w:color="auto" w:fill="FFFFFF"/>
        </w:rPr>
        <w:t> Christian Scholar's Review, </w:t>
      </w:r>
      <w:r w:rsidRPr="00C0088E">
        <w:rPr>
          <w:rFonts w:asciiTheme="minorHAnsi" w:hAnsiTheme="minorHAnsi" w:cstheme="minorHAnsi"/>
          <w:color w:val="555555"/>
          <w:shd w:val="clear" w:color="auto" w:fill="FFFFFF"/>
        </w:rPr>
        <w:t xml:space="preserve">52(3), 61-77. </w:t>
      </w:r>
    </w:p>
    <w:p w14:paraId="5B08CC9A" w14:textId="77777777" w:rsidR="0051360F" w:rsidRDefault="0051360F" w:rsidP="0051360F">
      <w:pPr>
        <w:ind w:left="720" w:hanging="720"/>
        <w:rPr>
          <w:rFonts w:ascii="Verdana" w:hAnsi="Verdana"/>
          <w:color w:val="555555"/>
          <w:sz w:val="18"/>
          <w:szCs w:val="18"/>
          <w:shd w:val="clear" w:color="auto" w:fill="FFFFFF"/>
        </w:rPr>
      </w:pPr>
      <w:r w:rsidRPr="00C0088E">
        <w:rPr>
          <w:rFonts w:asciiTheme="minorHAnsi" w:hAnsiTheme="minorHAnsi" w:cstheme="minorHAnsi"/>
          <w:color w:val="555555"/>
          <w:shd w:val="clear" w:color="auto" w:fill="FFFFFF"/>
        </w:rPr>
        <w:t xml:space="preserve">        </w:t>
      </w:r>
      <w:r>
        <w:rPr>
          <w:rFonts w:asciiTheme="minorHAnsi" w:hAnsiTheme="minorHAnsi" w:cstheme="minorHAnsi"/>
          <w:color w:val="555555"/>
          <w:shd w:val="clear" w:color="auto" w:fill="FFFFFF"/>
        </w:rPr>
        <w:t xml:space="preserve">    </w:t>
      </w:r>
      <w:r w:rsidRPr="00C0088E">
        <w:rPr>
          <w:rFonts w:asciiTheme="minorHAnsi" w:hAnsiTheme="minorHAnsi" w:cstheme="minorHAnsi"/>
          <w:color w:val="555555"/>
          <w:shd w:val="clear" w:color="auto" w:fill="FFFFFF"/>
        </w:rPr>
        <w:t xml:space="preserve">  </w:t>
      </w:r>
      <w:hyperlink r:id="rId10" w:history="1">
        <w:r w:rsidRPr="00C0088E">
          <w:rPr>
            <w:rStyle w:val="Hyperlink"/>
            <w:rFonts w:asciiTheme="minorHAnsi" w:hAnsiTheme="minorHAnsi" w:cstheme="minorHAnsi"/>
            <w:shd w:val="clear" w:color="auto" w:fill="FFFFFF"/>
          </w:rPr>
          <w:t>https://www.proquest.com/scholarly-journals/re-considering-scholarship-again-        knowledge/docview/2822497880/se-2</w:t>
        </w:r>
      </w:hyperlink>
    </w:p>
    <w:p w14:paraId="7B9E04C3" w14:textId="77777777" w:rsidR="0051360F" w:rsidRDefault="0051360F" w:rsidP="0051360F">
      <w:pPr>
        <w:rPr>
          <w:rFonts w:ascii="Arial" w:hAnsi="Arial" w:cs="Arial"/>
          <w:color w:val="222222"/>
          <w:sz w:val="20"/>
          <w:szCs w:val="20"/>
          <w:shd w:val="clear" w:color="auto" w:fill="FFFFFF"/>
        </w:rPr>
      </w:pPr>
    </w:p>
    <w:p w14:paraId="78299E5A" w14:textId="77777777" w:rsidR="0051360F" w:rsidRPr="00C0088E" w:rsidRDefault="0051360F" w:rsidP="0051360F">
      <w:pPr>
        <w:ind w:left="720" w:hanging="720"/>
        <w:rPr>
          <w:rFonts w:asciiTheme="minorHAnsi" w:hAnsiTheme="minorHAnsi" w:cstheme="minorHAnsi"/>
          <w:shd w:val="clear" w:color="auto" w:fill="FFFFFF"/>
        </w:rPr>
      </w:pPr>
      <w:r w:rsidRPr="00C0088E">
        <w:rPr>
          <w:rFonts w:asciiTheme="minorHAnsi" w:hAnsiTheme="minorHAnsi" w:cstheme="minorHAnsi"/>
          <w:shd w:val="clear" w:color="auto" w:fill="FFFFFF"/>
        </w:rPr>
        <w:t>Khudayberdievich, K. S. (2022). Revival of spiritual values in social transformation and national identity. </w:t>
      </w:r>
      <w:r w:rsidRPr="00C0088E">
        <w:rPr>
          <w:rFonts w:asciiTheme="minorHAnsi" w:hAnsiTheme="minorHAnsi" w:cstheme="minorHAnsi"/>
          <w:i/>
          <w:iCs/>
          <w:shd w:val="clear" w:color="auto" w:fill="FFFFFF"/>
        </w:rPr>
        <w:t>American Journal of Pedagogical and Educational Research</w:t>
      </w:r>
      <w:r w:rsidRPr="00C0088E">
        <w:rPr>
          <w:rFonts w:asciiTheme="minorHAnsi" w:hAnsiTheme="minorHAnsi" w:cstheme="minorHAnsi"/>
          <w:shd w:val="clear" w:color="auto" w:fill="FFFFFF"/>
        </w:rPr>
        <w:t>, </w:t>
      </w:r>
      <w:r w:rsidRPr="00C0088E">
        <w:rPr>
          <w:rFonts w:asciiTheme="minorHAnsi" w:hAnsiTheme="minorHAnsi" w:cstheme="minorHAnsi"/>
          <w:i/>
          <w:iCs/>
          <w:shd w:val="clear" w:color="auto" w:fill="FFFFFF"/>
        </w:rPr>
        <w:t>7</w:t>
      </w:r>
      <w:r w:rsidRPr="00C0088E">
        <w:rPr>
          <w:rFonts w:asciiTheme="minorHAnsi" w:hAnsiTheme="minorHAnsi" w:cstheme="minorHAnsi"/>
          <w:shd w:val="clear" w:color="auto" w:fill="FFFFFF"/>
        </w:rPr>
        <w:t>, 164-168.</w:t>
      </w:r>
    </w:p>
    <w:p w14:paraId="6FACEA17" w14:textId="77777777" w:rsidR="0051360F" w:rsidRDefault="0051360F" w:rsidP="0051360F">
      <w:pPr>
        <w:rPr>
          <w:rFonts w:ascii="Verdana" w:hAnsi="Verdana"/>
          <w:color w:val="555555"/>
          <w:sz w:val="18"/>
          <w:szCs w:val="18"/>
          <w:shd w:val="clear" w:color="auto" w:fill="FFFFFF"/>
        </w:rPr>
      </w:pPr>
    </w:p>
    <w:p w14:paraId="579D56E3" w14:textId="77777777" w:rsidR="0051360F" w:rsidRPr="00C0088E" w:rsidRDefault="0051360F" w:rsidP="0051360F">
      <w:pPr>
        <w:ind w:left="720" w:hanging="720"/>
        <w:rPr>
          <w:rFonts w:asciiTheme="minorHAnsi" w:hAnsiTheme="minorHAnsi" w:cstheme="minorHAnsi"/>
          <w:shd w:val="clear" w:color="auto" w:fill="FFFFFF"/>
        </w:rPr>
      </w:pPr>
      <w:r w:rsidRPr="00C0088E">
        <w:rPr>
          <w:rFonts w:asciiTheme="minorHAnsi" w:hAnsiTheme="minorHAnsi" w:cstheme="minorHAnsi"/>
          <w:shd w:val="clear" w:color="auto" w:fill="FFFFFF"/>
        </w:rPr>
        <w:t>Mehmood, K. A. (2023). FDI and poverty in-line with quality of governance and voice and accountability: Follow-ups based on linear and non-linear ARDL.</w:t>
      </w:r>
      <w:r w:rsidRPr="00C0088E">
        <w:rPr>
          <w:rFonts w:asciiTheme="minorHAnsi" w:hAnsiTheme="minorHAnsi" w:cstheme="minorHAnsi"/>
          <w:i/>
          <w:iCs/>
          <w:shd w:val="clear" w:color="auto" w:fill="FFFFFF"/>
        </w:rPr>
        <w:t> Pakistan Journal of Commerce and Social Sciences, </w:t>
      </w:r>
      <w:r w:rsidRPr="00C0088E">
        <w:rPr>
          <w:rFonts w:asciiTheme="minorHAnsi" w:hAnsiTheme="minorHAnsi" w:cstheme="minorHAnsi"/>
          <w:shd w:val="clear" w:color="auto" w:fill="FFFFFF"/>
        </w:rPr>
        <w:t xml:space="preserve">17(2), 394-423. </w:t>
      </w:r>
    </w:p>
    <w:p w14:paraId="4A1B16E9" w14:textId="77777777" w:rsidR="0051360F" w:rsidRDefault="0051360F" w:rsidP="0051360F">
      <w:pPr>
        <w:ind w:left="720" w:hanging="720"/>
        <w:rPr>
          <w:rFonts w:ascii="Verdana" w:hAnsi="Verdana"/>
          <w:color w:val="555555"/>
          <w:sz w:val="18"/>
          <w:szCs w:val="18"/>
          <w:shd w:val="clear" w:color="auto" w:fill="FFFFFF"/>
        </w:rPr>
      </w:pPr>
      <w:r>
        <w:t xml:space="preserve">            </w:t>
      </w:r>
      <w:hyperlink r:id="rId11" w:history="1">
        <w:r w:rsidRPr="002C783B">
          <w:rPr>
            <w:rStyle w:val="Hyperlink"/>
            <w:rFonts w:ascii="Verdana" w:hAnsi="Verdana"/>
            <w:sz w:val="18"/>
            <w:szCs w:val="18"/>
            <w:shd w:val="clear" w:color="auto" w:fill="FFFFFF"/>
          </w:rPr>
          <w:t>https://www.proquest.com/scholarly-journals/fdi-poverty-line-with-quality-governance-voice/docview/2865884836/se-2</w:t>
        </w:r>
      </w:hyperlink>
    </w:p>
    <w:p w14:paraId="0C4AB753" w14:textId="77777777" w:rsidR="0051360F" w:rsidRDefault="0051360F" w:rsidP="0051360F">
      <w:pPr>
        <w:ind w:left="720" w:hanging="720"/>
        <w:rPr>
          <w:rFonts w:ascii="Arial" w:hAnsi="Arial" w:cs="Arial"/>
          <w:color w:val="222222"/>
          <w:sz w:val="20"/>
          <w:szCs w:val="20"/>
          <w:shd w:val="clear" w:color="auto" w:fill="FFFFFF"/>
        </w:rPr>
      </w:pPr>
    </w:p>
    <w:p w14:paraId="296793FD" w14:textId="77777777" w:rsidR="0051360F" w:rsidRDefault="0051360F" w:rsidP="0051360F">
      <w:pPr>
        <w:ind w:hanging="720"/>
        <w:rPr>
          <w:rFonts w:ascii="Calibri" w:hAnsi="Calibri" w:cs="Calibri"/>
          <w:color w:val="222222"/>
          <w:shd w:val="clear" w:color="auto" w:fill="FFFFFF"/>
        </w:rPr>
      </w:pPr>
      <w:r>
        <w:rPr>
          <w:rFonts w:ascii="Calibri" w:hAnsi="Calibri" w:cs="Calibri"/>
          <w:color w:val="222222"/>
          <w:shd w:val="clear" w:color="auto" w:fill="FFFFFF"/>
        </w:rPr>
        <w:t xml:space="preserve">               </w:t>
      </w:r>
      <w:r w:rsidRPr="00C0088E">
        <w:rPr>
          <w:rFonts w:ascii="Calibri" w:hAnsi="Calibri" w:cs="Calibri"/>
          <w:color w:val="222222"/>
          <w:shd w:val="clear" w:color="auto" w:fill="FFFFFF"/>
        </w:rPr>
        <w:t xml:space="preserve">Osuagwu, E. (2023). Christian Statesman as a panacea for social policy constraints on differing </w:t>
      </w:r>
      <w:r>
        <w:rPr>
          <w:rFonts w:ascii="Calibri" w:hAnsi="Calibri" w:cs="Calibri"/>
          <w:color w:val="222222"/>
          <w:shd w:val="clear" w:color="auto" w:fill="FFFFFF"/>
        </w:rPr>
        <w:t xml:space="preserve">              </w:t>
      </w:r>
    </w:p>
    <w:p w14:paraId="05A52A87" w14:textId="77777777" w:rsidR="0051360F" w:rsidRPr="00C0088E" w:rsidRDefault="0051360F" w:rsidP="0051360F">
      <w:pPr>
        <w:ind w:hanging="720"/>
        <w:rPr>
          <w:rFonts w:ascii="Calibri" w:hAnsi="Calibri" w:cs="Calibri"/>
          <w:color w:val="222222"/>
          <w:shd w:val="clear" w:color="auto" w:fill="FFFFFF"/>
        </w:rPr>
      </w:pPr>
      <w:r>
        <w:rPr>
          <w:rFonts w:ascii="Calibri" w:hAnsi="Calibri" w:cs="Calibri"/>
          <w:color w:val="222222"/>
          <w:shd w:val="clear" w:color="auto" w:fill="FFFFFF"/>
        </w:rPr>
        <w:t xml:space="preserve">                             </w:t>
      </w:r>
      <w:r w:rsidRPr="00C0088E">
        <w:rPr>
          <w:rFonts w:ascii="Calibri" w:hAnsi="Calibri" w:cs="Calibri"/>
          <w:color w:val="222222"/>
          <w:shd w:val="clear" w:color="auto" w:fill="FFFFFF"/>
        </w:rPr>
        <w:t xml:space="preserve">political, ideological fronts. </w:t>
      </w:r>
      <w:r w:rsidRPr="00C0088E">
        <w:rPr>
          <w:rFonts w:ascii="Calibri" w:hAnsi="Calibri" w:cs="Calibri"/>
          <w:i/>
          <w:iCs/>
          <w:color w:val="222222"/>
          <w:shd w:val="clear" w:color="auto" w:fill="FFFFFF"/>
        </w:rPr>
        <w:t>Cogent Social Sciences</w:t>
      </w:r>
      <w:r w:rsidRPr="00C0088E">
        <w:rPr>
          <w:rFonts w:ascii="Calibri" w:hAnsi="Calibri" w:cs="Calibri"/>
          <w:color w:val="222222"/>
          <w:shd w:val="clear" w:color="auto" w:fill="FFFFFF"/>
        </w:rPr>
        <w:t xml:space="preserve"> 9 (2281048) 1-12.</w:t>
      </w:r>
    </w:p>
    <w:p w14:paraId="2C5D39D0" w14:textId="77777777" w:rsidR="0051360F" w:rsidRDefault="0051360F" w:rsidP="0051360F">
      <w:pPr>
        <w:ind w:hanging="720"/>
        <w:rPr>
          <w:rFonts w:ascii="Calibri" w:hAnsi="Calibri" w:cs="Calibri"/>
        </w:rPr>
      </w:pPr>
      <w:r>
        <w:rPr>
          <w:rFonts w:ascii="Calibri" w:hAnsi="Calibri" w:cs="Calibri"/>
        </w:rPr>
        <w:t xml:space="preserve">                              </w:t>
      </w:r>
      <w:hyperlink r:id="rId12" w:history="1">
        <w:r w:rsidRPr="002C783B">
          <w:rPr>
            <w:rStyle w:val="Hyperlink"/>
            <w:rFonts w:ascii="Calibri" w:hAnsi="Calibri" w:cs="Calibri"/>
          </w:rPr>
          <w:t>https://doi.org/10.1080/23311886.2023.2281048</w:t>
        </w:r>
      </w:hyperlink>
    </w:p>
    <w:p w14:paraId="0F7F9FF5" w14:textId="77777777" w:rsidR="0051360F" w:rsidRDefault="0051360F" w:rsidP="0051360F">
      <w:pPr>
        <w:rPr>
          <w:rFonts w:ascii="Calibri" w:hAnsi="Calibri" w:cs="Calibri"/>
          <w:color w:val="222222"/>
          <w:shd w:val="clear" w:color="auto" w:fill="FFFFFF"/>
        </w:rPr>
      </w:pPr>
    </w:p>
    <w:p w14:paraId="2E2820BE" w14:textId="77777777" w:rsidR="0051360F" w:rsidRPr="00C0088E" w:rsidRDefault="0051360F" w:rsidP="0051360F">
      <w:pPr>
        <w:ind w:left="720" w:hanging="720"/>
        <w:rPr>
          <w:rFonts w:ascii="Calibri" w:hAnsi="Calibri" w:cs="Calibri"/>
          <w:color w:val="222222"/>
          <w:shd w:val="clear" w:color="auto" w:fill="FFFFFF"/>
        </w:rPr>
      </w:pPr>
      <w:r w:rsidRPr="00C0088E">
        <w:rPr>
          <w:rFonts w:ascii="Calibri" w:hAnsi="Calibri" w:cs="Calibri"/>
          <w:color w:val="222222"/>
          <w:shd w:val="clear" w:color="auto" w:fill="FFFFFF"/>
        </w:rPr>
        <w:t>Shaw, P. (2022). </w:t>
      </w:r>
      <w:r w:rsidRPr="00C0088E">
        <w:rPr>
          <w:rFonts w:ascii="Calibri" w:hAnsi="Calibri" w:cs="Calibri"/>
          <w:i/>
          <w:iCs/>
          <w:color w:val="222222"/>
          <w:shd w:val="clear" w:color="auto" w:fill="FFFFFF"/>
        </w:rPr>
        <w:t>Transforming Theological Education: A Practical Handbook for Integrated Learning</w:t>
      </w:r>
      <w:r w:rsidRPr="00C0088E">
        <w:rPr>
          <w:rFonts w:ascii="Calibri" w:hAnsi="Calibri" w:cs="Calibri"/>
          <w:color w:val="222222"/>
          <w:shd w:val="clear" w:color="auto" w:fill="FFFFFF"/>
        </w:rPr>
        <w:t>. Langham Global Library.</w:t>
      </w:r>
    </w:p>
    <w:p w14:paraId="547CEF57" w14:textId="77777777" w:rsidR="0051360F" w:rsidRDefault="0051360F" w:rsidP="0051360F">
      <w:pPr>
        <w:rPr>
          <w:rFonts w:ascii="Calibri" w:hAnsi="Calibri" w:cs="Calibri"/>
          <w:shd w:val="clear" w:color="auto" w:fill="FFFFFF"/>
        </w:rPr>
      </w:pPr>
    </w:p>
    <w:p w14:paraId="57F6C009" w14:textId="77777777" w:rsidR="0051360F" w:rsidRPr="00C0088E" w:rsidRDefault="0051360F" w:rsidP="0051360F">
      <w:pPr>
        <w:ind w:left="720" w:hanging="720"/>
        <w:rPr>
          <w:rFonts w:ascii="Calibri" w:hAnsi="Calibri" w:cs="Calibri"/>
          <w:shd w:val="clear" w:color="auto" w:fill="FFFFFF"/>
        </w:rPr>
      </w:pPr>
      <w:r w:rsidRPr="00C0088E">
        <w:rPr>
          <w:rFonts w:ascii="Calibri" w:hAnsi="Calibri" w:cs="Calibri"/>
          <w:shd w:val="clear" w:color="auto" w:fill="FFFFFF"/>
        </w:rPr>
        <w:t>Stivers, R. (2023). </w:t>
      </w:r>
      <w:r w:rsidRPr="00C0088E">
        <w:rPr>
          <w:rFonts w:ascii="Calibri" w:hAnsi="Calibri" w:cs="Calibri"/>
          <w:i/>
          <w:iCs/>
          <w:shd w:val="clear" w:color="auto" w:fill="FFFFFF"/>
        </w:rPr>
        <w:t>The culture of cynicism: American morality in decline</w:t>
      </w:r>
      <w:r w:rsidRPr="00C0088E">
        <w:rPr>
          <w:rFonts w:ascii="Calibri" w:hAnsi="Calibri" w:cs="Calibri"/>
          <w:shd w:val="clear" w:color="auto" w:fill="FFFFFF"/>
        </w:rPr>
        <w:t>. Wipf and Stock Publishers.</w:t>
      </w:r>
    </w:p>
    <w:p w14:paraId="7FA72C6A" w14:textId="77777777" w:rsidR="0051360F" w:rsidRPr="009A4C09" w:rsidRDefault="0051360F" w:rsidP="0051360F">
      <w:pPr>
        <w:rPr>
          <w:rFonts w:asciiTheme="minorHAnsi" w:hAnsiTheme="minorHAnsi" w:cstheme="minorHAnsi"/>
          <w:sz w:val="96"/>
          <w:szCs w:val="96"/>
        </w:rPr>
      </w:pPr>
      <w:r>
        <w:rPr>
          <w:rFonts w:asciiTheme="minorHAnsi" w:hAnsiTheme="minorHAnsi" w:cstheme="minorHAnsi"/>
          <w:sz w:val="96"/>
          <w:szCs w:val="96"/>
        </w:rPr>
        <w:lastRenderedPageBreak/>
        <w:t>This page is l</w:t>
      </w:r>
      <w:r w:rsidRPr="009A4C09">
        <w:rPr>
          <w:rFonts w:asciiTheme="minorHAnsi" w:hAnsiTheme="minorHAnsi" w:cstheme="minorHAnsi"/>
          <w:sz w:val="96"/>
          <w:szCs w:val="96"/>
        </w:rPr>
        <w:t xml:space="preserve">eft </w:t>
      </w:r>
      <w:r>
        <w:rPr>
          <w:rFonts w:asciiTheme="minorHAnsi" w:hAnsiTheme="minorHAnsi" w:cstheme="minorHAnsi"/>
          <w:sz w:val="96"/>
          <w:szCs w:val="96"/>
        </w:rPr>
        <w:t>b</w:t>
      </w:r>
      <w:r w:rsidRPr="009A4C09">
        <w:rPr>
          <w:rFonts w:asciiTheme="minorHAnsi" w:hAnsiTheme="minorHAnsi" w:cstheme="minorHAnsi"/>
          <w:sz w:val="96"/>
          <w:szCs w:val="96"/>
        </w:rPr>
        <w:t xml:space="preserve">lank on </w:t>
      </w:r>
      <w:r>
        <w:rPr>
          <w:rFonts w:asciiTheme="minorHAnsi" w:hAnsiTheme="minorHAnsi" w:cstheme="minorHAnsi"/>
          <w:sz w:val="96"/>
          <w:szCs w:val="96"/>
        </w:rPr>
        <w:t>p</w:t>
      </w:r>
      <w:r w:rsidRPr="009A4C09">
        <w:rPr>
          <w:rFonts w:asciiTheme="minorHAnsi" w:hAnsiTheme="minorHAnsi" w:cstheme="minorHAnsi"/>
          <w:sz w:val="96"/>
          <w:szCs w:val="96"/>
        </w:rPr>
        <w:t>urpose – other assignment starts on the next page</w:t>
      </w:r>
    </w:p>
    <w:p w14:paraId="4B5FE574" w14:textId="77777777" w:rsidR="0051360F" w:rsidRPr="009A4C09" w:rsidRDefault="0051360F" w:rsidP="0051360F">
      <w:pPr>
        <w:rPr>
          <w:rFonts w:asciiTheme="minorHAnsi" w:hAnsiTheme="minorHAnsi" w:cstheme="minorHAnsi"/>
          <w:sz w:val="96"/>
          <w:szCs w:val="96"/>
        </w:rPr>
      </w:pPr>
    </w:p>
    <w:p w14:paraId="38F2723A" w14:textId="77777777" w:rsidR="0051360F" w:rsidRDefault="0051360F" w:rsidP="0051360F">
      <w:pPr>
        <w:rPr>
          <w:rFonts w:asciiTheme="minorHAnsi" w:hAnsiTheme="minorHAnsi" w:cstheme="minorHAnsi"/>
        </w:rPr>
      </w:pPr>
    </w:p>
    <w:p w14:paraId="4814E1CD" w14:textId="77777777" w:rsidR="0051360F" w:rsidRDefault="0051360F" w:rsidP="0051360F">
      <w:pPr>
        <w:rPr>
          <w:rFonts w:asciiTheme="minorHAnsi" w:hAnsiTheme="minorHAnsi" w:cstheme="minorHAnsi"/>
        </w:rPr>
      </w:pPr>
    </w:p>
    <w:p w14:paraId="6427614B" w14:textId="0D23E1D2" w:rsidR="0051360F" w:rsidRPr="00946899" w:rsidRDefault="0051360F" w:rsidP="0051360F">
      <w:pPr>
        <w:rPr>
          <w:rFonts w:ascii="Calibri" w:hAnsi="Calibri" w:cs="Calibri"/>
          <w:b/>
          <w:bCs/>
        </w:rPr>
      </w:pPr>
      <w:r w:rsidRPr="00946899">
        <w:rPr>
          <w:rFonts w:ascii="Calibri" w:hAnsi="Calibri" w:cs="Calibri"/>
          <w:b/>
          <w:bCs/>
        </w:rPr>
        <w:lastRenderedPageBreak/>
        <w:t>Step 1:  OBSERVATION RA</w:t>
      </w:r>
      <w:r w:rsidR="00761013">
        <w:rPr>
          <w:rFonts w:ascii="Calibri" w:hAnsi="Calibri" w:cs="Calibri"/>
          <w:b/>
          <w:bCs/>
        </w:rPr>
        <w:t>I</w:t>
      </w:r>
      <w:r w:rsidRPr="00946899">
        <w:rPr>
          <w:rFonts w:ascii="Calibri" w:hAnsi="Calibri" w:cs="Calibri"/>
          <w:b/>
          <w:bCs/>
        </w:rPr>
        <w:t xml:space="preserve">SING THE NEED FOR INQUIRY </w:t>
      </w:r>
    </w:p>
    <w:p w14:paraId="55CC62B2" w14:textId="77777777" w:rsidR="0051360F" w:rsidRPr="00946899" w:rsidRDefault="0051360F" w:rsidP="0051360F">
      <w:pPr>
        <w:rPr>
          <w:rFonts w:ascii="Calibri" w:hAnsi="Calibri" w:cs="Calibri"/>
        </w:rPr>
      </w:pPr>
    </w:p>
    <w:p w14:paraId="1CF32873" w14:textId="77777777" w:rsidR="0051360F" w:rsidRPr="00946899" w:rsidRDefault="0051360F" w:rsidP="0051360F">
      <w:pPr>
        <w:ind w:firstLine="0"/>
        <w:rPr>
          <w:rFonts w:ascii="Calibri" w:hAnsi="Calibri" w:cs="Calibri"/>
          <w:b/>
          <w:bCs/>
        </w:rPr>
      </w:pPr>
      <w:r w:rsidRPr="00946899">
        <w:rPr>
          <w:rFonts w:ascii="Calibri" w:hAnsi="Calibri" w:cs="Calibri"/>
          <w:b/>
          <w:bCs/>
        </w:rPr>
        <w:t>What is the subject/problem that prompts the need to integrate faith and learning and do Christian interdisciplinary research?</w:t>
      </w:r>
    </w:p>
    <w:p w14:paraId="376378D4" w14:textId="77777777" w:rsidR="0051360F" w:rsidRPr="00946899" w:rsidRDefault="0051360F" w:rsidP="0051360F">
      <w:pPr>
        <w:rPr>
          <w:rFonts w:ascii="Calibri" w:hAnsi="Calibri" w:cs="Calibri"/>
        </w:rPr>
      </w:pPr>
    </w:p>
    <w:p w14:paraId="7E1F2791" w14:textId="77777777" w:rsidR="0051360F" w:rsidRPr="00946899" w:rsidRDefault="0051360F" w:rsidP="0051360F">
      <w:pPr>
        <w:ind w:firstLine="0"/>
        <w:rPr>
          <w:rFonts w:ascii="Calibri" w:hAnsi="Calibri" w:cs="Calibri"/>
        </w:rPr>
      </w:pPr>
      <w:r w:rsidRPr="00946899">
        <w:rPr>
          <w:rFonts w:ascii="Calibri" w:hAnsi="Calibri" w:cs="Calibri"/>
        </w:rPr>
        <w:t xml:space="preserve">The subject/problem that I would like to shed light on is </w:t>
      </w:r>
      <w:commentRangeStart w:id="0"/>
      <w:r w:rsidRPr="00946899">
        <w:rPr>
          <w:rFonts w:ascii="Calibri" w:hAnsi="Calibri" w:cs="Calibri"/>
        </w:rPr>
        <w:t xml:space="preserve">“poverty and inequality.” </w:t>
      </w:r>
      <w:commentRangeEnd w:id="0"/>
      <w:r w:rsidR="00FB1B0B">
        <w:rPr>
          <w:rStyle w:val="CommentReference"/>
        </w:rPr>
        <w:commentReference w:id="0"/>
      </w:r>
    </w:p>
    <w:p w14:paraId="0C3DDB9E" w14:textId="77777777" w:rsidR="0051360F" w:rsidRPr="00946899" w:rsidRDefault="0051360F" w:rsidP="0051360F">
      <w:pPr>
        <w:rPr>
          <w:rFonts w:ascii="Calibri" w:hAnsi="Calibri" w:cs="Calibri"/>
        </w:rPr>
      </w:pPr>
    </w:p>
    <w:p w14:paraId="3C1EEC47" w14:textId="77777777" w:rsidR="0051360F" w:rsidRPr="00946899" w:rsidRDefault="0051360F" w:rsidP="0051360F">
      <w:pPr>
        <w:pStyle w:val="ListParagraph"/>
        <w:numPr>
          <w:ilvl w:val="0"/>
          <w:numId w:val="3"/>
        </w:numPr>
        <w:tabs>
          <w:tab w:val="clear" w:pos="8640"/>
        </w:tabs>
        <w:suppressAutoHyphens w:val="0"/>
        <w:autoSpaceDE/>
        <w:autoSpaceDN/>
        <w:spacing w:after="160" w:line="278" w:lineRule="auto"/>
        <w:rPr>
          <w:rFonts w:ascii="Calibri" w:hAnsi="Calibri" w:cs="Calibri"/>
          <w:b/>
          <w:bCs/>
        </w:rPr>
      </w:pPr>
      <w:r w:rsidRPr="00946899">
        <w:rPr>
          <w:rFonts w:ascii="Calibri" w:hAnsi="Calibri" w:cs="Calibri"/>
          <w:b/>
          <w:bCs/>
        </w:rPr>
        <w:t>Why is the topic of interest to you, given your profession or personal history?</w:t>
      </w:r>
    </w:p>
    <w:p w14:paraId="095B3C42" w14:textId="77777777" w:rsidR="0051360F" w:rsidRPr="00946899" w:rsidRDefault="0051360F" w:rsidP="0051360F">
      <w:pPr>
        <w:ind w:firstLine="0"/>
        <w:rPr>
          <w:rFonts w:ascii="Calibri" w:hAnsi="Calibri" w:cs="Calibri"/>
        </w:rPr>
      </w:pPr>
      <w:r w:rsidRPr="00946899">
        <w:rPr>
          <w:rFonts w:ascii="Calibri" w:hAnsi="Calibri" w:cs="Calibri"/>
        </w:rPr>
        <w:t xml:space="preserve">The subject </w:t>
      </w:r>
      <w:r>
        <w:rPr>
          <w:rFonts w:ascii="Calibri" w:hAnsi="Calibri" w:cs="Calibri"/>
        </w:rPr>
        <w:t xml:space="preserve">interests me for two reasons. First, my parents always struggled to make ends meet, and according to their conversations, inequality played a significant role in that situation. Second, my life’s work has been in </w:t>
      </w:r>
      <w:r w:rsidRPr="00946899">
        <w:rPr>
          <w:rFonts w:ascii="Calibri" w:hAnsi="Calibri" w:cs="Calibri"/>
        </w:rPr>
        <w:t>probation and youth development, addressing the needs of underserved youth and their families.</w:t>
      </w:r>
    </w:p>
    <w:p w14:paraId="0C236900" w14:textId="77777777" w:rsidR="0051360F" w:rsidRPr="00946899" w:rsidRDefault="0051360F" w:rsidP="0051360F">
      <w:pPr>
        <w:rPr>
          <w:rFonts w:ascii="Calibri" w:hAnsi="Calibri" w:cs="Calibri"/>
        </w:rPr>
      </w:pPr>
    </w:p>
    <w:p w14:paraId="457FE13E" w14:textId="77777777" w:rsidR="0051360F" w:rsidRPr="00946899" w:rsidRDefault="0051360F" w:rsidP="0051360F">
      <w:pPr>
        <w:pStyle w:val="ListParagraph"/>
        <w:numPr>
          <w:ilvl w:val="0"/>
          <w:numId w:val="3"/>
        </w:numPr>
        <w:tabs>
          <w:tab w:val="clear" w:pos="8640"/>
        </w:tabs>
        <w:suppressAutoHyphens w:val="0"/>
        <w:autoSpaceDE/>
        <w:autoSpaceDN/>
        <w:spacing w:after="160" w:line="278" w:lineRule="auto"/>
        <w:rPr>
          <w:rFonts w:ascii="Calibri" w:hAnsi="Calibri" w:cs="Calibri"/>
          <w:b/>
          <w:bCs/>
        </w:rPr>
      </w:pPr>
      <w:r w:rsidRPr="00946899">
        <w:rPr>
          <w:rFonts w:ascii="Calibri" w:hAnsi="Calibri" w:cs="Calibri"/>
          <w:b/>
          <w:bCs/>
        </w:rPr>
        <w:t>Why is there a need to research this subject/problem?</w:t>
      </w:r>
    </w:p>
    <w:p w14:paraId="55F0E2DC" w14:textId="77777777" w:rsidR="0051360F" w:rsidRPr="00946899" w:rsidRDefault="0051360F" w:rsidP="0051360F">
      <w:pPr>
        <w:ind w:firstLine="0"/>
        <w:rPr>
          <w:rFonts w:ascii="Calibri" w:hAnsi="Calibri" w:cs="Calibri"/>
        </w:rPr>
      </w:pPr>
      <w:r w:rsidRPr="00946899">
        <w:rPr>
          <w:rFonts w:ascii="Calibri" w:hAnsi="Calibri" w:cs="Calibri"/>
        </w:rPr>
        <w:t xml:space="preserve">Researching this subject/problem will help me develop a method for adequately identifying it, followed by a strategy for addressing it.  </w:t>
      </w:r>
    </w:p>
    <w:p w14:paraId="153BFBE0" w14:textId="77777777" w:rsidR="0051360F" w:rsidRPr="00946899" w:rsidRDefault="0051360F" w:rsidP="0051360F">
      <w:pPr>
        <w:rPr>
          <w:rFonts w:ascii="Calibri" w:hAnsi="Calibri" w:cs="Calibri"/>
        </w:rPr>
      </w:pPr>
    </w:p>
    <w:p w14:paraId="393A6DB5" w14:textId="77777777" w:rsidR="0051360F" w:rsidRPr="00946899" w:rsidRDefault="0051360F" w:rsidP="0051360F">
      <w:pPr>
        <w:ind w:firstLine="0"/>
        <w:rPr>
          <w:rFonts w:ascii="Calibri" w:hAnsi="Calibri" w:cs="Calibri"/>
          <w:b/>
          <w:bCs/>
        </w:rPr>
      </w:pPr>
      <w:r w:rsidRPr="0070394E">
        <w:rPr>
          <w:rFonts w:ascii="Calibri" w:hAnsi="Calibri" w:cs="Calibri"/>
          <w:b/>
          <w:bCs/>
        </w:rPr>
        <w:t>C.</w:t>
      </w:r>
      <w:r w:rsidRPr="00946899">
        <w:rPr>
          <w:rFonts w:ascii="Calibri" w:hAnsi="Calibri" w:cs="Calibri"/>
          <w:b/>
          <w:bCs/>
        </w:rPr>
        <w:t xml:space="preserve"> What various disciplines or perspectives need to be brought to bear to adequately address this subject/problem? </w:t>
      </w:r>
    </w:p>
    <w:p w14:paraId="118F8E7A" w14:textId="77777777" w:rsidR="0051360F" w:rsidRDefault="0051360F" w:rsidP="0051360F">
      <w:pPr>
        <w:ind w:firstLine="0"/>
        <w:rPr>
          <w:rFonts w:ascii="Calibri" w:hAnsi="Calibri" w:cs="Calibri"/>
        </w:rPr>
      </w:pPr>
      <w:r w:rsidRPr="00946899">
        <w:rPr>
          <w:rFonts w:ascii="Calibri" w:hAnsi="Calibri" w:cs="Calibri"/>
        </w:rPr>
        <w:t xml:space="preserve">The various perspectives that need to be brought to bear to address the problem adequately are vast, but I will highlight a few.  </w:t>
      </w:r>
      <w:commentRangeStart w:id="1"/>
      <w:r w:rsidRPr="00946899">
        <w:rPr>
          <w:rFonts w:ascii="Calibri" w:hAnsi="Calibri" w:cs="Calibri"/>
        </w:rPr>
        <w:t xml:space="preserve">The primary perspective is </w:t>
      </w:r>
      <w:r>
        <w:rPr>
          <w:rFonts w:ascii="Calibri" w:hAnsi="Calibri" w:cs="Calibri"/>
        </w:rPr>
        <w:t>looking at this through the lens of a humanitarian/Christian</w:t>
      </w:r>
      <w:commentRangeEnd w:id="1"/>
      <w:r w:rsidR="00152F6D">
        <w:rPr>
          <w:rStyle w:val="CommentReference"/>
        </w:rPr>
        <w:commentReference w:id="1"/>
      </w:r>
      <w:r w:rsidRPr="00946899">
        <w:rPr>
          <w:rFonts w:ascii="Calibri" w:hAnsi="Calibri" w:cs="Calibri"/>
        </w:rPr>
        <w:t xml:space="preserve">.  All people should work together to make sure mankind as a whole </w:t>
      </w:r>
      <w:r w:rsidRPr="00946899">
        <w:rPr>
          <w:rFonts w:ascii="Calibri" w:hAnsi="Calibri" w:cs="Calibri"/>
        </w:rPr>
        <w:lastRenderedPageBreak/>
        <w:t xml:space="preserve">can live in a safe, flourishing, and loving environment.  Secondly, things should be viewed through the perspective lens of those who have been deprived or systematically oppressed for long periods of time.  Lastly, the problem should be examined subjectively through the lens of those who are blind to and/or willing participants to be the oppressors. </w:t>
      </w:r>
    </w:p>
    <w:p w14:paraId="4B598A01" w14:textId="77777777" w:rsidR="0051360F" w:rsidRPr="00946899" w:rsidRDefault="0051360F" w:rsidP="0051360F">
      <w:pPr>
        <w:rPr>
          <w:rFonts w:ascii="Calibri" w:hAnsi="Calibri" w:cs="Calibri"/>
        </w:rPr>
      </w:pPr>
    </w:p>
    <w:p w14:paraId="45101E3B" w14:textId="77777777" w:rsidR="0051360F" w:rsidRPr="00946899" w:rsidRDefault="0051360F" w:rsidP="0051360F">
      <w:pPr>
        <w:ind w:firstLine="0"/>
        <w:rPr>
          <w:rFonts w:ascii="Calibri" w:hAnsi="Calibri" w:cs="Calibri"/>
          <w:b/>
          <w:bCs/>
        </w:rPr>
      </w:pPr>
      <w:r w:rsidRPr="00946899">
        <w:rPr>
          <w:rFonts w:ascii="Calibri" w:hAnsi="Calibri" w:cs="Calibri"/>
          <w:b/>
          <w:bCs/>
        </w:rPr>
        <w:t>d</w:t>
      </w:r>
      <w:r w:rsidRPr="00946899">
        <w:rPr>
          <w:rFonts w:ascii="Calibri" w:hAnsi="Calibri" w:cs="Calibri"/>
        </w:rPr>
        <w:t xml:space="preserve">. </w:t>
      </w:r>
      <w:r w:rsidRPr="00946899">
        <w:rPr>
          <w:rFonts w:ascii="Calibri" w:hAnsi="Calibri" w:cs="Calibri"/>
          <w:b/>
          <w:bCs/>
        </w:rPr>
        <w:t>How might faith-integration interdisciplinary research yield better answers than either exclusively religious or exclusively academic research might provide?</w:t>
      </w:r>
    </w:p>
    <w:p w14:paraId="16649D6B" w14:textId="77777777" w:rsidR="0051360F" w:rsidRDefault="0051360F" w:rsidP="0051360F">
      <w:pPr>
        <w:ind w:firstLine="0"/>
        <w:rPr>
          <w:rFonts w:ascii="Calibri" w:hAnsi="Calibri" w:cs="Calibri"/>
        </w:rPr>
      </w:pPr>
      <w:r w:rsidRPr="00946899">
        <w:rPr>
          <w:rFonts w:ascii="Calibri" w:hAnsi="Calibri" w:cs="Calibri"/>
        </w:rPr>
        <w:t>Faith-integration interdisciplinary research would yield better answers than exclusive religious or exclusive academic research might provide because it would include more sources that can help the researcher build a stronger case that will speak to a broader audience.  The key would be to have a balanced strategy in approaching the research methodology with the understanding that this problem will require people from all walks of life, those who are religious and those who are not, to work together and find a solution that will work for the masses.  Furthermore, interdisciplinary research is the current approach to gathering the best information to address current problems.</w:t>
      </w:r>
    </w:p>
    <w:p w14:paraId="2CF7DF80" w14:textId="77777777" w:rsidR="0051360F" w:rsidRDefault="0051360F" w:rsidP="0051360F">
      <w:pPr>
        <w:rPr>
          <w:rFonts w:ascii="Calibri" w:hAnsi="Calibri" w:cs="Calibri"/>
        </w:rPr>
      </w:pPr>
    </w:p>
    <w:p w14:paraId="3C45EBDF" w14:textId="77777777" w:rsidR="0051360F" w:rsidRDefault="0051360F" w:rsidP="0051360F">
      <w:pPr>
        <w:rPr>
          <w:rFonts w:ascii="Calibri" w:hAnsi="Calibri" w:cs="Calibri"/>
        </w:rPr>
      </w:pPr>
    </w:p>
    <w:p w14:paraId="61769098" w14:textId="77777777" w:rsidR="0051360F" w:rsidRDefault="0051360F" w:rsidP="0051360F">
      <w:pPr>
        <w:rPr>
          <w:rFonts w:ascii="Calibri" w:hAnsi="Calibri" w:cs="Calibri"/>
        </w:rPr>
      </w:pPr>
    </w:p>
    <w:p w14:paraId="1C95F51B" w14:textId="77777777" w:rsidR="0051360F" w:rsidRPr="00946899" w:rsidRDefault="0051360F" w:rsidP="0051360F">
      <w:pPr>
        <w:rPr>
          <w:rFonts w:ascii="Calibri" w:hAnsi="Calibri" w:cs="Calibri"/>
        </w:rPr>
      </w:pPr>
    </w:p>
    <w:p w14:paraId="3FE8D723" w14:textId="77777777" w:rsidR="0051360F" w:rsidRDefault="0051360F" w:rsidP="0051360F">
      <w:pPr>
        <w:rPr>
          <w:rFonts w:ascii="Calibri" w:hAnsi="Calibri" w:cs="Calibri"/>
        </w:rPr>
      </w:pPr>
    </w:p>
    <w:p w14:paraId="62923ABF" w14:textId="77777777" w:rsidR="0051360F" w:rsidRDefault="0051360F" w:rsidP="0051360F">
      <w:pPr>
        <w:rPr>
          <w:rFonts w:ascii="Calibri" w:hAnsi="Calibri" w:cs="Calibri"/>
        </w:rPr>
      </w:pPr>
    </w:p>
    <w:p w14:paraId="1EE493D8" w14:textId="77777777" w:rsidR="0051360F" w:rsidRPr="00946899" w:rsidRDefault="0051360F" w:rsidP="0051360F">
      <w:pPr>
        <w:rPr>
          <w:rFonts w:ascii="Calibri" w:hAnsi="Calibri" w:cs="Calibri"/>
        </w:rPr>
      </w:pPr>
      <w:r w:rsidRPr="00946899">
        <w:rPr>
          <w:rFonts w:ascii="Calibri" w:hAnsi="Calibri" w:cs="Calibri"/>
        </w:rPr>
        <w:t xml:space="preserve"> </w:t>
      </w:r>
    </w:p>
    <w:p w14:paraId="420892DF" w14:textId="77777777" w:rsidR="0051360F" w:rsidRPr="00946899" w:rsidRDefault="0051360F" w:rsidP="0051360F">
      <w:pPr>
        <w:ind w:firstLine="0"/>
        <w:rPr>
          <w:rFonts w:ascii="Calibri" w:hAnsi="Calibri" w:cs="Calibri"/>
          <w:b/>
          <w:bCs/>
        </w:rPr>
      </w:pPr>
      <w:r w:rsidRPr="0070394E">
        <w:rPr>
          <w:rFonts w:ascii="Calibri" w:hAnsi="Calibri" w:cs="Calibri"/>
          <w:b/>
          <w:bCs/>
        </w:rPr>
        <w:lastRenderedPageBreak/>
        <w:t>Step 2</w:t>
      </w:r>
      <w:r w:rsidRPr="00946899">
        <w:rPr>
          <w:rFonts w:ascii="Calibri" w:hAnsi="Calibri" w:cs="Calibri"/>
        </w:rPr>
        <w:t xml:space="preserve">: </w:t>
      </w:r>
      <w:commentRangeStart w:id="2"/>
      <w:r w:rsidRPr="00946899">
        <w:rPr>
          <w:rFonts w:ascii="Calibri" w:hAnsi="Calibri" w:cs="Calibri"/>
          <w:b/>
          <w:bCs/>
        </w:rPr>
        <w:t xml:space="preserve">LITERATURE REVIEW.  HERMENEUTICAL INQUIRY OF NATURAL/SOCIAL SCIENCES AND HUMANITIES/HISTORICAL TRADITIONS </w:t>
      </w:r>
      <w:commentRangeEnd w:id="2"/>
      <w:r w:rsidR="00761013">
        <w:rPr>
          <w:rStyle w:val="CommentReference"/>
        </w:rPr>
        <w:commentReference w:id="2"/>
      </w:r>
    </w:p>
    <w:p w14:paraId="5DF740D6" w14:textId="77777777" w:rsidR="0051360F" w:rsidRPr="00946899" w:rsidRDefault="0051360F" w:rsidP="0051360F">
      <w:pPr>
        <w:ind w:firstLine="0"/>
        <w:rPr>
          <w:rFonts w:ascii="Calibri" w:hAnsi="Calibri" w:cs="Calibri"/>
          <w:b/>
          <w:bCs/>
        </w:rPr>
      </w:pPr>
      <w:r w:rsidRPr="00946899">
        <w:rPr>
          <w:rFonts w:ascii="Calibri" w:hAnsi="Calibri" w:cs="Calibri"/>
          <w:b/>
          <w:bCs/>
        </w:rPr>
        <w:t>What are the different perspectives on the subject/problem from the relevant contemporary natural or social disciplines and cultural trends and ideas?</w:t>
      </w:r>
    </w:p>
    <w:p w14:paraId="717F4B0C" w14:textId="77777777" w:rsidR="0051360F" w:rsidRPr="00946899" w:rsidRDefault="0051360F" w:rsidP="0051360F">
      <w:pPr>
        <w:ind w:firstLine="0"/>
        <w:rPr>
          <w:rFonts w:ascii="Calibri" w:hAnsi="Calibri" w:cs="Calibri"/>
        </w:rPr>
      </w:pPr>
      <w:r w:rsidRPr="00946899">
        <w:rPr>
          <w:rFonts w:ascii="Calibri" w:hAnsi="Calibri" w:cs="Calibri"/>
        </w:rPr>
        <w:t>The different perspectives of the problem seemed to be viewed differently through a political party affiliation lens without taking a hard, honest, objective look at things from a historical perspective.</w:t>
      </w:r>
    </w:p>
    <w:p w14:paraId="3B6F0E7C" w14:textId="77777777" w:rsidR="0051360F" w:rsidRPr="00946899" w:rsidRDefault="0051360F" w:rsidP="0051360F">
      <w:pPr>
        <w:rPr>
          <w:rFonts w:ascii="Calibri" w:hAnsi="Calibri" w:cs="Calibri"/>
        </w:rPr>
      </w:pPr>
    </w:p>
    <w:p w14:paraId="2E8B8018" w14:textId="77777777" w:rsidR="0051360F" w:rsidRPr="0070394E" w:rsidRDefault="0051360F" w:rsidP="0051360F">
      <w:pPr>
        <w:pStyle w:val="ListParagraph"/>
        <w:numPr>
          <w:ilvl w:val="0"/>
          <w:numId w:val="8"/>
        </w:numPr>
        <w:tabs>
          <w:tab w:val="clear" w:pos="8640"/>
        </w:tabs>
        <w:suppressAutoHyphens w:val="0"/>
        <w:autoSpaceDE/>
        <w:autoSpaceDN/>
        <w:spacing w:after="160" w:line="278" w:lineRule="auto"/>
        <w:rPr>
          <w:rFonts w:ascii="Calibri" w:hAnsi="Calibri" w:cs="Calibri"/>
          <w:b/>
          <w:bCs/>
        </w:rPr>
      </w:pPr>
      <w:r w:rsidRPr="0070394E">
        <w:rPr>
          <w:rFonts w:ascii="Calibri" w:hAnsi="Calibri" w:cs="Calibri"/>
          <w:b/>
          <w:bCs/>
        </w:rPr>
        <w:t>How has the subject/problem developed relevant contemporary natural or social science disciplines?</w:t>
      </w:r>
    </w:p>
    <w:p w14:paraId="38BDD26A" w14:textId="77777777" w:rsidR="0051360F" w:rsidRPr="00946899" w:rsidRDefault="0051360F" w:rsidP="0051360F">
      <w:pPr>
        <w:rPr>
          <w:rFonts w:ascii="Calibri" w:hAnsi="Calibri" w:cs="Calibri"/>
        </w:rPr>
      </w:pPr>
      <w:r w:rsidRPr="00946899">
        <w:rPr>
          <w:rFonts w:ascii="Calibri" w:hAnsi="Calibri" w:cs="Calibri"/>
        </w:rPr>
        <w:t>The problem has had an ongoing influence on American history, sociology, political science, and economics, to say the least. As it pertains to American history and sociology, in brief, there has been research to substantiate that people of color didn’t have access to the same opportunities that Caucasian people had.  Which in turn catapulted one class while depressing another.  In speaking to political science, there seem to be two narratives.  One narrative suggests that the people of color are lazy, unmotivated, and are simply looking for a handout.  On the other side of the coin, the narrative implies that a group of people have been depressed due to policies, systems, and other societal norms, and to course correct, there should be a tool/strategic/method to help level the playing field… they should be given a hand up.</w:t>
      </w:r>
    </w:p>
    <w:p w14:paraId="653E011A" w14:textId="77777777" w:rsidR="0051360F" w:rsidRDefault="0051360F" w:rsidP="0051360F">
      <w:pPr>
        <w:rPr>
          <w:rFonts w:ascii="Calibri" w:hAnsi="Calibri" w:cs="Calibri"/>
        </w:rPr>
      </w:pPr>
    </w:p>
    <w:p w14:paraId="16BD1F0F" w14:textId="77777777" w:rsidR="0051360F" w:rsidRDefault="0051360F" w:rsidP="0051360F">
      <w:pPr>
        <w:rPr>
          <w:rFonts w:ascii="Calibri" w:hAnsi="Calibri" w:cs="Calibri"/>
        </w:rPr>
      </w:pPr>
    </w:p>
    <w:p w14:paraId="705D4967" w14:textId="77777777" w:rsidR="0051360F" w:rsidRPr="00946899" w:rsidRDefault="0051360F" w:rsidP="0051360F">
      <w:pPr>
        <w:rPr>
          <w:rFonts w:ascii="Calibri" w:hAnsi="Calibri" w:cs="Calibri"/>
        </w:rPr>
      </w:pPr>
    </w:p>
    <w:p w14:paraId="45D5F525" w14:textId="77777777" w:rsidR="0051360F" w:rsidRPr="0070394E" w:rsidRDefault="0051360F" w:rsidP="0051360F">
      <w:pPr>
        <w:pStyle w:val="ListParagraph"/>
        <w:numPr>
          <w:ilvl w:val="0"/>
          <w:numId w:val="8"/>
        </w:numPr>
        <w:tabs>
          <w:tab w:val="clear" w:pos="8640"/>
        </w:tabs>
        <w:suppressAutoHyphens w:val="0"/>
        <w:autoSpaceDE/>
        <w:autoSpaceDN/>
        <w:spacing w:after="160" w:line="278" w:lineRule="auto"/>
        <w:rPr>
          <w:rFonts w:ascii="Calibri" w:hAnsi="Calibri" w:cs="Calibri"/>
          <w:b/>
          <w:bCs/>
        </w:rPr>
      </w:pPr>
      <w:r w:rsidRPr="0070394E">
        <w:rPr>
          <w:rFonts w:ascii="Calibri" w:hAnsi="Calibri" w:cs="Calibri"/>
          <w:b/>
          <w:bCs/>
        </w:rPr>
        <w:lastRenderedPageBreak/>
        <w:t>How has the subject/problem developed in cultural trends/history?</w:t>
      </w:r>
    </w:p>
    <w:p w14:paraId="3C2A68AE" w14:textId="77777777" w:rsidR="0051360F" w:rsidRPr="00946899" w:rsidRDefault="0051360F" w:rsidP="0051360F">
      <w:pPr>
        <w:ind w:firstLine="0"/>
        <w:rPr>
          <w:rFonts w:ascii="Calibri" w:hAnsi="Calibri" w:cs="Calibri"/>
        </w:rPr>
      </w:pPr>
      <w:r w:rsidRPr="00946899">
        <w:rPr>
          <w:rFonts w:ascii="Calibri" w:hAnsi="Calibri" w:cs="Calibri"/>
        </w:rPr>
        <w:t xml:space="preserve">The problem has been addressed throughout </w:t>
      </w:r>
      <w:r>
        <w:rPr>
          <w:rFonts w:ascii="Calibri" w:hAnsi="Calibri" w:cs="Calibri"/>
        </w:rPr>
        <w:t xml:space="preserve">history, and although some practices have been implemented, such as social security and the Affordable Care Act (Obama Care), poverty is prominent in the United States. </w:t>
      </w:r>
      <w:r w:rsidRPr="00946899">
        <w:rPr>
          <w:rFonts w:ascii="Calibri" w:hAnsi="Calibri" w:cs="Calibri"/>
        </w:rPr>
        <w:t xml:space="preserve">Furthermore, if poverty is insurmountable in the </w:t>
      </w:r>
      <w:r>
        <w:rPr>
          <w:rFonts w:ascii="Calibri" w:hAnsi="Calibri" w:cs="Calibri"/>
        </w:rPr>
        <w:t>wealthiest</w:t>
      </w:r>
      <w:r w:rsidRPr="00946899">
        <w:rPr>
          <w:rFonts w:ascii="Calibri" w:hAnsi="Calibri" w:cs="Calibri"/>
        </w:rPr>
        <w:t xml:space="preserve"> country in the world, one can imagine the worldwide impact of poverty.</w:t>
      </w:r>
    </w:p>
    <w:p w14:paraId="41FEA5B1" w14:textId="77777777" w:rsidR="0051360F" w:rsidRPr="00946899" w:rsidRDefault="0051360F" w:rsidP="0051360F">
      <w:pPr>
        <w:rPr>
          <w:rFonts w:ascii="Calibri" w:hAnsi="Calibri" w:cs="Calibri"/>
          <w:b/>
          <w:bCs/>
        </w:rPr>
      </w:pPr>
    </w:p>
    <w:p w14:paraId="61273FE8" w14:textId="77777777" w:rsidR="0051360F" w:rsidRPr="00946899" w:rsidRDefault="0051360F" w:rsidP="0051360F">
      <w:pPr>
        <w:ind w:firstLine="0"/>
        <w:rPr>
          <w:rFonts w:ascii="Calibri" w:hAnsi="Calibri" w:cs="Calibri"/>
          <w:b/>
          <w:bCs/>
        </w:rPr>
      </w:pPr>
      <w:r w:rsidRPr="00946899">
        <w:rPr>
          <w:rFonts w:ascii="Calibri" w:hAnsi="Calibri" w:cs="Calibri"/>
          <w:b/>
          <w:bCs/>
        </w:rPr>
        <w:t>C.  What disciplines have developed which have addressed the subject/problem?</w:t>
      </w:r>
    </w:p>
    <w:p w14:paraId="39CB817F" w14:textId="77777777" w:rsidR="0051360F" w:rsidRPr="00946899" w:rsidRDefault="0051360F" w:rsidP="0051360F">
      <w:pPr>
        <w:ind w:firstLine="0"/>
        <w:rPr>
          <w:rFonts w:ascii="Calibri" w:hAnsi="Calibri" w:cs="Calibri"/>
        </w:rPr>
      </w:pPr>
      <w:r w:rsidRPr="00946899">
        <w:rPr>
          <w:rFonts w:ascii="Calibri" w:hAnsi="Calibri" w:cs="Calibri"/>
        </w:rPr>
        <w:t xml:space="preserve"> Many disciplines have been developed to help address poverty in America.  One is the well-fare program, another is social security, and the third</w:t>
      </w:r>
      <w:r>
        <w:rPr>
          <w:rFonts w:ascii="Calibri" w:hAnsi="Calibri" w:cs="Calibri"/>
        </w:rPr>
        <w:t>, I will shine some light on what’s on the list of many,</w:t>
      </w:r>
      <w:r w:rsidRPr="00946899">
        <w:rPr>
          <w:rFonts w:ascii="Calibri" w:hAnsi="Calibri" w:cs="Calibri"/>
        </w:rPr>
        <w:t xml:space="preserve"> is free and reduced lunch at school. </w:t>
      </w:r>
    </w:p>
    <w:p w14:paraId="4F33B349" w14:textId="77777777" w:rsidR="0051360F" w:rsidRPr="00946899" w:rsidRDefault="0051360F" w:rsidP="0051360F">
      <w:pPr>
        <w:rPr>
          <w:rFonts w:ascii="Calibri" w:hAnsi="Calibri" w:cs="Calibri"/>
        </w:rPr>
      </w:pPr>
    </w:p>
    <w:p w14:paraId="0D71E2AC" w14:textId="77777777" w:rsidR="0051360F" w:rsidRPr="00946899" w:rsidRDefault="0051360F" w:rsidP="0051360F">
      <w:pPr>
        <w:ind w:firstLine="0"/>
        <w:rPr>
          <w:rFonts w:ascii="Calibri" w:hAnsi="Calibri" w:cs="Calibri"/>
          <w:b/>
          <w:bCs/>
        </w:rPr>
      </w:pPr>
      <w:r w:rsidRPr="00946899">
        <w:rPr>
          <w:rFonts w:ascii="Calibri" w:hAnsi="Calibri" w:cs="Calibri"/>
          <w:b/>
          <w:bCs/>
        </w:rPr>
        <w:t xml:space="preserve">Step 3: </w:t>
      </w:r>
      <w:commentRangeStart w:id="3"/>
      <w:r w:rsidRPr="00946899">
        <w:rPr>
          <w:rFonts w:ascii="Calibri" w:hAnsi="Calibri" w:cs="Calibri"/>
          <w:b/>
          <w:bCs/>
        </w:rPr>
        <w:t>FAITH-LEARNING INTEGRATION INQUIRY WITH CHRISTIAN AND SCIENTIFIC SOURCES</w:t>
      </w:r>
      <w:commentRangeEnd w:id="3"/>
      <w:r w:rsidR="00225771">
        <w:rPr>
          <w:rStyle w:val="CommentReference"/>
        </w:rPr>
        <w:commentReference w:id="3"/>
      </w:r>
    </w:p>
    <w:p w14:paraId="65118A38" w14:textId="77777777" w:rsidR="0051360F" w:rsidRPr="00946899" w:rsidRDefault="0051360F" w:rsidP="0051360F">
      <w:pPr>
        <w:ind w:firstLine="0"/>
        <w:rPr>
          <w:rFonts w:ascii="Calibri" w:hAnsi="Calibri" w:cs="Calibri"/>
        </w:rPr>
      </w:pPr>
      <w:r w:rsidRPr="00946899">
        <w:rPr>
          <w:rFonts w:ascii="Calibri" w:hAnsi="Calibri" w:cs="Calibri"/>
        </w:rPr>
        <w:t xml:space="preserve">How does scripture speak to this issue? Realize that the Bible will not directly address many </w:t>
      </w:r>
      <w:r>
        <w:rPr>
          <w:rFonts w:ascii="Calibri" w:hAnsi="Calibri" w:cs="Calibri"/>
        </w:rPr>
        <w:t>problems</w:t>
      </w:r>
      <w:r w:rsidRPr="00946899">
        <w:rPr>
          <w:rFonts w:ascii="Calibri" w:hAnsi="Calibri" w:cs="Calibri"/>
        </w:rPr>
        <w:t xml:space="preserve"> resulting from modernity or technological advances, but scripture may provide a parallel or precedent with a similar issue or subject, or the topic may be addressed through extrapolation. </w:t>
      </w:r>
    </w:p>
    <w:p w14:paraId="6CF066D9" w14:textId="77777777" w:rsidR="0051360F" w:rsidRPr="0070394E" w:rsidRDefault="0051360F" w:rsidP="0051360F">
      <w:pPr>
        <w:pStyle w:val="ListParagraph"/>
        <w:numPr>
          <w:ilvl w:val="0"/>
          <w:numId w:val="4"/>
        </w:numPr>
        <w:tabs>
          <w:tab w:val="clear" w:pos="8640"/>
        </w:tabs>
        <w:suppressAutoHyphens w:val="0"/>
        <w:autoSpaceDE/>
        <w:autoSpaceDN/>
        <w:spacing w:after="160" w:line="278" w:lineRule="auto"/>
        <w:rPr>
          <w:rFonts w:ascii="Calibri" w:hAnsi="Calibri" w:cs="Calibri"/>
          <w:b/>
          <w:bCs/>
        </w:rPr>
      </w:pPr>
      <w:r w:rsidRPr="0070394E">
        <w:rPr>
          <w:rFonts w:ascii="Calibri" w:hAnsi="Calibri" w:cs="Calibri"/>
          <w:b/>
          <w:bCs/>
        </w:rPr>
        <w:t>Are there developments in biblical thought about the issue from the Old Testament?</w:t>
      </w:r>
    </w:p>
    <w:p w14:paraId="5DA6913C" w14:textId="77777777" w:rsidR="0051360F" w:rsidRPr="0070394E" w:rsidRDefault="0051360F" w:rsidP="0051360F">
      <w:pPr>
        <w:pStyle w:val="ListParagraph"/>
        <w:rPr>
          <w:rFonts w:ascii="Calibri" w:hAnsi="Calibri" w:cs="Calibri"/>
          <w:b/>
          <w:bCs/>
        </w:rPr>
      </w:pPr>
    </w:p>
    <w:p w14:paraId="5A1E951E" w14:textId="77777777" w:rsidR="0051360F" w:rsidRPr="00946899" w:rsidRDefault="0051360F" w:rsidP="0051360F">
      <w:pPr>
        <w:pStyle w:val="ListParagraph"/>
        <w:ind w:firstLine="0"/>
        <w:rPr>
          <w:rFonts w:ascii="Calibri" w:hAnsi="Calibri" w:cs="Calibri"/>
        </w:rPr>
      </w:pPr>
      <w:r w:rsidRPr="00946899">
        <w:rPr>
          <w:rFonts w:ascii="Calibri" w:hAnsi="Calibri" w:cs="Calibri"/>
        </w:rPr>
        <w:t>Yes, there are several biblical thoughts about the issue in the Old Testament</w:t>
      </w:r>
      <w:r>
        <w:rPr>
          <w:rFonts w:ascii="Calibri" w:hAnsi="Calibri" w:cs="Calibri"/>
        </w:rPr>
        <w:t>, including Leviticus 23:22 and several places in the book of Proverbs, including but not limited to Proverbs 10:4, 13:18, 14:31, and 19:15.  The books of Deuteronomy and Exodus also reference the poor (poverty) in the Old</w:t>
      </w:r>
      <w:r w:rsidRPr="00946899">
        <w:rPr>
          <w:rFonts w:ascii="Calibri" w:hAnsi="Calibri" w:cs="Calibri"/>
        </w:rPr>
        <w:t xml:space="preserve"> Testament. </w:t>
      </w:r>
    </w:p>
    <w:p w14:paraId="624B966F" w14:textId="77777777" w:rsidR="0051360F" w:rsidRDefault="0051360F" w:rsidP="0051360F">
      <w:pPr>
        <w:rPr>
          <w:rFonts w:ascii="Calibri" w:hAnsi="Calibri" w:cs="Calibri"/>
        </w:rPr>
      </w:pPr>
    </w:p>
    <w:p w14:paraId="5AB541F3" w14:textId="77777777" w:rsidR="0051360F" w:rsidRPr="00946899" w:rsidRDefault="0051360F" w:rsidP="0051360F">
      <w:pPr>
        <w:pStyle w:val="ListParagraph"/>
        <w:numPr>
          <w:ilvl w:val="0"/>
          <w:numId w:val="4"/>
        </w:numPr>
        <w:tabs>
          <w:tab w:val="clear" w:pos="8640"/>
        </w:tabs>
        <w:suppressAutoHyphens w:val="0"/>
        <w:autoSpaceDE/>
        <w:autoSpaceDN/>
        <w:spacing w:after="160" w:line="278" w:lineRule="auto"/>
        <w:rPr>
          <w:rFonts w:ascii="Calibri" w:hAnsi="Calibri" w:cs="Calibri"/>
          <w:b/>
          <w:bCs/>
        </w:rPr>
      </w:pPr>
      <w:r w:rsidRPr="00946899">
        <w:rPr>
          <w:rFonts w:ascii="Calibri" w:hAnsi="Calibri" w:cs="Calibri"/>
          <w:b/>
          <w:bCs/>
        </w:rPr>
        <w:lastRenderedPageBreak/>
        <w:t>Are there any changes in biblical thought about the issue from the Old to the New Testament?  Are there any developments in biblical thought about the issue in the New Testament?</w:t>
      </w:r>
    </w:p>
    <w:p w14:paraId="76AFF352" w14:textId="77777777" w:rsidR="0051360F" w:rsidRPr="00946899" w:rsidRDefault="0051360F" w:rsidP="0051360F">
      <w:pPr>
        <w:ind w:left="720" w:firstLine="0"/>
        <w:rPr>
          <w:rFonts w:ascii="Calibri" w:hAnsi="Calibri" w:cs="Calibri"/>
        </w:rPr>
      </w:pPr>
      <w:r w:rsidRPr="00946899">
        <w:rPr>
          <w:rFonts w:ascii="Calibri" w:hAnsi="Calibri" w:cs="Calibri"/>
        </w:rPr>
        <w:t>That question could be answered yes or no, depending on one's perspective. Based on Matthew 26:11, my answer would be no.</w:t>
      </w:r>
    </w:p>
    <w:p w14:paraId="1757F6F0" w14:textId="77777777" w:rsidR="0051360F" w:rsidRPr="00946899" w:rsidRDefault="0051360F" w:rsidP="0051360F">
      <w:pPr>
        <w:pStyle w:val="ListParagraph"/>
        <w:numPr>
          <w:ilvl w:val="0"/>
          <w:numId w:val="4"/>
        </w:numPr>
        <w:tabs>
          <w:tab w:val="clear" w:pos="8640"/>
        </w:tabs>
        <w:suppressAutoHyphens w:val="0"/>
        <w:autoSpaceDE/>
        <w:autoSpaceDN/>
        <w:spacing w:after="160" w:line="278" w:lineRule="auto"/>
        <w:rPr>
          <w:rFonts w:ascii="Calibri" w:hAnsi="Calibri" w:cs="Calibri"/>
          <w:b/>
          <w:bCs/>
        </w:rPr>
      </w:pPr>
      <w:r w:rsidRPr="00946899">
        <w:rPr>
          <w:rFonts w:ascii="Calibri" w:hAnsi="Calibri" w:cs="Calibri"/>
          <w:b/>
          <w:bCs/>
        </w:rPr>
        <w:t>Are there any developments in Christian thought and history about the issue since biblical times.</w:t>
      </w:r>
    </w:p>
    <w:p w14:paraId="24A91255" w14:textId="77777777" w:rsidR="0051360F" w:rsidRPr="00946899" w:rsidRDefault="0051360F" w:rsidP="0051360F">
      <w:pPr>
        <w:ind w:left="720" w:firstLine="0"/>
        <w:rPr>
          <w:rFonts w:ascii="Calibri" w:hAnsi="Calibri" w:cs="Calibri"/>
        </w:rPr>
      </w:pPr>
      <w:r w:rsidRPr="00946899">
        <w:rPr>
          <w:rFonts w:ascii="Calibri" w:hAnsi="Calibri" w:cs="Calibri"/>
        </w:rPr>
        <w:t>There aren’t new developments, but there is a constant reminder that we need to work together to support each other.  Deuteronomy 10:14-18, 14:28-29. Jeremiah 22:1-3, 1 Timothy 5:3-8, Acts 6:1-4.</w:t>
      </w:r>
    </w:p>
    <w:p w14:paraId="053102C0" w14:textId="77777777" w:rsidR="0051360F" w:rsidRPr="00946899" w:rsidRDefault="0051360F" w:rsidP="0051360F">
      <w:pPr>
        <w:pStyle w:val="ListParagraph"/>
        <w:numPr>
          <w:ilvl w:val="0"/>
          <w:numId w:val="4"/>
        </w:numPr>
        <w:tabs>
          <w:tab w:val="clear" w:pos="8640"/>
        </w:tabs>
        <w:suppressAutoHyphens w:val="0"/>
        <w:autoSpaceDE/>
        <w:autoSpaceDN/>
        <w:spacing w:after="160" w:line="278" w:lineRule="auto"/>
        <w:rPr>
          <w:rFonts w:ascii="Calibri" w:hAnsi="Calibri" w:cs="Calibri"/>
        </w:rPr>
      </w:pPr>
      <w:r w:rsidRPr="00946899">
        <w:rPr>
          <w:rFonts w:ascii="Calibri" w:hAnsi="Calibri" w:cs="Calibri"/>
          <w:b/>
          <w:bCs/>
        </w:rPr>
        <w:t xml:space="preserve">If the subject/problem is not directly addressed in the Bible, what </w:t>
      </w:r>
      <w:r>
        <w:rPr>
          <w:rFonts w:ascii="Calibri" w:hAnsi="Calibri" w:cs="Calibri"/>
          <w:b/>
          <w:bCs/>
        </w:rPr>
        <w:t>principle can be extrapolated from a clear biblical teaching which helps to frame the subject/problem with a Christian worldview?</w:t>
      </w:r>
    </w:p>
    <w:p w14:paraId="4443383F" w14:textId="77777777" w:rsidR="0051360F" w:rsidRPr="00946899" w:rsidRDefault="0051360F" w:rsidP="0051360F">
      <w:pPr>
        <w:ind w:left="720" w:firstLine="0"/>
        <w:rPr>
          <w:rFonts w:ascii="Calibri" w:hAnsi="Calibri" w:cs="Calibri"/>
        </w:rPr>
      </w:pPr>
      <w:r w:rsidRPr="00946899">
        <w:rPr>
          <w:rFonts w:ascii="Calibri" w:hAnsi="Calibri" w:cs="Calibri"/>
        </w:rPr>
        <w:t>The problem is addressed in the Bible; however, there is room for Christians to rally around the word of God and put it to work in a concerted effort to help people learn to help themselves.</w:t>
      </w:r>
    </w:p>
    <w:p w14:paraId="61D1A113" w14:textId="77777777" w:rsidR="0051360F" w:rsidRPr="00946899" w:rsidRDefault="0051360F" w:rsidP="0051360F">
      <w:pPr>
        <w:pStyle w:val="ListParagraph"/>
        <w:numPr>
          <w:ilvl w:val="0"/>
          <w:numId w:val="4"/>
        </w:numPr>
        <w:tabs>
          <w:tab w:val="clear" w:pos="8640"/>
        </w:tabs>
        <w:suppressAutoHyphens w:val="0"/>
        <w:autoSpaceDE/>
        <w:autoSpaceDN/>
        <w:spacing w:after="160" w:line="278" w:lineRule="auto"/>
        <w:rPr>
          <w:rFonts w:ascii="Calibri" w:hAnsi="Calibri" w:cs="Calibri"/>
          <w:b/>
          <w:bCs/>
        </w:rPr>
      </w:pPr>
      <w:r w:rsidRPr="00946899">
        <w:rPr>
          <w:rFonts w:ascii="Calibri" w:hAnsi="Calibri" w:cs="Calibri"/>
          <w:b/>
          <w:bCs/>
        </w:rPr>
        <w:t>Which contemporary natural or social science addresses the problem issue?</w:t>
      </w:r>
    </w:p>
    <w:p w14:paraId="421D4E16" w14:textId="77777777" w:rsidR="0051360F" w:rsidRPr="00946899" w:rsidRDefault="0051360F" w:rsidP="0051360F">
      <w:pPr>
        <w:ind w:left="720" w:firstLine="0"/>
        <w:rPr>
          <w:rFonts w:ascii="Calibri" w:hAnsi="Calibri" w:cs="Calibri"/>
        </w:rPr>
      </w:pPr>
      <w:r w:rsidRPr="00946899">
        <w:rPr>
          <w:rFonts w:ascii="Calibri" w:hAnsi="Calibri" w:cs="Calibri"/>
        </w:rPr>
        <w:t xml:space="preserve">Although one could argue that several social sciences address the issue, I will list two prominent ones: Political Science and Economics.  </w:t>
      </w:r>
    </w:p>
    <w:p w14:paraId="1525D4C6" w14:textId="77777777" w:rsidR="0051360F" w:rsidRPr="00946899" w:rsidRDefault="0051360F" w:rsidP="0051360F">
      <w:pPr>
        <w:pStyle w:val="ListParagraph"/>
        <w:numPr>
          <w:ilvl w:val="0"/>
          <w:numId w:val="4"/>
        </w:numPr>
        <w:tabs>
          <w:tab w:val="clear" w:pos="8640"/>
        </w:tabs>
        <w:suppressAutoHyphens w:val="0"/>
        <w:autoSpaceDE/>
        <w:autoSpaceDN/>
        <w:spacing w:after="160" w:line="278" w:lineRule="auto"/>
        <w:rPr>
          <w:rFonts w:ascii="Calibri" w:hAnsi="Calibri" w:cs="Calibri"/>
          <w:b/>
          <w:bCs/>
        </w:rPr>
      </w:pPr>
      <w:r w:rsidRPr="00946899">
        <w:rPr>
          <w:rFonts w:ascii="Calibri" w:hAnsi="Calibri" w:cs="Calibri"/>
          <w:b/>
          <w:bCs/>
        </w:rPr>
        <w:t>How do religious and scientific perspectives interact or integrate in providing a more comprehensive account of the subject/problem?</w:t>
      </w:r>
    </w:p>
    <w:p w14:paraId="67607C94" w14:textId="77777777" w:rsidR="0051360F" w:rsidRPr="00946899" w:rsidRDefault="0051360F" w:rsidP="0051360F">
      <w:pPr>
        <w:ind w:left="720" w:firstLine="0"/>
        <w:rPr>
          <w:rFonts w:ascii="Calibri" w:hAnsi="Calibri" w:cs="Calibri"/>
        </w:rPr>
      </w:pPr>
      <w:r w:rsidRPr="00946899">
        <w:rPr>
          <w:rFonts w:ascii="Calibri" w:hAnsi="Calibri" w:cs="Calibri"/>
        </w:rPr>
        <w:t xml:space="preserve">There is a common thread that combines sociology and religion together: people. The perspectives interact </w:t>
      </w:r>
      <w:r>
        <w:rPr>
          <w:rFonts w:ascii="Calibri" w:hAnsi="Calibri" w:cs="Calibri"/>
        </w:rPr>
        <w:t>because</w:t>
      </w:r>
      <w:r w:rsidRPr="00946899">
        <w:rPr>
          <w:rFonts w:ascii="Calibri" w:hAnsi="Calibri" w:cs="Calibri"/>
        </w:rPr>
        <w:t xml:space="preserve"> the problem </w:t>
      </w:r>
      <w:r>
        <w:rPr>
          <w:rFonts w:ascii="Calibri" w:hAnsi="Calibri" w:cs="Calibri"/>
        </w:rPr>
        <w:t>involves</w:t>
      </w:r>
      <w:r w:rsidRPr="00946899">
        <w:rPr>
          <w:rFonts w:ascii="Calibri" w:hAnsi="Calibri" w:cs="Calibri"/>
        </w:rPr>
        <w:t xml:space="preserve"> people working together to share wealth.  </w:t>
      </w:r>
    </w:p>
    <w:p w14:paraId="592EA8FB" w14:textId="77777777" w:rsidR="0051360F" w:rsidRDefault="0051360F" w:rsidP="0051360F">
      <w:pPr>
        <w:ind w:left="720"/>
        <w:rPr>
          <w:rFonts w:ascii="Calibri" w:hAnsi="Calibri" w:cs="Calibri"/>
          <w:b/>
          <w:bCs/>
        </w:rPr>
      </w:pPr>
    </w:p>
    <w:p w14:paraId="7B9832FF" w14:textId="6329E478" w:rsidR="0051360F" w:rsidRPr="00EA2A24" w:rsidRDefault="0051360F" w:rsidP="0051360F">
      <w:pPr>
        <w:ind w:left="720"/>
        <w:rPr>
          <w:rFonts w:ascii="Calibri" w:hAnsi="Calibri" w:cs="Calibri"/>
          <w:b/>
          <w:bCs/>
        </w:rPr>
      </w:pPr>
      <w:r w:rsidRPr="00EA2A24">
        <w:rPr>
          <w:rFonts w:ascii="Calibri" w:hAnsi="Calibri" w:cs="Calibri"/>
          <w:b/>
          <w:bCs/>
        </w:rPr>
        <w:lastRenderedPageBreak/>
        <w:t xml:space="preserve">Appendix 4B: Interdisciplinary Research Worksheet </w:t>
      </w:r>
    </w:p>
    <w:p w14:paraId="18E95CCC" w14:textId="77777777" w:rsidR="0051360F" w:rsidRPr="00EA2A24" w:rsidRDefault="0051360F" w:rsidP="0051360F">
      <w:pPr>
        <w:ind w:left="720"/>
        <w:rPr>
          <w:rFonts w:ascii="Calibri" w:hAnsi="Calibri" w:cs="Calibri"/>
          <w:b/>
          <w:bCs/>
        </w:rPr>
      </w:pPr>
    </w:p>
    <w:p w14:paraId="4B99B0D6" w14:textId="77777777" w:rsidR="0051360F" w:rsidRPr="00946899" w:rsidRDefault="0051360F" w:rsidP="0051360F">
      <w:pPr>
        <w:rPr>
          <w:rFonts w:ascii="Calibri" w:hAnsi="Calibri" w:cs="Calibri"/>
        </w:rPr>
      </w:pPr>
      <w:r w:rsidRPr="00946899">
        <w:rPr>
          <w:rFonts w:ascii="Calibri" w:hAnsi="Calibri" w:cs="Calibri"/>
          <w:b/>
          <w:bCs/>
        </w:rPr>
        <w:t>Date</w:t>
      </w:r>
      <w:r w:rsidRPr="00946899">
        <w:rPr>
          <w:rFonts w:ascii="Calibri" w:hAnsi="Calibri" w:cs="Calibri"/>
        </w:rPr>
        <w:t>: 3.14.2024</w:t>
      </w:r>
    </w:p>
    <w:p w14:paraId="6221DA75" w14:textId="77777777" w:rsidR="0051360F" w:rsidRPr="00946899" w:rsidRDefault="0051360F" w:rsidP="0051360F">
      <w:pPr>
        <w:ind w:left="720"/>
        <w:rPr>
          <w:rFonts w:ascii="Calibri" w:hAnsi="Calibri" w:cs="Calibri"/>
        </w:rPr>
      </w:pPr>
    </w:p>
    <w:p w14:paraId="47C696BE" w14:textId="77777777" w:rsidR="0051360F" w:rsidRPr="00946899" w:rsidRDefault="0051360F" w:rsidP="0051360F">
      <w:pPr>
        <w:rPr>
          <w:rFonts w:ascii="Calibri" w:hAnsi="Calibri" w:cs="Calibri"/>
        </w:rPr>
      </w:pPr>
      <w:r w:rsidRPr="00946899">
        <w:rPr>
          <w:rFonts w:ascii="Calibri" w:hAnsi="Calibri" w:cs="Calibri"/>
          <w:b/>
          <w:bCs/>
        </w:rPr>
        <w:t>Name of Scholar-Practitioner</w:t>
      </w:r>
      <w:r w:rsidRPr="00946899">
        <w:rPr>
          <w:rFonts w:ascii="Calibri" w:hAnsi="Calibri" w:cs="Calibri"/>
        </w:rPr>
        <w:t xml:space="preserve">: Quinton Egson </w:t>
      </w:r>
    </w:p>
    <w:p w14:paraId="2891C181" w14:textId="77777777" w:rsidR="0051360F" w:rsidRPr="00946899" w:rsidRDefault="0051360F" w:rsidP="0051360F">
      <w:pPr>
        <w:ind w:left="720"/>
        <w:rPr>
          <w:rFonts w:ascii="Calibri" w:hAnsi="Calibri" w:cs="Calibri"/>
          <w:b/>
          <w:bCs/>
        </w:rPr>
      </w:pPr>
    </w:p>
    <w:p w14:paraId="7AB93A77" w14:textId="77777777" w:rsidR="0051360F" w:rsidRPr="00946899" w:rsidRDefault="0051360F" w:rsidP="0051360F">
      <w:pPr>
        <w:ind w:left="720" w:firstLine="0"/>
        <w:rPr>
          <w:rFonts w:ascii="Calibri" w:hAnsi="Calibri" w:cs="Calibri"/>
        </w:rPr>
      </w:pPr>
      <w:r w:rsidRPr="00946899">
        <w:rPr>
          <w:rFonts w:ascii="Calibri" w:hAnsi="Calibri" w:cs="Calibri"/>
          <w:b/>
          <w:bCs/>
        </w:rPr>
        <w:t>Education Background:</w:t>
      </w:r>
      <w:r w:rsidRPr="00946899">
        <w:rPr>
          <w:rFonts w:ascii="Calibri" w:hAnsi="Calibri" w:cs="Calibri"/>
        </w:rPr>
        <w:t xml:space="preserve">  D. Div., M.A. Christian Leadership, B.TH, Advance Diploma </w:t>
      </w:r>
      <w:r>
        <w:rPr>
          <w:rFonts w:ascii="Calibri" w:hAnsi="Calibri" w:cs="Calibri"/>
        </w:rPr>
        <w:t xml:space="preserve">of </w:t>
      </w:r>
      <w:r w:rsidRPr="00946899">
        <w:rPr>
          <w:rFonts w:ascii="Calibri" w:hAnsi="Calibri" w:cs="Calibri"/>
        </w:rPr>
        <w:t xml:space="preserve">Ministry and Theology </w:t>
      </w:r>
    </w:p>
    <w:p w14:paraId="2F04E7CF" w14:textId="77777777" w:rsidR="0051360F" w:rsidRPr="00946899" w:rsidRDefault="0051360F" w:rsidP="0051360F">
      <w:pPr>
        <w:ind w:left="720"/>
        <w:rPr>
          <w:rFonts w:ascii="Calibri" w:hAnsi="Calibri" w:cs="Calibri"/>
        </w:rPr>
      </w:pPr>
    </w:p>
    <w:p w14:paraId="6A3DBE59" w14:textId="77777777" w:rsidR="0051360F" w:rsidRPr="00946899" w:rsidRDefault="0051360F" w:rsidP="0051360F">
      <w:pPr>
        <w:rPr>
          <w:rFonts w:ascii="Calibri" w:hAnsi="Calibri" w:cs="Calibri"/>
        </w:rPr>
      </w:pPr>
      <w:r w:rsidRPr="00946899">
        <w:rPr>
          <w:rFonts w:ascii="Calibri" w:hAnsi="Calibri" w:cs="Calibri"/>
          <w:b/>
          <w:bCs/>
        </w:rPr>
        <w:t>Social Profession</w:t>
      </w:r>
      <w:r w:rsidRPr="00946899">
        <w:rPr>
          <w:rFonts w:ascii="Calibri" w:hAnsi="Calibri" w:cs="Calibri"/>
        </w:rPr>
        <w:t xml:space="preserve">: President &amp; CEO – Boys &amp; Girls Clubs of Coachella Valley </w:t>
      </w:r>
    </w:p>
    <w:p w14:paraId="5DBC477A" w14:textId="77777777" w:rsidR="0051360F" w:rsidRPr="00946899" w:rsidRDefault="0051360F" w:rsidP="0051360F">
      <w:pPr>
        <w:ind w:left="720"/>
        <w:rPr>
          <w:rFonts w:ascii="Calibri" w:hAnsi="Calibri" w:cs="Calibri"/>
        </w:rPr>
      </w:pPr>
    </w:p>
    <w:p w14:paraId="1B0F09C9" w14:textId="77777777" w:rsidR="0051360F" w:rsidRPr="00946899" w:rsidRDefault="0051360F" w:rsidP="0051360F">
      <w:pPr>
        <w:rPr>
          <w:rFonts w:ascii="Calibri" w:hAnsi="Calibri" w:cs="Calibri"/>
        </w:rPr>
      </w:pPr>
      <w:r w:rsidRPr="00946899">
        <w:rPr>
          <w:rFonts w:ascii="Calibri" w:hAnsi="Calibri" w:cs="Calibri"/>
          <w:b/>
          <w:bCs/>
        </w:rPr>
        <w:t>Other Pertinent Information</w:t>
      </w:r>
      <w:r w:rsidRPr="00946899">
        <w:rPr>
          <w:rFonts w:ascii="Calibri" w:hAnsi="Calibri" w:cs="Calibri"/>
        </w:rPr>
        <w:t>: n/a</w:t>
      </w:r>
    </w:p>
    <w:p w14:paraId="2AF71E2A" w14:textId="77777777" w:rsidR="0051360F" w:rsidRPr="00946899" w:rsidRDefault="0051360F" w:rsidP="0051360F">
      <w:pPr>
        <w:ind w:left="720"/>
        <w:rPr>
          <w:rFonts w:ascii="Calibri" w:hAnsi="Calibri" w:cs="Calibri"/>
        </w:rPr>
      </w:pPr>
    </w:p>
    <w:p w14:paraId="654D094C" w14:textId="77777777" w:rsidR="0051360F" w:rsidRDefault="0051360F" w:rsidP="0051360F">
      <w:pPr>
        <w:ind w:left="720" w:firstLine="0"/>
        <w:rPr>
          <w:rFonts w:ascii="Calibri" w:hAnsi="Calibri" w:cs="Calibri"/>
          <w:b/>
          <w:bCs/>
        </w:rPr>
      </w:pPr>
    </w:p>
    <w:p w14:paraId="576A92DB" w14:textId="77777777" w:rsidR="0051360F" w:rsidRDefault="0051360F" w:rsidP="0051360F">
      <w:pPr>
        <w:ind w:left="720" w:firstLine="0"/>
        <w:rPr>
          <w:rFonts w:ascii="Calibri" w:hAnsi="Calibri" w:cs="Calibri"/>
          <w:b/>
          <w:bCs/>
        </w:rPr>
      </w:pPr>
    </w:p>
    <w:p w14:paraId="2E90CB21" w14:textId="77777777" w:rsidR="0051360F" w:rsidRDefault="0051360F" w:rsidP="0051360F">
      <w:pPr>
        <w:ind w:left="720" w:firstLine="0"/>
        <w:rPr>
          <w:rFonts w:ascii="Calibri" w:hAnsi="Calibri" w:cs="Calibri"/>
          <w:b/>
          <w:bCs/>
        </w:rPr>
      </w:pPr>
    </w:p>
    <w:p w14:paraId="03CD763A" w14:textId="77777777" w:rsidR="0051360F" w:rsidRDefault="0051360F" w:rsidP="0051360F">
      <w:pPr>
        <w:ind w:left="720" w:firstLine="0"/>
        <w:rPr>
          <w:rFonts w:ascii="Calibri" w:hAnsi="Calibri" w:cs="Calibri"/>
          <w:b/>
          <w:bCs/>
        </w:rPr>
      </w:pPr>
    </w:p>
    <w:p w14:paraId="7C3D3C40" w14:textId="77777777" w:rsidR="0051360F" w:rsidRDefault="0051360F" w:rsidP="0051360F">
      <w:pPr>
        <w:ind w:left="720" w:firstLine="0"/>
        <w:rPr>
          <w:rFonts w:ascii="Calibri" w:hAnsi="Calibri" w:cs="Calibri"/>
          <w:b/>
          <w:bCs/>
        </w:rPr>
      </w:pPr>
    </w:p>
    <w:p w14:paraId="543D5165" w14:textId="77777777" w:rsidR="0051360F" w:rsidRDefault="0051360F" w:rsidP="0051360F">
      <w:pPr>
        <w:ind w:left="720" w:firstLine="0"/>
        <w:rPr>
          <w:rFonts w:ascii="Calibri" w:hAnsi="Calibri" w:cs="Calibri"/>
          <w:b/>
          <w:bCs/>
        </w:rPr>
      </w:pPr>
    </w:p>
    <w:p w14:paraId="4F686A21" w14:textId="77777777" w:rsidR="0051360F" w:rsidRDefault="0051360F" w:rsidP="0051360F">
      <w:pPr>
        <w:ind w:left="720" w:firstLine="0"/>
        <w:rPr>
          <w:rFonts w:ascii="Calibri" w:hAnsi="Calibri" w:cs="Calibri"/>
          <w:b/>
          <w:bCs/>
        </w:rPr>
      </w:pPr>
    </w:p>
    <w:p w14:paraId="73BC570A" w14:textId="77777777" w:rsidR="0051360F" w:rsidRDefault="0051360F" w:rsidP="0051360F">
      <w:pPr>
        <w:ind w:left="720" w:firstLine="0"/>
        <w:rPr>
          <w:rFonts w:ascii="Calibri" w:hAnsi="Calibri" w:cs="Calibri"/>
          <w:b/>
          <w:bCs/>
        </w:rPr>
      </w:pPr>
    </w:p>
    <w:p w14:paraId="1B641FC8" w14:textId="77777777" w:rsidR="0051360F" w:rsidRPr="00946899" w:rsidRDefault="0051360F" w:rsidP="0051360F">
      <w:pPr>
        <w:ind w:left="720" w:firstLine="0"/>
        <w:rPr>
          <w:rFonts w:ascii="Calibri" w:hAnsi="Calibri" w:cs="Calibri"/>
          <w:b/>
          <w:bCs/>
        </w:rPr>
      </w:pPr>
      <w:r w:rsidRPr="00946899">
        <w:rPr>
          <w:rFonts w:ascii="Calibri" w:hAnsi="Calibri" w:cs="Calibri"/>
          <w:b/>
          <w:bCs/>
        </w:rPr>
        <w:lastRenderedPageBreak/>
        <w:t xml:space="preserve">Step 4 </w:t>
      </w:r>
      <w:r>
        <w:rPr>
          <w:rFonts w:ascii="Calibri" w:hAnsi="Calibri" w:cs="Calibri"/>
          <w:b/>
          <w:bCs/>
        </w:rPr>
        <w:t>SYNTHESIZED</w:t>
      </w:r>
      <w:r w:rsidRPr="00946899">
        <w:rPr>
          <w:rFonts w:ascii="Calibri" w:hAnsi="Calibri" w:cs="Calibri"/>
          <w:b/>
          <w:bCs/>
        </w:rPr>
        <w:t xml:space="preserve"> </w:t>
      </w:r>
      <w:r>
        <w:rPr>
          <w:rFonts w:ascii="Calibri" w:hAnsi="Calibri" w:cs="Calibri"/>
          <w:b/>
          <w:bCs/>
        </w:rPr>
        <w:t>INTERDISCIPLINARY</w:t>
      </w:r>
      <w:r w:rsidRPr="00946899">
        <w:rPr>
          <w:rFonts w:ascii="Calibri" w:hAnsi="Calibri" w:cs="Calibri"/>
          <w:b/>
          <w:bCs/>
        </w:rPr>
        <w:t xml:space="preserve"> FORMULATION (WITH SOCIAL RESEARCH HYPOTHESIS)</w:t>
      </w:r>
    </w:p>
    <w:p w14:paraId="6B240CF3" w14:textId="77777777" w:rsidR="0051360F" w:rsidRPr="00946899" w:rsidRDefault="0051360F" w:rsidP="0051360F">
      <w:pPr>
        <w:ind w:left="720" w:firstLine="0"/>
        <w:rPr>
          <w:rFonts w:ascii="Calibri" w:hAnsi="Calibri" w:cs="Calibri"/>
          <w:b/>
          <w:bCs/>
        </w:rPr>
      </w:pPr>
      <w:r w:rsidRPr="00946899">
        <w:rPr>
          <w:rFonts w:ascii="Calibri" w:hAnsi="Calibri" w:cs="Calibri"/>
          <w:b/>
          <w:bCs/>
        </w:rPr>
        <w:t>How would you synthesize what you have learned to this point into a statement that describes the problem you want to address?  One or two</w:t>
      </w:r>
      <w:r>
        <w:rPr>
          <w:rFonts w:ascii="Calibri" w:hAnsi="Calibri" w:cs="Calibri"/>
          <w:b/>
          <w:bCs/>
        </w:rPr>
        <w:t xml:space="preserve"> </w:t>
      </w:r>
      <w:r w:rsidRPr="00946899">
        <w:rPr>
          <w:rFonts w:ascii="Calibri" w:hAnsi="Calibri" w:cs="Calibri"/>
          <w:b/>
          <w:bCs/>
        </w:rPr>
        <w:t>sentences should be adequate to describe the problem you would use interdisciplinary social science research to address (</w:t>
      </w:r>
      <w:r>
        <w:rPr>
          <w:rFonts w:ascii="Calibri" w:hAnsi="Calibri" w:cs="Calibri"/>
          <w:b/>
          <w:bCs/>
        </w:rPr>
        <w:t>i.e.,</w:t>
      </w:r>
      <w:r w:rsidRPr="00946899">
        <w:rPr>
          <w:rFonts w:ascii="Calibri" w:hAnsi="Calibri" w:cs="Calibri"/>
          <w:b/>
          <w:bCs/>
        </w:rPr>
        <w:t xml:space="preserve"> you would</w:t>
      </w:r>
      <w:r>
        <w:rPr>
          <w:rFonts w:ascii="Calibri" w:hAnsi="Calibri" w:cs="Calibri"/>
          <w:b/>
          <w:bCs/>
        </w:rPr>
        <w:t xml:space="preserve"> </w:t>
      </w:r>
      <w:r w:rsidRPr="00946899">
        <w:rPr>
          <w:rFonts w:ascii="Calibri" w:hAnsi="Calibri" w:cs="Calibri"/>
          <w:b/>
          <w:bCs/>
        </w:rPr>
        <w:t>need to collect and analyze accurate world data to test how you address the problem). What is the subject/problem that prompts the need to do Christian interdisciplinary research?</w:t>
      </w:r>
    </w:p>
    <w:p w14:paraId="6111C98D" w14:textId="77777777" w:rsidR="0051360F" w:rsidRPr="00946899" w:rsidRDefault="0051360F" w:rsidP="0051360F">
      <w:pPr>
        <w:ind w:left="720"/>
        <w:rPr>
          <w:rFonts w:ascii="Calibri" w:hAnsi="Calibri" w:cs="Calibri"/>
        </w:rPr>
      </w:pPr>
      <w:r w:rsidRPr="00946899">
        <w:rPr>
          <w:rFonts w:ascii="Calibri" w:hAnsi="Calibri" w:cs="Calibri"/>
        </w:rPr>
        <w:t xml:space="preserve">I want to research poverty in underserved communities and why some believe it is biblical. </w:t>
      </w:r>
    </w:p>
    <w:p w14:paraId="026E090F" w14:textId="77777777" w:rsidR="0051360F" w:rsidRPr="00946899" w:rsidRDefault="0051360F" w:rsidP="0051360F">
      <w:pPr>
        <w:rPr>
          <w:rFonts w:ascii="Calibri" w:hAnsi="Calibri" w:cs="Calibri"/>
          <w:b/>
          <w:bCs/>
        </w:rPr>
      </w:pPr>
      <w:r w:rsidRPr="00946899">
        <w:rPr>
          <w:rFonts w:ascii="Calibri" w:hAnsi="Calibri" w:cs="Calibri"/>
          <w:b/>
          <w:bCs/>
        </w:rPr>
        <w:t>CONVERTING TO A FORMAL SOCIAL RESEARCH PROBLEM AND HYPOTHESIS:</w:t>
      </w:r>
    </w:p>
    <w:p w14:paraId="525E27F7" w14:textId="77777777" w:rsidR="0051360F" w:rsidRPr="00946899" w:rsidRDefault="0051360F" w:rsidP="0051360F">
      <w:pPr>
        <w:rPr>
          <w:rFonts w:ascii="Calibri" w:hAnsi="Calibri" w:cs="Calibri"/>
          <w:b/>
          <w:bCs/>
        </w:rPr>
      </w:pPr>
      <w:r w:rsidRPr="00946899">
        <w:rPr>
          <w:rFonts w:ascii="Calibri" w:hAnsi="Calibri" w:cs="Calibri"/>
          <w:b/>
          <w:bCs/>
        </w:rPr>
        <w:t>My Research Problem:</w:t>
      </w:r>
    </w:p>
    <w:p w14:paraId="01300C53" w14:textId="77777777" w:rsidR="0051360F" w:rsidRPr="00946899" w:rsidRDefault="0051360F" w:rsidP="0051360F">
      <w:pPr>
        <w:ind w:left="720" w:firstLine="0"/>
        <w:rPr>
          <w:rFonts w:ascii="Calibri" w:hAnsi="Calibri" w:cs="Calibri"/>
        </w:rPr>
      </w:pPr>
      <w:r w:rsidRPr="00946899">
        <w:rPr>
          <w:rFonts w:ascii="Calibri" w:hAnsi="Calibri" w:cs="Calibri"/>
        </w:rPr>
        <w:t xml:space="preserve">I am </w:t>
      </w:r>
      <w:r>
        <w:rPr>
          <w:rFonts w:ascii="Calibri" w:hAnsi="Calibri" w:cs="Calibri"/>
        </w:rPr>
        <w:t xml:space="preserve">the President/CEO of a nonprofit agency that provides services for underserved youth. Many of the children live in poverty and or qualify for free lunch at their local schools. Living in poverty is a mindset I’m working on changing with them. Part of the challenge is that some of the kids' parents believe that it’s biblical to go without material needs, including what many would consider </w:t>
      </w:r>
      <w:r w:rsidRPr="00946899">
        <w:rPr>
          <w:rFonts w:ascii="Calibri" w:hAnsi="Calibri" w:cs="Calibri"/>
        </w:rPr>
        <w:t xml:space="preserve">minimal accommodations. </w:t>
      </w:r>
    </w:p>
    <w:p w14:paraId="2B556B40" w14:textId="77777777" w:rsidR="0051360F" w:rsidRPr="00946899" w:rsidRDefault="0051360F" w:rsidP="0051360F">
      <w:pPr>
        <w:rPr>
          <w:rFonts w:ascii="Calibri" w:hAnsi="Calibri" w:cs="Calibri"/>
          <w:b/>
          <w:bCs/>
        </w:rPr>
      </w:pPr>
      <w:r w:rsidRPr="00946899">
        <w:rPr>
          <w:rFonts w:ascii="Calibri" w:hAnsi="Calibri" w:cs="Calibri"/>
          <w:b/>
          <w:bCs/>
        </w:rPr>
        <w:t>My Research Hypothesis:</w:t>
      </w:r>
    </w:p>
    <w:p w14:paraId="07003857" w14:textId="77777777" w:rsidR="0051360F" w:rsidRPr="00946899" w:rsidRDefault="0051360F" w:rsidP="0051360F">
      <w:pPr>
        <w:ind w:left="720" w:firstLine="0"/>
        <w:rPr>
          <w:rFonts w:ascii="Calibri" w:hAnsi="Calibri" w:cs="Calibri"/>
        </w:rPr>
      </w:pPr>
      <w:commentRangeStart w:id="4"/>
      <w:r w:rsidRPr="00946899">
        <w:rPr>
          <w:rFonts w:ascii="Calibri" w:hAnsi="Calibri" w:cs="Calibri"/>
        </w:rPr>
        <w:t xml:space="preserve">If the underserved youth living in my community change their impoverished mindset, they can break the ongoing generational poverty cycle. </w:t>
      </w:r>
      <w:commentRangeEnd w:id="4"/>
      <w:r w:rsidR="001F5069">
        <w:rPr>
          <w:rStyle w:val="CommentReference"/>
        </w:rPr>
        <w:commentReference w:id="4"/>
      </w:r>
    </w:p>
    <w:p w14:paraId="2E7E2887" w14:textId="77777777" w:rsidR="0051360F" w:rsidRDefault="0051360F" w:rsidP="0051360F">
      <w:pPr>
        <w:rPr>
          <w:rFonts w:ascii="Calibri" w:hAnsi="Calibri" w:cs="Calibri"/>
          <w:b/>
          <w:bCs/>
        </w:rPr>
      </w:pPr>
    </w:p>
    <w:p w14:paraId="38E586BE" w14:textId="77777777" w:rsidR="0051360F" w:rsidRDefault="0051360F" w:rsidP="0051360F">
      <w:pPr>
        <w:rPr>
          <w:rFonts w:ascii="Calibri" w:hAnsi="Calibri" w:cs="Calibri"/>
          <w:b/>
          <w:bCs/>
        </w:rPr>
      </w:pPr>
    </w:p>
    <w:p w14:paraId="586EF1FD" w14:textId="77777777" w:rsidR="0051360F" w:rsidRPr="00946899" w:rsidRDefault="0051360F" w:rsidP="0051360F">
      <w:pPr>
        <w:rPr>
          <w:rFonts w:ascii="Calibri" w:hAnsi="Calibri" w:cs="Calibri"/>
          <w:b/>
          <w:bCs/>
        </w:rPr>
      </w:pPr>
      <w:r w:rsidRPr="00946899">
        <w:rPr>
          <w:rFonts w:ascii="Calibri" w:hAnsi="Calibri" w:cs="Calibri"/>
          <w:b/>
          <w:bCs/>
        </w:rPr>
        <w:lastRenderedPageBreak/>
        <w:t>Significance</w:t>
      </w:r>
      <w:r w:rsidRPr="00946899">
        <w:rPr>
          <w:rFonts w:ascii="Calibri" w:hAnsi="Calibri" w:cs="Calibri"/>
        </w:rPr>
        <w:t xml:space="preserve">:  </w:t>
      </w:r>
      <w:r w:rsidRPr="00946899">
        <w:rPr>
          <w:rFonts w:ascii="Calibri" w:hAnsi="Calibri" w:cs="Calibri"/>
          <w:b/>
          <w:bCs/>
        </w:rPr>
        <w:t>What difference would the research make to change the world?</w:t>
      </w:r>
    </w:p>
    <w:p w14:paraId="334659AB" w14:textId="77777777" w:rsidR="0051360F" w:rsidRPr="00946899" w:rsidRDefault="0051360F" w:rsidP="0051360F">
      <w:pPr>
        <w:ind w:left="720" w:firstLine="0"/>
        <w:rPr>
          <w:rFonts w:ascii="Calibri" w:hAnsi="Calibri" w:cs="Calibri"/>
        </w:rPr>
      </w:pPr>
      <w:r w:rsidRPr="00946899">
        <w:rPr>
          <w:rFonts w:ascii="Calibri" w:hAnsi="Calibri" w:cs="Calibri"/>
        </w:rPr>
        <w:t>Once the framework is refined in my community, it can be duplicated in others, closing the poverty gap of thousands, if not millions, of underserved communities.</w:t>
      </w:r>
    </w:p>
    <w:p w14:paraId="2CEAB809" w14:textId="77777777" w:rsidR="0051360F" w:rsidRPr="00946899" w:rsidRDefault="0051360F" w:rsidP="0051360F">
      <w:pPr>
        <w:rPr>
          <w:rFonts w:ascii="Calibri" w:hAnsi="Calibri" w:cs="Calibri"/>
          <w:b/>
          <w:bCs/>
        </w:rPr>
      </w:pPr>
      <w:r w:rsidRPr="00946899">
        <w:rPr>
          <w:rFonts w:ascii="Calibri" w:hAnsi="Calibri" w:cs="Calibri"/>
          <w:b/>
          <w:bCs/>
        </w:rPr>
        <w:t xml:space="preserve">Step 5: Critical (APOLOGETIC) AND CONTEXTUAL COMMUNICATION </w:t>
      </w:r>
    </w:p>
    <w:p w14:paraId="43A2EC9D" w14:textId="77777777" w:rsidR="0051360F" w:rsidRPr="00946899" w:rsidRDefault="0051360F" w:rsidP="0051360F">
      <w:pPr>
        <w:ind w:left="720" w:firstLine="0"/>
        <w:rPr>
          <w:rFonts w:ascii="Calibri" w:hAnsi="Calibri" w:cs="Calibri"/>
          <w:b/>
          <w:bCs/>
        </w:rPr>
      </w:pPr>
      <w:r w:rsidRPr="00946899">
        <w:rPr>
          <w:rFonts w:ascii="Calibri" w:hAnsi="Calibri" w:cs="Calibri"/>
          <w:b/>
          <w:bCs/>
        </w:rPr>
        <w:t>What critical reasons (apologetic) can you give for why your interdisciplinary Christian perspective should be accepted?</w:t>
      </w:r>
    </w:p>
    <w:p w14:paraId="5C5C177A" w14:textId="77777777" w:rsidR="0051360F" w:rsidRPr="00946899" w:rsidRDefault="0051360F" w:rsidP="0051360F">
      <w:pPr>
        <w:ind w:left="720"/>
        <w:rPr>
          <w:rFonts w:ascii="Calibri" w:hAnsi="Calibri" w:cs="Calibri"/>
        </w:rPr>
      </w:pPr>
    </w:p>
    <w:p w14:paraId="53FD985B" w14:textId="77777777" w:rsidR="0051360F" w:rsidRPr="00946899" w:rsidRDefault="0051360F" w:rsidP="0051360F">
      <w:pPr>
        <w:pStyle w:val="ListParagraph"/>
        <w:numPr>
          <w:ilvl w:val="0"/>
          <w:numId w:val="5"/>
        </w:numPr>
        <w:tabs>
          <w:tab w:val="clear" w:pos="8640"/>
        </w:tabs>
        <w:suppressAutoHyphens w:val="0"/>
        <w:autoSpaceDE/>
        <w:autoSpaceDN/>
        <w:spacing w:after="160" w:line="278" w:lineRule="auto"/>
        <w:rPr>
          <w:rFonts w:ascii="Calibri" w:hAnsi="Calibri" w:cs="Calibri"/>
          <w:b/>
          <w:bCs/>
        </w:rPr>
      </w:pPr>
      <w:r w:rsidRPr="00946899">
        <w:rPr>
          <w:rFonts w:ascii="Calibri" w:hAnsi="Calibri" w:cs="Calibri"/>
          <w:b/>
          <w:bCs/>
        </w:rPr>
        <w:t>How will you answer the contrary perspectives to your view?</w:t>
      </w:r>
    </w:p>
    <w:p w14:paraId="42CAD09F" w14:textId="77777777" w:rsidR="0051360F" w:rsidRDefault="0051360F" w:rsidP="0051360F">
      <w:pPr>
        <w:ind w:left="1125" w:firstLine="0"/>
        <w:rPr>
          <w:rFonts w:ascii="Calibri" w:hAnsi="Calibri" w:cs="Calibri"/>
        </w:rPr>
      </w:pPr>
      <w:commentRangeStart w:id="5"/>
      <w:r w:rsidRPr="00946899">
        <w:rPr>
          <w:rFonts w:ascii="Calibri" w:hAnsi="Calibri" w:cs="Calibri"/>
        </w:rPr>
        <w:t xml:space="preserve">One </w:t>
      </w:r>
      <w:r>
        <w:rPr>
          <w:rFonts w:ascii="Calibri" w:hAnsi="Calibri" w:cs="Calibri"/>
        </w:rPr>
        <w:t>way to answer foreseeable contrary perspectives to my view is to develop a well-written, concise case statement suggesting that, in the long run,</w:t>
      </w:r>
      <w:r w:rsidRPr="00946899">
        <w:rPr>
          <w:rFonts w:ascii="Calibri" w:hAnsi="Calibri" w:cs="Calibri"/>
        </w:rPr>
        <w:t xml:space="preserve"> my strategy will lead to a more robust economy. </w:t>
      </w:r>
      <w:commentRangeEnd w:id="5"/>
      <w:r w:rsidR="001F5069">
        <w:rPr>
          <w:rStyle w:val="CommentReference"/>
        </w:rPr>
        <w:commentReference w:id="5"/>
      </w:r>
    </w:p>
    <w:p w14:paraId="79B23D5F" w14:textId="77777777" w:rsidR="0051360F" w:rsidRPr="00946899" w:rsidRDefault="0051360F" w:rsidP="0051360F">
      <w:pPr>
        <w:pStyle w:val="ListParagraph"/>
        <w:numPr>
          <w:ilvl w:val="0"/>
          <w:numId w:val="5"/>
        </w:numPr>
        <w:tabs>
          <w:tab w:val="clear" w:pos="8640"/>
        </w:tabs>
        <w:suppressAutoHyphens w:val="0"/>
        <w:autoSpaceDE/>
        <w:autoSpaceDN/>
        <w:spacing w:after="160" w:line="278" w:lineRule="auto"/>
        <w:rPr>
          <w:rFonts w:ascii="Calibri" w:hAnsi="Calibri" w:cs="Calibri"/>
          <w:b/>
          <w:bCs/>
        </w:rPr>
      </w:pPr>
      <w:r w:rsidRPr="00946899">
        <w:rPr>
          <w:rFonts w:ascii="Calibri" w:hAnsi="Calibri" w:cs="Calibri"/>
          <w:b/>
          <w:bCs/>
        </w:rPr>
        <w:t xml:space="preserve">Are there any objections or criticisms from variant views that should be anticipated and preempted? </w:t>
      </w:r>
    </w:p>
    <w:p w14:paraId="7228DB5A" w14:textId="77777777" w:rsidR="0051360F" w:rsidRDefault="0051360F" w:rsidP="0051360F">
      <w:pPr>
        <w:pStyle w:val="ListParagraph"/>
        <w:ind w:left="1125" w:firstLine="0"/>
        <w:rPr>
          <w:rFonts w:ascii="Calibri" w:hAnsi="Calibri" w:cs="Calibri"/>
        </w:rPr>
      </w:pPr>
    </w:p>
    <w:p w14:paraId="27545F31" w14:textId="53D01E57" w:rsidR="0051360F" w:rsidRDefault="0051360F" w:rsidP="0051360F">
      <w:pPr>
        <w:pStyle w:val="ListParagraph"/>
        <w:ind w:left="1125" w:firstLine="0"/>
        <w:rPr>
          <w:rFonts w:ascii="Calibri" w:hAnsi="Calibri" w:cs="Calibri"/>
        </w:rPr>
      </w:pPr>
      <w:r w:rsidRPr="00946899">
        <w:rPr>
          <w:rFonts w:ascii="Calibri" w:hAnsi="Calibri" w:cs="Calibri"/>
        </w:rPr>
        <w:t xml:space="preserve">I believe question </w:t>
      </w:r>
      <w:r>
        <w:rPr>
          <w:rFonts w:ascii="Calibri" w:hAnsi="Calibri" w:cs="Calibri"/>
        </w:rPr>
        <w:t>B</w:t>
      </w:r>
      <w:r w:rsidRPr="00946899">
        <w:rPr>
          <w:rFonts w:ascii="Calibri" w:hAnsi="Calibri" w:cs="Calibri"/>
        </w:rPr>
        <w:t xml:space="preserve"> is answered in question </w:t>
      </w:r>
      <w:r>
        <w:rPr>
          <w:rFonts w:ascii="Calibri" w:hAnsi="Calibri" w:cs="Calibri"/>
        </w:rPr>
        <w:t>A</w:t>
      </w:r>
      <w:r w:rsidRPr="00946899">
        <w:rPr>
          <w:rFonts w:ascii="Calibri" w:hAnsi="Calibri" w:cs="Calibri"/>
        </w:rPr>
        <w:t xml:space="preserve">.  Furthermore, a </w:t>
      </w:r>
      <w:r>
        <w:rPr>
          <w:rFonts w:ascii="Calibri" w:hAnsi="Calibri" w:cs="Calibri"/>
        </w:rPr>
        <w:t>particular</w:t>
      </w:r>
      <w:r w:rsidRPr="00946899">
        <w:rPr>
          <w:rFonts w:ascii="Calibri" w:hAnsi="Calibri" w:cs="Calibri"/>
        </w:rPr>
        <w:t xml:space="preserve"> class of people and</w:t>
      </w:r>
      <w:r>
        <w:rPr>
          <w:rFonts w:ascii="Calibri" w:hAnsi="Calibri" w:cs="Calibri"/>
        </w:rPr>
        <w:t xml:space="preserve">/or political persuasion may be skeptical of the idea but will probably embrace it if they don’t feel </w:t>
      </w:r>
      <w:r w:rsidRPr="00946899">
        <w:rPr>
          <w:rFonts w:ascii="Calibri" w:hAnsi="Calibri" w:cs="Calibri"/>
        </w:rPr>
        <w:t>they need to finance it.</w:t>
      </w:r>
    </w:p>
    <w:p w14:paraId="0E5EBD54" w14:textId="77777777" w:rsidR="0051360F" w:rsidRDefault="0051360F" w:rsidP="0051360F">
      <w:pPr>
        <w:pStyle w:val="ListParagraph"/>
        <w:ind w:left="1125" w:firstLine="0"/>
        <w:rPr>
          <w:rFonts w:ascii="Calibri" w:hAnsi="Calibri" w:cs="Calibri"/>
        </w:rPr>
      </w:pPr>
    </w:p>
    <w:p w14:paraId="725D1DD9" w14:textId="77777777" w:rsidR="0051360F" w:rsidRDefault="0051360F" w:rsidP="0051360F">
      <w:pPr>
        <w:pStyle w:val="ListParagraph"/>
        <w:ind w:left="1125" w:firstLine="0"/>
        <w:rPr>
          <w:rFonts w:ascii="Calibri" w:hAnsi="Calibri" w:cs="Calibri"/>
        </w:rPr>
      </w:pPr>
    </w:p>
    <w:p w14:paraId="64B590D0" w14:textId="77777777" w:rsidR="0051360F" w:rsidRDefault="0051360F" w:rsidP="0051360F">
      <w:pPr>
        <w:pStyle w:val="ListParagraph"/>
        <w:ind w:left="1125" w:firstLine="0"/>
        <w:rPr>
          <w:rFonts w:ascii="Calibri" w:hAnsi="Calibri" w:cs="Calibri"/>
        </w:rPr>
      </w:pPr>
    </w:p>
    <w:p w14:paraId="10AAA29C" w14:textId="77777777" w:rsidR="0051360F" w:rsidRPr="00946899" w:rsidRDefault="0051360F" w:rsidP="0051360F">
      <w:pPr>
        <w:pStyle w:val="ListParagraph"/>
        <w:ind w:left="1125" w:firstLine="0"/>
        <w:rPr>
          <w:rFonts w:ascii="Calibri" w:hAnsi="Calibri" w:cs="Calibri"/>
        </w:rPr>
      </w:pPr>
    </w:p>
    <w:p w14:paraId="6AD4AEDE" w14:textId="77777777" w:rsidR="0051360F" w:rsidRPr="00946899" w:rsidRDefault="0051360F" w:rsidP="0051360F">
      <w:pPr>
        <w:pStyle w:val="ListParagraph"/>
        <w:ind w:left="1125"/>
        <w:rPr>
          <w:rFonts w:ascii="Calibri" w:hAnsi="Calibri" w:cs="Calibri"/>
        </w:rPr>
      </w:pPr>
    </w:p>
    <w:p w14:paraId="7C457334" w14:textId="77777777" w:rsidR="0051360F" w:rsidRPr="00946899" w:rsidRDefault="0051360F" w:rsidP="0051360F">
      <w:pPr>
        <w:pStyle w:val="ListParagraph"/>
        <w:numPr>
          <w:ilvl w:val="0"/>
          <w:numId w:val="5"/>
        </w:numPr>
        <w:tabs>
          <w:tab w:val="clear" w:pos="8640"/>
        </w:tabs>
        <w:suppressAutoHyphens w:val="0"/>
        <w:autoSpaceDE/>
        <w:autoSpaceDN/>
        <w:spacing w:after="160" w:line="278" w:lineRule="auto"/>
        <w:rPr>
          <w:rFonts w:ascii="Calibri" w:hAnsi="Calibri" w:cs="Calibri"/>
          <w:b/>
          <w:bCs/>
        </w:rPr>
      </w:pPr>
      <w:r w:rsidRPr="00946899">
        <w:rPr>
          <w:rFonts w:ascii="Calibri" w:hAnsi="Calibri" w:cs="Calibri"/>
          <w:b/>
          <w:bCs/>
        </w:rPr>
        <w:lastRenderedPageBreak/>
        <w:t>What cultural conditions might cause resistance or misunderstanding of an approach to the subject/problem which sociologically integrates religion and society?</w:t>
      </w:r>
    </w:p>
    <w:p w14:paraId="0F619C23" w14:textId="77777777" w:rsidR="0051360F" w:rsidRPr="00946899" w:rsidRDefault="0051360F" w:rsidP="0051360F">
      <w:pPr>
        <w:pStyle w:val="ListParagraph"/>
        <w:ind w:left="1125"/>
        <w:rPr>
          <w:rFonts w:ascii="Calibri" w:hAnsi="Calibri" w:cs="Calibri"/>
        </w:rPr>
      </w:pPr>
    </w:p>
    <w:p w14:paraId="2EAFA323" w14:textId="77777777" w:rsidR="0051360F" w:rsidRPr="00946899" w:rsidRDefault="0051360F" w:rsidP="0051360F">
      <w:pPr>
        <w:pStyle w:val="ListParagraph"/>
        <w:ind w:left="1125" w:firstLine="0"/>
        <w:rPr>
          <w:rFonts w:ascii="Calibri" w:hAnsi="Calibri" w:cs="Calibri"/>
        </w:rPr>
      </w:pPr>
      <w:r w:rsidRPr="00946899">
        <w:rPr>
          <w:rFonts w:ascii="Calibri" w:hAnsi="Calibri" w:cs="Calibri"/>
        </w:rPr>
        <w:t>The cultural condition that might impede the expeditious implementation of the program could be the work that has to be done strategically toward changing the mindset of those who believe that living in poverty is biblical.</w:t>
      </w:r>
    </w:p>
    <w:p w14:paraId="231246F0" w14:textId="77777777" w:rsidR="0051360F" w:rsidRPr="00946899" w:rsidRDefault="0051360F" w:rsidP="0051360F">
      <w:pPr>
        <w:pStyle w:val="ListParagraph"/>
        <w:ind w:left="1125"/>
        <w:rPr>
          <w:rFonts w:ascii="Calibri" w:hAnsi="Calibri" w:cs="Calibri"/>
        </w:rPr>
      </w:pPr>
    </w:p>
    <w:p w14:paraId="0F383B22" w14:textId="77777777" w:rsidR="0051360F" w:rsidRPr="00946899" w:rsidRDefault="0051360F" w:rsidP="0051360F">
      <w:pPr>
        <w:pStyle w:val="ListParagraph"/>
        <w:numPr>
          <w:ilvl w:val="0"/>
          <w:numId w:val="5"/>
        </w:numPr>
        <w:tabs>
          <w:tab w:val="clear" w:pos="8640"/>
        </w:tabs>
        <w:suppressAutoHyphens w:val="0"/>
        <w:autoSpaceDE/>
        <w:autoSpaceDN/>
        <w:spacing w:after="160" w:line="278" w:lineRule="auto"/>
        <w:rPr>
          <w:rFonts w:ascii="Calibri" w:hAnsi="Calibri" w:cs="Calibri"/>
          <w:b/>
          <w:bCs/>
        </w:rPr>
      </w:pPr>
      <w:r w:rsidRPr="00946899">
        <w:rPr>
          <w:rFonts w:ascii="Calibri" w:hAnsi="Calibri" w:cs="Calibri"/>
          <w:b/>
          <w:bCs/>
        </w:rPr>
        <w:t>What social conditions need to be changed in order to sociologically integrate religion and society with regard to the subject/problem?</w:t>
      </w:r>
    </w:p>
    <w:p w14:paraId="7B4147F0" w14:textId="77777777" w:rsidR="0051360F" w:rsidRPr="00946899" w:rsidRDefault="0051360F" w:rsidP="0051360F">
      <w:pPr>
        <w:pStyle w:val="ListParagraph"/>
        <w:ind w:left="1125"/>
        <w:rPr>
          <w:rFonts w:ascii="Calibri" w:hAnsi="Calibri" w:cs="Calibri"/>
          <w:b/>
          <w:bCs/>
        </w:rPr>
      </w:pPr>
    </w:p>
    <w:p w14:paraId="1271B20F" w14:textId="77777777" w:rsidR="0051360F" w:rsidRPr="00946899" w:rsidRDefault="0051360F" w:rsidP="0051360F">
      <w:pPr>
        <w:pStyle w:val="ListParagraph"/>
        <w:ind w:left="1125" w:firstLine="0"/>
        <w:rPr>
          <w:rFonts w:ascii="Calibri" w:hAnsi="Calibri" w:cs="Calibri"/>
        </w:rPr>
      </w:pPr>
      <w:r w:rsidRPr="00946899">
        <w:rPr>
          <w:rFonts w:ascii="Calibri" w:hAnsi="Calibri" w:cs="Calibri"/>
        </w:rPr>
        <w:t xml:space="preserve">The social conditions are in place to integrate society </w:t>
      </w:r>
      <w:r>
        <w:rPr>
          <w:rFonts w:ascii="Calibri" w:hAnsi="Calibri" w:cs="Calibri"/>
        </w:rPr>
        <w:t>and address the problem; a missing link is a reformer championing</w:t>
      </w:r>
      <w:r w:rsidRPr="00946899">
        <w:rPr>
          <w:rFonts w:ascii="Calibri" w:hAnsi="Calibri" w:cs="Calibri"/>
        </w:rPr>
        <w:t xml:space="preserve"> the initiative.</w:t>
      </w:r>
    </w:p>
    <w:p w14:paraId="19FA453E" w14:textId="77777777" w:rsidR="0051360F" w:rsidRPr="00946899" w:rsidRDefault="0051360F" w:rsidP="0051360F">
      <w:pPr>
        <w:pStyle w:val="ListParagraph"/>
        <w:ind w:left="1125"/>
        <w:rPr>
          <w:rFonts w:ascii="Calibri" w:hAnsi="Calibri" w:cs="Calibri"/>
        </w:rPr>
      </w:pPr>
    </w:p>
    <w:p w14:paraId="313F281A" w14:textId="77777777" w:rsidR="0051360F" w:rsidRPr="00946899" w:rsidRDefault="0051360F" w:rsidP="0051360F">
      <w:pPr>
        <w:pStyle w:val="ListParagraph"/>
        <w:numPr>
          <w:ilvl w:val="0"/>
          <w:numId w:val="5"/>
        </w:numPr>
        <w:tabs>
          <w:tab w:val="clear" w:pos="8640"/>
        </w:tabs>
        <w:suppressAutoHyphens w:val="0"/>
        <w:autoSpaceDE/>
        <w:autoSpaceDN/>
        <w:spacing w:after="160" w:line="278" w:lineRule="auto"/>
        <w:rPr>
          <w:rFonts w:ascii="Calibri" w:hAnsi="Calibri" w:cs="Calibri"/>
          <w:b/>
          <w:bCs/>
        </w:rPr>
      </w:pPr>
      <w:r w:rsidRPr="00946899">
        <w:rPr>
          <w:rFonts w:ascii="Calibri" w:hAnsi="Calibri" w:cs="Calibri"/>
          <w:b/>
          <w:bCs/>
        </w:rPr>
        <w:t>What can you do to make your proposal more persuasive to “change your world’?</w:t>
      </w:r>
    </w:p>
    <w:p w14:paraId="5EF23959" w14:textId="77777777" w:rsidR="0051360F" w:rsidRPr="00946899" w:rsidRDefault="0051360F" w:rsidP="0051360F">
      <w:pPr>
        <w:pStyle w:val="ListParagraph"/>
        <w:ind w:left="1125"/>
        <w:rPr>
          <w:rFonts w:ascii="Calibri" w:hAnsi="Calibri" w:cs="Calibri"/>
        </w:rPr>
      </w:pPr>
    </w:p>
    <w:p w14:paraId="0D8EE540" w14:textId="77777777" w:rsidR="0051360F" w:rsidRDefault="0051360F" w:rsidP="0051360F">
      <w:pPr>
        <w:pStyle w:val="ListParagraph"/>
        <w:ind w:left="1125" w:firstLine="0"/>
        <w:rPr>
          <w:rFonts w:ascii="Calibri" w:hAnsi="Calibri" w:cs="Calibri"/>
        </w:rPr>
      </w:pPr>
      <w:r w:rsidRPr="00946899">
        <w:rPr>
          <w:rFonts w:ascii="Calibri" w:hAnsi="Calibri" w:cs="Calibri"/>
        </w:rPr>
        <w:t>I can build a solid case statement based on research and recruit the right people to help echo and amplify the message.</w:t>
      </w:r>
    </w:p>
    <w:p w14:paraId="42201DCD" w14:textId="77777777" w:rsidR="0051360F" w:rsidRDefault="0051360F" w:rsidP="0051360F">
      <w:pPr>
        <w:pStyle w:val="ListParagraph"/>
        <w:ind w:left="1125" w:firstLine="0"/>
        <w:rPr>
          <w:rFonts w:ascii="Calibri" w:hAnsi="Calibri" w:cs="Calibri"/>
        </w:rPr>
      </w:pPr>
    </w:p>
    <w:p w14:paraId="35389DBC" w14:textId="77777777" w:rsidR="0051360F" w:rsidRDefault="0051360F" w:rsidP="0051360F">
      <w:pPr>
        <w:pStyle w:val="ListParagraph"/>
        <w:ind w:left="1125" w:firstLine="0"/>
        <w:rPr>
          <w:rFonts w:ascii="Calibri" w:hAnsi="Calibri" w:cs="Calibri"/>
        </w:rPr>
      </w:pPr>
    </w:p>
    <w:p w14:paraId="4828442A" w14:textId="77777777" w:rsidR="0051360F" w:rsidRDefault="0051360F" w:rsidP="0051360F">
      <w:pPr>
        <w:pStyle w:val="ListParagraph"/>
        <w:ind w:left="1125" w:firstLine="0"/>
        <w:rPr>
          <w:rFonts w:ascii="Calibri" w:hAnsi="Calibri" w:cs="Calibri"/>
        </w:rPr>
      </w:pPr>
    </w:p>
    <w:p w14:paraId="6437FE11" w14:textId="77777777" w:rsidR="0051360F" w:rsidRDefault="0051360F" w:rsidP="0051360F">
      <w:pPr>
        <w:pStyle w:val="ListParagraph"/>
        <w:ind w:left="1125" w:firstLine="0"/>
        <w:rPr>
          <w:rFonts w:ascii="Calibri" w:hAnsi="Calibri" w:cs="Calibri"/>
        </w:rPr>
      </w:pPr>
    </w:p>
    <w:p w14:paraId="42541AF8" w14:textId="77777777" w:rsidR="0051360F" w:rsidRDefault="0051360F" w:rsidP="0051360F">
      <w:pPr>
        <w:pStyle w:val="ListParagraph"/>
        <w:ind w:left="1125" w:firstLine="0"/>
        <w:rPr>
          <w:rFonts w:ascii="Calibri" w:hAnsi="Calibri" w:cs="Calibri"/>
        </w:rPr>
      </w:pPr>
    </w:p>
    <w:p w14:paraId="79672ABC" w14:textId="77777777" w:rsidR="0051360F" w:rsidRPr="00946899" w:rsidRDefault="0051360F" w:rsidP="0051360F">
      <w:pPr>
        <w:pStyle w:val="ListParagraph"/>
        <w:ind w:left="1125" w:firstLine="0"/>
        <w:rPr>
          <w:rFonts w:ascii="Calibri" w:hAnsi="Calibri" w:cs="Calibri"/>
        </w:rPr>
      </w:pPr>
    </w:p>
    <w:p w14:paraId="3DFD7A87" w14:textId="77777777" w:rsidR="0051360F" w:rsidRPr="00946899" w:rsidRDefault="0051360F" w:rsidP="0051360F">
      <w:pPr>
        <w:rPr>
          <w:rFonts w:ascii="Calibri" w:hAnsi="Calibri" w:cs="Calibri"/>
        </w:rPr>
      </w:pPr>
    </w:p>
    <w:p w14:paraId="40526250" w14:textId="77777777" w:rsidR="0051360F" w:rsidRPr="00946899" w:rsidRDefault="0051360F" w:rsidP="0051360F">
      <w:pPr>
        <w:rPr>
          <w:rFonts w:ascii="Calibri" w:hAnsi="Calibri" w:cs="Calibri"/>
          <w:b/>
          <w:bCs/>
        </w:rPr>
      </w:pPr>
      <w:r w:rsidRPr="00946899">
        <w:rPr>
          <w:rFonts w:ascii="Calibri" w:hAnsi="Calibri" w:cs="Calibri"/>
          <w:b/>
          <w:bCs/>
        </w:rPr>
        <w:lastRenderedPageBreak/>
        <w:t>Step 6: ETHICAL &amp; SOCIAL ORTHOPRAXIS (i.e. LEADERSHIP ACTIONS)</w:t>
      </w:r>
    </w:p>
    <w:p w14:paraId="339265AA" w14:textId="77777777" w:rsidR="0051360F" w:rsidRDefault="0051360F" w:rsidP="0051360F">
      <w:pPr>
        <w:rPr>
          <w:rFonts w:ascii="Calibri" w:hAnsi="Calibri" w:cs="Calibri"/>
          <w:b/>
          <w:bCs/>
        </w:rPr>
      </w:pPr>
      <w:r w:rsidRPr="00946899">
        <w:rPr>
          <w:rFonts w:ascii="Calibri" w:hAnsi="Calibri" w:cs="Calibri"/>
          <w:b/>
          <w:bCs/>
        </w:rPr>
        <w:t xml:space="preserve">What practical implications does your interdisciplinary Christian perspective have for </w:t>
      </w:r>
      <w:r>
        <w:rPr>
          <w:rFonts w:ascii="Calibri" w:hAnsi="Calibri" w:cs="Calibri"/>
          <w:b/>
          <w:bCs/>
        </w:rPr>
        <w:t xml:space="preserve">                 </w:t>
      </w:r>
    </w:p>
    <w:p w14:paraId="1252F2FE" w14:textId="77777777" w:rsidR="0051360F" w:rsidRDefault="0051360F" w:rsidP="0051360F">
      <w:pPr>
        <w:rPr>
          <w:rFonts w:ascii="Calibri" w:hAnsi="Calibri" w:cs="Calibri"/>
          <w:b/>
          <w:bCs/>
        </w:rPr>
      </w:pPr>
      <w:r>
        <w:rPr>
          <w:rFonts w:ascii="Calibri" w:hAnsi="Calibri" w:cs="Calibri"/>
          <w:b/>
          <w:bCs/>
        </w:rPr>
        <w:t xml:space="preserve">  </w:t>
      </w:r>
      <w:r w:rsidRPr="00946899">
        <w:rPr>
          <w:rFonts w:ascii="Calibri" w:hAnsi="Calibri" w:cs="Calibri"/>
          <w:b/>
          <w:bCs/>
        </w:rPr>
        <w:t>your orthopraxis or leadership for world change?</w:t>
      </w:r>
    </w:p>
    <w:p w14:paraId="1340B1A6" w14:textId="77777777" w:rsidR="0051360F" w:rsidRPr="00946899" w:rsidRDefault="0051360F" w:rsidP="0051360F">
      <w:pPr>
        <w:pStyle w:val="ListParagraph"/>
        <w:numPr>
          <w:ilvl w:val="0"/>
          <w:numId w:val="6"/>
        </w:numPr>
        <w:tabs>
          <w:tab w:val="clear" w:pos="8640"/>
        </w:tabs>
        <w:suppressAutoHyphens w:val="0"/>
        <w:autoSpaceDE/>
        <w:autoSpaceDN/>
        <w:spacing w:after="160" w:line="278" w:lineRule="auto"/>
        <w:rPr>
          <w:rFonts w:ascii="Calibri" w:hAnsi="Calibri" w:cs="Calibri"/>
          <w:b/>
          <w:bCs/>
        </w:rPr>
      </w:pPr>
      <w:r w:rsidRPr="00946899">
        <w:rPr>
          <w:rFonts w:ascii="Calibri" w:hAnsi="Calibri" w:cs="Calibri"/>
          <w:b/>
          <w:bCs/>
        </w:rPr>
        <w:t>What application for your orthopraxis/leadership needs to be made to your personal or family life?</w:t>
      </w:r>
    </w:p>
    <w:p w14:paraId="33EBE9B3" w14:textId="77777777" w:rsidR="0051360F" w:rsidRPr="00946899" w:rsidRDefault="0051360F" w:rsidP="0051360F">
      <w:pPr>
        <w:ind w:left="720" w:firstLine="0"/>
        <w:rPr>
          <w:rFonts w:ascii="Calibri" w:hAnsi="Calibri" w:cs="Calibri"/>
        </w:rPr>
      </w:pPr>
      <w:r w:rsidRPr="00946899">
        <w:rPr>
          <w:rFonts w:ascii="Calibri" w:hAnsi="Calibri" w:cs="Calibri"/>
        </w:rPr>
        <w:t xml:space="preserve">Being a devout Christian leader and having </w:t>
      </w:r>
      <w:r>
        <w:rPr>
          <w:rFonts w:ascii="Calibri" w:hAnsi="Calibri" w:cs="Calibri"/>
        </w:rPr>
        <w:t>worked in the ministry for such a long time, there is little need for any adjustment in my approach</w:t>
      </w:r>
      <w:r w:rsidRPr="00946899">
        <w:rPr>
          <w:rFonts w:ascii="Calibri" w:hAnsi="Calibri" w:cs="Calibri"/>
        </w:rPr>
        <w:t xml:space="preserve">. How will things remain the same, although the task will be different? </w:t>
      </w:r>
    </w:p>
    <w:p w14:paraId="7C713AEF" w14:textId="77777777" w:rsidR="0051360F" w:rsidRPr="00946899" w:rsidRDefault="0051360F" w:rsidP="0051360F">
      <w:pPr>
        <w:pStyle w:val="ListParagraph"/>
        <w:numPr>
          <w:ilvl w:val="0"/>
          <w:numId w:val="6"/>
        </w:numPr>
        <w:tabs>
          <w:tab w:val="clear" w:pos="8640"/>
        </w:tabs>
        <w:suppressAutoHyphens w:val="0"/>
        <w:autoSpaceDE/>
        <w:autoSpaceDN/>
        <w:spacing w:after="160" w:line="278" w:lineRule="auto"/>
        <w:rPr>
          <w:rFonts w:ascii="Calibri" w:hAnsi="Calibri" w:cs="Calibri"/>
          <w:b/>
          <w:bCs/>
        </w:rPr>
      </w:pPr>
      <w:r w:rsidRPr="00946899">
        <w:rPr>
          <w:rFonts w:ascii="Calibri" w:hAnsi="Calibri" w:cs="Calibri"/>
          <w:b/>
          <w:bCs/>
        </w:rPr>
        <w:t>What application for your orthopraxis/leadership needs to be made to your church life?</w:t>
      </w:r>
    </w:p>
    <w:p w14:paraId="1EEEEAE5" w14:textId="77777777" w:rsidR="0051360F" w:rsidRPr="00946899" w:rsidRDefault="0051360F" w:rsidP="0051360F">
      <w:pPr>
        <w:ind w:left="720" w:firstLine="0"/>
        <w:rPr>
          <w:rFonts w:ascii="Calibri" w:hAnsi="Calibri" w:cs="Calibri"/>
        </w:rPr>
      </w:pPr>
      <w:commentRangeStart w:id="6"/>
      <w:r w:rsidRPr="00946899">
        <w:rPr>
          <w:rFonts w:ascii="Calibri" w:hAnsi="Calibri" w:cs="Calibri"/>
        </w:rPr>
        <w:t xml:space="preserve">Most of the people I will be working with are Catholic, and I am not. Therefore, I will need to </w:t>
      </w:r>
      <w:r>
        <w:rPr>
          <w:rFonts w:ascii="Calibri" w:hAnsi="Calibri" w:cs="Calibri"/>
        </w:rPr>
        <w:t>better understand</w:t>
      </w:r>
      <w:r w:rsidRPr="00946899">
        <w:rPr>
          <w:rFonts w:ascii="Calibri" w:hAnsi="Calibri" w:cs="Calibri"/>
        </w:rPr>
        <w:t xml:space="preserve"> their way of thinking to help them change it towards believing that living in poverty is not biblical.</w:t>
      </w:r>
      <w:commentRangeEnd w:id="6"/>
      <w:r w:rsidR="001F5069">
        <w:rPr>
          <w:rStyle w:val="CommentReference"/>
        </w:rPr>
        <w:commentReference w:id="6"/>
      </w:r>
    </w:p>
    <w:p w14:paraId="4EB627A3" w14:textId="77777777" w:rsidR="0051360F" w:rsidRPr="00946899" w:rsidRDefault="0051360F" w:rsidP="0051360F">
      <w:pPr>
        <w:pStyle w:val="ListParagraph"/>
        <w:numPr>
          <w:ilvl w:val="0"/>
          <w:numId w:val="6"/>
        </w:numPr>
        <w:tabs>
          <w:tab w:val="clear" w:pos="8640"/>
        </w:tabs>
        <w:suppressAutoHyphens w:val="0"/>
        <w:autoSpaceDE/>
        <w:autoSpaceDN/>
        <w:spacing w:after="160" w:line="278" w:lineRule="auto"/>
        <w:rPr>
          <w:rFonts w:ascii="Calibri" w:hAnsi="Calibri" w:cs="Calibri"/>
          <w:b/>
          <w:bCs/>
        </w:rPr>
      </w:pPr>
      <w:r w:rsidRPr="00946899">
        <w:rPr>
          <w:rFonts w:ascii="Calibri" w:hAnsi="Calibri" w:cs="Calibri"/>
          <w:b/>
          <w:bCs/>
        </w:rPr>
        <w:t>What application for your orthopraxis/leadership needs to be made to your work and community life?</w:t>
      </w:r>
    </w:p>
    <w:p w14:paraId="3D1B66E4" w14:textId="77777777" w:rsidR="0051360F" w:rsidRPr="00946899" w:rsidRDefault="0051360F" w:rsidP="0051360F">
      <w:pPr>
        <w:ind w:left="720" w:firstLine="0"/>
        <w:rPr>
          <w:rFonts w:ascii="Calibri" w:hAnsi="Calibri" w:cs="Calibri"/>
        </w:rPr>
      </w:pPr>
      <w:r w:rsidRPr="00946899">
        <w:rPr>
          <w:rFonts w:ascii="Calibri" w:hAnsi="Calibri" w:cs="Calibri"/>
        </w:rPr>
        <w:t>That is a great question.  The application for Christian Leadership should be made in my work life inapplicable; however, as it pertains to my community life, I will need to be able to make sure that it’s separate from my professional life.</w:t>
      </w:r>
    </w:p>
    <w:p w14:paraId="5F470807" w14:textId="77777777" w:rsidR="0051360F" w:rsidRDefault="0051360F" w:rsidP="0051360F">
      <w:pPr>
        <w:ind w:left="720"/>
        <w:rPr>
          <w:rFonts w:ascii="Calibri" w:hAnsi="Calibri" w:cs="Calibri"/>
          <w:b/>
          <w:bCs/>
        </w:rPr>
      </w:pPr>
    </w:p>
    <w:p w14:paraId="430BCE28" w14:textId="77777777" w:rsidR="0051360F" w:rsidRDefault="0051360F" w:rsidP="0051360F">
      <w:pPr>
        <w:ind w:left="720"/>
        <w:rPr>
          <w:rFonts w:ascii="Calibri" w:hAnsi="Calibri" w:cs="Calibri"/>
          <w:b/>
          <w:bCs/>
        </w:rPr>
      </w:pPr>
    </w:p>
    <w:p w14:paraId="67A4B5FC" w14:textId="77777777" w:rsidR="0051360F" w:rsidRDefault="0051360F" w:rsidP="0051360F">
      <w:pPr>
        <w:ind w:left="720"/>
        <w:rPr>
          <w:rFonts w:ascii="Calibri" w:hAnsi="Calibri" w:cs="Calibri"/>
          <w:b/>
          <w:bCs/>
        </w:rPr>
      </w:pPr>
    </w:p>
    <w:p w14:paraId="0A3D6E66" w14:textId="77777777" w:rsidR="0051360F" w:rsidRDefault="0051360F" w:rsidP="0051360F">
      <w:pPr>
        <w:ind w:left="720"/>
        <w:rPr>
          <w:rFonts w:ascii="Calibri" w:hAnsi="Calibri" w:cs="Calibri"/>
          <w:b/>
          <w:bCs/>
        </w:rPr>
      </w:pPr>
    </w:p>
    <w:p w14:paraId="14C89EB1" w14:textId="77777777" w:rsidR="0051360F" w:rsidRDefault="0051360F" w:rsidP="0051360F">
      <w:pPr>
        <w:ind w:left="720"/>
        <w:rPr>
          <w:rFonts w:ascii="Calibri" w:hAnsi="Calibri" w:cs="Calibri"/>
          <w:b/>
          <w:bCs/>
        </w:rPr>
      </w:pPr>
    </w:p>
    <w:p w14:paraId="36F0B7AA" w14:textId="77777777" w:rsidR="0051360F" w:rsidRDefault="0051360F" w:rsidP="0051360F">
      <w:pPr>
        <w:ind w:left="720"/>
        <w:rPr>
          <w:rFonts w:ascii="Calibri" w:hAnsi="Calibri" w:cs="Calibri"/>
          <w:b/>
          <w:bCs/>
        </w:rPr>
      </w:pPr>
    </w:p>
    <w:p w14:paraId="4BC2B426" w14:textId="77777777" w:rsidR="0051360F" w:rsidRPr="00946899" w:rsidRDefault="0051360F" w:rsidP="0051360F">
      <w:pPr>
        <w:rPr>
          <w:rFonts w:ascii="Calibri" w:hAnsi="Calibri" w:cs="Calibri"/>
          <w:b/>
          <w:bCs/>
        </w:rPr>
      </w:pPr>
      <w:r w:rsidRPr="00946899">
        <w:rPr>
          <w:rFonts w:ascii="Calibri" w:hAnsi="Calibri" w:cs="Calibri"/>
          <w:b/>
          <w:bCs/>
        </w:rPr>
        <w:lastRenderedPageBreak/>
        <w:t>Step 7:  REFLECTIVE EVALUATION</w:t>
      </w:r>
    </w:p>
    <w:p w14:paraId="0785E2E9" w14:textId="77777777" w:rsidR="0051360F" w:rsidRPr="00946899" w:rsidRDefault="0051360F" w:rsidP="0051360F">
      <w:pPr>
        <w:pStyle w:val="ListParagraph"/>
        <w:numPr>
          <w:ilvl w:val="0"/>
          <w:numId w:val="7"/>
        </w:numPr>
        <w:tabs>
          <w:tab w:val="clear" w:pos="8640"/>
        </w:tabs>
        <w:suppressAutoHyphens w:val="0"/>
        <w:autoSpaceDE/>
        <w:autoSpaceDN/>
        <w:spacing w:after="160" w:line="278" w:lineRule="auto"/>
        <w:rPr>
          <w:rFonts w:ascii="Calibri" w:hAnsi="Calibri" w:cs="Calibri"/>
          <w:b/>
          <w:bCs/>
        </w:rPr>
      </w:pPr>
      <w:r w:rsidRPr="00946899">
        <w:rPr>
          <w:rFonts w:ascii="Calibri" w:hAnsi="Calibri" w:cs="Calibri"/>
          <w:b/>
          <w:bCs/>
        </w:rPr>
        <w:t>How well did the research satisfy the original need for inquiry?  Were there aspects of the problem left unanswered in the research design?</w:t>
      </w:r>
    </w:p>
    <w:p w14:paraId="365EB499" w14:textId="61B4A7FA" w:rsidR="0051360F" w:rsidRPr="00946899" w:rsidRDefault="0051360F" w:rsidP="0051360F">
      <w:pPr>
        <w:ind w:left="1080" w:firstLine="0"/>
        <w:rPr>
          <w:rFonts w:ascii="Calibri" w:hAnsi="Calibri" w:cs="Calibri"/>
        </w:rPr>
      </w:pPr>
      <w:commentRangeStart w:id="7"/>
      <w:r w:rsidRPr="00946899">
        <w:rPr>
          <w:rFonts w:ascii="Calibri" w:hAnsi="Calibri" w:cs="Calibri"/>
        </w:rPr>
        <w:t xml:space="preserve">There </w:t>
      </w:r>
      <w:r>
        <w:rPr>
          <w:rFonts w:ascii="Calibri" w:hAnsi="Calibri" w:cs="Calibri"/>
        </w:rPr>
        <w:t>is tons of pertinent information that can</w:t>
      </w:r>
      <w:r w:rsidRPr="00946899">
        <w:rPr>
          <w:rFonts w:ascii="Calibri" w:hAnsi="Calibri" w:cs="Calibri"/>
        </w:rPr>
        <w:t xml:space="preserve"> help me develop a framework to address the problem.  </w:t>
      </w:r>
      <w:commentRangeEnd w:id="7"/>
      <w:r w:rsidR="001F5069">
        <w:rPr>
          <w:rStyle w:val="CommentReference"/>
        </w:rPr>
        <w:commentReference w:id="7"/>
      </w:r>
      <w:r w:rsidRPr="00946899">
        <w:rPr>
          <w:rFonts w:ascii="Calibri" w:hAnsi="Calibri" w:cs="Calibri"/>
        </w:rPr>
        <w:t xml:space="preserve">Also, when conducting research, </w:t>
      </w:r>
      <w:r>
        <w:rPr>
          <w:rFonts w:ascii="Calibri" w:hAnsi="Calibri" w:cs="Calibri"/>
        </w:rPr>
        <w:t>much more</w:t>
      </w:r>
      <w:r w:rsidRPr="00946899">
        <w:rPr>
          <w:rFonts w:ascii="Calibri" w:hAnsi="Calibri" w:cs="Calibri"/>
        </w:rPr>
        <w:t xml:space="preserve"> can be done to answer every question.</w:t>
      </w:r>
    </w:p>
    <w:p w14:paraId="6A433502" w14:textId="77777777" w:rsidR="0051360F" w:rsidRPr="00946899" w:rsidRDefault="0051360F" w:rsidP="0051360F">
      <w:pPr>
        <w:pStyle w:val="ListParagraph"/>
        <w:numPr>
          <w:ilvl w:val="0"/>
          <w:numId w:val="7"/>
        </w:numPr>
        <w:tabs>
          <w:tab w:val="clear" w:pos="8640"/>
        </w:tabs>
        <w:suppressAutoHyphens w:val="0"/>
        <w:autoSpaceDE/>
        <w:autoSpaceDN/>
        <w:spacing w:after="160" w:line="278" w:lineRule="auto"/>
        <w:rPr>
          <w:rFonts w:ascii="Calibri" w:hAnsi="Calibri" w:cs="Calibri"/>
        </w:rPr>
      </w:pPr>
      <w:r w:rsidRPr="00946899">
        <w:rPr>
          <w:rFonts w:ascii="Calibri" w:hAnsi="Calibri" w:cs="Calibri"/>
          <w:b/>
          <w:bCs/>
        </w:rPr>
        <w:t>Did the findings spawn new ideas that must be taken through the interdisciplinary process</w:t>
      </w:r>
      <w:r w:rsidRPr="00946899">
        <w:rPr>
          <w:rFonts w:ascii="Calibri" w:hAnsi="Calibri" w:cs="Calibri"/>
        </w:rPr>
        <w:t>?</w:t>
      </w:r>
    </w:p>
    <w:p w14:paraId="1FA041F3" w14:textId="77777777" w:rsidR="0051360F" w:rsidRDefault="0051360F" w:rsidP="0051360F">
      <w:pPr>
        <w:rPr>
          <w:rFonts w:ascii="Calibri" w:hAnsi="Calibri" w:cs="Calibri"/>
        </w:rPr>
      </w:pPr>
    </w:p>
    <w:p w14:paraId="006952AE" w14:textId="72F4FDB5" w:rsidR="0051360F" w:rsidRPr="0051360F" w:rsidRDefault="0051360F" w:rsidP="0051360F">
      <w:pPr>
        <w:rPr>
          <w:rFonts w:ascii="Calibri" w:hAnsi="Calibri" w:cs="Calibri"/>
        </w:rPr>
      </w:pPr>
      <w:r>
        <w:rPr>
          <w:rFonts w:ascii="Calibri" w:hAnsi="Calibri" w:cs="Calibri"/>
        </w:rPr>
        <w:t xml:space="preserve">          </w:t>
      </w:r>
      <w:r w:rsidRPr="0051360F">
        <w:rPr>
          <w:rFonts w:ascii="Calibri" w:hAnsi="Calibri" w:cs="Calibri"/>
        </w:rPr>
        <w:t xml:space="preserve">Yes, the findings led to a need to dig a little deeper. </w:t>
      </w:r>
    </w:p>
    <w:p w14:paraId="63958EA9" w14:textId="77777777" w:rsidR="0051360F" w:rsidRPr="00946899" w:rsidRDefault="0051360F" w:rsidP="0051360F">
      <w:pPr>
        <w:pStyle w:val="ListParagraph"/>
        <w:ind w:left="1080"/>
        <w:rPr>
          <w:rFonts w:ascii="Calibri" w:hAnsi="Calibri" w:cs="Calibri"/>
        </w:rPr>
      </w:pPr>
    </w:p>
    <w:p w14:paraId="7B8EE519" w14:textId="77777777" w:rsidR="0051360F" w:rsidRPr="00946899" w:rsidRDefault="0051360F" w:rsidP="0051360F">
      <w:pPr>
        <w:pStyle w:val="ListParagraph"/>
        <w:numPr>
          <w:ilvl w:val="0"/>
          <w:numId w:val="7"/>
        </w:numPr>
        <w:tabs>
          <w:tab w:val="clear" w:pos="8640"/>
        </w:tabs>
        <w:suppressAutoHyphens w:val="0"/>
        <w:autoSpaceDE/>
        <w:autoSpaceDN/>
        <w:spacing w:after="160" w:line="278" w:lineRule="auto"/>
        <w:rPr>
          <w:rFonts w:ascii="Calibri" w:hAnsi="Calibri" w:cs="Calibri"/>
          <w:b/>
          <w:bCs/>
        </w:rPr>
      </w:pPr>
      <w:r w:rsidRPr="00946899">
        <w:rPr>
          <w:rFonts w:ascii="Calibri" w:hAnsi="Calibri" w:cs="Calibri"/>
          <w:b/>
          <w:bCs/>
        </w:rPr>
        <w:t xml:space="preserve">Did the attempts or orthopraxis surface any gaps between your position in Step 4 and the adequacy of its ethical and/or social orthopraxis/leadership? Why? </w:t>
      </w:r>
    </w:p>
    <w:p w14:paraId="33F7FA67" w14:textId="77777777" w:rsidR="0051360F" w:rsidRPr="00946899" w:rsidRDefault="0051360F" w:rsidP="0051360F">
      <w:pPr>
        <w:ind w:left="1080" w:firstLine="0"/>
        <w:rPr>
          <w:rFonts w:ascii="Calibri" w:hAnsi="Calibri" w:cs="Calibri"/>
        </w:rPr>
      </w:pPr>
      <w:r w:rsidRPr="00946899">
        <w:rPr>
          <w:rFonts w:ascii="Calibri" w:hAnsi="Calibri" w:cs="Calibri"/>
        </w:rPr>
        <w:t>No</w:t>
      </w:r>
      <w:r>
        <w:rPr>
          <w:rFonts w:ascii="Calibri" w:hAnsi="Calibri" w:cs="Calibri"/>
        </w:rPr>
        <w:t>, not</w:t>
      </w:r>
      <w:r w:rsidRPr="00946899">
        <w:rPr>
          <w:rFonts w:ascii="Calibri" w:hAnsi="Calibri" w:cs="Calibri"/>
        </w:rPr>
        <w:t xml:space="preserve"> at this point, but as I dig deeper</w:t>
      </w:r>
      <w:r>
        <w:rPr>
          <w:rFonts w:ascii="Calibri" w:hAnsi="Calibri" w:cs="Calibri"/>
        </w:rPr>
        <w:t>, I realize that</w:t>
      </w:r>
      <w:r w:rsidRPr="00946899">
        <w:rPr>
          <w:rFonts w:ascii="Calibri" w:hAnsi="Calibri" w:cs="Calibri"/>
        </w:rPr>
        <w:t xml:space="preserve"> my position might change.</w:t>
      </w:r>
    </w:p>
    <w:p w14:paraId="4B4E00E2" w14:textId="77777777" w:rsidR="0051360F" w:rsidRPr="00946899" w:rsidRDefault="0051360F" w:rsidP="0051360F">
      <w:pPr>
        <w:rPr>
          <w:rFonts w:ascii="Calibri" w:hAnsi="Calibri" w:cs="Calibri"/>
          <w:b/>
          <w:bCs/>
        </w:rPr>
      </w:pPr>
    </w:p>
    <w:p w14:paraId="0A84B22D" w14:textId="77777777" w:rsidR="0051360F" w:rsidRDefault="0051360F" w:rsidP="0051360F">
      <w:pPr>
        <w:rPr>
          <w:rFonts w:ascii="Calibri" w:hAnsi="Calibri" w:cs="Calibri"/>
        </w:rPr>
      </w:pPr>
    </w:p>
    <w:p w14:paraId="1FB4142F" w14:textId="77777777" w:rsidR="0051360F" w:rsidRDefault="0051360F" w:rsidP="0051360F">
      <w:pPr>
        <w:rPr>
          <w:rFonts w:ascii="Calibri" w:hAnsi="Calibri" w:cs="Calibri"/>
        </w:rPr>
      </w:pPr>
    </w:p>
    <w:p w14:paraId="5A770C84" w14:textId="77777777" w:rsidR="0051360F" w:rsidRDefault="0051360F" w:rsidP="0051360F">
      <w:pPr>
        <w:rPr>
          <w:rFonts w:ascii="Calibri" w:hAnsi="Calibri" w:cs="Calibri"/>
        </w:rPr>
      </w:pPr>
    </w:p>
    <w:p w14:paraId="2427FBB2" w14:textId="77777777" w:rsidR="0051360F" w:rsidRDefault="0051360F" w:rsidP="0051360F">
      <w:pPr>
        <w:rPr>
          <w:rFonts w:ascii="Calibri" w:hAnsi="Calibri" w:cs="Calibri"/>
        </w:rPr>
      </w:pPr>
    </w:p>
    <w:p w14:paraId="2CEFAA0A" w14:textId="77777777" w:rsidR="0051360F" w:rsidRDefault="0051360F" w:rsidP="0051360F">
      <w:pPr>
        <w:rPr>
          <w:rFonts w:ascii="Calibri" w:hAnsi="Calibri" w:cs="Calibri"/>
        </w:rPr>
      </w:pPr>
    </w:p>
    <w:p w14:paraId="015B1B53" w14:textId="77777777" w:rsidR="0051360F" w:rsidRDefault="0051360F" w:rsidP="0051360F">
      <w:pPr>
        <w:rPr>
          <w:rFonts w:ascii="Calibri" w:hAnsi="Calibri" w:cs="Calibri"/>
        </w:rPr>
      </w:pPr>
    </w:p>
    <w:p w14:paraId="1F3402E4" w14:textId="77777777" w:rsidR="0051360F" w:rsidRDefault="0051360F" w:rsidP="0051360F">
      <w:pPr>
        <w:rPr>
          <w:rFonts w:ascii="Calibri" w:hAnsi="Calibri" w:cs="Calibri"/>
        </w:rPr>
      </w:pPr>
    </w:p>
    <w:p w14:paraId="295FA019" w14:textId="77777777" w:rsidR="0051360F" w:rsidRDefault="0051360F" w:rsidP="0051360F">
      <w:pPr>
        <w:rPr>
          <w:rFonts w:ascii="Calibri" w:hAnsi="Calibri" w:cs="Calibri"/>
        </w:rPr>
      </w:pPr>
    </w:p>
    <w:p w14:paraId="548DB80F" w14:textId="77777777" w:rsidR="0051360F" w:rsidRDefault="0051360F" w:rsidP="0051360F">
      <w:pPr>
        <w:rPr>
          <w:rFonts w:ascii="Calibri" w:hAnsi="Calibri" w:cs="Calibri"/>
        </w:rPr>
      </w:pPr>
    </w:p>
    <w:p w14:paraId="7A8B3876" w14:textId="77777777" w:rsidR="0051360F" w:rsidRDefault="0051360F" w:rsidP="0051360F">
      <w:pPr>
        <w:jc w:val="center"/>
        <w:rPr>
          <w:rFonts w:ascii="Calibri" w:hAnsi="Calibri" w:cs="Calibri"/>
          <w:b/>
          <w:bCs/>
        </w:rPr>
      </w:pPr>
    </w:p>
    <w:p w14:paraId="4A020DD0" w14:textId="77A269F3" w:rsidR="0051360F" w:rsidRPr="00116A73" w:rsidRDefault="0051360F" w:rsidP="0051360F">
      <w:pPr>
        <w:rPr>
          <w:rFonts w:ascii="Calibri" w:hAnsi="Calibri" w:cs="Calibri"/>
          <w:b/>
          <w:bCs/>
        </w:rPr>
      </w:pPr>
      <w:r>
        <w:rPr>
          <w:rFonts w:ascii="Calibri" w:hAnsi="Calibri" w:cs="Calibri"/>
          <w:b/>
          <w:bCs/>
        </w:rPr>
        <w:t xml:space="preserve">                                               </w:t>
      </w:r>
      <w:commentRangeStart w:id="8"/>
      <w:r w:rsidRPr="00116A73">
        <w:rPr>
          <w:rFonts w:ascii="Calibri" w:hAnsi="Calibri" w:cs="Calibri"/>
          <w:b/>
          <w:bCs/>
        </w:rPr>
        <w:t>Works Cited</w:t>
      </w:r>
      <w:commentRangeEnd w:id="8"/>
      <w:r w:rsidR="0099212E">
        <w:rPr>
          <w:rStyle w:val="CommentReference"/>
        </w:rPr>
        <w:commentReference w:id="8"/>
      </w:r>
      <w:r w:rsidRPr="00116A73">
        <w:rPr>
          <w:rFonts w:ascii="Calibri" w:hAnsi="Calibri" w:cs="Calibri"/>
          <w:b/>
          <w:bCs/>
        </w:rPr>
        <w:t>:</w:t>
      </w:r>
    </w:p>
    <w:p w14:paraId="4BD8C3A5" w14:textId="77777777" w:rsidR="0051360F" w:rsidRDefault="00FB1B0B" w:rsidP="0051360F">
      <w:pPr>
        <w:rPr>
          <w:rFonts w:ascii="Calibri" w:hAnsi="Calibri" w:cs="Calibri"/>
        </w:rPr>
      </w:pPr>
      <w:commentRangeStart w:id="9"/>
      <w:commentRangeEnd w:id="9"/>
      <w:r>
        <w:rPr>
          <w:rStyle w:val="CommentReference"/>
        </w:rPr>
        <w:commentReference w:id="9"/>
      </w:r>
    </w:p>
    <w:p w14:paraId="55D67E09" w14:textId="77777777" w:rsidR="0051360F" w:rsidRPr="00C0088E" w:rsidRDefault="0051360F" w:rsidP="0051360F">
      <w:pPr>
        <w:ind w:left="720" w:hanging="720"/>
        <w:rPr>
          <w:rFonts w:asciiTheme="minorHAnsi" w:hAnsiTheme="minorHAnsi" w:cstheme="minorHAnsi"/>
          <w:color w:val="222222"/>
          <w:shd w:val="clear" w:color="auto" w:fill="FFFFFF"/>
        </w:rPr>
      </w:pPr>
      <w:r w:rsidRPr="00C0088E">
        <w:rPr>
          <w:rFonts w:asciiTheme="minorHAnsi" w:hAnsiTheme="minorHAnsi" w:cstheme="minorHAnsi"/>
          <w:color w:val="222222"/>
          <w:shd w:val="clear" w:color="auto" w:fill="FFFFFF"/>
        </w:rPr>
        <w:t>Baker, R. S. (2022). The historical racial regime and racial inequality in poverty in the American South. </w:t>
      </w:r>
      <w:r w:rsidRPr="00C0088E">
        <w:rPr>
          <w:rFonts w:asciiTheme="minorHAnsi" w:hAnsiTheme="minorHAnsi" w:cstheme="minorHAnsi"/>
          <w:i/>
          <w:iCs/>
          <w:color w:val="222222"/>
          <w:shd w:val="clear" w:color="auto" w:fill="FFFFFF"/>
        </w:rPr>
        <w:t>American Journal of Sociology</w:t>
      </w:r>
      <w:r w:rsidRPr="00C0088E">
        <w:rPr>
          <w:rFonts w:asciiTheme="minorHAnsi" w:hAnsiTheme="minorHAnsi" w:cstheme="minorHAnsi"/>
          <w:color w:val="222222"/>
          <w:shd w:val="clear" w:color="auto" w:fill="FFFFFF"/>
        </w:rPr>
        <w:t>, </w:t>
      </w:r>
      <w:commentRangeStart w:id="10"/>
      <w:r w:rsidRPr="00C0088E">
        <w:rPr>
          <w:rFonts w:asciiTheme="minorHAnsi" w:hAnsiTheme="minorHAnsi" w:cstheme="minorHAnsi"/>
          <w:color w:val="222222"/>
          <w:shd w:val="clear" w:color="auto" w:fill="FFFFFF"/>
        </w:rPr>
        <w:t>127</w:t>
      </w:r>
      <w:commentRangeEnd w:id="10"/>
      <w:r w:rsidR="006C284A">
        <w:rPr>
          <w:rStyle w:val="CommentReference"/>
        </w:rPr>
        <w:commentReference w:id="10"/>
      </w:r>
      <w:r w:rsidRPr="00C0088E">
        <w:rPr>
          <w:rFonts w:asciiTheme="minorHAnsi" w:hAnsiTheme="minorHAnsi" w:cstheme="minorHAnsi"/>
          <w:color w:val="222222"/>
          <w:shd w:val="clear" w:color="auto" w:fill="FFFFFF"/>
        </w:rPr>
        <w:t>(6), 1721-1781.</w:t>
      </w:r>
    </w:p>
    <w:p w14:paraId="20AE0B18" w14:textId="77777777" w:rsidR="0051360F" w:rsidRDefault="0051360F" w:rsidP="0051360F">
      <w:pPr>
        <w:ind w:left="720" w:hanging="720"/>
        <w:rPr>
          <w:rStyle w:val="Hyperlink"/>
          <w:rFonts w:eastAsiaTheme="majorEastAsia"/>
        </w:rPr>
      </w:pPr>
      <w:r>
        <w:t xml:space="preserve">            </w:t>
      </w:r>
      <w:hyperlink r:id="rId17" w:history="1">
        <w:r>
          <w:rPr>
            <w:rStyle w:val="Hyperlink"/>
            <w:rFonts w:eastAsiaTheme="majorEastAsia"/>
          </w:rPr>
          <w:t>Coachella Valley, California (CA) poverty rate data - information about poor and low-income residents living in this city (city-data.com)</w:t>
        </w:r>
      </w:hyperlink>
    </w:p>
    <w:p w14:paraId="4FEC59CE" w14:textId="77777777" w:rsidR="0051360F" w:rsidRDefault="006C284A" w:rsidP="0051360F">
      <w:pPr>
        <w:ind w:left="720" w:hanging="720"/>
      </w:pPr>
      <w:commentRangeStart w:id="11"/>
      <w:commentRangeEnd w:id="11"/>
      <w:r>
        <w:rPr>
          <w:rStyle w:val="CommentReference"/>
        </w:rPr>
        <w:commentReference w:id="11"/>
      </w:r>
    </w:p>
    <w:p w14:paraId="393E159E" w14:textId="77777777" w:rsidR="0051360F" w:rsidRPr="00C0088E" w:rsidRDefault="0051360F" w:rsidP="0051360F">
      <w:pPr>
        <w:ind w:left="720" w:hanging="720"/>
        <w:rPr>
          <w:rFonts w:asciiTheme="minorHAnsi" w:hAnsiTheme="minorHAnsi" w:cstheme="minorHAnsi"/>
          <w:color w:val="222222"/>
          <w:sz w:val="22"/>
          <w:szCs w:val="22"/>
          <w:shd w:val="clear" w:color="auto" w:fill="FFFFFF"/>
        </w:rPr>
      </w:pPr>
      <w:r w:rsidRPr="00C0088E">
        <w:rPr>
          <w:rFonts w:asciiTheme="minorHAnsi" w:hAnsiTheme="minorHAnsi" w:cstheme="minorHAnsi"/>
          <w:color w:val="222222"/>
          <w:sz w:val="22"/>
          <w:szCs w:val="22"/>
          <w:shd w:val="clear" w:color="auto" w:fill="FFFFFF"/>
        </w:rPr>
        <w:t xml:space="preserve">Federal Government, (2021).  Executive order on advancing racial equity and support underserved communities through the federal government. </w:t>
      </w:r>
      <w:r w:rsidRPr="00C0088E">
        <w:rPr>
          <w:rFonts w:asciiTheme="minorHAnsi" w:hAnsiTheme="minorHAnsi" w:cstheme="minorHAnsi"/>
          <w:i/>
          <w:iCs/>
          <w:color w:val="222222"/>
          <w:sz w:val="22"/>
          <w:szCs w:val="22"/>
          <w:shd w:val="clear" w:color="auto" w:fill="FFFFFF"/>
        </w:rPr>
        <w:t>Federal Register</w:t>
      </w:r>
      <w:r w:rsidRPr="00C0088E">
        <w:rPr>
          <w:rFonts w:asciiTheme="minorHAnsi" w:hAnsiTheme="minorHAnsi" w:cstheme="minorHAnsi"/>
          <w:color w:val="222222"/>
          <w:sz w:val="22"/>
          <w:szCs w:val="22"/>
          <w:shd w:val="clear" w:color="auto" w:fill="FFFFFF"/>
        </w:rPr>
        <w:t xml:space="preserve">, </w:t>
      </w:r>
      <w:commentRangeStart w:id="12"/>
      <w:r w:rsidRPr="006C284A">
        <w:rPr>
          <w:rFonts w:asciiTheme="minorHAnsi" w:hAnsiTheme="minorHAnsi" w:cstheme="minorHAnsi"/>
          <w:b/>
          <w:bCs/>
          <w:color w:val="FF0000"/>
          <w:sz w:val="22"/>
          <w:szCs w:val="22"/>
          <w:shd w:val="clear" w:color="auto" w:fill="FFFFFF"/>
        </w:rPr>
        <w:t>86</w:t>
      </w:r>
      <w:r w:rsidRPr="006C284A">
        <w:rPr>
          <w:rFonts w:asciiTheme="minorHAnsi" w:hAnsiTheme="minorHAnsi" w:cstheme="minorHAnsi"/>
          <w:i/>
          <w:iCs/>
          <w:color w:val="FF0000"/>
          <w:sz w:val="22"/>
          <w:szCs w:val="22"/>
          <w:shd w:val="clear" w:color="auto" w:fill="FFFFFF"/>
        </w:rPr>
        <w:t xml:space="preserve"> </w:t>
      </w:r>
      <w:commentRangeEnd w:id="12"/>
      <w:r w:rsidR="006C284A" w:rsidRPr="006C284A">
        <w:rPr>
          <w:rStyle w:val="CommentReference"/>
          <w:color w:val="FF0000"/>
        </w:rPr>
        <w:commentReference w:id="12"/>
      </w:r>
      <w:r w:rsidRPr="00C0088E">
        <w:rPr>
          <w:rFonts w:asciiTheme="minorHAnsi" w:hAnsiTheme="minorHAnsi" w:cstheme="minorHAnsi"/>
          <w:color w:val="222222"/>
          <w:sz w:val="22"/>
          <w:szCs w:val="22"/>
          <w:shd w:val="clear" w:color="auto" w:fill="FFFFFF"/>
        </w:rPr>
        <w:t>(14)</w:t>
      </w:r>
      <w:r w:rsidRPr="00C0088E">
        <w:rPr>
          <w:rFonts w:asciiTheme="minorHAnsi" w:hAnsiTheme="minorHAnsi" w:cstheme="minorHAnsi"/>
          <w:i/>
          <w:iCs/>
          <w:color w:val="222222"/>
          <w:sz w:val="22"/>
          <w:szCs w:val="22"/>
          <w:shd w:val="clear" w:color="auto" w:fill="FFFFFF"/>
        </w:rPr>
        <w:t xml:space="preserve"> </w:t>
      </w:r>
      <w:r w:rsidRPr="00C0088E">
        <w:rPr>
          <w:rFonts w:asciiTheme="minorHAnsi" w:hAnsiTheme="minorHAnsi" w:cstheme="minorHAnsi"/>
          <w:color w:val="222222"/>
          <w:sz w:val="22"/>
          <w:szCs w:val="22"/>
          <w:shd w:val="clear" w:color="auto" w:fill="FFFFFF"/>
        </w:rPr>
        <w:t>1-5.</w:t>
      </w:r>
    </w:p>
    <w:p w14:paraId="1DD029D0" w14:textId="77777777" w:rsidR="0051360F" w:rsidRDefault="0051360F" w:rsidP="0051360F">
      <w:pPr>
        <w:ind w:left="720" w:hanging="720"/>
        <w:rPr>
          <w:rFonts w:ascii="Arial" w:hAnsi="Arial" w:cs="Arial"/>
          <w:color w:val="222222"/>
          <w:sz w:val="20"/>
          <w:szCs w:val="20"/>
          <w:shd w:val="clear" w:color="auto" w:fill="FFFFFF"/>
        </w:rPr>
      </w:pPr>
      <w:r>
        <w:t xml:space="preserve">             </w:t>
      </w:r>
      <w:commentRangeStart w:id="13"/>
      <w:r w:rsidR="00000000">
        <w:fldChar w:fldCharType="begin"/>
      </w:r>
      <w:r w:rsidR="00000000">
        <w:instrText>HYPERLINK "https://home.treasury.gov/system/files/136/EO-13985.pdf"</w:instrText>
      </w:r>
      <w:r w:rsidR="00000000">
        <w:fldChar w:fldCharType="separate"/>
      </w:r>
      <w:r w:rsidRPr="00F3659F">
        <w:rPr>
          <w:color w:val="0000FF"/>
          <w:u w:val="single"/>
        </w:rPr>
        <w:t>EO-13985.pdf (treasury.gov)</w:t>
      </w:r>
      <w:r w:rsidR="00000000">
        <w:rPr>
          <w:color w:val="0000FF"/>
          <w:u w:val="single"/>
        </w:rPr>
        <w:fldChar w:fldCharType="end"/>
      </w:r>
      <w:commentRangeEnd w:id="13"/>
      <w:r w:rsidR="006C284A">
        <w:rPr>
          <w:rStyle w:val="CommentReference"/>
        </w:rPr>
        <w:commentReference w:id="13"/>
      </w:r>
    </w:p>
    <w:p w14:paraId="55E0DB1D" w14:textId="77777777" w:rsidR="0051360F" w:rsidRDefault="0051360F" w:rsidP="0051360F">
      <w:pPr>
        <w:rPr>
          <w:rFonts w:ascii="Arial" w:hAnsi="Arial" w:cs="Arial"/>
          <w:color w:val="222222"/>
          <w:sz w:val="20"/>
          <w:szCs w:val="20"/>
          <w:shd w:val="clear" w:color="auto" w:fill="FFFFFF"/>
        </w:rPr>
      </w:pPr>
    </w:p>
    <w:p w14:paraId="2E42DD79" w14:textId="77777777" w:rsidR="0051360F" w:rsidRPr="00C0088E" w:rsidRDefault="0051360F" w:rsidP="0051360F">
      <w:pPr>
        <w:ind w:left="720" w:hanging="720"/>
        <w:rPr>
          <w:rFonts w:ascii="Calibri" w:hAnsi="Calibri" w:cs="Calibri"/>
          <w:color w:val="222222"/>
          <w:shd w:val="clear" w:color="auto" w:fill="FFFFFF"/>
        </w:rPr>
      </w:pPr>
      <w:r w:rsidRPr="00C0088E">
        <w:rPr>
          <w:rFonts w:ascii="Calibri" w:hAnsi="Calibri" w:cs="Calibri"/>
          <w:color w:val="222222"/>
          <w:shd w:val="clear" w:color="auto" w:fill="FFFFFF"/>
        </w:rPr>
        <w:t xml:space="preserve"> Fernandez-Bou, et. al. (2021). Underrepresented, understudied, underserved: Gaps and opportunities for advancing justice in disadvantaged communities. </w:t>
      </w:r>
      <w:r w:rsidRPr="00C0088E">
        <w:rPr>
          <w:rFonts w:ascii="Calibri" w:hAnsi="Calibri" w:cs="Calibri"/>
          <w:i/>
          <w:iCs/>
          <w:color w:val="222222"/>
          <w:shd w:val="clear" w:color="auto" w:fill="FFFFFF"/>
        </w:rPr>
        <w:t>Environmental Science &amp; Policy</w:t>
      </w:r>
      <w:r w:rsidRPr="00C0088E">
        <w:rPr>
          <w:rFonts w:ascii="Calibri" w:hAnsi="Calibri" w:cs="Calibri"/>
          <w:color w:val="222222"/>
          <w:shd w:val="clear" w:color="auto" w:fill="FFFFFF"/>
        </w:rPr>
        <w:t>, </w:t>
      </w:r>
      <w:r w:rsidRPr="00C0088E">
        <w:rPr>
          <w:rFonts w:ascii="Calibri" w:hAnsi="Calibri" w:cs="Calibri"/>
          <w:i/>
          <w:iCs/>
          <w:color w:val="222222"/>
          <w:shd w:val="clear" w:color="auto" w:fill="FFFFFF"/>
        </w:rPr>
        <w:t>122</w:t>
      </w:r>
      <w:r w:rsidRPr="00C0088E">
        <w:rPr>
          <w:rFonts w:ascii="Calibri" w:hAnsi="Calibri" w:cs="Calibri"/>
          <w:color w:val="222222"/>
          <w:shd w:val="clear" w:color="auto" w:fill="FFFFFF"/>
        </w:rPr>
        <w:t>, 92-100.</w:t>
      </w:r>
    </w:p>
    <w:p w14:paraId="5637410C" w14:textId="1A4FA9FB" w:rsidR="0051360F" w:rsidRDefault="0051360F" w:rsidP="0051360F">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             </w:t>
      </w:r>
      <w:r w:rsidR="006C284A">
        <w:rPr>
          <w:rFonts w:ascii="Arial" w:hAnsi="Arial" w:cs="Arial"/>
          <w:color w:val="222222"/>
          <w:sz w:val="20"/>
          <w:szCs w:val="20"/>
          <w:shd w:val="clear" w:color="auto" w:fill="FFFFFF"/>
        </w:rPr>
        <w:t>h</w:t>
      </w:r>
      <w:r w:rsidRPr="00C0088E">
        <w:rPr>
          <w:rFonts w:ascii="Arial" w:hAnsi="Arial" w:cs="Arial"/>
          <w:color w:val="222222"/>
          <w:sz w:val="20"/>
          <w:szCs w:val="20"/>
          <w:shd w:val="clear" w:color="auto" w:fill="FFFFFF"/>
        </w:rPr>
        <w:t>ttps://www.sciencedirect.com/science/article/pii/</w:t>
      </w:r>
      <w:commentRangeStart w:id="14"/>
      <w:r w:rsidRPr="00C0088E">
        <w:rPr>
          <w:rFonts w:ascii="Arial" w:hAnsi="Arial" w:cs="Arial"/>
          <w:color w:val="222222"/>
          <w:sz w:val="20"/>
          <w:szCs w:val="20"/>
          <w:shd w:val="clear" w:color="auto" w:fill="FFFFFF"/>
        </w:rPr>
        <w:t>S1462901121001192</w:t>
      </w:r>
      <w:commentRangeEnd w:id="14"/>
      <w:r w:rsidR="006C284A">
        <w:rPr>
          <w:rStyle w:val="CommentReference"/>
        </w:rPr>
        <w:commentReference w:id="14"/>
      </w:r>
    </w:p>
    <w:p w14:paraId="20C75E40" w14:textId="77777777" w:rsidR="0051360F" w:rsidRPr="00C0088E" w:rsidRDefault="0051360F" w:rsidP="0051360F">
      <w:pPr>
        <w:rPr>
          <w:rFonts w:ascii="Calibri" w:hAnsi="Calibri" w:cs="Calibri"/>
          <w:color w:val="222222"/>
          <w:shd w:val="clear" w:color="auto" w:fill="FFFFFF"/>
        </w:rPr>
      </w:pPr>
    </w:p>
    <w:p w14:paraId="1B777E84" w14:textId="77777777" w:rsidR="0051360F" w:rsidRDefault="0051360F" w:rsidP="0051360F">
      <w:pPr>
        <w:ind w:left="720" w:hanging="720"/>
        <w:rPr>
          <w:rFonts w:ascii="Calibri" w:hAnsi="Calibri" w:cs="Calibri"/>
          <w:color w:val="222222"/>
          <w:shd w:val="clear" w:color="auto" w:fill="FFFFFF"/>
        </w:rPr>
      </w:pPr>
      <w:r w:rsidRPr="00C0088E">
        <w:rPr>
          <w:rFonts w:ascii="Calibri" w:hAnsi="Calibri" w:cs="Calibri"/>
          <w:color w:val="222222"/>
          <w:shd w:val="clear" w:color="auto" w:fill="FFFFFF"/>
        </w:rPr>
        <w:t>Hswen, et. al. (2020). The relationship between Jim Crow laws and social capital from 1997–2014: A 3-level multilevel hierarchical analysis across time, county, and state. </w:t>
      </w:r>
      <w:r w:rsidRPr="00C0088E">
        <w:rPr>
          <w:rFonts w:ascii="Calibri" w:hAnsi="Calibri" w:cs="Calibri"/>
          <w:i/>
          <w:iCs/>
          <w:color w:val="222222"/>
          <w:shd w:val="clear" w:color="auto" w:fill="FFFFFF"/>
        </w:rPr>
        <w:t>Social Science &amp; Medicine</w:t>
      </w:r>
      <w:r w:rsidRPr="00C0088E">
        <w:rPr>
          <w:rFonts w:ascii="Calibri" w:hAnsi="Calibri" w:cs="Calibri"/>
          <w:color w:val="222222"/>
          <w:shd w:val="clear" w:color="auto" w:fill="FFFFFF"/>
        </w:rPr>
        <w:t xml:space="preserve">, (262), </w:t>
      </w:r>
      <w:commentRangeStart w:id="15"/>
      <w:r w:rsidRPr="00C0088E">
        <w:rPr>
          <w:rFonts w:ascii="Calibri" w:hAnsi="Calibri" w:cs="Calibri"/>
          <w:color w:val="222222"/>
          <w:shd w:val="clear" w:color="auto" w:fill="FFFFFF"/>
        </w:rPr>
        <w:t>113142</w:t>
      </w:r>
      <w:commentRangeEnd w:id="15"/>
      <w:r w:rsidR="006C284A">
        <w:rPr>
          <w:rStyle w:val="CommentReference"/>
        </w:rPr>
        <w:commentReference w:id="15"/>
      </w:r>
      <w:r w:rsidRPr="00C0088E">
        <w:rPr>
          <w:rFonts w:ascii="Calibri" w:hAnsi="Calibri" w:cs="Calibri"/>
          <w:color w:val="222222"/>
          <w:shd w:val="clear" w:color="auto" w:fill="FFFFFF"/>
        </w:rPr>
        <w:t>.</w:t>
      </w:r>
    </w:p>
    <w:p w14:paraId="523D4972" w14:textId="77777777" w:rsidR="0051360F" w:rsidRDefault="0051360F" w:rsidP="0051360F">
      <w:pPr>
        <w:ind w:left="720" w:hanging="720"/>
        <w:rPr>
          <w:rFonts w:ascii="Calibri" w:hAnsi="Calibri" w:cs="Calibri"/>
          <w:color w:val="222222"/>
          <w:shd w:val="clear" w:color="auto" w:fill="FFFFFF"/>
        </w:rPr>
      </w:pPr>
    </w:p>
    <w:p w14:paraId="14377CCC" w14:textId="77777777" w:rsidR="0051360F" w:rsidRDefault="0051360F" w:rsidP="0051360F">
      <w:pPr>
        <w:ind w:left="720" w:hanging="720"/>
        <w:rPr>
          <w:rFonts w:ascii="Calibri" w:hAnsi="Calibri" w:cs="Calibri"/>
          <w:color w:val="222222"/>
          <w:shd w:val="clear" w:color="auto" w:fill="FFFFFF"/>
        </w:rPr>
      </w:pPr>
      <w:r w:rsidRPr="00633DC6">
        <w:rPr>
          <w:rFonts w:ascii="Calibri" w:hAnsi="Calibri" w:cs="Calibri"/>
          <w:color w:val="222222"/>
          <w:shd w:val="clear" w:color="auto" w:fill="FFFFFF"/>
        </w:rPr>
        <w:lastRenderedPageBreak/>
        <w:t xml:space="preserve">Hyun, </w:t>
      </w:r>
      <w:r>
        <w:rPr>
          <w:rFonts w:ascii="Calibri" w:hAnsi="Calibri" w:cs="Calibri"/>
          <w:color w:val="222222"/>
          <w:shd w:val="clear" w:color="auto" w:fill="FFFFFF"/>
        </w:rPr>
        <w:t xml:space="preserve">et al. </w:t>
      </w:r>
      <w:r w:rsidRPr="00633DC6">
        <w:rPr>
          <w:rFonts w:ascii="Calibri" w:hAnsi="Calibri" w:cs="Calibri"/>
          <w:color w:val="222222"/>
          <w:shd w:val="clear" w:color="auto" w:fill="FFFFFF"/>
        </w:rPr>
        <w:t xml:space="preserve"> (2020). Implementation of contextual teaching and learning (CTL) to improve the concept and practice of love for faith-learning integration. </w:t>
      </w:r>
      <w:r w:rsidRPr="00633DC6">
        <w:rPr>
          <w:rFonts w:ascii="Calibri" w:hAnsi="Calibri" w:cs="Calibri"/>
          <w:i/>
          <w:iCs/>
          <w:color w:val="222222"/>
          <w:shd w:val="clear" w:color="auto" w:fill="FFFFFF"/>
        </w:rPr>
        <w:t>International Journal of Control and Automation</w:t>
      </w:r>
      <w:r w:rsidRPr="00633DC6">
        <w:rPr>
          <w:rFonts w:ascii="Calibri" w:hAnsi="Calibri" w:cs="Calibri"/>
          <w:color w:val="222222"/>
          <w:shd w:val="clear" w:color="auto" w:fill="FFFFFF"/>
        </w:rPr>
        <w:t>, </w:t>
      </w:r>
      <w:r w:rsidRPr="00633DC6">
        <w:rPr>
          <w:rFonts w:ascii="Calibri" w:hAnsi="Calibri" w:cs="Calibri"/>
          <w:i/>
          <w:iCs/>
          <w:color w:val="222222"/>
          <w:shd w:val="clear" w:color="auto" w:fill="FFFFFF"/>
        </w:rPr>
        <w:t>13</w:t>
      </w:r>
      <w:r w:rsidRPr="00633DC6">
        <w:rPr>
          <w:rFonts w:ascii="Calibri" w:hAnsi="Calibri" w:cs="Calibri"/>
          <w:color w:val="222222"/>
          <w:shd w:val="clear" w:color="auto" w:fill="FFFFFF"/>
        </w:rPr>
        <w:t>(1), 365-</w:t>
      </w:r>
      <w:commentRangeStart w:id="16"/>
      <w:r w:rsidRPr="00633DC6">
        <w:rPr>
          <w:rFonts w:ascii="Calibri" w:hAnsi="Calibri" w:cs="Calibri"/>
          <w:color w:val="222222"/>
          <w:shd w:val="clear" w:color="auto" w:fill="FFFFFF"/>
        </w:rPr>
        <w:t>383</w:t>
      </w:r>
      <w:commentRangeEnd w:id="16"/>
      <w:r w:rsidR="006C284A">
        <w:rPr>
          <w:rStyle w:val="CommentReference"/>
        </w:rPr>
        <w:commentReference w:id="16"/>
      </w:r>
    </w:p>
    <w:p w14:paraId="2FBB648B" w14:textId="77777777" w:rsidR="0051360F" w:rsidRDefault="0051360F" w:rsidP="0051360F">
      <w:pPr>
        <w:rPr>
          <w:rFonts w:ascii="Arial" w:hAnsi="Arial" w:cs="Arial"/>
          <w:color w:val="222222"/>
          <w:sz w:val="20"/>
          <w:szCs w:val="20"/>
          <w:shd w:val="clear" w:color="auto" w:fill="FFFFFF"/>
        </w:rPr>
      </w:pPr>
    </w:p>
    <w:p w14:paraId="430CF872" w14:textId="77777777" w:rsidR="0051360F" w:rsidRPr="00C0088E" w:rsidRDefault="0051360F" w:rsidP="0051360F">
      <w:pPr>
        <w:ind w:left="720" w:hanging="720"/>
        <w:rPr>
          <w:rFonts w:asciiTheme="minorHAnsi" w:hAnsiTheme="minorHAnsi" w:cstheme="minorHAnsi"/>
          <w:color w:val="555555"/>
          <w:shd w:val="clear" w:color="auto" w:fill="FFFFFF"/>
        </w:rPr>
      </w:pPr>
      <w:r w:rsidRPr="00C0088E">
        <w:rPr>
          <w:rFonts w:asciiTheme="minorHAnsi" w:hAnsiTheme="minorHAnsi" w:cstheme="minorHAnsi"/>
          <w:color w:val="555555"/>
          <w:shd w:val="clear" w:color="auto" w:fill="FFFFFF"/>
        </w:rPr>
        <w:t xml:space="preserve">Jensen, S. (2023). Re-considering scholarship again: Knowledge, community, and the work of </w:t>
      </w:r>
      <w:r w:rsidRPr="006C284A">
        <w:rPr>
          <w:rFonts w:asciiTheme="minorHAnsi" w:hAnsiTheme="minorHAnsi" w:cstheme="minorHAnsi"/>
          <w:b/>
          <w:bCs/>
          <w:color w:val="FF0000"/>
          <w:shd w:val="clear" w:color="auto" w:fill="FFFFFF"/>
        </w:rPr>
        <w:t>c</w:t>
      </w:r>
      <w:r w:rsidRPr="00C0088E">
        <w:rPr>
          <w:rFonts w:asciiTheme="minorHAnsi" w:hAnsiTheme="minorHAnsi" w:cstheme="minorHAnsi"/>
          <w:color w:val="555555"/>
          <w:shd w:val="clear" w:color="auto" w:fill="FFFFFF"/>
        </w:rPr>
        <w:t>hristian scholarship.</w:t>
      </w:r>
      <w:r w:rsidRPr="00C0088E">
        <w:rPr>
          <w:rFonts w:asciiTheme="minorHAnsi" w:hAnsiTheme="minorHAnsi" w:cstheme="minorHAnsi"/>
          <w:i/>
          <w:iCs/>
          <w:color w:val="555555"/>
          <w:shd w:val="clear" w:color="auto" w:fill="FFFFFF"/>
        </w:rPr>
        <w:t> Christian Scholar's Review, </w:t>
      </w:r>
      <w:r w:rsidRPr="00C0088E">
        <w:rPr>
          <w:rFonts w:asciiTheme="minorHAnsi" w:hAnsiTheme="minorHAnsi" w:cstheme="minorHAnsi"/>
          <w:color w:val="555555"/>
          <w:shd w:val="clear" w:color="auto" w:fill="FFFFFF"/>
        </w:rPr>
        <w:t xml:space="preserve">52(3), 61-77. </w:t>
      </w:r>
    </w:p>
    <w:p w14:paraId="63A3FFFC" w14:textId="77777777" w:rsidR="0051360F" w:rsidRDefault="0051360F" w:rsidP="0051360F">
      <w:pPr>
        <w:ind w:left="720" w:hanging="720"/>
        <w:rPr>
          <w:rFonts w:ascii="Verdana" w:hAnsi="Verdana"/>
          <w:color w:val="555555"/>
          <w:sz w:val="18"/>
          <w:szCs w:val="18"/>
          <w:shd w:val="clear" w:color="auto" w:fill="FFFFFF"/>
        </w:rPr>
      </w:pPr>
      <w:r w:rsidRPr="00C0088E">
        <w:rPr>
          <w:rFonts w:asciiTheme="minorHAnsi" w:hAnsiTheme="minorHAnsi" w:cstheme="minorHAnsi"/>
          <w:color w:val="555555"/>
          <w:shd w:val="clear" w:color="auto" w:fill="FFFFFF"/>
        </w:rPr>
        <w:t xml:space="preserve">        </w:t>
      </w:r>
      <w:r>
        <w:rPr>
          <w:rFonts w:asciiTheme="minorHAnsi" w:hAnsiTheme="minorHAnsi" w:cstheme="minorHAnsi"/>
          <w:color w:val="555555"/>
          <w:shd w:val="clear" w:color="auto" w:fill="FFFFFF"/>
        </w:rPr>
        <w:t xml:space="preserve">    </w:t>
      </w:r>
      <w:r w:rsidRPr="00C0088E">
        <w:rPr>
          <w:rFonts w:asciiTheme="minorHAnsi" w:hAnsiTheme="minorHAnsi" w:cstheme="minorHAnsi"/>
          <w:color w:val="555555"/>
          <w:shd w:val="clear" w:color="auto" w:fill="FFFFFF"/>
        </w:rPr>
        <w:t xml:space="preserve">  </w:t>
      </w:r>
      <w:commentRangeStart w:id="17"/>
      <w:r w:rsidR="00000000">
        <w:fldChar w:fldCharType="begin"/>
      </w:r>
      <w:r w:rsidR="00000000">
        <w:instrText>HYPERLINK "https://www.proquest.com/scholarly-journals/re-considering-scholarship-again-%20%20%20%20%20%20%20%20knowledge/docview/2822497880/se-2"</w:instrText>
      </w:r>
      <w:r w:rsidR="00000000">
        <w:fldChar w:fldCharType="separate"/>
      </w:r>
      <w:r w:rsidRPr="00C0088E">
        <w:rPr>
          <w:rStyle w:val="Hyperlink"/>
          <w:rFonts w:asciiTheme="minorHAnsi" w:hAnsiTheme="minorHAnsi" w:cstheme="minorHAnsi"/>
          <w:shd w:val="clear" w:color="auto" w:fill="FFFFFF"/>
        </w:rPr>
        <w:t>https://www.proquest.com/scholarly-journals/re-considering-scholarship-again-        knowledge/docview/2822497880/se-2</w:t>
      </w:r>
      <w:r w:rsidR="00000000">
        <w:rPr>
          <w:rStyle w:val="Hyperlink"/>
          <w:rFonts w:asciiTheme="minorHAnsi" w:hAnsiTheme="minorHAnsi" w:cstheme="minorHAnsi"/>
          <w:shd w:val="clear" w:color="auto" w:fill="FFFFFF"/>
        </w:rPr>
        <w:fldChar w:fldCharType="end"/>
      </w:r>
      <w:commentRangeEnd w:id="17"/>
      <w:r w:rsidR="006C284A">
        <w:rPr>
          <w:rStyle w:val="CommentReference"/>
        </w:rPr>
        <w:commentReference w:id="17"/>
      </w:r>
    </w:p>
    <w:p w14:paraId="25A046D5" w14:textId="77777777" w:rsidR="0051360F" w:rsidRDefault="0051360F" w:rsidP="0051360F">
      <w:pPr>
        <w:rPr>
          <w:rFonts w:ascii="Arial" w:hAnsi="Arial" w:cs="Arial"/>
          <w:color w:val="222222"/>
          <w:sz w:val="20"/>
          <w:szCs w:val="20"/>
          <w:shd w:val="clear" w:color="auto" w:fill="FFFFFF"/>
        </w:rPr>
      </w:pPr>
    </w:p>
    <w:p w14:paraId="10CA1C85" w14:textId="77777777" w:rsidR="0051360F" w:rsidRPr="00C0088E" w:rsidRDefault="0051360F" w:rsidP="0051360F">
      <w:pPr>
        <w:ind w:left="720" w:hanging="720"/>
        <w:rPr>
          <w:rFonts w:asciiTheme="minorHAnsi" w:hAnsiTheme="minorHAnsi" w:cstheme="minorHAnsi"/>
          <w:shd w:val="clear" w:color="auto" w:fill="FFFFFF"/>
        </w:rPr>
      </w:pPr>
      <w:r w:rsidRPr="00C0088E">
        <w:rPr>
          <w:rFonts w:asciiTheme="minorHAnsi" w:hAnsiTheme="minorHAnsi" w:cstheme="minorHAnsi"/>
          <w:shd w:val="clear" w:color="auto" w:fill="FFFFFF"/>
        </w:rPr>
        <w:t>Khudayberdievich, K. S. (2022). Revival of spiritual values in social transformation and national identity. </w:t>
      </w:r>
      <w:r w:rsidRPr="00C0088E">
        <w:rPr>
          <w:rFonts w:asciiTheme="minorHAnsi" w:hAnsiTheme="minorHAnsi" w:cstheme="minorHAnsi"/>
          <w:i/>
          <w:iCs/>
          <w:shd w:val="clear" w:color="auto" w:fill="FFFFFF"/>
        </w:rPr>
        <w:t>American Journal of Pedagogical and Educational Research</w:t>
      </w:r>
      <w:r w:rsidRPr="00C0088E">
        <w:rPr>
          <w:rFonts w:asciiTheme="minorHAnsi" w:hAnsiTheme="minorHAnsi" w:cstheme="minorHAnsi"/>
          <w:shd w:val="clear" w:color="auto" w:fill="FFFFFF"/>
        </w:rPr>
        <w:t>, </w:t>
      </w:r>
      <w:r w:rsidRPr="00C0088E">
        <w:rPr>
          <w:rFonts w:asciiTheme="minorHAnsi" w:hAnsiTheme="minorHAnsi" w:cstheme="minorHAnsi"/>
          <w:i/>
          <w:iCs/>
          <w:shd w:val="clear" w:color="auto" w:fill="FFFFFF"/>
        </w:rPr>
        <w:t>7</w:t>
      </w:r>
      <w:r w:rsidRPr="00C0088E">
        <w:rPr>
          <w:rFonts w:asciiTheme="minorHAnsi" w:hAnsiTheme="minorHAnsi" w:cstheme="minorHAnsi"/>
          <w:shd w:val="clear" w:color="auto" w:fill="FFFFFF"/>
        </w:rPr>
        <w:t>, 164-</w:t>
      </w:r>
      <w:commentRangeStart w:id="18"/>
      <w:r w:rsidRPr="00C0088E">
        <w:rPr>
          <w:rFonts w:asciiTheme="minorHAnsi" w:hAnsiTheme="minorHAnsi" w:cstheme="minorHAnsi"/>
          <w:shd w:val="clear" w:color="auto" w:fill="FFFFFF"/>
        </w:rPr>
        <w:t>168</w:t>
      </w:r>
      <w:commentRangeEnd w:id="18"/>
      <w:r w:rsidR="006C284A">
        <w:rPr>
          <w:rStyle w:val="CommentReference"/>
        </w:rPr>
        <w:commentReference w:id="18"/>
      </w:r>
      <w:r w:rsidRPr="00C0088E">
        <w:rPr>
          <w:rFonts w:asciiTheme="minorHAnsi" w:hAnsiTheme="minorHAnsi" w:cstheme="minorHAnsi"/>
          <w:shd w:val="clear" w:color="auto" w:fill="FFFFFF"/>
        </w:rPr>
        <w:t>.</w:t>
      </w:r>
    </w:p>
    <w:p w14:paraId="34B4C434" w14:textId="77777777" w:rsidR="0051360F" w:rsidRDefault="0051360F" w:rsidP="0051360F">
      <w:pPr>
        <w:rPr>
          <w:rFonts w:ascii="Verdana" w:hAnsi="Verdana"/>
          <w:color w:val="555555"/>
          <w:sz w:val="18"/>
          <w:szCs w:val="18"/>
          <w:shd w:val="clear" w:color="auto" w:fill="FFFFFF"/>
        </w:rPr>
      </w:pPr>
    </w:p>
    <w:p w14:paraId="15D7C6F9" w14:textId="77777777" w:rsidR="0051360F" w:rsidRPr="004D5D64" w:rsidRDefault="0051360F" w:rsidP="0051360F">
      <w:pPr>
        <w:ind w:left="720" w:hanging="720"/>
        <w:rPr>
          <w:rFonts w:ascii="Calibri" w:hAnsi="Calibri" w:cs="Calibri"/>
        </w:rPr>
      </w:pPr>
      <w:r w:rsidRPr="004D5D64">
        <w:rPr>
          <w:rFonts w:ascii="Calibri" w:hAnsi="Calibri" w:cs="Calibri"/>
        </w:rPr>
        <w:t xml:space="preserve">Liberty University </w:t>
      </w:r>
    </w:p>
    <w:p w14:paraId="11F90E42" w14:textId="77777777" w:rsidR="0051360F" w:rsidRDefault="0051360F" w:rsidP="0051360F">
      <w:pPr>
        <w:ind w:left="720" w:hanging="720"/>
        <w:rPr>
          <w:rStyle w:val="Hyperlink"/>
          <w:rFonts w:ascii="Calibri" w:hAnsi="Calibri" w:cs="Calibri"/>
        </w:rPr>
      </w:pPr>
      <w:r w:rsidRPr="004D5D64">
        <w:rPr>
          <w:rFonts w:ascii="Calibri" w:hAnsi="Calibri" w:cs="Calibri"/>
        </w:rPr>
        <w:t xml:space="preserve">            </w:t>
      </w:r>
      <w:commentRangeStart w:id="19"/>
      <w:r w:rsidR="00000000">
        <w:fldChar w:fldCharType="begin"/>
      </w:r>
      <w:r w:rsidR="00000000">
        <w:instrText>HYPERLINK "https://www.liberty.edu/center-for-academic-development/faith-learning-integration/"</w:instrText>
      </w:r>
      <w:r w:rsidR="00000000">
        <w:fldChar w:fldCharType="separate"/>
      </w:r>
      <w:r w:rsidRPr="004D5D64">
        <w:rPr>
          <w:rStyle w:val="Hyperlink"/>
          <w:rFonts w:ascii="Calibri" w:hAnsi="Calibri" w:cs="Calibri"/>
        </w:rPr>
        <w:t>Faith Learning Integration | Center for Academic Development | Liberty Unive</w:t>
      </w:r>
      <w:r w:rsidRPr="004D5D64">
        <w:rPr>
          <w:rStyle w:val="Hyperlink"/>
          <w:rFonts w:ascii="Calibri" w:hAnsi="Calibri" w:cs="Calibri"/>
        </w:rPr>
        <w:t>r</w:t>
      </w:r>
      <w:r w:rsidRPr="004D5D64">
        <w:rPr>
          <w:rStyle w:val="Hyperlink"/>
          <w:rFonts w:ascii="Calibri" w:hAnsi="Calibri" w:cs="Calibri"/>
        </w:rPr>
        <w:t>sity</w:t>
      </w:r>
      <w:r w:rsidR="00000000">
        <w:rPr>
          <w:rStyle w:val="Hyperlink"/>
          <w:rFonts w:ascii="Calibri" w:hAnsi="Calibri" w:cs="Calibri"/>
        </w:rPr>
        <w:fldChar w:fldCharType="end"/>
      </w:r>
      <w:commentRangeEnd w:id="19"/>
      <w:r w:rsidR="00B043DA">
        <w:rPr>
          <w:rStyle w:val="CommentReference"/>
        </w:rPr>
        <w:commentReference w:id="19"/>
      </w:r>
    </w:p>
    <w:p w14:paraId="1AA4BE9D" w14:textId="77777777" w:rsidR="0051360F" w:rsidRDefault="0051360F" w:rsidP="0051360F">
      <w:pPr>
        <w:ind w:left="720" w:hanging="720"/>
        <w:rPr>
          <w:rFonts w:cstheme="minorHAnsi"/>
          <w:shd w:val="clear" w:color="auto" w:fill="FFFFFF"/>
        </w:rPr>
      </w:pPr>
    </w:p>
    <w:p w14:paraId="3D314F33" w14:textId="3D274C90" w:rsidR="0051360F" w:rsidRDefault="0051360F" w:rsidP="00FB1B0B">
      <w:pPr>
        <w:pStyle w:val="NormalWeb"/>
        <w:shd w:val="clear" w:color="auto" w:fill="FFFFFF"/>
        <w:spacing w:after="255" w:line="240" w:lineRule="auto"/>
        <w:ind w:left="720" w:hanging="720"/>
        <w:rPr>
          <w:rFonts w:ascii="Calibri" w:hAnsi="Calibri" w:cs="Calibri"/>
          <w:i/>
          <w:iCs/>
          <w:shd w:val="clear" w:color="auto" w:fill="FFFFFF"/>
        </w:rPr>
      </w:pPr>
      <w:r w:rsidRPr="00633DC6">
        <w:rPr>
          <w:rFonts w:ascii="Calibri" w:hAnsi="Calibri" w:cs="Calibri"/>
          <w:shd w:val="clear" w:color="auto" w:fill="FFFFFF"/>
        </w:rPr>
        <w:t>Markos, L. (2023). Faithful learning: A vision for theologically integrated education.</w:t>
      </w:r>
      <w:r w:rsidRPr="00633DC6">
        <w:rPr>
          <w:rFonts w:ascii="Calibri" w:hAnsi="Calibri" w:cs="Calibri"/>
          <w:i/>
          <w:iCs/>
          <w:shd w:val="clear" w:color="auto" w:fill="FFFFFF"/>
        </w:rPr>
        <w:t xml:space="preserve"> Christian </w:t>
      </w:r>
      <w:r>
        <w:rPr>
          <w:rFonts w:ascii="Calibri" w:hAnsi="Calibri" w:cs="Calibri"/>
          <w:i/>
          <w:iCs/>
          <w:shd w:val="clear" w:color="auto" w:fill="FFFFFF"/>
        </w:rPr>
        <w:t xml:space="preserve">       </w:t>
      </w:r>
    </w:p>
    <w:p w14:paraId="27B819EA" w14:textId="77777777" w:rsidR="0051360F" w:rsidRDefault="0051360F" w:rsidP="0051360F">
      <w:pPr>
        <w:pStyle w:val="NormalWeb"/>
        <w:shd w:val="clear" w:color="auto" w:fill="FFFFFF"/>
        <w:spacing w:after="255" w:line="240" w:lineRule="auto"/>
        <w:ind w:hanging="720"/>
        <w:rPr>
          <w:rFonts w:ascii="Calibri" w:hAnsi="Calibri" w:cs="Calibri"/>
          <w:shd w:val="clear" w:color="auto" w:fill="FFFFFF"/>
        </w:rPr>
      </w:pPr>
      <w:r>
        <w:rPr>
          <w:rFonts w:ascii="Calibri" w:hAnsi="Calibri" w:cs="Calibri"/>
          <w:i/>
          <w:iCs/>
          <w:shd w:val="clear" w:color="auto" w:fill="FFFFFF"/>
        </w:rPr>
        <w:t xml:space="preserve">                         </w:t>
      </w:r>
      <w:r w:rsidRPr="00633DC6">
        <w:rPr>
          <w:rFonts w:ascii="Calibri" w:hAnsi="Calibri" w:cs="Calibri"/>
          <w:i/>
          <w:iCs/>
          <w:shd w:val="clear" w:color="auto" w:fill="FFFFFF"/>
        </w:rPr>
        <w:t>Scholar's Review, 53</w:t>
      </w:r>
      <w:r w:rsidRPr="00633DC6">
        <w:rPr>
          <w:rFonts w:ascii="Calibri" w:hAnsi="Calibri" w:cs="Calibri"/>
          <w:shd w:val="clear" w:color="auto" w:fill="FFFFFF"/>
        </w:rPr>
        <w:t xml:space="preserve">(1), 115-118. </w:t>
      </w:r>
    </w:p>
    <w:p w14:paraId="5CC6FD4C" w14:textId="77777777" w:rsidR="0051360F" w:rsidRDefault="00FB1B0B" w:rsidP="0051360F">
      <w:pPr>
        <w:ind w:left="720" w:hanging="720"/>
        <w:rPr>
          <w:rFonts w:cstheme="minorHAnsi"/>
          <w:shd w:val="clear" w:color="auto" w:fill="FFFFFF"/>
        </w:rPr>
      </w:pPr>
      <w:commentRangeStart w:id="21"/>
      <w:commentRangeEnd w:id="21"/>
      <w:r>
        <w:rPr>
          <w:rStyle w:val="CommentReference"/>
        </w:rPr>
        <w:commentReference w:id="21"/>
      </w:r>
    </w:p>
    <w:p w14:paraId="58F03DE6" w14:textId="77777777" w:rsidR="0051360F" w:rsidRPr="00C0088E" w:rsidRDefault="0051360F" w:rsidP="0051360F">
      <w:pPr>
        <w:ind w:left="720" w:hanging="720"/>
        <w:rPr>
          <w:rFonts w:asciiTheme="minorHAnsi" w:hAnsiTheme="minorHAnsi" w:cstheme="minorHAnsi"/>
          <w:shd w:val="clear" w:color="auto" w:fill="FFFFFF"/>
        </w:rPr>
      </w:pPr>
      <w:r w:rsidRPr="00C0088E">
        <w:rPr>
          <w:rFonts w:asciiTheme="minorHAnsi" w:hAnsiTheme="minorHAnsi" w:cstheme="minorHAnsi"/>
          <w:shd w:val="clear" w:color="auto" w:fill="FFFFFF"/>
        </w:rPr>
        <w:t>Mehmood, K. A. (2023). FDI and poverty in-line with quality of governance and voice and accountability: Follow-ups based on linear and non-linear ARDL.</w:t>
      </w:r>
      <w:r w:rsidRPr="00C0088E">
        <w:rPr>
          <w:rFonts w:asciiTheme="minorHAnsi" w:hAnsiTheme="minorHAnsi" w:cstheme="minorHAnsi"/>
          <w:i/>
          <w:iCs/>
          <w:shd w:val="clear" w:color="auto" w:fill="FFFFFF"/>
        </w:rPr>
        <w:t> Pakistan Journal of Commerce and Social Sciences, </w:t>
      </w:r>
      <w:r w:rsidRPr="00C0088E">
        <w:rPr>
          <w:rFonts w:asciiTheme="minorHAnsi" w:hAnsiTheme="minorHAnsi" w:cstheme="minorHAnsi"/>
          <w:shd w:val="clear" w:color="auto" w:fill="FFFFFF"/>
        </w:rPr>
        <w:t xml:space="preserve">17(2), 394-423. </w:t>
      </w:r>
    </w:p>
    <w:p w14:paraId="138392F9" w14:textId="77777777" w:rsidR="0051360F" w:rsidRDefault="0051360F" w:rsidP="0051360F">
      <w:pPr>
        <w:ind w:left="720" w:hanging="720"/>
        <w:rPr>
          <w:rFonts w:ascii="Verdana" w:hAnsi="Verdana"/>
          <w:color w:val="555555"/>
          <w:sz w:val="18"/>
          <w:szCs w:val="18"/>
          <w:shd w:val="clear" w:color="auto" w:fill="FFFFFF"/>
        </w:rPr>
      </w:pPr>
      <w:r>
        <w:t xml:space="preserve">            </w:t>
      </w:r>
      <w:hyperlink r:id="rId18" w:history="1">
        <w:r w:rsidRPr="002C783B">
          <w:rPr>
            <w:rStyle w:val="Hyperlink"/>
            <w:rFonts w:ascii="Verdana" w:hAnsi="Verdana"/>
            <w:sz w:val="18"/>
            <w:szCs w:val="18"/>
            <w:shd w:val="clear" w:color="auto" w:fill="FFFFFF"/>
          </w:rPr>
          <w:t>https://www.proquest.com/scholarly-journals/fdi-poverty-line-with-quality-governance-voice/docview/2865884836/se-2</w:t>
        </w:r>
      </w:hyperlink>
    </w:p>
    <w:p w14:paraId="39AA1BF2" w14:textId="77777777" w:rsidR="0051360F" w:rsidRDefault="00FB1B0B" w:rsidP="0051360F">
      <w:pPr>
        <w:ind w:left="720" w:hanging="720"/>
        <w:rPr>
          <w:rFonts w:ascii="Arial" w:hAnsi="Arial" w:cs="Arial"/>
          <w:color w:val="222222"/>
          <w:sz w:val="20"/>
          <w:szCs w:val="20"/>
          <w:shd w:val="clear" w:color="auto" w:fill="FFFFFF"/>
        </w:rPr>
      </w:pPr>
      <w:commentRangeStart w:id="22"/>
      <w:commentRangeEnd w:id="22"/>
      <w:r>
        <w:rPr>
          <w:rStyle w:val="CommentReference"/>
        </w:rPr>
        <w:commentReference w:id="22"/>
      </w:r>
    </w:p>
    <w:p w14:paraId="4DFEE350" w14:textId="4BF7272A" w:rsidR="0051360F" w:rsidRDefault="0051360F" w:rsidP="00FB1B0B">
      <w:pPr>
        <w:ind w:left="720" w:hanging="720"/>
        <w:rPr>
          <w:rFonts w:ascii="Calibri" w:hAnsi="Calibri" w:cs="Calibri"/>
          <w:color w:val="222222"/>
          <w:shd w:val="clear" w:color="auto" w:fill="FFFFFF"/>
        </w:rPr>
      </w:pPr>
      <w:r w:rsidRPr="00C0088E">
        <w:rPr>
          <w:rFonts w:ascii="Calibri" w:hAnsi="Calibri" w:cs="Calibri"/>
          <w:color w:val="222222"/>
          <w:shd w:val="clear" w:color="auto" w:fill="FFFFFF"/>
        </w:rPr>
        <w:lastRenderedPageBreak/>
        <w:t xml:space="preserve">Osuagwu, E. (2023). Christian Statesman as a panacea for social policy constraints on differing </w:t>
      </w:r>
      <w:r>
        <w:rPr>
          <w:rFonts w:ascii="Calibri" w:hAnsi="Calibri" w:cs="Calibri"/>
          <w:color w:val="222222"/>
          <w:shd w:val="clear" w:color="auto" w:fill="FFFFFF"/>
        </w:rPr>
        <w:t xml:space="preserve">              </w:t>
      </w:r>
    </w:p>
    <w:p w14:paraId="46634A15" w14:textId="77777777" w:rsidR="0051360F" w:rsidRPr="00C0088E" w:rsidRDefault="0051360F" w:rsidP="0051360F">
      <w:pPr>
        <w:ind w:hanging="720"/>
        <w:rPr>
          <w:rFonts w:ascii="Calibri" w:hAnsi="Calibri" w:cs="Calibri"/>
          <w:color w:val="222222"/>
          <w:shd w:val="clear" w:color="auto" w:fill="FFFFFF"/>
        </w:rPr>
      </w:pPr>
      <w:r>
        <w:rPr>
          <w:rFonts w:ascii="Calibri" w:hAnsi="Calibri" w:cs="Calibri"/>
          <w:color w:val="222222"/>
          <w:shd w:val="clear" w:color="auto" w:fill="FFFFFF"/>
        </w:rPr>
        <w:t xml:space="preserve">                             </w:t>
      </w:r>
      <w:r w:rsidRPr="00C0088E">
        <w:rPr>
          <w:rFonts w:ascii="Calibri" w:hAnsi="Calibri" w:cs="Calibri"/>
          <w:color w:val="222222"/>
          <w:shd w:val="clear" w:color="auto" w:fill="FFFFFF"/>
        </w:rPr>
        <w:t xml:space="preserve">political, ideological fronts. </w:t>
      </w:r>
      <w:r w:rsidRPr="00C0088E">
        <w:rPr>
          <w:rFonts w:ascii="Calibri" w:hAnsi="Calibri" w:cs="Calibri"/>
          <w:i/>
          <w:iCs/>
          <w:color w:val="222222"/>
          <w:shd w:val="clear" w:color="auto" w:fill="FFFFFF"/>
        </w:rPr>
        <w:t>Cogent Social Sciences</w:t>
      </w:r>
      <w:r w:rsidRPr="00C0088E">
        <w:rPr>
          <w:rFonts w:ascii="Calibri" w:hAnsi="Calibri" w:cs="Calibri"/>
          <w:color w:val="222222"/>
          <w:shd w:val="clear" w:color="auto" w:fill="FFFFFF"/>
        </w:rPr>
        <w:t xml:space="preserve"> </w:t>
      </w:r>
      <w:commentRangeStart w:id="23"/>
      <w:r w:rsidRPr="00FB1B0B">
        <w:rPr>
          <w:rFonts w:ascii="Calibri" w:hAnsi="Calibri" w:cs="Calibri"/>
          <w:color w:val="222222"/>
          <w:shd w:val="clear" w:color="auto" w:fill="FFFFFF"/>
        </w:rPr>
        <w:t>9</w:t>
      </w:r>
      <w:r w:rsidRPr="00C0088E">
        <w:rPr>
          <w:rFonts w:ascii="Calibri" w:hAnsi="Calibri" w:cs="Calibri"/>
          <w:color w:val="222222"/>
          <w:shd w:val="clear" w:color="auto" w:fill="FFFFFF"/>
        </w:rPr>
        <w:t xml:space="preserve"> </w:t>
      </w:r>
      <w:commentRangeEnd w:id="23"/>
      <w:r w:rsidR="00FB1B0B">
        <w:rPr>
          <w:rStyle w:val="CommentReference"/>
        </w:rPr>
        <w:commentReference w:id="23"/>
      </w:r>
      <w:r w:rsidRPr="00C0088E">
        <w:rPr>
          <w:rFonts w:ascii="Calibri" w:hAnsi="Calibri" w:cs="Calibri"/>
          <w:color w:val="222222"/>
          <w:shd w:val="clear" w:color="auto" w:fill="FFFFFF"/>
        </w:rPr>
        <w:t>(2281048) 1-12.</w:t>
      </w:r>
    </w:p>
    <w:p w14:paraId="6A1DCF2F" w14:textId="77777777" w:rsidR="0051360F" w:rsidRDefault="0051360F" w:rsidP="0051360F">
      <w:pPr>
        <w:ind w:hanging="720"/>
        <w:rPr>
          <w:rFonts w:ascii="Calibri" w:hAnsi="Calibri" w:cs="Calibri"/>
        </w:rPr>
      </w:pPr>
      <w:r>
        <w:rPr>
          <w:rFonts w:ascii="Calibri" w:hAnsi="Calibri" w:cs="Calibri"/>
        </w:rPr>
        <w:t xml:space="preserve">                              </w:t>
      </w:r>
      <w:hyperlink r:id="rId19" w:history="1">
        <w:r w:rsidRPr="002C783B">
          <w:rPr>
            <w:rStyle w:val="Hyperlink"/>
            <w:rFonts w:ascii="Calibri" w:hAnsi="Calibri" w:cs="Calibri"/>
          </w:rPr>
          <w:t>https://doi.org/10.1080/23311886.2023.2281048</w:t>
        </w:r>
      </w:hyperlink>
    </w:p>
    <w:p w14:paraId="14A229D3" w14:textId="77777777" w:rsidR="0051360F" w:rsidRDefault="00FB1B0B" w:rsidP="0051360F">
      <w:pPr>
        <w:rPr>
          <w:rFonts w:ascii="Calibri" w:hAnsi="Calibri" w:cs="Calibri"/>
          <w:color w:val="222222"/>
          <w:shd w:val="clear" w:color="auto" w:fill="FFFFFF"/>
        </w:rPr>
      </w:pPr>
      <w:commentRangeStart w:id="24"/>
      <w:commentRangeEnd w:id="24"/>
      <w:r>
        <w:rPr>
          <w:rStyle w:val="CommentReference"/>
        </w:rPr>
        <w:commentReference w:id="24"/>
      </w:r>
    </w:p>
    <w:p w14:paraId="2C2B3EC6" w14:textId="77777777" w:rsidR="0051360F" w:rsidRDefault="0051360F" w:rsidP="0051360F">
      <w:pPr>
        <w:ind w:left="720" w:hanging="720"/>
        <w:rPr>
          <w:rFonts w:ascii="Calibri" w:hAnsi="Calibri" w:cs="Calibri"/>
          <w:color w:val="222222"/>
          <w:shd w:val="clear" w:color="auto" w:fill="FFFFFF"/>
        </w:rPr>
      </w:pPr>
      <w:r w:rsidRPr="00C0088E">
        <w:rPr>
          <w:rFonts w:ascii="Calibri" w:hAnsi="Calibri" w:cs="Calibri"/>
          <w:color w:val="222222"/>
          <w:shd w:val="clear" w:color="auto" w:fill="FFFFFF"/>
        </w:rPr>
        <w:t>Shaw, P. (2022). </w:t>
      </w:r>
      <w:commentRangeStart w:id="25"/>
      <w:r w:rsidRPr="00C0088E">
        <w:rPr>
          <w:rFonts w:ascii="Calibri" w:hAnsi="Calibri" w:cs="Calibri"/>
          <w:i/>
          <w:iCs/>
          <w:color w:val="222222"/>
          <w:shd w:val="clear" w:color="auto" w:fill="FFFFFF"/>
        </w:rPr>
        <w:t>Transforming Theological Education: A Practical Handbook for Integrated Learning</w:t>
      </w:r>
      <w:commentRangeEnd w:id="25"/>
      <w:r w:rsidR="00FB1B0B">
        <w:rPr>
          <w:rStyle w:val="CommentReference"/>
        </w:rPr>
        <w:commentReference w:id="25"/>
      </w:r>
      <w:r w:rsidRPr="00C0088E">
        <w:rPr>
          <w:rFonts w:ascii="Calibri" w:hAnsi="Calibri" w:cs="Calibri"/>
          <w:color w:val="222222"/>
          <w:shd w:val="clear" w:color="auto" w:fill="FFFFFF"/>
        </w:rPr>
        <w:t>. Langham Global Library.</w:t>
      </w:r>
    </w:p>
    <w:p w14:paraId="1213F179" w14:textId="77777777" w:rsidR="0051360F" w:rsidRPr="00C0088E" w:rsidRDefault="00FB1B0B" w:rsidP="0051360F">
      <w:pPr>
        <w:ind w:left="720" w:hanging="720"/>
        <w:rPr>
          <w:rFonts w:ascii="Calibri" w:hAnsi="Calibri" w:cs="Calibri"/>
          <w:color w:val="222222"/>
          <w:shd w:val="clear" w:color="auto" w:fill="FFFFFF"/>
        </w:rPr>
      </w:pPr>
      <w:commentRangeStart w:id="26"/>
      <w:commentRangeEnd w:id="26"/>
      <w:r>
        <w:rPr>
          <w:rStyle w:val="CommentReference"/>
        </w:rPr>
        <w:commentReference w:id="26"/>
      </w:r>
    </w:p>
    <w:p w14:paraId="222363A2" w14:textId="77777777" w:rsidR="0051360F" w:rsidRPr="00C0088E" w:rsidRDefault="0051360F" w:rsidP="0051360F">
      <w:pPr>
        <w:ind w:left="720" w:hanging="720"/>
        <w:rPr>
          <w:rFonts w:ascii="Calibri" w:hAnsi="Calibri" w:cs="Calibri"/>
          <w:shd w:val="clear" w:color="auto" w:fill="FFFFFF"/>
        </w:rPr>
      </w:pPr>
      <w:r w:rsidRPr="00C0088E">
        <w:rPr>
          <w:rFonts w:ascii="Calibri" w:hAnsi="Calibri" w:cs="Calibri"/>
          <w:shd w:val="clear" w:color="auto" w:fill="FFFFFF"/>
        </w:rPr>
        <w:t>Stivers, R. (2023). </w:t>
      </w:r>
      <w:r w:rsidRPr="00C0088E">
        <w:rPr>
          <w:rFonts w:ascii="Calibri" w:hAnsi="Calibri" w:cs="Calibri"/>
          <w:i/>
          <w:iCs/>
          <w:shd w:val="clear" w:color="auto" w:fill="FFFFFF"/>
        </w:rPr>
        <w:t>The culture of cynicism: American morality in decline</w:t>
      </w:r>
      <w:r w:rsidRPr="00C0088E">
        <w:rPr>
          <w:rFonts w:ascii="Calibri" w:hAnsi="Calibri" w:cs="Calibri"/>
          <w:shd w:val="clear" w:color="auto" w:fill="FFFFFF"/>
        </w:rPr>
        <w:t>. Wipf and Stock Publishers.</w:t>
      </w:r>
    </w:p>
    <w:p w14:paraId="42B20BED" w14:textId="77777777" w:rsidR="0051360F" w:rsidRDefault="0051360F" w:rsidP="0051360F">
      <w:pPr>
        <w:rPr>
          <w:rFonts w:ascii="Calibri" w:hAnsi="Calibri" w:cs="Calibri"/>
        </w:rPr>
      </w:pPr>
    </w:p>
    <w:p w14:paraId="43806747" w14:textId="77777777" w:rsidR="0051360F" w:rsidRDefault="0051360F" w:rsidP="0051360F">
      <w:pPr>
        <w:pStyle w:val="NormalWeb"/>
        <w:shd w:val="clear" w:color="auto" w:fill="FFFFFF"/>
        <w:spacing w:after="255"/>
        <w:ind w:hanging="720"/>
        <w:rPr>
          <w:rFonts w:ascii="Calibri" w:hAnsi="Calibri" w:cs="Calibri"/>
          <w:shd w:val="clear" w:color="auto" w:fill="FFFFFF"/>
        </w:rPr>
      </w:pPr>
      <w:r>
        <w:rPr>
          <w:rFonts w:ascii="Calibri" w:hAnsi="Calibri" w:cs="Calibri"/>
          <w:shd w:val="clear" w:color="auto" w:fill="FFFFFF"/>
        </w:rPr>
        <w:t xml:space="preserve">          </w:t>
      </w:r>
    </w:p>
    <w:p w14:paraId="3006E303" w14:textId="77777777" w:rsidR="0051360F" w:rsidRPr="00946899" w:rsidRDefault="0051360F" w:rsidP="0051360F">
      <w:pPr>
        <w:rPr>
          <w:rFonts w:ascii="Calibri" w:hAnsi="Calibri" w:cs="Calibri"/>
        </w:rPr>
      </w:pPr>
    </w:p>
    <w:p w14:paraId="133FCA3A" w14:textId="77777777" w:rsidR="0051360F" w:rsidRDefault="0051360F" w:rsidP="0051360F">
      <w:pPr>
        <w:rPr>
          <w:rFonts w:asciiTheme="minorHAnsi" w:hAnsiTheme="minorHAnsi" w:cstheme="minorHAnsi"/>
        </w:rPr>
      </w:pPr>
    </w:p>
    <w:p w14:paraId="113DC846" w14:textId="77777777" w:rsidR="0051360F" w:rsidRDefault="0051360F" w:rsidP="0051360F">
      <w:pPr>
        <w:rPr>
          <w:rFonts w:asciiTheme="minorHAnsi" w:hAnsiTheme="minorHAnsi" w:cstheme="minorHAnsi"/>
        </w:rPr>
      </w:pPr>
    </w:p>
    <w:p w14:paraId="0A38D78F" w14:textId="77777777" w:rsidR="0051360F" w:rsidRDefault="0051360F" w:rsidP="0051360F">
      <w:pPr>
        <w:rPr>
          <w:rFonts w:asciiTheme="minorHAnsi" w:hAnsiTheme="minorHAnsi" w:cstheme="minorHAnsi"/>
        </w:rPr>
      </w:pPr>
    </w:p>
    <w:p w14:paraId="41B25048" w14:textId="77777777" w:rsidR="0051360F" w:rsidRDefault="0051360F" w:rsidP="0051360F">
      <w:pPr>
        <w:rPr>
          <w:rFonts w:asciiTheme="minorHAnsi" w:hAnsiTheme="minorHAnsi" w:cstheme="minorHAnsi"/>
        </w:rPr>
      </w:pPr>
    </w:p>
    <w:p w14:paraId="70BEB0FF" w14:textId="77777777" w:rsidR="0051360F" w:rsidRDefault="0051360F" w:rsidP="0051360F">
      <w:pPr>
        <w:rPr>
          <w:rFonts w:asciiTheme="minorHAnsi" w:hAnsiTheme="minorHAnsi" w:cstheme="minorHAnsi"/>
        </w:rPr>
      </w:pPr>
    </w:p>
    <w:p w14:paraId="5E99147B" w14:textId="77777777" w:rsidR="0051360F" w:rsidRDefault="0051360F" w:rsidP="0051360F">
      <w:pPr>
        <w:rPr>
          <w:rFonts w:asciiTheme="minorHAnsi" w:hAnsiTheme="minorHAnsi" w:cstheme="minorHAnsi"/>
        </w:rPr>
      </w:pPr>
    </w:p>
    <w:p w14:paraId="31B3979D" w14:textId="77777777" w:rsidR="0051360F" w:rsidRDefault="0051360F" w:rsidP="0051360F">
      <w:pPr>
        <w:rPr>
          <w:rFonts w:asciiTheme="minorHAnsi" w:hAnsiTheme="minorHAnsi" w:cstheme="minorHAnsi"/>
        </w:rPr>
      </w:pPr>
    </w:p>
    <w:p w14:paraId="51CC2F36" w14:textId="77777777" w:rsidR="0051360F" w:rsidRDefault="0051360F" w:rsidP="0051360F">
      <w:pPr>
        <w:rPr>
          <w:rFonts w:asciiTheme="minorHAnsi" w:hAnsiTheme="minorHAnsi" w:cstheme="minorHAnsi"/>
        </w:rPr>
      </w:pPr>
    </w:p>
    <w:p w14:paraId="213C07E8" w14:textId="77777777" w:rsidR="0051360F" w:rsidRPr="004D1CBF" w:rsidRDefault="0051360F" w:rsidP="0051360F">
      <w:pPr>
        <w:rPr>
          <w:rFonts w:asciiTheme="minorHAnsi" w:hAnsiTheme="minorHAnsi" w:cstheme="minorHAnsi"/>
        </w:rPr>
      </w:pPr>
    </w:p>
    <w:p w14:paraId="00000039" w14:textId="74FF09FC" w:rsidR="00A32D7B" w:rsidRDefault="00A32D7B">
      <w:pPr>
        <w:tabs>
          <w:tab w:val="right" w:pos="8640"/>
          <w:tab w:val="right" w:pos="8640"/>
        </w:tabs>
      </w:pPr>
    </w:p>
    <w:sectPr w:rsidR="00A32D7B">
      <w:headerReference w:type="default" r:id="rId2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vid Ward" w:date="2024-05-08T20:50:00Z" w:initials="DW">
    <w:p w14:paraId="396400D2" w14:textId="349AF188" w:rsidR="00FB1B0B" w:rsidRDefault="00FB1B0B" w:rsidP="005F5D4B">
      <w:pPr>
        <w:pStyle w:val="CommentText"/>
        <w:tabs>
          <w:tab w:val="left" w:pos="540"/>
        </w:tabs>
      </w:pPr>
      <w:r>
        <w:rPr>
          <w:rStyle w:val="CommentReference"/>
        </w:rPr>
        <w:annotationRef/>
      </w:r>
      <w:r>
        <w:t xml:space="preserve">Problem identification in social research </w:t>
      </w:r>
      <w:r w:rsidR="000A44E3">
        <w:t>needs to specify a context or people group. In the next section you come closer to articulating the problem: poverty and inequality among under</w:t>
      </w:r>
      <w:r w:rsidR="00761013">
        <w:t>-</w:t>
      </w:r>
      <w:r w:rsidR="000A44E3">
        <w:t>served minority youth and their families.</w:t>
      </w:r>
    </w:p>
  </w:comment>
  <w:comment w:id="1" w:author="David Ward" w:date="2024-05-09T10:00:00Z" w:initials="DW">
    <w:p w14:paraId="3F8A8361" w14:textId="2DAE273C" w:rsidR="00152F6D" w:rsidRDefault="00152F6D">
      <w:pPr>
        <w:pStyle w:val="CommentText"/>
      </w:pPr>
      <w:r>
        <w:rPr>
          <w:rStyle w:val="CommentReference"/>
        </w:rPr>
        <w:annotationRef/>
      </w:r>
      <w:r>
        <w:t xml:space="preserve">The two perspectives that we integrate are a Christian worldview and a sociological perspective. The sociological perspective allows us to bring the insights from sociological theories to understand the social processes at work in a social problem. The faith-learning integration form a Christian worldview perspective allows us to bring divinely revealed truths from Scripture about human nature made in God’s image but fallen through sin. At OGS we believe that together a socio-theological analysis produces an analysis of social problems that can produce evidence based solutions through </w:t>
      </w:r>
      <w:r w:rsidR="00761013">
        <w:t>faith</w:t>
      </w:r>
      <w:r>
        <w:t>-informed social research.</w:t>
      </w:r>
    </w:p>
  </w:comment>
  <w:comment w:id="2" w:author="David Ward" w:date="2024-05-09T10:15:00Z" w:initials="DW">
    <w:p w14:paraId="6E798F26" w14:textId="58EEF861" w:rsidR="00761013" w:rsidRDefault="00761013">
      <w:pPr>
        <w:pStyle w:val="CommentText"/>
      </w:pPr>
      <w:r>
        <w:rPr>
          <w:rStyle w:val="CommentReference"/>
        </w:rPr>
        <w:annotationRef/>
      </w:r>
      <w:r>
        <w:t>The instructions ask for the use of scholarly sources that are cited as evidence from the academic literature related to the issue. You mention different disciplines like political, historical, sociological, economic, etc. but do not cite any actual sources. You had sources in your Works Cited at the end but did not cite any with In-Text citations (Author Last Name, Year) in any answers.</w:t>
      </w:r>
    </w:p>
  </w:comment>
  <w:comment w:id="3" w:author="David Ward" w:date="2024-05-09T10:45:00Z" w:initials="DW">
    <w:p w14:paraId="556B765F" w14:textId="77777777" w:rsidR="00225771" w:rsidRDefault="00225771">
      <w:pPr>
        <w:pStyle w:val="CommentText"/>
      </w:pPr>
      <w:r>
        <w:rPr>
          <w:rStyle w:val="CommentReference"/>
        </w:rPr>
        <w:annotationRef/>
      </w:r>
      <w:r>
        <w:t>You did a good job citing many relevant Scriptures for your topic. It would be nice to see a Christian scholar’s book or article in addition to support a faith-learning integration perspective.</w:t>
      </w:r>
      <w:r w:rsidR="004F444E">
        <w:t xml:space="preserve"> For example: </w:t>
      </w:r>
      <w:r w:rsidR="004F444E" w:rsidRPr="004F444E">
        <w:rPr>
          <w:i/>
          <w:iCs/>
        </w:rPr>
        <w:t>Always with Us__ What Jesus Really Said about the Poor</w:t>
      </w:r>
      <w:r w:rsidR="004F444E" w:rsidRPr="004F444E">
        <w:t xml:space="preserve"> (2017) Liz Theoharis</w:t>
      </w:r>
    </w:p>
    <w:p w14:paraId="167B1694" w14:textId="6CFD57FB" w:rsidR="001F5069" w:rsidRDefault="001F5069">
      <w:pPr>
        <w:pStyle w:val="CommentText"/>
      </w:pPr>
      <w:r w:rsidRPr="001F5069">
        <w:rPr>
          <w:i/>
          <w:iCs/>
        </w:rPr>
        <w:t xml:space="preserve">Poverty in the Early Church &amp; Today_ A Conversation </w:t>
      </w:r>
      <w:r w:rsidRPr="001F5069">
        <w:t>(2019)  Steve Walton, Hannah Swithinbank, Eds .</w:t>
      </w:r>
    </w:p>
  </w:comment>
  <w:comment w:id="4" w:author="David Ward" w:date="2024-05-09T12:46:00Z" w:initials="DW">
    <w:p w14:paraId="30B0CB62" w14:textId="1438ECCF" w:rsidR="001F5069" w:rsidRDefault="001F5069">
      <w:pPr>
        <w:pStyle w:val="CommentText"/>
      </w:pPr>
      <w:r>
        <w:rPr>
          <w:rStyle w:val="CommentReference"/>
        </w:rPr>
        <w:annotationRef/>
      </w:r>
      <w:r w:rsidRPr="001F5069">
        <w:t>You have a good research hypothesis</w:t>
      </w:r>
      <w:r>
        <w:t>. What intervention (training, mentoring, etc.) could you provide that you could then test the hypothesis to see if you made a difference?</w:t>
      </w:r>
    </w:p>
  </w:comment>
  <w:comment w:id="5" w:author="David Ward" w:date="2024-05-09T12:45:00Z" w:initials="DW">
    <w:p w14:paraId="1E8F2480" w14:textId="5D62C1C7" w:rsidR="001F5069" w:rsidRDefault="001F5069">
      <w:pPr>
        <w:pStyle w:val="CommentText"/>
      </w:pPr>
      <w:r>
        <w:rPr>
          <w:rStyle w:val="CommentReference"/>
        </w:rPr>
        <w:annotationRef/>
      </w:r>
      <w:r w:rsidRPr="001F5069">
        <w:t>You did not provide one, but said a good one needs to be developed. Doing that would address what is missing in this step.</w:t>
      </w:r>
    </w:p>
  </w:comment>
  <w:comment w:id="6" w:author="David Ward" w:date="2024-05-09T12:45:00Z" w:initials="DW">
    <w:p w14:paraId="418F7699" w14:textId="5D6C4B3C" w:rsidR="001F5069" w:rsidRDefault="001F5069">
      <w:pPr>
        <w:pStyle w:val="CommentText"/>
      </w:pPr>
      <w:r>
        <w:rPr>
          <w:rStyle w:val="CommentReference"/>
        </w:rPr>
        <w:annotationRef/>
      </w:r>
      <w:r w:rsidRPr="001F5069">
        <w:t>This is a good goal.</w:t>
      </w:r>
    </w:p>
  </w:comment>
  <w:comment w:id="7" w:author="David Ward" w:date="2024-05-09T12:53:00Z" w:initials="DW">
    <w:p w14:paraId="4752A29F" w14:textId="702A9638" w:rsidR="001F5069" w:rsidRDefault="001F5069">
      <w:pPr>
        <w:pStyle w:val="CommentText"/>
      </w:pPr>
      <w:r>
        <w:rPr>
          <w:rStyle w:val="CommentReference"/>
        </w:rPr>
        <w:annotationRef/>
      </w:r>
      <w:r w:rsidRPr="001F5069">
        <w:t>It seems clear that you learned a lot from working through a thorough faith-informed research for problem solving process like this.</w:t>
      </w:r>
    </w:p>
  </w:comment>
  <w:comment w:id="8" w:author="David Ward" w:date="2024-05-09T12:54:00Z" w:initials="DW">
    <w:p w14:paraId="46A8BBDD" w14:textId="7AB85072" w:rsidR="0099212E" w:rsidRPr="0099212E" w:rsidRDefault="0099212E">
      <w:pPr>
        <w:pStyle w:val="CommentText"/>
      </w:pPr>
      <w:r>
        <w:rPr>
          <w:rStyle w:val="CommentReference"/>
        </w:rPr>
        <w:annotationRef/>
      </w:r>
      <w:r w:rsidRPr="00116A73">
        <w:rPr>
          <w:rFonts w:ascii="Calibri" w:hAnsi="Calibri" w:cs="Calibri"/>
          <w:b/>
          <w:bCs/>
        </w:rPr>
        <w:t>Works Cited</w:t>
      </w:r>
      <w:r>
        <w:rPr>
          <w:rFonts w:ascii="Calibri" w:hAnsi="Calibri" w:cs="Calibri"/>
          <w:b/>
          <w:bCs/>
        </w:rPr>
        <w:t xml:space="preserve"> </w:t>
      </w:r>
      <w:r>
        <w:rPr>
          <w:rFonts w:ascii="Calibri" w:hAnsi="Calibri" w:cs="Calibri"/>
        </w:rPr>
        <w:t>should be centered without a colon.</w:t>
      </w:r>
    </w:p>
  </w:comment>
  <w:comment w:id="9" w:author="David Ward" w:date="2024-05-08T20:49:00Z" w:initials="DW">
    <w:p w14:paraId="45B59EDE" w14:textId="01B5E021" w:rsidR="00FB1B0B" w:rsidRDefault="00FB1B0B" w:rsidP="00FB1B0B">
      <w:pPr>
        <w:pStyle w:val="CommentText"/>
      </w:pPr>
      <w:r>
        <w:rPr>
          <w:rStyle w:val="CommentReference"/>
        </w:rPr>
        <w:annotationRef/>
      </w:r>
      <w:r>
        <w:rPr>
          <w:rStyle w:val="CommentReference"/>
        </w:rPr>
        <w:annotationRef/>
      </w:r>
      <w:r>
        <w:t>Delete extra lines between entries.</w:t>
      </w:r>
    </w:p>
  </w:comment>
  <w:comment w:id="10" w:author="David Ward" w:date="2024-05-08T17:32:00Z" w:initials="DW">
    <w:p w14:paraId="086C31E3" w14:textId="77777777" w:rsidR="006C284A" w:rsidRDefault="006C284A">
      <w:pPr>
        <w:pStyle w:val="CommentText"/>
      </w:pPr>
      <w:r>
        <w:rPr>
          <w:rStyle w:val="CommentReference"/>
        </w:rPr>
        <w:annotationRef/>
      </w:r>
      <w:r>
        <w:t>Journal Titles and Volume #s are to be italicized.</w:t>
      </w:r>
    </w:p>
    <w:p w14:paraId="3B9741BA" w14:textId="39C28E62" w:rsidR="006C284A" w:rsidRDefault="006C284A">
      <w:pPr>
        <w:pStyle w:val="CommentText"/>
      </w:pPr>
      <w:r w:rsidRPr="00C0088E">
        <w:rPr>
          <w:rFonts w:asciiTheme="minorHAnsi" w:hAnsiTheme="minorHAnsi" w:cstheme="minorHAnsi"/>
          <w:i/>
          <w:iCs/>
          <w:color w:val="222222"/>
          <w:shd w:val="clear" w:color="auto" w:fill="FFFFFF"/>
        </w:rPr>
        <w:t>American Journal of Sociology</w:t>
      </w:r>
      <w:r w:rsidRPr="00C0088E">
        <w:rPr>
          <w:rFonts w:asciiTheme="minorHAnsi" w:hAnsiTheme="minorHAnsi" w:cstheme="minorHAnsi"/>
          <w:color w:val="222222"/>
          <w:shd w:val="clear" w:color="auto" w:fill="FFFFFF"/>
        </w:rPr>
        <w:t>, </w:t>
      </w:r>
      <w:r w:rsidRPr="006C284A">
        <w:rPr>
          <w:rFonts w:asciiTheme="minorHAnsi" w:hAnsiTheme="minorHAnsi" w:cstheme="minorHAnsi"/>
          <w:b/>
          <w:bCs/>
          <w:i/>
          <w:iCs/>
          <w:color w:val="FF0000"/>
          <w:shd w:val="clear" w:color="auto" w:fill="FFFFFF"/>
        </w:rPr>
        <w:t>127</w:t>
      </w:r>
      <w:r w:rsidRPr="006C284A">
        <w:rPr>
          <w:rStyle w:val="CommentReference"/>
          <w:b/>
          <w:bCs/>
          <w:i/>
          <w:iCs/>
          <w:color w:val="FF0000"/>
        </w:rPr>
        <w:annotationRef/>
      </w:r>
      <w:r w:rsidRPr="00C0088E">
        <w:rPr>
          <w:rFonts w:asciiTheme="minorHAnsi" w:hAnsiTheme="minorHAnsi" w:cstheme="minorHAnsi"/>
          <w:color w:val="222222"/>
          <w:shd w:val="clear" w:color="auto" w:fill="FFFFFF"/>
        </w:rPr>
        <w:t>(6), 1721-1781.</w:t>
      </w:r>
    </w:p>
  </w:comment>
  <w:comment w:id="11" w:author="David Ward" w:date="2024-05-08T17:35:00Z" w:initials="DW">
    <w:p w14:paraId="77DD12ED" w14:textId="1F882727" w:rsidR="006C284A" w:rsidRDefault="006C284A">
      <w:pPr>
        <w:pStyle w:val="CommentText"/>
      </w:pPr>
      <w:r>
        <w:rPr>
          <w:rStyle w:val="CommentReference"/>
        </w:rPr>
        <w:annotationRef/>
      </w:r>
      <w:r>
        <w:t>Delete extra lines between entries.</w:t>
      </w:r>
    </w:p>
  </w:comment>
  <w:comment w:id="12" w:author="David Ward" w:date="2024-05-08T17:38:00Z" w:initials="DW">
    <w:p w14:paraId="18E46F39" w14:textId="1DFC8AD7" w:rsidR="006C284A" w:rsidRPr="006C284A" w:rsidRDefault="006C284A">
      <w:pPr>
        <w:pStyle w:val="CommentText"/>
        <w:rPr>
          <w:b/>
          <w:bCs/>
          <w:color w:val="FF0000"/>
        </w:rPr>
      </w:pPr>
      <w:r>
        <w:rPr>
          <w:rStyle w:val="CommentReference"/>
        </w:rPr>
        <w:annotationRef/>
      </w:r>
      <w:r>
        <w:t>Volume #s are to be italicized.</w:t>
      </w:r>
    </w:p>
  </w:comment>
  <w:comment w:id="13" w:author="David Ward" w:date="2024-05-08T17:39:00Z" w:initials="DW">
    <w:p w14:paraId="357B34CB" w14:textId="3CDFFB7A" w:rsidR="006C284A" w:rsidRDefault="006C284A" w:rsidP="006C284A">
      <w:pPr>
        <w:pStyle w:val="CommentText"/>
      </w:pPr>
      <w:r>
        <w:rPr>
          <w:rStyle w:val="CommentReference"/>
        </w:rPr>
        <w:annotationRef/>
      </w:r>
      <w:r>
        <w:t>Delete extra lines between entries.</w:t>
      </w:r>
    </w:p>
  </w:comment>
  <w:comment w:id="14" w:author="David Ward" w:date="2024-05-08T17:40:00Z" w:initials="DW">
    <w:p w14:paraId="77BF39B4" w14:textId="426F0770" w:rsidR="006C284A" w:rsidRDefault="006C284A" w:rsidP="006C284A">
      <w:pPr>
        <w:pStyle w:val="CommentText"/>
      </w:pPr>
      <w:r>
        <w:rPr>
          <w:rStyle w:val="CommentReference"/>
        </w:rPr>
        <w:annotationRef/>
      </w:r>
      <w:r>
        <w:t>Delete extra lines between entries.</w:t>
      </w:r>
    </w:p>
  </w:comment>
  <w:comment w:id="15" w:author="David Ward" w:date="2024-05-08T17:41:00Z" w:initials="DW">
    <w:p w14:paraId="334E7C7A" w14:textId="51FE738D" w:rsidR="006C284A" w:rsidRDefault="006C284A">
      <w:pPr>
        <w:pStyle w:val="CommentText"/>
      </w:pPr>
      <w:r>
        <w:rPr>
          <w:rStyle w:val="CommentReference"/>
        </w:rPr>
        <w:annotationRef/>
      </w:r>
      <w:r>
        <w:t>Delete extra lines between entries.</w:t>
      </w:r>
    </w:p>
  </w:comment>
  <w:comment w:id="16" w:author="David Ward" w:date="2024-05-08T17:41:00Z" w:initials="DW">
    <w:p w14:paraId="29A3B9F9" w14:textId="01E90F40" w:rsidR="006C284A" w:rsidRDefault="006C284A">
      <w:pPr>
        <w:pStyle w:val="CommentText"/>
      </w:pPr>
      <w:r>
        <w:rPr>
          <w:rStyle w:val="CommentReference"/>
        </w:rPr>
        <w:annotationRef/>
      </w:r>
      <w:r>
        <w:t>Delete extra lines between entries.</w:t>
      </w:r>
    </w:p>
  </w:comment>
  <w:comment w:id="17" w:author="David Ward" w:date="2024-05-08T17:42:00Z" w:initials="DW">
    <w:p w14:paraId="64FAB003" w14:textId="18363AED" w:rsidR="006C284A" w:rsidRDefault="006C284A">
      <w:pPr>
        <w:pStyle w:val="CommentText"/>
      </w:pPr>
      <w:r>
        <w:rPr>
          <w:rStyle w:val="CommentReference"/>
        </w:rPr>
        <w:annotationRef/>
      </w:r>
      <w:r>
        <w:t>Delete extra lines between entries.</w:t>
      </w:r>
    </w:p>
  </w:comment>
  <w:comment w:id="18" w:author="David Ward" w:date="2024-05-08T17:42:00Z" w:initials="DW">
    <w:p w14:paraId="737F636C" w14:textId="60CFBBCA" w:rsidR="006C284A" w:rsidRDefault="006C284A">
      <w:pPr>
        <w:pStyle w:val="CommentText"/>
      </w:pPr>
      <w:r>
        <w:rPr>
          <w:rStyle w:val="CommentReference"/>
        </w:rPr>
        <w:annotationRef/>
      </w:r>
      <w:r>
        <w:t>Delete extra lines between entries.</w:t>
      </w:r>
    </w:p>
  </w:comment>
  <w:comment w:id="19" w:author="David Ward" w:date="2024-05-08T17:43:00Z" w:initials="DW">
    <w:p w14:paraId="375941E0" w14:textId="394687BF" w:rsidR="00B043DA" w:rsidRDefault="00B043DA">
      <w:pPr>
        <w:pStyle w:val="CommentText"/>
      </w:pPr>
      <w:bookmarkStart w:id="20" w:name="_Hlk166093622"/>
      <w:r>
        <w:rPr>
          <w:rStyle w:val="CommentReference"/>
        </w:rPr>
        <w:annotationRef/>
      </w:r>
      <w:r>
        <w:t>Delete extra lines between entries.</w:t>
      </w:r>
    </w:p>
    <w:bookmarkEnd w:id="20"/>
  </w:comment>
  <w:comment w:id="21" w:author="David Ward" w:date="2024-05-08T20:46:00Z" w:initials="DW">
    <w:p w14:paraId="37DE3826" w14:textId="4457E684" w:rsidR="00FB1B0B" w:rsidRDefault="00FB1B0B" w:rsidP="00FB1B0B">
      <w:pPr>
        <w:pStyle w:val="CommentText"/>
      </w:pPr>
      <w:r>
        <w:rPr>
          <w:rStyle w:val="CommentReference"/>
        </w:rPr>
        <w:annotationRef/>
      </w:r>
      <w:r>
        <w:rPr>
          <w:rStyle w:val="CommentReference"/>
        </w:rPr>
        <w:annotationRef/>
      </w:r>
      <w:r>
        <w:t>Delete extra lines between entries.</w:t>
      </w:r>
    </w:p>
  </w:comment>
  <w:comment w:id="22" w:author="David Ward" w:date="2024-05-08T20:47:00Z" w:initials="DW">
    <w:p w14:paraId="7B333509" w14:textId="0436C422" w:rsidR="00FB1B0B" w:rsidRDefault="00FB1B0B" w:rsidP="00FB1B0B">
      <w:pPr>
        <w:pStyle w:val="CommentText"/>
      </w:pPr>
      <w:r>
        <w:rPr>
          <w:rStyle w:val="CommentReference"/>
        </w:rPr>
        <w:annotationRef/>
      </w:r>
      <w:r>
        <w:rPr>
          <w:rStyle w:val="CommentReference"/>
        </w:rPr>
        <w:annotationRef/>
      </w:r>
      <w:r>
        <w:t>Delete extra lines between entries.</w:t>
      </w:r>
    </w:p>
  </w:comment>
  <w:comment w:id="23" w:author="David Ward" w:date="2024-05-08T20:45:00Z" w:initials="DW">
    <w:p w14:paraId="3BD43E6F" w14:textId="7984A4B9" w:rsidR="00FB1B0B" w:rsidRDefault="00FB1B0B">
      <w:pPr>
        <w:pStyle w:val="CommentText"/>
      </w:pPr>
      <w:r>
        <w:rPr>
          <w:rStyle w:val="CommentReference"/>
        </w:rPr>
        <w:annotationRef/>
      </w:r>
      <w:r>
        <w:t xml:space="preserve">Journal volume numbers are to be </w:t>
      </w:r>
      <w:r w:rsidRPr="00FB1B0B">
        <w:rPr>
          <w:i/>
          <w:iCs/>
        </w:rPr>
        <w:t>italicized</w:t>
      </w:r>
      <w:r>
        <w:t>.</w:t>
      </w:r>
    </w:p>
  </w:comment>
  <w:comment w:id="24" w:author="David Ward" w:date="2024-05-08T20:47:00Z" w:initials="DW">
    <w:p w14:paraId="440EFD48" w14:textId="1CA4DC3C" w:rsidR="00FB1B0B" w:rsidRDefault="00FB1B0B" w:rsidP="00FB1B0B">
      <w:pPr>
        <w:pStyle w:val="CommentText"/>
      </w:pPr>
      <w:r>
        <w:rPr>
          <w:rStyle w:val="CommentReference"/>
        </w:rPr>
        <w:annotationRef/>
      </w:r>
      <w:r>
        <w:rPr>
          <w:rStyle w:val="CommentReference"/>
        </w:rPr>
        <w:annotationRef/>
      </w:r>
      <w:r>
        <w:t>Delete extra lines between entries.</w:t>
      </w:r>
    </w:p>
  </w:comment>
  <w:comment w:id="25" w:author="David Ward" w:date="2024-05-08T20:44:00Z" w:initials="DW">
    <w:p w14:paraId="63A648E7" w14:textId="746E0575" w:rsidR="00FB1B0B" w:rsidRDefault="00FB1B0B">
      <w:pPr>
        <w:pStyle w:val="CommentText"/>
      </w:pPr>
      <w:r>
        <w:rPr>
          <w:rStyle w:val="CommentReference"/>
        </w:rPr>
        <w:annotationRef/>
      </w:r>
      <w:r>
        <w:t>Book titles are to be in sentence case.</w:t>
      </w:r>
    </w:p>
  </w:comment>
  <w:comment w:id="26" w:author="David Ward" w:date="2024-05-08T20:47:00Z" w:initials="DW">
    <w:p w14:paraId="7BA19973" w14:textId="0D886C76" w:rsidR="00FB1B0B" w:rsidRDefault="00FB1B0B" w:rsidP="00FB1B0B">
      <w:pPr>
        <w:pStyle w:val="CommentText"/>
      </w:pPr>
      <w:r>
        <w:rPr>
          <w:rStyle w:val="CommentReference"/>
        </w:rPr>
        <w:annotationRef/>
      </w:r>
      <w:r>
        <w:rPr>
          <w:rStyle w:val="CommentReference"/>
        </w:rPr>
        <w:annotationRef/>
      </w:r>
      <w:r>
        <w:t>Delete extra lines between entries.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96400D2" w15:done="0"/>
  <w15:commentEx w15:paraId="3F8A8361" w15:done="0"/>
  <w15:commentEx w15:paraId="6E798F26" w15:done="0"/>
  <w15:commentEx w15:paraId="167B1694" w15:done="0"/>
  <w15:commentEx w15:paraId="30B0CB62" w15:done="0"/>
  <w15:commentEx w15:paraId="1E8F2480" w15:done="0"/>
  <w15:commentEx w15:paraId="418F7699" w15:done="0"/>
  <w15:commentEx w15:paraId="4752A29F" w15:done="0"/>
  <w15:commentEx w15:paraId="46A8BBDD" w15:done="0"/>
  <w15:commentEx w15:paraId="45B59EDE" w15:done="0"/>
  <w15:commentEx w15:paraId="3B9741BA" w15:done="0"/>
  <w15:commentEx w15:paraId="77DD12ED" w15:done="0"/>
  <w15:commentEx w15:paraId="18E46F39" w15:done="0"/>
  <w15:commentEx w15:paraId="357B34CB" w15:done="0"/>
  <w15:commentEx w15:paraId="77BF39B4" w15:done="0"/>
  <w15:commentEx w15:paraId="334E7C7A" w15:done="0"/>
  <w15:commentEx w15:paraId="29A3B9F9" w15:done="0"/>
  <w15:commentEx w15:paraId="64FAB003" w15:done="0"/>
  <w15:commentEx w15:paraId="737F636C" w15:done="0"/>
  <w15:commentEx w15:paraId="375941E0" w15:done="0"/>
  <w15:commentEx w15:paraId="37DE3826" w15:done="0"/>
  <w15:commentEx w15:paraId="7B333509" w15:done="0"/>
  <w15:commentEx w15:paraId="3BD43E6F" w15:done="0"/>
  <w15:commentEx w15:paraId="440EFD48" w15:done="0"/>
  <w15:commentEx w15:paraId="63A648E7" w15:done="0"/>
  <w15:commentEx w15:paraId="7BA199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BBE12F6" w16cex:dateUtc="2024-05-09T00:50:00Z"/>
  <w16cex:commentExtensible w16cex:durableId="49967151" w16cex:dateUtc="2024-05-09T14:00:00Z"/>
  <w16cex:commentExtensible w16cex:durableId="735C44A3" w16cex:dateUtc="2024-05-09T14:15:00Z"/>
  <w16cex:commentExtensible w16cex:durableId="5B5F3D5F" w16cex:dateUtc="2024-05-09T14:45:00Z"/>
  <w16cex:commentExtensible w16cex:durableId="07EC34D0" w16cex:dateUtc="2024-05-09T16:46:00Z"/>
  <w16cex:commentExtensible w16cex:durableId="1AC9B1B1" w16cex:dateUtc="2024-05-09T16:45:00Z"/>
  <w16cex:commentExtensible w16cex:durableId="4C95745A" w16cex:dateUtc="2024-05-09T16:45:00Z"/>
  <w16cex:commentExtensible w16cex:durableId="01BF5203" w16cex:dateUtc="2024-05-09T16:53:00Z"/>
  <w16cex:commentExtensible w16cex:durableId="404E9386" w16cex:dateUtc="2024-05-09T16:54:00Z"/>
  <w16cex:commentExtensible w16cex:durableId="41557751" w16cex:dateUtc="2024-05-09T00:49:00Z"/>
  <w16cex:commentExtensible w16cex:durableId="43BF40BB" w16cex:dateUtc="2024-05-08T21:32:00Z"/>
  <w16cex:commentExtensible w16cex:durableId="44384D78" w16cex:dateUtc="2024-05-08T21:35:00Z"/>
  <w16cex:commentExtensible w16cex:durableId="22CDFD8E" w16cex:dateUtc="2024-05-08T21:38:00Z"/>
  <w16cex:commentExtensible w16cex:durableId="432F4B21" w16cex:dateUtc="2024-05-08T21:39:00Z"/>
  <w16cex:commentExtensible w16cex:durableId="35FC6F4E" w16cex:dateUtc="2024-05-08T21:40:00Z"/>
  <w16cex:commentExtensible w16cex:durableId="0392AD05" w16cex:dateUtc="2024-05-08T21:41:00Z"/>
  <w16cex:commentExtensible w16cex:durableId="2D688158" w16cex:dateUtc="2024-05-08T21:41:00Z"/>
  <w16cex:commentExtensible w16cex:durableId="451204B4" w16cex:dateUtc="2024-05-08T21:42:00Z"/>
  <w16cex:commentExtensible w16cex:durableId="07C9A3E6" w16cex:dateUtc="2024-05-08T21:42:00Z"/>
  <w16cex:commentExtensible w16cex:durableId="489949BF" w16cex:dateUtc="2024-05-08T21:43:00Z"/>
  <w16cex:commentExtensible w16cex:durableId="07A97BD8" w16cex:dateUtc="2024-05-09T00:46:00Z"/>
  <w16cex:commentExtensible w16cex:durableId="2E57BE61" w16cex:dateUtc="2024-05-09T00:47:00Z"/>
  <w16cex:commentExtensible w16cex:durableId="4299180A" w16cex:dateUtc="2024-05-09T00:45:00Z"/>
  <w16cex:commentExtensible w16cex:durableId="2FAA6BAD" w16cex:dateUtc="2024-05-09T00:47:00Z"/>
  <w16cex:commentExtensible w16cex:durableId="6B6B3205" w16cex:dateUtc="2024-05-09T00:44:00Z"/>
  <w16cex:commentExtensible w16cex:durableId="3D3DBF09" w16cex:dateUtc="2024-05-09T0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6400D2" w16cid:durableId="3BBE12F6"/>
  <w16cid:commentId w16cid:paraId="3F8A8361" w16cid:durableId="49967151"/>
  <w16cid:commentId w16cid:paraId="6E798F26" w16cid:durableId="735C44A3"/>
  <w16cid:commentId w16cid:paraId="167B1694" w16cid:durableId="5B5F3D5F"/>
  <w16cid:commentId w16cid:paraId="30B0CB62" w16cid:durableId="07EC34D0"/>
  <w16cid:commentId w16cid:paraId="1E8F2480" w16cid:durableId="1AC9B1B1"/>
  <w16cid:commentId w16cid:paraId="418F7699" w16cid:durableId="4C95745A"/>
  <w16cid:commentId w16cid:paraId="4752A29F" w16cid:durableId="01BF5203"/>
  <w16cid:commentId w16cid:paraId="46A8BBDD" w16cid:durableId="404E9386"/>
  <w16cid:commentId w16cid:paraId="45B59EDE" w16cid:durableId="41557751"/>
  <w16cid:commentId w16cid:paraId="3B9741BA" w16cid:durableId="43BF40BB"/>
  <w16cid:commentId w16cid:paraId="77DD12ED" w16cid:durableId="44384D78"/>
  <w16cid:commentId w16cid:paraId="18E46F39" w16cid:durableId="22CDFD8E"/>
  <w16cid:commentId w16cid:paraId="357B34CB" w16cid:durableId="432F4B21"/>
  <w16cid:commentId w16cid:paraId="77BF39B4" w16cid:durableId="35FC6F4E"/>
  <w16cid:commentId w16cid:paraId="334E7C7A" w16cid:durableId="0392AD05"/>
  <w16cid:commentId w16cid:paraId="29A3B9F9" w16cid:durableId="2D688158"/>
  <w16cid:commentId w16cid:paraId="64FAB003" w16cid:durableId="451204B4"/>
  <w16cid:commentId w16cid:paraId="737F636C" w16cid:durableId="07C9A3E6"/>
  <w16cid:commentId w16cid:paraId="375941E0" w16cid:durableId="489949BF"/>
  <w16cid:commentId w16cid:paraId="37DE3826" w16cid:durableId="07A97BD8"/>
  <w16cid:commentId w16cid:paraId="7B333509" w16cid:durableId="2E57BE61"/>
  <w16cid:commentId w16cid:paraId="3BD43E6F" w16cid:durableId="4299180A"/>
  <w16cid:commentId w16cid:paraId="440EFD48" w16cid:durableId="2FAA6BAD"/>
  <w16cid:commentId w16cid:paraId="63A648E7" w16cid:durableId="6B6B3205"/>
  <w16cid:commentId w16cid:paraId="7BA19973" w16cid:durableId="3D3DBF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9FEA7" w14:textId="77777777" w:rsidR="00A321D6" w:rsidRDefault="00A321D6">
      <w:pPr>
        <w:spacing w:line="240" w:lineRule="auto"/>
      </w:pPr>
      <w:r>
        <w:separator/>
      </w:r>
    </w:p>
  </w:endnote>
  <w:endnote w:type="continuationSeparator" w:id="0">
    <w:p w14:paraId="7D0653DB" w14:textId="77777777" w:rsidR="00A321D6" w:rsidRDefault="00A32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AD46F" w14:textId="77777777" w:rsidR="00A321D6" w:rsidRDefault="00A321D6">
      <w:pPr>
        <w:spacing w:line="240" w:lineRule="auto"/>
      </w:pPr>
      <w:r>
        <w:separator/>
      </w:r>
    </w:p>
  </w:footnote>
  <w:footnote w:type="continuationSeparator" w:id="0">
    <w:p w14:paraId="17453B83" w14:textId="77777777" w:rsidR="00A321D6" w:rsidRDefault="00A321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03FFDFDB" w:rsidR="00A32D7B" w:rsidRDefault="000E6B18">
    <w:pPr>
      <w:pBdr>
        <w:top w:val="nil"/>
        <w:left w:val="nil"/>
        <w:bottom w:val="nil"/>
        <w:right w:val="nil"/>
        <w:between w:val="nil"/>
      </w:pBdr>
      <w:tabs>
        <w:tab w:val="right" w:pos="8640"/>
        <w:tab w:val="right" w:pos="9360"/>
      </w:tabs>
      <w:ind w:firstLine="0"/>
      <w:rPr>
        <w:color w:val="000000"/>
      </w:rPr>
    </w:pPr>
    <w:r>
      <w:rPr>
        <w:sz w:val="20"/>
        <w:szCs w:val="20"/>
      </w:rPr>
      <w:t>Quinton Egson</w:t>
    </w:r>
    <w:r w:rsidR="00922F97">
      <w:rPr>
        <w:sz w:val="20"/>
        <w:szCs w:val="20"/>
      </w:rPr>
      <w:t>,</w:t>
    </w:r>
    <w:r>
      <w:rPr>
        <w:sz w:val="20"/>
        <w:szCs w:val="20"/>
      </w:rPr>
      <w:t xml:space="preserve"> SR 805-12,  Faith-Learning Integration and Interdisciplinary Studies,</w:t>
    </w:r>
    <w:r w:rsidR="00922F97">
      <w:rPr>
        <w:sz w:val="20"/>
        <w:szCs w:val="20"/>
      </w:rPr>
      <w:t xml:space="preserve">  </w:t>
    </w:r>
    <w:r w:rsidR="00922F97">
      <w:rPr>
        <w:color w:val="000000"/>
        <w:sz w:val="20"/>
        <w:szCs w:val="20"/>
      </w:rPr>
      <w:t>Assignment</w:t>
    </w:r>
    <w:r w:rsidR="00922F97">
      <w:rPr>
        <w:sz w:val="20"/>
        <w:szCs w:val="20"/>
      </w:rPr>
      <w:t xml:space="preserve"> </w:t>
    </w:r>
    <w:r>
      <w:rPr>
        <w:sz w:val="20"/>
        <w:szCs w:val="20"/>
      </w:rPr>
      <w:t>3</w:t>
    </w:r>
    <w:r w:rsidR="00922F97">
      <w:rPr>
        <w:sz w:val="20"/>
        <w:szCs w:val="20"/>
      </w:rPr>
      <w:t xml:space="preserve">, </w:t>
    </w:r>
    <w:r>
      <w:rPr>
        <w:sz w:val="20"/>
        <w:szCs w:val="20"/>
      </w:rPr>
      <w:t>03/15/2024</w:t>
    </w:r>
    <w:r w:rsidR="00922F97">
      <w:tab/>
      <w:t xml:space="preserve"> </w:t>
    </w:r>
    <w:r w:rsidR="00922F97">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B4767"/>
    <w:multiLevelType w:val="hybridMultilevel"/>
    <w:tmpl w:val="2F960C8A"/>
    <w:lvl w:ilvl="0" w:tplc="E6CE2BF2">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15:restartNumberingAfterBreak="0">
    <w:nsid w:val="2D3F02C6"/>
    <w:multiLevelType w:val="hybridMultilevel"/>
    <w:tmpl w:val="88826B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812BC2"/>
    <w:multiLevelType w:val="hybridMultilevel"/>
    <w:tmpl w:val="6D90AC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F70847"/>
    <w:multiLevelType w:val="hybridMultilevel"/>
    <w:tmpl w:val="465A61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D16B1"/>
    <w:multiLevelType w:val="hybridMultilevel"/>
    <w:tmpl w:val="AA609D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8F1C99"/>
    <w:multiLevelType w:val="hybridMultilevel"/>
    <w:tmpl w:val="A92EEF12"/>
    <w:lvl w:ilvl="0" w:tplc="2E106D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1D26263"/>
    <w:multiLevelType w:val="hybridMultilevel"/>
    <w:tmpl w:val="62526F56"/>
    <w:lvl w:ilvl="0" w:tplc="E30E1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B3B5B90"/>
    <w:multiLevelType w:val="hybridMultilevel"/>
    <w:tmpl w:val="3F56568A"/>
    <w:lvl w:ilvl="0" w:tplc="12EC4B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4963240">
    <w:abstractNumId w:val="6"/>
  </w:num>
  <w:num w:numId="2" w16cid:durableId="887373114">
    <w:abstractNumId w:val="5"/>
  </w:num>
  <w:num w:numId="3" w16cid:durableId="485517003">
    <w:abstractNumId w:val="1"/>
  </w:num>
  <w:num w:numId="4" w16cid:durableId="1182472221">
    <w:abstractNumId w:val="2"/>
  </w:num>
  <w:num w:numId="5" w16cid:durableId="1347176785">
    <w:abstractNumId w:val="0"/>
  </w:num>
  <w:num w:numId="6" w16cid:durableId="677537819">
    <w:abstractNumId w:val="3"/>
  </w:num>
  <w:num w:numId="7" w16cid:durableId="61219418">
    <w:abstractNumId w:val="7"/>
  </w:num>
  <w:num w:numId="8" w16cid:durableId="15698083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D7B"/>
    <w:rsid w:val="000A44E3"/>
    <w:rsid w:val="000E6B18"/>
    <w:rsid w:val="00152F6D"/>
    <w:rsid w:val="001F5069"/>
    <w:rsid w:val="00225771"/>
    <w:rsid w:val="00320310"/>
    <w:rsid w:val="004F444E"/>
    <w:rsid w:val="0051360F"/>
    <w:rsid w:val="005F5D4B"/>
    <w:rsid w:val="006C284A"/>
    <w:rsid w:val="00761013"/>
    <w:rsid w:val="00922F97"/>
    <w:rsid w:val="0099212E"/>
    <w:rsid w:val="00A321D6"/>
    <w:rsid w:val="00A32D7B"/>
    <w:rsid w:val="00B043DA"/>
    <w:rsid w:val="00FB1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46C17"/>
  <w15:docId w15:val="{E49C9FF3-B746-4CC0-950D-EDD30362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uiPriority w:val="99"/>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E6B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ity-data.com/poverty/poverty-Coachella-Valley-California.html" TargetMode="External"/><Relationship Id="rId13" Type="http://schemas.openxmlformats.org/officeDocument/2006/relationships/comments" Target="comments.xml"/><Relationship Id="rId18" Type="http://schemas.openxmlformats.org/officeDocument/2006/relationships/hyperlink" Target="https://www.proquest.com/scholarly-journals/fdi-poverty-line-with-quality-governance-voice/docview/2865884836/se-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80/23311886.2023.2281048" TargetMode="External"/><Relationship Id="rId17" Type="http://schemas.openxmlformats.org/officeDocument/2006/relationships/hyperlink" Target="https://www.city-data.com/poverty/poverty-Coachella-Valley-California.html" TargetMode="Externa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quest.com/scholarly-journals/fdi-poverty-line-with-quality-governance-voice/docview/2865884836/se-2" TargetMode="Externa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hyperlink" Target="https://www.proquest.com/scholarly-journals/re-considering-scholarship-again-%20%20%20%20%20%20%20%20knowledge/docview/2822497880/se-2" TargetMode="External"/><Relationship Id="rId19" Type="http://schemas.openxmlformats.org/officeDocument/2006/relationships/hyperlink" Target="https://doi.org/10.1080/23311886.2023.2281048" TargetMode="External"/><Relationship Id="rId4" Type="http://schemas.openxmlformats.org/officeDocument/2006/relationships/settings" Target="settings.xml"/><Relationship Id="rId9" Type="http://schemas.openxmlformats.org/officeDocument/2006/relationships/hyperlink" Target="https://home.treasury.gov/system/files/136/EO-13985.pdf" TargetMode="Externa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24</Pages>
  <Words>4333</Words>
  <Characters>24702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David Ward</cp:lastModifiedBy>
  <cp:revision>4</cp:revision>
  <dcterms:created xsi:type="dcterms:W3CDTF">2024-03-15T19:38:00Z</dcterms:created>
  <dcterms:modified xsi:type="dcterms:W3CDTF">2024-05-09T16:54:00Z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6de8a3ae8197ffdf548103a4a7719d988cae2da4e26a0f73dee606dc96afebf6</vt:lpwstr>
  </property>
</Properties>
</file>