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5940" w:rsidRDefault="00545940">
      <w:pPr>
        <w:keepLines/>
        <w:pBdr>
          <w:top w:val="nil"/>
          <w:left w:val="nil"/>
          <w:bottom w:val="nil"/>
          <w:right w:val="nil"/>
          <w:between w:val="nil"/>
        </w:pBdr>
        <w:tabs>
          <w:tab w:val="right" w:pos="8640"/>
        </w:tabs>
        <w:ind w:left="720" w:hanging="720"/>
      </w:pPr>
    </w:p>
    <w:p w14:paraId="00000002" w14:textId="77777777" w:rsidR="00545940" w:rsidRDefault="00545940">
      <w:pPr>
        <w:pBdr>
          <w:top w:val="nil"/>
          <w:left w:val="nil"/>
          <w:bottom w:val="nil"/>
          <w:right w:val="nil"/>
          <w:between w:val="nil"/>
        </w:pBdr>
        <w:tabs>
          <w:tab w:val="right" w:pos="8640"/>
          <w:tab w:val="right" w:pos="8640"/>
        </w:tabs>
        <w:jc w:val="center"/>
        <w:rPr>
          <w:color w:val="000000"/>
        </w:rPr>
      </w:pPr>
    </w:p>
    <w:p w14:paraId="00000003" w14:textId="77777777" w:rsidR="00545940" w:rsidRDefault="00545940">
      <w:pPr>
        <w:pBdr>
          <w:top w:val="nil"/>
          <w:left w:val="nil"/>
          <w:bottom w:val="nil"/>
          <w:right w:val="nil"/>
          <w:between w:val="nil"/>
        </w:pBdr>
        <w:tabs>
          <w:tab w:val="right" w:pos="8640"/>
          <w:tab w:val="right" w:pos="8640"/>
        </w:tabs>
        <w:jc w:val="center"/>
        <w:rPr>
          <w:color w:val="000000"/>
        </w:rPr>
      </w:pPr>
    </w:p>
    <w:p w14:paraId="00000004" w14:textId="77777777" w:rsidR="00545940" w:rsidRDefault="00545940">
      <w:pPr>
        <w:pBdr>
          <w:top w:val="nil"/>
          <w:left w:val="nil"/>
          <w:bottom w:val="nil"/>
          <w:right w:val="nil"/>
          <w:between w:val="nil"/>
        </w:pBdr>
        <w:tabs>
          <w:tab w:val="right" w:pos="8640"/>
          <w:tab w:val="right" w:pos="8640"/>
        </w:tabs>
        <w:ind w:firstLine="0"/>
        <w:jc w:val="center"/>
        <w:rPr>
          <w:color w:val="000000"/>
        </w:rPr>
      </w:pPr>
    </w:p>
    <w:p w14:paraId="00000005" w14:textId="77777777" w:rsidR="00545940" w:rsidRDefault="00545940">
      <w:pPr>
        <w:pBdr>
          <w:top w:val="nil"/>
          <w:left w:val="nil"/>
          <w:bottom w:val="nil"/>
          <w:right w:val="nil"/>
          <w:between w:val="nil"/>
        </w:pBdr>
        <w:tabs>
          <w:tab w:val="right" w:pos="8640"/>
          <w:tab w:val="right" w:pos="8640"/>
        </w:tabs>
        <w:ind w:firstLine="0"/>
        <w:jc w:val="center"/>
        <w:rPr>
          <w:color w:val="000000"/>
        </w:rPr>
      </w:pPr>
    </w:p>
    <w:p w14:paraId="00000006" w14:textId="77777777" w:rsidR="00545940" w:rsidRDefault="00545940">
      <w:pPr>
        <w:pBdr>
          <w:top w:val="nil"/>
          <w:left w:val="nil"/>
          <w:bottom w:val="nil"/>
          <w:right w:val="nil"/>
          <w:between w:val="nil"/>
        </w:pBdr>
        <w:tabs>
          <w:tab w:val="right" w:pos="8640"/>
          <w:tab w:val="right" w:pos="8640"/>
        </w:tabs>
        <w:ind w:firstLine="0"/>
        <w:jc w:val="center"/>
        <w:rPr>
          <w:color w:val="000000"/>
        </w:rPr>
      </w:pPr>
    </w:p>
    <w:p w14:paraId="7F4F1E66" w14:textId="77777777" w:rsidR="00201EA1" w:rsidRDefault="00201EA1" w:rsidP="00201EA1">
      <w:pPr>
        <w:spacing w:line="240" w:lineRule="auto"/>
        <w:ind w:firstLine="0"/>
        <w:jc w:val="center"/>
      </w:pPr>
      <w:r>
        <w:t>PHI 805-12</w:t>
      </w:r>
    </w:p>
    <w:p w14:paraId="194E2059" w14:textId="77777777" w:rsidR="00201EA1" w:rsidRDefault="00201EA1" w:rsidP="00201EA1">
      <w:pPr>
        <w:spacing w:line="240" w:lineRule="auto"/>
        <w:ind w:firstLine="0"/>
        <w:jc w:val="center"/>
      </w:pPr>
    </w:p>
    <w:p w14:paraId="00000007" w14:textId="653BC262" w:rsidR="00545940" w:rsidRDefault="00201EA1" w:rsidP="00201EA1">
      <w:pPr>
        <w:spacing w:line="240" w:lineRule="auto"/>
        <w:ind w:firstLine="0"/>
        <w:jc w:val="center"/>
      </w:pPr>
      <w:r>
        <w:t>Faith-Learning Integration and Interdisciplinary Studies</w:t>
      </w:r>
    </w:p>
    <w:p w14:paraId="00000008" w14:textId="77777777" w:rsidR="00545940" w:rsidRDefault="00545940">
      <w:pPr>
        <w:spacing w:line="240" w:lineRule="auto"/>
        <w:ind w:firstLine="0"/>
        <w:jc w:val="center"/>
      </w:pPr>
    </w:p>
    <w:p w14:paraId="0000000A" w14:textId="1FF8716C" w:rsidR="00545940" w:rsidRDefault="00201EA1">
      <w:pPr>
        <w:spacing w:line="240" w:lineRule="auto"/>
        <w:ind w:firstLine="0"/>
        <w:jc w:val="center"/>
      </w:pPr>
      <w:r>
        <w:t>Susan Flores-</w:t>
      </w:r>
      <w:r w:rsidR="00EA4064">
        <w:t>Edwards</w:t>
      </w:r>
    </w:p>
    <w:p w14:paraId="0000000B" w14:textId="77777777" w:rsidR="00545940" w:rsidRDefault="000049A4">
      <w:pPr>
        <w:spacing w:line="240" w:lineRule="auto"/>
        <w:ind w:firstLine="0"/>
        <w:jc w:val="center"/>
      </w:pPr>
      <w:r>
        <w:t>Omega Graduate School</w:t>
      </w:r>
    </w:p>
    <w:p w14:paraId="0000000C" w14:textId="77777777" w:rsidR="00545940" w:rsidRDefault="00545940">
      <w:pPr>
        <w:spacing w:line="240" w:lineRule="auto"/>
        <w:ind w:firstLine="0"/>
        <w:jc w:val="center"/>
      </w:pPr>
    </w:p>
    <w:p w14:paraId="0000000D" w14:textId="256661BA" w:rsidR="00545940" w:rsidRDefault="000049A4">
      <w:pPr>
        <w:spacing w:line="240" w:lineRule="auto"/>
        <w:ind w:firstLine="0"/>
        <w:jc w:val="center"/>
      </w:pPr>
      <w:r>
        <w:t>Date (</w:t>
      </w:r>
      <w:r w:rsidR="00AF59A6">
        <w:t>March 16, 2024</w:t>
      </w:r>
      <w:r>
        <w:t>)</w:t>
      </w:r>
    </w:p>
    <w:p w14:paraId="0000000E" w14:textId="77777777" w:rsidR="00545940" w:rsidRDefault="00545940">
      <w:pPr>
        <w:spacing w:line="240" w:lineRule="auto"/>
        <w:ind w:firstLine="0"/>
        <w:jc w:val="center"/>
      </w:pPr>
    </w:p>
    <w:p w14:paraId="0000000F" w14:textId="77777777" w:rsidR="00545940" w:rsidRDefault="00545940">
      <w:pPr>
        <w:spacing w:line="240" w:lineRule="auto"/>
        <w:ind w:firstLine="0"/>
        <w:jc w:val="center"/>
      </w:pPr>
    </w:p>
    <w:p w14:paraId="00000010" w14:textId="77777777" w:rsidR="00545940" w:rsidRDefault="00545940">
      <w:pPr>
        <w:spacing w:line="240" w:lineRule="auto"/>
        <w:ind w:firstLine="0"/>
        <w:jc w:val="center"/>
      </w:pPr>
    </w:p>
    <w:p w14:paraId="00000011" w14:textId="77777777" w:rsidR="00545940" w:rsidRDefault="00545940">
      <w:pPr>
        <w:spacing w:line="240" w:lineRule="auto"/>
        <w:ind w:firstLine="0"/>
        <w:jc w:val="center"/>
      </w:pPr>
    </w:p>
    <w:p w14:paraId="00000012" w14:textId="77777777" w:rsidR="00545940" w:rsidRDefault="00545940">
      <w:pPr>
        <w:spacing w:line="240" w:lineRule="auto"/>
        <w:ind w:firstLine="0"/>
        <w:jc w:val="center"/>
      </w:pPr>
    </w:p>
    <w:p w14:paraId="00000013" w14:textId="77777777" w:rsidR="00545940" w:rsidRDefault="000049A4">
      <w:pPr>
        <w:spacing w:line="240" w:lineRule="auto"/>
        <w:ind w:firstLine="0"/>
        <w:jc w:val="center"/>
      </w:pPr>
      <w:r>
        <w:t>Professor</w:t>
      </w:r>
    </w:p>
    <w:p w14:paraId="00000014" w14:textId="77777777" w:rsidR="00545940" w:rsidRDefault="00545940">
      <w:pPr>
        <w:spacing w:line="240" w:lineRule="auto"/>
        <w:ind w:firstLine="0"/>
        <w:jc w:val="center"/>
      </w:pPr>
    </w:p>
    <w:p w14:paraId="00000015" w14:textId="77777777" w:rsidR="00545940" w:rsidRDefault="00545940">
      <w:pPr>
        <w:spacing w:line="240" w:lineRule="auto"/>
        <w:ind w:firstLine="0"/>
        <w:jc w:val="center"/>
      </w:pPr>
    </w:p>
    <w:p w14:paraId="00000016" w14:textId="54BA88DF" w:rsidR="00545940" w:rsidRDefault="000049A4">
      <w:pPr>
        <w:spacing w:line="240" w:lineRule="auto"/>
        <w:ind w:firstLine="0"/>
        <w:jc w:val="center"/>
      </w:pPr>
      <w:r>
        <w:t xml:space="preserve">Dr. </w:t>
      </w:r>
      <w:r w:rsidR="009E69FF" w:rsidRPr="009E69FF">
        <w:t>David Ward, Ph.D., Th.M.</w:t>
      </w:r>
    </w:p>
    <w:p w14:paraId="00000017" w14:textId="77777777" w:rsidR="00545940" w:rsidRDefault="00545940">
      <w:pPr>
        <w:pBdr>
          <w:top w:val="nil"/>
          <w:left w:val="nil"/>
          <w:bottom w:val="nil"/>
          <w:right w:val="nil"/>
          <w:between w:val="nil"/>
        </w:pBdr>
        <w:tabs>
          <w:tab w:val="right" w:pos="8640"/>
          <w:tab w:val="right" w:pos="8640"/>
        </w:tabs>
        <w:ind w:firstLine="0"/>
        <w:jc w:val="center"/>
      </w:pPr>
    </w:p>
    <w:p w14:paraId="00000018" w14:textId="77777777" w:rsidR="00545940" w:rsidRDefault="000049A4">
      <w:pPr>
        <w:tabs>
          <w:tab w:val="right" w:pos="8640"/>
          <w:tab w:val="right" w:pos="8640"/>
        </w:tabs>
        <w:spacing w:line="240" w:lineRule="auto"/>
        <w:ind w:firstLine="0"/>
      </w:pPr>
      <w:r>
        <w:br w:type="page"/>
      </w:r>
    </w:p>
    <w:p w14:paraId="2CD8E4A9" w14:textId="77777777" w:rsidR="005179B8" w:rsidRPr="001926FD" w:rsidRDefault="005179B8" w:rsidP="005179B8">
      <w:pPr>
        <w:tabs>
          <w:tab w:val="right" w:pos="8640"/>
          <w:tab w:val="right" w:pos="8640"/>
        </w:tabs>
        <w:rPr>
          <w:b/>
          <w:bCs/>
        </w:rPr>
      </w:pPr>
      <w:r w:rsidRPr="001926FD">
        <w:rPr>
          <w:b/>
          <w:bCs/>
        </w:rPr>
        <w:lastRenderedPageBreak/>
        <w:t>Assignment #4 – Course Learning Journal</w:t>
      </w:r>
    </w:p>
    <w:p w14:paraId="656DC62D" w14:textId="055076BE" w:rsidR="005179B8" w:rsidRDefault="005179B8" w:rsidP="005179B8">
      <w:pPr>
        <w:tabs>
          <w:tab w:val="right" w:pos="8640"/>
          <w:tab w:val="right" w:pos="8640"/>
        </w:tabs>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p>
    <w:p w14:paraId="3F589459" w14:textId="77777777" w:rsidR="005179B8" w:rsidRDefault="005179B8" w:rsidP="005179B8">
      <w:pPr>
        <w:tabs>
          <w:tab w:val="right" w:pos="8640"/>
          <w:tab w:val="right" w:pos="8640"/>
        </w:tabs>
      </w:pPr>
      <w:r>
        <w:t>communicate with your professor insights gained as a result of the course. The course</w:t>
      </w:r>
    </w:p>
    <w:p w14:paraId="443FF8AB" w14:textId="77777777" w:rsidR="005179B8" w:rsidRDefault="005179B8" w:rsidP="005179B8">
      <w:pPr>
        <w:tabs>
          <w:tab w:val="right" w:pos="8640"/>
          <w:tab w:val="right" w:pos="8640"/>
        </w:tabs>
      </w:pPr>
      <w:r>
        <w:t>learning journal should be 3-5 pages in length and should include the following sections:</w:t>
      </w:r>
    </w:p>
    <w:p w14:paraId="653385E5" w14:textId="77777777" w:rsidR="005179B8" w:rsidRDefault="005179B8" w:rsidP="005179B8">
      <w:pPr>
        <w:tabs>
          <w:tab w:val="right" w:pos="8640"/>
          <w:tab w:val="right" w:pos="8640"/>
        </w:tabs>
      </w:pPr>
      <w:r>
        <w:t xml:space="preserve">1. </w:t>
      </w:r>
      <w:r w:rsidRPr="001926FD">
        <w:rPr>
          <w:b/>
          <w:bCs/>
        </w:rPr>
        <w:t xml:space="preserve">Introduction </w:t>
      </w:r>
      <w:r>
        <w:t>–Summarize the intent of the course, how it fits into the graduate</w:t>
      </w:r>
    </w:p>
    <w:p w14:paraId="04A490DD" w14:textId="77777777" w:rsidR="005179B8" w:rsidRDefault="005179B8" w:rsidP="005179B8">
      <w:pPr>
        <w:tabs>
          <w:tab w:val="right" w:pos="8640"/>
          <w:tab w:val="right" w:pos="8640"/>
        </w:tabs>
      </w:pPr>
      <w:r>
        <w:t>program as a whole, and the relevance of its position in the curricular sequence.</w:t>
      </w:r>
    </w:p>
    <w:p w14:paraId="38562CA0" w14:textId="77777777" w:rsidR="005179B8" w:rsidRDefault="005179B8" w:rsidP="005179B8">
      <w:pPr>
        <w:tabs>
          <w:tab w:val="right" w:pos="8640"/>
          <w:tab w:val="right" w:pos="8640"/>
        </w:tabs>
      </w:pPr>
      <w:r>
        <w:t xml:space="preserve">2. </w:t>
      </w:r>
      <w:r w:rsidRPr="001926FD">
        <w:rPr>
          <w:b/>
          <w:bCs/>
        </w:rPr>
        <w:t xml:space="preserve">Personal Growth - </w:t>
      </w:r>
      <w:r>
        <w:t>Describe your personal growth–how the course stretched or</w:t>
      </w:r>
    </w:p>
    <w:p w14:paraId="5CFAD4C2" w14:textId="77777777" w:rsidR="005179B8" w:rsidRDefault="005179B8" w:rsidP="005179B8">
      <w:pPr>
        <w:tabs>
          <w:tab w:val="right" w:pos="8640"/>
          <w:tab w:val="right" w:pos="8640"/>
        </w:tabs>
      </w:pPr>
      <w:r>
        <w:t>challenged you– and your progress in mastery of course content and skills during</w:t>
      </w:r>
    </w:p>
    <w:p w14:paraId="1DC10021" w14:textId="77777777" w:rsidR="005179B8" w:rsidRDefault="005179B8" w:rsidP="005179B8">
      <w:pPr>
        <w:tabs>
          <w:tab w:val="right" w:pos="8640"/>
          <w:tab w:val="right" w:pos="8640"/>
        </w:tabs>
      </w:pPr>
      <w:r>
        <w:t>the week and through subsequent readings – what new insights or skills you gained.</w:t>
      </w:r>
    </w:p>
    <w:p w14:paraId="102EA9D0" w14:textId="77777777" w:rsidR="005179B8" w:rsidRDefault="005179B8" w:rsidP="005179B8">
      <w:pPr>
        <w:tabs>
          <w:tab w:val="right" w:pos="8640"/>
          <w:tab w:val="right" w:pos="8640"/>
        </w:tabs>
      </w:pPr>
      <w:r>
        <w:t>3</w:t>
      </w:r>
      <w:r w:rsidRPr="005179B8">
        <w:rPr>
          <w:b/>
          <w:bCs/>
        </w:rPr>
        <w:t>. Reflective Entry</w:t>
      </w:r>
      <w:r>
        <w:t xml:space="preserve"> - Add a reflective entry that describes the contextualization (or</w:t>
      </w:r>
    </w:p>
    <w:p w14:paraId="69355066" w14:textId="77777777" w:rsidR="005179B8" w:rsidRDefault="005179B8" w:rsidP="005179B8">
      <w:pPr>
        <w:tabs>
          <w:tab w:val="right" w:pos="8640"/>
          <w:tab w:val="right" w:pos="8640"/>
        </w:tabs>
      </w:pPr>
      <w:r>
        <w:t>adaptation and relevant application) of new learning in your professional field.</w:t>
      </w:r>
    </w:p>
    <w:p w14:paraId="3D5A4FF7" w14:textId="77777777" w:rsidR="005179B8" w:rsidRDefault="005179B8" w:rsidP="005179B8">
      <w:pPr>
        <w:tabs>
          <w:tab w:val="right" w:pos="8640"/>
          <w:tab w:val="right" w:pos="8640"/>
        </w:tabs>
      </w:pPr>
      <w:r>
        <w:t>What questions or concerns have surfaced about your professional field as a result</w:t>
      </w:r>
    </w:p>
    <w:p w14:paraId="4CBA9AAF" w14:textId="77777777" w:rsidR="005179B8" w:rsidRDefault="005179B8" w:rsidP="005179B8">
      <w:pPr>
        <w:tabs>
          <w:tab w:val="right" w:pos="8640"/>
          <w:tab w:val="right" w:pos="8640"/>
        </w:tabs>
      </w:pPr>
      <w:r>
        <w:t>of your study?</w:t>
      </w:r>
    </w:p>
    <w:p w14:paraId="0000001B" w14:textId="106B6C13" w:rsidR="00545940" w:rsidRDefault="005179B8" w:rsidP="005179B8">
      <w:pPr>
        <w:tabs>
          <w:tab w:val="right" w:pos="8640"/>
          <w:tab w:val="right" w:pos="8640"/>
        </w:tabs>
      </w:pPr>
      <w:r>
        <w:t xml:space="preserve">4. </w:t>
      </w:r>
      <w:r w:rsidRPr="005179B8">
        <w:rPr>
          <w:b/>
          <w:bCs/>
        </w:rPr>
        <w:t>Conclusion</w:t>
      </w:r>
      <w:r>
        <w:t xml:space="preserve"> – Evaluate the effectiveness of the course in meeting your professional,</w:t>
      </w:r>
      <w:r w:rsidR="004734CA" w:rsidRPr="004734CA">
        <w:t xml:space="preserve"> religious, and educational goals.</w:t>
      </w:r>
    </w:p>
    <w:p w14:paraId="0000001C" w14:textId="77777777" w:rsidR="00545940" w:rsidRDefault="00545940">
      <w:pPr>
        <w:tabs>
          <w:tab w:val="right" w:pos="8640"/>
          <w:tab w:val="right" w:pos="8640"/>
        </w:tabs>
      </w:pPr>
    </w:p>
    <w:p w14:paraId="0000001D" w14:textId="77777777" w:rsidR="00545940" w:rsidRDefault="00545940">
      <w:pPr>
        <w:tabs>
          <w:tab w:val="right" w:pos="8640"/>
          <w:tab w:val="right" w:pos="8640"/>
        </w:tabs>
      </w:pPr>
    </w:p>
    <w:p w14:paraId="0000001E" w14:textId="77777777" w:rsidR="00545940" w:rsidRDefault="00545940">
      <w:pPr>
        <w:tabs>
          <w:tab w:val="right" w:pos="8640"/>
          <w:tab w:val="right" w:pos="8640"/>
        </w:tabs>
      </w:pPr>
    </w:p>
    <w:p w14:paraId="0000001F" w14:textId="77777777" w:rsidR="00545940" w:rsidRDefault="00545940">
      <w:pPr>
        <w:tabs>
          <w:tab w:val="right" w:pos="8640"/>
          <w:tab w:val="right" w:pos="8640"/>
        </w:tabs>
      </w:pPr>
    </w:p>
    <w:p w14:paraId="00000020" w14:textId="77777777" w:rsidR="00545940" w:rsidRDefault="00545940">
      <w:pPr>
        <w:tabs>
          <w:tab w:val="right" w:pos="8640"/>
          <w:tab w:val="right" w:pos="8640"/>
        </w:tabs>
      </w:pPr>
    </w:p>
    <w:p w14:paraId="00912EC6" w14:textId="77777777" w:rsidR="00672AF0" w:rsidRDefault="00672AF0" w:rsidP="00C91AB7">
      <w:pPr>
        <w:tabs>
          <w:tab w:val="right" w:pos="8640"/>
          <w:tab w:val="right" w:pos="8640"/>
        </w:tabs>
      </w:pPr>
    </w:p>
    <w:p w14:paraId="7C759A1E" w14:textId="4F8B2656" w:rsidR="00895518" w:rsidRPr="00895518" w:rsidRDefault="00C91AB7" w:rsidP="00895518">
      <w:pPr>
        <w:tabs>
          <w:tab w:val="right" w:pos="8640"/>
          <w:tab w:val="right" w:pos="8640"/>
        </w:tabs>
      </w:pPr>
      <w:bookmarkStart w:id="0" w:name="_Hlk161510811"/>
      <w:r w:rsidRPr="00C91AB7">
        <w:t>Faith</w:t>
      </w:r>
      <w:r w:rsidR="003B1EC4">
        <w:t xml:space="preserve">- Learning </w:t>
      </w:r>
      <w:r w:rsidR="008E659E">
        <w:t>Integration</w:t>
      </w:r>
      <w:r w:rsidR="003B1EC4">
        <w:t xml:space="preserve"> and interdisciplinary studies e</w:t>
      </w:r>
      <w:r w:rsidRPr="00C91AB7">
        <w:t xml:space="preserve">mpower researchers to apply diverse worldviews and disciplines for thoughtful examination and societal impact. </w:t>
      </w:r>
      <w:r w:rsidR="00895518">
        <w:t>Beer &amp; Beers (2008) asserts that</w:t>
      </w:r>
      <w:r w:rsidR="00895518" w:rsidRPr="00895518">
        <w:t>, institutions appear to be more worldview-diverse and less faith-oriented, providing an opportunity to connect with a broader audience.</w:t>
      </w:r>
      <w:r w:rsidR="0008526A" w:rsidRPr="0008526A">
        <w:t xml:space="preserve"> </w:t>
      </w:r>
      <w:r w:rsidR="0008526A" w:rsidRPr="0008526A">
        <w:t xml:space="preserve">Interdisciplinary studies, according to </w:t>
      </w:r>
      <w:r w:rsidR="0008526A">
        <w:t>Re</w:t>
      </w:r>
      <w:r w:rsidR="0008526A" w:rsidRPr="0008526A">
        <w:t>pko</w:t>
      </w:r>
      <w:r w:rsidR="0008526A">
        <w:t xml:space="preserve"> (202</w:t>
      </w:r>
      <w:r w:rsidR="00132E8A">
        <w:t>3)</w:t>
      </w:r>
      <w:r w:rsidR="0008526A" w:rsidRPr="0008526A">
        <w:t xml:space="preserve"> </w:t>
      </w:r>
      <w:r w:rsidR="00102596">
        <w:t xml:space="preserve">represent </w:t>
      </w:r>
      <w:r w:rsidR="0008526A" w:rsidRPr="0008526A">
        <w:t>powerful methods of learning that impact our worldview, ability to tackle complexities, understanding of others and ourselves, and the structure of higher education institutions.</w:t>
      </w:r>
    </w:p>
    <w:bookmarkEnd w:id="0"/>
    <w:p w14:paraId="63BF4993" w14:textId="41C86ED3" w:rsidR="003B1EC4" w:rsidRPr="003B1EC4" w:rsidRDefault="00895518" w:rsidP="003B1EC4">
      <w:pPr>
        <w:tabs>
          <w:tab w:val="right" w:pos="8640"/>
          <w:tab w:val="right" w:pos="8640"/>
        </w:tabs>
      </w:pPr>
      <w:r>
        <w:t xml:space="preserve">The course </w:t>
      </w:r>
      <w:r w:rsidR="00785DE3">
        <w:t>permit scholars to</w:t>
      </w:r>
      <w:r w:rsidR="00C91AB7" w:rsidRPr="00C91AB7">
        <w:t xml:space="preserve"> tackle social issues using critical thinking, analyzing challenges in their lives and the wider cultural context</w:t>
      </w:r>
      <w:r w:rsidR="00785DE3">
        <w:t xml:space="preserve"> (</w:t>
      </w:r>
      <w:r w:rsidR="00C0065B" w:rsidRPr="00C0065B">
        <w:t xml:space="preserve">Dockery </w:t>
      </w:r>
      <w:r w:rsidR="00C0065B">
        <w:t>&amp;</w:t>
      </w:r>
      <w:r w:rsidR="00C0065B" w:rsidRPr="00C0065B">
        <w:t>Wax 2019</w:t>
      </w:r>
      <w:r w:rsidR="00785DE3">
        <w:t>).</w:t>
      </w:r>
      <w:r w:rsidR="00C0065B">
        <w:t xml:space="preserve"> </w:t>
      </w:r>
      <w:r w:rsidR="00785DE3">
        <w:t>Christian scholars utilize the</w:t>
      </w:r>
      <w:r w:rsidR="00C91AB7" w:rsidRPr="00C91AB7">
        <w:t xml:space="preserve"> church community, to drive positive change</w:t>
      </w:r>
      <w:r w:rsidR="008E659E">
        <w:t xml:space="preserve"> </w:t>
      </w:r>
      <w:r w:rsidR="00AC5BE5">
        <w:t>(</w:t>
      </w:r>
      <w:r w:rsidR="001F2031">
        <w:t>Lehmann</w:t>
      </w:r>
      <w:r w:rsidR="008E659E">
        <w:t xml:space="preserve"> et al</w:t>
      </w:r>
      <w:r w:rsidR="00F863FE">
        <w:t>., 2022</w:t>
      </w:r>
      <w:r w:rsidR="00AC5BE5">
        <w:t xml:space="preserve">). </w:t>
      </w:r>
      <w:r w:rsidR="00C91AB7" w:rsidRPr="00C91AB7">
        <w:t xml:space="preserve">By embracing biblical wisdom, </w:t>
      </w:r>
      <w:r w:rsidR="00AC5BE5">
        <w:t>research</w:t>
      </w:r>
      <w:r w:rsidR="00785DE3">
        <w:t>ers</w:t>
      </w:r>
      <w:r w:rsidR="00AC5BE5">
        <w:t xml:space="preserve"> </w:t>
      </w:r>
      <w:r w:rsidR="00C91AB7" w:rsidRPr="00C91AB7">
        <w:t xml:space="preserve">explore ways to enhance society </w:t>
      </w:r>
      <w:r w:rsidR="00AC5BE5">
        <w:t>using</w:t>
      </w:r>
      <w:r w:rsidR="00C91AB7" w:rsidRPr="00C91AB7">
        <w:t xml:space="preserve"> Christian principles and scripture, focusing on the needs of the </w:t>
      </w:r>
      <w:r w:rsidR="00785DE3">
        <w:t xml:space="preserve">all humanity (Ward, 2014). </w:t>
      </w:r>
      <w:r w:rsidR="00B76645">
        <w:t>According to Davis et al</w:t>
      </w:r>
      <w:r w:rsidR="003628F9">
        <w:t>. (</w:t>
      </w:r>
      <w:r w:rsidR="00F4308C">
        <w:t>2023</w:t>
      </w:r>
      <w:r w:rsidR="003628F9">
        <w:t>) integrating p</w:t>
      </w:r>
      <w:r w:rsidR="003B1EC4" w:rsidRPr="003B1EC4">
        <w:t xml:space="preserve">ositive psychology </w:t>
      </w:r>
      <w:r w:rsidR="003628F9">
        <w:t>aligns</w:t>
      </w:r>
      <w:r w:rsidR="003B1EC4" w:rsidRPr="003B1EC4">
        <w:t xml:space="preserve"> with religious and spiritual practices, offering leaders valuable insights. While science influences strategies, prayer and meditation hold deep spiritual meaning. </w:t>
      </w:r>
    </w:p>
    <w:p w14:paraId="5083E89B" w14:textId="3311DDB7" w:rsidR="00652805" w:rsidRPr="00652805" w:rsidRDefault="00724CCC" w:rsidP="00652805">
      <w:pPr>
        <w:tabs>
          <w:tab w:val="right" w:pos="8640"/>
          <w:tab w:val="right" w:pos="8640"/>
        </w:tabs>
      </w:pPr>
      <w:r>
        <w:t xml:space="preserve">As a </w:t>
      </w:r>
      <w:r w:rsidR="00C91AB7" w:rsidRPr="00C91AB7">
        <w:t>Schola</w:t>
      </w:r>
      <w:r>
        <w:t xml:space="preserve">r I </w:t>
      </w:r>
      <w:r w:rsidR="00C91AB7" w:rsidRPr="00C91AB7">
        <w:t xml:space="preserve">evaluate various worldviews, </w:t>
      </w:r>
      <w:r>
        <w:t>that allow me to strive toward</w:t>
      </w:r>
      <w:r w:rsidR="00C91AB7" w:rsidRPr="00C91AB7">
        <w:t xml:space="preserve"> personal growth, and leverage </w:t>
      </w:r>
      <w:r w:rsidR="00F14855">
        <w:t>disciplines</w:t>
      </w:r>
      <w:r w:rsidR="00C91AB7" w:rsidRPr="00C91AB7">
        <w:t xml:space="preserve"> to make a lasting difference as lifelong learners and committed Christians.</w:t>
      </w:r>
      <w:r w:rsidR="00F14855">
        <w:t xml:space="preserve"> </w:t>
      </w:r>
      <w:r w:rsidR="00F50B30" w:rsidRPr="00F50B30">
        <w:t>I fully comprehend the importance of my faith in relation to my entire life's purpose and occupation. This course enabled me to comprehend my vocation and the various steps involved in fulfilling the lifelong goal and the predestined route set by God. Other literary works allowed me to explore texts in greater depth, demonstrating the reliance of faith on the word of God.</w:t>
      </w:r>
      <w:r w:rsidR="00DF2E15">
        <w:t xml:space="preserve"> I am better able to think critically about </w:t>
      </w:r>
      <w:r w:rsidR="00652805">
        <w:t>my topic to change the world. A</w:t>
      </w:r>
      <w:r w:rsidR="007963D0">
        <w:t xml:space="preserve">ccording to </w:t>
      </w:r>
      <w:r w:rsidR="004C540C" w:rsidRPr="007A6A83">
        <w:t>Nosich</w:t>
      </w:r>
      <w:r w:rsidR="004C540C">
        <w:t xml:space="preserve"> </w:t>
      </w:r>
      <w:r w:rsidR="004C540C">
        <w:lastRenderedPageBreak/>
        <w:t>(</w:t>
      </w:r>
      <w:r w:rsidR="004C540C" w:rsidRPr="007A6A83">
        <w:t>2005).</w:t>
      </w:r>
      <w:r w:rsidR="00F50B30" w:rsidRPr="00F50B30">
        <w:t xml:space="preserve"> </w:t>
      </w:r>
      <w:r w:rsidR="00652805" w:rsidRPr="00652805">
        <w:t>Critical thinking is the discerning ability to decide what to embrace and what to dismiss, based on logic and reflection.</w:t>
      </w:r>
    </w:p>
    <w:p w14:paraId="3F7531A9" w14:textId="77777777" w:rsidR="00A52888" w:rsidRDefault="00F50B30" w:rsidP="00F50B30">
      <w:pPr>
        <w:tabs>
          <w:tab w:val="right" w:pos="8640"/>
          <w:tab w:val="right" w:pos="8640"/>
        </w:tabs>
      </w:pPr>
      <w:r w:rsidRPr="00F50B30">
        <w:t>Utilizing materials authored by faith-based resources, such as Ward</w:t>
      </w:r>
      <w:r w:rsidR="00923E8B">
        <w:t xml:space="preserve"> (2014)</w:t>
      </w:r>
      <w:r w:rsidRPr="00F50B30">
        <w:t xml:space="preserve"> 5 Test of Truth, enables me to use these principles in every study piece I encounter. Ward's stages of </w:t>
      </w:r>
      <w:r w:rsidR="0008238F">
        <w:t>faith</w:t>
      </w:r>
      <w:r w:rsidRPr="00F50B30">
        <w:t xml:space="preserve"> integration and learning involve scholars in the first stages of questioning the research and exploring various approaches to methodically bring the research to practical application. Furthermore, this allows society to benefit from the outcomes of the change, while enabling the researcher to pursue a lifelong journey towards acquiring knowledge and evaluating relevant resources </w:t>
      </w:r>
      <w:r w:rsidR="00A52888">
        <w:t xml:space="preserve">that </w:t>
      </w:r>
      <w:r w:rsidRPr="00F50B30">
        <w:t>contribute to</w:t>
      </w:r>
      <w:r w:rsidR="00A52888">
        <w:t xml:space="preserve"> helping</w:t>
      </w:r>
      <w:r w:rsidRPr="00F50B30">
        <w:t xml:space="preserve"> global or societal problems. </w:t>
      </w:r>
    </w:p>
    <w:p w14:paraId="364A87DD" w14:textId="77C302BC" w:rsidR="00057456" w:rsidRPr="00057456" w:rsidRDefault="00F50B30" w:rsidP="00057456">
      <w:pPr>
        <w:tabs>
          <w:tab w:val="right" w:pos="8640"/>
          <w:tab w:val="right" w:pos="8640"/>
        </w:tabs>
      </w:pPr>
      <w:r w:rsidRPr="00F50B30">
        <w:t xml:space="preserve">Learning resources that pertain to the scholar as a </w:t>
      </w:r>
      <w:r w:rsidR="00FC0E92">
        <w:t>cultivator</w:t>
      </w:r>
      <w:r w:rsidRPr="00F50B30">
        <w:t xml:space="preserve"> of the land help them recognize their responsibility as Christians and their obligation to God in fulfilling </w:t>
      </w:r>
      <w:r w:rsidR="00D1723B">
        <w:t>h</w:t>
      </w:r>
      <w:r w:rsidRPr="00F50B30">
        <w:t xml:space="preserve">is plan </w:t>
      </w:r>
      <w:r w:rsidR="005B0E89">
        <w:t xml:space="preserve">by </w:t>
      </w:r>
      <w:r w:rsidRPr="00F50B30">
        <w:t xml:space="preserve">encouraging others to embrace the message of the gospel. </w:t>
      </w:r>
      <w:r w:rsidR="00057456" w:rsidRPr="00057456">
        <w:t xml:space="preserve">Scholars also analyze literature that suppresses </w:t>
      </w:r>
      <w:r w:rsidR="004B3366">
        <w:t>them</w:t>
      </w:r>
      <w:r w:rsidR="00057456" w:rsidRPr="00057456">
        <w:t xml:space="preserve"> from embracing </w:t>
      </w:r>
      <w:r w:rsidR="004B3366">
        <w:t>biblical text</w:t>
      </w:r>
      <w:r w:rsidR="00357F52">
        <w:t xml:space="preserve"> which</w:t>
      </w:r>
      <w:r w:rsidR="004B3366">
        <w:t xml:space="preserve"> highlights the creation fall redemption and restorative </w:t>
      </w:r>
      <w:r w:rsidR="00945A37">
        <w:t xml:space="preserve">consummation (Ward, 2014; </w:t>
      </w:r>
      <w:r w:rsidR="007F32D3">
        <w:t>Plantinga, 2002).</w:t>
      </w:r>
      <w:r w:rsidR="006C64F4" w:rsidRPr="006C64F4">
        <w:t xml:space="preserve"> </w:t>
      </w:r>
    </w:p>
    <w:p w14:paraId="49959924" w14:textId="770E6C93" w:rsidR="005E3D92" w:rsidRDefault="005E3D92" w:rsidP="005E3D92">
      <w:pPr>
        <w:tabs>
          <w:tab w:val="right" w:pos="8640"/>
          <w:tab w:val="right" w:pos="8640"/>
        </w:tabs>
      </w:pPr>
      <w:r w:rsidRPr="005E3D92">
        <w:t>I have concerns regarding my profession</w:t>
      </w:r>
      <w:r w:rsidR="002A7B7D">
        <w:t xml:space="preserve"> a mental health coach</w:t>
      </w:r>
      <w:r w:rsidRPr="005E3D92">
        <w:t xml:space="preserve">, specifically in relation to working with young individuals who are experiencing depression and employing negative coping mechanisms. These concerns have led me to contemplate the controversial practice of conversion therapy, </w:t>
      </w:r>
      <w:r w:rsidR="00A665C7">
        <w:t xml:space="preserve">and the </w:t>
      </w:r>
      <w:r w:rsidRPr="005E3D92">
        <w:t>criticism receive</w:t>
      </w:r>
      <w:r w:rsidR="00802560">
        <w:t>d</w:t>
      </w:r>
      <w:r w:rsidRPr="005E3D92">
        <w:t xml:space="preserve"> </w:t>
      </w:r>
      <w:r w:rsidR="00802560">
        <w:t>by</w:t>
      </w:r>
      <w:r w:rsidRPr="005E3D92">
        <w:t xml:space="preserve"> secular psychologists and the LGBTQ+ community, who attribute the therapy to </w:t>
      </w:r>
      <w:r w:rsidR="003E0893">
        <w:t xml:space="preserve">the </w:t>
      </w:r>
      <w:r w:rsidR="00556A6D">
        <w:t>etiology of</w:t>
      </w:r>
      <w:r w:rsidRPr="005E3D92">
        <w:t xml:space="preserve"> depression</w:t>
      </w:r>
      <w:r w:rsidR="000F31BB">
        <w:t xml:space="preserve"> (</w:t>
      </w:r>
      <w:r w:rsidR="000F31BB" w:rsidRPr="007A6A83">
        <w:t>Golightley, 2023)</w:t>
      </w:r>
      <w:r w:rsidR="000F31BB">
        <w:t>.</w:t>
      </w:r>
      <w:r w:rsidRPr="005E3D92">
        <w:t xml:space="preserve">This is a novel perspective that critiques Christian therapy and the manner in which Christianity promotes gender roles based on biblical teachings. </w:t>
      </w:r>
    </w:p>
    <w:p w14:paraId="33E4B739" w14:textId="1B36150D" w:rsidR="004F5943" w:rsidRPr="004F5943" w:rsidRDefault="005E3D92" w:rsidP="004F5943">
      <w:pPr>
        <w:tabs>
          <w:tab w:val="right" w:pos="8640"/>
          <w:tab w:val="right" w:pos="8640"/>
        </w:tabs>
      </w:pPr>
      <w:r w:rsidRPr="005E3D92">
        <w:t>The criminalization of conversion therapy</w:t>
      </w:r>
      <w:r w:rsidR="002223B1">
        <w:t xml:space="preserve"> (CT)</w:t>
      </w:r>
      <w:r w:rsidRPr="005E3D92">
        <w:t xml:space="preserve"> is an additional measure taken by postmodern culture to exclude theism</w:t>
      </w:r>
      <w:r w:rsidR="00563950">
        <w:t>.</w:t>
      </w:r>
      <w:r w:rsidR="00CE0056" w:rsidRPr="00CE0056">
        <w:t xml:space="preserve"> </w:t>
      </w:r>
      <w:r w:rsidR="00160339">
        <w:t>(</w:t>
      </w:r>
      <w:r w:rsidR="00CE0056" w:rsidRPr="00CE0056">
        <w:t>Miller</w:t>
      </w:r>
      <w:r w:rsidR="00160339">
        <w:t xml:space="preserve">, </w:t>
      </w:r>
      <w:r w:rsidR="00CE0056" w:rsidRPr="00CE0056">
        <w:t>2019</w:t>
      </w:r>
      <w:r w:rsidR="00160339">
        <w:t xml:space="preserve">). </w:t>
      </w:r>
      <w:r w:rsidR="00983097">
        <w:t xml:space="preserve">However, </w:t>
      </w:r>
      <w:r w:rsidRPr="005E3D92">
        <w:t xml:space="preserve">adhering to the teachings of </w:t>
      </w:r>
      <w:r w:rsidRPr="005E3D92">
        <w:lastRenderedPageBreak/>
        <w:t>scriptures, this therapy aims to align with the realities of gender roles and human sexuality.</w:t>
      </w:r>
      <w:r w:rsidR="00983097">
        <w:t xml:space="preserve"> </w:t>
      </w:r>
      <w:r w:rsidR="004F5943" w:rsidRPr="004F5943">
        <w:t>Scripture acts as a comforting balm for healing and understanding amidst adversity</w:t>
      </w:r>
      <w:r w:rsidR="004F5943">
        <w:t xml:space="preserve"> (Cook &amp; Hamley,</w:t>
      </w:r>
      <w:r w:rsidR="0063097A">
        <w:t xml:space="preserve"> 2020</w:t>
      </w:r>
      <w:r w:rsidR="004F5943">
        <w:t>)</w:t>
      </w:r>
      <w:r w:rsidR="0063097A">
        <w:t>.</w:t>
      </w:r>
      <w:r w:rsidR="00AC0DF2" w:rsidRPr="00AC0DF2">
        <w:t xml:space="preserve"> </w:t>
      </w:r>
      <w:r w:rsidR="00AC0DF2" w:rsidRPr="00AC0DF2">
        <w:t>Postmodern philosophy frequently excuses individuals from accountability for their decisions, attributing their hardships to factors such as discrimination, sexual orientation, race, gender, economic status, or mental health</w:t>
      </w:r>
      <w:r w:rsidR="00662A37">
        <w:t xml:space="preserve"> (Noebel, 2006).</w:t>
      </w:r>
    </w:p>
    <w:p w14:paraId="26170C73" w14:textId="7C3F282C" w:rsidR="004E20FD" w:rsidRPr="004E20FD" w:rsidRDefault="005E3D92" w:rsidP="004E20FD">
      <w:pPr>
        <w:tabs>
          <w:tab w:val="right" w:pos="8640"/>
          <w:tab w:val="right" w:pos="8640"/>
        </w:tabs>
      </w:pPr>
      <w:r w:rsidRPr="005E3D92">
        <w:t xml:space="preserve"> However, </w:t>
      </w:r>
      <w:r w:rsidR="00160339">
        <w:t xml:space="preserve">LGBQT </w:t>
      </w:r>
      <w:r w:rsidR="002344C1">
        <w:t xml:space="preserve">advocates criticize </w:t>
      </w:r>
      <w:r w:rsidR="002223B1">
        <w:t>(CT)</w:t>
      </w:r>
      <w:r w:rsidR="007B0C23">
        <w:t xml:space="preserve"> </w:t>
      </w:r>
      <w:r w:rsidRPr="005E3D92">
        <w:t xml:space="preserve">for potentially producing </w:t>
      </w:r>
      <w:r w:rsidR="002344C1">
        <w:t>depression</w:t>
      </w:r>
      <w:r w:rsidRPr="005E3D92">
        <w:t>.</w:t>
      </w:r>
      <w:r w:rsidR="000A7208">
        <w:t xml:space="preserve"> </w:t>
      </w:r>
      <w:r w:rsidRPr="005E3D92">
        <w:t>The uncertainty arises in how</w:t>
      </w:r>
      <w:r w:rsidR="000A7208">
        <w:t xml:space="preserve"> counselors and Christian minded</w:t>
      </w:r>
      <w:r w:rsidRPr="005E3D92">
        <w:t xml:space="preserve"> implement</w:t>
      </w:r>
      <w:r w:rsidR="000A7208">
        <w:t xml:space="preserve"> therapy</w:t>
      </w:r>
      <w:r w:rsidRPr="005E3D92">
        <w:t xml:space="preserve"> without being perceived as </w:t>
      </w:r>
      <w:r w:rsidR="005B1578">
        <w:t xml:space="preserve">harmful </w:t>
      </w:r>
      <w:r w:rsidRPr="005E3D92">
        <w:t>conversion therapy.</w:t>
      </w:r>
      <w:r w:rsidR="00EB13BF">
        <w:t xml:space="preserve"> </w:t>
      </w:r>
      <w:r w:rsidR="00F13A20">
        <w:t>Yet</w:t>
      </w:r>
      <w:r w:rsidR="00787787">
        <w:t>, r</w:t>
      </w:r>
      <w:r w:rsidR="004E20FD" w:rsidRPr="004E20FD">
        <w:t xml:space="preserve">eligious </w:t>
      </w:r>
      <w:r w:rsidR="004E20FD">
        <w:t xml:space="preserve">or </w:t>
      </w:r>
      <w:r w:rsidR="004E20FD" w:rsidRPr="004E20FD">
        <w:t xml:space="preserve">spiritual intervention improved depressive symptoms in at least 61% of patients, surpassing the reduction of depressive </w:t>
      </w:r>
      <w:r w:rsidR="000A7208">
        <w:t>s</w:t>
      </w:r>
      <w:r w:rsidR="004E20FD" w:rsidRPr="004E20FD">
        <w:t>ymptoms offered by standard care</w:t>
      </w:r>
      <w:r w:rsidR="004E20FD">
        <w:t xml:space="preserve"> </w:t>
      </w:r>
      <w:r w:rsidR="004E20FD" w:rsidRPr="004E20FD">
        <w:t>(</w:t>
      </w:r>
      <w:r w:rsidR="009F158B">
        <w:t xml:space="preserve">Bramm &amp; </w:t>
      </w:r>
      <w:r w:rsidR="004E20FD" w:rsidRPr="004E20FD">
        <w:t>Koenig, 201</w:t>
      </w:r>
      <w:r w:rsidR="009F158B">
        <w:t>9</w:t>
      </w:r>
      <w:r w:rsidR="004E20FD" w:rsidRPr="004E20FD">
        <w:t>).</w:t>
      </w:r>
    </w:p>
    <w:p w14:paraId="76ECBB67" w14:textId="7EAF6F0C" w:rsidR="00265046" w:rsidRPr="00265046" w:rsidRDefault="005E3D92" w:rsidP="00265046">
      <w:pPr>
        <w:tabs>
          <w:tab w:val="right" w:pos="8640"/>
          <w:tab w:val="right" w:pos="8640"/>
        </w:tabs>
      </w:pPr>
      <w:r w:rsidRPr="005E3D92">
        <w:t xml:space="preserve"> Another source of ambiguity is in the marijuana industry and its commercialization following legalization, as it relates to the information around marijuana and my advocacy for the mental health of young individuals</w:t>
      </w:r>
      <w:r w:rsidR="00D17FDC">
        <w:t xml:space="preserve"> (Sabet, 202</w:t>
      </w:r>
      <w:r w:rsidR="00573DAB">
        <w:t>1</w:t>
      </w:r>
      <w:r w:rsidR="00D17FDC">
        <w:rPr>
          <w:rFonts w:eastAsia="Calibri"/>
        </w:rPr>
        <w:t>;</w:t>
      </w:r>
      <w:r w:rsidR="00B81195" w:rsidRPr="00B81195">
        <w:t>Plunk, et al., 2019)</w:t>
      </w:r>
      <w:r w:rsidRPr="005E3D92">
        <w:t>. The prevalence of marijuana appears to be widespread</w:t>
      </w:r>
      <w:r w:rsidR="00CA4806">
        <w:t xml:space="preserve"> (Anderson &amp; Rees, 2023).</w:t>
      </w:r>
      <w:r w:rsidRPr="005E3D92">
        <w:t xml:space="preserve"> </w:t>
      </w:r>
      <w:r w:rsidR="001122EF" w:rsidRPr="001122EF">
        <w:t>Different worldviews from biology, philosophy, sociology, ethics, law, and postmodernism influence views on youth mental health and cannabis treatmen</w:t>
      </w:r>
      <w:r w:rsidR="001122EF">
        <w:t>t (Noebel, 20</w:t>
      </w:r>
      <w:r w:rsidR="00FC7BF4">
        <w:t>0</w:t>
      </w:r>
      <w:r w:rsidR="001122EF">
        <w:t xml:space="preserve">6). </w:t>
      </w:r>
      <w:r w:rsidR="008E1282" w:rsidRPr="008E1282">
        <w:t>Social justice advocates highlight</w:t>
      </w:r>
      <w:r w:rsidR="002F589E">
        <w:t xml:space="preserve"> the penal system</w:t>
      </w:r>
      <w:r w:rsidR="008E1282" w:rsidRPr="008E1282">
        <w:t xml:space="preserve"> and marginalization </w:t>
      </w:r>
      <w:r w:rsidR="002F589E">
        <w:t>which</w:t>
      </w:r>
      <w:r w:rsidR="008E1282" w:rsidRPr="008E1282">
        <w:t xml:space="preserve"> led to </w:t>
      </w:r>
      <w:r w:rsidR="002F589E">
        <w:t>i</w:t>
      </w:r>
      <w:r w:rsidR="008E1282" w:rsidRPr="008E1282">
        <w:t>nadequate mental health care and drug problems among certain groups</w:t>
      </w:r>
      <w:r w:rsidR="008E1282">
        <w:t xml:space="preserve"> (</w:t>
      </w:r>
      <w:r w:rsidR="00BA5FDF" w:rsidRPr="00BA5FDF">
        <w:t xml:space="preserve">(Mohr-Avitia,2024). </w:t>
      </w:r>
      <w:r w:rsidRPr="005E3D92">
        <w:t>The challenge persists in finding effective methods to persuade young individuals of the detrimental effects on their cognitive health and overall mental well-being</w:t>
      </w:r>
      <w:r w:rsidR="00E045A1">
        <w:t xml:space="preserve"> </w:t>
      </w:r>
      <w:r w:rsidR="00FC1419">
        <w:t>(</w:t>
      </w:r>
      <w:r w:rsidR="00E045A1">
        <w:t>Leone,</w:t>
      </w:r>
      <w:r w:rsidRPr="005E3D92">
        <w:t xml:space="preserve"> </w:t>
      </w:r>
      <w:r w:rsidR="005F6676">
        <w:t>2022</w:t>
      </w:r>
      <w:r w:rsidR="00FC1419">
        <w:t xml:space="preserve">)  </w:t>
      </w:r>
      <w:r w:rsidR="005C405F">
        <w:t>or exposure to</w:t>
      </w:r>
      <w:r w:rsidR="00FC1419">
        <w:t xml:space="preserve"> Cannabis Use Disorder. </w:t>
      </w:r>
      <w:r w:rsidR="00265046" w:rsidRPr="00265046">
        <w:t>(Mennis, et al., 2023).</w:t>
      </w:r>
    </w:p>
    <w:p w14:paraId="4DF22AA2" w14:textId="49447CEC" w:rsidR="0069445F" w:rsidRPr="0069445F" w:rsidRDefault="00E71F79" w:rsidP="0069445F">
      <w:pPr>
        <w:tabs>
          <w:tab w:val="right" w:pos="8640"/>
          <w:tab w:val="right" w:pos="8640"/>
        </w:tabs>
      </w:pPr>
      <w:r w:rsidRPr="00E71F79">
        <w:t xml:space="preserve">The significance of conducting faith-based research helps me stay aligned with carrying out the work of God on </w:t>
      </w:r>
      <w:r w:rsidR="004F4C60">
        <w:t>his</w:t>
      </w:r>
      <w:r w:rsidRPr="00E71F79">
        <w:t xml:space="preserve"> behalf and according to </w:t>
      </w:r>
      <w:r w:rsidR="0040428E">
        <w:t>h</w:t>
      </w:r>
      <w:r w:rsidRPr="00E71F79">
        <w:t>is will.</w:t>
      </w:r>
      <w:r w:rsidR="004F4C60">
        <w:t xml:space="preserve"> Furthermore,</w:t>
      </w:r>
      <w:r w:rsidR="0069445F">
        <w:t xml:space="preserve"> f</w:t>
      </w:r>
      <w:r w:rsidR="0069445F" w:rsidRPr="0069445F">
        <w:t xml:space="preserve">rom our trials in life, </w:t>
      </w:r>
      <w:r w:rsidR="0069445F">
        <w:t>God</w:t>
      </w:r>
      <w:r w:rsidR="0069445F" w:rsidRPr="0069445F">
        <w:t xml:space="preserve"> births a message, and we, in turn, become his messengers</w:t>
      </w:r>
      <w:r w:rsidR="004F4C60">
        <w:t xml:space="preserve"> (Hillman, 2017).</w:t>
      </w:r>
    </w:p>
    <w:p w14:paraId="7C9BF3BE" w14:textId="2AA7FB0F" w:rsidR="00EA3D88" w:rsidRPr="00EA3D88" w:rsidRDefault="00E71F79" w:rsidP="00EA3D88">
      <w:pPr>
        <w:tabs>
          <w:tab w:val="right" w:pos="8640"/>
          <w:tab w:val="right" w:pos="8640"/>
        </w:tabs>
      </w:pPr>
      <w:r w:rsidRPr="00E71F79">
        <w:lastRenderedPageBreak/>
        <w:t>My education has been greatly enhanced by incorporating faith-based principles. My future entails more than just obtaining a degree. It involves embarking on a path to bring about lasting change in society, while also developing a faith-based leadership approach that prioritizes helping people.</w:t>
      </w:r>
      <w:r w:rsidR="0092019A" w:rsidRPr="0092019A">
        <w:t xml:space="preserve"> </w:t>
      </w:r>
      <w:r w:rsidR="0092019A" w:rsidRPr="0092019A">
        <w:t>To excel as scholars, Beers (2008) highlights the need to delve into secular disciplines and theology. Neglecting involvement in these domains could lead to a fragmented sense of self, he cautioned.</w:t>
      </w:r>
      <w:r w:rsidR="002D4808">
        <w:t xml:space="preserve"> In addition,</w:t>
      </w:r>
      <w:r w:rsidRPr="00E71F79">
        <w:t xml:space="preserve"> </w:t>
      </w:r>
      <w:r w:rsidR="00EA3D88" w:rsidRPr="00EA3D88">
        <w:t xml:space="preserve">Holmes </w:t>
      </w:r>
      <w:r w:rsidR="00EA3D88">
        <w:t>(1</w:t>
      </w:r>
      <w:r w:rsidR="00E11921">
        <w:t xml:space="preserve">989) </w:t>
      </w:r>
      <w:r w:rsidR="00EA3D88" w:rsidRPr="00EA3D88">
        <w:t xml:space="preserve">warned Christians not to stray from their morals and to make accepting their differences a top priority. </w:t>
      </w:r>
    </w:p>
    <w:p w14:paraId="01C35A6C" w14:textId="3496C426" w:rsidR="002517A2" w:rsidRDefault="00E71F79" w:rsidP="00E71F79">
      <w:pPr>
        <w:tabs>
          <w:tab w:val="right" w:pos="8640"/>
          <w:tab w:val="right" w:pos="8640"/>
        </w:tabs>
      </w:pPr>
      <w:r w:rsidRPr="00E71F79">
        <w:t>Within my religious beliefs, the training I have received has ingrained the teachings of Christ as a paradigm for all my actions (</w:t>
      </w:r>
      <w:r w:rsidR="00DB2BDC">
        <w:t>Phil 4: 8</w:t>
      </w:r>
      <w:r w:rsidRPr="00E71F79">
        <w:t xml:space="preserve">). By integrating my faith into my work, I strive to bring glory to God. As a devout follower of God, I am diligently adhering to the masterful teachings of Christ. As a child of God, religious integration reminds me of my obligation to humanity and my responsibility in stewardship. </w:t>
      </w:r>
      <w:r w:rsidR="002517A2" w:rsidRPr="002517A2">
        <w:t>Active Christian involvement in the world includes fulfilling God's redeeming intentions across all aspects of life, whether personal or communal, public or private</w:t>
      </w:r>
      <w:r w:rsidR="002517A2">
        <w:t xml:space="preserve"> (</w:t>
      </w:r>
      <w:r w:rsidR="00AF62F9">
        <w:t>Hunter,2010).</w:t>
      </w:r>
    </w:p>
    <w:p w14:paraId="4CC98616" w14:textId="5666A82A" w:rsidR="00CD39EA" w:rsidRPr="00CD39EA" w:rsidRDefault="00E71F79" w:rsidP="00CD39EA">
      <w:pPr>
        <w:tabs>
          <w:tab w:val="right" w:pos="8640"/>
        </w:tabs>
      </w:pPr>
      <w:r w:rsidRPr="00E71F79">
        <w:t xml:space="preserve">In my professional journey, the merger of faith and learning motivates me to utilize the CHRIST program as a means of expanding my skills in order to establish a non-profit ministry </w:t>
      </w:r>
      <w:r w:rsidR="0058347D">
        <w:t>coaching</w:t>
      </w:r>
      <w:r w:rsidRPr="00E71F79">
        <w:t xml:space="preserve"> young adults suffering from depression</w:t>
      </w:r>
      <w:r w:rsidR="00E80435">
        <w:t xml:space="preserve">. </w:t>
      </w:r>
      <w:r w:rsidR="00E80435" w:rsidRPr="00E80435">
        <w:t>Stokes et al. (2021) posits that coaching is about guiding individuals to reach their full potential, aiming for both personal success and success for the team.</w:t>
      </w:r>
      <w:r w:rsidR="00E80435">
        <w:t xml:space="preserve"> </w:t>
      </w:r>
      <w:r w:rsidR="008E0281" w:rsidRPr="008E0281">
        <w:t>As spiritual mental health coaches, we create safe spaces for individuals to share their pain without judgment, guided by God's compassion</w:t>
      </w:r>
      <w:r w:rsidR="008E0281">
        <w:t xml:space="preserve"> (Clinton, </w:t>
      </w:r>
      <w:r w:rsidR="00C43049">
        <w:t>2019)</w:t>
      </w:r>
    </w:p>
    <w:p w14:paraId="35B8D7EA" w14:textId="23B3568C" w:rsidR="00E71F79" w:rsidRPr="00E71F79" w:rsidRDefault="00E71F79" w:rsidP="00CD39EA">
      <w:pPr>
        <w:tabs>
          <w:tab w:val="right" w:pos="8640"/>
          <w:tab w:val="right" w:pos="8640"/>
        </w:tabs>
      </w:pPr>
      <w:r w:rsidRPr="00E71F79">
        <w:t>The incorporation of faith also cultivates a profession in writing</w:t>
      </w:r>
      <w:r w:rsidR="00721C88">
        <w:t>.</w:t>
      </w:r>
      <w:r w:rsidR="00721C88" w:rsidRPr="00721C88">
        <w:t xml:space="preserve"> </w:t>
      </w:r>
      <w:r w:rsidR="00721C88" w:rsidRPr="00721C88">
        <w:t>Sadowski et al</w:t>
      </w:r>
      <w:r w:rsidR="005E264A">
        <w:t>,</w:t>
      </w:r>
      <w:r w:rsidR="00721C88" w:rsidRPr="00721C88">
        <w:t xml:space="preserve"> (2022) explore how naturopathy uses mind-body techniques to tackle chronic conditions like depression. Through meditation, individuals focus on calming words to relax and increase awareness. </w:t>
      </w:r>
      <w:r w:rsidR="00721C88">
        <w:lastRenderedPageBreak/>
        <w:t>Integrating</w:t>
      </w:r>
      <w:r w:rsidR="00721C88" w:rsidRPr="00721C88">
        <w:t xml:space="preserve"> my faith led me to blend biblical ideas into </w:t>
      </w:r>
      <w:r w:rsidR="00721C88" w:rsidRPr="00721C88">
        <w:t>med</w:t>
      </w:r>
      <w:r w:rsidR="00721C88">
        <w:t>itation</w:t>
      </w:r>
      <w:r w:rsidR="00721C88" w:rsidRPr="00721C88">
        <w:t>, encouraging youth to reflect on the Bible during breathing exercises.</w:t>
      </w:r>
      <w:r w:rsidRPr="00E71F79">
        <w:t xml:space="preserve"> Faith integration reminds me of my responsibility as a member of the body of Christ to have an impact on the lives of young individuals who require assistance in their mental well-being. </w:t>
      </w:r>
    </w:p>
    <w:p w14:paraId="00000034" w14:textId="77777777" w:rsidR="00545940" w:rsidRDefault="00545940">
      <w:pPr>
        <w:tabs>
          <w:tab w:val="right" w:pos="8640"/>
          <w:tab w:val="right" w:pos="8640"/>
        </w:tabs>
      </w:pPr>
    </w:p>
    <w:p w14:paraId="00000035" w14:textId="77777777" w:rsidR="00545940" w:rsidRDefault="00545940">
      <w:pPr>
        <w:tabs>
          <w:tab w:val="right" w:pos="8640"/>
          <w:tab w:val="right" w:pos="8640"/>
        </w:tabs>
      </w:pPr>
    </w:p>
    <w:p w14:paraId="00000037" w14:textId="77777777" w:rsidR="00545940" w:rsidRDefault="00545940">
      <w:pPr>
        <w:tabs>
          <w:tab w:val="right" w:pos="8640"/>
          <w:tab w:val="right" w:pos="8640"/>
        </w:tabs>
      </w:pPr>
    </w:p>
    <w:p w14:paraId="00000038" w14:textId="30226E3D" w:rsidR="00545940" w:rsidRDefault="00B5087F">
      <w:pPr>
        <w:tabs>
          <w:tab w:val="right" w:pos="8640"/>
          <w:tab w:val="right" w:pos="8640"/>
        </w:tabs>
      </w:pPr>
      <w:r>
        <w:t xml:space="preserve">                                                        </w:t>
      </w:r>
    </w:p>
    <w:p w14:paraId="00000039" w14:textId="77777777" w:rsidR="00545940" w:rsidRDefault="000049A4">
      <w:pPr>
        <w:tabs>
          <w:tab w:val="right" w:pos="8640"/>
          <w:tab w:val="right" w:pos="8640"/>
        </w:tabs>
      </w:pPr>
      <w:r>
        <w:br w:type="page"/>
      </w:r>
    </w:p>
    <w:p w14:paraId="0000003A" w14:textId="2CEAF5E6" w:rsidR="00545940" w:rsidRDefault="000049A4">
      <w:pPr>
        <w:tabs>
          <w:tab w:val="right" w:pos="8640"/>
          <w:tab w:val="right" w:pos="8640"/>
        </w:tabs>
        <w:jc w:val="center"/>
      </w:pPr>
      <w:r>
        <w:lastRenderedPageBreak/>
        <w:t>WORKS CITED</w:t>
      </w:r>
    </w:p>
    <w:p w14:paraId="1F534AE8" w14:textId="77777777" w:rsidR="00276B40" w:rsidRPr="00276B40" w:rsidRDefault="00276B40" w:rsidP="00276B40">
      <w:pPr>
        <w:tabs>
          <w:tab w:val="right" w:pos="8640"/>
          <w:tab w:val="right" w:pos="8640"/>
        </w:tabs>
        <w:jc w:val="center"/>
        <w:rPr>
          <w:bCs/>
          <w:u w:val="single"/>
        </w:rPr>
      </w:pPr>
      <w:bookmarkStart w:id="1" w:name="_Hlk105632713"/>
      <w:r w:rsidRPr="00276B40">
        <w:rPr>
          <w:bCs/>
        </w:rPr>
        <w:t>Anderson, D. M., &amp; Rees, D. I. (2023). The public health effects of legalizing marijuana. </w:t>
      </w:r>
      <w:r w:rsidRPr="00276B40">
        <w:rPr>
          <w:bCs/>
          <w:i/>
          <w:iCs/>
        </w:rPr>
        <w:t>Journal of Economic Literature</w:t>
      </w:r>
      <w:r w:rsidRPr="00276B40">
        <w:rPr>
          <w:bCs/>
        </w:rPr>
        <w:t>, </w:t>
      </w:r>
      <w:r w:rsidRPr="00276B40">
        <w:rPr>
          <w:bCs/>
          <w:i/>
          <w:iCs/>
        </w:rPr>
        <w:t>61</w:t>
      </w:r>
      <w:r w:rsidRPr="00276B40">
        <w:rPr>
          <w:bCs/>
        </w:rPr>
        <w:t xml:space="preserve">(1), 86-143. </w:t>
      </w:r>
      <w:hyperlink r:id="rId7" w:history="1">
        <w:r w:rsidRPr="00276B40">
          <w:rPr>
            <w:rStyle w:val="Hyperlink"/>
            <w:bCs/>
          </w:rPr>
          <w:t>https://doi:10.1257/jel.20211635</w:t>
        </w:r>
      </w:hyperlink>
    </w:p>
    <w:p w14:paraId="5766279E" w14:textId="77777777" w:rsidR="00276B40" w:rsidRPr="00276B40" w:rsidRDefault="00276B40" w:rsidP="00276B40">
      <w:pPr>
        <w:tabs>
          <w:tab w:val="right" w:pos="8640"/>
          <w:tab w:val="right" w:pos="8640"/>
        </w:tabs>
        <w:jc w:val="center"/>
        <w:rPr>
          <w:bCs/>
          <w:u w:val="single"/>
        </w:rPr>
      </w:pPr>
      <w:r w:rsidRPr="00276B40">
        <w:rPr>
          <w:bCs/>
        </w:rPr>
        <w:t>Braam, A. W., &amp; Koenig, H. G. (2019)</w:t>
      </w:r>
      <w:bookmarkEnd w:id="1"/>
      <w:r w:rsidRPr="00276B40">
        <w:rPr>
          <w:bCs/>
        </w:rPr>
        <w:t>. Religion, spirituality and depression in prospective</w:t>
      </w:r>
      <w:r w:rsidRPr="00276B40">
        <w:rPr>
          <w:bCs/>
          <w:u w:val="single"/>
        </w:rPr>
        <w:t xml:space="preserve"> studies: A systematic review. </w:t>
      </w:r>
      <w:r w:rsidRPr="00276B40">
        <w:rPr>
          <w:bCs/>
          <w:i/>
          <w:iCs/>
          <w:u w:val="single"/>
        </w:rPr>
        <w:t>Journal of Affective Disorders</w:t>
      </w:r>
      <w:r w:rsidRPr="00276B40">
        <w:rPr>
          <w:bCs/>
          <w:u w:val="single"/>
        </w:rPr>
        <w:t>, </w:t>
      </w:r>
      <w:r w:rsidRPr="00276B40">
        <w:rPr>
          <w:bCs/>
          <w:i/>
          <w:iCs/>
          <w:u w:val="single"/>
        </w:rPr>
        <w:t>257</w:t>
      </w:r>
      <w:r w:rsidRPr="00276B40">
        <w:rPr>
          <w:bCs/>
          <w:u w:val="single"/>
        </w:rPr>
        <w:t>, 428-438</w:t>
      </w:r>
    </w:p>
    <w:p w14:paraId="050AAC52" w14:textId="77777777" w:rsidR="00276B40" w:rsidRPr="00276B40" w:rsidRDefault="000049A4" w:rsidP="00276B40">
      <w:pPr>
        <w:tabs>
          <w:tab w:val="right" w:pos="8640"/>
          <w:tab w:val="right" w:pos="8640"/>
        </w:tabs>
        <w:jc w:val="center"/>
        <w:rPr>
          <w:bCs/>
        </w:rPr>
      </w:pPr>
      <w:hyperlink r:id="rId8" w:history="1">
        <w:r w:rsidR="00276B40" w:rsidRPr="00276B40">
          <w:rPr>
            <w:rStyle w:val="Hyperlink"/>
            <w:bCs/>
          </w:rPr>
          <w:t>https://doi.org/10.1016/j.jad.2019.06.063</w:t>
        </w:r>
      </w:hyperlink>
    </w:p>
    <w:p w14:paraId="54F4AB37" w14:textId="77777777" w:rsidR="007A6A83" w:rsidRPr="007A6A83" w:rsidRDefault="007A6A83" w:rsidP="007A6A83">
      <w:pPr>
        <w:tabs>
          <w:tab w:val="right" w:pos="8640"/>
          <w:tab w:val="right" w:pos="8640"/>
        </w:tabs>
        <w:jc w:val="center"/>
        <w:rPr>
          <w:bCs/>
          <w:u w:val="single"/>
        </w:rPr>
      </w:pPr>
      <w:r w:rsidRPr="007A6A83">
        <w:rPr>
          <w:bCs/>
        </w:rPr>
        <w:t>Clinton, T. (2019)</w:t>
      </w:r>
      <w:r w:rsidRPr="007A6A83">
        <w:rPr>
          <w:bCs/>
          <w:i/>
          <w:iCs/>
        </w:rPr>
        <w:t>The struggle is real: How to care for mental and relational health needs in the Church.</w:t>
      </w:r>
      <w:r w:rsidRPr="007A6A83">
        <w:rPr>
          <w:bCs/>
        </w:rPr>
        <w:t xml:space="preserve">WestBow Press. </w:t>
      </w:r>
      <w:hyperlink r:id="rId9" w:history="1">
        <w:r w:rsidRPr="007A6A83">
          <w:rPr>
            <w:rStyle w:val="Hyperlink"/>
            <w:bCs/>
          </w:rPr>
          <w:t>https://www.amazon.com/s?k=Clinton%2C+Dr.+Tim.+The+Struggle+Is+Real%3A+How+to+Care+for+Mental+and+Relational+Health+Needs</w:t>
        </w:r>
      </w:hyperlink>
    </w:p>
    <w:p w14:paraId="7F3420F9" w14:textId="77777777" w:rsidR="007A6A83" w:rsidRPr="007A6A83" w:rsidRDefault="007A6A83" w:rsidP="007A6A83">
      <w:pPr>
        <w:tabs>
          <w:tab w:val="right" w:pos="8640"/>
          <w:tab w:val="right" w:pos="8640"/>
        </w:tabs>
        <w:jc w:val="center"/>
        <w:rPr>
          <w:bCs/>
        </w:rPr>
      </w:pPr>
      <w:bookmarkStart w:id="2" w:name="_Hlk122642253"/>
      <w:r w:rsidRPr="007A6A83">
        <w:rPr>
          <w:bCs/>
        </w:rPr>
        <w:t xml:space="preserve">Cook, C.C.H.; Hamley. I (2020). </w:t>
      </w:r>
      <w:r w:rsidRPr="007A6A83">
        <w:rPr>
          <w:bCs/>
          <w:i/>
          <w:iCs/>
        </w:rPr>
        <w:t>The Bible and mental health: Towards a Biblical theology of mental health.</w:t>
      </w:r>
      <w:r w:rsidRPr="007A6A83">
        <w:rPr>
          <w:bCs/>
        </w:rPr>
        <w:t xml:space="preserve"> SCM Press. </w:t>
      </w:r>
    </w:p>
    <w:p w14:paraId="0DE1F7DB" w14:textId="77777777" w:rsidR="007A6A83" w:rsidRPr="007A6A83" w:rsidRDefault="000049A4" w:rsidP="007A6A83">
      <w:pPr>
        <w:tabs>
          <w:tab w:val="right" w:pos="8640"/>
          <w:tab w:val="right" w:pos="8640"/>
        </w:tabs>
        <w:jc w:val="center"/>
        <w:rPr>
          <w:bCs/>
        </w:rPr>
      </w:pPr>
      <w:hyperlink r:id="rId10" w:history="1">
        <w:r w:rsidR="007A6A83" w:rsidRPr="007A6A83">
          <w:rPr>
            <w:rStyle w:val="Hyperlink"/>
            <w:bCs/>
          </w:rPr>
          <w:t>https://www.amazon.com/Bible-Mental-Health-Biblical-Theology-ebook/dp/B08HSCYW4C/ref=tmm_kin_swatch_0?_encoding=UTF8&amp;qid=&amp;sr=</w:t>
        </w:r>
      </w:hyperlink>
    </w:p>
    <w:p w14:paraId="0C5EE1BC" w14:textId="77777777" w:rsidR="000E61D8" w:rsidRPr="000E61D8" w:rsidRDefault="000E61D8" w:rsidP="000E61D8">
      <w:pPr>
        <w:tabs>
          <w:tab w:val="right" w:pos="8640"/>
          <w:tab w:val="right" w:pos="8640"/>
        </w:tabs>
        <w:jc w:val="center"/>
        <w:rPr>
          <w:bCs/>
        </w:rPr>
      </w:pPr>
      <w:r w:rsidRPr="000E61D8">
        <w:rPr>
          <w:bCs/>
        </w:rPr>
        <w:t>Davis, E. B., Day, J. M., Lindia, P. A., &amp; Lemke, A. W. (2023). Religious/spiritual development and positive psychology: Toward an integrative theory. </w:t>
      </w:r>
      <w:r w:rsidRPr="000E61D8">
        <w:rPr>
          <w:bCs/>
          <w:i/>
          <w:iCs/>
        </w:rPr>
        <w:t>EB, Davis, EL, Worthington, JrS. A. Schnitker,(Eds.), Handbook of positive psychology, religion, and spirituality</w:t>
      </w:r>
      <w:r w:rsidRPr="000E61D8">
        <w:rPr>
          <w:bCs/>
        </w:rPr>
        <w:t xml:space="preserve">, 279-295. </w:t>
      </w:r>
      <w:hyperlink r:id="rId11" w:history="1">
        <w:r w:rsidRPr="000E61D8">
          <w:rPr>
            <w:rStyle w:val="Hyperlink"/>
            <w:bCs/>
          </w:rPr>
          <w:t>https://www.amazon.com/Handbook-Positive-Psychology-Religion-Spirituality-ebook/dp/B0BMTQXV86/ref=tmm_kin_swatch_0?_encodin</w:t>
        </w:r>
      </w:hyperlink>
    </w:p>
    <w:p w14:paraId="64A81EFE" w14:textId="77777777" w:rsidR="00506C47" w:rsidRPr="00506C47" w:rsidRDefault="00506C47" w:rsidP="00506C47">
      <w:pPr>
        <w:tabs>
          <w:tab w:val="right" w:pos="8640"/>
          <w:tab w:val="right" w:pos="8640"/>
        </w:tabs>
        <w:jc w:val="center"/>
        <w:rPr>
          <w:bCs/>
        </w:rPr>
      </w:pPr>
      <w:r w:rsidRPr="00506C47">
        <w:rPr>
          <w:bCs/>
        </w:rPr>
        <w:t xml:space="preserve">Dockery, D S; Wax, T. (2019). </w:t>
      </w:r>
      <w:r w:rsidRPr="00506C47">
        <w:rPr>
          <w:bCs/>
          <w:i/>
        </w:rPr>
        <w:t>Christian Worldview Handbook</w:t>
      </w:r>
      <w:r w:rsidRPr="00506C47">
        <w:rPr>
          <w:bCs/>
        </w:rPr>
        <w:t xml:space="preserve">. B&amp;H Publishing Group. </w:t>
      </w:r>
      <w:hyperlink r:id="rId12" w:history="1">
        <w:r w:rsidRPr="00506C47">
          <w:rPr>
            <w:rStyle w:val="Hyperlink"/>
            <w:bCs/>
          </w:rPr>
          <w:t>https://www.amazon.com/Christian-Worldview-Handbook-David-Dockery/dp/153596895</w:t>
        </w:r>
      </w:hyperlink>
    </w:p>
    <w:p w14:paraId="5EE0972E" w14:textId="77777777" w:rsidR="000E61D8" w:rsidRDefault="000E61D8" w:rsidP="007A6A83">
      <w:pPr>
        <w:tabs>
          <w:tab w:val="right" w:pos="8640"/>
          <w:tab w:val="right" w:pos="8640"/>
        </w:tabs>
        <w:jc w:val="center"/>
        <w:rPr>
          <w:bCs/>
        </w:rPr>
      </w:pPr>
    </w:p>
    <w:p w14:paraId="4068DBF1" w14:textId="77777777" w:rsidR="007A6A83" w:rsidRPr="007A6A83" w:rsidRDefault="007A6A83" w:rsidP="007A6A83">
      <w:pPr>
        <w:tabs>
          <w:tab w:val="right" w:pos="8640"/>
          <w:tab w:val="right" w:pos="8640"/>
        </w:tabs>
        <w:jc w:val="center"/>
        <w:rPr>
          <w:bCs/>
        </w:rPr>
      </w:pPr>
      <w:r w:rsidRPr="007A6A83">
        <w:rPr>
          <w:bCs/>
          <w:i/>
        </w:rPr>
        <w:lastRenderedPageBreak/>
        <w:t xml:space="preserve">The English Standard Version Bible. </w:t>
      </w:r>
      <w:r w:rsidRPr="007A6A83">
        <w:rPr>
          <w:bCs/>
        </w:rPr>
        <w:t xml:space="preserve">(2001). Crossway. </w:t>
      </w:r>
      <w:hyperlink r:id="rId13" w:history="1">
        <w:r w:rsidRPr="007A6A83">
          <w:rPr>
            <w:rStyle w:val="Hyperlink"/>
            <w:bCs/>
          </w:rPr>
          <w:t>https://www.christianbook.com/?utm_source=google&amp;kw=crossway&amp;mt=p&amp;dv=c&amp;event=PPCSRC&amp;p=1018818&amp;cb_src=google&amp;cb_typ=search&amp;cb_cmp=5391882&amp;cb_ad</w:t>
        </w:r>
      </w:hyperlink>
    </w:p>
    <w:bookmarkEnd w:id="2"/>
    <w:p w14:paraId="3E682A7C" w14:textId="51072932" w:rsidR="007A6A83" w:rsidRPr="007A6A83" w:rsidRDefault="007A6A83" w:rsidP="007A6A83">
      <w:pPr>
        <w:tabs>
          <w:tab w:val="right" w:pos="8640"/>
          <w:tab w:val="right" w:pos="8640"/>
        </w:tabs>
        <w:jc w:val="center"/>
        <w:rPr>
          <w:u w:val="single"/>
        </w:rPr>
      </w:pPr>
      <w:r w:rsidRPr="007A6A83">
        <w:t xml:space="preserve">Golightley, S. (2023). ‘I’m </w:t>
      </w:r>
      <w:r w:rsidR="00B93BB0">
        <w:t>g</w:t>
      </w:r>
      <w:r w:rsidRPr="007A6A83">
        <w:t xml:space="preserve">ay! </w:t>
      </w:r>
      <w:r w:rsidR="00B93BB0">
        <w:t>i</w:t>
      </w:r>
      <w:r w:rsidRPr="007A6A83">
        <w:t xml:space="preserve">’m Gay! </w:t>
      </w:r>
      <w:r w:rsidR="00B93BB0">
        <w:t>i</w:t>
      </w:r>
      <w:r w:rsidRPr="007A6A83">
        <w:t xml:space="preserve">’m </w:t>
      </w:r>
      <w:r w:rsidR="00B93BB0">
        <w:t>g</w:t>
      </w:r>
      <w:r w:rsidRPr="007A6A83">
        <w:t xml:space="preserve">ay! I’ma </w:t>
      </w:r>
      <w:r w:rsidR="00B93BB0">
        <w:t>h</w:t>
      </w:r>
      <w:r w:rsidRPr="007A6A83">
        <w:t xml:space="preserve">omosexual!’: Overt and </w:t>
      </w:r>
      <w:r w:rsidR="00B93BB0">
        <w:t>c</w:t>
      </w:r>
      <w:r w:rsidRPr="007A6A83">
        <w:t xml:space="preserve">overt </w:t>
      </w:r>
      <w:r w:rsidR="009A2A42">
        <w:t>C</w:t>
      </w:r>
      <w:r w:rsidRPr="007A6A83">
        <w:t xml:space="preserve">onversion </w:t>
      </w:r>
      <w:r w:rsidR="009A2A42">
        <w:t>T</w:t>
      </w:r>
      <w:r w:rsidRPr="007A6A83">
        <w:t xml:space="preserve">herapy </w:t>
      </w:r>
      <w:r w:rsidR="009A2A42">
        <w:t>P</w:t>
      </w:r>
      <w:r w:rsidRPr="007A6A83">
        <w:t xml:space="preserve">ractices in </w:t>
      </w:r>
      <w:r w:rsidR="009A2A42">
        <w:t>T</w:t>
      </w:r>
      <w:r w:rsidRPr="007A6A83">
        <w:t>herapeutic Boarding Schools. </w:t>
      </w:r>
      <w:r w:rsidRPr="007A6A83">
        <w:rPr>
          <w:i/>
        </w:rPr>
        <w:t>The British Journal of Social Work</w:t>
      </w:r>
      <w:r w:rsidRPr="007A6A83">
        <w:t>, </w:t>
      </w:r>
      <w:r w:rsidRPr="007A6A83">
        <w:rPr>
          <w:i/>
        </w:rPr>
        <w:t>53</w:t>
      </w:r>
      <w:r w:rsidRPr="007A6A83">
        <w:t xml:space="preserve">(3), 1426-1444. </w:t>
      </w:r>
      <w:hyperlink r:id="rId14" w:history="1">
        <w:r w:rsidRPr="007A6A83">
          <w:rPr>
            <w:rStyle w:val="Hyperlink"/>
          </w:rPr>
          <w:t>https://doi.org/10.1093/bjsw/bcad049</w:t>
        </w:r>
      </w:hyperlink>
    </w:p>
    <w:p w14:paraId="3D32AB0B" w14:textId="77777777" w:rsidR="007A6A83" w:rsidRPr="007A6A83" w:rsidRDefault="007A6A83" w:rsidP="007A6A83">
      <w:pPr>
        <w:tabs>
          <w:tab w:val="right" w:pos="8640"/>
          <w:tab w:val="right" w:pos="8640"/>
        </w:tabs>
        <w:jc w:val="center"/>
      </w:pPr>
      <w:r w:rsidRPr="007A6A83">
        <w:t>`Holmes. F. A. (1987).</w:t>
      </w:r>
      <w:r w:rsidRPr="007A6A83">
        <w:rPr>
          <w:i/>
          <w:iCs/>
        </w:rPr>
        <w:t>The idea of a Christian College</w:t>
      </w:r>
      <w:r w:rsidRPr="007A6A83">
        <w:t xml:space="preserve">. Eerdmans. </w:t>
      </w:r>
    </w:p>
    <w:p w14:paraId="5BD89039" w14:textId="77777777" w:rsidR="007A6A83" w:rsidRPr="007A6A83" w:rsidRDefault="007A6A83" w:rsidP="007A6A83">
      <w:pPr>
        <w:tabs>
          <w:tab w:val="right" w:pos="8640"/>
          <w:tab w:val="right" w:pos="8640"/>
        </w:tabs>
        <w:jc w:val="center"/>
      </w:pPr>
      <w:r w:rsidRPr="007A6A83">
        <w:rPr>
          <w:b/>
          <w:bCs/>
        </w:rPr>
        <w:t>[Seminal]</w:t>
      </w:r>
      <w:hyperlink r:id="rId15" w:history="1">
        <w:r w:rsidRPr="007A6A83">
          <w:rPr>
            <w:rStyle w:val="Hyperlink"/>
          </w:rPr>
          <w:t>https://www.amazon.com/Idea-Christian-College-Arthur-Holmes-ebook/dp/B0BB5V5DLM/ref=sr_1_1?crid=3CQGD8EK0TLGC&amp;dib=eyJ2IjoiMSJ9</w:t>
        </w:r>
      </w:hyperlink>
    </w:p>
    <w:p w14:paraId="1E21C2A3" w14:textId="77777777" w:rsidR="007A6A83" w:rsidRPr="007A6A83" w:rsidRDefault="007A6A83" w:rsidP="007A6A83">
      <w:pPr>
        <w:tabs>
          <w:tab w:val="right" w:pos="8640"/>
          <w:tab w:val="right" w:pos="8640"/>
        </w:tabs>
        <w:jc w:val="center"/>
      </w:pPr>
      <w:r w:rsidRPr="007A6A83">
        <w:t xml:space="preserve">Hillman, O.S. (2017). </w:t>
      </w:r>
      <w:r w:rsidRPr="007A6A83">
        <w:rPr>
          <w:i/>
          <w:iCs/>
        </w:rPr>
        <w:t>The Joseph calling: 6 stages to discover, navigate, &amp; fulfill your purpose</w:t>
      </w:r>
      <w:r w:rsidRPr="007A6A83">
        <w:t>.</w:t>
      </w:r>
    </w:p>
    <w:p w14:paraId="10349839" w14:textId="77777777" w:rsidR="007A6A83" w:rsidRPr="007A6A83" w:rsidRDefault="007A6A83" w:rsidP="007A6A83">
      <w:pPr>
        <w:tabs>
          <w:tab w:val="right" w:pos="8640"/>
          <w:tab w:val="right" w:pos="8640"/>
        </w:tabs>
        <w:jc w:val="center"/>
        <w:rPr>
          <w:u w:val="single"/>
        </w:rPr>
      </w:pPr>
      <w:r w:rsidRPr="007A6A83">
        <w:t xml:space="preserve">BroadStreetPublishing.com. </w:t>
      </w:r>
      <w:hyperlink r:id="rId16" w:history="1">
        <w:r w:rsidRPr="007A6A83">
          <w:rPr>
            <w:rStyle w:val="Hyperlink"/>
          </w:rPr>
          <w:t>https://www.amazon.com/Joseph-Calling-Discover-Navigate-Fulfill-ebook/dp/B071VM34</w:t>
        </w:r>
      </w:hyperlink>
    </w:p>
    <w:p w14:paraId="08B2EFFC" w14:textId="77777777" w:rsidR="005D46BD" w:rsidRPr="005D46BD" w:rsidRDefault="005D46BD" w:rsidP="005D46BD">
      <w:pPr>
        <w:tabs>
          <w:tab w:val="right" w:pos="8640"/>
          <w:tab w:val="right" w:pos="8640"/>
        </w:tabs>
        <w:jc w:val="center"/>
        <w:rPr>
          <w:bCs/>
        </w:rPr>
      </w:pPr>
      <w:r w:rsidRPr="005D46BD">
        <w:rPr>
          <w:bCs/>
        </w:rPr>
        <w:t xml:space="preserve">Hunter, J D. (2010). To change the world. Oxford University Press. </w:t>
      </w:r>
    </w:p>
    <w:p w14:paraId="53AD4AEC" w14:textId="77777777" w:rsidR="005D46BD" w:rsidRPr="005D46BD" w:rsidRDefault="000049A4" w:rsidP="005D46BD">
      <w:pPr>
        <w:tabs>
          <w:tab w:val="right" w:pos="8640"/>
          <w:tab w:val="right" w:pos="8640"/>
        </w:tabs>
        <w:jc w:val="center"/>
        <w:rPr>
          <w:bCs/>
        </w:rPr>
      </w:pPr>
      <w:hyperlink r:id="rId17" w:history="1">
        <w:r w:rsidR="005D46BD" w:rsidRPr="005D46BD">
          <w:rPr>
            <w:rStyle w:val="Hyperlink"/>
            <w:bCs/>
          </w:rPr>
          <w:t>https://www.amazon.com/Change-World-Tragedy-Possibility-Christianity-ebook/dp/B003TWNDVY/ref=sr_1_1?crid=2VTKPMTTLPV5X&amp;keywords=to+change+the+world&amp;qid=1706316417&amp;s=digital-text&amp;sprefix=To+change%2Cdigital-text%2C96&amp;sr=1-1</w:t>
        </w:r>
      </w:hyperlink>
    </w:p>
    <w:p w14:paraId="29AF9436" w14:textId="77777777" w:rsidR="005142AB" w:rsidRPr="005142AB" w:rsidRDefault="005142AB" w:rsidP="005142AB">
      <w:pPr>
        <w:tabs>
          <w:tab w:val="right" w:pos="8640"/>
          <w:tab w:val="right" w:pos="8640"/>
        </w:tabs>
        <w:jc w:val="center"/>
        <w:rPr>
          <w:bCs/>
        </w:rPr>
      </w:pPr>
      <w:r w:rsidRPr="005142AB">
        <w:t>L</w:t>
      </w:r>
      <w:r w:rsidRPr="005142AB">
        <w:rPr>
          <w:bCs/>
        </w:rPr>
        <w:t>ehmann, C. S., Whitney, W. B., Un, J., Payne, J. S., Simanjuntak, M., Hamilton, S., ... &amp; Fernandez, N. A. (2022). Hospitality towards people with mental illness in the church: a Cross-cultural Qualitative Study. </w:t>
      </w:r>
      <w:r w:rsidRPr="005142AB">
        <w:rPr>
          <w:bCs/>
          <w:i/>
          <w:iCs/>
        </w:rPr>
        <w:t>Pastoral psychology</w:t>
      </w:r>
      <w:r w:rsidRPr="005142AB">
        <w:rPr>
          <w:bCs/>
        </w:rPr>
        <w:t>, </w:t>
      </w:r>
      <w:r w:rsidRPr="005142AB">
        <w:rPr>
          <w:bCs/>
          <w:i/>
          <w:iCs/>
        </w:rPr>
        <w:t>71</w:t>
      </w:r>
      <w:r w:rsidRPr="005142AB">
        <w:rPr>
          <w:bCs/>
        </w:rPr>
        <w:t>(1), 1-27.</w:t>
      </w:r>
    </w:p>
    <w:p w14:paraId="0E16A601" w14:textId="4FD5AB7D" w:rsidR="00506C47" w:rsidRDefault="005142AB" w:rsidP="005142AB">
      <w:pPr>
        <w:tabs>
          <w:tab w:val="right" w:pos="8640"/>
          <w:tab w:val="right" w:pos="8640"/>
        </w:tabs>
        <w:jc w:val="center"/>
      </w:pPr>
      <w:hyperlink r:id="rId18" w:history="1">
        <w:r w:rsidRPr="005142AB">
          <w:rPr>
            <w:rStyle w:val="Hyperlink"/>
            <w:bCs/>
          </w:rPr>
          <w:t>https://link.springer.com/article/10.1007/s11089-021-00982-1</w:t>
        </w:r>
      </w:hyperlink>
    </w:p>
    <w:p w14:paraId="77590C50" w14:textId="77777777" w:rsidR="00506C47" w:rsidRDefault="00506C47" w:rsidP="007A6A83">
      <w:pPr>
        <w:tabs>
          <w:tab w:val="right" w:pos="8640"/>
          <w:tab w:val="right" w:pos="8640"/>
        </w:tabs>
        <w:jc w:val="center"/>
      </w:pPr>
    </w:p>
    <w:p w14:paraId="1F1B325E" w14:textId="15EB1A34" w:rsidR="007A6A83" w:rsidRPr="007A6A83" w:rsidRDefault="007A6A83" w:rsidP="007A6A83">
      <w:pPr>
        <w:tabs>
          <w:tab w:val="right" w:pos="8640"/>
          <w:tab w:val="right" w:pos="8640"/>
        </w:tabs>
        <w:jc w:val="center"/>
      </w:pPr>
      <w:r w:rsidRPr="007A6A83">
        <w:lastRenderedPageBreak/>
        <w:t>Mohr-Avitia, G. (2024). </w:t>
      </w:r>
      <w:r w:rsidRPr="007A6A83">
        <w:rPr>
          <w:i/>
          <w:iCs/>
        </w:rPr>
        <w:t xml:space="preserve">What's </w:t>
      </w:r>
      <w:r w:rsidR="0047272A">
        <w:rPr>
          <w:i/>
          <w:iCs/>
        </w:rPr>
        <w:t>r</w:t>
      </w:r>
      <w:r w:rsidRPr="007A6A83">
        <w:rPr>
          <w:i/>
          <w:iCs/>
        </w:rPr>
        <w:t xml:space="preserve">ace </w:t>
      </w:r>
      <w:r w:rsidR="0047272A">
        <w:rPr>
          <w:i/>
          <w:iCs/>
        </w:rPr>
        <w:t>g</w:t>
      </w:r>
      <w:r w:rsidRPr="007A6A83">
        <w:rPr>
          <w:i/>
          <w:iCs/>
        </w:rPr>
        <w:t xml:space="preserve">ot to </w:t>
      </w:r>
      <w:r w:rsidR="0047272A">
        <w:rPr>
          <w:i/>
          <w:iCs/>
        </w:rPr>
        <w:t>d</w:t>
      </w:r>
      <w:r w:rsidRPr="007A6A83">
        <w:rPr>
          <w:i/>
          <w:iCs/>
        </w:rPr>
        <w:t xml:space="preserve">o </w:t>
      </w:r>
      <w:r w:rsidR="0047272A">
        <w:rPr>
          <w:i/>
          <w:iCs/>
        </w:rPr>
        <w:t>w</w:t>
      </w:r>
      <w:r w:rsidRPr="007A6A83">
        <w:rPr>
          <w:i/>
          <w:iCs/>
        </w:rPr>
        <w:t xml:space="preserve">ith </w:t>
      </w:r>
      <w:r w:rsidR="0047272A">
        <w:rPr>
          <w:i/>
          <w:iCs/>
        </w:rPr>
        <w:t>i</w:t>
      </w:r>
      <w:r w:rsidRPr="007A6A83">
        <w:rPr>
          <w:i/>
          <w:iCs/>
        </w:rPr>
        <w:t xml:space="preserve">t? A </w:t>
      </w:r>
      <w:r w:rsidR="0047272A">
        <w:rPr>
          <w:i/>
          <w:iCs/>
        </w:rPr>
        <w:t>C</w:t>
      </w:r>
      <w:r w:rsidRPr="007A6A83">
        <w:rPr>
          <w:i/>
          <w:iCs/>
        </w:rPr>
        <w:t xml:space="preserve">annabis Industry </w:t>
      </w:r>
      <w:r w:rsidR="00793C9A">
        <w:rPr>
          <w:i/>
          <w:iCs/>
        </w:rPr>
        <w:t>p</w:t>
      </w:r>
      <w:r w:rsidRPr="007A6A83">
        <w:rPr>
          <w:i/>
          <w:iCs/>
        </w:rPr>
        <w:t xml:space="preserve">olicy </w:t>
      </w:r>
      <w:r w:rsidR="00793C9A">
        <w:rPr>
          <w:i/>
          <w:iCs/>
        </w:rPr>
        <w:t>a</w:t>
      </w:r>
      <w:r w:rsidRPr="007A6A83">
        <w:rPr>
          <w:i/>
          <w:iCs/>
        </w:rPr>
        <w:t xml:space="preserve">nalysis </w:t>
      </w:r>
      <w:r w:rsidR="00793C9A">
        <w:rPr>
          <w:i/>
          <w:iCs/>
        </w:rPr>
        <w:t>u</w:t>
      </w:r>
      <w:r w:rsidRPr="007A6A83">
        <w:rPr>
          <w:i/>
          <w:iCs/>
        </w:rPr>
        <w:t xml:space="preserve">sing </w:t>
      </w:r>
      <w:r w:rsidR="00793C9A">
        <w:rPr>
          <w:i/>
          <w:iCs/>
        </w:rPr>
        <w:t>c</w:t>
      </w:r>
      <w:r w:rsidRPr="007A6A83">
        <w:rPr>
          <w:i/>
          <w:iCs/>
        </w:rPr>
        <w:t xml:space="preserve">ritical </w:t>
      </w:r>
      <w:r w:rsidR="00793C9A">
        <w:rPr>
          <w:i/>
          <w:iCs/>
        </w:rPr>
        <w:t>r</w:t>
      </w:r>
      <w:r w:rsidRPr="007A6A83">
        <w:rPr>
          <w:i/>
          <w:iCs/>
        </w:rPr>
        <w:t xml:space="preserve">ace </w:t>
      </w:r>
      <w:r w:rsidR="00793C9A">
        <w:rPr>
          <w:i/>
          <w:iCs/>
        </w:rPr>
        <w:t>t</w:t>
      </w:r>
      <w:r w:rsidRPr="007A6A83">
        <w:rPr>
          <w:i/>
          <w:iCs/>
        </w:rPr>
        <w:t>heory</w:t>
      </w:r>
      <w:r w:rsidRPr="007A6A83">
        <w:t xml:space="preserve"> (Doctoral dissertation). University of Houston. </w:t>
      </w:r>
      <w:hyperlink r:id="rId19" w:history="1">
        <w:r w:rsidRPr="007A6A83">
          <w:rPr>
            <w:rStyle w:val="Hyperlink"/>
          </w:rPr>
          <w:t>https://hdl.handle.net/10657/16161</w:t>
        </w:r>
      </w:hyperlink>
    </w:p>
    <w:p w14:paraId="71680D06" w14:textId="77777777" w:rsidR="007A6A83" w:rsidRPr="007A6A83" w:rsidRDefault="007A6A83" w:rsidP="007A6A83">
      <w:pPr>
        <w:tabs>
          <w:tab w:val="right" w:pos="8640"/>
          <w:tab w:val="right" w:pos="8640"/>
        </w:tabs>
        <w:jc w:val="center"/>
      </w:pPr>
      <w:r w:rsidRPr="007A6A83">
        <w:t>Mennis, J., Stahler, G. J., &amp; Mason, M. J. (2023). Cannabis legalization and the decline of cannabis use disorder (CUD) treatment utilization in the US. </w:t>
      </w:r>
      <w:r w:rsidRPr="007A6A83">
        <w:rPr>
          <w:i/>
          <w:iCs/>
        </w:rPr>
        <w:t>Current Addiction Reports</w:t>
      </w:r>
      <w:r w:rsidRPr="007A6A83">
        <w:t>, </w:t>
      </w:r>
      <w:r w:rsidRPr="007A6A83">
        <w:rPr>
          <w:i/>
          <w:iCs/>
        </w:rPr>
        <w:t>10</w:t>
      </w:r>
      <w:r w:rsidRPr="007A6A83">
        <w:t xml:space="preserve">(1), 38-51. </w:t>
      </w:r>
      <w:hyperlink r:id="rId20" w:history="1">
        <w:r w:rsidRPr="007A6A83">
          <w:rPr>
            <w:rStyle w:val="Hyperlink"/>
          </w:rPr>
          <w:t>https://doi.org/10.1007/s40429-022-00461-4</w:t>
        </w:r>
      </w:hyperlink>
    </w:p>
    <w:p w14:paraId="52892882" w14:textId="77777777" w:rsidR="00FF0867" w:rsidRPr="00FF0867" w:rsidRDefault="00FF0867" w:rsidP="00FF0867">
      <w:pPr>
        <w:tabs>
          <w:tab w:val="right" w:pos="8640"/>
        </w:tabs>
        <w:jc w:val="center"/>
      </w:pPr>
      <w:r w:rsidRPr="00FF0867">
        <w:t xml:space="preserve">Miller, A. W. (2019). Pray the hate away: Remembering conversion therapy through boy erased. </w:t>
      </w:r>
    </w:p>
    <w:p w14:paraId="72E3EC59" w14:textId="77777777" w:rsidR="00FF0867" w:rsidRPr="00FF0867" w:rsidRDefault="00FF0867" w:rsidP="00FF0867">
      <w:pPr>
        <w:tabs>
          <w:tab w:val="right" w:pos="8640"/>
        </w:tabs>
        <w:jc w:val="center"/>
      </w:pPr>
      <w:hyperlink r:id="rId21" w:history="1">
        <w:r w:rsidRPr="00FF0867">
          <w:rPr>
            <w:rStyle w:val="Hyperlink"/>
          </w:rPr>
          <w:t>https://www.proquest.com/openview/f3780c3c9d603520c74d8520ef7c6616/1?pq-origsite=gscholar&amp;cbl=18750&amp;diss=y</w:t>
        </w:r>
      </w:hyperlink>
    </w:p>
    <w:p w14:paraId="6E7B1255" w14:textId="08785004" w:rsidR="007A6A83" w:rsidRPr="007A6A83" w:rsidRDefault="007A6A83" w:rsidP="007A6A83">
      <w:pPr>
        <w:tabs>
          <w:tab w:val="right" w:pos="8640"/>
          <w:tab w:val="right" w:pos="8640"/>
        </w:tabs>
        <w:jc w:val="center"/>
      </w:pPr>
      <w:r w:rsidRPr="007A6A83">
        <w:t xml:space="preserve">Noebel, D. (2006). </w:t>
      </w:r>
      <w:r w:rsidRPr="007A6A83">
        <w:rPr>
          <w:i/>
          <w:iCs/>
        </w:rPr>
        <w:t>Understanding the times: The collision of today’s competing worldviews</w:t>
      </w:r>
      <w:r w:rsidRPr="007A6A83">
        <w:t>, 2 nd Ed. Summit Press</w:t>
      </w:r>
      <w:r w:rsidRPr="007A6A83">
        <w:rPr>
          <w:b/>
          <w:bCs/>
        </w:rPr>
        <w:t>.  [Seminal]</w:t>
      </w:r>
      <w:r w:rsidRPr="007A6A83">
        <w:t xml:space="preserve"> </w:t>
      </w:r>
    </w:p>
    <w:p w14:paraId="027B304F" w14:textId="77777777" w:rsidR="007A6A83" w:rsidRPr="007A6A83" w:rsidRDefault="000049A4" w:rsidP="007A6A83">
      <w:pPr>
        <w:tabs>
          <w:tab w:val="right" w:pos="8640"/>
          <w:tab w:val="right" w:pos="8640"/>
        </w:tabs>
        <w:jc w:val="center"/>
      </w:pPr>
      <w:hyperlink r:id="rId22" w:history="1">
        <w:r w:rsidR="007A6A83" w:rsidRPr="007A6A83">
          <w:rPr>
            <w:rStyle w:val="Hyperlink"/>
          </w:rPr>
          <w:t>https://www.amazon.com/s?k=Noebel%2C+D.+%282006%29.+Understanding+the+times%3A+The+collision+of</w:t>
        </w:r>
      </w:hyperlink>
    </w:p>
    <w:p w14:paraId="4A29FE79" w14:textId="2DFF9836" w:rsidR="007A6A83" w:rsidRPr="007A6A83" w:rsidRDefault="007A6A83" w:rsidP="007A6A83">
      <w:pPr>
        <w:tabs>
          <w:tab w:val="right" w:pos="8640"/>
          <w:tab w:val="right" w:pos="8640"/>
        </w:tabs>
        <w:jc w:val="center"/>
      </w:pPr>
      <w:bookmarkStart w:id="3" w:name="_Hlk161443872"/>
      <w:r w:rsidRPr="007A6A83">
        <w:t>Nosich, G. M. (2005).</w:t>
      </w:r>
      <w:bookmarkEnd w:id="3"/>
      <w:r w:rsidRPr="007A6A83">
        <w:t xml:space="preserve"> </w:t>
      </w:r>
      <w:r w:rsidRPr="007A6A83">
        <w:rPr>
          <w:i/>
          <w:iCs/>
        </w:rPr>
        <w:t>What is critical thinking within a discipline? In Learning to think things</w:t>
      </w:r>
      <w:r w:rsidR="004C540C">
        <w:rPr>
          <w:i/>
          <w:iCs/>
        </w:rPr>
        <w:t xml:space="preserve"> </w:t>
      </w:r>
      <w:r w:rsidRPr="007A6A83">
        <w:rPr>
          <w:i/>
          <w:iCs/>
        </w:rPr>
        <w:t>through A guide to critical thinking across the curriculum</w:t>
      </w:r>
      <w:r w:rsidRPr="007A6A83">
        <w:t xml:space="preserve">, 4th Ed. </w:t>
      </w:r>
    </w:p>
    <w:p w14:paraId="48144A43" w14:textId="77777777" w:rsidR="007A6A83" w:rsidRPr="007A6A83" w:rsidRDefault="007A6A83" w:rsidP="007A6A83">
      <w:pPr>
        <w:tabs>
          <w:tab w:val="right" w:pos="8640"/>
          <w:tab w:val="right" w:pos="8640"/>
        </w:tabs>
        <w:jc w:val="center"/>
      </w:pPr>
      <w:r w:rsidRPr="007A6A83">
        <w:t xml:space="preserve">Pearson/Prentice Hall Publishers. </w:t>
      </w:r>
      <w:r w:rsidRPr="007A6A83">
        <w:rPr>
          <w:b/>
          <w:bCs/>
        </w:rPr>
        <w:t>[Seminal]</w:t>
      </w:r>
      <w:r w:rsidRPr="007A6A83">
        <w:t xml:space="preserve"> </w:t>
      </w:r>
      <w:hyperlink r:id="rId23" w:history="1">
        <w:r w:rsidRPr="007A6A83">
          <w:rPr>
            <w:rStyle w:val="Hyperlink"/>
          </w:rPr>
          <w:t>https://www.amazon.com/Learning-Think-Things-Through-Curriculum/dp/0137085141</w:t>
        </w:r>
      </w:hyperlink>
    </w:p>
    <w:p w14:paraId="67911D2C" w14:textId="77777777" w:rsidR="00A772B0" w:rsidRPr="00A772B0" w:rsidRDefault="00A772B0" w:rsidP="00A772B0">
      <w:pPr>
        <w:tabs>
          <w:tab w:val="right" w:pos="8640"/>
        </w:tabs>
        <w:jc w:val="center"/>
        <w:rPr>
          <w:b/>
        </w:rPr>
      </w:pPr>
      <w:r w:rsidRPr="00A772B0">
        <w:t xml:space="preserve">Plantinga, C. (2002) </w:t>
      </w:r>
      <w:r w:rsidRPr="00A772B0">
        <w:rPr>
          <w:i/>
          <w:iCs/>
        </w:rPr>
        <w:t>Engaging God's world: A Christian vision of faith, learning, and living</w:t>
      </w:r>
      <w:r w:rsidRPr="00A772B0">
        <w:t xml:space="preserve"> . Wm. B. Eerdmans Publishing Co. </w:t>
      </w:r>
      <w:r w:rsidRPr="00A772B0">
        <w:rPr>
          <w:b/>
          <w:bCs/>
        </w:rPr>
        <w:t>[Seminal]</w:t>
      </w:r>
    </w:p>
    <w:p w14:paraId="45191054" w14:textId="77777777" w:rsidR="00A772B0" w:rsidRPr="00A772B0" w:rsidRDefault="00A772B0" w:rsidP="00A772B0">
      <w:pPr>
        <w:tabs>
          <w:tab w:val="right" w:pos="8640"/>
        </w:tabs>
        <w:jc w:val="center"/>
        <w:rPr>
          <w:u w:val="single"/>
        </w:rPr>
      </w:pPr>
      <w:hyperlink r:id="rId24" w:history="1">
        <w:r w:rsidRPr="00A772B0">
          <w:rPr>
            <w:rStyle w:val="Hyperlink"/>
          </w:rPr>
          <w:t>https://www.amazon.com/Engaging-Gods-World-Christian-Learning-ebook/dp/B097CJYFRY/ref=sr_1_1?crid</w:t>
        </w:r>
      </w:hyperlink>
    </w:p>
    <w:p w14:paraId="53FDF94D" w14:textId="77777777" w:rsidR="00A772B0" w:rsidRDefault="00A772B0" w:rsidP="007A6A83">
      <w:pPr>
        <w:tabs>
          <w:tab w:val="right" w:pos="8640"/>
          <w:tab w:val="right" w:pos="8640"/>
        </w:tabs>
        <w:jc w:val="center"/>
      </w:pPr>
    </w:p>
    <w:p w14:paraId="4D71D22B" w14:textId="39AA43F6" w:rsidR="007A6A83" w:rsidRPr="007A6A83" w:rsidRDefault="007A6A83" w:rsidP="007A6A83">
      <w:pPr>
        <w:tabs>
          <w:tab w:val="right" w:pos="8640"/>
          <w:tab w:val="right" w:pos="8640"/>
        </w:tabs>
        <w:jc w:val="center"/>
      </w:pPr>
      <w:r w:rsidRPr="007A6A83">
        <w:lastRenderedPageBreak/>
        <w:t>Plunk, A. D., Peglow, S. L., Harrell, P. T., &amp; Grucza, R. A. (2019). Youth and adult arrests for cannabis possession after decriminalization and legalization of cannabis. </w:t>
      </w:r>
      <w:r w:rsidRPr="007A6A83">
        <w:rPr>
          <w:i/>
          <w:iCs/>
        </w:rPr>
        <w:t>JAMA pediatrics</w:t>
      </w:r>
      <w:r w:rsidRPr="007A6A83">
        <w:t>, </w:t>
      </w:r>
      <w:r w:rsidRPr="007A6A83">
        <w:rPr>
          <w:i/>
          <w:iCs/>
        </w:rPr>
        <w:t>173</w:t>
      </w:r>
      <w:r w:rsidRPr="007A6A83">
        <w:t xml:space="preserve">(8), 763-769. </w:t>
      </w:r>
      <w:hyperlink r:id="rId25" w:history="1">
        <w:r w:rsidRPr="007A6A83">
          <w:rPr>
            <w:rStyle w:val="Hyperlink"/>
          </w:rPr>
          <w:t>Https://doi:10.1001/jamapediatrics.2019.1539</w:t>
        </w:r>
      </w:hyperlink>
    </w:p>
    <w:p w14:paraId="4BD62AF1" w14:textId="77777777" w:rsidR="007A6A83" w:rsidRPr="007A6A83" w:rsidRDefault="007A6A83" w:rsidP="007A6A83">
      <w:pPr>
        <w:tabs>
          <w:tab w:val="right" w:pos="8640"/>
          <w:tab w:val="right" w:pos="8640"/>
        </w:tabs>
        <w:jc w:val="center"/>
      </w:pPr>
      <w:r w:rsidRPr="007A6A83">
        <w:t>Sabet, K. (2021). Lessons learned in several states eight years after states legalized marijuana. </w:t>
      </w:r>
      <w:r w:rsidRPr="007A6A83">
        <w:rPr>
          <w:i/>
          <w:iCs/>
        </w:rPr>
        <w:t>Current Opinion in Psychology</w:t>
      </w:r>
      <w:r w:rsidRPr="007A6A83">
        <w:t>, </w:t>
      </w:r>
      <w:r w:rsidRPr="007A6A83">
        <w:rPr>
          <w:i/>
          <w:iCs/>
        </w:rPr>
        <w:t>38</w:t>
      </w:r>
      <w:r w:rsidRPr="007A6A83">
        <w:t>, 25-30.</w:t>
      </w:r>
    </w:p>
    <w:p w14:paraId="723A374A" w14:textId="77777777" w:rsidR="007A6A83" w:rsidRPr="007A6A83" w:rsidRDefault="000049A4" w:rsidP="007A6A83">
      <w:pPr>
        <w:tabs>
          <w:tab w:val="right" w:pos="8640"/>
          <w:tab w:val="right" w:pos="8640"/>
        </w:tabs>
        <w:jc w:val="center"/>
      </w:pPr>
      <w:hyperlink r:id="rId26" w:tgtFrame="_blank" w:tooltip="Persistent link using digital object identifier" w:history="1">
        <w:r w:rsidR="007A6A83" w:rsidRPr="007A6A83">
          <w:rPr>
            <w:rStyle w:val="Hyperlink"/>
          </w:rPr>
          <w:t>https://doi.org/10.1016/j.copsyc.2020.07.018</w:t>
        </w:r>
      </w:hyperlink>
    </w:p>
    <w:p w14:paraId="4EB274AA" w14:textId="77777777" w:rsidR="002F235A" w:rsidRPr="002F235A" w:rsidRDefault="002F235A" w:rsidP="002F235A">
      <w:pPr>
        <w:tabs>
          <w:tab w:val="right" w:pos="8640"/>
          <w:tab w:val="right" w:pos="8640"/>
        </w:tabs>
        <w:jc w:val="center"/>
        <w:rPr>
          <w:bCs/>
        </w:rPr>
      </w:pPr>
      <w:r w:rsidRPr="002F235A">
        <w:rPr>
          <w:bCs/>
        </w:rPr>
        <w:t>Sadowski, A., Garofalo, L., Welsh, A., &amp; Bradley, R. (2022). Naturopathic doctors: An underutilized resource of whole health delivery in primary care. </w:t>
      </w:r>
      <w:r w:rsidRPr="002F235A">
        <w:rPr>
          <w:bCs/>
          <w:i/>
          <w:iCs/>
        </w:rPr>
        <w:t>Global Advances in Health and Medicine</w:t>
      </w:r>
      <w:r w:rsidRPr="002F235A">
        <w:rPr>
          <w:bCs/>
        </w:rPr>
        <w:t>, </w:t>
      </w:r>
      <w:r w:rsidRPr="002F235A">
        <w:rPr>
          <w:bCs/>
          <w:i/>
          <w:iCs/>
        </w:rPr>
        <w:t>11</w:t>
      </w:r>
      <w:r w:rsidRPr="002F235A">
        <w:rPr>
          <w:bCs/>
        </w:rPr>
        <w:t>, 2164957X221079787.</w:t>
      </w:r>
    </w:p>
    <w:p w14:paraId="2F3273C7" w14:textId="77777777" w:rsidR="002F235A" w:rsidRPr="002F235A" w:rsidRDefault="002F235A" w:rsidP="002F235A">
      <w:pPr>
        <w:tabs>
          <w:tab w:val="right" w:pos="8640"/>
          <w:tab w:val="right" w:pos="8640"/>
        </w:tabs>
        <w:jc w:val="center"/>
        <w:rPr>
          <w:bCs/>
          <w:color w:val="0000FF"/>
          <w:u w:val="single"/>
        </w:rPr>
      </w:pPr>
      <w:hyperlink r:id="rId27" w:history="1">
        <w:r w:rsidRPr="002F235A">
          <w:rPr>
            <w:rStyle w:val="Hyperlink"/>
            <w:bCs/>
          </w:rPr>
          <w:t>https://doi.org/10.1177/2164957X221079787</w:t>
        </w:r>
      </w:hyperlink>
    </w:p>
    <w:p w14:paraId="1754C2AA" w14:textId="77777777" w:rsidR="00C11F4C" w:rsidRPr="00C11F4C" w:rsidRDefault="00C11F4C" w:rsidP="00C11F4C">
      <w:pPr>
        <w:tabs>
          <w:tab w:val="right" w:pos="8640"/>
        </w:tabs>
        <w:jc w:val="center"/>
      </w:pPr>
      <w:r w:rsidRPr="00C11F4C">
        <w:t>Stokes, P., Fatien Diochon, P., &amp; Otter, K. (2021). “Two sides of the same coin?” Coaching and mentoring and the agentic role of context. Annals of the New York Academy of Sciences, 1483(1), 142-152.</w:t>
      </w:r>
    </w:p>
    <w:p w14:paraId="545143AE" w14:textId="200A03CD" w:rsidR="00C11F4C" w:rsidRDefault="00BA0DDE" w:rsidP="007A6A83">
      <w:pPr>
        <w:tabs>
          <w:tab w:val="right" w:pos="8640"/>
          <w:tab w:val="right" w:pos="8640"/>
        </w:tabs>
        <w:jc w:val="center"/>
      </w:pPr>
      <w:hyperlink r:id="rId28" w:history="1">
        <w:r w:rsidRPr="00EB3F51">
          <w:rPr>
            <w:rStyle w:val="Hyperlink"/>
          </w:rPr>
          <w:t>https://shura.shu.ac.uk/25754/4/Stokes_Two_Sides_of_%28AM%29.pdf</w:t>
        </w:r>
      </w:hyperlink>
    </w:p>
    <w:p w14:paraId="60C9D59B" w14:textId="77777777" w:rsidR="007A6A83" w:rsidRPr="007A6A83" w:rsidRDefault="007A6A83" w:rsidP="007A6A83">
      <w:pPr>
        <w:tabs>
          <w:tab w:val="right" w:pos="8640"/>
          <w:tab w:val="right" w:pos="8640"/>
        </w:tabs>
        <w:jc w:val="center"/>
        <w:rPr>
          <w:bCs/>
          <w:u w:val="single"/>
        </w:rPr>
      </w:pPr>
      <w:r w:rsidRPr="007A6A83">
        <w:rPr>
          <w:bCs/>
        </w:rPr>
        <w:t>Ward, D. C. (2014). Interdisciplinary faith – learning integration for social change.</w:t>
      </w:r>
      <w:r w:rsidRPr="007A6A83">
        <w:rPr>
          <w:bCs/>
          <w:i/>
        </w:rPr>
        <w:t> Journal of Interdisciplinary Studies, 26</w:t>
      </w:r>
      <w:r w:rsidRPr="007A6A83">
        <w:rPr>
          <w:bCs/>
        </w:rPr>
        <w:t xml:space="preserve">(1), 29-56. </w:t>
      </w:r>
      <w:hyperlink r:id="rId29">
        <w:r w:rsidRPr="007A6A83">
          <w:rPr>
            <w:rStyle w:val="Hyperlink"/>
            <w:bCs/>
          </w:rPr>
          <w:t>https://www.proquest.com/scholarly-journals/interdisciplinary-faith-learning-integration/docview/1637740157/se-2</w:t>
        </w:r>
      </w:hyperlink>
    </w:p>
    <w:p w14:paraId="3A148D6D" w14:textId="77777777" w:rsidR="007A6A83" w:rsidRPr="007A6A83" w:rsidRDefault="007A6A83" w:rsidP="007A6A83">
      <w:pPr>
        <w:tabs>
          <w:tab w:val="right" w:pos="8640"/>
          <w:tab w:val="right" w:pos="8640"/>
        </w:tabs>
        <w:jc w:val="center"/>
        <w:rPr>
          <w:u w:val="single"/>
        </w:rPr>
      </w:pPr>
    </w:p>
    <w:p w14:paraId="41825A93" w14:textId="77777777" w:rsidR="007A6A83" w:rsidRPr="007A6A83" w:rsidRDefault="007A6A83" w:rsidP="007A6A83">
      <w:pPr>
        <w:tabs>
          <w:tab w:val="right" w:pos="8640"/>
          <w:tab w:val="right" w:pos="8640"/>
        </w:tabs>
        <w:jc w:val="center"/>
        <w:rPr>
          <w:u w:val="single"/>
        </w:rPr>
      </w:pPr>
    </w:p>
    <w:p w14:paraId="7086D6B6" w14:textId="77777777" w:rsidR="00E71F79" w:rsidRDefault="00E71F79">
      <w:pPr>
        <w:tabs>
          <w:tab w:val="right" w:pos="8640"/>
          <w:tab w:val="right" w:pos="8640"/>
        </w:tabs>
        <w:jc w:val="center"/>
      </w:pPr>
    </w:p>
    <w:p w14:paraId="0000003B" w14:textId="77777777" w:rsidR="00545940" w:rsidRDefault="00545940">
      <w:pPr>
        <w:pStyle w:val="Title"/>
        <w:tabs>
          <w:tab w:val="right" w:pos="8640"/>
          <w:tab w:val="right" w:pos="8640"/>
        </w:tabs>
        <w:spacing w:line="276" w:lineRule="auto"/>
        <w:jc w:val="left"/>
      </w:pPr>
    </w:p>
    <w:p w14:paraId="0000003C" w14:textId="77777777" w:rsidR="00545940" w:rsidRDefault="00545940">
      <w:pPr>
        <w:pStyle w:val="Title"/>
        <w:tabs>
          <w:tab w:val="right" w:pos="8640"/>
          <w:tab w:val="right" w:pos="8640"/>
        </w:tabs>
        <w:spacing w:line="276" w:lineRule="auto"/>
        <w:jc w:val="left"/>
      </w:pPr>
    </w:p>
    <w:p w14:paraId="0000003D" w14:textId="77777777" w:rsidR="00545940" w:rsidRDefault="00545940">
      <w:pPr>
        <w:tabs>
          <w:tab w:val="right" w:pos="8640"/>
          <w:tab w:val="right" w:pos="8640"/>
        </w:tabs>
        <w:spacing w:line="240" w:lineRule="auto"/>
        <w:ind w:firstLine="0"/>
      </w:pPr>
    </w:p>
    <w:sectPr w:rsidR="00545940">
      <w:head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4010" w14:textId="77777777" w:rsidR="0081268C" w:rsidRDefault="0081268C">
      <w:pPr>
        <w:spacing w:line="240" w:lineRule="auto"/>
      </w:pPr>
      <w:r>
        <w:separator/>
      </w:r>
    </w:p>
  </w:endnote>
  <w:endnote w:type="continuationSeparator" w:id="0">
    <w:p w14:paraId="46B7A137" w14:textId="77777777" w:rsidR="0081268C" w:rsidRDefault="00812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2004" w14:textId="77777777" w:rsidR="0081268C" w:rsidRDefault="0081268C">
      <w:pPr>
        <w:spacing w:line="240" w:lineRule="auto"/>
      </w:pPr>
      <w:r>
        <w:separator/>
      </w:r>
    </w:p>
  </w:footnote>
  <w:footnote w:type="continuationSeparator" w:id="0">
    <w:p w14:paraId="4C6FAA1C" w14:textId="77777777" w:rsidR="0081268C" w:rsidRDefault="00812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E0152FB" w:rsidR="00545940" w:rsidRDefault="000049A4">
    <w:pPr>
      <w:pBdr>
        <w:top w:val="nil"/>
        <w:left w:val="nil"/>
        <w:bottom w:val="nil"/>
        <w:right w:val="nil"/>
        <w:between w:val="nil"/>
      </w:pBdr>
      <w:tabs>
        <w:tab w:val="right" w:pos="8640"/>
        <w:tab w:val="right" w:pos="9360"/>
      </w:tabs>
      <w:ind w:firstLine="0"/>
      <w:rPr>
        <w:color w:val="000000"/>
      </w:rPr>
    </w:pPr>
    <w:r>
      <w:rPr>
        <w:sz w:val="20"/>
        <w:szCs w:val="20"/>
      </w:rPr>
      <w:t>S</w:t>
    </w:r>
    <w:r w:rsidR="00EF182C">
      <w:rPr>
        <w:sz w:val="20"/>
        <w:szCs w:val="20"/>
      </w:rPr>
      <w:t>usan Flores-Edwards</w:t>
    </w:r>
    <w:r>
      <w:rPr>
        <w:sz w:val="20"/>
        <w:szCs w:val="20"/>
      </w:rPr>
      <w:t>,    Course</w:t>
    </w:r>
    <w:r w:rsidR="00EF182C">
      <w:rPr>
        <w:sz w:val="20"/>
        <w:szCs w:val="20"/>
      </w:rPr>
      <w:t xml:space="preserve"> PHI</w:t>
    </w:r>
    <w:r>
      <w:rPr>
        <w:sz w:val="20"/>
        <w:szCs w:val="20"/>
      </w:rPr>
      <w:t xml:space="preserve"> #</w:t>
    </w:r>
    <w:r w:rsidR="00EF182C">
      <w:rPr>
        <w:sz w:val="20"/>
        <w:szCs w:val="20"/>
      </w:rPr>
      <w:t>805</w:t>
    </w:r>
    <w:r>
      <w:rPr>
        <w:sz w:val="20"/>
        <w:szCs w:val="20"/>
      </w:rPr>
      <w:t xml:space="preserve">,  </w:t>
    </w:r>
    <w:r w:rsidR="008E5AD4" w:rsidRPr="008E5AD4">
      <w:rPr>
        <w:sz w:val="20"/>
        <w:szCs w:val="20"/>
      </w:rPr>
      <w:t>Faith-Learning Integration and Interdisciplinary Studies</w:t>
    </w:r>
    <w:r>
      <w:rPr>
        <w:sz w:val="20"/>
        <w:szCs w:val="20"/>
      </w:rPr>
      <w:t xml:space="preserve">   ,     </w:t>
    </w:r>
    <w:r>
      <w:rPr>
        <w:color w:val="000000"/>
        <w:sz w:val="20"/>
        <w:szCs w:val="20"/>
      </w:rPr>
      <w:t>Assignment</w:t>
    </w:r>
    <w:r>
      <w:rPr>
        <w:sz w:val="20"/>
        <w:szCs w:val="20"/>
      </w:rPr>
      <w:t xml:space="preserve"> #</w:t>
    </w:r>
    <w:r w:rsidR="00EF182C">
      <w:rPr>
        <w:sz w:val="20"/>
        <w:szCs w:val="20"/>
      </w:rPr>
      <w:t>4</w:t>
    </w:r>
    <w:r>
      <w:rPr>
        <w:sz w:val="20"/>
        <w:szCs w:val="20"/>
      </w:rPr>
      <w:t>,     date (</w:t>
    </w:r>
    <w:r w:rsidR="00B86638">
      <w:rPr>
        <w:sz w:val="20"/>
        <w:szCs w:val="20"/>
      </w:rPr>
      <w:t>03</w:t>
    </w:r>
    <w:r>
      <w:rPr>
        <w:sz w:val="20"/>
        <w:szCs w:val="20"/>
      </w:rPr>
      <w:t>/</w:t>
    </w:r>
    <w:r w:rsidR="00B86638">
      <w:rPr>
        <w:sz w:val="20"/>
        <w:szCs w:val="20"/>
      </w:rPr>
      <w:t>16</w:t>
    </w:r>
    <w:r>
      <w:rPr>
        <w:sz w:val="20"/>
        <w:szCs w:val="20"/>
      </w:rPr>
      <w:t>/</w:t>
    </w:r>
    <w:r w:rsidR="00B86638">
      <w:rPr>
        <w:sz w:val="20"/>
        <w:szCs w:val="20"/>
      </w:rPr>
      <w:t>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C7BC8">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40"/>
    <w:rsid w:val="00057456"/>
    <w:rsid w:val="00067BDC"/>
    <w:rsid w:val="0008238F"/>
    <w:rsid w:val="0008526A"/>
    <w:rsid w:val="000878F0"/>
    <w:rsid w:val="00090D7D"/>
    <w:rsid w:val="000A69C9"/>
    <w:rsid w:val="000A7208"/>
    <w:rsid w:val="000C04AB"/>
    <w:rsid w:val="000E61D8"/>
    <w:rsid w:val="000F31BB"/>
    <w:rsid w:val="000F4F2B"/>
    <w:rsid w:val="00102596"/>
    <w:rsid w:val="001122EF"/>
    <w:rsid w:val="00132E8A"/>
    <w:rsid w:val="0013724E"/>
    <w:rsid w:val="00160339"/>
    <w:rsid w:val="0018341A"/>
    <w:rsid w:val="001926FD"/>
    <w:rsid w:val="001B4DDF"/>
    <w:rsid w:val="001F2031"/>
    <w:rsid w:val="00201EA1"/>
    <w:rsid w:val="002223B1"/>
    <w:rsid w:val="002344C1"/>
    <w:rsid w:val="002517A2"/>
    <w:rsid w:val="00265046"/>
    <w:rsid w:val="00276B40"/>
    <w:rsid w:val="002A7B7D"/>
    <w:rsid w:val="002B472E"/>
    <w:rsid w:val="002D4808"/>
    <w:rsid w:val="002F235A"/>
    <w:rsid w:val="002F589E"/>
    <w:rsid w:val="00302345"/>
    <w:rsid w:val="00321EC8"/>
    <w:rsid w:val="003433F6"/>
    <w:rsid w:val="00357F52"/>
    <w:rsid w:val="003628F9"/>
    <w:rsid w:val="00396102"/>
    <w:rsid w:val="003B1EC4"/>
    <w:rsid w:val="003E0893"/>
    <w:rsid w:val="0040428E"/>
    <w:rsid w:val="00430756"/>
    <w:rsid w:val="0047272A"/>
    <w:rsid w:val="004734CA"/>
    <w:rsid w:val="004B3366"/>
    <w:rsid w:val="004C540C"/>
    <w:rsid w:val="004E20FD"/>
    <w:rsid w:val="004F4C60"/>
    <w:rsid w:val="004F5943"/>
    <w:rsid w:val="00506C47"/>
    <w:rsid w:val="005142AB"/>
    <w:rsid w:val="005179B8"/>
    <w:rsid w:val="00540838"/>
    <w:rsid w:val="00545940"/>
    <w:rsid w:val="00556A6D"/>
    <w:rsid w:val="00563950"/>
    <w:rsid w:val="00573DAB"/>
    <w:rsid w:val="005833FD"/>
    <w:rsid w:val="0058347D"/>
    <w:rsid w:val="00594399"/>
    <w:rsid w:val="005B0E89"/>
    <w:rsid w:val="005B1578"/>
    <w:rsid w:val="005B1A11"/>
    <w:rsid w:val="005C405F"/>
    <w:rsid w:val="005C7930"/>
    <w:rsid w:val="005D46BD"/>
    <w:rsid w:val="005E264A"/>
    <w:rsid w:val="005E3D92"/>
    <w:rsid w:val="005F6676"/>
    <w:rsid w:val="0063097A"/>
    <w:rsid w:val="00640FDF"/>
    <w:rsid w:val="00652805"/>
    <w:rsid w:val="00662A37"/>
    <w:rsid w:val="00672004"/>
    <w:rsid w:val="00672AF0"/>
    <w:rsid w:val="0069445F"/>
    <w:rsid w:val="006B4A45"/>
    <w:rsid w:val="006C64F4"/>
    <w:rsid w:val="00721C88"/>
    <w:rsid w:val="00724CCC"/>
    <w:rsid w:val="0075284D"/>
    <w:rsid w:val="007552D1"/>
    <w:rsid w:val="0078390F"/>
    <w:rsid w:val="00785DE3"/>
    <w:rsid w:val="00787787"/>
    <w:rsid w:val="00791F1B"/>
    <w:rsid w:val="00793C9A"/>
    <w:rsid w:val="007963D0"/>
    <w:rsid w:val="007A507E"/>
    <w:rsid w:val="007A6A83"/>
    <w:rsid w:val="007B0C23"/>
    <w:rsid w:val="007F32D3"/>
    <w:rsid w:val="008014D8"/>
    <w:rsid w:val="00802560"/>
    <w:rsid w:val="0081268C"/>
    <w:rsid w:val="00831C6A"/>
    <w:rsid w:val="00832350"/>
    <w:rsid w:val="0083772C"/>
    <w:rsid w:val="00895518"/>
    <w:rsid w:val="008C3233"/>
    <w:rsid w:val="008E0281"/>
    <w:rsid w:val="008E1282"/>
    <w:rsid w:val="008E5AD4"/>
    <w:rsid w:val="008E659E"/>
    <w:rsid w:val="00900390"/>
    <w:rsid w:val="0092019A"/>
    <w:rsid w:val="00923E8B"/>
    <w:rsid w:val="00944117"/>
    <w:rsid w:val="00945A37"/>
    <w:rsid w:val="00954B43"/>
    <w:rsid w:val="00957B0A"/>
    <w:rsid w:val="00983097"/>
    <w:rsid w:val="009A2A42"/>
    <w:rsid w:val="009D5121"/>
    <w:rsid w:val="009E69FF"/>
    <w:rsid w:val="009F158B"/>
    <w:rsid w:val="00A11787"/>
    <w:rsid w:val="00A17C1F"/>
    <w:rsid w:val="00A52888"/>
    <w:rsid w:val="00A665C7"/>
    <w:rsid w:val="00A7028F"/>
    <w:rsid w:val="00A772B0"/>
    <w:rsid w:val="00AC0DF2"/>
    <w:rsid w:val="00AC457E"/>
    <w:rsid w:val="00AC5BE5"/>
    <w:rsid w:val="00AF59A6"/>
    <w:rsid w:val="00AF62F9"/>
    <w:rsid w:val="00B3523B"/>
    <w:rsid w:val="00B5087F"/>
    <w:rsid w:val="00B76645"/>
    <w:rsid w:val="00B81195"/>
    <w:rsid w:val="00B86638"/>
    <w:rsid w:val="00B93BB0"/>
    <w:rsid w:val="00BA0DDE"/>
    <w:rsid w:val="00BA3ACA"/>
    <w:rsid w:val="00BA5FDF"/>
    <w:rsid w:val="00BA74B3"/>
    <w:rsid w:val="00BD1A43"/>
    <w:rsid w:val="00C0065B"/>
    <w:rsid w:val="00C02B40"/>
    <w:rsid w:val="00C11F4C"/>
    <w:rsid w:val="00C43049"/>
    <w:rsid w:val="00C672F1"/>
    <w:rsid w:val="00C91AB7"/>
    <w:rsid w:val="00CA4806"/>
    <w:rsid w:val="00CB6822"/>
    <w:rsid w:val="00CD39EA"/>
    <w:rsid w:val="00CE0056"/>
    <w:rsid w:val="00D1723B"/>
    <w:rsid w:val="00D17FDC"/>
    <w:rsid w:val="00D242DC"/>
    <w:rsid w:val="00D64BEC"/>
    <w:rsid w:val="00DA210B"/>
    <w:rsid w:val="00DB2BDC"/>
    <w:rsid w:val="00DD5C63"/>
    <w:rsid w:val="00DF0512"/>
    <w:rsid w:val="00DF2E15"/>
    <w:rsid w:val="00DF4562"/>
    <w:rsid w:val="00E045A1"/>
    <w:rsid w:val="00E11921"/>
    <w:rsid w:val="00E35B8C"/>
    <w:rsid w:val="00E71F79"/>
    <w:rsid w:val="00E80435"/>
    <w:rsid w:val="00E92DD0"/>
    <w:rsid w:val="00EA3D88"/>
    <w:rsid w:val="00EA4064"/>
    <w:rsid w:val="00EB13BF"/>
    <w:rsid w:val="00EC7BC8"/>
    <w:rsid w:val="00EE1FF5"/>
    <w:rsid w:val="00EF182C"/>
    <w:rsid w:val="00F13A20"/>
    <w:rsid w:val="00F14855"/>
    <w:rsid w:val="00F4308C"/>
    <w:rsid w:val="00F50B30"/>
    <w:rsid w:val="00F65D57"/>
    <w:rsid w:val="00F863FE"/>
    <w:rsid w:val="00FA7D0B"/>
    <w:rsid w:val="00FC0E92"/>
    <w:rsid w:val="00FC1419"/>
    <w:rsid w:val="00FC7BF4"/>
    <w:rsid w:val="00FE292B"/>
    <w:rsid w:val="00FF0867"/>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BBCF"/>
  <w15:docId w15:val="{343F5C5C-5942-4794-97C6-3548D872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7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6798">
      <w:bodyDiv w:val="1"/>
      <w:marLeft w:val="0"/>
      <w:marRight w:val="0"/>
      <w:marTop w:val="0"/>
      <w:marBottom w:val="0"/>
      <w:divBdr>
        <w:top w:val="none" w:sz="0" w:space="0" w:color="auto"/>
        <w:left w:val="none" w:sz="0" w:space="0" w:color="auto"/>
        <w:bottom w:val="none" w:sz="0" w:space="0" w:color="auto"/>
        <w:right w:val="none" w:sz="0" w:space="0" w:color="auto"/>
      </w:divBdr>
    </w:div>
    <w:div w:id="326329531">
      <w:bodyDiv w:val="1"/>
      <w:marLeft w:val="0"/>
      <w:marRight w:val="0"/>
      <w:marTop w:val="0"/>
      <w:marBottom w:val="0"/>
      <w:divBdr>
        <w:top w:val="none" w:sz="0" w:space="0" w:color="auto"/>
        <w:left w:val="none" w:sz="0" w:space="0" w:color="auto"/>
        <w:bottom w:val="none" w:sz="0" w:space="0" w:color="auto"/>
        <w:right w:val="none" w:sz="0" w:space="0" w:color="auto"/>
      </w:divBdr>
    </w:div>
    <w:div w:id="518663595">
      <w:bodyDiv w:val="1"/>
      <w:marLeft w:val="0"/>
      <w:marRight w:val="0"/>
      <w:marTop w:val="0"/>
      <w:marBottom w:val="0"/>
      <w:divBdr>
        <w:top w:val="none" w:sz="0" w:space="0" w:color="auto"/>
        <w:left w:val="none" w:sz="0" w:space="0" w:color="auto"/>
        <w:bottom w:val="none" w:sz="0" w:space="0" w:color="auto"/>
        <w:right w:val="none" w:sz="0" w:space="0" w:color="auto"/>
      </w:divBdr>
    </w:div>
    <w:div w:id="521011521">
      <w:bodyDiv w:val="1"/>
      <w:marLeft w:val="0"/>
      <w:marRight w:val="0"/>
      <w:marTop w:val="0"/>
      <w:marBottom w:val="0"/>
      <w:divBdr>
        <w:top w:val="none" w:sz="0" w:space="0" w:color="auto"/>
        <w:left w:val="none" w:sz="0" w:space="0" w:color="auto"/>
        <w:bottom w:val="none" w:sz="0" w:space="0" w:color="auto"/>
        <w:right w:val="none" w:sz="0" w:space="0" w:color="auto"/>
      </w:divBdr>
    </w:div>
    <w:div w:id="565840494">
      <w:bodyDiv w:val="1"/>
      <w:marLeft w:val="0"/>
      <w:marRight w:val="0"/>
      <w:marTop w:val="0"/>
      <w:marBottom w:val="0"/>
      <w:divBdr>
        <w:top w:val="none" w:sz="0" w:space="0" w:color="auto"/>
        <w:left w:val="none" w:sz="0" w:space="0" w:color="auto"/>
        <w:bottom w:val="none" w:sz="0" w:space="0" w:color="auto"/>
        <w:right w:val="none" w:sz="0" w:space="0" w:color="auto"/>
      </w:divBdr>
    </w:div>
    <w:div w:id="630983024">
      <w:bodyDiv w:val="1"/>
      <w:marLeft w:val="0"/>
      <w:marRight w:val="0"/>
      <w:marTop w:val="0"/>
      <w:marBottom w:val="0"/>
      <w:divBdr>
        <w:top w:val="none" w:sz="0" w:space="0" w:color="auto"/>
        <w:left w:val="none" w:sz="0" w:space="0" w:color="auto"/>
        <w:bottom w:val="none" w:sz="0" w:space="0" w:color="auto"/>
        <w:right w:val="none" w:sz="0" w:space="0" w:color="auto"/>
      </w:divBdr>
    </w:div>
    <w:div w:id="1081562824">
      <w:bodyDiv w:val="1"/>
      <w:marLeft w:val="0"/>
      <w:marRight w:val="0"/>
      <w:marTop w:val="0"/>
      <w:marBottom w:val="0"/>
      <w:divBdr>
        <w:top w:val="none" w:sz="0" w:space="0" w:color="auto"/>
        <w:left w:val="none" w:sz="0" w:space="0" w:color="auto"/>
        <w:bottom w:val="none" w:sz="0" w:space="0" w:color="auto"/>
        <w:right w:val="none" w:sz="0" w:space="0" w:color="auto"/>
      </w:divBdr>
    </w:div>
    <w:div w:id="1169565640">
      <w:bodyDiv w:val="1"/>
      <w:marLeft w:val="0"/>
      <w:marRight w:val="0"/>
      <w:marTop w:val="0"/>
      <w:marBottom w:val="0"/>
      <w:divBdr>
        <w:top w:val="none" w:sz="0" w:space="0" w:color="auto"/>
        <w:left w:val="none" w:sz="0" w:space="0" w:color="auto"/>
        <w:bottom w:val="none" w:sz="0" w:space="0" w:color="auto"/>
        <w:right w:val="none" w:sz="0" w:space="0" w:color="auto"/>
      </w:divBdr>
    </w:div>
    <w:div w:id="1395158833">
      <w:bodyDiv w:val="1"/>
      <w:marLeft w:val="0"/>
      <w:marRight w:val="0"/>
      <w:marTop w:val="0"/>
      <w:marBottom w:val="0"/>
      <w:divBdr>
        <w:top w:val="none" w:sz="0" w:space="0" w:color="auto"/>
        <w:left w:val="none" w:sz="0" w:space="0" w:color="auto"/>
        <w:bottom w:val="none" w:sz="0" w:space="0" w:color="auto"/>
        <w:right w:val="none" w:sz="0" w:space="0" w:color="auto"/>
      </w:divBdr>
    </w:div>
    <w:div w:id="1944146703">
      <w:bodyDiv w:val="1"/>
      <w:marLeft w:val="0"/>
      <w:marRight w:val="0"/>
      <w:marTop w:val="0"/>
      <w:marBottom w:val="0"/>
      <w:divBdr>
        <w:top w:val="none" w:sz="0" w:space="0" w:color="auto"/>
        <w:left w:val="none" w:sz="0" w:space="0" w:color="auto"/>
        <w:bottom w:val="none" w:sz="0" w:space="0" w:color="auto"/>
        <w:right w:val="none" w:sz="0" w:space="0" w:color="auto"/>
      </w:divBdr>
    </w:div>
    <w:div w:id="1995137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christianbook.com/?utm_source=google&amp;kw=crossway&amp;mt=p&amp;dv=c&amp;event=PPCSRC&amp;p=1018818&amp;cb_src=google&amp;cb_typ=search&amp;cb_cmp=5391882&amp;cb_ad" TargetMode="External"/><Relationship Id="rId18" Type="http://schemas.openxmlformats.org/officeDocument/2006/relationships/hyperlink" Target="about:blank" TargetMode="External"/><Relationship Id="rId26" Type="http://schemas.openxmlformats.org/officeDocument/2006/relationships/hyperlink" Target="https://doi.org/10.1016/j.copsyc.2020.07.018" TargetMode="External"/><Relationship Id="rId3" Type="http://schemas.openxmlformats.org/officeDocument/2006/relationships/settings" Target="settings.xml"/><Relationship Id="rId21" Type="http://schemas.openxmlformats.org/officeDocument/2006/relationships/hyperlink" Target="https://www.proquest.com/openview/f3780c3c9d603520c74d8520ef7c6616/1?pq-origsite=gscholar&amp;cbl=18750&amp;diss=y" TargetMode="External"/><Relationship Id="rId7" Type="http://schemas.openxmlformats.org/officeDocument/2006/relationships/hyperlink" Target="https://doi:10.1257/jel.20211635" TargetMode="External"/><Relationship Id="rId12" Type="http://schemas.openxmlformats.org/officeDocument/2006/relationships/hyperlink" Target="https://www.amazon.com/Christian-Worldview-Handbook-David-Dockery/dp/153596895" TargetMode="External"/><Relationship Id="rId17" Type="http://schemas.openxmlformats.org/officeDocument/2006/relationships/hyperlink" Target="https://www.amazon.com/Change-World-Tragedy-Possibility-Christianity-ebook/dp/B003TWNDVY/ref=sr_1_1?crid=2VTKPMTTLPV5X&amp;keywords=to+change+the+world&amp;qid=1706316417&amp;s=digital-text&amp;sprefix=To+change%2Cdigital-text%2C96&amp;sr=1-1" TargetMode="External"/><Relationship Id="rId25" Type="http://schemas.openxmlformats.org/officeDocument/2006/relationships/hyperlink" Target="Https://doi:10.1001/jamapediatrics.2019.1539" TargetMode="External"/><Relationship Id="rId2" Type="http://schemas.openxmlformats.org/officeDocument/2006/relationships/styles" Target="styles.xml"/><Relationship Id="rId16" Type="http://schemas.openxmlformats.org/officeDocument/2006/relationships/hyperlink" Target="https://www.amazon.com/Joseph-Calling-Discover-Navigate-Fulfill-ebook/dp/B071VM34" TargetMode="External"/><Relationship Id="rId20" Type="http://schemas.openxmlformats.org/officeDocument/2006/relationships/hyperlink" Target="https://doi.org/10.1007/s40429-022-00461-4"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azon.com/Handbook-Positive-Psychology-Religion-Spirituality-ebook/dp/B0BMTQXV86/ref=tmm_kin_swatch_0?_encodin" TargetMode="External"/><Relationship Id="rId24" Type="http://schemas.openxmlformats.org/officeDocument/2006/relationships/hyperlink" Target="https://www.amazon.com/Engaging-Gods-World-Christian-Learning-ebook/dp/B097CJYFRY/ref=sr_1_1?cri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azon.com/Idea-Christian-College-Arthur-Holmes-ebook/dp/B0BB5V5DLM/ref=sr_1_1?crid=3CQGD8EK0TLGC&amp;dib=eyJ2IjoiMSJ9" TargetMode="External"/><Relationship Id="rId23" Type="http://schemas.openxmlformats.org/officeDocument/2006/relationships/hyperlink" Target="https://www.amazon.com/Learning-Think-Things-Through-Curriculum/dp/0137085141" TargetMode="External"/><Relationship Id="rId28" Type="http://schemas.openxmlformats.org/officeDocument/2006/relationships/hyperlink" Target="https://shura.shu.ac.uk/25754/4/Stokes_Two_Sides_of_%28AM%29.pdf" TargetMode="External"/><Relationship Id="rId10" Type="http://schemas.openxmlformats.org/officeDocument/2006/relationships/hyperlink" Target="about:blank" TargetMode="External"/><Relationship Id="rId19" Type="http://schemas.openxmlformats.org/officeDocument/2006/relationships/hyperlink" Target="https://hdl.handle.net/10657/1616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s?k=Clinton%2C+Dr.+Tim.+The+Struggle+Is+Real%3A+How+to+Care+for+Mental+and+Relational+Health+Needs" TargetMode="External"/><Relationship Id="rId14" Type="http://schemas.openxmlformats.org/officeDocument/2006/relationships/hyperlink" Target="https://doi.org/10.1093/bjsw/bcad049" TargetMode="External"/><Relationship Id="rId22" Type="http://schemas.openxmlformats.org/officeDocument/2006/relationships/hyperlink" Target="https://www.amazon.com/s?k=Noebel%2C+D.+%282006%29.+Understanding+the+times%3A+The+collision+of" TargetMode="External"/><Relationship Id="rId27" Type="http://schemas.openxmlformats.org/officeDocument/2006/relationships/hyperlink" Target="about:blan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2605</Words>
  <Characters>14851</Characters>
  <Application>Microsoft Office Word</Application>
  <DocSecurity>0</DocSecurity>
  <Lines>123</Lines>
  <Paragraphs>34</Paragraphs>
  <ScaleCrop>false</ScaleCrop>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183</cp:revision>
  <dcterms:created xsi:type="dcterms:W3CDTF">2024-03-16T03:42:00Z</dcterms:created>
  <dcterms:modified xsi:type="dcterms:W3CDTF">2024-03-17T00:55:00Z</dcterms:modified>
</cp:coreProperties>
</file>