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78A6"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1D4B2D95"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68206639"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3DFE8248"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67D8DB5F"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0564B5D7"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03A0A2EB"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4496D27C"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6915B2F7"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007F985C"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3A04A0BE"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5E977004"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72B12A55"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11B1F9C4"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73C7837B"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color w:val="000000"/>
          <w:sz w:val="27"/>
          <w:szCs w:val="27"/>
        </w:rPr>
        <w:t>Transformative Learning and Adult Education</w:t>
      </w:r>
    </w:p>
    <w:p w14:paraId="480BF720"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0E1460C4"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color w:val="000000"/>
          <w:sz w:val="27"/>
          <w:szCs w:val="27"/>
        </w:rPr>
        <w:t>Tiffanie D. Willis</w:t>
      </w:r>
    </w:p>
    <w:p w14:paraId="3ED10663"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73EECCDE"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color w:val="000000"/>
          <w:sz w:val="27"/>
          <w:szCs w:val="27"/>
        </w:rPr>
        <w:t>Omega Graduate School</w:t>
      </w:r>
    </w:p>
    <w:p w14:paraId="2B3656BD"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5EAA4E53"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color w:val="000000"/>
          <w:sz w:val="27"/>
          <w:szCs w:val="27"/>
        </w:rPr>
        <w:t>April 28, 2024</w:t>
      </w:r>
    </w:p>
    <w:p w14:paraId="468BB2CC"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7857247B"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421F83DC"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4E126E74"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342448AF"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6F0534AB"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35C26ED2"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7F223AF0"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5F3C026B"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1C35BF2E"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54F4084C"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color w:val="000000"/>
          <w:sz w:val="27"/>
          <w:szCs w:val="27"/>
        </w:rPr>
        <w:t>Professor</w:t>
      </w:r>
    </w:p>
    <w:p w14:paraId="30EF3B7B"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64C9986D"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24E97706"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color w:val="000000"/>
          <w:sz w:val="27"/>
          <w:szCs w:val="27"/>
        </w:rPr>
        <w:t>Dr. Sara Reichard</w:t>
      </w:r>
    </w:p>
    <w:p w14:paraId="2B87EA76"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183A7D12"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16DCEAF7" w14:textId="2FEB321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6CED5E71" w14:textId="694CF6D4" w:rsidR="0041081C" w:rsidRDefault="0041081C"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p>
    <w:p w14:paraId="48A624DE" w14:textId="28E12A2C" w:rsidR="0041081C" w:rsidRDefault="0041081C"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p>
    <w:p w14:paraId="1CF51989" w14:textId="77777777" w:rsidR="0041081C" w:rsidRDefault="0041081C" w:rsidP="0041081C">
      <w:pPr>
        <w:pStyle w:val="NormalWeb"/>
        <w:shd w:val="clear" w:color="auto" w:fill="FFFFFF"/>
        <w:spacing w:before="0" w:beforeAutospacing="0" w:after="0" w:afterAutospacing="0" w:line="324" w:lineRule="atLeast"/>
        <w:rPr>
          <w:rFonts w:ascii="-webkit-standard" w:hAnsi="-webkit-standard"/>
          <w:color w:val="000000"/>
          <w:sz w:val="27"/>
          <w:szCs w:val="27"/>
        </w:rPr>
      </w:pPr>
    </w:p>
    <w:p w14:paraId="342ECDE3"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color w:val="000000"/>
          <w:sz w:val="27"/>
          <w:szCs w:val="27"/>
        </w:rPr>
        <w:t>Assignment</w:t>
      </w:r>
    </w:p>
    <w:p w14:paraId="029D543C" w14:textId="77777777" w:rsidR="00115A15" w:rsidRDefault="00115A15" w:rsidP="00115A15">
      <w:pPr>
        <w:pStyle w:val="NormalWeb"/>
        <w:shd w:val="clear" w:color="auto" w:fill="FFFFFF"/>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68B5424F" w14:textId="77777777" w:rsidR="00115A15" w:rsidRDefault="00115A15" w:rsidP="00115A15">
      <w:pPr>
        <w:pStyle w:val="NormalWeb"/>
        <w:shd w:val="clear" w:color="auto" w:fill="FFFFFF"/>
        <w:spacing w:before="0" w:beforeAutospacing="0" w:after="0" w:afterAutospacing="0" w:line="324" w:lineRule="atLeast"/>
        <w:jc w:val="both"/>
        <w:rPr>
          <w:rFonts w:ascii="-webkit-standard" w:hAnsi="-webkit-standard"/>
          <w:color w:val="000000"/>
          <w:sz w:val="27"/>
          <w:szCs w:val="27"/>
        </w:rPr>
      </w:pPr>
      <w:r>
        <w:rPr>
          <w:color w:val="000000"/>
          <w:sz w:val="27"/>
          <w:szCs w:val="27"/>
        </w:rPr>
        <w:t>Developmental Readings</w:t>
      </w:r>
    </w:p>
    <w:p w14:paraId="0CBDB99B" w14:textId="77777777" w:rsidR="00115A15" w:rsidRDefault="00115A15" w:rsidP="00115A15">
      <w:pPr>
        <w:pStyle w:val="NormalWeb"/>
        <w:shd w:val="clear" w:color="auto" w:fill="FFFFFF"/>
        <w:spacing w:before="0" w:beforeAutospacing="0" w:after="0" w:afterAutospacing="0" w:line="324" w:lineRule="atLeast"/>
        <w:jc w:val="both"/>
        <w:rPr>
          <w:color w:val="000000"/>
          <w:sz w:val="27"/>
          <w:szCs w:val="27"/>
        </w:rPr>
      </w:pPr>
      <w:r>
        <w:rPr>
          <w:color w:val="000000"/>
          <w:sz w:val="27"/>
          <w:szCs w:val="27"/>
        </w:rPr>
        <w:t>Create Developmental Readings from seminal sources and scholarly peer-reviewed journal articles. Review the instructions for Assignment #3, the course essential elements, and course readings to identify selections of books and journals to create entries.</w:t>
      </w:r>
    </w:p>
    <w:p w14:paraId="65861ED0" w14:textId="77777777" w:rsidR="00115A15" w:rsidRDefault="00115A15" w:rsidP="00115A15">
      <w:pPr>
        <w:pStyle w:val="NormalWeb"/>
        <w:numPr>
          <w:ilvl w:val="0"/>
          <w:numId w:val="1"/>
        </w:numPr>
        <w:shd w:val="clear" w:color="auto" w:fill="FFFFFF"/>
        <w:spacing w:before="0" w:beforeAutospacing="0" w:after="0" w:afterAutospacing="0" w:line="324" w:lineRule="atLeast"/>
        <w:jc w:val="both"/>
        <w:rPr>
          <w:color w:val="000000"/>
          <w:sz w:val="27"/>
          <w:szCs w:val="27"/>
        </w:rPr>
      </w:pPr>
      <w:r>
        <w:rPr>
          <w:color w:val="000000"/>
          <w:sz w:val="27"/>
          <w:szCs w:val="27"/>
        </w:rPr>
        <w:t>Refer to the “Student Guide to Developmental Readings” in the General Helps folder for updated information on sample comments, the grading rubric, and key definitions related to developmental readings.</w:t>
      </w:r>
    </w:p>
    <w:p w14:paraId="6558F18B" w14:textId="77777777" w:rsidR="00115A15" w:rsidRDefault="00115A15" w:rsidP="00115A15">
      <w:pPr>
        <w:pStyle w:val="NormalWeb"/>
        <w:shd w:val="clear" w:color="auto" w:fill="FFFFFF"/>
        <w:spacing w:before="0" w:beforeAutospacing="0" w:after="0" w:afterAutospacing="0" w:line="324" w:lineRule="atLeast"/>
        <w:jc w:val="both"/>
        <w:rPr>
          <w:color w:val="000000"/>
          <w:sz w:val="27"/>
          <w:szCs w:val="27"/>
        </w:rPr>
      </w:pPr>
    </w:p>
    <w:p w14:paraId="2037557D" w14:textId="66D90C11" w:rsidR="00115A15" w:rsidRDefault="001F49D1" w:rsidP="00115A15">
      <w:pPr>
        <w:pStyle w:val="NormalWeb"/>
        <w:shd w:val="clear" w:color="auto" w:fill="FFFFFF"/>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Transformative Learning and Adult Education Essential Elements</w:t>
      </w:r>
    </w:p>
    <w:p w14:paraId="152A9645" w14:textId="77777777" w:rsidR="001F49D1" w:rsidRPr="00A66863" w:rsidRDefault="001F49D1" w:rsidP="001F49D1">
      <w:pPr>
        <w:spacing w:before="100" w:beforeAutospacing="1" w:after="100" w:afterAutospacing="1"/>
        <w:rPr>
          <w:color w:val="000000"/>
          <w:sz w:val="22"/>
          <w:szCs w:val="22"/>
        </w:rPr>
      </w:pPr>
      <w:r w:rsidRPr="00A66863">
        <w:rPr>
          <w:color w:val="000000"/>
          <w:sz w:val="22"/>
          <w:szCs w:val="22"/>
        </w:rPr>
        <w:t>1. Elements Andragogy</w:t>
      </w:r>
    </w:p>
    <w:p w14:paraId="1DD3A012" w14:textId="77777777" w:rsidR="001F49D1" w:rsidRPr="004B5F19" w:rsidRDefault="001F49D1" w:rsidP="001F49D1">
      <w:pPr>
        <w:spacing w:before="100" w:beforeAutospacing="1" w:after="100" w:afterAutospacing="1"/>
        <w:rPr>
          <w:b/>
          <w:bCs/>
          <w:color w:val="000000"/>
          <w:sz w:val="22"/>
          <w:szCs w:val="22"/>
        </w:rPr>
      </w:pPr>
      <w:r w:rsidRPr="00A66863">
        <w:rPr>
          <w:color w:val="000000"/>
          <w:sz w:val="22"/>
          <w:szCs w:val="22"/>
        </w:rPr>
        <w:t xml:space="preserve">2. </w:t>
      </w:r>
      <w:r w:rsidRPr="004B5F19">
        <w:rPr>
          <w:b/>
          <w:bCs/>
          <w:color w:val="000000"/>
          <w:sz w:val="22"/>
          <w:szCs w:val="22"/>
        </w:rPr>
        <w:t>Transformative learning theory</w:t>
      </w:r>
    </w:p>
    <w:p w14:paraId="5AB0A58F" w14:textId="77777777" w:rsidR="001F49D1" w:rsidRPr="00A66863" w:rsidRDefault="001F49D1" w:rsidP="001F49D1">
      <w:pPr>
        <w:spacing w:before="100" w:beforeAutospacing="1" w:after="100" w:afterAutospacing="1"/>
        <w:rPr>
          <w:color w:val="000000"/>
          <w:sz w:val="22"/>
          <w:szCs w:val="22"/>
        </w:rPr>
      </w:pPr>
      <w:r w:rsidRPr="00A66863">
        <w:rPr>
          <w:color w:val="000000"/>
          <w:sz w:val="22"/>
          <w:szCs w:val="22"/>
        </w:rPr>
        <w:t>3. Educational taxonomies</w:t>
      </w:r>
    </w:p>
    <w:p w14:paraId="45CC42AE" w14:textId="77777777" w:rsidR="001F49D1" w:rsidRPr="00A66863" w:rsidRDefault="001F49D1" w:rsidP="001F49D1">
      <w:pPr>
        <w:spacing w:before="100" w:beforeAutospacing="1" w:after="100" w:afterAutospacing="1"/>
        <w:rPr>
          <w:color w:val="000000"/>
          <w:sz w:val="22"/>
          <w:szCs w:val="22"/>
        </w:rPr>
      </w:pPr>
      <w:r w:rsidRPr="00A66863">
        <w:rPr>
          <w:color w:val="000000"/>
          <w:sz w:val="22"/>
          <w:szCs w:val="22"/>
        </w:rPr>
        <w:t>4. Multiple Intelligences theory</w:t>
      </w:r>
    </w:p>
    <w:p w14:paraId="05D756C8" w14:textId="3E5E9A5E" w:rsidR="00115A15" w:rsidRDefault="00115A15" w:rsidP="00115A15">
      <w:pPr>
        <w:pStyle w:val="NormalWeb"/>
        <w:shd w:val="clear" w:color="auto" w:fill="FFFFFF"/>
        <w:spacing w:before="0" w:beforeAutospacing="0" w:after="0" w:afterAutospacing="0" w:line="324" w:lineRule="atLeast"/>
        <w:jc w:val="both"/>
        <w:rPr>
          <w:rFonts w:ascii="-webkit-standard" w:hAnsi="-webkit-standard"/>
          <w:color w:val="000000"/>
          <w:sz w:val="27"/>
          <w:szCs w:val="27"/>
        </w:rPr>
      </w:pPr>
    </w:p>
    <w:p w14:paraId="3128FD3D"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C87EB0C"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550F5B0"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DEE41F9"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865A98C"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F26539F"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C62ECF5"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A291F96"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6AD9A41"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D038481"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AFF4159"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D7AD02A"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B90DD7C"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F8DAC33"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913E550"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B50FE2A"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D334B67"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3E08676"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AB60A5F" w14:textId="06A7BFE1"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lastRenderedPageBreak/>
        <w:t> </w:t>
      </w:r>
    </w:p>
    <w:p w14:paraId="54B89AFA"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Source One: </w:t>
      </w:r>
    </w:p>
    <w:p w14:paraId="491E5910"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C4B9866" w14:textId="78F7A7E4" w:rsidR="00115A15" w:rsidRDefault="00115A15" w:rsidP="001F49D1">
      <w:pPr>
        <w:pStyle w:val="NormalWeb"/>
        <w:shd w:val="clear" w:color="auto" w:fill="FFFFFF"/>
        <w:spacing w:before="0" w:beforeAutospacing="0" w:after="0" w:afterAutospacing="0" w:line="324" w:lineRule="atLeast"/>
        <w:ind w:firstLine="720"/>
        <w:rPr>
          <w:rFonts w:ascii="-webkit-standard" w:hAnsi="-webkit-standard"/>
          <w:color w:val="000000"/>
          <w:sz w:val="27"/>
          <w:szCs w:val="27"/>
        </w:rPr>
      </w:pPr>
      <w:r>
        <w:rPr>
          <w:color w:val="000000"/>
          <w:sz w:val="27"/>
          <w:szCs w:val="27"/>
        </w:rPr>
        <w:t>Comment 1:</w:t>
      </w:r>
    </w:p>
    <w:p w14:paraId="6B2255DF"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57E3305" w14:textId="78DD178B" w:rsidR="001F49D1" w:rsidRDefault="00115A15" w:rsidP="001F49D1">
      <w:r>
        <w:rPr>
          <w:b/>
          <w:bCs/>
          <w:color w:val="000000"/>
          <w:sz w:val="27"/>
          <w:szCs w:val="27"/>
        </w:rPr>
        <w:t>Quote/Paraphrase 1:</w:t>
      </w:r>
      <w:r>
        <w:rPr>
          <w:color w:val="000000"/>
          <w:sz w:val="27"/>
          <w:szCs w:val="27"/>
        </w:rPr>
        <w:t>  </w:t>
      </w:r>
    </w:p>
    <w:p w14:paraId="1F453D88" w14:textId="5C754E8B" w:rsidR="00115A15" w:rsidRPr="004B0F10" w:rsidRDefault="009C4DF6" w:rsidP="004B0F10">
      <w:pPr>
        <w:rPr>
          <w:sz w:val="22"/>
          <w:szCs w:val="22"/>
        </w:rPr>
      </w:pPr>
      <w:r>
        <w:rPr>
          <w:color w:val="333333"/>
          <w:sz w:val="22"/>
          <w:szCs w:val="22"/>
          <w:shd w:val="clear" w:color="auto" w:fill="FFFFFF"/>
        </w:rPr>
        <w:t>In a</w:t>
      </w:r>
      <w:r w:rsidR="001F49D1" w:rsidRPr="004B0F10">
        <w:rPr>
          <w:color w:val="333333"/>
          <w:sz w:val="22"/>
          <w:szCs w:val="22"/>
          <w:shd w:val="clear" w:color="auto" w:fill="FFFFFF"/>
        </w:rPr>
        <w:t xml:space="preserve"> review of thirty-nine early studies around transformative learning. </w:t>
      </w:r>
      <w:r w:rsidR="001F49D1" w:rsidRPr="004B0F10">
        <w:rPr>
          <w:color w:val="333333"/>
          <w:sz w:val="22"/>
          <w:szCs w:val="22"/>
          <w:shd w:val="clear" w:color="auto" w:fill="FFFFFF"/>
        </w:rPr>
        <w:t>“</w:t>
      </w:r>
      <w:r w:rsidR="001F49D1" w:rsidRPr="004B0F10">
        <w:rPr>
          <w:color w:val="333333"/>
          <w:sz w:val="22"/>
          <w:szCs w:val="22"/>
          <w:shd w:val="clear" w:color="auto" w:fill="FFFFFF"/>
        </w:rPr>
        <w:t>Taylor concludes that there is empirical support for the theory, but that it needs to have a broader definition of its learning outcomes and that its processes needed to be reconceptualized to include the influence of context, to broaden the possibilities for how the process is initiated,</w:t>
      </w:r>
      <w:r w:rsidR="004B0F10" w:rsidRPr="004B0F10">
        <w:rPr>
          <w:color w:val="333333"/>
          <w:sz w:val="22"/>
          <w:szCs w:val="22"/>
          <w:shd w:val="clear" w:color="auto" w:fill="FFFFFF"/>
        </w:rPr>
        <w:t xml:space="preserve"> </w:t>
      </w:r>
      <w:r w:rsidR="001F49D1" w:rsidRPr="004B0F10">
        <w:rPr>
          <w:color w:val="333333"/>
          <w:sz w:val="22"/>
          <w:szCs w:val="22"/>
          <w:shd w:val="clear" w:color="auto" w:fill="FFFFFF"/>
        </w:rPr>
        <w:t>and to account more fully for other ways of knowing (beyond rational thinking) and relationships.</w:t>
      </w:r>
      <w:r w:rsidR="00115A15" w:rsidRPr="004B0F10">
        <w:rPr>
          <w:color w:val="000000"/>
          <w:sz w:val="22"/>
          <w:szCs w:val="22"/>
        </w:rPr>
        <w:t xml:space="preserve"> ” (</w:t>
      </w:r>
      <w:r w:rsidR="001F49D1" w:rsidRPr="004B0F10">
        <w:rPr>
          <w:color w:val="000000"/>
          <w:sz w:val="22"/>
          <w:szCs w:val="22"/>
        </w:rPr>
        <w:t>Taylor,</w:t>
      </w:r>
      <w:r w:rsidR="00115A15" w:rsidRPr="004B0F10">
        <w:rPr>
          <w:color w:val="000000"/>
          <w:sz w:val="22"/>
          <w:szCs w:val="22"/>
        </w:rPr>
        <w:t xml:space="preserve"> </w:t>
      </w:r>
      <w:r w:rsidR="001F49D1" w:rsidRPr="004B0F10">
        <w:rPr>
          <w:color w:val="000000"/>
          <w:sz w:val="22"/>
          <w:szCs w:val="22"/>
        </w:rPr>
        <w:t>1997</w:t>
      </w:r>
      <w:r w:rsidR="00115A15" w:rsidRPr="004B0F10">
        <w:rPr>
          <w:color w:val="000000"/>
          <w:sz w:val="22"/>
          <w:szCs w:val="22"/>
        </w:rPr>
        <w:t xml:space="preserve">, p. </w:t>
      </w:r>
      <w:r w:rsidR="004B0F10" w:rsidRPr="004B0F10">
        <w:rPr>
          <w:color w:val="000000"/>
          <w:sz w:val="22"/>
          <w:szCs w:val="22"/>
        </w:rPr>
        <w:t>34-59</w:t>
      </w:r>
      <w:r w:rsidR="00115A15" w:rsidRPr="004B0F10">
        <w:rPr>
          <w:color w:val="000000"/>
          <w:sz w:val="22"/>
          <w:szCs w:val="22"/>
        </w:rPr>
        <w:t>). </w:t>
      </w:r>
    </w:p>
    <w:p w14:paraId="3E564513"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EA4CC5D"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0EE1AC5C" w14:textId="77777777" w:rsidR="004B0F10" w:rsidRPr="004B0F10" w:rsidRDefault="004B0F10" w:rsidP="004B0F10">
      <w:pPr>
        <w:rPr>
          <w:sz w:val="22"/>
          <w:szCs w:val="22"/>
        </w:rPr>
      </w:pPr>
      <w:r w:rsidRPr="004B0F10">
        <w:rPr>
          <w:color w:val="333333"/>
          <w:sz w:val="22"/>
          <w:szCs w:val="22"/>
          <w:shd w:val="clear" w:color="auto" w:fill="FFFFFF"/>
        </w:rPr>
        <w:t>Taylor, Edward W. 1997. Building upon the theoretical debate: A critical review of the empirical studies of Mezirow’s transformative learning theory.” </w:t>
      </w:r>
      <w:r w:rsidRPr="004B0F10">
        <w:rPr>
          <w:i/>
          <w:iCs/>
          <w:color w:val="333333"/>
          <w:sz w:val="22"/>
          <w:szCs w:val="22"/>
          <w:shd w:val="clear" w:color="auto" w:fill="FFFFFF"/>
        </w:rPr>
        <w:t>Adult Education Quarterly</w:t>
      </w:r>
      <w:r w:rsidRPr="004B0F10">
        <w:rPr>
          <w:color w:val="333333"/>
          <w:sz w:val="22"/>
          <w:szCs w:val="22"/>
          <w:shd w:val="clear" w:color="auto" w:fill="FFFFFF"/>
        </w:rPr>
        <w:t> 48.1: 34–59.</w:t>
      </w:r>
    </w:p>
    <w:p w14:paraId="4419147B" w14:textId="55680AA1"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p>
    <w:p w14:paraId="113385A2"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6"/>
          <w:szCs w:val="26"/>
        </w:rPr>
        <w:t>Interpretive Methods in Social Research Essential Elements</w:t>
      </w:r>
    </w:p>
    <w:p w14:paraId="251C672C" w14:textId="77777777" w:rsidR="004B0F10" w:rsidRPr="004B0F10" w:rsidRDefault="004B0F10" w:rsidP="004B0F10">
      <w:pPr>
        <w:spacing w:before="100" w:beforeAutospacing="1" w:after="100" w:afterAutospacing="1"/>
        <w:rPr>
          <w:color w:val="000000"/>
        </w:rPr>
      </w:pPr>
      <w:r w:rsidRPr="004B0F10">
        <w:rPr>
          <w:color w:val="000000"/>
        </w:rPr>
        <w:t>1. Elements Andragogy</w:t>
      </w:r>
    </w:p>
    <w:p w14:paraId="4DAEC7FE" w14:textId="77777777" w:rsidR="004B0F10" w:rsidRPr="004B0F10" w:rsidRDefault="004B0F10" w:rsidP="004B0F10">
      <w:pPr>
        <w:spacing w:before="100" w:beforeAutospacing="1" w:after="100" w:afterAutospacing="1"/>
        <w:rPr>
          <w:b/>
          <w:bCs/>
          <w:color w:val="000000"/>
        </w:rPr>
      </w:pPr>
      <w:r w:rsidRPr="004B0F10">
        <w:rPr>
          <w:color w:val="000000"/>
        </w:rPr>
        <w:t xml:space="preserve">2. </w:t>
      </w:r>
      <w:r w:rsidRPr="004B0F10">
        <w:rPr>
          <w:b/>
          <w:bCs/>
          <w:color w:val="000000"/>
        </w:rPr>
        <w:t>Transformative learning theory</w:t>
      </w:r>
    </w:p>
    <w:p w14:paraId="453B4047" w14:textId="77777777" w:rsidR="004B0F10" w:rsidRPr="004B0F10" w:rsidRDefault="004B0F10" w:rsidP="004B0F10">
      <w:pPr>
        <w:spacing w:before="100" w:beforeAutospacing="1" w:after="100" w:afterAutospacing="1"/>
        <w:rPr>
          <w:color w:val="000000"/>
        </w:rPr>
      </w:pPr>
      <w:r w:rsidRPr="004B0F10">
        <w:rPr>
          <w:color w:val="000000"/>
        </w:rPr>
        <w:t>3. Educational taxonomies</w:t>
      </w:r>
    </w:p>
    <w:p w14:paraId="75A1C0A4" w14:textId="58D01125" w:rsidR="00115A15" w:rsidRPr="004B0F10" w:rsidRDefault="004B0F10" w:rsidP="004B0F10">
      <w:pPr>
        <w:spacing w:before="100" w:beforeAutospacing="1" w:after="100" w:afterAutospacing="1"/>
        <w:rPr>
          <w:color w:val="000000"/>
        </w:rPr>
      </w:pPr>
      <w:r w:rsidRPr="004B0F10">
        <w:rPr>
          <w:color w:val="000000"/>
        </w:rPr>
        <w:t>4. Multiple Intelligences theory</w:t>
      </w:r>
    </w:p>
    <w:p w14:paraId="59685341" w14:textId="5B46F510"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This comment is associated with the essential element </w:t>
      </w:r>
      <w:r w:rsidR="004B0F10" w:rsidRPr="004B0F10">
        <w:rPr>
          <w:color w:val="000000"/>
        </w:rPr>
        <w:t>Transformative learning theory</w:t>
      </w:r>
      <w:r>
        <w:rPr>
          <w:color w:val="000000"/>
          <w:sz w:val="27"/>
          <w:szCs w:val="27"/>
        </w:rPr>
        <w:t xml:space="preserve">. I selected this element, due to the </w:t>
      </w:r>
      <w:r w:rsidR="00344811">
        <w:rPr>
          <w:color w:val="000000"/>
          <w:sz w:val="27"/>
          <w:szCs w:val="27"/>
        </w:rPr>
        <w:t xml:space="preserve">fact that, </w:t>
      </w:r>
      <w:r w:rsidR="006A6395">
        <w:rPr>
          <w:color w:val="000000"/>
          <w:sz w:val="27"/>
          <w:szCs w:val="27"/>
        </w:rPr>
        <w:t xml:space="preserve">I agree with the author when he </w:t>
      </w:r>
      <w:proofErr w:type="gramStart"/>
      <w:r w:rsidR="006A6395">
        <w:rPr>
          <w:color w:val="000000"/>
          <w:sz w:val="27"/>
          <w:szCs w:val="27"/>
        </w:rPr>
        <w:t>said</w:t>
      </w:r>
      <w:proofErr w:type="gramEnd"/>
      <w:r w:rsidR="006A6395">
        <w:rPr>
          <w:color w:val="000000"/>
          <w:sz w:val="27"/>
          <w:szCs w:val="27"/>
        </w:rPr>
        <w:t xml:space="preserve"> </w:t>
      </w:r>
      <w:r w:rsidR="00344811">
        <w:rPr>
          <w:color w:val="000000"/>
          <w:sz w:val="27"/>
          <w:szCs w:val="27"/>
        </w:rPr>
        <w:t>“</w:t>
      </w:r>
      <w:r w:rsidR="006A6395">
        <w:rPr>
          <w:color w:val="000000"/>
          <w:sz w:val="27"/>
          <w:szCs w:val="27"/>
        </w:rPr>
        <w:t>there needs to be broader definition of the learning outcomes and how the process is initiated</w:t>
      </w:r>
      <w:r>
        <w:rPr>
          <w:color w:val="000000"/>
          <w:sz w:val="27"/>
          <w:szCs w:val="27"/>
        </w:rPr>
        <w:t>.</w:t>
      </w:r>
      <w:r w:rsidR="00344811">
        <w:rPr>
          <w:color w:val="000000"/>
          <w:sz w:val="27"/>
          <w:szCs w:val="27"/>
        </w:rPr>
        <w:t>”</w:t>
      </w:r>
    </w:p>
    <w:p w14:paraId="124ED23D"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4E417AB" w14:textId="5845E23A"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Additive Analysis:</w:t>
      </w:r>
      <w:r>
        <w:rPr>
          <w:color w:val="000000"/>
          <w:sz w:val="27"/>
          <w:szCs w:val="27"/>
        </w:rPr>
        <w:t> This quote is additive to my understanding of </w:t>
      </w:r>
      <w:r w:rsidR="006A6395">
        <w:rPr>
          <w:color w:val="000000"/>
          <w:sz w:val="27"/>
          <w:szCs w:val="27"/>
        </w:rPr>
        <w:t>transformative learning</w:t>
      </w:r>
      <w:r>
        <w:rPr>
          <w:color w:val="000000"/>
          <w:sz w:val="27"/>
          <w:szCs w:val="27"/>
        </w:rPr>
        <w:t xml:space="preserve"> </w:t>
      </w:r>
      <w:r w:rsidR="006A6395">
        <w:rPr>
          <w:color w:val="000000"/>
          <w:sz w:val="27"/>
          <w:szCs w:val="27"/>
        </w:rPr>
        <w:t xml:space="preserve">for adult learners, </w:t>
      </w:r>
      <w:r>
        <w:rPr>
          <w:color w:val="000000"/>
          <w:sz w:val="27"/>
          <w:szCs w:val="27"/>
        </w:rPr>
        <w:t xml:space="preserve">because </w:t>
      </w:r>
      <w:r w:rsidR="006A6395">
        <w:rPr>
          <w:color w:val="000000"/>
          <w:sz w:val="27"/>
          <w:szCs w:val="27"/>
        </w:rPr>
        <w:t>adults must think beyond the relationship and levels of rationality.</w:t>
      </w:r>
      <w:r>
        <w:rPr>
          <w:color w:val="000000"/>
          <w:sz w:val="27"/>
          <w:szCs w:val="27"/>
        </w:rPr>
        <w:t xml:space="preserve">  </w:t>
      </w:r>
      <w:r w:rsidR="00344811">
        <w:rPr>
          <w:color w:val="000000"/>
          <w:sz w:val="27"/>
          <w:szCs w:val="27"/>
        </w:rPr>
        <w:t>For instance, like under resourced</w:t>
      </w:r>
      <w:r>
        <w:rPr>
          <w:color w:val="000000"/>
          <w:sz w:val="27"/>
          <w:szCs w:val="27"/>
        </w:rPr>
        <w:t xml:space="preserve"> </w:t>
      </w:r>
      <w:r w:rsidR="006A6395">
        <w:rPr>
          <w:color w:val="000000"/>
          <w:sz w:val="27"/>
          <w:szCs w:val="27"/>
        </w:rPr>
        <w:t>adults</w:t>
      </w:r>
      <w:r>
        <w:rPr>
          <w:color w:val="000000"/>
          <w:sz w:val="27"/>
          <w:szCs w:val="27"/>
        </w:rPr>
        <w:t xml:space="preserve"> are able to </w:t>
      </w:r>
      <w:r w:rsidR="006A6395">
        <w:rPr>
          <w:color w:val="000000"/>
          <w:sz w:val="27"/>
          <w:szCs w:val="27"/>
        </w:rPr>
        <w:t>think</w:t>
      </w:r>
      <w:r>
        <w:rPr>
          <w:color w:val="000000"/>
          <w:sz w:val="27"/>
          <w:szCs w:val="27"/>
        </w:rPr>
        <w:t> </w:t>
      </w:r>
      <w:r w:rsidR="006A6395">
        <w:rPr>
          <w:color w:val="000000"/>
          <w:sz w:val="27"/>
          <w:szCs w:val="27"/>
        </w:rPr>
        <w:t xml:space="preserve">and learn from </w:t>
      </w:r>
      <w:r>
        <w:rPr>
          <w:color w:val="000000"/>
          <w:sz w:val="27"/>
          <w:szCs w:val="27"/>
        </w:rPr>
        <w:t> circumstance </w:t>
      </w:r>
      <w:r w:rsidR="006A6395">
        <w:rPr>
          <w:color w:val="000000"/>
          <w:sz w:val="27"/>
          <w:szCs w:val="27"/>
        </w:rPr>
        <w:t xml:space="preserve">that </w:t>
      </w:r>
      <w:r>
        <w:rPr>
          <w:color w:val="000000"/>
          <w:sz w:val="27"/>
          <w:szCs w:val="27"/>
        </w:rPr>
        <w:t>occurs. </w:t>
      </w:r>
    </w:p>
    <w:p w14:paraId="6D6CED16"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6D0497A" w14:textId="71E32535"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Contextualization:</w:t>
      </w:r>
      <w:r>
        <w:rPr>
          <w:color w:val="000000"/>
          <w:sz w:val="27"/>
          <w:szCs w:val="27"/>
        </w:rPr>
        <w:t xml:space="preserve"> [use word I is ok or application of the quote into a situation I experienced] The authors research concludes that </w:t>
      </w:r>
      <w:r w:rsidR="002931A1">
        <w:rPr>
          <w:color w:val="000000"/>
          <w:sz w:val="27"/>
          <w:szCs w:val="27"/>
        </w:rPr>
        <w:t>adult learner can think more fully and beyond what the immediate circumstance and especially when influenc</w:t>
      </w:r>
      <w:r w:rsidR="00344811">
        <w:rPr>
          <w:color w:val="000000"/>
          <w:sz w:val="27"/>
          <w:szCs w:val="27"/>
        </w:rPr>
        <w:t>ing</w:t>
      </w:r>
      <w:r w:rsidR="002931A1">
        <w:rPr>
          <w:color w:val="000000"/>
          <w:sz w:val="27"/>
          <w:szCs w:val="27"/>
        </w:rPr>
        <w:t xml:space="preserve"> the learn</w:t>
      </w:r>
      <w:r w:rsidR="00344811">
        <w:rPr>
          <w:color w:val="000000"/>
          <w:sz w:val="27"/>
          <w:szCs w:val="27"/>
        </w:rPr>
        <w:t>er’s understanding is</w:t>
      </w:r>
      <w:r w:rsidR="002931A1">
        <w:rPr>
          <w:color w:val="000000"/>
          <w:sz w:val="27"/>
          <w:szCs w:val="27"/>
        </w:rPr>
        <w:t xml:space="preserve"> broadened and the adult learns beyond rational thinking.</w:t>
      </w:r>
      <w:r>
        <w:rPr>
          <w:color w:val="000000"/>
          <w:sz w:val="27"/>
          <w:szCs w:val="27"/>
        </w:rPr>
        <w:t xml:space="preserve"> </w:t>
      </w:r>
      <w:r w:rsidR="002931A1">
        <w:rPr>
          <w:color w:val="000000"/>
          <w:sz w:val="27"/>
          <w:szCs w:val="27"/>
        </w:rPr>
        <w:t xml:space="preserve">I </w:t>
      </w:r>
      <w:r>
        <w:rPr>
          <w:color w:val="000000"/>
          <w:sz w:val="27"/>
          <w:szCs w:val="27"/>
        </w:rPr>
        <w:t>would not challenge the research conclusion. </w:t>
      </w:r>
      <w:r w:rsidR="002931A1">
        <w:rPr>
          <w:color w:val="000000"/>
          <w:sz w:val="27"/>
          <w:szCs w:val="27"/>
        </w:rPr>
        <w:t xml:space="preserve">Transformative Learning Adult </w:t>
      </w:r>
      <w:r w:rsidR="000D0BDA">
        <w:rPr>
          <w:color w:val="000000"/>
          <w:sz w:val="27"/>
          <w:szCs w:val="27"/>
        </w:rPr>
        <w:t>Education</w:t>
      </w:r>
      <w:r>
        <w:rPr>
          <w:color w:val="000000"/>
          <w:sz w:val="27"/>
          <w:szCs w:val="27"/>
        </w:rPr>
        <w:t> should not abandon </w:t>
      </w:r>
      <w:r w:rsidR="00344811">
        <w:rPr>
          <w:color w:val="000000"/>
          <w:sz w:val="27"/>
          <w:szCs w:val="27"/>
        </w:rPr>
        <w:t>b</w:t>
      </w:r>
      <w:r w:rsidR="002931A1">
        <w:rPr>
          <w:color w:val="000000"/>
          <w:sz w:val="27"/>
          <w:szCs w:val="27"/>
        </w:rPr>
        <w:t xml:space="preserve">ut encouraged and taught in post </w:t>
      </w:r>
      <w:r w:rsidR="000D0BDA">
        <w:rPr>
          <w:color w:val="000000"/>
          <w:sz w:val="27"/>
          <w:szCs w:val="27"/>
        </w:rPr>
        <w:t>high school</w:t>
      </w:r>
      <w:r w:rsidR="002931A1">
        <w:rPr>
          <w:color w:val="000000"/>
          <w:sz w:val="27"/>
          <w:szCs w:val="27"/>
        </w:rPr>
        <w:t xml:space="preserve"> settings, </w:t>
      </w:r>
      <w:r w:rsidR="002931A1">
        <w:rPr>
          <w:color w:val="000000"/>
          <w:sz w:val="27"/>
          <w:szCs w:val="27"/>
        </w:rPr>
        <w:lastRenderedPageBreak/>
        <w:t>or college or university settings and in employment performance</w:t>
      </w:r>
      <w:r>
        <w:rPr>
          <w:color w:val="000000"/>
          <w:sz w:val="27"/>
          <w:szCs w:val="27"/>
        </w:rPr>
        <w:t xml:space="preserve"> professional</w:t>
      </w:r>
      <w:r w:rsidR="002931A1">
        <w:rPr>
          <w:color w:val="000000"/>
          <w:sz w:val="27"/>
          <w:szCs w:val="27"/>
        </w:rPr>
        <w:t xml:space="preserve"> levels</w:t>
      </w:r>
      <w:r>
        <w:rPr>
          <w:color w:val="000000"/>
          <w:sz w:val="27"/>
          <w:szCs w:val="27"/>
        </w:rPr>
        <w:t>; With useful assumption, </w:t>
      </w:r>
      <w:r w:rsidR="002931A1">
        <w:rPr>
          <w:color w:val="000000"/>
          <w:sz w:val="27"/>
          <w:szCs w:val="27"/>
        </w:rPr>
        <w:t>the adult needs to learn more</w:t>
      </w:r>
      <w:r w:rsidR="00344811">
        <w:rPr>
          <w:color w:val="000000"/>
          <w:sz w:val="27"/>
          <w:szCs w:val="27"/>
        </w:rPr>
        <w:t xml:space="preserve">, especially to ensure the adult is welcoming of others and not quick to halt new information presented </w:t>
      </w:r>
      <w:r w:rsidR="002931A1">
        <w:rPr>
          <w:color w:val="000000"/>
          <w:sz w:val="27"/>
          <w:szCs w:val="27"/>
        </w:rPr>
        <w:t>I enjoy gardening</w:t>
      </w:r>
      <w:r w:rsidR="00344811">
        <w:rPr>
          <w:color w:val="000000"/>
          <w:sz w:val="27"/>
          <w:szCs w:val="27"/>
        </w:rPr>
        <w:t xml:space="preserve">. I don’t just enjoy gardening </w:t>
      </w:r>
      <w:r w:rsidR="009C33A7">
        <w:rPr>
          <w:color w:val="000000"/>
          <w:sz w:val="27"/>
          <w:szCs w:val="27"/>
        </w:rPr>
        <w:t xml:space="preserve">I enjoy an acer or more seed planting and harvest levels from the gardening effort. </w:t>
      </w:r>
      <w:proofErr w:type="spellStart"/>
      <w:r w:rsidR="002931A1">
        <w:rPr>
          <w:color w:val="000000"/>
          <w:sz w:val="27"/>
          <w:szCs w:val="27"/>
        </w:rPr>
        <w:t>I</w:t>
      </w:r>
      <w:proofErr w:type="spellEnd"/>
      <w:r w:rsidR="002931A1">
        <w:rPr>
          <w:color w:val="000000"/>
          <w:sz w:val="27"/>
          <w:szCs w:val="27"/>
        </w:rPr>
        <w:t xml:space="preserve"> enjoy </w:t>
      </w:r>
      <w:r w:rsidR="009F018A">
        <w:rPr>
          <w:color w:val="000000"/>
          <w:sz w:val="27"/>
          <w:szCs w:val="27"/>
        </w:rPr>
        <w:t xml:space="preserve">reading the Bible through the eyes and interpretation of gardening. </w:t>
      </w:r>
      <w:r w:rsidR="009C33A7">
        <w:rPr>
          <w:color w:val="000000"/>
          <w:sz w:val="27"/>
          <w:szCs w:val="27"/>
        </w:rPr>
        <w:t xml:space="preserve">I see and have experienced many things as an adult learner and had I not been exposed to the various themes from being around my parents and relatives, when the event or challenge presented </w:t>
      </w:r>
      <w:proofErr w:type="spellStart"/>
      <w:proofErr w:type="gramStart"/>
      <w:r w:rsidR="009C33A7">
        <w:rPr>
          <w:color w:val="000000"/>
          <w:sz w:val="27"/>
          <w:szCs w:val="27"/>
        </w:rPr>
        <w:t>it self</w:t>
      </w:r>
      <w:proofErr w:type="spellEnd"/>
      <w:proofErr w:type="gramEnd"/>
      <w:r w:rsidR="009C33A7">
        <w:rPr>
          <w:color w:val="000000"/>
          <w:sz w:val="27"/>
          <w:szCs w:val="27"/>
        </w:rPr>
        <w:t xml:space="preserve"> I may have not been wiser. </w:t>
      </w:r>
      <w:r w:rsidR="009F018A">
        <w:rPr>
          <w:color w:val="000000"/>
          <w:sz w:val="27"/>
          <w:szCs w:val="27"/>
        </w:rPr>
        <w:t xml:space="preserve">God is the Master Gardener and </w:t>
      </w:r>
      <w:r w:rsidR="009C33A7">
        <w:rPr>
          <w:color w:val="000000"/>
          <w:sz w:val="27"/>
          <w:szCs w:val="27"/>
        </w:rPr>
        <w:t>H</w:t>
      </w:r>
      <w:r w:rsidR="009F018A">
        <w:rPr>
          <w:color w:val="000000"/>
          <w:sz w:val="27"/>
          <w:szCs w:val="27"/>
        </w:rPr>
        <w:t xml:space="preserve">e alone is present to guide me as an adult learner who is being transformed by </w:t>
      </w:r>
      <w:r w:rsidR="009C33A7">
        <w:rPr>
          <w:color w:val="000000"/>
          <w:sz w:val="27"/>
          <w:szCs w:val="27"/>
        </w:rPr>
        <w:t>H</w:t>
      </w:r>
      <w:r w:rsidR="009F018A">
        <w:rPr>
          <w:color w:val="000000"/>
          <w:sz w:val="27"/>
          <w:szCs w:val="27"/>
        </w:rPr>
        <w:t>is Word</w:t>
      </w:r>
      <w:r>
        <w:rPr>
          <w:color w:val="000000"/>
          <w:sz w:val="27"/>
          <w:szCs w:val="27"/>
        </w:rPr>
        <w:t>.</w:t>
      </w:r>
    </w:p>
    <w:p w14:paraId="7F9F70C2"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2B5BF76"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7C813E2" w14:textId="7376D743"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1AFBB1D" w14:textId="685BA556"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 xml:space="preserve">Source </w:t>
      </w:r>
      <w:r w:rsidR="001707F2">
        <w:rPr>
          <w:color w:val="000000"/>
          <w:sz w:val="27"/>
          <w:szCs w:val="27"/>
        </w:rPr>
        <w:t>Two</w:t>
      </w:r>
      <w:r>
        <w:rPr>
          <w:color w:val="000000"/>
          <w:sz w:val="27"/>
          <w:szCs w:val="27"/>
        </w:rPr>
        <w:t>:</w:t>
      </w:r>
    </w:p>
    <w:p w14:paraId="5DAA24AB"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34DABDB" w14:textId="7F0E48B0" w:rsidR="00115A15" w:rsidRDefault="00115A15" w:rsidP="00115A15">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sidR="00CC5C65">
        <w:rPr>
          <w:color w:val="000000"/>
          <w:sz w:val="27"/>
          <w:szCs w:val="27"/>
        </w:rPr>
        <w:t>2</w:t>
      </w:r>
      <w:r>
        <w:rPr>
          <w:color w:val="000000"/>
          <w:sz w:val="27"/>
          <w:szCs w:val="27"/>
        </w:rPr>
        <w:t>:</w:t>
      </w:r>
    </w:p>
    <w:p w14:paraId="35C6D470"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7D0AB66" w14:textId="39B6258D"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Quote/Paraphrase 2:</w:t>
      </w:r>
      <w:r>
        <w:rPr>
          <w:color w:val="000000"/>
          <w:sz w:val="27"/>
          <w:szCs w:val="27"/>
        </w:rPr>
        <w:t xml:space="preserve">  “ </w:t>
      </w:r>
      <w:r w:rsidR="009F018A">
        <w:rPr>
          <w:color w:val="000000"/>
          <w:sz w:val="27"/>
          <w:szCs w:val="27"/>
        </w:rPr>
        <w:t xml:space="preserve">… adult learners </w:t>
      </w:r>
      <w:r w:rsidR="000D0BDA">
        <w:rPr>
          <w:color w:val="000000"/>
          <w:sz w:val="27"/>
          <w:szCs w:val="27"/>
        </w:rPr>
        <w:t xml:space="preserve">as they are instructing youth </w:t>
      </w:r>
      <w:r w:rsidR="009F018A">
        <w:rPr>
          <w:color w:val="000000"/>
          <w:sz w:val="27"/>
          <w:szCs w:val="27"/>
        </w:rPr>
        <w:t>must be provided with an equitable learning environment</w:t>
      </w:r>
      <w:r w:rsidR="000D0BDA">
        <w:rPr>
          <w:color w:val="000000"/>
          <w:sz w:val="27"/>
          <w:szCs w:val="27"/>
        </w:rPr>
        <w:t xml:space="preserve"> so all may </w:t>
      </w:r>
      <w:r w:rsidR="006E1F61">
        <w:rPr>
          <w:color w:val="000000"/>
          <w:sz w:val="27"/>
          <w:szCs w:val="27"/>
        </w:rPr>
        <w:t xml:space="preserve">be live out and for </w:t>
      </w:r>
      <w:r w:rsidR="000D0BDA">
        <w:rPr>
          <w:color w:val="000000"/>
          <w:sz w:val="27"/>
          <w:szCs w:val="27"/>
        </w:rPr>
        <w:t>accomplish</w:t>
      </w:r>
      <w:r w:rsidR="006E1F61">
        <w:rPr>
          <w:color w:val="000000"/>
          <w:sz w:val="27"/>
          <w:szCs w:val="27"/>
        </w:rPr>
        <w:t>ment</w:t>
      </w:r>
      <w:r w:rsidR="000D0BDA">
        <w:rPr>
          <w:color w:val="000000"/>
          <w:sz w:val="27"/>
          <w:szCs w:val="27"/>
        </w:rPr>
        <w:t xml:space="preserve"> on a high level. Lucas, </w:t>
      </w:r>
      <w:r w:rsidR="006E1F61">
        <w:rPr>
          <w:color w:val="000000"/>
          <w:sz w:val="27"/>
          <w:szCs w:val="27"/>
        </w:rPr>
        <w:t xml:space="preserve">the author, </w:t>
      </w:r>
      <w:r w:rsidR="000D0BDA">
        <w:rPr>
          <w:color w:val="000000"/>
          <w:sz w:val="27"/>
          <w:szCs w:val="27"/>
        </w:rPr>
        <w:t>is a principal of the social emotional learning at her campus for over seventeen years</w:t>
      </w:r>
      <w:r>
        <w:rPr>
          <w:color w:val="000000"/>
          <w:sz w:val="27"/>
          <w:szCs w:val="27"/>
        </w:rPr>
        <w:t>.</w:t>
      </w:r>
      <w:r w:rsidR="000D0BDA">
        <w:rPr>
          <w:color w:val="000000"/>
          <w:sz w:val="27"/>
          <w:szCs w:val="27"/>
        </w:rPr>
        <w:t xml:space="preserve"> The vicissitudes of historical leadership  and shifting foci for faculty staffing models … </w:t>
      </w:r>
      <w:r w:rsidR="006E1F61">
        <w:rPr>
          <w:color w:val="000000"/>
          <w:sz w:val="27"/>
          <w:szCs w:val="27"/>
        </w:rPr>
        <w:t xml:space="preserve">she shares that </w:t>
      </w:r>
      <w:r w:rsidR="00EC69D5">
        <w:rPr>
          <w:color w:val="000000"/>
          <w:sz w:val="27"/>
          <w:szCs w:val="27"/>
        </w:rPr>
        <w:t>historical leadership directl</w:t>
      </w:r>
      <w:r w:rsidR="000D0BDA">
        <w:rPr>
          <w:color w:val="000000"/>
          <w:sz w:val="27"/>
          <w:szCs w:val="27"/>
        </w:rPr>
        <w:t>y impact</w:t>
      </w:r>
      <w:r w:rsidR="00EC69D5">
        <w:rPr>
          <w:color w:val="000000"/>
          <w:sz w:val="27"/>
          <w:szCs w:val="27"/>
        </w:rPr>
        <w:t>s</w:t>
      </w:r>
      <w:r w:rsidR="000D0BDA">
        <w:rPr>
          <w:color w:val="000000"/>
          <w:sz w:val="27"/>
          <w:szCs w:val="27"/>
        </w:rPr>
        <w:t xml:space="preserve"> student supports and universal equitable practices.</w:t>
      </w:r>
      <w:r>
        <w:rPr>
          <w:color w:val="000000"/>
          <w:sz w:val="27"/>
          <w:szCs w:val="27"/>
        </w:rPr>
        <w:t> (</w:t>
      </w:r>
      <w:r w:rsidR="000D0BDA">
        <w:rPr>
          <w:color w:val="000000"/>
          <w:sz w:val="27"/>
          <w:szCs w:val="27"/>
        </w:rPr>
        <w:t>Lucas,</w:t>
      </w:r>
      <w:r>
        <w:rPr>
          <w:color w:val="000000"/>
          <w:sz w:val="27"/>
          <w:szCs w:val="27"/>
        </w:rPr>
        <w:t xml:space="preserve"> 202</w:t>
      </w:r>
      <w:r w:rsidR="000D0BDA">
        <w:rPr>
          <w:color w:val="000000"/>
          <w:sz w:val="27"/>
          <w:szCs w:val="27"/>
        </w:rPr>
        <w:t>2</w:t>
      </w:r>
      <w:r>
        <w:rPr>
          <w:color w:val="000000"/>
          <w:sz w:val="27"/>
          <w:szCs w:val="27"/>
        </w:rPr>
        <w:t xml:space="preserve">, p. </w:t>
      </w:r>
      <w:r w:rsidR="000D0BDA">
        <w:rPr>
          <w:color w:val="000000"/>
          <w:sz w:val="27"/>
          <w:szCs w:val="27"/>
        </w:rPr>
        <w:t>8</w:t>
      </w:r>
      <w:r>
        <w:rPr>
          <w:color w:val="000000"/>
          <w:sz w:val="27"/>
          <w:szCs w:val="27"/>
        </w:rPr>
        <w:t>-10). </w:t>
      </w:r>
    </w:p>
    <w:p w14:paraId="0B4C3250"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532DAC4"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335F35B5" w14:textId="77777777" w:rsidR="00DF3023" w:rsidRDefault="00DF3023" w:rsidP="00DF3023">
      <w:pPr>
        <w:rPr>
          <w:color w:val="222222"/>
          <w:shd w:val="clear" w:color="auto" w:fill="FFFFFF"/>
        </w:rPr>
      </w:pPr>
      <w:r w:rsidRPr="009F018A">
        <w:rPr>
          <w:color w:val="222222"/>
          <w:shd w:val="clear" w:color="auto" w:fill="FFFFFF"/>
        </w:rPr>
        <w:t>Lucas, M. J. (2022). </w:t>
      </w:r>
      <w:r w:rsidRPr="009F018A">
        <w:rPr>
          <w:i/>
          <w:iCs/>
          <w:color w:val="222222"/>
          <w:shd w:val="clear" w:color="auto" w:fill="FFFFFF"/>
        </w:rPr>
        <w:t>Academic Resource and Social Emotional Advisory Period: Promoting Communities of Care and an Equitable Learning Environment</w:t>
      </w:r>
      <w:r w:rsidRPr="009F018A">
        <w:rPr>
          <w:color w:val="222222"/>
          <w:shd w:val="clear" w:color="auto" w:fill="FFFFFF"/>
        </w:rPr>
        <w:t> (Doctoral dissertation, University of South Florida).</w:t>
      </w:r>
    </w:p>
    <w:p w14:paraId="5D5E01B4" w14:textId="77777777" w:rsidR="000D0BDA" w:rsidRPr="000D0BDA" w:rsidRDefault="000D0BDA" w:rsidP="000D0BDA"/>
    <w:p w14:paraId="4C8A40E7" w14:textId="2836CF61"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xml:space="preserve"> This comment is associated with the </w:t>
      </w:r>
      <w:r w:rsidR="00C35D4E">
        <w:rPr>
          <w:color w:val="000000"/>
          <w:sz w:val="27"/>
          <w:szCs w:val="27"/>
        </w:rPr>
        <w:t>educational taxonomy</w:t>
      </w:r>
      <w:r>
        <w:rPr>
          <w:color w:val="000000"/>
          <w:sz w:val="27"/>
          <w:szCs w:val="27"/>
        </w:rPr>
        <w:t>.</w:t>
      </w:r>
    </w:p>
    <w:p w14:paraId="6EE8C58B"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2EF475A" w14:textId="69F50EFD"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Additive Analysis:</w:t>
      </w:r>
      <w:r>
        <w:rPr>
          <w:color w:val="000000"/>
          <w:sz w:val="27"/>
          <w:szCs w:val="27"/>
        </w:rPr>
        <w:t xml:space="preserve"> This quote is additive to my understanding of </w:t>
      </w:r>
      <w:r w:rsidR="00C35D4E">
        <w:rPr>
          <w:color w:val="000000"/>
          <w:sz w:val="27"/>
          <w:szCs w:val="27"/>
        </w:rPr>
        <w:t>educational taxonomy</w:t>
      </w:r>
      <w:r>
        <w:rPr>
          <w:color w:val="000000"/>
          <w:sz w:val="27"/>
          <w:szCs w:val="27"/>
        </w:rPr>
        <w:t xml:space="preserve">, due to the fact that </w:t>
      </w:r>
      <w:r w:rsidR="00C35D4E">
        <w:rPr>
          <w:color w:val="000000"/>
          <w:sz w:val="27"/>
          <w:szCs w:val="27"/>
        </w:rPr>
        <w:t>seminal author Bloom set out to organize educational goals into hierarchy in 1956</w:t>
      </w:r>
      <w:r w:rsidR="00335744">
        <w:rPr>
          <w:color w:val="000000"/>
          <w:sz w:val="27"/>
          <w:szCs w:val="27"/>
        </w:rPr>
        <w:t xml:space="preserve"> with the adult learner in mind</w:t>
      </w:r>
      <w:r w:rsidR="00C35D4E">
        <w:rPr>
          <w:color w:val="000000"/>
          <w:sz w:val="27"/>
          <w:szCs w:val="27"/>
        </w:rPr>
        <w:t>. As noted by Bloom from the writings of David Krathwohl was one of the need</w:t>
      </w:r>
      <w:r w:rsidR="00673F0F">
        <w:rPr>
          <w:color w:val="000000"/>
          <w:sz w:val="27"/>
          <w:szCs w:val="27"/>
        </w:rPr>
        <w:t>s</w:t>
      </w:r>
      <w:r w:rsidR="00C35D4E">
        <w:rPr>
          <w:color w:val="000000"/>
          <w:sz w:val="27"/>
          <w:szCs w:val="27"/>
        </w:rPr>
        <w:t xml:space="preserve"> for what I would say is the reason why we are so focused now on mental health, wellbeing, and academic wellness with </w:t>
      </w:r>
      <w:r w:rsidR="00335744">
        <w:rPr>
          <w:color w:val="000000"/>
          <w:sz w:val="27"/>
          <w:szCs w:val="27"/>
        </w:rPr>
        <w:t>what I am desired to study</w:t>
      </w:r>
      <w:r w:rsidR="00673F0F">
        <w:rPr>
          <w:color w:val="000000"/>
          <w:sz w:val="27"/>
          <w:szCs w:val="27"/>
        </w:rPr>
        <w:t>, and that is</w:t>
      </w:r>
      <w:r w:rsidR="00335744">
        <w:rPr>
          <w:color w:val="000000"/>
          <w:sz w:val="27"/>
          <w:szCs w:val="27"/>
        </w:rPr>
        <w:t xml:space="preserve"> more </w:t>
      </w:r>
      <w:r w:rsidR="00673F0F">
        <w:rPr>
          <w:color w:val="000000"/>
          <w:sz w:val="27"/>
          <w:szCs w:val="27"/>
        </w:rPr>
        <w:t xml:space="preserve">of the </w:t>
      </w:r>
      <w:r w:rsidR="00335744">
        <w:rPr>
          <w:color w:val="000000"/>
          <w:sz w:val="27"/>
          <w:szCs w:val="27"/>
        </w:rPr>
        <w:t>environment and coalition community cohesion</w:t>
      </w:r>
      <w:r w:rsidR="00C35D4E">
        <w:rPr>
          <w:color w:val="000000"/>
          <w:sz w:val="27"/>
          <w:szCs w:val="27"/>
        </w:rPr>
        <w:t xml:space="preserve"> </w:t>
      </w:r>
      <w:r w:rsidR="00673F0F">
        <w:rPr>
          <w:color w:val="000000"/>
          <w:sz w:val="27"/>
          <w:szCs w:val="27"/>
        </w:rPr>
        <w:t>partnership sustainability</w:t>
      </w:r>
      <w:r>
        <w:rPr>
          <w:color w:val="000000"/>
          <w:sz w:val="27"/>
          <w:szCs w:val="27"/>
        </w:rPr>
        <w:t>. </w:t>
      </w:r>
    </w:p>
    <w:p w14:paraId="60912A39" w14:textId="77777777" w:rsidR="00115A15" w:rsidRDefault="00115A1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C0DC784" w14:textId="5834F573" w:rsidR="00115A15" w:rsidRDefault="00115A15" w:rsidP="00115A15">
      <w:pPr>
        <w:pStyle w:val="NormalWeb"/>
        <w:shd w:val="clear" w:color="auto" w:fill="FFFFFF"/>
        <w:spacing w:before="0" w:beforeAutospacing="0" w:after="0" w:afterAutospacing="0" w:line="324" w:lineRule="atLeast"/>
        <w:rPr>
          <w:color w:val="000000"/>
          <w:sz w:val="27"/>
          <w:szCs w:val="27"/>
        </w:rPr>
      </w:pPr>
      <w:r>
        <w:rPr>
          <w:b/>
          <w:bCs/>
          <w:color w:val="000000"/>
          <w:sz w:val="27"/>
          <w:szCs w:val="27"/>
        </w:rPr>
        <w:lastRenderedPageBreak/>
        <w:t>Contextualization:</w:t>
      </w:r>
      <w:r>
        <w:rPr>
          <w:color w:val="000000"/>
          <w:sz w:val="27"/>
          <w:szCs w:val="27"/>
        </w:rPr>
        <w:t xml:space="preserve"> Within a foundation of faith the </w:t>
      </w:r>
      <w:r w:rsidR="00335744">
        <w:rPr>
          <w:color w:val="000000"/>
          <w:sz w:val="27"/>
          <w:szCs w:val="27"/>
        </w:rPr>
        <w:t>transformative learning adult, as Lucas shares has had many decades of progress</w:t>
      </w:r>
      <w:r>
        <w:rPr>
          <w:color w:val="000000"/>
          <w:sz w:val="27"/>
          <w:szCs w:val="27"/>
        </w:rPr>
        <w:t xml:space="preserve">. Today </w:t>
      </w:r>
      <w:r w:rsidR="00335744">
        <w:rPr>
          <w:color w:val="000000"/>
          <w:sz w:val="27"/>
          <w:szCs w:val="27"/>
        </w:rPr>
        <w:t xml:space="preserve">if an adult learner is to be transformed and </w:t>
      </w:r>
      <w:r w:rsidR="001707F2">
        <w:rPr>
          <w:color w:val="000000"/>
          <w:sz w:val="27"/>
          <w:szCs w:val="27"/>
        </w:rPr>
        <w:t xml:space="preserve">live as an innovative leader, I believe this individual will have to have gained </w:t>
      </w:r>
      <w:r>
        <w:rPr>
          <w:color w:val="000000"/>
          <w:sz w:val="27"/>
          <w:szCs w:val="27"/>
        </w:rPr>
        <w:t>mutual support</w:t>
      </w:r>
      <w:r w:rsidR="001707F2">
        <w:rPr>
          <w:color w:val="000000"/>
          <w:sz w:val="27"/>
          <w:szCs w:val="27"/>
        </w:rPr>
        <w:t xml:space="preserve">, mentorship and on their own </w:t>
      </w:r>
      <w:r w:rsidR="00673F0F">
        <w:rPr>
          <w:color w:val="000000"/>
          <w:sz w:val="27"/>
          <w:szCs w:val="27"/>
        </w:rPr>
        <w:t xml:space="preserve">as I am experiencing capable of </w:t>
      </w:r>
      <w:r w:rsidR="001707F2">
        <w:rPr>
          <w:color w:val="000000"/>
          <w:sz w:val="27"/>
          <w:szCs w:val="27"/>
        </w:rPr>
        <w:t>applying emotional learning, this would support making more transformative thinking knowledge learner</w:t>
      </w:r>
      <w:r w:rsidR="00673F0F">
        <w:rPr>
          <w:color w:val="000000"/>
          <w:sz w:val="27"/>
          <w:szCs w:val="27"/>
        </w:rPr>
        <w:t xml:space="preserve"> thinkers, in our neighborhoods and communities</w:t>
      </w:r>
      <w:r>
        <w:rPr>
          <w:color w:val="000000"/>
          <w:sz w:val="27"/>
          <w:szCs w:val="27"/>
        </w:rPr>
        <w:t>.</w:t>
      </w:r>
    </w:p>
    <w:p w14:paraId="390D83E0" w14:textId="5688F639" w:rsidR="00EC69D5" w:rsidRDefault="00EC69D5" w:rsidP="00115A15">
      <w:pPr>
        <w:pStyle w:val="NormalWeb"/>
        <w:shd w:val="clear" w:color="auto" w:fill="FFFFFF"/>
        <w:spacing w:before="0" w:beforeAutospacing="0" w:after="0" w:afterAutospacing="0" w:line="324" w:lineRule="atLeast"/>
        <w:rPr>
          <w:color w:val="000000"/>
          <w:sz w:val="27"/>
          <w:szCs w:val="27"/>
        </w:rPr>
      </w:pPr>
    </w:p>
    <w:p w14:paraId="46C4E2E4" w14:textId="77777777"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Source Two:</w:t>
      </w:r>
    </w:p>
    <w:p w14:paraId="0A41112F" w14:textId="77777777"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D3CEF11" w14:textId="47E71E2C" w:rsidR="00EC69D5" w:rsidRDefault="00EC69D5" w:rsidP="00EC69D5">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Pr>
          <w:color w:val="000000"/>
          <w:sz w:val="27"/>
          <w:szCs w:val="27"/>
        </w:rPr>
        <w:t>3</w:t>
      </w:r>
      <w:r>
        <w:rPr>
          <w:color w:val="000000"/>
          <w:sz w:val="27"/>
          <w:szCs w:val="27"/>
        </w:rPr>
        <w:t>:</w:t>
      </w:r>
    </w:p>
    <w:p w14:paraId="25AC6BD1" w14:textId="77777777"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2B10884" w14:textId="77F22DB8"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Quote/Paraphrase </w:t>
      </w:r>
      <w:r>
        <w:rPr>
          <w:b/>
          <w:bCs/>
          <w:color w:val="000000"/>
          <w:sz w:val="27"/>
          <w:szCs w:val="27"/>
        </w:rPr>
        <w:t>3</w:t>
      </w:r>
      <w:r>
        <w:rPr>
          <w:b/>
          <w:bCs/>
          <w:color w:val="000000"/>
          <w:sz w:val="27"/>
          <w:szCs w:val="27"/>
        </w:rPr>
        <w:t>:</w:t>
      </w:r>
      <w:r>
        <w:rPr>
          <w:color w:val="000000"/>
          <w:sz w:val="27"/>
          <w:szCs w:val="27"/>
        </w:rPr>
        <w:t>  “ … The vicissitudes of historical leadership  and shifting foci for faculty staffing models … she shares that historical leadership directly impacts student supports and universal equitable practices. (Lucas, 2022, p. 8-10). </w:t>
      </w:r>
    </w:p>
    <w:p w14:paraId="3CA096C1" w14:textId="77777777"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7C44C0B" w14:textId="06AE7E41" w:rsidR="00EC69D5" w:rsidRDefault="00EC69D5" w:rsidP="00EC69D5">
      <w:pPr>
        <w:pStyle w:val="NormalWeb"/>
        <w:shd w:val="clear" w:color="auto" w:fill="FFFFFF"/>
        <w:spacing w:before="0" w:beforeAutospacing="0" w:after="0" w:afterAutospacing="0" w:line="324" w:lineRule="atLeast"/>
        <w:rPr>
          <w:color w:val="000000"/>
          <w:sz w:val="27"/>
          <w:szCs w:val="27"/>
        </w:rPr>
      </w:pPr>
      <w:r>
        <w:rPr>
          <w:color w:val="000000"/>
          <w:sz w:val="27"/>
          <w:szCs w:val="27"/>
        </w:rPr>
        <w:t>Cite Article:</w:t>
      </w:r>
    </w:p>
    <w:p w14:paraId="213E3AA5" w14:textId="77777777" w:rsidR="00DF3023" w:rsidRDefault="00DF3023" w:rsidP="00DF3023">
      <w:pPr>
        <w:rPr>
          <w:color w:val="222222"/>
          <w:shd w:val="clear" w:color="auto" w:fill="FFFFFF"/>
        </w:rPr>
      </w:pPr>
      <w:r w:rsidRPr="009F018A">
        <w:rPr>
          <w:color w:val="222222"/>
          <w:shd w:val="clear" w:color="auto" w:fill="FFFFFF"/>
        </w:rPr>
        <w:t>Lucas, M. J. (2022). </w:t>
      </w:r>
      <w:r w:rsidRPr="009F018A">
        <w:rPr>
          <w:i/>
          <w:iCs/>
          <w:color w:val="222222"/>
          <w:shd w:val="clear" w:color="auto" w:fill="FFFFFF"/>
        </w:rPr>
        <w:t>Academic Resource and Social Emotional Advisory Period: Promoting Communities of Care and an Equitable Learning Environment</w:t>
      </w:r>
      <w:r w:rsidRPr="009F018A">
        <w:rPr>
          <w:color w:val="222222"/>
          <w:shd w:val="clear" w:color="auto" w:fill="FFFFFF"/>
        </w:rPr>
        <w:t> (Doctoral dissertation, University of South Florida).</w:t>
      </w:r>
    </w:p>
    <w:p w14:paraId="2F54341E" w14:textId="77777777" w:rsidR="00DF3023" w:rsidRDefault="00DF3023" w:rsidP="00DF3023">
      <w:pPr>
        <w:rPr>
          <w:color w:val="222222"/>
          <w:shd w:val="clear" w:color="auto" w:fill="FFFFFF"/>
        </w:rPr>
      </w:pPr>
    </w:p>
    <w:p w14:paraId="2293F582" w14:textId="77777777" w:rsidR="00DF3023" w:rsidRDefault="00DF3023" w:rsidP="00DF3023">
      <w:pPr>
        <w:rPr>
          <w:color w:val="222222"/>
          <w:shd w:val="clear" w:color="auto" w:fill="FFFFFF"/>
        </w:rPr>
      </w:pPr>
    </w:p>
    <w:p w14:paraId="41D9B7CB" w14:textId="77777777" w:rsidR="00EC69D5" w:rsidRPr="000D0BDA" w:rsidRDefault="00EC69D5" w:rsidP="00EC69D5"/>
    <w:p w14:paraId="586CC501" w14:textId="77777777"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This comment is associated with the educational taxonomy.</w:t>
      </w:r>
    </w:p>
    <w:p w14:paraId="5FCEA488" w14:textId="77777777"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58AE833" w14:textId="77777777"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Additive Analysis:</w:t>
      </w:r>
      <w:r>
        <w:rPr>
          <w:color w:val="000000"/>
          <w:sz w:val="27"/>
          <w:szCs w:val="27"/>
        </w:rPr>
        <w:t xml:space="preserve"> This quote is additive to my understanding of educational taxonomy, due to the fact that seminal author Bloom set out to organize educational goals into hierarchy in 1956 with the adult learner in mind. As noted by Bloom from the writings of David Krathwohl was one of the </w:t>
      </w:r>
      <w:proofErr w:type="gramStart"/>
      <w:r>
        <w:rPr>
          <w:color w:val="000000"/>
          <w:sz w:val="27"/>
          <w:szCs w:val="27"/>
        </w:rPr>
        <w:t>need</w:t>
      </w:r>
      <w:proofErr w:type="gramEnd"/>
      <w:r>
        <w:rPr>
          <w:color w:val="000000"/>
          <w:sz w:val="27"/>
          <w:szCs w:val="27"/>
        </w:rPr>
        <w:t xml:space="preserve"> for what I would say is the reason why we are so focused now on mental health, wellbeing, and academic wellness with what I am desired to study more environment and coalition community cohesion . </w:t>
      </w:r>
    </w:p>
    <w:p w14:paraId="0CFAAA7F" w14:textId="77777777" w:rsidR="00EC69D5" w:rsidRDefault="00EC69D5" w:rsidP="00EC69D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76B85EF" w14:textId="327E7A17" w:rsidR="00EC69D5" w:rsidRDefault="00EC69D5" w:rsidP="00EC69D5">
      <w:pPr>
        <w:pStyle w:val="NormalWeb"/>
        <w:shd w:val="clear" w:color="auto" w:fill="FFFFFF"/>
        <w:spacing w:before="0" w:beforeAutospacing="0" w:after="0" w:afterAutospacing="0" w:line="324" w:lineRule="atLeast"/>
        <w:rPr>
          <w:color w:val="000000"/>
          <w:sz w:val="27"/>
          <w:szCs w:val="27"/>
        </w:rPr>
      </w:pPr>
      <w:r>
        <w:rPr>
          <w:b/>
          <w:bCs/>
          <w:color w:val="000000"/>
          <w:sz w:val="27"/>
          <w:szCs w:val="27"/>
        </w:rPr>
        <w:t>Contextualization:</w:t>
      </w:r>
      <w:r>
        <w:rPr>
          <w:color w:val="000000"/>
          <w:sz w:val="27"/>
          <w:szCs w:val="27"/>
        </w:rPr>
        <w:t xml:space="preserve"> Within a foundation of faith the transformative learning adult, as Lucas shares has had many decades of progress. </w:t>
      </w:r>
      <w:r>
        <w:rPr>
          <w:color w:val="000000"/>
          <w:sz w:val="27"/>
          <w:szCs w:val="27"/>
        </w:rPr>
        <w:t>Although history has a</w:t>
      </w:r>
      <w:r w:rsidR="00673F0F">
        <w:rPr>
          <w:color w:val="000000"/>
          <w:sz w:val="27"/>
          <w:szCs w:val="27"/>
        </w:rPr>
        <w:t>n</w:t>
      </w:r>
      <w:r>
        <w:rPr>
          <w:color w:val="000000"/>
          <w:sz w:val="27"/>
          <w:szCs w:val="27"/>
        </w:rPr>
        <w:t xml:space="preserve"> impact on the adult learner, I believe the mind, </w:t>
      </w:r>
      <w:r w:rsidR="000A64C8">
        <w:rPr>
          <w:color w:val="000000"/>
          <w:sz w:val="27"/>
          <w:szCs w:val="27"/>
        </w:rPr>
        <w:t>influenced by the holy spirit and desired of the fruit of spirit will thrive and transcend the vilest historical narrative.</w:t>
      </w:r>
    </w:p>
    <w:p w14:paraId="5F5ADE58" w14:textId="3C10B68D" w:rsidR="00EC69D5" w:rsidRDefault="00EC69D5" w:rsidP="00115A15">
      <w:pPr>
        <w:pStyle w:val="NormalWeb"/>
        <w:shd w:val="clear" w:color="auto" w:fill="FFFFFF"/>
        <w:spacing w:before="0" w:beforeAutospacing="0" w:after="0" w:afterAutospacing="0" w:line="324" w:lineRule="atLeast"/>
        <w:rPr>
          <w:color w:val="000000"/>
          <w:sz w:val="27"/>
          <w:szCs w:val="27"/>
        </w:rPr>
      </w:pPr>
    </w:p>
    <w:p w14:paraId="68381E3B" w14:textId="4BECA38F" w:rsidR="00EC69D5" w:rsidRDefault="00EC69D5" w:rsidP="00115A15">
      <w:pPr>
        <w:pStyle w:val="NormalWeb"/>
        <w:shd w:val="clear" w:color="auto" w:fill="FFFFFF"/>
        <w:spacing w:before="0" w:beforeAutospacing="0" w:after="0" w:afterAutospacing="0" w:line="324" w:lineRule="atLeast"/>
        <w:rPr>
          <w:color w:val="000000"/>
          <w:sz w:val="27"/>
          <w:szCs w:val="27"/>
        </w:rPr>
      </w:pPr>
    </w:p>
    <w:p w14:paraId="504B94E4" w14:textId="391E8DDC" w:rsidR="00EC69D5" w:rsidRDefault="00EC69D5"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p>
    <w:p w14:paraId="64351207" w14:textId="63017FF7" w:rsidR="000A64C8" w:rsidRDefault="000A64C8"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p>
    <w:p w14:paraId="4B971660" w14:textId="7E422D13" w:rsidR="000A64C8" w:rsidRDefault="000A64C8"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p>
    <w:p w14:paraId="4BC827B0" w14:textId="77777777" w:rsidR="000A64C8" w:rsidRDefault="000A64C8" w:rsidP="00115A15">
      <w:pPr>
        <w:pStyle w:val="NormalWeb"/>
        <w:shd w:val="clear" w:color="auto" w:fill="FFFFFF"/>
        <w:spacing w:before="0" w:beforeAutospacing="0" w:after="0" w:afterAutospacing="0" w:line="324" w:lineRule="atLeast"/>
        <w:rPr>
          <w:rFonts w:ascii="-webkit-standard" w:hAnsi="-webkit-standard"/>
          <w:color w:val="000000"/>
          <w:sz w:val="27"/>
          <w:szCs w:val="27"/>
        </w:rPr>
      </w:pPr>
    </w:p>
    <w:p w14:paraId="498814D0" w14:textId="55B4A44A" w:rsidR="001707F2" w:rsidRDefault="001707F2"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 xml:space="preserve">Source </w:t>
      </w:r>
      <w:r>
        <w:rPr>
          <w:color w:val="000000"/>
          <w:sz w:val="27"/>
          <w:szCs w:val="27"/>
        </w:rPr>
        <w:t>Three</w:t>
      </w:r>
      <w:r>
        <w:rPr>
          <w:color w:val="000000"/>
          <w:sz w:val="27"/>
          <w:szCs w:val="27"/>
        </w:rPr>
        <w:t>:</w:t>
      </w:r>
    </w:p>
    <w:p w14:paraId="04933A1F" w14:textId="77777777" w:rsidR="001707F2" w:rsidRDefault="001707F2"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F29607A" w14:textId="04A87BC7" w:rsidR="001707F2" w:rsidRDefault="001707F2" w:rsidP="001707F2">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Pr>
          <w:color w:val="000000"/>
          <w:sz w:val="27"/>
          <w:szCs w:val="27"/>
        </w:rPr>
        <w:t>3</w:t>
      </w:r>
      <w:r>
        <w:rPr>
          <w:color w:val="000000"/>
          <w:sz w:val="27"/>
          <w:szCs w:val="27"/>
        </w:rPr>
        <w:t>:</w:t>
      </w:r>
    </w:p>
    <w:p w14:paraId="1166D80E" w14:textId="77777777" w:rsidR="001707F2" w:rsidRDefault="001707F2"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AE5DADC" w14:textId="352A629D" w:rsidR="004F202C" w:rsidRPr="00D45226" w:rsidRDefault="001707F2" w:rsidP="004F202C">
      <w:r>
        <w:rPr>
          <w:b/>
          <w:bCs/>
          <w:color w:val="000000"/>
          <w:sz w:val="27"/>
          <w:szCs w:val="27"/>
        </w:rPr>
        <w:t>Quote/Paraphrase </w:t>
      </w:r>
      <w:r>
        <w:rPr>
          <w:b/>
          <w:bCs/>
          <w:color w:val="000000"/>
          <w:sz w:val="27"/>
          <w:szCs w:val="27"/>
        </w:rPr>
        <w:t>3</w:t>
      </w:r>
      <w:r>
        <w:rPr>
          <w:b/>
          <w:bCs/>
          <w:color w:val="000000"/>
          <w:sz w:val="27"/>
          <w:szCs w:val="27"/>
        </w:rPr>
        <w:t>:</w:t>
      </w:r>
      <w:r>
        <w:rPr>
          <w:color w:val="000000"/>
          <w:sz w:val="27"/>
          <w:szCs w:val="27"/>
        </w:rPr>
        <w:t>  </w:t>
      </w:r>
      <w:r w:rsidR="004F202C">
        <w:rPr>
          <w:color w:val="000000"/>
          <w:sz w:val="27"/>
          <w:szCs w:val="27"/>
        </w:rPr>
        <w:t xml:space="preserve">Although not current </w:t>
      </w:r>
      <w:r w:rsidR="00CC5C65">
        <w:rPr>
          <w:color w:val="000000"/>
          <w:sz w:val="27"/>
          <w:szCs w:val="27"/>
        </w:rPr>
        <w:t>scholarly year</w:t>
      </w:r>
      <w:r w:rsidR="000A64C8">
        <w:rPr>
          <w:color w:val="000000"/>
          <w:sz w:val="27"/>
          <w:szCs w:val="27"/>
        </w:rPr>
        <w:t xml:space="preserve"> writing</w:t>
      </w:r>
      <w:r w:rsidR="00CC5C65">
        <w:rPr>
          <w:color w:val="000000"/>
          <w:sz w:val="27"/>
          <w:szCs w:val="27"/>
        </w:rPr>
        <w:t xml:space="preserve">, </w:t>
      </w:r>
      <w:r w:rsidR="004F202C">
        <w:rPr>
          <w:color w:val="000000"/>
          <w:sz w:val="27"/>
          <w:szCs w:val="27"/>
        </w:rPr>
        <w:t>the author Allen</w:t>
      </w:r>
      <w:r w:rsidR="00CC5C65">
        <w:rPr>
          <w:color w:val="000000"/>
          <w:sz w:val="27"/>
          <w:szCs w:val="27"/>
        </w:rPr>
        <w:t xml:space="preserve"> &amp; </w:t>
      </w:r>
      <w:proofErr w:type="spellStart"/>
      <w:r w:rsidR="00CC5C65">
        <w:rPr>
          <w:color w:val="000000"/>
          <w:sz w:val="27"/>
          <w:szCs w:val="27"/>
        </w:rPr>
        <w:t>Wergin</w:t>
      </w:r>
      <w:proofErr w:type="spellEnd"/>
      <w:r w:rsidR="004F202C">
        <w:rPr>
          <w:color w:val="000000"/>
          <w:sz w:val="27"/>
          <w:szCs w:val="27"/>
        </w:rPr>
        <w:t xml:space="preserve"> et al shared </w:t>
      </w:r>
      <w:r>
        <w:rPr>
          <w:color w:val="000000"/>
          <w:sz w:val="27"/>
          <w:szCs w:val="27"/>
        </w:rPr>
        <w:t xml:space="preserve">“ … </w:t>
      </w:r>
      <w:r w:rsidR="004F202C">
        <w:t>Leadership and adult development theories:</w:t>
      </w:r>
      <w:r w:rsidR="004F202C">
        <w:t xml:space="preserve"> </w:t>
      </w:r>
      <w:r w:rsidR="004F202C" w:rsidRPr="00CC5C65">
        <w:rPr>
          <w:b/>
          <w:bCs/>
        </w:rPr>
        <w:t xml:space="preserve">Overviews and overlaps. </w:t>
      </w:r>
      <w:r w:rsidR="004F202C">
        <w:t>Kravis Leadership Institute, Leadership Review 9, 3(4)-19.</w:t>
      </w:r>
      <w:r w:rsidR="004F202C">
        <w:t xml:space="preserve"> </w:t>
      </w:r>
      <w:r w:rsidR="004F202C" w:rsidRPr="00D45226">
        <w:t xml:space="preserve">What seems like such an obvious truism has not always been so obvious, however. Until relatively recently most developmental psychologists assumed that </w:t>
      </w:r>
      <w:r w:rsidR="004F202C" w:rsidRPr="00CC5C65">
        <w:rPr>
          <w:b/>
          <w:bCs/>
        </w:rPr>
        <w:t>“development” ends with adolescence, and that, like the physical self, one’s cognitive self then begins a long and steady decline</w:t>
      </w:r>
      <w:r w:rsidR="004F202C" w:rsidRPr="00D45226">
        <w:t xml:space="preserve">. </w:t>
      </w:r>
      <w:r w:rsidR="004F202C" w:rsidRPr="00CC5C65">
        <w:rPr>
          <w:b/>
          <w:bCs/>
        </w:rPr>
        <w:t>Only in the past 30 years or so has the term “adult development” been taken seriously,</w:t>
      </w:r>
      <w:r w:rsidR="004F202C" w:rsidRPr="00D45226">
        <w:t xml:space="preserve"> and the insights gained from this </w:t>
      </w:r>
      <w:r w:rsidR="00035E3E">
        <w:t>B</w:t>
      </w:r>
      <w:r w:rsidR="004F202C" w:rsidRPr="00D45226">
        <w:t xml:space="preserve">urgeoning research have huge implications for the </w:t>
      </w:r>
      <w:r w:rsidR="004F202C" w:rsidRPr="00CC5C65">
        <w:rPr>
          <w:b/>
          <w:bCs/>
        </w:rPr>
        <w:t>development of leaders. Architects of leadership development opportunities are asking leaders to expand their world views, become aware of their biases and prejudices, and develop a wiser</w:t>
      </w:r>
      <w:r w:rsidR="004F202C" w:rsidRPr="00D45226">
        <w:t xml:space="preserve"> and more nuanced perspective of the problems they face.</w:t>
      </w:r>
      <w:r w:rsidR="004F202C">
        <w:t xml:space="preserve"> </w:t>
      </w:r>
      <w:r w:rsidR="004F202C">
        <w:t>(</w:t>
      </w:r>
      <w:r w:rsidR="00CC5C65">
        <w:t>Allen</w:t>
      </w:r>
      <w:r w:rsidR="004F202C">
        <w:t>, 2009</w:t>
      </w:r>
      <w:r w:rsidR="004F202C">
        <w:t>, p. 3-4</w:t>
      </w:r>
      <w:r w:rsidR="004F202C">
        <w:t>).</w:t>
      </w:r>
    </w:p>
    <w:p w14:paraId="4F09EF61" w14:textId="77777777" w:rsidR="004F202C" w:rsidRDefault="004F202C" w:rsidP="004F202C"/>
    <w:p w14:paraId="5F500D83" w14:textId="77777777" w:rsidR="001707F2" w:rsidRDefault="001707F2"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D233C73" w14:textId="77777777" w:rsidR="001707F2" w:rsidRDefault="001707F2"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5F4DD793" w14:textId="77777777" w:rsidR="00DF3023" w:rsidRPr="00DF3023" w:rsidRDefault="00DF3023" w:rsidP="00DF3023">
      <w:pPr>
        <w:rPr>
          <w:color w:val="222222"/>
          <w:shd w:val="clear" w:color="auto" w:fill="FFFFFF"/>
        </w:rPr>
      </w:pPr>
      <w:r>
        <w:rPr>
          <w:color w:val="222222"/>
          <w:shd w:val="clear" w:color="auto" w:fill="FFFFFF"/>
        </w:rPr>
        <w:t xml:space="preserve">Allen, S.J., </w:t>
      </w:r>
      <w:proofErr w:type="spellStart"/>
      <w:r>
        <w:rPr>
          <w:color w:val="222222"/>
          <w:shd w:val="clear" w:color="auto" w:fill="FFFFFF"/>
        </w:rPr>
        <w:t>Wergin</w:t>
      </w:r>
      <w:proofErr w:type="spellEnd"/>
      <w:r>
        <w:rPr>
          <w:color w:val="222222"/>
          <w:shd w:val="clear" w:color="auto" w:fill="FFFFFF"/>
        </w:rPr>
        <w:t xml:space="preserve">, L.F. </w:t>
      </w:r>
      <w:r w:rsidRPr="009F018A">
        <w:rPr>
          <w:color w:val="222222"/>
          <w:shd w:val="clear" w:color="auto" w:fill="FFFFFF"/>
        </w:rPr>
        <w:t>(20</w:t>
      </w:r>
      <w:r>
        <w:rPr>
          <w:color w:val="222222"/>
          <w:shd w:val="clear" w:color="auto" w:fill="FFFFFF"/>
        </w:rPr>
        <w:t>08</w:t>
      </w:r>
      <w:r w:rsidRPr="009F018A">
        <w:rPr>
          <w:color w:val="222222"/>
          <w:shd w:val="clear" w:color="auto" w:fill="FFFFFF"/>
        </w:rPr>
        <w:t>). </w:t>
      </w:r>
      <w:r w:rsidRPr="00DF3023">
        <w:rPr>
          <w:color w:val="222222"/>
          <w:shd w:val="clear" w:color="auto" w:fill="FFFFFF"/>
        </w:rPr>
        <w:t>Leadership and adult development theories: Overviews and overlaps</w:t>
      </w:r>
      <w:r>
        <w:rPr>
          <w:color w:val="222222"/>
          <w:shd w:val="clear" w:color="auto" w:fill="FFFFFF"/>
        </w:rPr>
        <w:t>, Liberal Education 9, 3-19, 2008</w:t>
      </w:r>
    </w:p>
    <w:p w14:paraId="48541950" w14:textId="77777777" w:rsidR="00DF3023" w:rsidRPr="000D0BDA" w:rsidRDefault="00DF3023" w:rsidP="00DF3023"/>
    <w:p w14:paraId="0FAE2F8C" w14:textId="77777777" w:rsidR="001707F2" w:rsidRPr="000D0BDA" w:rsidRDefault="001707F2" w:rsidP="001707F2"/>
    <w:p w14:paraId="2862B772" w14:textId="45118194" w:rsidR="001707F2" w:rsidRDefault="001707F2"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w:t>
      </w:r>
      <w:r w:rsidR="00035E3E">
        <w:rPr>
          <w:color w:val="000000"/>
          <w:sz w:val="27"/>
          <w:szCs w:val="27"/>
        </w:rPr>
        <w:t>I think t</w:t>
      </w:r>
      <w:r>
        <w:rPr>
          <w:color w:val="000000"/>
          <w:sz w:val="27"/>
          <w:szCs w:val="27"/>
        </w:rPr>
        <w:t xml:space="preserve">his comment is associated with the </w:t>
      </w:r>
      <w:r w:rsidR="00B9160F">
        <w:rPr>
          <w:color w:val="000000"/>
          <w:sz w:val="27"/>
          <w:szCs w:val="27"/>
        </w:rPr>
        <w:t xml:space="preserve">elements andragogy and </w:t>
      </w:r>
      <w:r>
        <w:rPr>
          <w:color w:val="000000"/>
          <w:sz w:val="27"/>
          <w:szCs w:val="27"/>
        </w:rPr>
        <w:t>educational taxonomy.</w:t>
      </w:r>
    </w:p>
    <w:p w14:paraId="6E2462FC" w14:textId="77777777" w:rsidR="001707F2" w:rsidRDefault="001707F2"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4F63DD5" w14:textId="468D27E7" w:rsidR="001707F2" w:rsidRDefault="00571C7E"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Variant</w:t>
      </w:r>
      <w:r w:rsidR="001707F2">
        <w:rPr>
          <w:b/>
          <w:bCs/>
          <w:color w:val="000000"/>
          <w:sz w:val="27"/>
          <w:szCs w:val="27"/>
        </w:rPr>
        <w:t xml:space="preserve"> Analysis:</w:t>
      </w:r>
      <w:r w:rsidR="001707F2">
        <w:rPr>
          <w:color w:val="000000"/>
          <w:sz w:val="27"/>
          <w:szCs w:val="27"/>
        </w:rPr>
        <w:t> This quote is </w:t>
      </w:r>
      <w:r w:rsidR="000A64C8">
        <w:rPr>
          <w:color w:val="000000"/>
          <w:sz w:val="27"/>
          <w:szCs w:val="27"/>
        </w:rPr>
        <w:t>varriant</w:t>
      </w:r>
      <w:r w:rsidR="001707F2">
        <w:rPr>
          <w:color w:val="000000"/>
          <w:sz w:val="27"/>
          <w:szCs w:val="27"/>
        </w:rPr>
        <w:t xml:space="preserve"> to my understanding of educational taxonomy, due to the fact that </w:t>
      </w:r>
      <w:r w:rsidR="000A64C8">
        <w:rPr>
          <w:color w:val="000000"/>
          <w:sz w:val="27"/>
          <w:szCs w:val="27"/>
        </w:rPr>
        <w:t xml:space="preserve">I disagree that leadership and adult learning </w:t>
      </w:r>
      <w:proofErr w:type="spellStart"/>
      <w:proofErr w:type="gramStart"/>
      <w:r w:rsidR="000A64C8">
        <w:rPr>
          <w:color w:val="000000"/>
          <w:sz w:val="27"/>
          <w:szCs w:val="27"/>
        </w:rPr>
        <w:t>over</w:t>
      </w:r>
      <w:r w:rsidR="00035E3E">
        <w:rPr>
          <w:color w:val="000000"/>
          <w:sz w:val="27"/>
          <w:szCs w:val="27"/>
        </w:rPr>
        <w:t xml:space="preserve"> l</w:t>
      </w:r>
      <w:r w:rsidR="000A64C8">
        <w:rPr>
          <w:color w:val="000000"/>
          <w:sz w:val="27"/>
          <w:szCs w:val="27"/>
        </w:rPr>
        <w:t>ap</w:t>
      </w:r>
      <w:proofErr w:type="spellEnd"/>
      <w:proofErr w:type="gramEnd"/>
      <w:r w:rsidR="000A64C8">
        <w:rPr>
          <w:color w:val="000000"/>
          <w:sz w:val="27"/>
          <w:szCs w:val="27"/>
        </w:rPr>
        <w:t xml:space="preserve">, instantly. </w:t>
      </w:r>
      <w:r w:rsidR="000D1738">
        <w:rPr>
          <w:color w:val="000000"/>
          <w:sz w:val="27"/>
          <w:szCs w:val="27"/>
        </w:rPr>
        <w:t>I propose that it must be considered that the leader is exploring to improve his team</w:t>
      </w:r>
      <w:r w:rsidR="00035E3E">
        <w:rPr>
          <w:color w:val="000000"/>
          <w:sz w:val="27"/>
          <w:szCs w:val="27"/>
        </w:rPr>
        <w:t xml:space="preserve"> initially and is storming , norming and forming toward</w:t>
      </w:r>
      <w:r w:rsidR="000D1738">
        <w:rPr>
          <w:color w:val="000000"/>
          <w:sz w:val="27"/>
          <w:szCs w:val="27"/>
        </w:rPr>
        <w:t>, work output and occupational integrity</w:t>
      </w:r>
      <w:r w:rsidR="00035E3E">
        <w:rPr>
          <w:color w:val="000000"/>
          <w:sz w:val="27"/>
          <w:szCs w:val="27"/>
        </w:rPr>
        <w:t xml:space="preserve"> and very possibly the general bottom-line</w:t>
      </w:r>
      <w:r w:rsidR="000D1738">
        <w:rPr>
          <w:color w:val="000000"/>
          <w:sz w:val="27"/>
          <w:szCs w:val="27"/>
        </w:rPr>
        <w:t xml:space="preserve">. The adult learner depending on the start of learning, foundation of learning and resilience may not </w:t>
      </w:r>
      <w:r w:rsidR="0074651C">
        <w:rPr>
          <w:color w:val="000000"/>
          <w:sz w:val="27"/>
          <w:szCs w:val="27"/>
        </w:rPr>
        <w:t>overlap</w:t>
      </w:r>
      <w:r w:rsidR="000D1738">
        <w:rPr>
          <w:color w:val="000000"/>
          <w:sz w:val="27"/>
          <w:szCs w:val="27"/>
        </w:rPr>
        <w:t xml:space="preserve"> instantly due to the experiences or out comes</w:t>
      </w:r>
      <w:r w:rsidR="0074651C">
        <w:rPr>
          <w:color w:val="000000"/>
          <w:sz w:val="27"/>
          <w:szCs w:val="27"/>
        </w:rPr>
        <w:t xml:space="preserve"> during the adult learner times of </w:t>
      </w:r>
      <w:r w:rsidR="00035E3E">
        <w:rPr>
          <w:color w:val="000000"/>
          <w:sz w:val="27"/>
          <w:szCs w:val="27"/>
        </w:rPr>
        <w:t xml:space="preserve">their own questions and critique. </w:t>
      </w:r>
      <w:r w:rsidR="0074651C">
        <w:rPr>
          <w:color w:val="000000"/>
          <w:sz w:val="27"/>
          <w:szCs w:val="27"/>
        </w:rPr>
        <w:t xml:space="preserve"> </w:t>
      </w:r>
    </w:p>
    <w:p w14:paraId="75AED796" w14:textId="77777777" w:rsidR="001707F2" w:rsidRDefault="001707F2"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50DA7CC" w14:textId="6030BD06" w:rsidR="00A74D56" w:rsidRDefault="001707F2" w:rsidP="001707F2">
      <w:pPr>
        <w:pStyle w:val="NormalWeb"/>
        <w:shd w:val="clear" w:color="auto" w:fill="FFFFFF"/>
        <w:spacing w:before="0" w:beforeAutospacing="0" w:after="0" w:afterAutospacing="0" w:line="324" w:lineRule="atLeast"/>
        <w:rPr>
          <w:color w:val="000000"/>
          <w:sz w:val="27"/>
          <w:szCs w:val="27"/>
        </w:rPr>
      </w:pPr>
      <w:r>
        <w:rPr>
          <w:b/>
          <w:bCs/>
          <w:color w:val="000000"/>
          <w:sz w:val="27"/>
          <w:szCs w:val="27"/>
        </w:rPr>
        <w:t>Contextualization:</w:t>
      </w:r>
      <w:r>
        <w:rPr>
          <w:color w:val="000000"/>
          <w:sz w:val="27"/>
          <w:szCs w:val="27"/>
        </w:rPr>
        <w:t xml:space="preserve"> Within a foundation of faith the transformative learning adult, as Lucas shares has had many decades of progress. Today if an adult learner is to be transformed and live as an innovative leader, I believe this individual will have to have gained mutual support, </w:t>
      </w:r>
      <w:r w:rsidR="00035E3E">
        <w:rPr>
          <w:color w:val="000000"/>
          <w:sz w:val="27"/>
          <w:szCs w:val="27"/>
        </w:rPr>
        <w:t xml:space="preserve">genuine </w:t>
      </w:r>
      <w:r>
        <w:rPr>
          <w:color w:val="000000"/>
          <w:sz w:val="27"/>
          <w:szCs w:val="27"/>
        </w:rPr>
        <w:t xml:space="preserve">mentorship and on their own applying emotional learning, this would support making more transformative thinking knowledge </w:t>
      </w:r>
      <w:r>
        <w:rPr>
          <w:color w:val="000000"/>
          <w:sz w:val="27"/>
          <w:szCs w:val="27"/>
        </w:rPr>
        <w:lastRenderedPageBreak/>
        <w:t>learners.</w:t>
      </w:r>
      <w:r w:rsidR="00035E3E">
        <w:rPr>
          <w:color w:val="000000"/>
          <w:sz w:val="27"/>
          <w:szCs w:val="27"/>
        </w:rPr>
        <w:t xml:space="preserve"> I have </w:t>
      </w:r>
      <w:r w:rsidR="00675639">
        <w:rPr>
          <w:color w:val="000000"/>
          <w:sz w:val="27"/>
          <w:szCs w:val="27"/>
        </w:rPr>
        <w:t xml:space="preserve">experienced </w:t>
      </w:r>
      <w:proofErr w:type="gramStart"/>
      <w:r w:rsidR="00675639">
        <w:rPr>
          <w:color w:val="000000"/>
          <w:sz w:val="27"/>
          <w:szCs w:val="27"/>
        </w:rPr>
        <w:t>that adults</w:t>
      </w:r>
      <w:proofErr w:type="gramEnd"/>
      <w:r w:rsidR="00675639">
        <w:rPr>
          <w:color w:val="000000"/>
          <w:sz w:val="27"/>
          <w:szCs w:val="27"/>
        </w:rPr>
        <w:t xml:space="preserve"> who are in leadership positions are willing to falsify the performance of the employee to satisfy work output and not inform the worker of unsatisfactory work product. When people in leadership positions choose to accomplish these levels of takeaway from the success of the work </w:t>
      </w:r>
      <w:r w:rsidR="00DF3023">
        <w:rPr>
          <w:color w:val="000000"/>
          <w:sz w:val="27"/>
          <w:szCs w:val="27"/>
        </w:rPr>
        <w:t>pool</w:t>
      </w:r>
      <w:r w:rsidR="00675639">
        <w:rPr>
          <w:color w:val="000000"/>
          <w:sz w:val="27"/>
          <w:szCs w:val="27"/>
        </w:rPr>
        <w:t xml:space="preserve"> a deeper assessment is required, I believe and these adults are not adequate for the learning experience. Being a leader and not thriving in self-accountability innovative agency</w:t>
      </w:r>
      <w:r w:rsidR="00A74D56">
        <w:rPr>
          <w:color w:val="000000"/>
          <w:sz w:val="27"/>
          <w:szCs w:val="27"/>
        </w:rPr>
        <w:t xml:space="preserve"> is harmful to </w:t>
      </w:r>
      <w:proofErr w:type="spellStart"/>
      <w:proofErr w:type="gramStart"/>
      <w:r w:rsidR="00A74D56">
        <w:rPr>
          <w:color w:val="000000"/>
          <w:sz w:val="27"/>
          <w:szCs w:val="27"/>
        </w:rPr>
        <w:t>ones</w:t>
      </w:r>
      <w:proofErr w:type="spellEnd"/>
      <w:r w:rsidR="00A74D56">
        <w:rPr>
          <w:color w:val="000000"/>
          <w:sz w:val="27"/>
          <w:szCs w:val="27"/>
        </w:rPr>
        <w:t xml:space="preserve"> self</w:t>
      </w:r>
      <w:proofErr w:type="gramEnd"/>
      <w:r w:rsidR="00A74D56">
        <w:rPr>
          <w:color w:val="000000"/>
          <w:sz w:val="27"/>
          <w:szCs w:val="27"/>
        </w:rPr>
        <w:t xml:space="preserve"> and community in the long run.</w:t>
      </w:r>
    </w:p>
    <w:p w14:paraId="4F919312" w14:textId="3E3BBEA5" w:rsidR="001707F2" w:rsidRDefault="00035E3E" w:rsidP="001707F2">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 xml:space="preserve"> </w:t>
      </w:r>
    </w:p>
    <w:p w14:paraId="43EBFE3E" w14:textId="4F8558C1" w:rsidR="001F49D1" w:rsidRDefault="001F49D1" w:rsidP="00115A15"/>
    <w:p w14:paraId="49AAC1D9" w14:textId="7999A44B" w:rsidR="001F49D1" w:rsidRDefault="001F49D1" w:rsidP="00115A15"/>
    <w:p w14:paraId="1E0AF7C4" w14:textId="77777777"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Source Three:</w:t>
      </w:r>
    </w:p>
    <w:p w14:paraId="25CFE642" w14:textId="77777777"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3C13377" w14:textId="77777777" w:rsidR="0060019A" w:rsidRDefault="0060019A" w:rsidP="0060019A">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4:</w:t>
      </w:r>
    </w:p>
    <w:p w14:paraId="15E02CA2" w14:textId="77777777"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41CF281" w14:textId="77777777" w:rsidR="0060019A" w:rsidRPr="00D45226" w:rsidRDefault="0060019A" w:rsidP="0060019A">
      <w:r>
        <w:rPr>
          <w:b/>
          <w:bCs/>
          <w:color w:val="000000"/>
          <w:sz w:val="27"/>
          <w:szCs w:val="27"/>
        </w:rPr>
        <w:t>Quote/Paraphrase 4:</w:t>
      </w:r>
      <w:r>
        <w:rPr>
          <w:color w:val="000000"/>
          <w:sz w:val="27"/>
          <w:szCs w:val="27"/>
        </w:rPr>
        <w:t xml:space="preserve">  Although not current scholarly year, the author Allen &amp; </w:t>
      </w:r>
      <w:proofErr w:type="spellStart"/>
      <w:r>
        <w:rPr>
          <w:color w:val="000000"/>
          <w:sz w:val="27"/>
          <w:szCs w:val="27"/>
        </w:rPr>
        <w:t>Wergin</w:t>
      </w:r>
      <w:proofErr w:type="spellEnd"/>
      <w:r>
        <w:rPr>
          <w:color w:val="000000"/>
          <w:sz w:val="27"/>
          <w:szCs w:val="27"/>
        </w:rPr>
        <w:t xml:space="preserve"> et al shared “ … </w:t>
      </w:r>
      <w:r>
        <w:t xml:space="preserve">Leadership and adult development theories: </w:t>
      </w:r>
      <w:r w:rsidRPr="00A74D56">
        <w:t>Overviews and overlaps.</w:t>
      </w:r>
      <w:r w:rsidRPr="00CC5C65">
        <w:rPr>
          <w:b/>
          <w:bCs/>
        </w:rPr>
        <w:t xml:space="preserve"> </w:t>
      </w:r>
      <w:r>
        <w:t xml:space="preserve">Kravis Leadership Institute, Leadership Review 9, 3(4)-19. </w:t>
      </w:r>
      <w:r w:rsidRPr="00D45226">
        <w:t xml:space="preserve">What seems like such an obvious truism has not always been so obvious, however. Until relatively recently most developmental psychologists assumed that </w:t>
      </w:r>
      <w:r w:rsidRPr="00A74D56">
        <w:rPr>
          <w:b/>
          <w:bCs/>
        </w:rPr>
        <w:t>“development” ends with adolescence</w:t>
      </w:r>
      <w:r w:rsidRPr="006F516F">
        <w:t>, and that, like the physical self, one’s cognitive self then begins a long and steady decline. Only in the past 30 years or so has the term “adult development” been taken seriously</w:t>
      </w:r>
      <w:r w:rsidRPr="00CC5C65">
        <w:rPr>
          <w:b/>
          <w:bCs/>
        </w:rPr>
        <w:t>,</w:t>
      </w:r>
      <w:r w:rsidRPr="00D45226">
        <w:t xml:space="preserve"> and the insights.</w:t>
      </w:r>
      <w:r>
        <w:t xml:space="preserve"> (Allen, 2009, p. 3-4).</w:t>
      </w:r>
    </w:p>
    <w:p w14:paraId="75902CC8" w14:textId="77777777" w:rsidR="0060019A" w:rsidRDefault="0060019A" w:rsidP="0060019A"/>
    <w:p w14:paraId="3712E067" w14:textId="77777777"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A37B10C" w14:textId="77777777"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2BF9DD22" w14:textId="77777777" w:rsidR="00DF3023" w:rsidRPr="00DF3023" w:rsidRDefault="00DF3023" w:rsidP="00DF3023">
      <w:pPr>
        <w:rPr>
          <w:color w:val="222222"/>
          <w:shd w:val="clear" w:color="auto" w:fill="FFFFFF"/>
        </w:rPr>
      </w:pPr>
      <w:r>
        <w:rPr>
          <w:color w:val="222222"/>
          <w:shd w:val="clear" w:color="auto" w:fill="FFFFFF"/>
        </w:rPr>
        <w:t xml:space="preserve">Allen, S.J., </w:t>
      </w:r>
      <w:proofErr w:type="spellStart"/>
      <w:r>
        <w:rPr>
          <w:color w:val="222222"/>
          <w:shd w:val="clear" w:color="auto" w:fill="FFFFFF"/>
        </w:rPr>
        <w:t>Wergin</w:t>
      </w:r>
      <w:proofErr w:type="spellEnd"/>
      <w:r>
        <w:rPr>
          <w:color w:val="222222"/>
          <w:shd w:val="clear" w:color="auto" w:fill="FFFFFF"/>
        </w:rPr>
        <w:t xml:space="preserve">, L.F. </w:t>
      </w:r>
      <w:r w:rsidRPr="009F018A">
        <w:rPr>
          <w:color w:val="222222"/>
          <w:shd w:val="clear" w:color="auto" w:fill="FFFFFF"/>
        </w:rPr>
        <w:t>(20</w:t>
      </w:r>
      <w:r>
        <w:rPr>
          <w:color w:val="222222"/>
          <w:shd w:val="clear" w:color="auto" w:fill="FFFFFF"/>
        </w:rPr>
        <w:t>08</w:t>
      </w:r>
      <w:r w:rsidRPr="009F018A">
        <w:rPr>
          <w:color w:val="222222"/>
          <w:shd w:val="clear" w:color="auto" w:fill="FFFFFF"/>
        </w:rPr>
        <w:t>). </w:t>
      </w:r>
      <w:r w:rsidRPr="00DF3023">
        <w:rPr>
          <w:color w:val="222222"/>
          <w:shd w:val="clear" w:color="auto" w:fill="FFFFFF"/>
        </w:rPr>
        <w:t>Leadership and adult development theories: Overviews and overlaps</w:t>
      </w:r>
      <w:r>
        <w:rPr>
          <w:color w:val="222222"/>
          <w:shd w:val="clear" w:color="auto" w:fill="FFFFFF"/>
        </w:rPr>
        <w:t>, Liberal Education 9, 3-19, 2008</w:t>
      </w:r>
    </w:p>
    <w:p w14:paraId="2BA5277C" w14:textId="77777777" w:rsidR="00DF3023" w:rsidRPr="000D0BDA" w:rsidRDefault="00DF3023" w:rsidP="00DF3023"/>
    <w:p w14:paraId="32573053" w14:textId="77777777" w:rsidR="0060019A" w:rsidRPr="000D0BDA" w:rsidRDefault="0060019A" w:rsidP="0060019A"/>
    <w:p w14:paraId="55E5AF0D" w14:textId="78941647"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xml:space="preserve"> This comment is associated with the </w:t>
      </w:r>
      <w:r w:rsidR="00B9160F">
        <w:rPr>
          <w:color w:val="000000"/>
          <w:sz w:val="27"/>
          <w:szCs w:val="27"/>
        </w:rPr>
        <w:t xml:space="preserve">multiple intelligences and </w:t>
      </w:r>
      <w:r>
        <w:rPr>
          <w:color w:val="000000"/>
          <w:sz w:val="27"/>
          <w:szCs w:val="27"/>
        </w:rPr>
        <w:t>educational taxonomy.</w:t>
      </w:r>
    </w:p>
    <w:p w14:paraId="677969D3" w14:textId="77777777"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7DDB744" w14:textId="1ECAA726"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Additive</w:t>
      </w:r>
      <w:r w:rsidR="00A74D56">
        <w:rPr>
          <w:b/>
          <w:bCs/>
          <w:color w:val="000000"/>
          <w:sz w:val="27"/>
          <w:szCs w:val="27"/>
        </w:rPr>
        <w:t>/</w:t>
      </w:r>
      <w:r w:rsidR="00575439">
        <w:rPr>
          <w:b/>
          <w:bCs/>
          <w:color w:val="000000"/>
          <w:sz w:val="27"/>
          <w:szCs w:val="27"/>
        </w:rPr>
        <w:t>Variant</w:t>
      </w:r>
      <w:r>
        <w:rPr>
          <w:b/>
          <w:bCs/>
          <w:color w:val="000000"/>
          <w:sz w:val="27"/>
          <w:szCs w:val="27"/>
        </w:rPr>
        <w:t xml:space="preserve"> Analysis:</w:t>
      </w:r>
      <w:r>
        <w:rPr>
          <w:color w:val="000000"/>
          <w:sz w:val="27"/>
          <w:szCs w:val="27"/>
        </w:rPr>
        <w:t> This quote is additive</w:t>
      </w:r>
      <w:r w:rsidR="00A74D56">
        <w:rPr>
          <w:color w:val="000000"/>
          <w:sz w:val="27"/>
          <w:szCs w:val="27"/>
        </w:rPr>
        <w:t xml:space="preserve"> and </w:t>
      </w:r>
      <w:r w:rsidR="00575439">
        <w:rPr>
          <w:color w:val="000000"/>
          <w:sz w:val="27"/>
          <w:szCs w:val="27"/>
        </w:rPr>
        <w:t>variant</w:t>
      </w:r>
      <w:r>
        <w:rPr>
          <w:color w:val="000000"/>
          <w:sz w:val="27"/>
          <w:szCs w:val="27"/>
        </w:rPr>
        <w:t> to my understanding of educational taxonomy, </w:t>
      </w:r>
      <w:r w:rsidR="00AB2F48">
        <w:rPr>
          <w:color w:val="000000"/>
          <w:sz w:val="27"/>
          <w:szCs w:val="27"/>
        </w:rPr>
        <w:t>I don’t believe development ends with adolescence. Reading what</w:t>
      </w:r>
      <w:r>
        <w:rPr>
          <w:color w:val="000000"/>
          <w:sz w:val="27"/>
          <w:szCs w:val="27"/>
        </w:rPr>
        <w:t xml:space="preserve"> seminal author Bloom set out to organize </w:t>
      </w:r>
      <w:r w:rsidR="00AB2F48">
        <w:rPr>
          <w:color w:val="000000"/>
          <w:sz w:val="27"/>
          <w:szCs w:val="27"/>
        </w:rPr>
        <w:t xml:space="preserve">was </w:t>
      </w:r>
      <w:r>
        <w:rPr>
          <w:color w:val="000000"/>
          <w:sz w:val="27"/>
          <w:szCs w:val="27"/>
        </w:rPr>
        <w:t xml:space="preserve">educational goals into hierarchy in 1956 with the adult learner in mind. As noted by Bloom from the writings of David Krathwohl was one of the </w:t>
      </w:r>
      <w:r w:rsidR="00575439">
        <w:rPr>
          <w:color w:val="000000"/>
          <w:sz w:val="27"/>
          <w:szCs w:val="27"/>
        </w:rPr>
        <w:t>needs</w:t>
      </w:r>
      <w:r>
        <w:rPr>
          <w:color w:val="000000"/>
          <w:sz w:val="27"/>
          <w:szCs w:val="27"/>
        </w:rPr>
        <w:t xml:space="preserve"> for what I would say is the reason why we are so focused now on mental health, wellbeing, and academic wellness</w:t>
      </w:r>
      <w:r w:rsidR="00575439">
        <w:rPr>
          <w:color w:val="000000"/>
          <w:sz w:val="27"/>
          <w:szCs w:val="27"/>
        </w:rPr>
        <w:t xml:space="preserve">, especially now after shelter in place and the rise of virtual learning management systems for all. </w:t>
      </w:r>
      <w:r>
        <w:rPr>
          <w:color w:val="000000"/>
          <w:sz w:val="27"/>
          <w:szCs w:val="27"/>
        </w:rPr>
        <w:t xml:space="preserve"> </w:t>
      </w:r>
      <w:r w:rsidR="00575439">
        <w:rPr>
          <w:color w:val="000000"/>
          <w:sz w:val="27"/>
          <w:szCs w:val="27"/>
        </w:rPr>
        <w:t>The great desire I have is the focus</w:t>
      </w:r>
      <w:r>
        <w:rPr>
          <w:color w:val="000000"/>
          <w:sz w:val="27"/>
          <w:szCs w:val="27"/>
        </w:rPr>
        <w:t xml:space="preserve"> to study more </w:t>
      </w:r>
      <w:r w:rsidR="00575439">
        <w:rPr>
          <w:color w:val="000000"/>
          <w:sz w:val="27"/>
          <w:szCs w:val="27"/>
        </w:rPr>
        <w:t xml:space="preserve">on </w:t>
      </w:r>
      <w:r>
        <w:rPr>
          <w:color w:val="000000"/>
          <w:sz w:val="27"/>
          <w:szCs w:val="27"/>
        </w:rPr>
        <w:t>environment and coalition community cohesion. </w:t>
      </w:r>
    </w:p>
    <w:p w14:paraId="4FCC8FF5" w14:textId="77777777"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5BB8530" w14:textId="08F567C8" w:rsidR="0060019A" w:rsidRDefault="0060019A" w:rsidP="0060019A">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lastRenderedPageBreak/>
        <w:t>Contextualization:</w:t>
      </w:r>
      <w:r>
        <w:rPr>
          <w:color w:val="000000"/>
          <w:sz w:val="27"/>
          <w:szCs w:val="27"/>
        </w:rPr>
        <w:t> Within a foundation of faith the transformative learning adult, as Lucas shares has had many decades of progress. Today</w:t>
      </w:r>
      <w:r w:rsidR="00575439">
        <w:rPr>
          <w:color w:val="000000"/>
          <w:sz w:val="27"/>
          <w:szCs w:val="27"/>
        </w:rPr>
        <w:t>,</w:t>
      </w:r>
      <w:r>
        <w:rPr>
          <w:color w:val="000000"/>
          <w:sz w:val="27"/>
          <w:szCs w:val="27"/>
        </w:rPr>
        <w:t xml:space="preserve"> if an adult learner is to be transformed </w:t>
      </w:r>
      <w:r w:rsidR="002357FF">
        <w:rPr>
          <w:color w:val="000000"/>
          <w:sz w:val="27"/>
          <w:szCs w:val="27"/>
        </w:rPr>
        <w:t>in all aspects of function or doing, to live</w:t>
      </w:r>
      <w:r>
        <w:rPr>
          <w:color w:val="000000"/>
          <w:sz w:val="27"/>
          <w:szCs w:val="27"/>
        </w:rPr>
        <w:t xml:space="preserve"> as an innovative leader, I believe this individual will have to have gained mutual support, mentorship and on their own applying emotional learning, </w:t>
      </w:r>
      <w:r w:rsidR="002357FF">
        <w:rPr>
          <w:color w:val="000000"/>
          <w:sz w:val="27"/>
          <w:szCs w:val="27"/>
        </w:rPr>
        <w:t xml:space="preserve">yielding to the power of the Holy Spirit, every </w:t>
      </w:r>
      <w:r w:rsidR="00575439">
        <w:rPr>
          <w:color w:val="000000"/>
          <w:sz w:val="27"/>
          <w:szCs w:val="27"/>
        </w:rPr>
        <w:t>lesson learned</w:t>
      </w:r>
      <w:r w:rsidR="002357FF">
        <w:rPr>
          <w:color w:val="000000"/>
          <w:sz w:val="27"/>
          <w:szCs w:val="27"/>
        </w:rPr>
        <w:t>. This will include but not exhaustive of his own</w:t>
      </w:r>
      <w:r w:rsidR="00575439">
        <w:rPr>
          <w:color w:val="000000"/>
          <w:sz w:val="27"/>
          <w:szCs w:val="27"/>
        </w:rPr>
        <w:t xml:space="preserve"> research and depending on which stage in life</w:t>
      </w:r>
      <w:r w:rsidR="002357FF">
        <w:rPr>
          <w:color w:val="000000"/>
          <w:sz w:val="27"/>
          <w:szCs w:val="27"/>
        </w:rPr>
        <w:t xml:space="preserve"> the growing was balanced and complete. Transformative learning for a genuine leader is u</w:t>
      </w:r>
      <w:r w:rsidR="00575439">
        <w:rPr>
          <w:color w:val="000000"/>
          <w:sz w:val="27"/>
          <w:szCs w:val="27"/>
        </w:rPr>
        <w:t>rgently required. I believe, t</w:t>
      </w:r>
      <w:r>
        <w:rPr>
          <w:color w:val="000000"/>
          <w:sz w:val="27"/>
          <w:szCs w:val="27"/>
        </w:rPr>
        <w:t>his would support making more transformative thinking knowledge learners.</w:t>
      </w:r>
    </w:p>
    <w:p w14:paraId="1640D499" w14:textId="5028B517" w:rsidR="0060019A" w:rsidRDefault="0060019A" w:rsidP="00115A15"/>
    <w:p w14:paraId="44B82672" w14:textId="67A7BD40" w:rsidR="0060019A" w:rsidRDefault="0060019A" w:rsidP="00115A15"/>
    <w:p w14:paraId="29143849" w14:textId="07C021EA" w:rsidR="0060019A" w:rsidRDefault="0060019A" w:rsidP="00115A15"/>
    <w:p w14:paraId="70E1B5DE" w14:textId="0D80FB81" w:rsidR="0060019A" w:rsidRDefault="0060019A" w:rsidP="00115A15"/>
    <w:p w14:paraId="283D3278" w14:textId="4EC5FEAF" w:rsidR="0060019A" w:rsidRDefault="0060019A" w:rsidP="00115A15"/>
    <w:p w14:paraId="1CC8584B" w14:textId="4CEFEB1E" w:rsidR="0060019A" w:rsidRDefault="0060019A" w:rsidP="00115A15"/>
    <w:p w14:paraId="2B1BCEBE" w14:textId="77777777" w:rsidR="0060019A" w:rsidRDefault="0060019A" w:rsidP="00115A15"/>
    <w:p w14:paraId="4E406A42"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Source Three:</w:t>
      </w:r>
    </w:p>
    <w:p w14:paraId="183941FE"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7A562D8" w14:textId="56E3C81C" w:rsidR="00CC5C65" w:rsidRDefault="00CC5C65" w:rsidP="00CC5C65">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sidR="0060019A">
        <w:rPr>
          <w:color w:val="000000"/>
          <w:sz w:val="27"/>
          <w:szCs w:val="27"/>
        </w:rPr>
        <w:t>5</w:t>
      </w:r>
      <w:r>
        <w:rPr>
          <w:color w:val="000000"/>
          <w:sz w:val="27"/>
          <w:szCs w:val="27"/>
        </w:rPr>
        <w:t>:</w:t>
      </w:r>
    </w:p>
    <w:p w14:paraId="4ECDF3CD"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E0ED890" w14:textId="6FFBB75A" w:rsidR="00CC5C65" w:rsidRPr="00D45226" w:rsidRDefault="00CC5C65" w:rsidP="00CC5C65">
      <w:r>
        <w:rPr>
          <w:b/>
          <w:bCs/>
          <w:color w:val="000000"/>
          <w:sz w:val="27"/>
          <w:szCs w:val="27"/>
        </w:rPr>
        <w:t>Quote/Paraphrase </w:t>
      </w:r>
      <w:r w:rsidR="0060019A">
        <w:rPr>
          <w:b/>
          <w:bCs/>
          <w:color w:val="000000"/>
          <w:sz w:val="27"/>
          <w:szCs w:val="27"/>
        </w:rPr>
        <w:t>5</w:t>
      </w:r>
      <w:r>
        <w:rPr>
          <w:b/>
          <w:bCs/>
          <w:color w:val="000000"/>
          <w:sz w:val="27"/>
          <w:szCs w:val="27"/>
        </w:rPr>
        <w:t>:</w:t>
      </w:r>
      <w:r>
        <w:rPr>
          <w:color w:val="000000"/>
          <w:sz w:val="27"/>
          <w:szCs w:val="27"/>
        </w:rPr>
        <w:t xml:space="preserve">  Although not current scholarly year, the author Allen &amp; </w:t>
      </w:r>
      <w:proofErr w:type="spellStart"/>
      <w:r>
        <w:rPr>
          <w:color w:val="000000"/>
          <w:sz w:val="27"/>
          <w:szCs w:val="27"/>
        </w:rPr>
        <w:t>Wergin</w:t>
      </w:r>
      <w:proofErr w:type="spellEnd"/>
      <w:r>
        <w:rPr>
          <w:color w:val="000000"/>
          <w:sz w:val="27"/>
          <w:szCs w:val="27"/>
        </w:rPr>
        <w:t xml:space="preserve"> et al shared “ …</w:t>
      </w:r>
      <w:r w:rsidRPr="00CC5C65">
        <w:rPr>
          <w:b/>
          <w:bCs/>
        </w:rPr>
        <w:t xml:space="preserve">. </w:t>
      </w:r>
      <w:r>
        <w:t xml:space="preserve">Kravis Leadership Institute, Leadership Review 9, 3(4)-19. </w:t>
      </w:r>
      <w:r w:rsidR="0060019A">
        <w:t xml:space="preserve">…… </w:t>
      </w:r>
      <w:r w:rsidRPr="00CC5C65">
        <w:rPr>
          <w:b/>
          <w:bCs/>
        </w:rPr>
        <w:t>Only in the past 30 years or so has the term “adult development” been taken seriously,</w:t>
      </w:r>
      <w:r w:rsidRPr="00D45226">
        <w:t xml:space="preserve"> and the insights.</w:t>
      </w:r>
      <w:r>
        <w:t xml:space="preserve"> (Allen, 2009, p. 3-4).</w:t>
      </w:r>
    </w:p>
    <w:p w14:paraId="2A96E507" w14:textId="77777777" w:rsidR="00CC5C65" w:rsidRDefault="00CC5C65" w:rsidP="00CC5C65"/>
    <w:p w14:paraId="79DD19C7"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232D823"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6B7B6A1A" w14:textId="77777777" w:rsidR="00DF3023" w:rsidRPr="00DF3023" w:rsidRDefault="00DF3023" w:rsidP="00DF3023">
      <w:pPr>
        <w:rPr>
          <w:color w:val="222222"/>
          <w:shd w:val="clear" w:color="auto" w:fill="FFFFFF"/>
        </w:rPr>
      </w:pPr>
      <w:r>
        <w:rPr>
          <w:color w:val="222222"/>
          <w:shd w:val="clear" w:color="auto" w:fill="FFFFFF"/>
        </w:rPr>
        <w:t xml:space="preserve">Allen, S.J., </w:t>
      </w:r>
      <w:proofErr w:type="spellStart"/>
      <w:r>
        <w:rPr>
          <w:color w:val="222222"/>
          <w:shd w:val="clear" w:color="auto" w:fill="FFFFFF"/>
        </w:rPr>
        <w:t>Wergin</w:t>
      </w:r>
      <w:proofErr w:type="spellEnd"/>
      <w:r>
        <w:rPr>
          <w:color w:val="222222"/>
          <w:shd w:val="clear" w:color="auto" w:fill="FFFFFF"/>
        </w:rPr>
        <w:t xml:space="preserve">, L.F. </w:t>
      </w:r>
      <w:r w:rsidRPr="009F018A">
        <w:rPr>
          <w:color w:val="222222"/>
          <w:shd w:val="clear" w:color="auto" w:fill="FFFFFF"/>
        </w:rPr>
        <w:t>(20</w:t>
      </w:r>
      <w:r>
        <w:rPr>
          <w:color w:val="222222"/>
          <w:shd w:val="clear" w:color="auto" w:fill="FFFFFF"/>
        </w:rPr>
        <w:t>08</w:t>
      </w:r>
      <w:r w:rsidRPr="009F018A">
        <w:rPr>
          <w:color w:val="222222"/>
          <w:shd w:val="clear" w:color="auto" w:fill="FFFFFF"/>
        </w:rPr>
        <w:t>). </w:t>
      </w:r>
      <w:r w:rsidRPr="00DF3023">
        <w:rPr>
          <w:color w:val="222222"/>
          <w:shd w:val="clear" w:color="auto" w:fill="FFFFFF"/>
        </w:rPr>
        <w:t>Leadership and adult development theories: Overviews and overlaps</w:t>
      </w:r>
      <w:r>
        <w:rPr>
          <w:color w:val="222222"/>
          <w:shd w:val="clear" w:color="auto" w:fill="FFFFFF"/>
        </w:rPr>
        <w:t>, Liberal Education 9, 3-19, 2008</w:t>
      </w:r>
    </w:p>
    <w:p w14:paraId="78A24660" w14:textId="77777777" w:rsidR="00DF3023" w:rsidRPr="000D0BDA" w:rsidRDefault="00DF3023" w:rsidP="00DF3023"/>
    <w:p w14:paraId="391906BF" w14:textId="77777777" w:rsidR="00CC5C65" w:rsidRPr="000D0BDA" w:rsidRDefault="00CC5C65" w:rsidP="00CC5C65"/>
    <w:p w14:paraId="1024934C" w14:textId="08637678"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xml:space="preserve"> This comment is associated with the </w:t>
      </w:r>
      <w:r w:rsidR="00B9160F">
        <w:rPr>
          <w:color w:val="000000"/>
          <w:sz w:val="27"/>
          <w:szCs w:val="27"/>
        </w:rPr>
        <w:t xml:space="preserve">transformative learning and </w:t>
      </w:r>
      <w:r>
        <w:rPr>
          <w:color w:val="000000"/>
          <w:sz w:val="27"/>
          <w:szCs w:val="27"/>
        </w:rPr>
        <w:t>educational taxonomy.</w:t>
      </w:r>
    </w:p>
    <w:p w14:paraId="66339024"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32DA47F" w14:textId="24076799"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Additive Analysis:</w:t>
      </w:r>
      <w:r>
        <w:rPr>
          <w:color w:val="000000"/>
          <w:sz w:val="27"/>
          <w:szCs w:val="27"/>
        </w:rPr>
        <w:t xml:space="preserve"> This quote is additive to my understanding of educational taxonomy, due to the fact that </w:t>
      </w:r>
      <w:r w:rsidR="00D461DD">
        <w:rPr>
          <w:color w:val="000000"/>
          <w:sz w:val="27"/>
          <w:szCs w:val="27"/>
        </w:rPr>
        <w:t xml:space="preserve">I agree that the development of the adult development, is now seemingly very serious and not being taken for granted as a given. </w:t>
      </w:r>
      <w:r>
        <w:rPr>
          <w:color w:val="000000"/>
          <w:sz w:val="27"/>
          <w:szCs w:val="27"/>
        </w:rPr>
        <w:t xml:space="preserve">  </w:t>
      </w:r>
    </w:p>
    <w:p w14:paraId="690C79CB"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455A7E8" w14:textId="3E69FDC9" w:rsidR="00D461DD" w:rsidRDefault="00CC5C65" w:rsidP="00CC5C65">
      <w:pPr>
        <w:pStyle w:val="NormalWeb"/>
        <w:shd w:val="clear" w:color="auto" w:fill="FFFFFF"/>
        <w:spacing w:before="0" w:beforeAutospacing="0" w:after="0" w:afterAutospacing="0" w:line="324" w:lineRule="atLeast"/>
        <w:rPr>
          <w:color w:val="000000"/>
          <w:sz w:val="27"/>
          <w:szCs w:val="27"/>
        </w:rPr>
      </w:pPr>
      <w:r>
        <w:rPr>
          <w:b/>
          <w:bCs/>
          <w:color w:val="000000"/>
          <w:sz w:val="27"/>
          <w:szCs w:val="27"/>
        </w:rPr>
        <w:t>Contextualization:</w:t>
      </w:r>
      <w:r>
        <w:rPr>
          <w:color w:val="000000"/>
          <w:sz w:val="27"/>
          <w:szCs w:val="27"/>
        </w:rPr>
        <w:t xml:space="preserve"> Within a foundation of faith the transformative learning adult, as Lucas shares has had many decades of progress. Today if an adult learner is to be transformed and live as an innovative leader, I believe this individual will have to have gained mutual support, mentorship and on their own applying emotional </w:t>
      </w:r>
      <w:r>
        <w:rPr>
          <w:color w:val="000000"/>
          <w:sz w:val="27"/>
          <w:szCs w:val="27"/>
        </w:rPr>
        <w:lastRenderedPageBreak/>
        <w:t>learning, this would support making more transformative thinking knowledge learners.</w:t>
      </w:r>
      <w:r w:rsidR="00D461DD">
        <w:rPr>
          <w:color w:val="000000"/>
          <w:sz w:val="27"/>
          <w:szCs w:val="27"/>
        </w:rPr>
        <w:t xml:space="preserve"> In many of my professional positions, I have been a co-worker with lots of individuals who were my supervisors but lacked adult understanding, thinking or balanced capability.  I am very glad to be a mental health first aider certified counselor and in my interactions with many adults over age 50 or  70, I find that they are persistently out of order adults and unsuccessful. This appears to affect how they matriculate and relate to other adults. These individuals I am reflecting upon lack occupational integrity and in my </w:t>
      </w:r>
      <w:proofErr w:type="gramStart"/>
      <w:r w:rsidR="00D461DD">
        <w:rPr>
          <w:color w:val="000000"/>
          <w:sz w:val="27"/>
          <w:szCs w:val="27"/>
        </w:rPr>
        <w:t>mind</w:t>
      </w:r>
      <w:proofErr w:type="gramEnd"/>
      <w:r w:rsidR="00D461DD">
        <w:rPr>
          <w:color w:val="000000"/>
          <w:sz w:val="27"/>
          <w:szCs w:val="27"/>
        </w:rPr>
        <w:t xml:space="preserve"> I classify them as high risk</w:t>
      </w:r>
      <w:r w:rsidR="00294AD0">
        <w:rPr>
          <w:color w:val="000000"/>
          <w:sz w:val="27"/>
          <w:szCs w:val="27"/>
        </w:rPr>
        <w:t xml:space="preserve"> and not leaders</w:t>
      </w:r>
      <w:r w:rsidR="00D461DD">
        <w:rPr>
          <w:color w:val="000000"/>
          <w:sz w:val="27"/>
          <w:szCs w:val="27"/>
        </w:rPr>
        <w:t>.</w:t>
      </w:r>
    </w:p>
    <w:p w14:paraId="2BF4FE10" w14:textId="77777777" w:rsidR="00D461DD" w:rsidRDefault="00D461DD" w:rsidP="00CC5C65">
      <w:pPr>
        <w:pStyle w:val="NormalWeb"/>
        <w:shd w:val="clear" w:color="auto" w:fill="FFFFFF"/>
        <w:spacing w:before="0" w:beforeAutospacing="0" w:after="0" w:afterAutospacing="0" w:line="324" w:lineRule="atLeast"/>
        <w:rPr>
          <w:color w:val="000000"/>
          <w:sz w:val="27"/>
          <w:szCs w:val="27"/>
        </w:rPr>
      </w:pPr>
    </w:p>
    <w:p w14:paraId="1EA962E6" w14:textId="48AF54BC"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p>
    <w:p w14:paraId="6343D896" w14:textId="77777777" w:rsidR="00CC5C65" w:rsidRDefault="00CC5C65" w:rsidP="00CC5C65"/>
    <w:p w14:paraId="1E7A57C5" w14:textId="65431D9E" w:rsidR="001F49D1" w:rsidRDefault="001F49D1" w:rsidP="00115A15"/>
    <w:p w14:paraId="5AD419AD" w14:textId="15E9F58A" w:rsidR="00CC5C65" w:rsidRDefault="00CC5C65" w:rsidP="00115A15"/>
    <w:p w14:paraId="4B7D73FE" w14:textId="26D7AE58" w:rsidR="00CC5C65" w:rsidRDefault="00CC5C65" w:rsidP="00115A15"/>
    <w:p w14:paraId="3B481BFE" w14:textId="21CAE007" w:rsidR="00CC5C65" w:rsidRDefault="00CC5C65" w:rsidP="00115A15"/>
    <w:p w14:paraId="7F013D16" w14:textId="6D917F4F" w:rsidR="00291C61" w:rsidRDefault="00291C61" w:rsidP="00115A15"/>
    <w:p w14:paraId="01CDDF88" w14:textId="52051230" w:rsidR="00291C61" w:rsidRDefault="00291C61" w:rsidP="00115A15"/>
    <w:p w14:paraId="2797949B" w14:textId="7D2CCEA1" w:rsidR="00291C61" w:rsidRDefault="00291C61" w:rsidP="00115A15"/>
    <w:p w14:paraId="3AFFEBE7" w14:textId="77777777" w:rsidR="00291C61" w:rsidRDefault="00291C61" w:rsidP="00115A15"/>
    <w:p w14:paraId="138F71B9"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Source Three:</w:t>
      </w:r>
    </w:p>
    <w:p w14:paraId="010A8D78"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CE1DE1C" w14:textId="79E4A147" w:rsidR="00CC5C65" w:rsidRDefault="00CC5C65" w:rsidP="00CC5C65">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sidR="0060019A">
        <w:rPr>
          <w:color w:val="000000"/>
          <w:sz w:val="27"/>
          <w:szCs w:val="27"/>
        </w:rPr>
        <w:t>6</w:t>
      </w:r>
      <w:r>
        <w:rPr>
          <w:color w:val="000000"/>
          <w:sz w:val="27"/>
          <w:szCs w:val="27"/>
        </w:rPr>
        <w:t>:</w:t>
      </w:r>
    </w:p>
    <w:p w14:paraId="50127D69"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062150C" w14:textId="2AB255B4" w:rsidR="00CC5C65" w:rsidRPr="00D45226" w:rsidRDefault="00CC5C65" w:rsidP="00CC5C65">
      <w:r>
        <w:rPr>
          <w:b/>
          <w:bCs/>
          <w:color w:val="000000"/>
          <w:sz w:val="27"/>
          <w:szCs w:val="27"/>
        </w:rPr>
        <w:t>Quote/Paraphrase </w:t>
      </w:r>
      <w:r w:rsidR="0060019A">
        <w:rPr>
          <w:b/>
          <w:bCs/>
          <w:color w:val="000000"/>
          <w:sz w:val="27"/>
          <w:szCs w:val="27"/>
        </w:rPr>
        <w:t>6</w:t>
      </w:r>
      <w:r>
        <w:rPr>
          <w:b/>
          <w:bCs/>
          <w:color w:val="000000"/>
          <w:sz w:val="27"/>
          <w:szCs w:val="27"/>
        </w:rPr>
        <w:t>:</w:t>
      </w:r>
      <w:r>
        <w:rPr>
          <w:color w:val="000000"/>
          <w:sz w:val="27"/>
          <w:szCs w:val="27"/>
        </w:rPr>
        <w:t xml:space="preserve">  Although not current scholarly year, the author Allen &amp; </w:t>
      </w:r>
      <w:proofErr w:type="spellStart"/>
      <w:r>
        <w:rPr>
          <w:color w:val="000000"/>
          <w:sz w:val="27"/>
          <w:szCs w:val="27"/>
        </w:rPr>
        <w:t>Wergin</w:t>
      </w:r>
      <w:proofErr w:type="spellEnd"/>
      <w:r>
        <w:rPr>
          <w:color w:val="000000"/>
          <w:sz w:val="27"/>
          <w:szCs w:val="27"/>
        </w:rPr>
        <w:t xml:space="preserve"> et al shared “ … </w:t>
      </w:r>
      <w:r>
        <w:t xml:space="preserve">Leadership and adult development </w:t>
      </w:r>
      <w:proofErr w:type="gramStart"/>
      <w:r>
        <w:t>theories:</w:t>
      </w:r>
      <w:r>
        <w:rPr>
          <w:b/>
          <w:bCs/>
        </w:rPr>
        <w:t>…</w:t>
      </w:r>
      <w:proofErr w:type="gramEnd"/>
      <w:r>
        <w:rPr>
          <w:b/>
          <w:bCs/>
        </w:rPr>
        <w:t>.</w:t>
      </w:r>
      <w:r w:rsidRPr="00CC5C65">
        <w:rPr>
          <w:b/>
          <w:bCs/>
        </w:rPr>
        <w:t>development of leaders. Architects of leadership development opportunities are asking leaders to expand their world views, become aware of their biases and prejudices, and develop a wiser</w:t>
      </w:r>
      <w:r w:rsidRPr="00D45226">
        <w:t xml:space="preserve"> and more nuanced perspective of the problems they face.</w:t>
      </w:r>
      <w:r>
        <w:t xml:space="preserve"> (Allen, 2009, p. 3-4).</w:t>
      </w:r>
    </w:p>
    <w:p w14:paraId="7DCE6517" w14:textId="77777777" w:rsidR="00CC5C65" w:rsidRDefault="00CC5C65" w:rsidP="00CC5C65"/>
    <w:p w14:paraId="72092DBF"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52CE51B"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449AB4B3" w14:textId="77777777" w:rsidR="00DF3023" w:rsidRPr="00DF3023" w:rsidRDefault="00DF3023" w:rsidP="00DF3023">
      <w:pPr>
        <w:rPr>
          <w:color w:val="222222"/>
          <w:shd w:val="clear" w:color="auto" w:fill="FFFFFF"/>
        </w:rPr>
      </w:pPr>
      <w:r>
        <w:rPr>
          <w:color w:val="222222"/>
          <w:shd w:val="clear" w:color="auto" w:fill="FFFFFF"/>
        </w:rPr>
        <w:t xml:space="preserve">Allen, S.J., </w:t>
      </w:r>
      <w:proofErr w:type="spellStart"/>
      <w:r>
        <w:rPr>
          <w:color w:val="222222"/>
          <w:shd w:val="clear" w:color="auto" w:fill="FFFFFF"/>
        </w:rPr>
        <w:t>Wergin</w:t>
      </w:r>
      <w:proofErr w:type="spellEnd"/>
      <w:r>
        <w:rPr>
          <w:color w:val="222222"/>
          <w:shd w:val="clear" w:color="auto" w:fill="FFFFFF"/>
        </w:rPr>
        <w:t xml:space="preserve">, L.F. </w:t>
      </w:r>
      <w:r w:rsidRPr="009F018A">
        <w:rPr>
          <w:color w:val="222222"/>
          <w:shd w:val="clear" w:color="auto" w:fill="FFFFFF"/>
        </w:rPr>
        <w:t>(20</w:t>
      </w:r>
      <w:r>
        <w:rPr>
          <w:color w:val="222222"/>
          <w:shd w:val="clear" w:color="auto" w:fill="FFFFFF"/>
        </w:rPr>
        <w:t>08</w:t>
      </w:r>
      <w:r w:rsidRPr="009F018A">
        <w:rPr>
          <w:color w:val="222222"/>
          <w:shd w:val="clear" w:color="auto" w:fill="FFFFFF"/>
        </w:rPr>
        <w:t>). </w:t>
      </w:r>
      <w:r w:rsidRPr="00DF3023">
        <w:rPr>
          <w:color w:val="222222"/>
          <w:shd w:val="clear" w:color="auto" w:fill="FFFFFF"/>
        </w:rPr>
        <w:t>Leadership and adult development theories: Overviews and overlaps</w:t>
      </w:r>
      <w:r>
        <w:rPr>
          <w:color w:val="222222"/>
          <w:shd w:val="clear" w:color="auto" w:fill="FFFFFF"/>
        </w:rPr>
        <w:t>, Liberal Education 9, 3-19, 2008</w:t>
      </w:r>
    </w:p>
    <w:p w14:paraId="7E132192" w14:textId="77777777" w:rsidR="00DF3023" w:rsidRPr="000D0BDA" w:rsidRDefault="00DF3023" w:rsidP="00DF3023"/>
    <w:p w14:paraId="65D38ABB" w14:textId="77777777" w:rsidR="00CC5C65" w:rsidRPr="000D0BDA" w:rsidRDefault="00CC5C65" w:rsidP="00CC5C65"/>
    <w:p w14:paraId="7F7E03B8"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This comment is associated with the educational taxonomy.</w:t>
      </w:r>
    </w:p>
    <w:p w14:paraId="2061973E"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FB60B23" w14:textId="6AF78327" w:rsidR="00294AD0" w:rsidRDefault="00CC5C65" w:rsidP="00CC5C65">
      <w:pPr>
        <w:pStyle w:val="NormalWeb"/>
        <w:shd w:val="clear" w:color="auto" w:fill="FFFFFF"/>
        <w:spacing w:before="0" w:beforeAutospacing="0" w:after="0" w:afterAutospacing="0" w:line="324" w:lineRule="atLeast"/>
        <w:rPr>
          <w:color w:val="000000"/>
          <w:sz w:val="27"/>
          <w:szCs w:val="27"/>
        </w:rPr>
      </w:pPr>
      <w:r>
        <w:rPr>
          <w:b/>
          <w:bCs/>
          <w:color w:val="000000"/>
          <w:sz w:val="27"/>
          <w:szCs w:val="27"/>
        </w:rPr>
        <w:t>Additive Analysis:</w:t>
      </w:r>
      <w:r>
        <w:rPr>
          <w:color w:val="000000"/>
          <w:sz w:val="27"/>
          <w:szCs w:val="27"/>
        </w:rPr>
        <w:t xml:space="preserve"> This quote is additive to my understanding of educational </w:t>
      </w:r>
      <w:proofErr w:type="gramStart"/>
      <w:r>
        <w:rPr>
          <w:color w:val="000000"/>
          <w:sz w:val="27"/>
          <w:szCs w:val="27"/>
        </w:rPr>
        <w:t>taxonomy,</w:t>
      </w:r>
      <w:proofErr w:type="gramEnd"/>
      <w:r>
        <w:rPr>
          <w:color w:val="000000"/>
          <w:sz w:val="27"/>
          <w:szCs w:val="27"/>
        </w:rPr>
        <w:t xml:space="preserve"> due to the fact </w:t>
      </w:r>
      <w:r w:rsidR="00294AD0">
        <w:rPr>
          <w:color w:val="000000"/>
          <w:sz w:val="27"/>
          <w:szCs w:val="27"/>
        </w:rPr>
        <w:t>the primary architects of leadership development</w:t>
      </w:r>
      <w:r w:rsidR="007E4E9C">
        <w:rPr>
          <w:color w:val="000000"/>
          <w:sz w:val="27"/>
          <w:szCs w:val="27"/>
        </w:rPr>
        <w:t xml:space="preserve"> </w:t>
      </w:r>
      <w:r w:rsidR="00C5038E">
        <w:rPr>
          <w:color w:val="000000"/>
          <w:sz w:val="27"/>
          <w:szCs w:val="27"/>
        </w:rPr>
        <w:t xml:space="preserve">is patterned for one trend or agency. The </w:t>
      </w:r>
      <w:proofErr w:type="gramStart"/>
      <w:r w:rsidR="00C5038E">
        <w:rPr>
          <w:color w:val="000000"/>
          <w:sz w:val="27"/>
          <w:szCs w:val="27"/>
        </w:rPr>
        <w:t>much needed</w:t>
      </w:r>
      <w:proofErr w:type="gramEnd"/>
      <w:r w:rsidR="00C5038E">
        <w:rPr>
          <w:color w:val="000000"/>
          <w:sz w:val="27"/>
          <w:szCs w:val="27"/>
        </w:rPr>
        <w:t xml:space="preserve"> targeted sub-groups also adequate are often isolated and due to ingrain biases and </w:t>
      </w:r>
      <w:r w:rsidR="00E93A22">
        <w:rPr>
          <w:color w:val="000000"/>
          <w:sz w:val="27"/>
          <w:szCs w:val="27"/>
        </w:rPr>
        <w:t xml:space="preserve">historical </w:t>
      </w:r>
      <w:r w:rsidR="00C5038E">
        <w:rPr>
          <w:color w:val="000000"/>
          <w:sz w:val="27"/>
          <w:szCs w:val="27"/>
        </w:rPr>
        <w:t>prejudices</w:t>
      </w:r>
      <w:r w:rsidR="00E93A22">
        <w:rPr>
          <w:color w:val="000000"/>
          <w:sz w:val="27"/>
          <w:szCs w:val="27"/>
        </w:rPr>
        <w:t xml:space="preserve">. </w:t>
      </w:r>
      <w:r w:rsidR="00C5038E">
        <w:rPr>
          <w:color w:val="000000"/>
          <w:sz w:val="27"/>
          <w:szCs w:val="27"/>
        </w:rPr>
        <w:t xml:space="preserve"> </w:t>
      </w:r>
    </w:p>
    <w:p w14:paraId="58F819BD" w14:textId="5DBA50AE"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1004AF1" w14:textId="77777777" w:rsidR="00CC5C65" w:rsidRDefault="00CC5C65" w:rsidP="00CC5C65">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lastRenderedPageBreak/>
        <w:t>Contextualization:</w:t>
      </w:r>
      <w:r>
        <w:rPr>
          <w:color w:val="000000"/>
          <w:sz w:val="27"/>
          <w:szCs w:val="27"/>
        </w:rPr>
        <w:t> Within a foundation of faith the transformative learning adult, as Lucas shares has had many decades of progress. Today if an adult learner is to be transformed and live as an innovative leader, I believe this individual will have to have gained mutual support, mentorship and on their own applying emotional learning, this would support making more transformative thinking knowledge learners.</w:t>
      </w:r>
    </w:p>
    <w:p w14:paraId="4347CCE0" w14:textId="77777777" w:rsidR="00CC5C65" w:rsidRDefault="00CC5C65" w:rsidP="00CC5C65"/>
    <w:p w14:paraId="77A1C1A9" w14:textId="27A3B5FE" w:rsidR="00CC5C65" w:rsidRDefault="00CC5C65" w:rsidP="00115A15"/>
    <w:p w14:paraId="4E89A7F7" w14:textId="11FD8EA4" w:rsidR="006F516F" w:rsidRDefault="006F516F" w:rsidP="00115A15"/>
    <w:p w14:paraId="4755F03C" w14:textId="46EE12A6" w:rsidR="006F516F" w:rsidRDefault="006F516F" w:rsidP="00115A15"/>
    <w:p w14:paraId="364E56E0" w14:textId="7667B0C7" w:rsidR="006F516F" w:rsidRDefault="006F516F" w:rsidP="00115A15"/>
    <w:p w14:paraId="02F5C798" w14:textId="29F6CB17" w:rsidR="006F516F" w:rsidRDefault="006F516F" w:rsidP="00115A15"/>
    <w:p w14:paraId="7BDA0606" w14:textId="76260EC2" w:rsidR="006F516F" w:rsidRDefault="006F516F" w:rsidP="00115A15"/>
    <w:p w14:paraId="2D112EF9" w14:textId="0743E219" w:rsidR="006F516F" w:rsidRDefault="006F516F" w:rsidP="00115A15"/>
    <w:p w14:paraId="5245922D" w14:textId="5205B1EC" w:rsidR="006F516F" w:rsidRDefault="006F516F" w:rsidP="00115A15"/>
    <w:p w14:paraId="3F8781F4" w14:textId="4C91319A" w:rsidR="006F516F" w:rsidRDefault="006F516F" w:rsidP="00115A15"/>
    <w:p w14:paraId="50299951" w14:textId="77777777" w:rsidR="006F516F" w:rsidRDefault="006F516F" w:rsidP="00115A15"/>
    <w:p w14:paraId="448E7616" w14:textId="5D1358B3"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 xml:space="preserve">Source </w:t>
      </w:r>
      <w:r>
        <w:rPr>
          <w:color w:val="000000"/>
          <w:sz w:val="27"/>
          <w:szCs w:val="27"/>
        </w:rPr>
        <w:t>Four</w:t>
      </w:r>
      <w:r>
        <w:rPr>
          <w:color w:val="000000"/>
          <w:sz w:val="27"/>
          <w:szCs w:val="27"/>
        </w:rPr>
        <w:t>:</w:t>
      </w:r>
    </w:p>
    <w:p w14:paraId="2854F958" w14:textId="77777777"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EEE6628" w14:textId="637DC555" w:rsidR="006F516F" w:rsidRDefault="006F516F" w:rsidP="006F516F">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Pr>
          <w:color w:val="000000"/>
          <w:sz w:val="27"/>
          <w:szCs w:val="27"/>
        </w:rPr>
        <w:t>7</w:t>
      </w:r>
      <w:r>
        <w:rPr>
          <w:color w:val="000000"/>
          <w:sz w:val="27"/>
          <w:szCs w:val="27"/>
        </w:rPr>
        <w:t>:</w:t>
      </w:r>
    </w:p>
    <w:p w14:paraId="7AD1E76A" w14:textId="77777777"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F715AEE" w14:textId="1D643A77" w:rsidR="006F516F" w:rsidRDefault="006F516F" w:rsidP="006F516F">
      <w:r>
        <w:rPr>
          <w:b/>
          <w:bCs/>
          <w:color w:val="000000"/>
          <w:sz w:val="27"/>
          <w:szCs w:val="27"/>
        </w:rPr>
        <w:t>Quote/Paraphrase </w:t>
      </w:r>
      <w:r w:rsidR="00291C61">
        <w:rPr>
          <w:b/>
          <w:bCs/>
          <w:color w:val="000000"/>
          <w:sz w:val="27"/>
          <w:szCs w:val="27"/>
        </w:rPr>
        <w:t>7</w:t>
      </w:r>
      <w:r>
        <w:rPr>
          <w:b/>
          <w:bCs/>
          <w:color w:val="000000"/>
          <w:sz w:val="27"/>
          <w:szCs w:val="27"/>
        </w:rPr>
        <w:t>:</w:t>
      </w:r>
      <w:r>
        <w:rPr>
          <w:color w:val="000000"/>
          <w:sz w:val="27"/>
          <w:szCs w:val="27"/>
        </w:rPr>
        <w:t xml:space="preserve">  Although not current scholarly year, the author </w:t>
      </w:r>
      <w:r w:rsidR="00C36AFC" w:rsidRPr="00D45226">
        <w:t xml:space="preserve">Erikson’s theory of identity development (e.g., 1959) was the </w:t>
      </w:r>
      <w:r w:rsidR="00C36AFC" w:rsidRPr="00C36AFC">
        <w:rPr>
          <w:b/>
          <w:bCs/>
        </w:rPr>
        <w:t>first to suggest that adults can, in fact, “develop” – that is, change in ways that lead to greater complexity or quality of life</w:t>
      </w:r>
      <w:r w:rsidR="00C36AFC" w:rsidRPr="00D45226">
        <w:t xml:space="preserve">. Erikson asserts that for adults to achieve </w:t>
      </w:r>
      <w:proofErr w:type="gramStart"/>
      <w:r w:rsidR="00C36AFC" w:rsidRPr="00D45226">
        <w:t>an</w:t>
      </w:r>
      <w:proofErr w:type="gramEnd"/>
      <w:r w:rsidR="00C36AFC" w:rsidRPr="00D45226">
        <w:t xml:space="preserve"> Leadership Review, Kravis Leadership Institute, Claremont McKenna College, Vol. 9, Winter 2009 5 optimum quality of life they must face these three dilemmas, in order: (1) intimacy vs. isolation, (2) generativity vs. self-absorption and stagnation, and (3) ego integrity vs. despair.</w:t>
      </w:r>
      <w:r w:rsidR="00C36AFC">
        <w:t xml:space="preserve"> </w:t>
      </w:r>
      <w:r w:rsidR="00C36AFC" w:rsidRPr="00D45226">
        <w:t>Intimacy vs. isolation is the dilemma typically encountered in late adolescence: it focuses on the individual’s ability to establish deep and meaningful relationships with other human beings. The second stage of adulthood is generativity vs. self-absorption and stagnation. Generativity is the “interest in establishing and guiding the next generation” (Erikson, 1959, p. 103).</w:t>
      </w:r>
    </w:p>
    <w:p w14:paraId="3ABA564C" w14:textId="77777777"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98D6293" w14:textId="77777777"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600B6762" w14:textId="49F87086" w:rsidR="006F516F" w:rsidRDefault="00C36AFC" w:rsidP="006F516F">
      <w:pPr>
        <w:rPr>
          <w:color w:val="222222"/>
          <w:shd w:val="clear" w:color="auto" w:fill="FFFFFF"/>
        </w:rPr>
      </w:pPr>
      <w:r>
        <w:rPr>
          <w:color w:val="222222"/>
          <w:shd w:val="clear" w:color="auto" w:fill="FFFFFF"/>
        </w:rPr>
        <w:t>Erikson</w:t>
      </w:r>
      <w:r w:rsidR="006F516F" w:rsidRPr="009F018A">
        <w:rPr>
          <w:color w:val="222222"/>
          <w:shd w:val="clear" w:color="auto" w:fill="FFFFFF"/>
        </w:rPr>
        <w:t xml:space="preserve"> (</w:t>
      </w:r>
      <w:r>
        <w:rPr>
          <w:color w:val="222222"/>
          <w:shd w:val="clear" w:color="auto" w:fill="FFFFFF"/>
        </w:rPr>
        <w:t>1959</w:t>
      </w:r>
      <w:r w:rsidR="006F516F" w:rsidRPr="009F018A">
        <w:rPr>
          <w:color w:val="222222"/>
          <w:shd w:val="clear" w:color="auto" w:fill="FFFFFF"/>
        </w:rPr>
        <w:t>). </w:t>
      </w:r>
      <w:r>
        <w:rPr>
          <w:i/>
          <w:iCs/>
          <w:color w:val="222222"/>
          <w:shd w:val="clear" w:color="auto" w:fill="FFFFFF"/>
        </w:rPr>
        <w:t xml:space="preserve"> Theory of Identity Development. Leadership Review, Kravis Leadership Institute, Claremont McKenna College, Vol 9, Winter 2009 5</w:t>
      </w:r>
      <w:r w:rsidR="00745612">
        <w:rPr>
          <w:i/>
          <w:iCs/>
          <w:color w:val="222222"/>
          <w:shd w:val="clear" w:color="auto" w:fill="FFFFFF"/>
        </w:rPr>
        <w:t>.</w:t>
      </w:r>
    </w:p>
    <w:p w14:paraId="308A0D78" w14:textId="77777777" w:rsidR="006F516F" w:rsidRPr="000D0BDA" w:rsidRDefault="006F516F" w:rsidP="006F516F"/>
    <w:p w14:paraId="3B337987" w14:textId="143CAE36"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xml:space="preserve"> This comment is associated with the </w:t>
      </w:r>
      <w:r w:rsidR="00B9160F">
        <w:rPr>
          <w:color w:val="000000"/>
          <w:sz w:val="27"/>
          <w:szCs w:val="27"/>
        </w:rPr>
        <w:t xml:space="preserve">transformative learning theory and </w:t>
      </w:r>
      <w:r>
        <w:rPr>
          <w:color w:val="000000"/>
          <w:sz w:val="27"/>
          <w:szCs w:val="27"/>
        </w:rPr>
        <w:t>educational taxonomy.</w:t>
      </w:r>
    </w:p>
    <w:p w14:paraId="40CA0E14" w14:textId="77777777"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3F0249D" w14:textId="77294890" w:rsidR="00C36AFC" w:rsidRPr="00745612" w:rsidRDefault="006F516F" w:rsidP="006F516F">
      <w:pPr>
        <w:pStyle w:val="NormalWeb"/>
        <w:shd w:val="clear" w:color="auto" w:fill="FFFFFF"/>
        <w:spacing w:before="0" w:beforeAutospacing="0" w:after="0" w:afterAutospacing="0" w:line="324" w:lineRule="atLeast"/>
      </w:pPr>
      <w:r>
        <w:rPr>
          <w:b/>
          <w:bCs/>
          <w:color w:val="000000"/>
          <w:sz w:val="27"/>
          <w:szCs w:val="27"/>
        </w:rPr>
        <w:t>Additive Analysis:</w:t>
      </w:r>
      <w:r>
        <w:rPr>
          <w:color w:val="000000"/>
          <w:sz w:val="27"/>
          <w:szCs w:val="27"/>
        </w:rPr>
        <w:t xml:space="preserve"> This quote is additive to my understanding of </w:t>
      </w:r>
      <w:r w:rsidR="00745612">
        <w:t xml:space="preserve">I agreed that adults are capable to develop and change in new ways of complexity that lead to longer life and contribution to another’s optimal lifespan. </w:t>
      </w:r>
    </w:p>
    <w:p w14:paraId="46C75332" w14:textId="05D1A2D1"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p>
    <w:p w14:paraId="67CF885E" w14:textId="64F341F6" w:rsidR="006F516F" w:rsidRDefault="006F516F" w:rsidP="006F516F">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Contextualization:</w:t>
      </w:r>
      <w:r>
        <w:rPr>
          <w:color w:val="000000"/>
          <w:sz w:val="27"/>
          <w:szCs w:val="27"/>
        </w:rPr>
        <w:t xml:space="preserve"> Within a foundation of faith the transformative learning adult, as </w:t>
      </w:r>
      <w:r w:rsidR="00745612">
        <w:rPr>
          <w:color w:val="000000"/>
          <w:sz w:val="27"/>
          <w:szCs w:val="27"/>
        </w:rPr>
        <w:t xml:space="preserve">the author sites the understanding of the adult and the perspective of the educator or mentor and educators the </w:t>
      </w:r>
      <w:r w:rsidR="007A2150">
        <w:rPr>
          <w:color w:val="000000"/>
          <w:sz w:val="27"/>
          <w:szCs w:val="27"/>
        </w:rPr>
        <w:t>adult learn</w:t>
      </w:r>
      <w:r w:rsidR="00745612">
        <w:rPr>
          <w:color w:val="000000"/>
          <w:sz w:val="27"/>
          <w:szCs w:val="27"/>
        </w:rPr>
        <w:t xml:space="preserve"> adheres to that </w:t>
      </w:r>
      <w:r w:rsidR="007A2150">
        <w:rPr>
          <w:color w:val="000000"/>
          <w:sz w:val="27"/>
          <w:szCs w:val="27"/>
        </w:rPr>
        <w:t>influences</w:t>
      </w:r>
      <w:r w:rsidR="00745612">
        <w:rPr>
          <w:color w:val="000000"/>
          <w:sz w:val="27"/>
          <w:szCs w:val="27"/>
        </w:rPr>
        <w:t xml:space="preserve"> the student learning</w:t>
      </w:r>
      <w:r w:rsidR="007A2150">
        <w:rPr>
          <w:color w:val="000000"/>
          <w:sz w:val="27"/>
          <w:szCs w:val="27"/>
        </w:rPr>
        <w:t xml:space="preserve"> to know that each experience the adult learner is to make meaning of the experiences in various ways which </w:t>
      </w:r>
      <w:r w:rsidR="00115C71">
        <w:rPr>
          <w:color w:val="000000"/>
          <w:sz w:val="27"/>
          <w:szCs w:val="27"/>
        </w:rPr>
        <w:t>eventually,</w:t>
      </w:r>
      <w:r w:rsidR="007A2150">
        <w:rPr>
          <w:color w:val="000000"/>
          <w:sz w:val="27"/>
          <w:szCs w:val="27"/>
        </w:rPr>
        <w:t xml:space="preserve"> I believe influence the value system.  This is how Mezirow’s theory is put into practice in my life and I would think other adults. My understandings of things as  youth and although I stood steadfast did not develop as I </w:t>
      </w:r>
      <w:r w:rsidR="00755172">
        <w:rPr>
          <w:color w:val="000000"/>
          <w:sz w:val="27"/>
          <w:szCs w:val="27"/>
        </w:rPr>
        <w:t>believed</w:t>
      </w:r>
      <w:r w:rsidR="007A2150">
        <w:rPr>
          <w:color w:val="000000"/>
          <w:sz w:val="27"/>
          <w:szCs w:val="27"/>
        </w:rPr>
        <w:t xml:space="preserve"> not for the reason I was informed by parents, </w:t>
      </w:r>
      <w:r w:rsidR="00115C71">
        <w:rPr>
          <w:color w:val="000000"/>
          <w:sz w:val="27"/>
          <w:szCs w:val="27"/>
        </w:rPr>
        <w:t>mentors,</w:t>
      </w:r>
      <w:r w:rsidR="007A2150">
        <w:rPr>
          <w:color w:val="000000"/>
          <w:sz w:val="27"/>
          <w:szCs w:val="27"/>
        </w:rPr>
        <w:t xml:space="preserve"> or media.  I did the right thing, however, the influences that others had impacted upon me and due to my </w:t>
      </w:r>
      <w:r w:rsidR="00755172">
        <w:rPr>
          <w:color w:val="000000"/>
          <w:sz w:val="27"/>
          <w:szCs w:val="27"/>
        </w:rPr>
        <w:t>innocence’s</w:t>
      </w:r>
      <w:r w:rsidR="007A2150">
        <w:rPr>
          <w:color w:val="000000"/>
          <w:sz w:val="27"/>
          <w:szCs w:val="27"/>
        </w:rPr>
        <w:t xml:space="preserve"> participation with them, at different places and stages of </w:t>
      </w:r>
      <w:proofErr w:type="spellStart"/>
      <w:r w:rsidR="007A2150">
        <w:rPr>
          <w:color w:val="000000"/>
          <w:sz w:val="27"/>
          <w:szCs w:val="27"/>
        </w:rPr>
        <w:t>they</w:t>
      </w:r>
      <w:proofErr w:type="spellEnd"/>
      <w:r w:rsidR="007A2150">
        <w:rPr>
          <w:color w:val="000000"/>
          <w:sz w:val="27"/>
          <w:szCs w:val="27"/>
        </w:rPr>
        <w:t xml:space="preserve"> adult understanding  has produced an outcome </w:t>
      </w:r>
      <w:r w:rsidR="00755172">
        <w:rPr>
          <w:color w:val="000000"/>
          <w:sz w:val="27"/>
          <w:szCs w:val="27"/>
        </w:rPr>
        <w:t>unexpected</w:t>
      </w:r>
      <w:r w:rsidR="007A2150">
        <w:rPr>
          <w:color w:val="000000"/>
          <w:sz w:val="27"/>
          <w:szCs w:val="27"/>
        </w:rPr>
        <w:t xml:space="preserve"> and I have also learned that I am not to house outcomes as </w:t>
      </w:r>
      <w:r w:rsidR="00755172">
        <w:rPr>
          <w:color w:val="000000"/>
          <w:sz w:val="27"/>
          <w:szCs w:val="27"/>
        </w:rPr>
        <w:t>benefits nor transactional.</w:t>
      </w:r>
    </w:p>
    <w:p w14:paraId="68524E16" w14:textId="388A9708" w:rsidR="001F49D1" w:rsidRDefault="001F49D1" w:rsidP="00115A15"/>
    <w:p w14:paraId="37D0DD1B" w14:textId="62BF2E6C" w:rsidR="001F49D1" w:rsidRDefault="001F49D1" w:rsidP="00115A15"/>
    <w:p w14:paraId="522298A7" w14:textId="77777777" w:rsidR="00755172" w:rsidRDefault="00755172" w:rsidP="00755172"/>
    <w:p w14:paraId="144731D6" w14:textId="64B64A32"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 xml:space="preserve">Source </w:t>
      </w:r>
      <w:r>
        <w:rPr>
          <w:color w:val="000000"/>
          <w:sz w:val="27"/>
          <w:szCs w:val="27"/>
        </w:rPr>
        <w:t>Five</w:t>
      </w:r>
      <w:r>
        <w:rPr>
          <w:color w:val="000000"/>
          <w:sz w:val="27"/>
          <w:szCs w:val="27"/>
        </w:rPr>
        <w:t>:</w:t>
      </w:r>
    </w:p>
    <w:p w14:paraId="0A4F9931" w14:textId="77777777"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AB493FD" w14:textId="57F4BF7C" w:rsidR="00755172" w:rsidRDefault="00755172" w:rsidP="00755172">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Pr>
          <w:color w:val="000000"/>
          <w:sz w:val="27"/>
          <w:szCs w:val="27"/>
        </w:rPr>
        <w:t>8</w:t>
      </w:r>
      <w:r>
        <w:rPr>
          <w:color w:val="000000"/>
          <w:sz w:val="27"/>
          <w:szCs w:val="27"/>
        </w:rPr>
        <w:t>:</w:t>
      </w:r>
    </w:p>
    <w:p w14:paraId="6C9E2AAC" w14:textId="77777777"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AD7F98E" w14:textId="5E313A0A" w:rsidR="00755172" w:rsidRPr="00755172" w:rsidRDefault="00755172" w:rsidP="00755172">
      <w:pPr>
        <w:rPr>
          <w:b/>
          <w:bCs/>
        </w:rPr>
      </w:pPr>
      <w:r>
        <w:rPr>
          <w:b/>
          <w:bCs/>
          <w:color w:val="000000"/>
          <w:sz w:val="27"/>
          <w:szCs w:val="27"/>
        </w:rPr>
        <w:t>Quote/Paraphrase </w:t>
      </w:r>
      <w:r>
        <w:rPr>
          <w:b/>
          <w:bCs/>
          <w:color w:val="000000"/>
          <w:sz w:val="27"/>
          <w:szCs w:val="27"/>
        </w:rPr>
        <w:t>8</w:t>
      </w:r>
      <w:r>
        <w:rPr>
          <w:b/>
          <w:bCs/>
          <w:color w:val="000000"/>
          <w:sz w:val="27"/>
          <w:szCs w:val="27"/>
        </w:rPr>
        <w:t>:</w:t>
      </w:r>
      <w:r>
        <w:rPr>
          <w:color w:val="000000"/>
          <w:sz w:val="27"/>
          <w:szCs w:val="27"/>
        </w:rPr>
        <w:t>  </w:t>
      </w:r>
      <w:r>
        <w:rPr>
          <w:color w:val="000000"/>
          <w:sz w:val="27"/>
          <w:szCs w:val="27"/>
        </w:rPr>
        <w:t>“</w:t>
      </w:r>
      <w:r w:rsidRPr="00755172">
        <w:rPr>
          <w:b/>
          <w:bCs/>
          <w:color w:val="000000" w:themeColor="text1"/>
          <w:shd w:val="clear" w:color="auto" w:fill="FFFFFF"/>
        </w:rPr>
        <w:t>Community-engaged learning</w:t>
      </w:r>
      <w:r w:rsidRPr="00755172">
        <w:rPr>
          <w:color w:val="000000" w:themeColor="text1"/>
          <w:shd w:val="clear" w:color="auto" w:fill="FFFFFF"/>
        </w:rPr>
        <w:t xml:space="preserve">, often practiced through service-learning pedagogy, has been shown to have numerous benefits for both students and communities in communication sciences and disorders undergraduate and graduate programs. While service-learning typically involves students applying their knowledge and learned skills to help satisfy an expressed community need, the recent shift to online learning combined with shuttered community partner organizations may make some practitioners </w:t>
      </w:r>
      <w:r w:rsidRPr="00755172">
        <w:rPr>
          <w:b/>
          <w:bCs/>
          <w:color w:val="000000" w:themeColor="text1"/>
          <w:shd w:val="clear" w:color="auto" w:fill="FFFFFF"/>
        </w:rPr>
        <w:t>hesitant to pursue the pedagogy.</w:t>
      </w:r>
      <w:r w:rsidRPr="00D45226">
        <w:t>” (</w:t>
      </w:r>
      <w:proofErr w:type="spellStart"/>
      <w:r w:rsidR="00FF3718">
        <w:t>Veyvoda</w:t>
      </w:r>
      <w:proofErr w:type="spellEnd"/>
      <w:r w:rsidR="00FF3718">
        <w:t xml:space="preserve"> and </w:t>
      </w:r>
      <w:proofErr w:type="gramStart"/>
      <w:r w:rsidR="00FF3718">
        <w:t>Cleave</w:t>
      </w:r>
      <w:proofErr w:type="gramEnd"/>
      <w:r w:rsidRPr="00D45226">
        <w:t>, 1959, p. 103).</w:t>
      </w:r>
    </w:p>
    <w:p w14:paraId="1A8D73D0" w14:textId="77777777"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FA0A105" w14:textId="77777777"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104E07F9" w14:textId="0A6249E5" w:rsidR="00755172" w:rsidRDefault="00FF3718" w:rsidP="00755172">
      <w:pPr>
        <w:rPr>
          <w:color w:val="222222"/>
          <w:shd w:val="clear" w:color="auto" w:fill="FFFFFF"/>
        </w:rPr>
      </w:pPr>
      <w:proofErr w:type="spellStart"/>
      <w:r>
        <w:t>Veyvoda</w:t>
      </w:r>
      <w:proofErr w:type="spellEnd"/>
      <w:r>
        <w:t xml:space="preserve"> and Cleave</w:t>
      </w:r>
      <w:r w:rsidR="00755172" w:rsidRPr="009F018A">
        <w:rPr>
          <w:color w:val="222222"/>
          <w:shd w:val="clear" w:color="auto" w:fill="FFFFFF"/>
        </w:rPr>
        <w:t xml:space="preserve"> (</w:t>
      </w:r>
      <w:r>
        <w:rPr>
          <w:color w:val="222222"/>
          <w:shd w:val="clear" w:color="auto" w:fill="FFFFFF"/>
        </w:rPr>
        <w:t>2020</w:t>
      </w:r>
      <w:r w:rsidR="00755172" w:rsidRPr="009F018A">
        <w:rPr>
          <w:color w:val="222222"/>
          <w:shd w:val="clear" w:color="auto" w:fill="FFFFFF"/>
        </w:rPr>
        <w:t>). </w:t>
      </w:r>
      <w:r w:rsidR="00755172">
        <w:rPr>
          <w:i/>
          <w:iCs/>
          <w:color w:val="222222"/>
          <w:shd w:val="clear" w:color="auto" w:fill="FFFFFF"/>
        </w:rPr>
        <w:t xml:space="preserve"> </w:t>
      </w:r>
      <w:r>
        <w:rPr>
          <w:i/>
          <w:iCs/>
          <w:color w:val="222222"/>
          <w:shd w:val="clear" w:color="auto" w:fill="FFFFFF"/>
        </w:rPr>
        <w:t>Re-Imaging Community-Engaged Learning: Service Learning in Communication Sciences and Disorders Courses During and After COVID-19</w:t>
      </w:r>
      <w:r w:rsidR="00755172">
        <w:rPr>
          <w:i/>
          <w:iCs/>
          <w:color w:val="222222"/>
          <w:shd w:val="clear" w:color="auto" w:fill="FFFFFF"/>
        </w:rPr>
        <w:t xml:space="preserve">, </w:t>
      </w:r>
      <w:r>
        <w:rPr>
          <w:i/>
          <w:iCs/>
          <w:color w:val="222222"/>
          <w:shd w:val="clear" w:color="auto" w:fill="FFFFFF"/>
        </w:rPr>
        <w:t>ASHAWIRE</w:t>
      </w:r>
      <w:r w:rsidR="00291C61">
        <w:rPr>
          <w:i/>
          <w:iCs/>
          <w:color w:val="222222"/>
          <w:shd w:val="clear" w:color="auto" w:fill="FFFFFF"/>
        </w:rPr>
        <w:t xml:space="preserve">, </w:t>
      </w:r>
      <w:r w:rsidR="00291C61" w:rsidRPr="00BE2A16">
        <w:rPr>
          <w:color w:val="222222"/>
          <w:shd w:val="clear" w:color="auto" w:fill="FFFFFF"/>
        </w:rPr>
        <w:t>Iona College</w:t>
      </w:r>
      <w:r w:rsidR="00BE2A16" w:rsidRPr="00BE2A16">
        <w:rPr>
          <w:color w:val="222222"/>
          <w:shd w:val="clear" w:color="auto" w:fill="FFFFFF"/>
        </w:rPr>
        <w:t>, 2020</w:t>
      </w:r>
      <w:r w:rsidR="00291C61">
        <w:rPr>
          <w:i/>
          <w:iCs/>
          <w:color w:val="222222"/>
          <w:shd w:val="clear" w:color="auto" w:fill="FFFFFF"/>
        </w:rPr>
        <w:t>.</w:t>
      </w:r>
    </w:p>
    <w:p w14:paraId="1C94960E" w14:textId="77777777" w:rsidR="00755172" w:rsidRPr="000D0BDA" w:rsidRDefault="00755172" w:rsidP="00755172"/>
    <w:p w14:paraId="0B4D4C37" w14:textId="158294A9"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xml:space="preserve"> This comment is associated with the </w:t>
      </w:r>
      <w:r w:rsidR="00B87FC7">
        <w:rPr>
          <w:color w:val="000000"/>
          <w:sz w:val="27"/>
          <w:szCs w:val="27"/>
        </w:rPr>
        <w:t>multiple Intelligences Theory</w:t>
      </w:r>
      <w:r>
        <w:rPr>
          <w:color w:val="000000"/>
          <w:sz w:val="27"/>
          <w:szCs w:val="27"/>
        </w:rPr>
        <w:t>.</w:t>
      </w:r>
    </w:p>
    <w:p w14:paraId="2F718524" w14:textId="77777777"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10D8188" w14:textId="55D20E7F" w:rsidR="00755172" w:rsidRPr="00745612" w:rsidRDefault="00755172" w:rsidP="00755172">
      <w:pPr>
        <w:pStyle w:val="NormalWeb"/>
        <w:shd w:val="clear" w:color="auto" w:fill="FFFFFF"/>
        <w:spacing w:before="0" w:beforeAutospacing="0" w:after="0" w:afterAutospacing="0" w:line="324" w:lineRule="atLeast"/>
      </w:pPr>
      <w:r>
        <w:rPr>
          <w:b/>
          <w:bCs/>
          <w:color w:val="000000"/>
          <w:sz w:val="27"/>
          <w:szCs w:val="27"/>
        </w:rPr>
        <w:t>Additive Analysis:</w:t>
      </w:r>
      <w:r>
        <w:rPr>
          <w:color w:val="000000"/>
          <w:sz w:val="27"/>
          <w:szCs w:val="27"/>
        </w:rPr>
        <w:t> This quote is additive to my understanding</w:t>
      </w:r>
      <w:r w:rsidR="00C41D2D">
        <w:rPr>
          <w:color w:val="000000"/>
          <w:sz w:val="27"/>
          <w:szCs w:val="27"/>
        </w:rPr>
        <w:t xml:space="preserve">, I believe in </w:t>
      </w:r>
      <w:r w:rsidR="00FF3718">
        <w:t xml:space="preserve">continued community-engaged learning is a must be it virtual, hybrid, or in-person practices and this more </w:t>
      </w:r>
      <w:r w:rsidR="00291C61">
        <w:t>accessible</w:t>
      </w:r>
      <w:r w:rsidR="00FF3718">
        <w:t xml:space="preserve"> style of learning can help students especially adult learners. The ability to cross-cultural learn and gain and understanding of social</w:t>
      </w:r>
      <w:r w:rsidR="00291C61">
        <w:t xml:space="preserve"> understandings does build a positive relationship in the community.</w:t>
      </w:r>
    </w:p>
    <w:p w14:paraId="6E2F14DF" w14:textId="77777777"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p>
    <w:p w14:paraId="1F40A061" w14:textId="11223E9F" w:rsidR="00755172" w:rsidRDefault="00755172" w:rsidP="00755172">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Contextualization:</w:t>
      </w:r>
      <w:r>
        <w:rPr>
          <w:color w:val="000000"/>
          <w:sz w:val="27"/>
          <w:szCs w:val="27"/>
        </w:rPr>
        <w:t xml:space="preserve"> Within a foundation of faith the transformative learning adult, as the author sites </w:t>
      </w:r>
      <w:r w:rsidR="00291C61">
        <w:rPr>
          <w:color w:val="000000"/>
          <w:sz w:val="27"/>
          <w:szCs w:val="27"/>
        </w:rPr>
        <w:t>I agree that order and values and virtues are maintained and taught, skills are sharpened, and developed and civic engagement is allowed.</w:t>
      </w:r>
      <w:r w:rsidR="00BE2A16">
        <w:rPr>
          <w:color w:val="000000"/>
          <w:sz w:val="27"/>
          <w:szCs w:val="27"/>
        </w:rPr>
        <w:t xml:space="preserve"> The mentor or instructor and the student mindfulness must be cared for even while innovation, creativity, and high-impact pedagogical strategies are operating. The coalition building for partnership engagement I am establishing through service learning for adult and youth I believe will keep </w:t>
      </w:r>
      <w:proofErr w:type="gramStart"/>
      <w:r w:rsidR="00BE2A16">
        <w:rPr>
          <w:color w:val="000000"/>
          <w:sz w:val="27"/>
          <w:szCs w:val="27"/>
        </w:rPr>
        <w:t>to deepen</w:t>
      </w:r>
      <w:proofErr w:type="gramEnd"/>
      <w:r w:rsidR="00BE2A16">
        <w:rPr>
          <w:color w:val="000000"/>
          <w:sz w:val="27"/>
          <w:szCs w:val="27"/>
        </w:rPr>
        <w:t xml:space="preserve"> the relationship building when every imbalanced is eroded. </w:t>
      </w:r>
    </w:p>
    <w:p w14:paraId="5B64C85D" w14:textId="54ECF3DE" w:rsidR="001F49D1" w:rsidRDefault="001F49D1" w:rsidP="00115A15"/>
    <w:p w14:paraId="2154669D" w14:textId="3DF15C24" w:rsidR="00291C61" w:rsidRDefault="00291C61" w:rsidP="00115A15"/>
    <w:p w14:paraId="6F68B960" w14:textId="1F9C9216" w:rsidR="00291C61" w:rsidRDefault="00291C61" w:rsidP="00115A15"/>
    <w:p w14:paraId="549D135C" w14:textId="28FC8132" w:rsidR="00291C61" w:rsidRDefault="00291C61" w:rsidP="00115A15"/>
    <w:p w14:paraId="79F52DA8" w14:textId="4DE585B5" w:rsidR="00291C61" w:rsidRDefault="00291C61" w:rsidP="00115A15"/>
    <w:p w14:paraId="79475E5F" w14:textId="41FC58C0" w:rsidR="00291C61" w:rsidRDefault="00291C61" w:rsidP="00115A15"/>
    <w:p w14:paraId="2FED160D" w14:textId="77777777" w:rsidR="00291C61" w:rsidRDefault="00291C61" w:rsidP="00115A15"/>
    <w:p w14:paraId="59186948" w14:textId="7117FBEA"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 xml:space="preserve">Source </w:t>
      </w:r>
      <w:r w:rsidR="00BE2A16">
        <w:rPr>
          <w:color w:val="000000"/>
          <w:sz w:val="27"/>
          <w:szCs w:val="27"/>
        </w:rPr>
        <w:t>Six</w:t>
      </w:r>
      <w:r>
        <w:rPr>
          <w:color w:val="000000"/>
          <w:sz w:val="27"/>
          <w:szCs w:val="27"/>
        </w:rPr>
        <w:t>:</w:t>
      </w:r>
    </w:p>
    <w:p w14:paraId="188BE698" w14:textId="77777777"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A1A1D39" w14:textId="5FECCF20" w:rsidR="00291C61" w:rsidRDefault="00291C61" w:rsidP="00291C61">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sidR="00BE2A16">
        <w:rPr>
          <w:color w:val="000000"/>
          <w:sz w:val="27"/>
          <w:szCs w:val="27"/>
        </w:rPr>
        <w:t>9</w:t>
      </w:r>
      <w:r>
        <w:rPr>
          <w:color w:val="000000"/>
          <w:sz w:val="27"/>
          <w:szCs w:val="27"/>
        </w:rPr>
        <w:t>:</w:t>
      </w:r>
    </w:p>
    <w:p w14:paraId="66E002E6" w14:textId="77777777"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ADC20AD" w14:textId="5E68291F" w:rsidR="00291C61" w:rsidRPr="00BA40F7" w:rsidRDefault="00291C61" w:rsidP="00291C61">
      <w:r>
        <w:rPr>
          <w:b/>
          <w:bCs/>
          <w:color w:val="000000"/>
          <w:sz w:val="27"/>
          <w:szCs w:val="27"/>
        </w:rPr>
        <w:t>Quote/Paraphrase </w:t>
      </w:r>
      <w:r w:rsidR="00BE2A16">
        <w:rPr>
          <w:b/>
          <w:bCs/>
          <w:color w:val="000000"/>
          <w:sz w:val="27"/>
          <w:szCs w:val="27"/>
        </w:rPr>
        <w:t>9</w:t>
      </w:r>
      <w:r>
        <w:rPr>
          <w:b/>
          <w:bCs/>
          <w:color w:val="000000"/>
          <w:sz w:val="27"/>
          <w:szCs w:val="27"/>
        </w:rPr>
        <w:t>:</w:t>
      </w:r>
      <w:r>
        <w:rPr>
          <w:color w:val="000000"/>
          <w:sz w:val="27"/>
          <w:szCs w:val="27"/>
        </w:rPr>
        <w:t>  “</w:t>
      </w:r>
      <w:r w:rsidR="00BA40F7" w:rsidRPr="00BA40F7">
        <w:rPr>
          <w:color w:val="222222"/>
          <w:shd w:val="clear" w:color="auto" w:fill="FFFFFF"/>
        </w:rPr>
        <w:t>first, </w:t>
      </w:r>
      <w:r w:rsidR="00BA40F7" w:rsidRPr="00BA40F7">
        <w:rPr>
          <w:i/>
          <w:iCs/>
          <w:color w:val="222222"/>
          <w:shd w:val="clear" w:color="auto" w:fill="FFFFFF"/>
        </w:rPr>
        <w:t>transformative learning</w:t>
      </w:r>
      <w:r w:rsidR="00BA40F7" w:rsidRPr="00BA40F7">
        <w:rPr>
          <w:color w:val="222222"/>
          <w:shd w:val="clear" w:color="auto" w:fill="FFFFFF"/>
        </w:rPr>
        <w:t xml:space="preserve"> as an approach to experiential pedagogy with focus on </w:t>
      </w:r>
      <w:r w:rsidR="00BA40F7" w:rsidRPr="00081CAB">
        <w:rPr>
          <w:b/>
          <w:bCs/>
          <w:color w:val="222222"/>
          <w:shd w:val="clear" w:color="auto" w:fill="FFFFFF"/>
        </w:rPr>
        <w:t>education and learning based in local communities and the surrounding places</w:t>
      </w:r>
      <w:r w:rsidR="00BA40F7" w:rsidRPr="00BA40F7">
        <w:rPr>
          <w:color w:val="222222"/>
          <w:shd w:val="clear" w:color="auto" w:fill="FFFFFF"/>
        </w:rPr>
        <w:t>; second, </w:t>
      </w:r>
      <w:r w:rsidR="00BA40F7" w:rsidRPr="00BA40F7">
        <w:rPr>
          <w:i/>
          <w:iCs/>
          <w:color w:val="222222"/>
          <w:shd w:val="clear" w:color="auto" w:fill="FFFFFF"/>
        </w:rPr>
        <w:t>experiencing place</w:t>
      </w:r>
      <w:r w:rsidR="00BA40F7" w:rsidRPr="00BA40F7">
        <w:rPr>
          <w:color w:val="222222"/>
          <w:shd w:val="clear" w:color="auto" w:fill="FFFFFF"/>
        </w:rPr>
        <w:t xml:space="preserve"> through sense-making to help </w:t>
      </w:r>
      <w:r w:rsidR="00BA40F7" w:rsidRPr="00081CAB">
        <w:rPr>
          <w:b/>
          <w:bCs/>
          <w:color w:val="222222"/>
          <w:shd w:val="clear" w:color="auto" w:fill="FFFFFF"/>
        </w:rPr>
        <w:t>people relate closely to their values and meanings of place</w:t>
      </w:r>
      <w:r w:rsidR="00BA40F7" w:rsidRPr="00BA40F7">
        <w:rPr>
          <w:color w:val="222222"/>
          <w:shd w:val="clear" w:color="auto" w:fill="FFFFFF"/>
        </w:rPr>
        <w:t>; third, </w:t>
      </w:r>
      <w:r w:rsidR="00BA40F7" w:rsidRPr="00081CAB">
        <w:rPr>
          <w:b/>
          <w:bCs/>
          <w:i/>
          <w:iCs/>
          <w:color w:val="222222"/>
          <w:shd w:val="clear" w:color="auto" w:fill="FFFFFF"/>
        </w:rPr>
        <w:t>regenerative action</w:t>
      </w:r>
      <w:r w:rsidR="00BA40F7" w:rsidRPr="00081CAB">
        <w:rPr>
          <w:b/>
          <w:bCs/>
          <w:color w:val="222222"/>
          <w:shd w:val="clear" w:color="auto" w:fill="FFFFFF"/>
        </w:rPr>
        <w:t> to reverse and recuperate from the negative impact of humans on the environment</w:t>
      </w:r>
      <w:r w:rsidR="00BA40F7" w:rsidRPr="00BA40F7">
        <w:rPr>
          <w:color w:val="222222"/>
          <w:shd w:val="clear" w:color="auto" w:fill="FFFFFF"/>
        </w:rPr>
        <w:t xml:space="preserve"> and promote place stewardship</w:t>
      </w:r>
      <w:r w:rsidRPr="00755172">
        <w:rPr>
          <w:b/>
          <w:bCs/>
          <w:color w:val="000000" w:themeColor="text1"/>
          <w:shd w:val="clear" w:color="auto" w:fill="FFFFFF"/>
        </w:rPr>
        <w:t>.</w:t>
      </w:r>
      <w:r w:rsidRPr="00D45226">
        <w:t>” (</w:t>
      </w:r>
      <w:r w:rsidR="00E402B8">
        <w:rPr>
          <w:b/>
          <w:bCs/>
        </w:rPr>
        <w:t xml:space="preserve"> </w:t>
      </w:r>
      <w:r w:rsidR="00E402B8">
        <w:t>Mehmood</w:t>
      </w:r>
      <w:r w:rsidR="00E402B8">
        <w:t xml:space="preserve"> et al</w:t>
      </w:r>
      <w:r w:rsidRPr="00D45226">
        <w:t xml:space="preserve">, </w:t>
      </w:r>
      <w:r w:rsidR="00E402B8">
        <w:t>2020</w:t>
      </w:r>
      <w:r w:rsidRPr="00D45226">
        <w:t xml:space="preserve">, p. </w:t>
      </w:r>
      <w:r w:rsidR="00E402B8">
        <w:t>455-466</w:t>
      </w:r>
      <w:r w:rsidRPr="00D45226">
        <w:t>).</w:t>
      </w:r>
    </w:p>
    <w:p w14:paraId="29DE4EA3" w14:textId="77777777"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07B891F" w14:textId="77777777"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281E2BF4" w14:textId="7EBEBB00" w:rsidR="00291C61" w:rsidRDefault="00E402B8" w:rsidP="00291C61">
      <w:pPr>
        <w:rPr>
          <w:color w:val="222222"/>
          <w:shd w:val="clear" w:color="auto" w:fill="FFFFFF"/>
        </w:rPr>
      </w:pPr>
      <w:r>
        <w:t xml:space="preserve">Mehmood, A., Marsden, T., </w:t>
      </w:r>
      <w:proofErr w:type="spellStart"/>
      <w:r>
        <w:t>Taherzadeh</w:t>
      </w:r>
      <w:proofErr w:type="spellEnd"/>
      <w:r>
        <w:t xml:space="preserve">, A., </w:t>
      </w:r>
      <w:proofErr w:type="spellStart"/>
      <w:r>
        <w:t>Axinte</w:t>
      </w:r>
      <w:proofErr w:type="spellEnd"/>
      <w:r>
        <w:t xml:space="preserve">, L.F., and </w:t>
      </w:r>
      <w:proofErr w:type="spellStart"/>
      <w:r>
        <w:t>Rebelo</w:t>
      </w:r>
      <w:proofErr w:type="spellEnd"/>
      <w:r>
        <w:t>, C. Transformative roles of people and places: learning, experiencing, and regenerative action through social innovation</w:t>
      </w:r>
      <w:r w:rsidR="00291C61" w:rsidRPr="009F018A">
        <w:rPr>
          <w:color w:val="222222"/>
          <w:shd w:val="clear" w:color="auto" w:fill="FFFFFF"/>
        </w:rPr>
        <w:t xml:space="preserve"> (</w:t>
      </w:r>
      <w:r>
        <w:rPr>
          <w:color w:val="222222"/>
          <w:shd w:val="clear" w:color="auto" w:fill="FFFFFF"/>
        </w:rPr>
        <w:t>2020</w:t>
      </w:r>
      <w:r w:rsidR="00291C61" w:rsidRPr="009F018A">
        <w:rPr>
          <w:color w:val="222222"/>
          <w:shd w:val="clear" w:color="auto" w:fill="FFFFFF"/>
        </w:rPr>
        <w:t>). </w:t>
      </w:r>
      <w:r w:rsidR="00291C61">
        <w:rPr>
          <w:i/>
          <w:iCs/>
          <w:color w:val="222222"/>
          <w:shd w:val="clear" w:color="auto" w:fill="FFFFFF"/>
        </w:rPr>
        <w:t xml:space="preserve"> </w:t>
      </w:r>
      <w:r w:rsidR="00C40001" w:rsidRPr="00C40001">
        <w:rPr>
          <w:color w:val="222222"/>
          <w:shd w:val="clear" w:color="auto" w:fill="FFFFFF"/>
        </w:rPr>
        <w:t>Published: 16 November 2019, Volume 15, pages 455-466, (2020)</w:t>
      </w:r>
    </w:p>
    <w:p w14:paraId="7618F3B2" w14:textId="77777777" w:rsidR="00C40001" w:rsidRPr="000D0BDA" w:rsidRDefault="00C40001" w:rsidP="00291C61"/>
    <w:p w14:paraId="2888E6F1" w14:textId="2E3E0C32"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xml:space="preserve"> This comment is associated with the </w:t>
      </w:r>
      <w:r w:rsidR="00BA40F7">
        <w:rPr>
          <w:color w:val="000000"/>
          <w:sz w:val="27"/>
          <w:szCs w:val="27"/>
        </w:rPr>
        <w:t xml:space="preserve">transformative learning theory and </w:t>
      </w:r>
      <w:r>
        <w:rPr>
          <w:color w:val="000000"/>
          <w:sz w:val="27"/>
          <w:szCs w:val="27"/>
        </w:rPr>
        <w:t>multiple Intelligences Theory.</w:t>
      </w:r>
    </w:p>
    <w:p w14:paraId="271060FA" w14:textId="77777777"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A651DDA" w14:textId="17A540B5" w:rsidR="00291C61" w:rsidRPr="00745612" w:rsidRDefault="00291C61" w:rsidP="00291C61">
      <w:pPr>
        <w:pStyle w:val="NormalWeb"/>
        <w:shd w:val="clear" w:color="auto" w:fill="FFFFFF"/>
        <w:spacing w:before="0" w:beforeAutospacing="0" w:after="0" w:afterAutospacing="0" w:line="324" w:lineRule="atLeast"/>
      </w:pPr>
      <w:r>
        <w:rPr>
          <w:b/>
          <w:bCs/>
          <w:color w:val="000000"/>
          <w:sz w:val="27"/>
          <w:szCs w:val="27"/>
        </w:rPr>
        <w:t>Additive Analysis:</w:t>
      </w:r>
      <w:r>
        <w:rPr>
          <w:color w:val="000000"/>
          <w:sz w:val="27"/>
          <w:szCs w:val="27"/>
        </w:rPr>
        <w:t xml:space="preserve"> This quote is additive to my understanding </w:t>
      </w:r>
      <w:r w:rsidR="00BA40F7">
        <w:rPr>
          <w:color w:val="000000"/>
          <w:sz w:val="27"/>
          <w:szCs w:val="27"/>
        </w:rPr>
        <w:t xml:space="preserve">based on my research thus far I would support that these together would form a new strategy and creative agency. </w:t>
      </w:r>
    </w:p>
    <w:p w14:paraId="54371587" w14:textId="0297B908"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p>
    <w:p w14:paraId="11A225BA" w14:textId="148DFE6F" w:rsidR="00081CAB" w:rsidRDefault="00081CAB"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p>
    <w:p w14:paraId="266692BC" w14:textId="481808CB" w:rsidR="00081CAB" w:rsidRDefault="00081CAB"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p>
    <w:p w14:paraId="5D162D0F" w14:textId="36CB8612" w:rsidR="00081CAB" w:rsidRDefault="00081CAB"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p>
    <w:p w14:paraId="765900EF" w14:textId="77777777" w:rsidR="00081CAB" w:rsidRDefault="00081CAB"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p>
    <w:p w14:paraId="6041B402" w14:textId="16E542D5" w:rsidR="00291C61" w:rsidRDefault="00291C61" w:rsidP="00291C61">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Contextualization:</w:t>
      </w:r>
      <w:r>
        <w:rPr>
          <w:color w:val="000000"/>
          <w:sz w:val="27"/>
          <w:szCs w:val="27"/>
        </w:rPr>
        <w:t xml:space="preserve"> Within a foundation of faith the transformative learning adult, as the author sites </w:t>
      </w:r>
      <w:r w:rsidR="00BA40F7">
        <w:rPr>
          <w:color w:val="000000"/>
          <w:sz w:val="27"/>
          <w:szCs w:val="27"/>
        </w:rPr>
        <w:t xml:space="preserve">as adults who are ever seeking to improve our principled characters, when we pause and see nature of Christ and </w:t>
      </w:r>
      <w:r w:rsidR="00E402B8">
        <w:rPr>
          <w:color w:val="000000"/>
          <w:sz w:val="27"/>
          <w:szCs w:val="27"/>
        </w:rPr>
        <w:t xml:space="preserve">imbue Christ, then our interactive with nature to re-learn, re-experience, and re-generate process to reshape places and </w:t>
      </w:r>
      <w:proofErr w:type="gramStart"/>
      <w:r w:rsidR="00E402B8">
        <w:rPr>
          <w:color w:val="000000"/>
          <w:sz w:val="27"/>
          <w:szCs w:val="27"/>
        </w:rPr>
        <w:t>built-environment</w:t>
      </w:r>
      <w:proofErr w:type="gramEnd"/>
      <w:r w:rsidR="00E402B8">
        <w:rPr>
          <w:color w:val="000000"/>
          <w:sz w:val="27"/>
          <w:szCs w:val="27"/>
        </w:rPr>
        <w:t xml:space="preserve"> in a transformative way will occur and be maintained.</w:t>
      </w:r>
      <w:r w:rsidR="00081CAB">
        <w:rPr>
          <w:color w:val="000000"/>
          <w:sz w:val="27"/>
          <w:szCs w:val="27"/>
        </w:rPr>
        <w:t xml:space="preserve"> When adult learners know value, relate to their values and take action to reverse and recuperate from negative impacts created on their own or from </w:t>
      </w:r>
      <w:proofErr w:type="gramStart"/>
      <w:r w:rsidR="00081CAB">
        <w:rPr>
          <w:color w:val="000000"/>
          <w:sz w:val="27"/>
          <w:szCs w:val="27"/>
        </w:rPr>
        <w:t>an</w:t>
      </w:r>
      <w:proofErr w:type="gramEnd"/>
      <w:r w:rsidR="00081CAB">
        <w:rPr>
          <w:color w:val="000000"/>
          <w:sz w:val="27"/>
          <w:szCs w:val="27"/>
        </w:rPr>
        <w:t xml:space="preserve"> mentor guiding them to potential. The </w:t>
      </w:r>
      <w:r w:rsidR="00A26B2A">
        <w:rPr>
          <w:color w:val="000000"/>
          <w:sz w:val="27"/>
          <w:szCs w:val="27"/>
        </w:rPr>
        <w:t>environment for the adult learner needs rigorous opportunities which are equitable and adult that will not just survive but thrive.</w:t>
      </w:r>
    </w:p>
    <w:p w14:paraId="53A39401" w14:textId="77777777" w:rsidR="00291C61" w:rsidRDefault="00291C61" w:rsidP="00291C61"/>
    <w:p w14:paraId="4571DE0D" w14:textId="77777777" w:rsidR="00291C61" w:rsidRDefault="00291C61" w:rsidP="00291C61"/>
    <w:p w14:paraId="3C6083F2" w14:textId="77777777" w:rsidR="00291C61" w:rsidRDefault="00291C61" w:rsidP="00291C61"/>
    <w:p w14:paraId="5DB2B1FB" w14:textId="23D42191" w:rsidR="00291C61" w:rsidRDefault="00291C61" w:rsidP="00291C61"/>
    <w:p w14:paraId="1C18702D" w14:textId="7094202C" w:rsidR="00C40001" w:rsidRDefault="00C40001" w:rsidP="00291C61"/>
    <w:p w14:paraId="7DA3302A" w14:textId="787BC8F2" w:rsidR="00C40001" w:rsidRDefault="00C40001" w:rsidP="00291C61"/>
    <w:p w14:paraId="3FD8D856" w14:textId="7CF02EC9" w:rsidR="00C40001" w:rsidRDefault="00C40001" w:rsidP="00291C61"/>
    <w:p w14:paraId="253FC32B" w14:textId="1A2EFCB3" w:rsidR="00C40001" w:rsidRDefault="00C40001" w:rsidP="00291C61"/>
    <w:p w14:paraId="17A11BB9" w14:textId="1AB140A1" w:rsidR="00C40001" w:rsidRDefault="00C40001" w:rsidP="00291C61"/>
    <w:p w14:paraId="1D0931B7" w14:textId="04C4E910" w:rsidR="00C40001" w:rsidRDefault="00C40001" w:rsidP="00291C61"/>
    <w:p w14:paraId="112DCB67" w14:textId="24E0F7ED" w:rsidR="00C40001" w:rsidRDefault="00C40001" w:rsidP="00291C61"/>
    <w:p w14:paraId="6593F9D7" w14:textId="78E49687" w:rsidR="00C40001" w:rsidRDefault="00C40001" w:rsidP="00291C61"/>
    <w:p w14:paraId="746FA8AF" w14:textId="7AA73449" w:rsidR="00C40001" w:rsidRDefault="00C40001" w:rsidP="00291C61"/>
    <w:p w14:paraId="7B8DD851" w14:textId="0BB088C0" w:rsidR="00C40001" w:rsidRDefault="00C40001" w:rsidP="00291C61"/>
    <w:p w14:paraId="0E7AE1D4" w14:textId="7441970E" w:rsidR="00C40001" w:rsidRDefault="00C40001" w:rsidP="00291C61"/>
    <w:p w14:paraId="134CDE56" w14:textId="06FA529A" w:rsidR="00A26B2A" w:rsidRDefault="00A26B2A" w:rsidP="00291C61"/>
    <w:p w14:paraId="4C3F8AC1" w14:textId="3CBAD96B" w:rsidR="00A26B2A" w:rsidRDefault="00A26B2A" w:rsidP="00291C61"/>
    <w:p w14:paraId="6733A666" w14:textId="438390AA" w:rsidR="00A26B2A" w:rsidRDefault="00A26B2A" w:rsidP="00291C61"/>
    <w:p w14:paraId="29519C08" w14:textId="3ADBA351" w:rsidR="00A26B2A" w:rsidRDefault="00A26B2A" w:rsidP="00291C61"/>
    <w:p w14:paraId="17152E0C" w14:textId="2294511C" w:rsidR="00A26B2A" w:rsidRDefault="00A26B2A" w:rsidP="00291C61"/>
    <w:p w14:paraId="2EF87557" w14:textId="0CBA601A" w:rsidR="00A26B2A" w:rsidRDefault="00A26B2A" w:rsidP="00291C61"/>
    <w:p w14:paraId="65058296" w14:textId="1F6F96BA" w:rsidR="00A26B2A" w:rsidRDefault="00A26B2A" w:rsidP="00291C61"/>
    <w:p w14:paraId="16F61612" w14:textId="79B9625D" w:rsidR="00A26B2A" w:rsidRDefault="00A26B2A" w:rsidP="00291C61"/>
    <w:p w14:paraId="57FF81F8" w14:textId="0029EE6D" w:rsidR="00A26B2A" w:rsidRDefault="00A26B2A" w:rsidP="00291C61"/>
    <w:p w14:paraId="63AC6B37" w14:textId="689A0FD8" w:rsidR="00A26B2A" w:rsidRDefault="00A26B2A" w:rsidP="00291C61"/>
    <w:p w14:paraId="795ECB26" w14:textId="44A47068" w:rsidR="00A26B2A" w:rsidRDefault="00A26B2A" w:rsidP="00291C61"/>
    <w:p w14:paraId="73792C81" w14:textId="0AAD5231" w:rsidR="00A26B2A" w:rsidRDefault="00A26B2A" w:rsidP="00291C61"/>
    <w:p w14:paraId="3636E90F" w14:textId="40169398" w:rsidR="00A26B2A" w:rsidRDefault="00A26B2A" w:rsidP="00291C61"/>
    <w:p w14:paraId="3D28F7F3" w14:textId="67BCF4ED" w:rsidR="00A26B2A" w:rsidRDefault="00A26B2A" w:rsidP="00291C61"/>
    <w:p w14:paraId="570D0528" w14:textId="298BC04D" w:rsidR="00A26B2A" w:rsidRDefault="00A26B2A" w:rsidP="00291C61"/>
    <w:p w14:paraId="715D0B9B" w14:textId="19933E02" w:rsidR="00A26B2A" w:rsidRDefault="00A26B2A" w:rsidP="00291C61"/>
    <w:p w14:paraId="40BEA094" w14:textId="6C231D0A" w:rsidR="00A26B2A" w:rsidRDefault="00A26B2A" w:rsidP="00291C61"/>
    <w:p w14:paraId="1A1DE938" w14:textId="0888C211" w:rsidR="00A26B2A" w:rsidRDefault="00A26B2A" w:rsidP="00291C61"/>
    <w:p w14:paraId="0189CCEA" w14:textId="1E86CC1B" w:rsidR="00A26B2A" w:rsidRDefault="00A26B2A" w:rsidP="00291C61"/>
    <w:p w14:paraId="3450E9E6" w14:textId="77777777" w:rsidR="00A26B2A" w:rsidRDefault="00A26B2A" w:rsidP="00291C61"/>
    <w:p w14:paraId="1DED9FC2" w14:textId="77777777" w:rsidR="00A26B2A" w:rsidRDefault="00A26B2A" w:rsidP="00291C61"/>
    <w:p w14:paraId="2EB39EBA" w14:textId="4145EB43" w:rsidR="00C40001" w:rsidRDefault="00C40001" w:rsidP="00C40001">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Source S</w:t>
      </w:r>
      <w:r>
        <w:rPr>
          <w:color w:val="000000"/>
          <w:sz w:val="27"/>
          <w:szCs w:val="27"/>
        </w:rPr>
        <w:t>even</w:t>
      </w:r>
      <w:r>
        <w:rPr>
          <w:color w:val="000000"/>
          <w:sz w:val="27"/>
          <w:szCs w:val="27"/>
        </w:rPr>
        <w:t>:</w:t>
      </w:r>
    </w:p>
    <w:p w14:paraId="3BDD0735" w14:textId="77777777" w:rsidR="00C40001" w:rsidRDefault="00C40001" w:rsidP="00C4000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96A5A97" w14:textId="2110FD5A" w:rsidR="00C40001" w:rsidRDefault="00C40001" w:rsidP="00C40001">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Pr>
          <w:color w:val="000000"/>
          <w:sz w:val="27"/>
          <w:szCs w:val="27"/>
        </w:rPr>
        <w:t>10</w:t>
      </w:r>
      <w:r>
        <w:rPr>
          <w:color w:val="000000"/>
          <w:sz w:val="27"/>
          <w:szCs w:val="27"/>
        </w:rPr>
        <w:t>:</w:t>
      </w:r>
    </w:p>
    <w:p w14:paraId="702220A1" w14:textId="77777777" w:rsidR="00C40001" w:rsidRDefault="00C40001" w:rsidP="00C4000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502F48D" w14:textId="2855A07A" w:rsidR="00C40001" w:rsidRDefault="00C40001" w:rsidP="00C40001">
      <w:r>
        <w:rPr>
          <w:b/>
          <w:bCs/>
          <w:color w:val="000000"/>
          <w:sz w:val="27"/>
          <w:szCs w:val="27"/>
        </w:rPr>
        <w:t>Quote/Paraphrase 9:</w:t>
      </w:r>
      <w:r>
        <w:rPr>
          <w:color w:val="000000"/>
          <w:sz w:val="27"/>
          <w:szCs w:val="27"/>
        </w:rPr>
        <w:t>  </w:t>
      </w:r>
      <w:r w:rsidRPr="00C40001">
        <w:rPr>
          <w:color w:val="000000"/>
        </w:rPr>
        <w:t>“</w:t>
      </w:r>
      <w:r w:rsidR="009F70A7">
        <w:rPr>
          <w:color w:val="000000"/>
        </w:rPr>
        <w:t>…</w:t>
      </w:r>
      <w:r w:rsidRPr="009F70A7">
        <w:rPr>
          <w:b/>
          <w:bCs/>
          <w:color w:val="222222"/>
          <w:shd w:val="clear" w:color="auto" w:fill="FFFFFF"/>
        </w:rPr>
        <w:t>From knowledge integration to user engagement, co-deliberation and co-creation transformative sustainability research has strived to bridge the path</w:t>
      </w:r>
      <w:r w:rsidRPr="00C40001">
        <w:rPr>
          <w:color w:val="222222"/>
          <w:shd w:val="clear" w:color="auto" w:fill="FFFFFF"/>
        </w:rPr>
        <w:t xml:space="preserve"> from knowledge to action, research to policy, and policy to practice. This has helped with addressing the translational issues between radical thinking and imagining and </w:t>
      </w:r>
      <w:proofErr w:type="spellStart"/>
      <w:r w:rsidRPr="00C40001">
        <w:rPr>
          <w:color w:val="222222"/>
          <w:shd w:val="clear" w:color="auto" w:fill="FFFFFF"/>
        </w:rPr>
        <w:t>materialising</w:t>
      </w:r>
      <w:proofErr w:type="spellEnd"/>
      <w:r w:rsidRPr="00C40001">
        <w:rPr>
          <w:color w:val="222222"/>
          <w:shd w:val="clear" w:color="auto" w:fill="FFFFFF"/>
        </w:rPr>
        <w:t xml:space="preserve"> equitable common futures (Lang et al. </w:t>
      </w:r>
      <w:hyperlink r:id="rId7" w:anchor="ref-CR30" w:tooltip="Lang DJ, Wiek A, Bergmann M, Stauffacher M, Martens P, Moll P, Swilling M, Thomas CJ (2012) Transdisciplinary research in sustainability science: practice, principles, and challenges. Sustain Sci 7(1):25–43" w:history="1">
        <w:r w:rsidRPr="00C40001">
          <w:rPr>
            <w:rStyle w:val="Hyperlink"/>
            <w:color w:val="025E8D"/>
            <w:shd w:val="clear" w:color="auto" w:fill="FFFFFF"/>
          </w:rPr>
          <w:t>2012</w:t>
        </w:r>
      </w:hyperlink>
      <w:r w:rsidRPr="00C40001">
        <w:rPr>
          <w:color w:val="222222"/>
          <w:shd w:val="clear" w:color="auto" w:fill="FFFFFF"/>
        </w:rPr>
        <w:t xml:space="preserve">; </w:t>
      </w:r>
      <w:proofErr w:type="spellStart"/>
      <w:r w:rsidRPr="00C40001">
        <w:rPr>
          <w:color w:val="222222"/>
          <w:shd w:val="clear" w:color="auto" w:fill="FFFFFF"/>
        </w:rPr>
        <w:t>Wittmayer</w:t>
      </w:r>
      <w:proofErr w:type="spellEnd"/>
      <w:r w:rsidRPr="00C40001">
        <w:rPr>
          <w:color w:val="222222"/>
          <w:shd w:val="clear" w:color="auto" w:fill="FFFFFF"/>
        </w:rPr>
        <w:t xml:space="preserve"> and </w:t>
      </w:r>
      <w:proofErr w:type="spellStart"/>
      <w:r w:rsidRPr="00C40001">
        <w:rPr>
          <w:color w:val="222222"/>
          <w:shd w:val="clear" w:color="auto" w:fill="FFFFFF"/>
        </w:rPr>
        <w:t>Schäpke</w:t>
      </w:r>
      <w:proofErr w:type="spellEnd"/>
      <w:r w:rsidRPr="00C40001">
        <w:rPr>
          <w:color w:val="222222"/>
          <w:shd w:val="clear" w:color="auto" w:fill="FFFFFF"/>
        </w:rPr>
        <w:t> </w:t>
      </w:r>
      <w:hyperlink r:id="rId8" w:anchor="ref-CR56" w:tooltip="Peters MA, Wals AEJ (2016) Transgressive learning in times of global systemic dysfunction: interview with Arjen Wals. Open Rev Educ Res 3:179–189. &#10;https://doi.org/10.1080/23265507.2016.1217166&#10;&#10;&#10;" w:history="1">
        <w:r w:rsidRPr="00C40001">
          <w:rPr>
            <w:rStyle w:val="Hyperlink"/>
            <w:color w:val="025E8D"/>
            <w:shd w:val="clear" w:color="auto" w:fill="FFFFFF"/>
          </w:rPr>
          <w:t>2014</w:t>
        </w:r>
      </w:hyperlink>
      <w:r w:rsidRPr="00C40001">
        <w:rPr>
          <w:color w:val="222222"/>
          <w:shd w:val="clear" w:color="auto" w:fill="FFFFFF"/>
        </w:rPr>
        <w:t>; Temper et al. </w:t>
      </w:r>
      <w:hyperlink r:id="rId9" w:anchor="ref-CR64" w:tooltip="Temper L, Walter M, Rodriguez I, Kothari A, Turhan E (2018) A perspective on radical transformations to sustainability: resistances, movements and alternatives. Sustain Sci 13(3):747–764" w:history="1">
        <w:r w:rsidRPr="00C40001">
          <w:rPr>
            <w:rStyle w:val="Hyperlink"/>
            <w:color w:val="025E8D"/>
            <w:shd w:val="clear" w:color="auto" w:fill="FFFFFF"/>
          </w:rPr>
          <w:t>2018</w:t>
        </w:r>
      </w:hyperlink>
      <w:r w:rsidRPr="00C40001">
        <w:rPr>
          <w:color w:val="222222"/>
          <w:shd w:val="clear" w:color="auto" w:fill="FFFFFF"/>
        </w:rPr>
        <w:t>). Arguments in this respect have referred to the need for “reconnecting people to nature” as among key ‘sustainability interventions’ (</w:t>
      </w:r>
      <w:proofErr w:type="spellStart"/>
      <w:r w:rsidRPr="00C40001">
        <w:rPr>
          <w:color w:val="222222"/>
          <w:shd w:val="clear" w:color="auto" w:fill="FFFFFF"/>
        </w:rPr>
        <w:t>Abson</w:t>
      </w:r>
      <w:proofErr w:type="spellEnd"/>
      <w:r w:rsidRPr="00C40001">
        <w:rPr>
          <w:color w:val="222222"/>
          <w:shd w:val="clear" w:color="auto" w:fill="FFFFFF"/>
        </w:rPr>
        <w:t xml:space="preserve"> et al. </w:t>
      </w:r>
      <w:hyperlink r:id="rId10" w:anchor="ref-CR1" w:tooltip="Abson DJ, Fischer J, Leventon J, Newig J, Schomerus T, Vilsmaier U, von Wehrden H, Abernethy P, Ives CD, Jager NW, Lang DJ (2017) Leverage points for sustainability transformation. Ambio 46(1):30–39" w:history="1">
        <w:r w:rsidRPr="00C40001">
          <w:rPr>
            <w:rStyle w:val="Hyperlink"/>
            <w:color w:val="025E8D"/>
            <w:shd w:val="clear" w:color="auto" w:fill="FFFFFF"/>
          </w:rPr>
          <w:t>2017</w:t>
        </w:r>
      </w:hyperlink>
      <w:r w:rsidRPr="00C40001">
        <w:rPr>
          <w:color w:val="222222"/>
          <w:shd w:val="clear" w:color="auto" w:fill="FFFFFF"/>
        </w:rPr>
        <w:t>: p. 30).</w:t>
      </w:r>
      <w:r w:rsidRPr="00C40001">
        <w:rPr>
          <w:color w:val="222222"/>
          <w:shd w:val="clear" w:color="auto" w:fill="FFFFFF"/>
        </w:rPr>
        <w:t>”</w:t>
      </w:r>
    </w:p>
    <w:p w14:paraId="684AAF28" w14:textId="4D6C8849" w:rsidR="00C40001" w:rsidRPr="00BA40F7" w:rsidRDefault="00C40001" w:rsidP="00C40001"/>
    <w:p w14:paraId="142E7650" w14:textId="77777777" w:rsidR="00C40001" w:rsidRDefault="00C40001" w:rsidP="00C4000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57D9A4D" w14:textId="77777777" w:rsidR="00C40001" w:rsidRDefault="00C40001" w:rsidP="00C40001">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t>Cite Article:</w:t>
      </w:r>
    </w:p>
    <w:p w14:paraId="53CA4A0F" w14:textId="72DB464E" w:rsidR="00C40001" w:rsidRPr="000D0BDA" w:rsidRDefault="003E22EE" w:rsidP="00C40001">
      <w:r>
        <w:rPr>
          <w:rFonts w:ascii="Arial" w:hAnsi="Arial" w:cs="Arial"/>
          <w:color w:val="222222"/>
          <w:sz w:val="20"/>
          <w:szCs w:val="20"/>
          <w:shd w:val="clear" w:color="auto" w:fill="FFFFFF"/>
        </w:rPr>
        <w:t xml:space="preserve">Mehmood, A., Marsden, T., </w:t>
      </w:r>
      <w:proofErr w:type="spellStart"/>
      <w:r>
        <w:rPr>
          <w:rFonts w:ascii="Arial" w:hAnsi="Arial" w:cs="Arial"/>
          <w:color w:val="222222"/>
          <w:sz w:val="20"/>
          <w:szCs w:val="20"/>
          <w:shd w:val="clear" w:color="auto" w:fill="FFFFFF"/>
        </w:rPr>
        <w:t>Taherzadeh</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Axinte</w:t>
      </w:r>
      <w:proofErr w:type="spellEnd"/>
      <w:r>
        <w:rPr>
          <w:rFonts w:ascii="Arial" w:hAnsi="Arial" w:cs="Arial"/>
          <w:color w:val="222222"/>
          <w:sz w:val="20"/>
          <w:szCs w:val="20"/>
          <w:shd w:val="clear" w:color="auto" w:fill="FFFFFF"/>
        </w:rPr>
        <w:t xml:space="preserve">, L. F., &amp; </w:t>
      </w:r>
      <w:proofErr w:type="spellStart"/>
      <w:r>
        <w:rPr>
          <w:rFonts w:ascii="Arial" w:hAnsi="Arial" w:cs="Arial"/>
          <w:color w:val="222222"/>
          <w:sz w:val="20"/>
          <w:szCs w:val="20"/>
          <w:shd w:val="clear" w:color="auto" w:fill="FFFFFF"/>
        </w:rPr>
        <w:t>Rebelo</w:t>
      </w:r>
      <w:proofErr w:type="spellEnd"/>
      <w:r>
        <w:rPr>
          <w:rFonts w:ascii="Arial" w:hAnsi="Arial" w:cs="Arial"/>
          <w:color w:val="222222"/>
          <w:sz w:val="20"/>
          <w:szCs w:val="20"/>
          <w:shd w:val="clear" w:color="auto" w:fill="FFFFFF"/>
        </w:rPr>
        <w:t>, C. (2020). Transformative roles of people and places: learning, experiencing, and regenerative action through social innovation. </w:t>
      </w:r>
      <w:r>
        <w:rPr>
          <w:rFonts w:ascii="Arial" w:hAnsi="Arial" w:cs="Arial"/>
          <w:i/>
          <w:iCs/>
          <w:color w:val="222222"/>
          <w:sz w:val="20"/>
          <w:szCs w:val="20"/>
          <w:shd w:val="clear" w:color="auto" w:fill="FFFFFF"/>
        </w:rPr>
        <w:t>Sustainability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(2), 455-466</w:t>
      </w:r>
    </w:p>
    <w:p w14:paraId="6ABEB1D0" w14:textId="77777777" w:rsidR="003E22EE" w:rsidRDefault="003E22EE" w:rsidP="00C40001">
      <w:pPr>
        <w:pStyle w:val="NormalWeb"/>
        <w:shd w:val="clear" w:color="auto" w:fill="FFFFFF"/>
        <w:spacing w:before="0" w:beforeAutospacing="0" w:after="0" w:afterAutospacing="0" w:line="324" w:lineRule="atLeast"/>
        <w:rPr>
          <w:b/>
          <w:bCs/>
          <w:color w:val="000000"/>
          <w:sz w:val="27"/>
          <w:szCs w:val="27"/>
        </w:rPr>
      </w:pPr>
    </w:p>
    <w:p w14:paraId="12880422" w14:textId="6867A1FF" w:rsidR="00C40001" w:rsidRDefault="00C40001" w:rsidP="00C40001">
      <w:pPr>
        <w:pStyle w:val="NormalWeb"/>
        <w:shd w:val="clear" w:color="auto" w:fill="FFFFFF"/>
        <w:spacing w:before="0" w:beforeAutospacing="0" w:after="0" w:afterAutospacing="0" w:line="324" w:lineRule="atLeast"/>
        <w:rPr>
          <w:rFonts w:ascii="-webkit-standard" w:hAnsi="-webkit-standard"/>
          <w:color w:val="000000"/>
          <w:sz w:val="27"/>
          <w:szCs w:val="27"/>
        </w:rPr>
      </w:pPr>
      <w:r>
        <w:rPr>
          <w:b/>
          <w:bCs/>
          <w:color w:val="000000"/>
          <w:sz w:val="27"/>
          <w:szCs w:val="27"/>
        </w:rPr>
        <w:t>Essential Element:</w:t>
      </w:r>
      <w:r>
        <w:rPr>
          <w:color w:val="000000"/>
          <w:sz w:val="27"/>
          <w:szCs w:val="27"/>
        </w:rPr>
        <w:t> This comment is associated with the transformative learning theory and multiple Intelligences Theory.</w:t>
      </w:r>
    </w:p>
    <w:p w14:paraId="0713484C" w14:textId="77777777" w:rsidR="00C40001" w:rsidRDefault="00C40001" w:rsidP="00C4000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9C94B14" w14:textId="18A5B7C8" w:rsidR="00C40001" w:rsidRPr="00745612" w:rsidRDefault="00C40001" w:rsidP="00C40001">
      <w:pPr>
        <w:pStyle w:val="NormalWeb"/>
        <w:shd w:val="clear" w:color="auto" w:fill="FFFFFF"/>
        <w:spacing w:before="0" w:beforeAutospacing="0" w:after="0" w:afterAutospacing="0" w:line="324" w:lineRule="atLeast"/>
      </w:pPr>
      <w:r>
        <w:rPr>
          <w:b/>
          <w:bCs/>
          <w:color w:val="000000"/>
          <w:sz w:val="27"/>
          <w:szCs w:val="27"/>
        </w:rPr>
        <w:t>Additive Analysis:</w:t>
      </w:r>
      <w:r>
        <w:rPr>
          <w:color w:val="000000"/>
          <w:sz w:val="27"/>
          <w:szCs w:val="27"/>
        </w:rPr>
        <w:t xml:space="preserve"> This quote is additive to my understanding based on my research thus far </w:t>
      </w:r>
      <w:r w:rsidR="003E22EE">
        <w:rPr>
          <w:color w:val="000000"/>
          <w:sz w:val="27"/>
          <w:szCs w:val="27"/>
        </w:rPr>
        <w:t xml:space="preserve">I would posit that this closing of the gap in learning , experience and regenerative action always incorporating from the historical achievements and this will drive greater partnership and capacity development. </w:t>
      </w:r>
      <w:r w:rsidR="007C304D">
        <w:rPr>
          <w:color w:val="000000"/>
          <w:sz w:val="27"/>
          <w:szCs w:val="27"/>
        </w:rPr>
        <w:t xml:space="preserve">The adult must bridge the gap and close the gap for the adult knowledge learner. </w:t>
      </w:r>
      <w:r w:rsidR="003E22EE">
        <w:rPr>
          <w:color w:val="000000"/>
          <w:sz w:val="27"/>
          <w:szCs w:val="27"/>
        </w:rPr>
        <w:t xml:space="preserve">When the neighborhood and citizen get involved then I see people care and the social relations improve and the individual agendas end and the local </w:t>
      </w:r>
      <w:r w:rsidR="00CA5211">
        <w:rPr>
          <w:color w:val="000000"/>
          <w:sz w:val="27"/>
          <w:szCs w:val="27"/>
        </w:rPr>
        <w:t>flourishing starts to build more and sustainable cohesion with sphere’s, I agree with the author.</w:t>
      </w:r>
    </w:p>
    <w:p w14:paraId="0A51EBFA" w14:textId="77777777" w:rsidR="00C40001" w:rsidRDefault="00C40001" w:rsidP="00C40001">
      <w:pPr>
        <w:pStyle w:val="NormalWeb"/>
        <w:shd w:val="clear" w:color="auto" w:fill="FFFFFF"/>
        <w:spacing w:before="0" w:beforeAutospacing="0" w:after="0" w:afterAutospacing="0" w:line="324" w:lineRule="atLeast"/>
        <w:rPr>
          <w:rFonts w:ascii="-webkit-standard" w:hAnsi="-webkit-standard"/>
          <w:color w:val="000000"/>
          <w:sz w:val="27"/>
          <w:szCs w:val="27"/>
        </w:rPr>
      </w:pPr>
    </w:p>
    <w:p w14:paraId="5738C779" w14:textId="5D1D4286" w:rsidR="00C40001" w:rsidRDefault="00C40001" w:rsidP="00CA5211">
      <w:pPr>
        <w:pStyle w:val="NormalWeb"/>
        <w:shd w:val="clear" w:color="auto" w:fill="FFFFFF"/>
        <w:spacing w:before="0" w:beforeAutospacing="0" w:after="0" w:afterAutospacing="0" w:line="324" w:lineRule="atLeast"/>
      </w:pPr>
      <w:r>
        <w:rPr>
          <w:b/>
          <w:bCs/>
          <w:color w:val="000000"/>
          <w:sz w:val="27"/>
          <w:szCs w:val="27"/>
        </w:rPr>
        <w:t>Contextualization:</w:t>
      </w:r>
      <w:r>
        <w:rPr>
          <w:color w:val="000000"/>
          <w:sz w:val="27"/>
          <w:szCs w:val="27"/>
        </w:rPr>
        <w:t xml:space="preserve"> Within a foundation of faith the transformative learning adult, as the author sites as </w:t>
      </w:r>
      <w:r w:rsidR="00CA5211">
        <w:rPr>
          <w:color w:val="000000"/>
          <w:sz w:val="27"/>
          <w:szCs w:val="27"/>
        </w:rPr>
        <w:t xml:space="preserve">the social actors will end and the derelict space will stop growing. The author continues to emphasize people – place relationships as transformative to the learning and building of ideas. Learning in place abased on </w:t>
      </w:r>
      <w:r w:rsidR="007C5200">
        <w:rPr>
          <w:color w:val="000000"/>
          <w:sz w:val="27"/>
          <w:szCs w:val="27"/>
        </w:rPr>
        <w:t>pedagogy</w:t>
      </w:r>
      <w:r w:rsidR="00CA5211">
        <w:rPr>
          <w:color w:val="000000"/>
          <w:sz w:val="27"/>
          <w:szCs w:val="27"/>
        </w:rPr>
        <w:t xml:space="preserve">, refers to </w:t>
      </w:r>
      <w:r w:rsidR="007C5200">
        <w:rPr>
          <w:color w:val="000000"/>
          <w:sz w:val="27"/>
          <w:szCs w:val="27"/>
        </w:rPr>
        <w:t>experiential</w:t>
      </w:r>
      <w:r w:rsidR="00CA5211">
        <w:rPr>
          <w:color w:val="000000"/>
          <w:sz w:val="27"/>
          <w:szCs w:val="27"/>
        </w:rPr>
        <w:t xml:space="preserve"> acquisition of knowledge, transformation of perspectives, and building of skills through </w:t>
      </w:r>
      <w:r w:rsidR="007C5200">
        <w:rPr>
          <w:color w:val="000000"/>
          <w:sz w:val="27"/>
          <w:szCs w:val="27"/>
        </w:rPr>
        <w:t xml:space="preserve">interaction of local places and based knowledge, a broad range of activities, learning and observation. This is why I believe by </w:t>
      </w:r>
      <w:proofErr w:type="spellStart"/>
      <w:r w:rsidR="007C5200">
        <w:rPr>
          <w:color w:val="000000"/>
          <w:sz w:val="27"/>
          <w:szCs w:val="27"/>
        </w:rPr>
        <w:t>Gods</w:t>
      </w:r>
      <w:proofErr w:type="spellEnd"/>
      <w:r w:rsidR="007C5200">
        <w:rPr>
          <w:color w:val="000000"/>
          <w:sz w:val="27"/>
          <w:szCs w:val="27"/>
        </w:rPr>
        <w:t xml:space="preserve"> grace I have remained to naturally inform faith and communities on how to coalition build and through event engagement’s with success. This is the problem I am being called about and the problem I solve willingly and enjoy </w:t>
      </w:r>
      <w:proofErr w:type="gramStart"/>
      <w:r w:rsidR="007C5200">
        <w:rPr>
          <w:color w:val="000000"/>
          <w:sz w:val="27"/>
          <w:szCs w:val="27"/>
        </w:rPr>
        <w:t>to do</w:t>
      </w:r>
      <w:proofErr w:type="gramEnd"/>
      <w:r w:rsidR="007C5200">
        <w:rPr>
          <w:color w:val="000000"/>
          <w:sz w:val="27"/>
          <w:szCs w:val="27"/>
        </w:rPr>
        <w:t xml:space="preserve"> although not paid an amount.</w:t>
      </w:r>
    </w:p>
    <w:p w14:paraId="5F222A1B" w14:textId="77777777" w:rsidR="00C40001" w:rsidRDefault="00C40001" w:rsidP="00C40001"/>
    <w:p w14:paraId="38FAFFEC" w14:textId="21BF1795" w:rsidR="00281331" w:rsidRDefault="00281331" w:rsidP="00281331">
      <w:pPr>
        <w:pStyle w:val="NormalWeb"/>
        <w:shd w:val="clear" w:color="auto" w:fill="FFFFFF"/>
        <w:spacing w:before="0" w:beforeAutospacing="0" w:after="0" w:afterAutospacing="0" w:line="324" w:lineRule="atLeast"/>
        <w:rPr>
          <w:rFonts w:ascii="-webkit-standard" w:hAnsi="-webkit-standard"/>
          <w:color w:val="000000"/>
          <w:sz w:val="27"/>
          <w:szCs w:val="27"/>
        </w:rPr>
      </w:pPr>
      <w:r>
        <w:rPr>
          <w:color w:val="000000"/>
          <w:sz w:val="27"/>
          <w:szCs w:val="27"/>
        </w:rPr>
        <w:lastRenderedPageBreak/>
        <w:t xml:space="preserve">Source </w:t>
      </w:r>
      <w:r>
        <w:rPr>
          <w:color w:val="000000"/>
          <w:sz w:val="27"/>
          <w:szCs w:val="27"/>
        </w:rPr>
        <w:t>Eight</w:t>
      </w:r>
      <w:r>
        <w:rPr>
          <w:color w:val="000000"/>
          <w:sz w:val="27"/>
          <w:szCs w:val="27"/>
        </w:rPr>
        <w:t>:</w:t>
      </w:r>
    </w:p>
    <w:p w14:paraId="1038D482" w14:textId="77777777" w:rsidR="00281331" w:rsidRDefault="00281331" w:rsidP="0028133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F3D358C" w14:textId="0674C728" w:rsidR="00281331" w:rsidRDefault="00281331" w:rsidP="00281331">
      <w:pPr>
        <w:pStyle w:val="NormalWeb"/>
        <w:shd w:val="clear" w:color="auto" w:fill="FFFFFF"/>
        <w:spacing w:before="0" w:beforeAutospacing="0" w:after="0" w:afterAutospacing="0" w:line="324" w:lineRule="atLeast"/>
        <w:ind w:firstLine="540"/>
        <w:rPr>
          <w:rFonts w:ascii="-webkit-standard" w:hAnsi="-webkit-standard"/>
          <w:color w:val="000000"/>
          <w:sz w:val="27"/>
          <w:szCs w:val="27"/>
        </w:rPr>
      </w:pPr>
      <w:r>
        <w:rPr>
          <w:color w:val="000000"/>
          <w:sz w:val="27"/>
          <w:szCs w:val="27"/>
        </w:rPr>
        <w:t>Comment </w:t>
      </w:r>
      <w:r>
        <w:rPr>
          <w:color w:val="000000"/>
          <w:sz w:val="27"/>
          <w:szCs w:val="27"/>
        </w:rPr>
        <w:t>11</w:t>
      </w:r>
      <w:r>
        <w:rPr>
          <w:color w:val="000000"/>
          <w:sz w:val="27"/>
          <w:szCs w:val="27"/>
        </w:rPr>
        <w:t>:</w:t>
      </w:r>
    </w:p>
    <w:p w14:paraId="1A3C3027" w14:textId="77777777" w:rsidR="00281331" w:rsidRDefault="00281331" w:rsidP="00281331">
      <w:pPr>
        <w:pStyle w:val="NormalWeb"/>
        <w:shd w:val="clear" w:color="auto" w:fill="FFFFFF"/>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120FF80D" w14:textId="5F4DCE9E" w:rsidR="00281331" w:rsidRPr="007C304D" w:rsidRDefault="00281331" w:rsidP="00281331">
      <w:r w:rsidRPr="007C304D">
        <w:rPr>
          <w:b/>
          <w:bCs/>
          <w:color w:val="000000"/>
        </w:rPr>
        <w:t>Quote/Paraphrase </w:t>
      </w:r>
      <w:r w:rsidRPr="007C304D">
        <w:rPr>
          <w:b/>
          <w:bCs/>
          <w:color w:val="000000"/>
        </w:rPr>
        <w:t>11</w:t>
      </w:r>
      <w:r w:rsidRPr="007C304D">
        <w:rPr>
          <w:b/>
          <w:bCs/>
          <w:color w:val="000000"/>
        </w:rPr>
        <w:t>:</w:t>
      </w:r>
      <w:r w:rsidRPr="007C304D">
        <w:rPr>
          <w:color w:val="000000"/>
        </w:rPr>
        <w:t>  “…</w:t>
      </w:r>
      <w:r w:rsidRPr="007C304D">
        <w:rPr>
          <w:color w:val="222222"/>
          <w:shd w:val="clear" w:color="auto" w:fill="FFFFFF"/>
        </w:rPr>
        <w:t xml:space="preserve">A further case related to transformative learning is that of the Latvian Permaculture Network. Coordinated by </w:t>
      </w:r>
      <w:proofErr w:type="spellStart"/>
      <w:r w:rsidRPr="007C304D">
        <w:rPr>
          <w:color w:val="222222"/>
          <w:shd w:val="clear" w:color="auto" w:fill="FFFFFF"/>
        </w:rPr>
        <w:t>Felcis</w:t>
      </w:r>
      <w:proofErr w:type="spellEnd"/>
      <w:r w:rsidRPr="007C304D">
        <w:rPr>
          <w:color w:val="222222"/>
          <w:shd w:val="clear" w:color="auto" w:fill="FFFFFF"/>
        </w:rPr>
        <w:t xml:space="preserve"> (</w:t>
      </w:r>
      <w:hyperlink r:id="rId11" w:anchor="ref-CR18" w:tooltip="Felcis E (2019) Sustainability transformations through permaculture (June). https://www.youtube.com/watch?v=ypjsMc6Cdx4. Accessed 27 July 2019" w:history="1">
        <w:r w:rsidRPr="007C304D">
          <w:rPr>
            <w:rStyle w:val="Hyperlink"/>
            <w:color w:val="025E8D"/>
            <w:shd w:val="clear" w:color="auto" w:fill="FFFFFF"/>
          </w:rPr>
          <w:t>2019</w:t>
        </w:r>
      </w:hyperlink>
      <w:r w:rsidRPr="007C304D">
        <w:rPr>
          <w:color w:val="222222"/>
          <w:shd w:val="clear" w:color="auto" w:fill="FFFFFF"/>
        </w:rPr>
        <w:t xml:space="preserve">), the network emphasizes continuous processes of knowledge-building and sharing in the wider permaculture movement and the weaving of place-based traditional knowledge with </w:t>
      </w:r>
      <w:r w:rsidRPr="007752EA">
        <w:rPr>
          <w:b/>
          <w:bCs/>
          <w:color w:val="222222"/>
          <w:shd w:val="clear" w:color="auto" w:fill="FFFFFF"/>
        </w:rPr>
        <w:t>novel approaches between local and global levels of civil society actors.</w:t>
      </w:r>
      <w:r w:rsidRPr="007C304D">
        <w:rPr>
          <w:color w:val="222222"/>
          <w:shd w:val="clear" w:color="auto" w:fill="FFFFFF"/>
        </w:rPr>
        <w:t xml:space="preserve"> Here, learning remains a key aspect of regenerative practices with the theoretical framework of permaculture promoting conscious interplay between traditional place-based and new knowledge and encouraging a reflection on the origins and broader political and social contexts of land-based practices</w:t>
      </w:r>
      <w:r w:rsidRPr="007C304D">
        <w:t xml:space="preserve"> </w:t>
      </w:r>
      <w:r w:rsidRPr="007C304D">
        <w:rPr>
          <w:color w:val="222222"/>
          <w:shd w:val="clear" w:color="auto" w:fill="FFFFFF"/>
        </w:rPr>
        <w:t>(</w:t>
      </w:r>
      <w:proofErr w:type="spellStart"/>
      <w:r w:rsidRPr="007C304D">
        <w:rPr>
          <w:color w:val="222222"/>
          <w:shd w:val="clear" w:color="auto" w:fill="FFFFFF"/>
        </w:rPr>
        <w:t>Abson</w:t>
      </w:r>
      <w:proofErr w:type="spellEnd"/>
      <w:r w:rsidRPr="007C304D">
        <w:rPr>
          <w:color w:val="222222"/>
          <w:shd w:val="clear" w:color="auto" w:fill="FFFFFF"/>
        </w:rPr>
        <w:t xml:space="preserve"> et al. </w:t>
      </w:r>
      <w:hyperlink r:id="rId12" w:anchor="ref-CR1" w:tooltip="Abson DJ, Fischer J, Leventon J, Newig J, Schomerus T, Vilsmaier U, von Wehrden H, Abernethy P, Ives CD, Jager NW, Lang DJ (2017) Leverage points for sustainability transformation. Ambio 46(1):30–39" w:history="1">
        <w:r w:rsidRPr="007C304D">
          <w:rPr>
            <w:rStyle w:val="Hyperlink"/>
            <w:color w:val="025E8D"/>
            <w:shd w:val="clear" w:color="auto" w:fill="FFFFFF"/>
          </w:rPr>
          <w:t>2017</w:t>
        </w:r>
      </w:hyperlink>
      <w:r w:rsidRPr="007C304D">
        <w:rPr>
          <w:color w:val="222222"/>
          <w:shd w:val="clear" w:color="auto" w:fill="FFFFFF"/>
        </w:rPr>
        <w:t>: p. 30).”</w:t>
      </w:r>
    </w:p>
    <w:p w14:paraId="1D1117AD" w14:textId="2470BB9F" w:rsidR="00281331" w:rsidRPr="007C304D" w:rsidRDefault="00281331" w:rsidP="00281331">
      <w:pPr>
        <w:pStyle w:val="NormalWeb"/>
        <w:shd w:val="clear" w:color="auto" w:fill="FFFFFF"/>
        <w:spacing w:before="0" w:beforeAutospacing="0" w:after="0" w:afterAutospacing="0" w:line="324" w:lineRule="atLeast"/>
        <w:rPr>
          <w:rFonts w:ascii="-webkit-standard" w:hAnsi="-webkit-standard"/>
          <w:color w:val="000000"/>
        </w:rPr>
      </w:pPr>
    </w:p>
    <w:p w14:paraId="33C60417" w14:textId="77777777" w:rsidR="00281331" w:rsidRPr="007C304D" w:rsidRDefault="00281331" w:rsidP="00281331">
      <w:pPr>
        <w:pStyle w:val="NormalWeb"/>
        <w:shd w:val="clear" w:color="auto" w:fill="FFFFFF"/>
        <w:spacing w:before="0" w:beforeAutospacing="0" w:after="0" w:afterAutospacing="0" w:line="324" w:lineRule="atLeast"/>
        <w:rPr>
          <w:color w:val="000000"/>
        </w:rPr>
      </w:pPr>
      <w:r w:rsidRPr="007C304D">
        <w:rPr>
          <w:color w:val="000000"/>
        </w:rPr>
        <w:t>Cite Article:</w:t>
      </w:r>
    </w:p>
    <w:p w14:paraId="2EEE8D40" w14:textId="3D5EC403" w:rsidR="00281331" w:rsidRPr="007C304D" w:rsidRDefault="00281331" w:rsidP="00281331">
      <w:pPr>
        <w:pStyle w:val="c-article-referencestext"/>
        <w:shd w:val="clear" w:color="auto" w:fill="FFFFFF"/>
        <w:spacing w:before="0" w:beforeAutospacing="0" w:after="240" w:afterAutospacing="0"/>
        <w:rPr>
          <w:color w:val="222222"/>
        </w:rPr>
      </w:pPr>
      <w:proofErr w:type="spellStart"/>
      <w:r w:rsidRPr="007C304D">
        <w:rPr>
          <w:color w:val="222222"/>
        </w:rPr>
        <w:t>Felcis</w:t>
      </w:r>
      <w:proofErr w:type="spellEnd"/>
      <w:r w:rsidRPr="007C304D">
        <w:rPr>
          <w:color w:val="222222"/>
        </w:rPr>
        <w:t xml:space="preserve"> E (2019) Sustainability transformations through permaculture (June). https://www.youtube.com/watch?v=ypjsMc6Cdx4. Accessed 27 July 2019</w:t>
      </w:r>
    </w:p>
    <w:p w14:paraId="10ADA3F3" w14:textId="77777777" w:rsidR="00281331" w:rsidRPr="007C304D" w:rsidRDefault="00281331" w:rsidP="00281331">
      <w:pPr>
        <w:pStyle w:val="NormalWeb"/>
        <w:shd w:val="clear" w:color="auto" w:fill="FFFFFF"/>
        <w:spacing w:before="0" w:beforeAutospacing="0" w:after="0" w:afterAutospacing="0" w:line="324" w:lineRule="atLeast"/>
        <w:rPr>
          <w:rFonts w:ascii="-webkit-standard" w:hAnsi="-webkit-standard"/>
          <w:color w:val="000000"/>
        </w:rPr>
      </w:pPr>
      <w:r w:rsidRPr="007C304D">
        <w:rPr>
          <w:b/>
          <w:bCs/>
          <w:color w:val="000000"/>
        </w:rPr>
        <w:t>Essential Element:</w:t>
      </w:r>
      <w:r w:rsidRPr="007C304D">
        <w:rPr>
          <w:color w:val="000000"/>
        </w:rPr>
        <w:t> This comment is associated with the transformative learning theory and multiple Intelligences Theory.</w:t>
      </w:r>
    </w:p>
    <w:p w14:paraId="707750A1" w14:textId="77777777" w:rsidR="00281331" w:rsidRPr="007C304D" w:rsidRDefault="00281331" w:rsidP="00281331">
      <w:pPr>
        <w:pStyle w:val="NormalWeb"/>
        <w:shd w:val="clear" w:color="auto" w:fill="FFFFFF"/>
        <w:spacing w:before="0" w:beforeAutospacing="0" w:after="0" w:afterAutospacing="0" w:line="324" w:lineRule="atLeast"/>
        <w:rPr>
          <w:rFonts w:ascii="-webkit-standard" w:hAnsi="-webkit-standard"/>
          <w:color w:val="000000"/>
        </w:rPr>
      </w:pPr>
      <w:r w:rsidRPr="007C304D">
        <w:rPr>
          <w:rFonts w:ascii="-webkit-standard" w:hAnsi="-webkit-standard"/>
          <w:color w:val="000000"/>
        </w:rPr>
        <w:t> </w:t>
      </w:r>
    </w:p>
    <w:p w14:paraId="2C5D28E6" w14:textId="63439E2F" w:rsidR="00281331" w:rsidRPr="007C304D" w:rsidRDefault="00281331" w:rsidP="00281331">
      <w:pPr>
        <w:pStyle w:val="NormalWeb"/>
        <w:shd w:val="clear" w:color="auto" w:fill="FFFFFF"/>
        <w:spacing w:before="0" w:beforeAutospacing="0" w:after="0" w:afterAutospacing="0" w:line="324" w:lineRule="atLeast"/>
      </w:pPr>
      <w:r w:rsidRPr="007C304D">
        <w:rPr>
          <w:b/>
          <w:bCs/>
          <w:color w:val="000000"/>
        </w:rPr>
        <w:t>Variant</w:t>
      </w:r>
      <w:r w:rsidRPr="007C304D">
        <w:rPr>
          <w:b/>
          <w:bCs/>
          <w:color w:val="000000"/>
        </w:rPr>
        <w:t xml:space="preserve"> Analysis:</w:t>
      </w:r>
      <w:r w:rsidRPr="007C304D">
        <w:rPr>
          <w:color w:val="000000"/>
        </w:rPr>
        <w:t> This quote is </w:t>
      </w:r>
      <w:r w:rsidRPr="007C304D">
        <w:rPr>
          <w:color w:val="000000"/>
        </w:rPr>
        <w:t xml:space="preserve">variant to my understanding. The </w:t>
      </w:r>
      <w:r w:rsidRPr="007C304D">
        <w:rPr>
          <w:color w:val="222222"/>
          <w:shd w:val="clear" w:color="auto" w:fill="FFFFFF"/>
        </w:rPr>
        <w:t>Latvian Permaculture Network</w:t>
      </w:r>
      <w:r w:rsidRPr="007C304D">
        <w:rPr>
          <w:color w:val="000000"/>
        </w:rPr>
        <w:t xml:space="preserve">, incorporating the </w:t>
      </w:r>
      <w:r w:rsidRPr="007C304D">
        <w:rPr>
          <w:color w:val="222222"/>
          <w:shd w:val="clear" w:color="auto" w:fill="FFFFFF"/>
        </w:rPr>
        <w:t xml:space="preserve">processes of knowledge-building and sharing in the wider permaculture movement and the weaving of place-based traditional knowledge with novel approaches between local </w:t>
      </w:r>
      <w:r w:rsidR="007E2E6A">
        <w:rPr>
          <w:color w:val="222222"/>
          <w:shd w:val="clear" w:color="auto" w:fill="FFFFFF"/>
        </w:rPr>
        <w:t xml:space="preserve">food and habits </w:t>
      </w:r>
      <w:r w:rsidRPr="007C304D">
        <w:rPr>
          <w:color w:val="222222"/>
          <w:shd w:val="clear" w:color="auto" w:fill="FFFFFF"/>
        </w:rPr>
        <w:t>and global levels of civil society actors</w:t>
      </w:r>
      <w:r w:rsidRPr="007C304D">
        <w:rPr>
          <w:color w:val="222222"/>
          <w:shd w:val="clear" w:color="auto" w:fill="FFFFFF"/>
        </w:rPr>
        <w:t xml:space="preserve">. I do not support the weaving of place and local and global levels. I </w:t>
      </w:r>
      <w:r w:rsidR="00C33876" w:rsidRPr="007C304D">
        <w:rPr>
          <w:color w:val="222222"/>
          <w:shd w:val="clear" w:color="auto" w:fill="FFFFFF"/>
        </w:rPr>
        <w:t>believe</w:t>
      </w:r>
      <w:r w:rsidRPr="007C304D">
        <w:rPr>
          <w:color w:val="222222"/>
          <w:shd w:val="clear" w:color="auto" w:fill="FFFFFF"/>
        </w:rPr>
        <w:t xml:space="preserve"> this may distort the foundational perspectives and harm the </w:t>
      </w:r>
      <w:r w:rsidR="007752EA" w:rsidRPr="007C304D">
        <w:rPr>
          <w:color w:val="222222"/>
          <w:shd w:val="clear" w:color="auto" w:fill="FFFFFF"/>
        </w:rPr>
        <w:t>long-range</w:t>
      </w:r>
      <w:r w:rsidRPr="007C304D">
        <w:rPr>
          <w:color w:val="222222"/>
          <w:shd w:val="clear" w:color="auto" w:fill="FFFFFF"/>
        </w:rPr>
        <w:t xml:space="preserve"> focus of the ‘why</w:t>
      </w:r>
      <w:r w:rsidR="00C33876" w:rsidRPr="007C304D">
        <w:rPr>
          <w:color w:val="222222"/>
          <w:shd w:val="clear" w:color="auto" w:fill="FFFFFF"/>
        </w:rPr>
        <w:t xml:space="preserve">’ for adult transformational learning altogether. </w:t>
      </w:r>
      <w:r w:rsidR="00151092">
        <w:rPr>
          <w:color w:val="222222"/>
          <w:shd w:val="clear" w:color="auto" w:fill="FFFFFF"/>
        </w:rPr>
        <w:t xml:space="preserve">Especially when the educational landscape of one part of the globe has entirely different margins for social and emotional need or adjustments based on the historical culture. One culture may grow and harvest for nutrition and another for honor and worship to </w:t>
      </w:r>
      <w:proofErr w:type="spellStart"/>
      <w:r w:rsidR="00151092">
        <w:rPr>
          <w:color w:val="222222"/>
          <w:shd w:val="clear" w:color="auto" w:fill="FFFFFF"/>
        </w:rPr>
        <w:t>diety</w:t>
      </w:r>
      <w:proofErr w:type="spellEnd"/>
      <w:r w:rsidR="00151092">
        <w:rPr>
          <w:color w:val="222222"/>
          <w:shd w:val="clear" w:color="auto" w:fill="FFFFFF"/>
        </w:rPr>
        <w:t>. The communication with food and habits may be completely opposite and the transformative learning theory is not applied best.</w:t>
      </w:r>
    </w:p>
    <w:p w14:paraId="0CF6D580" w14:textId="77777777" w:rsidR="00281331" w:rsidRPr="007C304D" w:rsidRDefault="00281331" w:rsidP="00281331">
      <w:pPr>
        <w:pStyle w:val="NormalWeb"/>
        <w:shd w:val="clear" w:color="auto" w:fill="FFFFFF"/>
        <w:spacing w:before="0" w:beforeAutospacing="0" w:after="0" w:afterAutospacing="0" w:line="324" w:lineRule="atLeast"/>
        <w:rPr>
          <w:rFonts w:ascii="-webkit-standard" w:hAnsi="-webkit-standard"/>
          <w:color w:val="000000"/>
        </w:rPr>
      </w:pPr>
    </w:p>
    <w:p w14:paraId="7A077DF5" w14:textId="4B573CDE" w:rsidR="00C33876" w:rsidRPr="007C304D" w:rsidRDefault="00281331" w:rsidP="00C33876">
      <w:pPr>
        <w:pStyle w:val="NormalWeb"/>
        <w:shd w:val="clear" w:color="auto" w:fill="FFFFFF"/>
        <w:spacing w:before="0" w:beforeAutospacing="0" w:after="0" w:afterAutospacing="0" w:line="324" w:lineRule="atLeast"/>
      </w:pPr>
      <w:r w:rsidRPr="007C304D">
        <w:rPr>
          <w:b/>
          <w:bCs/>
          <w:color w:val="000000"/>
        </w:rPr>
        <w:t>Contextualization:</w:t>
      </w:r>
      <w:r w:rsidRPr="007C304D">
        <w:rPr>
          <w:color w:val="000000"/>
        </w:rPr>
        <w:t xml:space="preserve"> Within a foundation of faith the transformative learning adult, as the author sites </w:t>
      </w:r>
      <w:r w:rsidR="00C33876" w:rsidRPr="007C304D">
        <w:rPr>
          <w:color w:val="222222"/>
          <w:shd w:val="clear" w:color="auto" w:fill="FFFFFF"/>
        </w:rPr>
        <w:t xml:space="preserve">exploring the learning process </w:t>
      </w:r>
      <w:r w:rsidR="003E4403" w:rsidRPr="007C304D">
        <w:rPr>
          <w:color w:val="222222"/>
          <w:shd w:val="clear" w:color="auto" w:fill="FFFFFF"/>
        </w:rPr>
        <w:t>is primary. E</w:t>
      </w:r>
      <w:r w:rsidR="00C33876" w:rsidRPr="007C304D">
        <w:rPr>
          <w:color w:val="222222"/>
          <w:shd w:val="clear" w:color="auto" w:fill="FFFFFF"/>
        </w:rPr>
        <w:t>specially depending on the mindset of the adult learner at the time of knowledge learning. For Example , my first initial time to attend OGS, I was not as knowledgeable about life, liars and liberation of understandings that impact the life we are to keep living for Christ and to bring glory to His name. I am grateful to be returned and grateful for the deep exposure and knowledge sourcing gained from the research on my area of coalition community cohesion and response refusal skills for workforce and occupational integrity for human flourishing or optimal healthy lifestyle.</w:t>
      </w:r>
      <w:r w:rsidR="007E2E6A">
        <w:rPr>
          <w:color w:val="222222"/>
          <w:shd w:val="clear" w:color="auto" w:fill="FFFFFF"/>
        </w:rPr>
        <w:t xml:space="preserve"> While living life authentically and for Gods glory, I have learned as an adult that I have held and defined somewhat I now call not </w:t>
      </w:r>
      <w:r w:rsidR="007E2E6A">
        <w:rPr>
          <w:color w:val="222222"/>
          <w:shd w:val="clear" w:color="auto" w:fill="FFFFFF"/>
        </w:rPr>
        <w:lastRenderedPageBreak/>
        <w:t>valid, ‘universal principles,’ and I have had to change my understandings or basis that were a bottom-line for many things and I know I am the better for that.</w:t>
      </w:r>
    </w:p>
    <w:p w14:paraId="3CB637FC" w14:textId="0C7825AE" w:rsidR="00C40001" w:rsidRDefault="00C40001" w:rsidP="00C33876">
      <w:pPr>
        <w:pStyle w:val="NormalWeb"/>
        <w:shd w:val="clear" w:color="auto" w:fill="FFFFFF"/>
        <w:spacing w:before="0" w:beforeAutospacing="0" w:after="0" w:afterAutospacing="0" w:line="324" w:lineRule="atLeast"/>
      </w:pPr>
    </w:p>
    <w:p w14:paraId="36337B6B" w14:textId="7012857F" w:rsidR="003E4403" w:rsidRDefault="003E4403" w:rsidP="00C40001"/>
    <w:p w14:paraId="17F0E6AC" w14:textId="3DFA3BCB" w:rsidR="003E4403" w:rsidRPr="0042005C" w:rsidRDefault="003E4403" w:rsidP="003E4403">
      <w:pPr>
        <w:pStyle w:val="NormalWeb"/>
        <w:shd w:val="clear" w:color="auto" w:fill="FFFFFF"/>
        <w:spacing w:before="0" w:beforeAutospacing="0" w:after="0" w:afterAutospacing="0" w:line="324" w:lineRule="atLeast"/>
        <w:rPr>
          <w:color w:val="000000"/>
        </w:rPr>
      </w:pPr>
      <w:r w:rsidRPr="0042005C">
        <w:rPr>
          <w:color w:val="000000"/>
        </w:rPr>
        <w:t xml:space="preserve">Source </w:t>
      </w:r>
      <w:r w:rsidRPr="0042005C">
        <w:rPr>
          <w:color w:val="000000"/>
        </w:rPr>
        <w:t>Nine</w:t>
      </w:r>
      <w:r w:rsidRPr="0042005C">
        <w:rPr>
          <w:color w:val="000000"/>
        </w:rPr>
        <w:t>:</w:t>
      </w:r>
    </w:p>
    <w:p w14:paraId="0FCE12FA" w14:textId="77777777" w:rsidR="003E4403" w:rsidRPr="0042005C" w:rsidRDefault="003E4403" w:rsidP="003E4403">
      <w:pPr>
        <w:pStyle w:val="NormalWeb"/>
        <w:shd w:val="clear" w:color="auto" w:fill="FFFFFF"/>
        <w:spacing w:before="0" w:beforeAutospacing="0" w:after="0" w:afterAutospacing="0" w:line="324" w:lineRule="atLeast"/>
        <w:rPr>
          <w:color w:val="000000"/>
        </w:rPr>
      </w:pPr>
      <w:r w:rsidRPr="0042005C">
        <w:rPr>
          <w:color w:val="000000"/>
        </w:rPr>
        <w:t> </w:t>
      </w:r>
    </w:p>
    <w:p w14:paraId="6FBAC707" w14:textId="5373E0E7" w:rsidR="003E4403" w:rsidRPr="0042005C" w:rsidRDefault="003E4403" w:rsidP="003E4403">
      <w:pPr>
        <w:pStyle w:val="NormalWeb"/>
        <w:shd w:val="clear" w:color="auto" w:fill="FFFFFF"/>
        <w:spacing w:before="0" w:beforeAutospacing="0" w:after="0" w:afterAutospacing="0" w:line="324" w:lineRule="atLeast"/>
        <w:ind w:firstLine="540"/>
        <w:rPr>
          <w:color w:val="000000"/>
        </w:rPr>
      </w:pPr>
      <w:r w:rsidRPr="0042005C">
        <w:rPr>
          <w:color w:val="000000"/>
        </w:rPr>
        <w:t>Comment 1</w:t>
      </w:r>
      <w:r w:rsidRPr="0042005C">
        <w:rPr>
          <w:color w:val="000000"/>
        </w:rPr>
        <w:t>2</w:t>
      </w:r>
      <w:r w:rsidRPr="0042005C">
        <w:rPr>
          <w:color w:val="000000"/>
        </w:rPr>
        <w:t>:</w:t>
      </w:r>
    </w:p>
    <w:p w14:paraId="6B7238F3" w14:textId="77777777" w:rsidR="003E4403" w:rsidRPr="0042005C" w:rsidRDefault="003E4403" w:rsidP="003E4403">
      <w:pPr>
        <w:pStyle w:val="NormalWeb"/>
        <w:shd w:val="clear" w:color="auto" w:fill="FFFFFF"/>
        <w:spacing w:before="0" w:beforeAutospacing="0" w:after="0" w:afterAutospacing="0" w:line="324" w:lineRule="atLeast"/>
        <w:rPr>
          <w:color w:val="000000"/>
        </w:rPr>
      </w:pPr>
      <w:r w:rsidRPr="0042005C">
        <w:rPr>
          <w:color w:val="000000"/>
        </w:rPr>
        <w:t> </w:t>
      </w:r>
    </w:p>
    <w:p w14:paraId="17FFA137" w14:textId="5E3A62ED" w:rsidR="003E4403" w:rsidRPr="0042005C" w:rsidRDefault="003E4403" w:rsidP="003E4403">
      <w:r w:rsidRPr="0042005C">
        <w:rPr>
          <w:b/>
          <w:bCs/>
          <w:color w:val="000000"/>
        </w:rPr>
        <w:t>Quote/Paraphrase 1</w:t>
      </w:r>
      <w:r w:rsidRPr="0042005C">
        <w:rPr>
          <w:b/>
          <w:bCs/>
          <w:color w:val="000000"/>
        </w:rPr>
        <w:t>2</w:t>
      </w:r>
      <w:r w:rsidRPr="0042005C">
        <w:rPr>
          <w:b/>
          <w:bCs/>
          <w:color w:val="000000"/>
        </w:rPr>
        <w:t>:</w:t>
      </w:r>
      <w:r w:rsidRPr="0042005C">
        <w:rPr>
          <w:color w:val="000000"/>
        </w:rPr>
        <w:t>  “…</w:t>
      </w:r>
      <w:r w:rsidRPr="0042005C">
        <w:rPr>
          <w:color w:val="222222"/>
          <w:shd w:val="clear" w:color="auto" w:fill="FFFFFF"/>
        </w:rPr>
        <w:t>A further case</w:t>
      </w:r>
      <w:r w:rsidR="00D94645" w:rsidRPr="0042005C">
        <w:rPr>
          <w:color w:val="222222"/>
          <w:shd w:val="clear" w:color="auto" w:fill="FFFFFF"/>
        </w:rPr>
        <w:t xml:space="preserve"> and </w:t>
      </w:r>
      <w:r w:rsidR="00D94645" w:rsidRPr="0042005C">
        <w:rPr>
          <w:shd w:val="clear" w:color="auto" w:fill="FFFFFF"/>
        </w:rPr>
        <w:t xml:space="preserve">previous research state that there </w:t>
      </w:r>
      <w:r w:rsidR="00D94645" w:rsidRPr="0042005C">
        <w:rPr>
          <w:b/>
          <w:bCs/>
          <w:shd w:val="clear" w:color="auto" w:fill="FFFFFF"/>
        </w:rPr>
        <w:t xml:space="preserve">is a lack of stakeholder involvement and participation in city transformation </w:t>
      </w:r>
      <w:r w:rsidR="00D94645" w:rsidRPr="0042005C">
        <w:rPr>
          <w:shd w:val="clear" w:color="auto" w:fill="FFFFFF"/>
        </w:rPr>
        <w:t>(</w:t>
      </w:r>
      <w:hyperlink r:id="rId13" w:anchor="ref011" w:history="1">
        <w:r w:rsidR="00D94645" w:rsidRPr="0042005C">
          <w:rPr>
            <w:rStyle w:val="Hyperlink"/>
            <w:color w:val="007377"/>
            <w:u w:val="none"/>
            <w:shd w:val="clear" w:color="auto" w:fill="FFFFFF"/>
          </w:rPr>
          <w:t>Bernhard </w:t>
        </w:r>
        <w:r w:rsidR="00D94645" w:rsidRPr="0042005C">
          <w:rPr>
            <w:rStyle w:val="Emphasis"/>
            <w:color w:val="007377"/>
            <w:shd w:val="clear" w:color="auto" w:fill="FFFFFF"/>
          </w:rPr>
          <w:t>et al.</w:t>
        </w:r>
        <w:r w:rsidR="00D94645" w:rsidRPr="0042005C">
          <w:rPr>
            <w:rStyle w:val="Hyperlink"/>
            <w:color w:val="007377"/>
            <w:u w:val="none"/>
            <w:shd w:val="clear" w:color="auto" w:fill="FFFFFF"/>
          </w:rPr>
          <w:t>, 2020</w:t>
        </w:r>
      </w:hyperlink>
      <w:r w:rsidR="00D94645" w:rsidRPr="0042005C">
        <w:rPr>
          <w:shd w:val="clear" w:color="auto" w:fill="FFFFFF"/>
        </w:rPr>
        <w:t>; </w:t>
      </w:r>
      <w:proofErr w:type="spellStart"/>
      <w:r w:rsidR="00D94645" w:rsidRPr="0042005C">
        <w:fldChar w:fldCharType="begin"/>
      </w:r>
      <w:r w:rsidR="00D94645" w:rsidRPr="0042005C">
        <w:instrText xml:space="preserve"> HYPERLINK "https://www.emerald.com/insight/content/doi/10.1108/JCHMSD-10-2020-0148/full/html" \l "ref014" \o "" </w:instrText>
      </w:r>
      <w:r w:rsidR="00D94645" w:rsidRPr="0042005C">
        <w:fldChar w:fldCharType="separate"/>
      </w:r>
      <w:r w:rsidR="00D94645" w:rsidRPr="0042005C">
        <w:rPr>
          <w:rStyle w:val="Hyperlink"/>
          <w:color w:val="007377"/>
          <w:u w:val="none"/>
          <w:shd w:val="clear" w:color="auto" w:fill="FFFFFF"/>
        </w:rPr>
        <w:t>Cina</w:t>
      </w:r>
      <w:proofErr w:type="spellEnd"/>
      <w:r w:rsidR="00D94645" w:rsidRPr="0042005C">
        <w:rPr>
          <w:rStyle w:val="Hyperlink"/>
          <w:color w:val="007377"/>
          <w:u w:val="none"/>
          <w:shd w:val="clear" w:color="auto" w:fill="FFFFFF"/>
        </w:rPr>
        <w:t> </w:t>
      </w:r>
      <w:r w:rsidR="00D94645" w:rsidRPr="0042005C">
        <w:rPr>
          <w:rStyle w:val="Emphasis"/>
          <w:color w:val="007377"/>
          <w:shd w:val="clear" w:color="auto" w:fill="FFFFFF"/>
        </w:rPr>
        <w:t>et al.</w:t>
      </w:r>
      <w:r w:rsidR="00D94645" w:rsidRPr="0042005C">
        <w:rPr>
          <w:rStyle w:val="Hyperlink"/>
          <w:color w:val="007377"/>
          <w:u w:val="none"/>
          <w:shd w:val="clear" w:color="auto" w:fill="FFFFFF"/>
        </w:rPr>
        <w:t>, 2019</w:t>
      </w:r>
      <w:r w:rsidR="00D94645" w:rsidRPr="0042005C">
        <w:fldChar w:fldCharType="end"/>
      </w:r>
      <w:r w:rsidR="00D94645" w:rsidRPr="0042005C">
        <w:rPr>
          <w:shd w:val="clear" w:color="auto" w:fill="FFFFFF"/>
        </w:rPr>
        <w:t>; </w:t>
      </w:r>
      <w:proofErr w:type="spellStart"/>
      <w:r w:rsidR="00D94645" w:rsidRPr="0042005C">
        <w:fldChar w:fldCharType="begin"/>
      </w:r>
      <w:r w:rsidR="00D94645" w:rsidRPr="0042005C">
        <w:instrText xml:space="preserve"> HYPERLINK "https://www.emerald.com/insight/content/doi/10.1108/JCHMSD-10-2020-0148/full/html" \l "ref019" \o "" </w:instrText>
      </w:r>
      <w:r w:rsidR="00D94645" w:rsidRPr="0042005C">
        <w:fldChar w:fldCharType="separate"/>
      </w:r>
      <w:r w:rsidR="00D94645" w:rsidRPr="0042005C">
        <w:rPr>
          <w:rStyle w:val="Hyperlink"/>
          <w:color w:val="007377"/>
          <w:u w:val="none"/>
          <w:shd w:val="clear" w:color="auto" w:fill="FFFFFF"/>
        </w:rPr>
        <w:t>Dormaels</w:t>
      </w:r>
      <w:proofErr w:type="spellEnd"/>
      <w:r w:rsidR="00D94645" w:rsidRPr="0042005C">
        <w:rPr>
          <w:rStyle w:val="Hyperlink"/>
          <w:color w:val="007377"/>
          <w:u w:val="none"/>
          <w:shd w:val="clear" w:color="auto" w:fill="FFFFFF"/>
        </w:rPr>
        <w:t>, 2016</w:t>
      </w:r>
      <w:r w:rsidR="00D94645" w:rsidRPr="0042005C">
        <w:fldChar w:fldCharType="end"/>
      </w:r>
      <w:r w:rsidR="00D94645" w:rsidRPr="0042005C">
        <w:rPr>
          <w:shd w:val="clear" w:color="auto" w:fill="FFFFFF"/>
        </w:rPr>
        <w:t>; </w:t>
      </w:r>
      <w:hyperlink r:id="rId14" w:anchor="ref040" w:history="1">
        <w:r w:rsidR="00D94645" w:rsidRPr="0042005C">
          <w:rPr>
            <w:rStyle w:val="Hyperlink"/>
            <w:color w:val="007377"/>
            <w:u w:val="none"/>
            <w:shd w:val="clear" w:color="auto" w:fill="FFFFFF"/>
          </w:rPr>
          <w:t>Medway </w:t>
        </w:r>
        <w:r w:rsidR="00D94645" w:rsidRPr="0042005C">
          <w:rPr>
            <w:rStyle w:val="Emphasis"/>
            <w:color w:val="007377"/>
            <w:shd w:val="clear" w:color="auto" w:fill="FFFFFF"/>
          </w:rPr>
          <w:t>et al.</w:t>
        </w:r>
        <w:r w:rsidR="00D94645" w:rsidRPr="0042005C">
          <w:rPr>
            <w:rStyle w:val="Hyperlink"/>
            <w:color w:val="007377"/>
            <w:u w:val="none"/>
            <w:shd w:val="clear" w:color="auto" w:fill="FFFFFF"/>
          </w:rPr>
          <w:t>, 2000</w:t>
        </w:r>
      </w:hyperlink>
      <w:r w:rsidR="00D94645" w:rsidRPr="0042005C">
        <w:rPr>
          <w:shd w:val="clear" w:color="auto" w:fill="FFFFFF"/>
        </w:rPr>
        <w:t>; </w:t>
      </w:r>
      <w:hyperlink r:id="rId15" w:anchor="ref018" w:history="1">
        <w:r w:rsidR="00D94645" w:rsidRPr="0042005C">
          <w:rPr>
            <w:rStyle w:val="Hyperlink"/>
            <w:color w:val="007377"/>
            <w:u w:val="none"/>
            <w:shd w:val="clear" w:color="auto" w:fill="FFFFFF"/>
          </w:rPr>
          <w:t xml:space="preserve">de </w:t>
        </w:r>
        <w:proofErr w:type="spellStart"/>
        <w:r w:rsidR="00D94645" w:rsidRPr="0042005C">
          <w:rPr>
            <w:rStyle w:val="Hyperlink"/>
            <w:color w:val="007377"/>
            <w:u w:val="none"/>
            <w:shd w:val="clear" w:color="auto" w:fill="FFFFFF"/>
          </w:rPr>
          <w:t>Nisco</w:t>
        </w:r>
        <w:proofErr w:type="spellEnd"/>
        <w:r w:rsidR="00D94645" w:rsidRPr="0042005C">
          <w:rPr>
            <w:rStyle w:val="Hyperlink"/>
            <w:color w:val="007377"/>
            <w:u w:val="none"/>
            <w:shd w:val="clear" w:color="auto" w:fill="FFFFFF"/>
          </w:rPr>
          <w:t> </w:t>
        </w:r>
        <w:r w:rsidR="00D94645" w:rsidRPr="0042005C">
          <w:rPr>
            <w:rStyle w:val="Emphasis"/>
            <w:color w:val="007377"/>
            <w:shd w:val="clear" w:color="auto" w:fill="FFFFFF"/>
          </w:rPr>
          <w:t>et al.</w:t>
        </w:r>
        <w:r w:rsidR="00D94645" w:rsidRPr="0042005C">
          <w:rPr>
            <w:rStyle w:val="Hyperlink"/>
            <w:color w:val="007377"/>
            <w:u w:val="none"/>
            <w:shd w:val="clear" w:color="auto" w:fill="FFFFFF"/>
          </w:rPr>
          <w:t>, 2008</w:t>
        </w:r>
      </w:hyperlink>
      <w:r w:rsidR="00D94645" w:rsidRPr="0042005C">
        <w:rPr>
          <w:shd w:val="clear" w:color="auto" w:fill="FFFFFF"/>
        </w:rPr>
        <w:t>). Calls are made for further research to reach a deeper insight into the nature of partnerships and management of stakeholder collaboration within smart city transformation, especially with a focus on local citizens (</w:t>
      </w:r>
      <w:proofErr w:type="spellStart"/>
      <w:r w:rsidR="00D94645" w:rsidRPr="0042005C">
        <w:fldChar w:fldCharType="begin"/>
      </w:r>
      <w:r w:rsidR="00D94645" w:rsidRPr="0042005C">
        <w:instrText xml:space="preserve"> HYPERLINK "https://www.emerald.com/insight/content/doi/10.1108/JCHMSD-10-2020-0148/full/html" \l "ref008" \o "" </w:instrText>
      </w:r>
      <w:r w:rsidR="00D94645" w:rsidRPr="0042005C">
        <w:fldChar w:fldCharType="separate"/>
      </w:r>
      <w:r w:rsidR="00D94645" w:rsidRPr="0042005C">
        <w:rPr>
          <w:rStyle w:val="Hyperlink"/>
          <w:color w:val="007377"/>
          <w:u w:val="none"/>
          <w:shd w:val="clear" w:color="auto" w:fill="FFFFFF"/>
        </w:rPr>
        <w:t>Axelsson</w:t>
      </w:r>
      <w:proofErr w:type="spellEnd"/>
      <w:r w:rsidR="00D94645" w:rsidRPr="0042005C">
        <w:rPr>
          <w:rStyle w:val="Hyperlink"/>
          <w:color w:val="007377"/>
          <w:u w:val="none"/>
          <w:shd w:val="clear" w:color="auto" w:fill="FFFFFF"/>
        </w:rPr>
        <w:t xml:space="preserve"> and </w:t>
      </w:r>
      <w:proofErr w:type="spellStart"/>
      <w:r w:rsidR="00D94645" w:rsidRPr="0042005C">
        <w:rPr>
          <w:rStyle w:val="Hyperlink"/>
          <w:color w:val="007377"/>
          <w:u w:val="none"/>
          <w:shd w:val="clear" w:color="auto" w:fill="FFFFFF"/>
        </w:rPr>
        <w:t>Granath</w:t>
      </w:r>
      <w:proofErr w:type="spellEnd"/>
      <w:r w:rsidR="00D94645" w:rsidRPr="0042005C">
        <w:rPr>
          <w:rStyle w:val="Hyperlink"/>
          <w:color w:val="007377"/>
          <w:u w:val="none"/>
          <w:shd w:val="clear" w:color="auto" w:fill="FFFFFF"/>
        </w:rPr>
        <w:t>, 2018</w:t>
      </w:r>
      <w:r w:rsidR="00D94645" w:rsidRPr="0042005C">
        <w:fldChar w:fldCharType="end"/>
      </w:r>
      <w:r w:rsidR="00D94645" w:rsidRPr="0042005C">
        <w:rPr>
          <w:shd w:val="clear" w:color="auto" w:fill="FFFFFF"/>
        </w:rPr>
        <w:t>; </w:t>
      </w:r>
      <w:hyperlink r:id="rId16" w:anchor="ref011" w:history="1">
        <w:r w:rsidR="00D94645" w:rsidRPr="0042005C">
          <w:rPr>
            <w:rStyle w:val="Hyperlink"/>
            <w:color w:val="007377"/>
            <w:u w:val="none"/>
            <w:shd w:val="clear" w:color="auto" w:fill="FFFFFF"/>
          </w:rPr>
          <w:t>Bernhard </w:t>
        </w:r>
        <w:r w:rsidR="00D94645" w:rsidRPr="0042005C">
          <w:rPr>
            <w:rStyle w:val="Emphasis"/>
            <w:color w:val="007377"/>
            <w:shd w:val="clear" w:color="auto" w:fill="FFFFFF"/>
          </w:rPr>
          <w:t>et al.</w:t>
        </w:r>
        <w:r w:rsidR="00D94645" w:rsidRPr="0042005C">
          <w:rPr>
            <w:rStyle w:val="Hyperlink"/>
            <w:color w:val="007377"/>
            <w:u w:val="none"/>
            <w:shd w:val="clear" w:color="auto" w:fill="FFFFFF"/>
          </w:rPr>
          <w:t>, 2020</w:t>
        </w:r>
      </w:hyperlink>
      <w:r w:rsidR="00D94645" w:rsidRPr="0042005C">
        <w:rPr>
          <w:shd w:val="clear" w:color="auto" w:fill="FFFFFF"/>
        </w:rPr>
        <w:t>; </w:t>
      </w:r>
      <w:hyperlink r:id="rId17" w:anchor="ref034" w:history="1">
        <w:r w:rsidR="00D94645" w:rsidRPr="0042005C">
          <w:rPr>
            <w:rStyle w:val="Hyperlink"/>
            <w:color w:val="007377"/>
            <w:u w:val="none"/>
            <w:shd w:val="clear" w:color="auto" w:fill="FFFFFF"/>
          </w:rPr>
          <w:t xml:space="preserve">Le </w:t>
        </w:r>
        <w:proofErr w:type="spellStart"/>
        <w:r w:rsidR="00D94645" w:rsidRPr="0042005C">
          <w:rPr>
            <w:rStyle w:val="Hyperlink"/>
            <w:color w:val="007377"/>
            <w:u w:val="none"/>
            <w:shd w:val="clear" w:color="auto" w:fill="FFFFFF"/>
          </w:rPr>
          <w:t>Feuvre</w:t>
        </w:r>
        <w:proofErr w:type="spellEnd"/>
        <w:r w:rsidR="00D94645" w:rsidRPr="0042005C">
          <w:rPr>
            <w:rStyle w:val="Hyperlink"/>
            <w:color w:val="007377"/>
            <w:u w:val="none"/>
            <w:shd w:val="clear" w:color="auto" w:fill="FFFFFF"/>
          </w:rPr>
          <w:t> </w:t>
        </w:r>
        <w:r w:rsidR="00D94645" w:rsidRPr="0042005C">
          <w:rPr>
            <w:rStyle w:val="Emphasis"/>
            <w:color w:val="007377"/>
            <w:shd w:val="clear" w:color="auto" w:fill="FFFFFF"/>
          </w:rPr>
          <w:t>et al.</w:t>
        </w:r>
        <w:r w:rsidR="00D94645" w:rsidRPr="0042005C">
          <w:rPr>
            <w:rStyle w:val="Hyperlink"/>
            <w:color w:val="007377"/>
            <w:u w:val="none"/>
            <w:shd w:val="clear" w:color="auto" w:fill="FFFFFF"/>
          </w:rPr>
          <w:t>, 2016</w:t>
        </w:r>
      </w:hyperlink>
      <w:r w:rsidR="00D94645" w:rsidRPr="0042005C">
        <w:rPr>
          <w:shd w:val="clear" w:color="auto" w:fill="FFFFFF"/>
        </w:rPr>
        <w:t>; </w:t>
      </w:r>
      <w:hyperlink r:id="rId18" w:anchor="ref053" w:history="1">
        <w:r w:rsidR="00D94645" w:rsidRPr="0042005C">
          <w:rPr>
            <w:rStyle w:val="Hyperlink"/>
            <w:color w:val="007377"/>
            <w:u w:val="none"/>
            <w:shd w:val="clear" w:color="auto" w:fill="FFFFFF"/>
          </w:rPr>
          <w:t>Wee Lim Hew </w:t>
        </w:r>
        <w:r w:rsidR="00D94645" w:rsidRPr="0042005C">
          <w:rPr>
            <w:rStyle w:val="Emphasis"/>
            <w:color w:val="007377"/>
            <w:shd w:val="clear" w:color="auto" w:fill="FFFFFF"/>
          </w:rPr>
          <w:t>et al.</w:t>
        </w:r>
        <w:r w:rsidR="00D94645" w:rsidRPr="0042005C">
          <w:rPr>
            <w:rStyle w:val="Hyperlink"/>
            <w:color w:val="007377"/>
            <w:u w:val="none"/>
            <w:shd w:val="clear" w:color="auto" w:fill="FFFFFF"/>
          </w:rPr>
          <w:t>, 2014</w:t>
        </w:r>
      </w:hyperlink>
      <w:r w:rsidR="00D94645" w:rsidRPr="0042005C">
        <w:rPr>
          <w:shd w:val="clear" w:color="auto" w:fill="FFFFFF"/>
        </w:rPr>
        <w:t>).</w:t>
      </w:r>
      <w:r w:rsidR="00D94645" w:rsidRPr="0042005C">
        <w:t>“</w:t>
      </w:r>
    </w:p>
    <w:p w14:paraId="3EE146DD" w14:textId="0655CB9B" w:rsidR="003E4403" w:rsidRPr="0042005C" w:rsidRDefault="003E4403" w:rsidP="003E4403">
      <w:pPr>
        <w:pStyle w:val="NormalWeb"/>
        <w:shd w:val="clear" w:color="auto" w:fill="FFFFFF"/>
        <w:spacing w:before="0" w:beforeAutospacing="0" w:after="0" w:afterAutospacing="0" w:line="324" w:lineRule="atLeast"/>
        <w:rPr>
          <w:color w:val="000000"/>
        </w:rPr>
      </w:pPr>
    </w:p>
    <w:p w14:paraId="63686FDD" w14:textId="77777777" w:rsidR="003E4403" w:rsidRPr="0042005C" w:rsidRDefault="003E4403" w:rsidP="003E4403">
      <w:pPr>
        <w:pStyle w:val="NormalWeb"/>
        <w:shd w:val="clear" w:color="auto" w:fill="FFFFFF"/>
        <w:spacing w:before="0" w:beforeAutospacing="0" w:after="0" w:afterAutospacing="0" w:line="324" w:lineRule="atLeast"/>
        <w:rPr>
          <w:color w:val="000000"/>
        </w:rPr>
      </w:pPr>
      <w:r w:rsidRPr="0042005C">
        <w:rPr>
          <w:color w:val="000000"/>
        </w:rPr>
        <w:t>Cite Article:</w:t>
      </w:r>
    </w:p>
    <w:p w14:paraId="72D761D0" w14:textId="7DF4101D" w:rsidR="003E4403" w:rsidRPr="0042005C" w:rsidRDefault="00D94645" w:rsidP="003E4403">
      <w:pPr>
        <w:shd w:val="clear" w:color="auto" w:fill="FFFFFF"/>
      </w:pPr>
      <w:r w:rsidRPr="0042005C">
        <w:t xml:space="preserve">Bernhard, I., Olsson, A.K. and </w:t>
      </w:r>
      <w:proofErr w:type="spellStart"/>
      <w:r w:rsidRPr="0042005C">
        <w:t>Lundh</w:t>
      </w:r>
      <w:proofErr w:type="spellEnd"/>
      <w:r w:rsidRPr="0042005C">
        <w:t xml:space="preserve"> </w:t>
      </w:r>
      <w:proofErr w:type="spellStart"/>
      <w:r w:rsidRPr="0042005C">
        <w:t>Snis</w:t>
      </w:r>
      <w:proofErr w:type="spellEnd"/>
      <w:r w:rsidRPr="0042005C">
        <w:t>, U. (2020, “Inclusive place innovation as a means for local community regenerations”</w:t>
      </w:r>
      <w:r w:rsidR="00F576A6" w:rsidRPr="0042005C">
        <w:t xml:space="preserve">, in Bernhard, I., </w:t>
      </w:r>
      <w:proofErr w:type="spellStart"/>
      <w:r w:rsidR="00F576A6" w:rsidRPr="0042005C">
        <w:t>Grasjo</w:t>
      </w:r>
      <w:proofErr w:type="spellEnd"/>
      <w:r w:rsidR="00F576A6" w:rsidRPr="0042005C">
        <w:t>, U. and Karlsson, C. (Eds), Diversity, Innovation and Clusters – Spatial Perspectives, Edward Elgar Publishing, Cheltenham and Northampton, MA, pp. 57-80.</w:t>
      </w:r>
    </w:p>
    <w:p w14:paraId="65BEB1D0" w14:textId="77777777" w:rsidR="003E4403" w:rsidRPr="0042005C" w:rsidRDefault="003E4403" w:rsidP="003E4403">
      <w:pPr>
        <w:pStyle w:val="NormalWeb"/>
        <w:shd w:val="clear" w:color="auto" w:fill="FFFFFF"/>
        <w:spacing w:before="0" w:beforeAutospacing="0" w:after="0" w:afterAutospacing="0" w:line="324" w:lineRule="atLeast"/>
        <w:rPr>
          <w:b/>
          <w:bCs/>
          <w:color w:val="000000"/>
        </w:rPr>
      </w:pPr>
    </w:p>
    <w:p w14:paraId="47D421C9" w14:textId="6A467A5C" w:rsidR="003E4403" w:rsidRPr="0042005C" w:rsidRDefault="003E4403" w:rsidP="003E4403">
      <w:pPr>
        <w:pStyle w:val="NormalWeb"/>
        <w:shd w:val="clear" w:color="auto" w:fill="FFFFFF"/>
        <w:spacing w:before="0" w:beforeAutospacing="0" w:after="0" w:afterAutospacing="0" w:line="324" w:lineRule="atLeast"/>
        <w:rPr>
          <w:color w:val="000000"/>
        </w:rPr>
      </w:pPr>
      <w:r w:rsidRPr="0042005C">
        <w:rPr>
          <w:b/>
          <w:bCs/>
          <w:color w:val="000000"/>
        </w:rPr>
        <w:t>Essential Element:</w:t>
      </w:r>
      <w:r w:rsidRPr="0042005C">
        <w:rPr>
          <w:color w:val="000000"/>
        </w:rPr>
        <w:t> This comment is associated with the transformative learning theory.</w:t>
      </w:r>
    </w:p>
    <w:p w14:paraId="3020F496" w14:textId="77777777" w:rsidR="003E4403" w:rsidRPr="0042005C" w:rsidRDefault="003E4403" w:rsidP="003E4403">
      <w:pPr>
        <w:pStyle w:val="NormalWeb"/>
        <w:shd w:val="clear" w:color="auto" w:fill="FFFFFF"/>
        <w:spacing w:before="0" w:beforeAutospacing="0" w:after="0" w:afterAutospacing="0" w:line="324" w:lineRule="atLeast"/>
        <w:rPr>
          <w:color w:val="000000"/>
        </w:rPr>
      </w:pPr>
      <w:r w:rsidRPr="0042005C">
        <w:rPr>
          <w:color w:val="000000"/>
        </w:rPr>
        <w:t> </w:t>
      </w:r>
    </w:p>
    <w:p w14:paraId="5DAFFA77" w14:textId="04368007" w:rsidR="003E4403" w:rsidRPr="0042005C" w:rsidRDefault="003E4403" w:rsidP="003E4403">
      <w:pPr>
        <w:pStyle w:val="NormalWeb"/>
        <w:shd w:val="clear" w:color="auto" w:fill="FFFFFF"/>
        <w:spacing w:before="0" w:beforeAutospacing="0" w:after="0" w:afterAutospacing="0" w:line="324" w:lineRule="atLeast"/>
        <w:rPr>
          <w:color w:val="000000"/>
        </w:rPr>
      </w:pPr>
      <w:r w:rsidRPr="0042005C">
        <w:rPr>
          <w:b/>
          <w:bCs/>
          <w:color w:val="000000"/>
        </w:rPr>
        <w:t>Variant Analysis:</w:t>
      </w:r>
      <w:r w:rsidRPr="0042005C">
        <w:rPr>
          <w:color w:val="000000"/>
        </w:rPr>
        <w:t xml:space="preserve"> This quote is variant to my understanding. </w:t>
      </w:r>
      <w:r w:rsidR="00E75D7E" w:rsidRPr="0042005C">
        <w:rPr>
          <w:color w:val="000000"/>
        </w:rPr>
        <w:t xml:space="preserve">I disagree that stakeholders need to be examined in relation to cultural heritage. </w:t>
      </w:r>
    </w:p>
    <w:p w14:paraId="39DA456A" w14:textId="77777777" w:rsidR="00595C36" w:rsidRPr="0042005C" w:rsidRDefault="00595C36" w:rsidP="003E4403">
      <w:pPr>
        <w:pStyle w:val="NormalWeb"/>
        <w:shd w:val="clear" w:color="auto" w:fill="FFFFFF"/>
        <w:spacing w:before="0" w:beforeAutospacing="0" w:after="0" w:afterAutospacing="0" w:line="324" w:lineRule="atLeast"/>
        <w:rPr>
          <w:color w:val="000000"/>
        </w:rPr>
      </w:pPr>
    </w:p>
    <w:p w14:paraId="045B88EF" w14:textId="0633A536" w:rsidR="00D94645" w:rsidRPr="0042005C" w:rsidRDefault="003E4403" w:rsidP="0042005C">
      <w:pPr>
        <w:pStyle w:val="NormalWeb"/>
        <w:shd w:val="clear" w:color="auto" w:fill="FFFFFF"/>
        <w:spacing w:before="0" w:beforeAutospacing="0" w:after="0" w:afterAutospacing="0" w:line="324" w:lineRule="atLeast"/>
      </w:pPr>
      <w:r w:rsidRPr="0042005C">
        <w:rPr>
          <w:b/>
          <w:bCs/>
          <w:color w:val="000000"/>
        </w:rPr>
        <w:t>Contextualization:</w:t>
      </w:r>
      <w:r w:rsidRPr="0042005C">
        <w:rPr>
          <w:color w:val="000000"/>
        </w:rPr>
        <w:t xml:space="preserve"> Within a foundation of faith the transformative learning adult, as the author sites </w:t>
      </w:r>
      <w:r w:rsidR="00595C36" w:rsidRPr="0042005C">
        <w:rPr>
          <w:color w:val="000000"/>
        </w:rPr>
        <w:t xml:space="preserve">I believe the </w:t>
      </w:r>
      <w:r w:rsidR="0042005C" w:rsidRPr="0042005C">
        <w:rPr>
          <w:color w:val="000000"/>
        </w:rPr>
        <w:t>residential</w:t>
      </w:r>
      <w:r w:rsidR="00595C36" w:rsidRPr="0042005C">
        <w:rPr>
          <w:color w:val="000000"/>
        </w:rPr>
        <w:t xml:space="preserve"> citizens are to be contacted and spoken with and afforded the dignity to share and direct the best reshape of cultural norms for the </w:t>
      </w:r>
      <w:proofErr w:type="gramStart"/>
      <w:r w:rsidR="00595C36" w:rsidRPr="0042005C">
        <w:rPr>
          <w:color w:val="000000"/>
        </w:rPr>
        <w:t>new-culture</w:t>
      </w:r>
      <w:proofErr w:type="gramEnd"/>
      <w:r w:rsidR="00595C36" w:rsidRPr="0042005C">
        <w:rPr>
          <w:color w:val="000000"/>
        </w:rPr>
        <w:t xml:space="preserve"> of health, partnership and coalition development in the built environment. Far </w:t>
      </w:r>
      <w:r w:rsidR="0042005C" w:rsidRPr="0042005C">
        <w:rPr>
          <w:color w:val="000000"/>
        </w:rPr>
        <w:t>too</w:t>
      </w:r>
      <w:r w:rsidR="00595C36" w:rsidRPr="0042005C">
        <w:rPr>
          <w:color w:val="000000"/>
        </w:rPr>
        <w:t xml:space="preserve"> long the residents within neighborhoods have been </w:t>
      </w:r>
      <w:r w:rsidR="0042005C" w:rsidRPr="0042005C">
        <w:rPr>
          <w:color w:val="000000"/>
        </w:rPr>
        <w:t>overlooked</w:t>
      </w:r>
      <w:r w:rsidR="00595C36" w:rsidRPr="0042005C">
        <w:rPr>
          <w:color w:val="000000"/>
        </w:rPr>
        <w:t xml:space="preserve"> and ignored all </w:t>
      </w:r>
      <w:r w:rsidR="0042005C" w:rsidRPr="0042005C">
        <w:rPr>
          <w:color w:val="000000"/>
        </w:rPr>
        <w:t>too</w:t>
      </w:r>
      <w:r w:rsidR="00595C36" w:rsidRPr="0042005C">
        <w:rPr>
          <w:color w:val="000000"/>
        </w:rPr>
        <w:t xml:space="preserve"> long due in part to the local</w:t>
      </w:r>
      <w:r w:rsidR="008B33D8">
        <w:rPr>
          <w:color w:val="000000"/>
        </w:rPr>
        <w:t>s</w:t>
      </w:r>
      <w:r w:rsidR="00595C36" w:rsidRPr="0042005C">
        <w:rPr>
          <w:color w:val="000000"/>
        </w:rPr>
        <w:t xml:space="preserve"> remaining or foster</w:t>
      </w:r>
      <w:r w:rsidR="008B33D8">
        <w:rPr>
          <w:color w:val="000000"/>
        </w:rPr>
        <w:t>ing</w:t>
      </w:r>
      <w:r w:rsidR="00595C36" w:rsidRPr="0042005C">
        <w:rPr>
          <w:color w:val="000000"/>
        </w:rPr>
        <w:t xml:space="preserve"> into position ‘stakeholders.’  The areas ranging from urban to technological </w:t>
      </w:r>
      <w:r w:rsidR="0042005C" w:rsidRPr="0042005C">
        <w:rPr>
          <w:color w:val="000000"/>
        </w:rPr>
        <w:t>wastewater</w:t>
      </w:r>
      <w:r w:rsidR="008B33D8">
        <w:rPr>
          <w:color w:val="000000"/>
        </w:rPr>
        <w:t>, tree planting</w:t>
      </w:r>
      <w:r w:rsidR="00595C36" w:rsidRPr="0042005C">
        <w:rPr>
          <w:color w:val="000000"/>
        </w:rPr>
        <w:t xml:space="preserve"> and fiber optic solutions deserve to be listed, </w:t>
      </w:r>
      <w:r w:rsidR="0042005C" w:rsidRPr="0042005C">
        <w:rPr>
          <w:color w:val="000000"/>
        </w:rPr>
        <w:t>discussed,</w:t>
      </w:r>
      <w:r w:rsidR="00595C36" w:rsidRPr="0042005C">
        <w:rPr>
          <w:color w:val="000000"/>
        </w:rPr>
        <w:t xml:space="preserve"> and based on the indigenous wisdom a determination pursued, </w:t>
      </w:r>
      <w:r w:rsidR="0042005C" w:rsidRPr="0042005C">
        <w:rPr>
          <w:color w:val="000000"/>
        </w:rPr>
        <w:t>funded,</w:t>
      </w:r>
      <w:r w:rsidR="00595C36" w:rsidRPr="0042005C">
        <w:rPr>
          <w:color w:val="000000"/>
        </w:rPr>
        <w:t xml:space="preserve"> and provided for. I have said this quote many times. “When we have seen one </w:t>
      </w:r>
      <w:r w:rsidR="0042005C" w:rsidRPr="0042005C">
        <w:rPr>
          <w:color w:val="000000"/>
        </w:rPr>
        <w:t>community,</w:t>
      </w:r>
      <w:r w:rsidR="00595C36" w:rsidRPr="0042005C">
        <w:rPr>
          <w:color w:val="000000"/>
        </w:rPr>
        <w:t xml:space="preserve"> we have seen one community. “</w:t>
      </w:r>
      <w:r w:rsidR="00595C36" w:rsidRPr="0042005C">
        <w:rPr>
          <w:color w:val="222222"/>
          <w:shd w:val="clear" w:color="auto" w:fill="FFFFFF"/>
        </w:rPr>
        <w:t xml:space="preserve"> </w:t>
      </w:r>
      <w:r w:rsidR="00E3253C">
        <w:rPr>
          <w:color w:val="222222"/>
          <w:shd w:val="clear" w:color="auto" w:fill="FFFFFF"/>
        </w:rPr>
        <w:t xml:space="preserve"> So I am experiencing, that when the adult learner in transformation, does not understand this as an adult learner, </w:t>
      </w:r>
      <w:r w:rsidR="00E3253C">
        <w:rPr>
          <w:color w:val="333333"/>
          <w:shd w:val="clear" w:color="auto" w:fill="FFFFFF"/>
        </w:rPr>
        <w:t>w</w:t>
      </w:r>
      <w:r w:rsidR="00D94645" w:rsidRPr="0042005C">
        <w:rPr>
          <w:color w:val="333333"/>
          <w:shd w:val="clear" w:color="auto" w:fill="FFFFFF"/>
        </w:rPr>
        <w:t>e move away from uncritical, organic relationships toward contractual relationships with others, institutions and society” (</w:t>
      </w:r>
      <w:hyperlink r:id="rId19" w:anchor="obo-9780199756810-0263-bibItem-0007" w:history="1">
        <w:r w:rsidR="00D94645" w:rsidRPr="0042005C">
          <w:rPr>
            <w:rStyle w:val="Hyperlink"/>
            <w:color w:val="508609"/>
            <w:u w:val="none"/>
            <w:shd w:val="clear" w:color="auto" w:fill="FFFFFF"/>
          </w:rPr>
          <w:t>Mezirow 1978b</w:t>
        </w:r>
      </w:hyperlink>
      <w:r w:rsidR="00D94645" w:rsidRPr="0042005C">
        <w:rPr>
          <w:color w:val="333333"/>
          <w:shd w:val="clear" w:color="auto" w:fill="FFFFFF"/>
        </w:rPr>
        <w:t>, p. 100).</w:t>
      </w:r>
      <w:r w:rsidR="00595C36" w:rsidRPr="0042005C">
        <w:rPr>
          <w:color w:val="333333"/>
          <w:shd w:val="clear" w:color="auto" w:fill="FFFFFF"/>
        </w:rPr>
        <w:t xml:space="preserve"> </w:t>
      </w:r>
      <w:proofErr w:type="gramStart"/>
      <w:r w:rsidR="00E3253C">
        <w:rPr>
          <w:color w:val="333333"/>
          <w:shd w:val="clear" w:color="auto" w:fill="FFFFFF"/>
        </w:rPr>
        <w:t>Typically</w:t>
      </w:r>
      <w:proofErr w:type="gramEnd"/>
      <w:r w:rsidR="00E3253C">
        <w:rPr>
          <w:color w:val="333333"/>
          <w:shd w:val="clear" w:color="auto" w:fill="FFFFFF"/>
        </w:rPr>
        <w:t xml:space="preserve"> this is why I see this quote as variant. </w:t>
      </w:r>
    </w:p>
    <w:p w14:paraId="43289573" w14:textId="46A0F01F" w:rsidR="003E4403" w:rsidRPr="00745612" w:rsidRDefault="003E4403" w:rsidP="003E4403">
      <w:pPr>
        <w:pStyle w:val="NormalWeb"/>
        <w:shd w:val="clear" w:color="auto" w:fill="FFFFFF"/>
        <w:spacing w:before="0" w:beforeAutospacing="0" w:after="0" w:afterAutospacing="0" w:line="324" w:lineRule="atLeast"/>
      </w:pPr>
      <w:r>
        <w:rPr>
          <w:color w:val="222222"/>
          <w:shd w:val="clear" w:color="auto" w:fill="FFFFFF"/>
        </w:rPr>
        <w:t>.</w:t>
      </w:r>
    </w:p>
    <w:p w14:paraId="62388BA3" w14:textId="77777777" w:rsidR="00745612" w:rsidRDefault="00745612" w:rsidP="00115A15"/>
    <w:p w14:paraId="0B4E5B62" w14:textId="477EF59E" w:rsidR="001F49D1" w:rsidRDefault="001F49D1" w:rsidP="0042005C">
      <w:pPr>
        <w:spacing w:line="480" w:lineRule="auto"/>
        <w:jc w:val="center"/>
      </w:pPr>
      <w:r>
        <w:t>WORKCITED</w:t>
      </w:r>
    </w:p>
    <w:p w14:paraId="3270501E" w14:textId="19BE68AA" w:rsidR="009F70A7" w:rsidRDefault="009F70A7" w:rsidP="008A3B5A">
      <w:pPr>
        <w:spacing w:line="480" w:lineRule="auto"/>
      </w:pPr>
    </w:p>
    <w:p w14:paraId="45339F17" w14:textId="3AC2BA1F" w:rsidR="009F70A7" w:rsidRPr="008A3B5A" w:rsidRDefault="009F70A7" w:rsidP="008A3B5A">
      <w:pPr>
        <w:pStyle w:val="c-article-referencestext"/>
        <w:shd w:val="clear" w:color="auto" w:fill="FFFFFF"/>
        <w:spacing w:before="0" w:beforeAutospacing="0" w:after="240" w:afterAutospacing="0" w:line="480" w:lineRule="auto"/>
        <w:ind w:left="720" w:hanging="720"/>
        <w:rPr>
          <w:color w:val="222222"/>
        </w:rPr>
      </w:pPr>
      <w:proofErr w:type="spellStart"/>
      <w:r w:rsidRPr="008A3B5A">
        <w:rPr>
          <w:color w:val="222222"/>
        </w:rPr>
        <w:t>Abson</w:t>
      </w:r>
      <w:proofErr w:type="spellEnd"/>
      <w:r w:rsidRPr="008A3B5A">
        <w:rPr>
          <w:color w:val="222222"/>
        </w:rPr>
        <w:t xml:space="preserve"> DJ, Fischer J, </w:t>
      </w:r>
      <w:proofErr w:type="spellStart"/>
      <w:r w:rsidRPr="008A3B5A">
        <w:rPr>
          <w:color w:val="222222"/>
        </w:rPr>
        <w:t>Leventon</w:t>
      </w:r>
      <w:proofErr w:type="spellEnd"/>
      <w:r w:rsidRPr="008A3B5A">
        <w:rPr>
          <w:color w:val="222222"/>
        </w:rPr>
        <w:t xml:space="preserve"> J, </w:t>
      </w:r>
      <w:proofErr w:type="spellStart"/>
      <w:r w:rsidRPr="008A3B5A">
        <w:rPr>
          <w:color w:val="222222"/>
        </w:rPr>
        <w:t>Newig</w:t>
      </w:r>
      <w:proofErr w:type="spellEnd"/>
      <w:r w:rsidRPr="008A3B5A">
        <w:rPr>
          <w:color w:val="222222"/>
        </w:rPr>
        <w:t xml:space="preserve"> J, </w:t>
      </w:r>
      <w:proofErr w:type="spellStart"/>
      <w:r w:rsidRPr="008A3B5A">
        <w:rPr>
          <w:color w:val="222222"/>
        </w:rPr>
        <w:t>Schomerus</w:t>
      </w:r>
      <w:proofErr w:type="spellEnd"/>
      <w:r w:rsidRPr="008A3B5A">
        <w:rPr>
          <w:color w:val="222222"/>
        </w:rPr>
        <w:t xml:space="preserve"> T, </w:t>
      </w:r>
      <w:proofErr w:type="spellStart"/>
      <w:r w:rsidRPr="008A3B5A">
        <w:rPr>
          <w:color w:val="222222"/>
        </w:rPr>
        <w:t>Vilsmaier</w:t>
      </w:r>
      <w:proofErr w:type="spellEnd"/>
      <w:r w:rsidRPr="008A3B5A">
        <w:rPr>
          <w:color w:val="222222"/>
        </w:rPr>
        <w:t xml:space="preserve"> U, von </w:t>
      </w:r>
      <w:proofErr w:type="spellStart"/>
      <w:r w:rsidRPr="008A3B5A">
        <w:rPr>
          <w:color w:val="222222"/>
        </w:rPr>
        <w:t>Wehrden</w:t>
      </w:r>
      <w:proofErr w:type="spellEnd"/>
      <w:r w:rsidRPr="008A3B5A">
        <w:rPr>
          <w:color w:val="222222"/>
        </w:rPr>
        <w:t xml:space="preserve"> H, Abernethy P, Ives CD, Jager NW, Lang DJ (2017) Leverage points for sustainability transformation. </w:t>
      </w:r>
      <w:proofErr w:type="spellStart"/>
      <w:r w:rsidRPr="008A3B5A">
        <w:rPr>
          <w:color w:val="222222"/>
        </w:rPr>
        <w:t>Ambio</w:t>
      </w:r>
      <w:proofErr w:type="spellEnd"/>
      <w:r w:rsidRPr="008A3B5A">
        <w:rPr>
          <w:color w:val="222222"/>
        </w:rPr>
        <w:t xml:space="preserve"> 46(1):30–39</w:t>
      </w:r>
    </w:p>
    <w:p w14:paraId="5D4F1F46" w14:textId="5B6B0F73" w:rsidR="00281331" w:rsidRPr="008A3B5A" w:rsidRDefault="00745612" w:rsidP="008A3B5A">
      <w:pPr>
        <w:spacing w:line="480" w:lineRule="auto"/>
        <w:ind w:left="720" w:hanging="720"/>
        <w:rPr>
          <w:i/>
          <w:iCs/>
          <w:color w:val="222222"/>
          <w:shd w:val="clear" w:color="auto" w:fill="FFFFFF"/>
        </w:rPr>
      </w:pPr>
      <w:r w:rsidRPr="008A3B5A">
        <w:rPr>
          <w:color w:val="222222"/>
          <w:shd w:val="clear" w:color="auto" w:fill="FFFFFF"/>
        </w:rPr>
        <w:t>Erikson (1959). </w:t>
      </w:r>
      <w:r w:rsidRPr="008A3B5A">
        <w:rPr>
          <w:i/>
          <w:iCs/>
          <w:color w:val="222222"/>
          <w:shd w:val="clear" w:color="auto" w:fill="FFFFFF"/>
        </w:rPr>
        <w:t xml:space="preserve"> Theory of Identity Development. Leadership Review, Kravis Leadership Institute, Claremont McKenna College, Vol 9, Winter 2009 5.</w:t>
      </w:r>
    </w:p>
    <w:p w14:paraId="745D5C59" w14:textId="77777777" w:rsidR="00281331" w:rsidRPr="008A3B5A" w:rsidRDefault="00281331" w:rsidP="0042005C">
      <w:pPr>
        <w:pStyle w:val="c-article-referencestext"/>
        <w:shd w:val="clear" w:color="auto" w:fill="FFFFFF"/>
        <w:spacing w:before="0" w:beforeAutospacing="0" w:after="240" w:afterAutospacing="0" w:line="480" w:lineRule="auto"/>
        <w:ind w:left="720" w:hanging="720"/>
        <w:rPr>
          <w:color w:val="222222"/>
        </w:rPr>
      </w:pPr>
      <w:proofErr w:type="spellStart"/>
      <w:r w:rsidRPr="008A3B5A">
        <w:rPr>
          <w:color w:val="222222"/>
        </w:rPr>
        <w:t>Felcis</w:t>
      </w:r>
      <w:proofErr w:type="spellEnd"/>
      <w:r w:rsidRPr="008A3B5A">
        <w:rPr>
          <w:color w:val="222222"/>
        </w:rPr>
        <w:t xml:space="preserve"> E (2019) Sustainability transformations through permaculture (June). https://www.youtube.com/watch?v=ypjsMc6Cdx4. Accessed 27 July 2019</w:t>
      </w:r>
    </w:p>
    <w:p w14:paraId="3823F4D3" w14:textId="353CA6F7" w:rsidR="00745612" w:rsidRPr="008A3B5A" w:rsidRDefault="00281331" w:rsidP="008A3B5A">
      <w:pPr>
        <w:pStyle w:val="c-article-referencestext"/>
        <w:shd w:val="clear" w:color="auto" w:fill="FFFFFF"/>
        <w:spacing w:before="0" w:beforeAutospacing="0" w:after="240" w:afterAutospacing="0" w:line="480" w:lineRule="auto"/>
        <w:ind w:left="720" w:hanging="720"/>
        <w:rPr>
          <w:color w:val="222222"/>
        </w:rPr>
      </w:pPr>
      <w:r w:rsidRPr="008A3B5A">
        <w:rPr>
          <w:color w:val="222222"/>
        </w:rPr>
        <w:t xml:space="preserve">García M, </w:t>
      </w:r>
      <w:proofErr w:type="spellStart"/>
      <w:r w:rsidRPr="008A3B5A">
        <w:rPr>
          <w:color w:val="222222"/>
        </w:rPr>
        <w:t>Eizaguirre</w:t>
      </w:r>
      <w:proofErr w:type="spellEnd"/>
      <w:r w:rsidRPr="008A3B5A">
        <w:rPr>
          <w:color w:val="222222"/>
        </w:rPr>
        <w:t xml:space="preserve"> S, </w:t>
      </w:r>
      <w:proofErr w:type="spellStart"/>
      <w:r w:rsidRPr="008A3B5A">
        <w:rPr>
          <w:color w:val="222222"/>
        </w:rPr>
        <w:t>Pradel</w:t>
      </w:r>
      <w:proofErr w:type="spellEnd"/>
      <w:r w:rsidRPr="008A3B5A">
        <w:rPr>
          <w:color w:val="222222"/>
        </w:rPr>
        <w:t xml:space="preserve"> M (2015) Social innovation and creativity in cities: a socially inclusive governance approach in two peripheral spaces of Barcelona. City Culture Soc 6(4):93–100</w:t>
      </w:r>
    </w:p>
    <w:p w14:paraId="56245595" w14:textId="72DE12B1" w:rsidR="001F49D1" w:rsidRPr="008A3B5A" w:rsidRDefault="001F49D1" w:rsidP="008A3B5A">
      <w:pPr>
        <w:spacing w:line="480" w:lineRule="auto"/>
        <w:ind w:left="720" w:hanging="720"/>
      </w:pPr>
      <w:r w:rsidRPr="008A3B5A">
        <w:rPr>
          <w:color w:val="333333"/>
          <w:shd w:val="clear" w:color="auto" w:fill="FFFFFF"/>
        </w:rPr>
        <w:t>Taylor, Edward W. 1997. Building upon the theoretical debate: A critical review of the empirical studies of Mezirow’s transformative learning theory.” </w:t>
      </w:r>
      <w:r w:rsidRPr="008A3B5A">
        <w:rPr>
          <w:i/>
          <w:iCs/>
          <w:color w:val="333333"/>
          <w:shd w:val="clear" w:color="auto" w:fill="FFFFFF"/>
        </w:rPr>
        <w:t>Adult Education Quarterly</w:t>
      </w:r>
      <w:r w:rsidRPr="008A3B5A">
        <w:rPr>
          <w:color w:val="333333"/>
          <w:shd w:val="clear" w:color="auto" w:fill="FFFFFF"/>
        </w:rPr>
        <w:t> 48.1: 34–59.</w:t>
      </w:r>
    </w:p>
    <w:p w14:paraId="4AF416FC" w14:textId="4C7FFCA6" w:rsidR="001F49D1" w:rsidRPr="008A3B5A" w:rsidRDefault="000D0BDA" w:rsidP="008A3B5A">
      <w:pPr>
        <w:spacing w:line="480" w:lineRule="auto"/>
        <w:ind w:left="720" w:hanging="720"/>
      </w:pPr>
      <w:r w:rsidRPr="008A3B5A">
        <w:rPr>
          <w:color w:val="222222"/>
          <w:shd w:val="clear" w:color="auto" w:fill="FFFFFF"/>
        </w:rPr>
        <w:t>Lucas, M. J. (2022). </w:t>
      </w:r>
      <w:r w:rsidRPr="008A3B5A">
        <w:rPr>
          <w:i/>
          <w:iCs/>
          <w:color w:val="222222"/>
          <w:shd w:val="clear" w:color="auto" w:fill="FFFFFF"/>
        </w:rPr>
        <w:t>Academic Resource and Social Emotional Advisory Period: Promoting Communities of Care and an Equitable Learning Environment</w:t>
      </w:r>
      <w:r w:rsidRPr="008A3B5A">
        <w:rPr>
          <w:color w:val="222222"/>
          <w:shd w:val="clear" w:color="auto" w:fill="FFFFFF"/>
        </w:rPr>
        <w:t> (Doctoral dissertation, University of South Florida).</w:t>
      </w:r>
    </w:p>
    <w:p w14:paraId="5E7843AA" w14:textId="77777777" w:rsidR="004F202C" w:rsidRPr="008A3B5A" w:rsidRDefault="004F202C" w:rsidP="0042005C">
      <w:pPr>
        <w:spacing w:line="480" w:lineRule="auto"/>
        <w:ind w:left="720" w:hanging="720"/>
      </w:pPr>
      <w:r w:rsidRPr="008A3B5A">
        <w:rPr>
          <w:color w:val="222222"/>
          <w:shd w:val="clear" w:color="auto" w:fill="FFFFFF"/>
        </w:rPr>
        <w:t xml:space="preserve">Mehmood, A., Marsden, T., </w:t>
      </w:r>
      <w:proofErr w:type="spellStart"/>
      <w:r w:rsidRPr="008A3B5A">
        <w:rPr>
          <w:color w:val="222222"/>
          <w:shd w:val="clear" w:color="auto" w:fill="FFFFFF"/>
        </w:rPr>
        <w:t>Taherzadeh</w:t>
      </w:r>
      <w:proofErr w:type="spellEnd"/>
      <w:r w:rsidRPr="008A3B5A">
        <w:rPr>
          <w:color w:val="222222"/>
          <w:shd w:val="clear" w:color="auto" w:fill="FFFFFF"/>
        </w:rPr>
        <w:t xml:space="preserve">, A., </w:t>
      </w:r>
      <w:proofErr w:type="spellStart"/>
      <w:r w:rsidRPr="008A3B5A">
        <w:rPr>
          <w:color w:val="222222"/>
          <w:shd w:val="clear" w:color="auto" w:fill="FFFFFF"/>
        </w:rPr>
        <w:t>Axinte</w:t>
      </w:r>
      <w:proofErr w:type="spellEnd"/>
      <w:r w:rsidRPr="008A3B5A">
        <w:rPr>
          <w:color w:val="222222"/>
          <w:shd w:val="clear" w:color="auto" w:fill="FFFFFF"/>
        </w:rPr>
        <w:t xml:space="preserve">, L. F., &amp; </w:t>
      </w:r>
      <w:proofErr w:type="spellStart"/>
      <w:r w:rsidRPr="008A3B5A">
        <w:rPr>
          <w:color w:val="222222"/>
          <w:shd w:val="clear" w:color="auto" w:fill="FFFFFF"/>
        </w:rPr>
        <w:t>Rebelo</w:t>
      </w:r>
      <w:proofErr w:type="spellEnd"/>
      <w:r w:rsidRPr="008A3B5A">
        <w:rPr>
          <w:color w:val="222222"/>
          <w:shd w:val="clear" w:color="auto" w:fill="FFFFFF"/>
        </w:rPr>
        <w:t>, C. (2020). Transformative roles of people and places: learning, experiencing, and regenerative action through social innovation. </w:t>
      </w:r>
      <w:r w:rsidRPr="008A3B5A">
        <w:rPr>
          <w:i/>
          <w:iCs/>
          <w:color w:val="222222"/>
          <w:shd w:val="clear" w:color="auto" w:fill="FFFFFF"/>
        </w:rPr>
        <w:t>Sustainability Science</w:t>
      </w:r>
      <w:r w:rsidRPr="008A3B5A">
        <w:rPr>
          <w:color w:val="222222"/>
          <w:shd w:val="clear" w:color="auto" w:fill="FFFFFF"/>
        </w:rPr>
        <w:t>, </w:t>
      </w:r>
      <w:r w:rsidRPr="008A3B5A">
        <w:rPr>
          <w:i/>
          <w:iCs/>
          <w:color w:val="222222"/>
          <w:shd w:val="clear" w:color="auto" w:fill="FFFFFF"/>
        </w:rPr>
        <w:t>15</w:t>
      </w:r>
      <w:r w:rsidRPr="008A3B5A">
        <w:rPr>
          <w:color w:val="222222"/>
          <w:shd w:val="clear" w:color="auto" w:fill="FFFFFF"/>
        </w:rPr>
        <w:t>(2), 455-466.</w:t>
      </w:r>
    </w:p>
    <w:p w14:paraId="46C8B84F" w14:textId="77777777" w:rsidR="004F202C" w:rsidRPr="008A3B5A" w:rsidRDefault="004F202C" w:rsidP="0042005C">
      <w:pPr>
        <w:spacing w:line="480" w:lineRule="auto"/>
        <w:ind w:left="720" w:hanging="720"/>
      </w:pPr>
    </w:p>
    <w:p w14:paraId="1D538997" w14:textId="77777777" w:rsidR="004F202C" w:rsidRPr="008A3B5A" w:rsidRDefault="004F202C" w:rsidP="0042005C">
      <w:pPr>
        <w:pStyle w:val="citationinfo"/>
        <w:spacing w:before="0" w:beforeAutospacing="0" w:after="75" w:afterAutospacing="0" w:line="480" w:lineRule="auto"/>
        <w:ind w:left="720" w:hanging="720"/>
        <w:rPr>
          <w:b/>
          <w:bCs/>
          <w:color w:val="333333"/>
        </w:rPr>
      </w:pPr>
      <w:r w:rsidRPr="008A3B5A">
        <w:rPr>
          <w:b/>
          <w:bCs/>
          <w:color w:val="333333"/>
        </w:rPr>
        <w:lastRenderedPageBreak/>
        <w:t>Mezirow, Jack. 1978b. Perspective transformation. </w:t>
      </w:r>
      <w:r w:rsidRPr="008A3B5A">
        <w:rPr>
          <w:rStyle w:val="Emphasis"/>
          <w:b/>
          <w:bCs/>
          <w:color w:val="333333"/>
        </w:rPr>
        <w:t>Adult Education</w:t>
      </w:r>
      <w:r w:rsidRPr="008A3B5A">
        <w:rPr>
          <w:b/>
          <w:bCs/>
          <w:color w:val="333333"/>
        </w:rPr>
        <w:t> 28.2: 100–110.</w:t>
      </w:r>
    </w:p>
    <w:p w14:paraId="21086DB2" w14:textId="650C38F4" w:rsidR="004F202C" w:rsidRPr="008A3B5A" w:rsidRDefault="004F202C" w:rsidP="008A3B5A">
      <w:pPr>
        <w:pStyle w:val="citationparagraph"/>
        <w:spacing w:before="0" w:beforeAutospacing="0" w:after="75" w:afterAutospacing="0" w:line="480" w:lineRule="auto"/>
        <w:ind w:left="720" w:hanging="720"/>
        <w:rPr>
          <w:color w:val="333333"/>
        </w:rPr>
      </w:pPr>
      <w:r w:rsidRPr="008A3B5A">
        <w:rPr>
          <w:color w:val="333333"/>
        </w:rPr>
        <w:t>Mezirow’s original article, where he begins outlining his new concept of </w:t>
      </w:r>
      <w:r w:rsidRPr="008A3B5A">
        <w:rPr>
          <w:rStyle w:val="Emphasis"/>
          <w:color w:val="333333"/>
        </w:rPr>
        <w:t>perspective transformation</w:t>
      </w:r>
      <w:r w:rsidRPr="008A3B5A">
        <w:rPr>
          <w:color w:val="333333"/>
        </w:rPr>
        <w:t> as theory of adult learning and development.</w:t>
      </w:r>
    </w:p>
    <w:p w14:paraId="5B651922" w14:textId="77777777" w:rsidR="004F202C" w:rsidRPr="008A3B5A" w:rsidRDefault="004F202C" w:rsidP="0042005C">
      <w:pPr>
        <w:pStyle w:val="citationinfo"/>
        <w:spacing w:before="0" w:beforeAutospacing="0" w:after="75" w:afterAutospacing="0" w:line="480" w:lineRule="auto"/>
        <w:ind w:left="720" w:hanging="720"/>
        <w:rPr>
          <w:b/>
          <w:bCs/>
          <w:color w:val="333333"/>
        </w:rPr>
      </w:pPr>
      <w:r w:rsidRPr="008A3B5A">
        <w:rPr>
          <w:b/>
          <w:bCs/>
          <w:color w:val="333333"/>
        </w:rPr>
        <w:t>Mezirow, Jack. 1991a. </w:t>
      </w:r>
      <w:r w:rsidRPr="008A3B5A">
        <w:rPr>
          <w:rStyle w:val="Emphasis"/>
          <w:b/>
          <w:bCs/>
          <w:color w:val="333333"/>
        </w:rPr>
        <w:t>Transformative dimensions of adult learning</w:t>
      </w:r>
      <w:r w:rsidRPr="008A3B5A">
        <w:rPr>
          <w:b/>
          <w:bCs/>
          <w:color w:val="333333"/>
        </w:rPr>
        <w:t>. San Francisco, CA: Jossey-Bass.</w:t>
      </w:r>
    </w:p>
    <w:p w14:paraId="295A5D74" w14:textId="20F1E1E0" w:rsidR="004F202C" w:rsidRPr="008A3B5A" w:rsidRDefault="004F202C" w:rsidP="008A3B5A">
      <w:pPr>
        <w:pStyle w:val="citationparagraph"/>
        <w:spacing w:before="0" w:beforeAutospacing="0" w:after="75" w:afterAutospacing="0" w:line="480" w:lineRule="auto"/>
        <w:ind w:left="720" w:hanging="720"/>
        <w:rPr>
          <w:color w:val="333333"/>
        </w:rPr>
      </w:pPr>
      <w:r w:rsidRPr="008A3B5A">
        <w:rPr>
          <w:color w:val="333333"/>
        </w:rPr>
        <w:t>Mezirow’s most extensive elucidation of his comprehensive theory of adult learning.</w:t>
      </w:r>
    </w:p>
    <w:p w14:paraId="02C86BA7" w14:textId="7A73242A" w:rsidR="004F202C" w:rsidRPr="008A3B5A" w:rsidRDefault="00C40001" w:rsidP="008A3B5A">
      <w:pPr>
        <w:spacing w:line="480" w:lineRule="auto"/>
        <w:ind w:left="720" w:hanging="720"/>
      </w:pPr>
      <w:r w:rsidRPr="008A3B5A">
        <w:t xml:space="preserve">Mehmood, A., Marsden, T., </w:t>
      </w:r>
      <w:proofErr w:type="spellStart"/>
      <w:r w:rsidRPr="008A3B5A">
        <w:t>Taherzadeh</w:t>
      </w:r>
      <w:proofErr w:type="spellEnd"/>
      <w:r w:rsidRPr="008A3B5A">
        <w:t xml:space="preserve">, A., </w:t>
      </w:r>
      <w:proofErr w:type="spellStart"/>
      <w:r w:rsidRPr="008A3B5A">
        <w:t>Axinte</w:t>
      </w:r>
      <w:proofErr w:type="spellEnd"/>
      <w:r w:rsidRPr="008A3B5A">
        <w:t xml:space="preserve">, L.F., and </w:t>
      </w:r>
      <w:proofErr w:type="spellStart"/>
      <w:r w:rsidRPr="008A3B5A">
        <w:t>Rebelo</w:t>
      </w:r>
      <w:proofErr w:type="spellEnd"/>
      <w:r w:rsidRPr="008A3B5A">
        <w:t>, C. Transformative roles of people and places: learning, experiencing, and regenerative action through social innovation</w:t>
      </w:r>
      <w:r w:rsidRPr="008A3B5A">
        <w:rPr>
          <w:color w:val="222222"/>
          <w:shd w:val="clear" w:color="auto" w:fill="FFFFFF"/>
        </w:rPr>
        <w:t xml:space="preserve"> (2020). </w:t>
      </w:r>
      <w:r w:rsidRPr="008A3B5A">
        <w:rPr>
          <w:i/>
          <w:iCs/>
          <w:color w:val="222222"/>
          <w:shd w:val="clear" w:color="auto" w:fill="FFFFFF"/>
        </w:rPr>
        <w:t xml:space="preserve"> </w:t>
      </w:r>
      <w:r w:rsidRPr="008A3B5A">
        <w:rPr>
          <w:color w:val="222222"/>
          <w:shd w:val="clear" w:color="auto" w:fill="FFFFFF"/>
        </w:rPr>
        <w:t>Published: 16 November 2019, Volume 15, pages 455-466, (2020)</w:t>
      </w:r>
    </w:p>
    <w:p w14:paraId="2BE2C413" w14:textId="2E3F5EA3" w:rsidR="009F70A7" w:rsidRPr="008A3B5A" w:rsidRDefault="004F202C" w:rsidP="008A3B5A">
      <w:pPr>
        <w:spacing w:line="480" w:lineRule="auto"/>
        <w:ind w:left="720" w:hanging="720"/>
        <w:rPr>
          <w:color w:val="222222"/>
          <w:shd w:val="clear" w:color="auto" w:fill="FFFFFF"/>
        </w:rPr>
      </w:pPr>
      <w:r w:rsidRPr="008A3B5A">
        <w:rPr>
          <w:color w:val="222222"/>
          <w:shd w:val="clear" w:color="auto" w:fill="FFFFFF"/>
        </w:rPr>
        <w:t xml:space="preserve">Rodríguez </w:t>
      </w:r>
      <w:proofErr w:type="spellStart"/>
      <w:r w:rsidRPr="008A3B5A">
        <w:rPr>
          <w:color w:val="222222"/>
          <w:shd w:val="clear" w:color="auto" w:fill="FFFFFF"/>
        </w:rPr>
        <w:t>Aboytes</w:t>
      </w:r>
      <w:proofErr w:type="spellEnd"/>
      <w:r w:rsidRPr="008A3B5A">
        <w:rPr>
          <w:color w:val="222222"/>
          <w:shd w:val="clear" w:color="auto" w:fill="FFFFFF"/>
        </w:rPr>
        <w:t>, J. G., &amp; Barth, M. (2020). Transformative learning in the field of sustainability: a systematic literature review (1999-2019). </w:t>
      </w:r>
      <w:r w:rsidRPr="008A3B5A">
        <w:rPr>
          <w:i/>
          <w:iCs/>
          <w:color w:val="222222"/>
          <w:shd w:val="clear" w:color="auto" w:fill="FFFFFF"/>
        </w:rPr>
        <w:t>International Journal of Sustainability in Higher Education</w:t>
      </w:r>
      <w:r w:rsidRPr="008A3B5A">
        <w:rPr>
          <w:color w:val="222222"/>
          <w:shd w:val="clear" w:color="auto" w:fill="FFFFFF"/>
        </w:rPr>
        <w:t>, </w:t>
      </w:r>
      <w:r w:rsidRPr="008A3B5A">
        <w:rPr>
          <w:i/>
          <w:iCs/>
          <w:color w:val="222222"/>
          <w:shd w:val="clear" w:color="auto" w:fill="FFFFFF"/>
        </w:rPr>
        <w:t>21</w:t>
      </w:r>
      <w:r w:rsidRPr="008A3B5A">
        <w:rPr>
          <w:color w:val="222222"/>
          <w:shd w:val="clear" w:color="auto" w:fill="FFFFFF"/>
        </w:rPr>
        <w:t>(5), 993-1013.</w:t>
      </w:r>
    </w:p>
    <w:p w14:paraId="6522FF82" w14:textId="501E64F6" w:rsidR="003E4403" w:rsidRPr="008A3B5A" w:rsidRDefault="003E4403" w:rsidP="008A3B5A">
      <w:pPr>
        <w:shd w:val="clear" w:color="auto" w:fill="FFFFFF"/>
        <w:spacing w:line="480" w:lineRule="auto"/>
        <w:ind w:left="720" w:hanging="720"/>
      </w:pPr>
      <w:hyperlink r:id="rId20" w:tooltip="Ulrika Lundh Snis" w:history="1">
        <w:r w:rsidRPr="003E4403">
          <w:rPr>
            <w:color w:val="0000FF"/>
            <w:u w:val="single"/>
          </w:rPr>
          <w:t>Snis, U.L.</w:t>
        </w:r>
      </w:hyperlink>
      <w:r w:rsidRPr="003E4403">
        <w:t>, </w:t>
      </w:r>
      <w:hyperlink r:id="rId21" w:tooltip="Anna Karin Olsson" w:history="1">
        <w:r w:rsidRPr="003E4403">
          <w:rPr>
            <w:color w:val="0000FF"/>
            <w:u w:val="single"/>
          </w:rPr>
          <w:t>Olsson, A.K.</w:t>
        </w:r>
      </w:hyperlink>
      <w:r w:rsidRPr="003E4403">
        <w:t> and </w:t>
      </w:r>
      <w:hyperlink r:id="rId22" w:tooltip="Iréne Bernhard" w:history="1">
        <w:r w:rsidRPr="003E4403">
          <w:rPr>
            <w:color w:val="0000FF"/>
            <w:u w:val="single"/>
          </w:rPr>
          <w:t>Bernhard, I.</w:t>
        </w:r>
      </w:hyperlink>
      <w:r w:rsidRPr="003E4403">
        <w:t> (2021), "Becoming a smart old town – How to manage stakeholder collaboration and cultural heritage", </w:t>
      </w:r>
      <w:hyperlink r:id="rId23" w:history="1">
        <w:r w:rsidRPr="003E4403">
          <w:rPr>
            <w:i/>
            <w:iCs/>
            <w:color w:val="007377"/>
            <w:u w:val="single"/>
          </w:rPr>
          <w:t>Journal of Cultural Heritage Management and Sustainable Development</w:t>
        </w:r>
      </w:hyperlink>
      <w:r w:rsidRPr="003E4403">
        <w:t>, Vol. 11 No. 4, pp. 627-641.</w:t>
      </w:r>
    </w:p>
    <w:p w14:paraId="0E6D1EB8" w14:textId="4636AE1F" w:rsidR="004F202C" w:rsidRPr="008A3B5A" w:rsidRDefault="009F70A7" w:rsidP="008A3B5A">
      <w:pPr>
        <w:pStyle w:val="c-article-referencestext"/>
        <w:shd w:val="clear" w:color="auto" w:fill="FFFFFF"/>
        <w:spacing w:before="0" w:beforeAutospacing="0" w:after="240" w:afterAutospacing="0" w:line="480" w:lineRule="auto"/>
        <w:ind w:left="720" w:hanging="720"/>
        <w:rPr>
          <w:color w:val="222222"/>
        </w:rPr>
      </w:pPr>
      <w:r w:rsidRPr="008A3B5A">
        <w:rPr>
          <w:color w:val="222222"/>
        </w:rPr>
        <w:t xml:space="preserve">Temper L, Walter M, Rodriguez I, Kothari A, </w:t>
      </w:r>
      <w:proofErr w:type="spellStart"/>
      <w:r w:rsidRPr="008A3B5A">
        <w:rPr>
          <w:color w:val="222222"/>
        </w:rPr>
        <w:t>Turhan</w:t>
      </w:r>
      <w:proofErr w:type="spellEnd"/>
      <w:r w:rsidRPr="008A3B5A">
        <w:rPr>
          <w:color w:val="222222"/>
        </w:rPr>
        <w:t xml:space="preserve"> E (2018) A perspective on radical transformations to sustainability: resistances, </w:t>
      </w:r>
      <w:proofErr w:type="gramStart"/>
      <w:r w:rsidRPr="008A3B5A">
        <w:rPr>
          <w:color w:val="222222"/>
        </w:rPr>
        <w:t>movements</w:t>
      </w:r>
      <w:proofErr w:type="gramEnd"/>
      <w:r w:rsidRPr="008A3B5A">
        <w:rPr>
          <w:color w:val="222222"/>
        </w:rPr>
        <w:t xml:space="preserve"> and alternatives. Sustain Sci 13(3):747–764</w:t>
      </w:r>
    </w:p>
    <w:p w14:paraId="3AAB9809" w14:textId="77777777" w:rsidR="004F202C" w:rsidRPr="008A3B5A" w:rsidRDefault="004F202C" w:rsidP="0042005C">
      <w:pPr>
        <w:spacing w:line="480" w:lineRule="auto"/>
        <w:ind w:left="720" w:hanging="720"/>
      </w:pPr>
      <w:proofErr w:type="spellStart"/>
      <w:r w:rsidRPr="008A3B5A">
        <w:rPr>
          <w:color w:val="222222"/>
          <w:shd w:val="clear" w:color="auto" w:fill="FFFFFF"/>
        </w:rPr>
        <w:t>Veyvoda</w:t>
      </w:r>
      <w:proofErr w:type="spellEnd"/>
      <w:r w:rsidRPr="008A3B5A">
        <w:rPr>
          <w:color w:val="222222"/>
          <w:shd w:val="clear" w:color="auto" w:fill="FFFFFF"/>
        </w:rPr>
        <w:t>, M. A., &amp; Van Cleave, T. J. (2020). Re-imagining community-engaged learning: service-learning in communication sciences and disorders courses during and after COVID-19. </w:t>
      </w:r>
      <w:r w:rsidRPr="008A3B5A">
        <w:rPr>
          <w:i/>
          <w:iCs/>
          <w:color w:val="222222"/>
          <w:shd w:val="clear" w:color="auto" w:fill="FFFFFF"/>
        </w:rPr>
        <w:t>Perspectives of the ASHA Special Interest Groups</w:t>
      </w:r>
      <w:r w:rsidRPr="008A3B5A">
        <w:rPr>
          <w:color w:val="222222"/>
          <w:shd w:val="clear" w:color="auto" w:fill="FFFFFF"/>
        </w:rPr>
        <w:t>, </w:t>
      </w:r>
      <w:r w:rsidRPr="008A3B5A">
        <w:rPr>
          <w:i/>
          <w:iCs/>
          <w:color w:val="222222"/>
          <w:shd w:val="clear" w:color="auto" w:fill="FFFFFF"/>
        </w:rPr>
        <w:t>5</w:t>
      </w:r>
      <w:r w:rsidRPr="008A3B5A">
        <w:rPr>
          <w:color w:val="222222"/>
          <w:shd w:val="clear" w:color="auto" w:fill="FFFFFF"/>
        </w:rPr>
        <w:t>(6), 1542-1551.</w:t>
      </w:r>
    </w:p>
    <w:p w14:paraId="77AD9EB0" w14:textId="77777777" w:rsidR="001F49D1" w:rsidRPr="008A3B5A" w:rsidRDefault="001F49D1" w:rsidP="0042005C">
      <w:pPr>
        <w:spacing w:line="480" w:lineRule="auto"/>
        <w:ind w:left="720" w:hanging="720"/>
      </w:pPr>
    </w:p>
    <w:p w14:paraId="28CF57DC" w14:textId="4349820B" w:rsidR="00466A43" w:rsidRPr="008A3B5A" w:rsidRDefault="00466A43" w:rsidP="0042005C">
      <w:pPr>
        <w:pStyle w:val="c-article-referencestext"/>
        <w:shd w:val="clear" w:color="auto" w:fill="FFFFFF"/>
        <w:spacing w:before="0" w:beforeAutospacing="0" w:after="240" w:afterAutospacing="0" w:line="480" w:lineRule="auto"/>
        <w:ind w:left="720" w:hanging="720"/>
        <w:rPr>
          <w:color w:val="222222"/>
        </w:rPr>
      </w:pPr>
      <w:r w:rsidRPr="008A3B5A">
        <w:rPr>
          <w:color w:val="222222"/>
        </w:rPr>
        <w:lastRenderedPageBreak/>
        <w:t xml:space="preserve">Avelino F, </w:t>
      </w:r>
      <w:proofErr w:type="spellStart"/>
      <w:r w:rsidRPr="008A3B5A">
        <w:rPr>
          <w:color w:val="222222"/>
        </w:rPr>
        <w:t>Wittmayer</w:t>
      </w:r>
      <w:proofErr w:type="spellEnd"/>
      <w:r w:rsidRPr="008A3B5A">
        <w:rPr>
          <w:color w:val="222222"/>
        </w:rPr>
        <w:t xml:space="preserve"> JM, Pel B, Weaver P, Dumitru A, </w:t>
      </w:r>
      <w:proofErr w:type="spellStart"/>
      <w:r w:rsidRPr="008A3B5A">
        <w:rPr>
          <w:color w:val="222222"/>
        </w:rPr>
        <w:t>Haxeltine</w:t>
      </w:r>
      <w:proofErr w:type="spellEnd"/>
      <w:r w:rsidRPr="008A3B5A">
        <w:rPr>
          <w:color w:val="222222"/>
        </w:rPr>
        <w:t xml:space="preserve"> A, Kemp R, </w:t>
      </w:r>
      <w:proofErr w:type="spellStart"/>
      <w:r w:rsidRPr="008A3B5A">
        <w:rPr>
          <w:color w:val="222222"/>
        </w:rPr>
        <w:t>Bauler</w:t>
      </w:r>
      <w:proofErr w:type="spellEnd"/>
      <w:r w:rsidRPr="008A3B5A">
        <w:rPr>
          <w:color w:val="222222"/>
        </w:rPr>
        <w:t xml:space="preserve"> T, </w:t>
      </w:r>
      <w:proofErr w:type="spellStart"/>
      <w:r w:rsidRPr="008A3B5A">
        <w:rPr>
          <w:color w:val="222222"/>
        </w:rPr>
        <w:t>Ruijsinkg</w:t>
      </w:r>
      <w:proofErr w:type="spellEnd"/>
      <w:r w:rsidRPr="008A3B5A">
        <w:rPr>
          <w:color w:val="222222"/>
        </w:rPr>
        <w:t xml:space="preserve"> S, </w:t>
      </w:r>
      <w:proofErr w:type="spellStart"/>
      <w:r w:rsidRPr="008A3B5A">
        <w:rPr>
          <w:color w:val="222222"/>
        </w:rPr>
        <w:t>O'Riordan</w:t>
      </w:r>
      <w:proofErr w:type="spellEnd"/>
      <w:r w:rsidRPr="008A3B5A">
        <w:rPr>
          <w:color w:val="222222"/>
        </w:rPr>
        <w:t xml:space="preserve"> T (2017) Transformative social innovation and (dis) empowerment. Technol Forecast Soc</w:t>
      </w:r>
      <w:r w:rsidR="008A3B5A">
        <w:rPr>
          <w:color w:val="222222"/>
        </w:rPr>
        <w:t xml:space="preserve">  </w:t>
      </w:r>
      <w:r w:rsidRPr="008A3B5A">
        <w:rPr>
          <w:color w:val="222222"/>
        </w:rPr>
        <w:t>Chang</w:t>
      </w:r>
      <w:r w:rsidR="00E3253C">
        <w:rPr>
          <w:color w:val="222222"/>
        </w:rPr>
        <w:t>.</w:t>
      </w:r>
    </w:p>
    <w:p w14:paraId="03A766D5" w14:textId="77777777" w:rsidR="001F49D1" w:rsidRPr="00115A15" w:rsidRDefault="001F49D1" w:rsidP="00115A15"/>
    <w:sectPr w:rsidR="001F49D1" w:rsidRPr="00115A15" w:rsidSect="00115A15">
      <w:head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1141" w14:textId="77777777" w:rsidR="00B670A3" w:rsidRDefault="00B670A3" w:rsidP="00115A15">
      <w:r>
        <w:separator/>
      </w:r>
    </w:p>
  </w:endnote>
  <w:endnote w:type="continuationSeparator" w:id="0">
    <w:p w14:paraId="6E643B27" w14:textId="77777777" w:rsidR="00B670A3" w:rsidRDefault="00B670A3" w:rsidP="0011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A7CD" w14:textId="77777777" w:rsidR="00B670A3" w:rsidRDefault="00B670A3" w:rsidP="00115A15">
      <w:r>
        <w:separator/>
      </w:r>
    </w:p>
  </w:footnote>
  <w:footnote w:type="continuationSeparator" w:id="0">
    <w:p w14:paraId="5C3B4413" w14:textId="77777777" w:rsidR="00B670A3" w:rsidRDefault="00B670A3" w:rsidP="0011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F030" w14:textId="521219A9" w:rsidR="00115A15" w:rsidRPr="0041081C" w:rsidRDefault="00115A15" w:rsidP="0041081C">
    <w:pPr>
      <w:pStyle w:val="NormalWeb"/>
      <w:shd w:val="clear" w:color="auto" w:fill="FFFFFF"/>
      <w:spacing w:before="0" w:beforeAutospacing="0" w:after="0" w:afterAutospacing="0" w:line="324" w:lineRule="atLeast"/>
      <w:rPr>
        <w:color w:val="000000"/>
      </w:rPr>
    </w:pPr>
    <w:r w:rsidRPr="00115A15">
      <w:rPr>
        <w:color w:val="000000"/>
      </w:rPr>
      <w:t>Tiffanie D. Willis, 800-12, Transformative Learning and Adult Education (</w:t>
    </w:r>
    <w:proofErr w:type="spellStart"/>
    <w:r w:rsidRPr="00115A15">
      <w:rPr>
        <w:color w:val="000000"/>
      </w:rPr>
      <w:t>Spr</w:t>
    </w:r>
    <w:proofErr w:type="spellEnd"/>
    <w:r w:rsidRPr="00115A15">
      <w:rPr>
        <w:color w:val="000000"/>
      </w:rPr>
      <w:t xml:space="preserve"> ’24), Assignment  #2  04/28/2024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BDF"/>
    <w:multiLevelType w:val="multilevel"/>
    <w:tmpl w:val="C770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3298F"/>
    <w:multiLevelType w:val="multilevel"/>
    <w:tmpl w:val="F582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C141A"/>
    <w:multiLevelType w:val="hybridMultilevel"/>
    <w:tmpl w:val="6BFE6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22AAB"/>
    <w:multiLevelType w:val="multilevel"/>
    <w:tmpl w:val="399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BE"/>
    <w:rsid w:val="00035E3E"/>
    <w:rsid w:val="00081CAB"/>
    <w:rsid w:val="000A64C8"/>
    <w:rsid w:val="000D0BDA"/>
    <w:rsid w:val="000D1738"/>
    <w:rsid w:val="00115A15"/>
    <w:rsid w:val="00115C71"/>
    <w:rsid w:val="00151092"/>
    <w:rsid w:val="001707F2"/>
    <w:rsid w:val="001F49D1"/>
    <w:rsid w:val="002357FF"/>
    <w:rsid w:val="00281331"/>
    <w:rsid w:val="00291C61"/>
    <w:rsid w:val="002931A1"/>
    <w:rsid w:val="00294AD0"/>
    <w:rsid w:val="00335744"/>
    <w:rsid w:val="00341E31"/>
    <w:rsid w:val="00344811"/>
    <w:rsid w:val="003E22EE"/>
    <w:rsid w:val="003E4403"/>
    <w:rsid w:val="0041081C"/>
    <w:rsid w:val="0042005C"/>
    <w:rsid w:val="00466A43"/>
    <w:rsid w:val="00487098"/>
    <w:rsid w:val="004B0F10"/>
    <w:rsid w:val="004E1C4E"/>
    <w:rsid w:val="004F202C"/>
    <w:rsid w:val="00571C7E"/>
    <w:rsid w:val="00575439"/>
    <w:rsid w:val="00595C36"/>
    <w:rsid w:val="0060019A"/>
    <w:rsid w:val="00673F0F"/>
    <w:rsid w:val="00675639"/>
    <w:rsid w:val="006A6395"/>
    <w:rsid w:val="006E1F61"/>
    <w:rsid w:val="006F516F"/>
    <w:rsid w:val="007161BE"/>
    <w:rsid w:val="00745612"/>
    <w:rsid w:val="0074651C"/>
    <w:rsid w:val="00755172"/>
    <w:rsid w:val="00765242"/>
    <w:rsid w:val="007752EA"/>
    <w:rsid w:val="007A2150"/>
    <w:rsid w:val="007C304D"/>
    <w:rsid w:val="007C5200"/>
    <w:rsid w:val="007E2E6A"/>
    <w:rsid w:val="007E4E9C"/>
    <w:rsid w:val="008A3B5A"/>
    <w:rsid w:val="008B33D8"/>
    <w:rsid w:val="009C33A7"/>
    <w:rsid w:val="009C4DF6"/>
    <w:rsid w:val="009F018A"/>
    <w:rsid w:val="009F70A7"/>
    <w:rsid w:val="00A26B2A"/>
    <w:rsid w:val="00A74D56"/>
    <w:rsid w:val="00AB2F48"/>
    <w:rsid w:val="00B670A3"/>
    <w:rsid w:val="00B87FC7"/>
    <w:rsid w:val="00B9160F"/>
    <w:rsid w:val="00BA40F7"/>
    <w:rsid w:val="00BE2A16"/>
    <w:rsid w:val="00C33876"/>
    <w:rsid w:val="00C35D4E"/>
    <w:rsid w:val="00C36AFC"/>
    <w:rsid w:val="00C40001"/>
    <w:rsid w:val="00C41D2D"/>
    <w:rsid w:val="00C5038E"/>
    <w:rsid w:val="00CA5211"/>
    <w:rsid w:val="00CC5C65"/>
    <w:rsid w:val="00D461DD"/>
    <w:rsid w:val="00D62564"/>
    <w:rsid w:val="00D94645"/>
    <w:rsid w:val="00DF3023"/>
    <w:rsid w:val="00E3253C"/>
    <w:rsid w:val="00E402B8"/>
    <w:rsid w:val="00E75D7E"/>
    <w:rsid w:val="00E93A22"/>
    <w:rsid w:val="00E97495"/>
    <w:rsid w:val="00EC69D5"/>
    <w:rsid w:val="00F576A6"/>
    <w:rsid w:val="00F702C8"/>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529B8"/>
  <w15:chartTrackingRefBased/>
  <w15:docId w15:val="{F183850B-170B-EA43-B9CF-07A885A9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45"/>
    <w:rPr>
      <w:rFonts w:ascii="Times New Roman" w:eastAsia="Times New Roman" w:hAnsi="Times New Roman" w:cs="Times New Roman"/>
    </w:rPr>
  </w:style>
  <w:style w:type="paragraph" w:styleId="Heading2">
    <w:name w:val="heading 2"/>
    <w:basedOn w:val="Normal"/>
    <w:link w:val="Heading2Char"/>
    <w:uiPriority w:val="9"/>
    <w:qFormat/>
    <w:rsid w:val="003E440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A15"/>
    <w:pPr>
      <w:spacing w:before="100" w:beforeAutospacing="1" w:after="100" w:afterAutospacing="1"/>
    </w:pPr>
  </w:style>
  <w:style w:type="character" w:styleId="Hyperlink">
    <w:name w:val="Hyperlink"/>
    <w:basedOn w:val="DefaultParagraphFont"/>
    <w:uiPriority w:val="99"/>
    <w:semiHidden/>
    <w:unhideWhenUsed/>
    <w:rsid w:val="00115A15"/>
    <w:rPr>
      <w:color w:val="0000FF"/>
      <w:u w:val="single"/>
    </w:rPr>
  </w:style>
  <w:style w:type="paragraph" w:styleId="Header">
    <w:name w:val="header"/>
    <w:basedOn w:val="Normal"/>
    <w:link w:val="HeaderChar"/>
    <w:uiPriority w:val="99"/>
    <w:unhideWhenUsed/>
    <w:rsid w:val="00115A15"/>
    <w:pPr>
      <w:tabs>
        <w:tab w:val="center" w:pos="4680"/>
        <w:tab w:val="right" w:pos="9360"/>
      </w:tabs>
    </w:pPr>
  </w:style>
  <w:style w:type="character" w:customStyle="1" w:styleId="HeaderChar">
    <w:name w:val="Header Char"/>
    <w:basedOn w:val="DefaultParagraphFont"/>
    <w:link w:val="Header"/>
    <w:uiPriority w:val="99"/>
    <w:rsid w:val="00115A15"/>
  </w:style>
  <w:style w:type="paragraph" w:styleId="Footer">
    <w:name w:val="footer"/>
    <w:basedOn w:val="Normal"/>
    <w:link w:val="FooterChar"/>
    <w:uiPriority w:val="99"/>
    <w:unhideWhenUsed/>
    <w:rsid w:val="00115A15"/>
    <w:pPr>
      <w:tabs>
        <w:tab w:val="center" w:pos="4680"/>
        <w:tab w:val="right" w:pos="9360"/>
      </w:tabs>
    </w:pPr>
  </w:style>
  <w:style w:type="character" w:customStyle="1" w:styleId="FooterChar">
    <w:name w:val="Footer Char"/>
    <w:basedOn w:val="DefaultParagraphFont"/>
    <w:link w:val="Footer"/>
    <w:uiPriority w:val="99"/>
    <w:rsid w:val="00115A15"/>
  </w:style>
  <w:style w:type="character" w:styleId="Emphasis">
    <w:name w:val="Emphasis"/>
    <w:basedOn w:val="DefaultParagraphFont"/>
    <w:uiPriority w:val="20"/>
    <w:qFormat/>
    <w:rsid w:val="004F202C"/>
    <w:rPr>
      <w:i/>
      <w:iCs/>
    </w:rPr>
  </w:style>
  <w:style w:type="paragraph" w:customStyle="1" w:styleId="citationinfo">
    <w:name w:val="citationinfo"/>
    <w:basedOn w:val="Normal"/>
    <w:rsid w:val="004F202C"/>
    <w:pPr>
      <w:spacing w:before="100" w:beforeAutospacing="1" w:after="100" w:afterAutospacing="1"/>
    </w:pPr>
  </w:style>
  <w:style w:type="paragraph" w:customStyle="1" w:styleId="citationparagraph">
    <w:name w:val="citationparagraph"/>
    <w:basedOn w:val="Normal"/>
    <w:rsid w:val="004F202C"/>
    <w:pPr>
      <w:spacing w:before="100" w:beforeAutospacing="1" w:after="100" w:afterAutospacing="1"/>
    </w:pPr>
  </w:style>
  <w:style w:type="paragraph" w:customStyle="1" w:styleId="c-article-referencestext">
    <w:name w:val="c-article-references__text"/>
    <w:basedOn w:val="Normal"/>
    <w:rsid w:val="00466A43"/>
    <w:pPr>
      <w:spacing w:before="100" w:beforeAutospacing="1" w:after="100" w:afterAutospacing="1"/>
    </w:pPr>
  </w:style>
  <w:style w:type="character" w:customStyle="1" w:styleId="Heading2Char">
    <w:name w:val="Heading 2 Char"/>
    <w:basedOn w:val="DefaultParagraphFont"/>
    <w:link w:val="Heading2"/>
    <w:uiPriority w:val="9"/>
    <w:rsid w:val="003E440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3600">
      <w:bodyDiv w:val="1"/>
      <w:marLeft w:val="0"/>
      <w:marRight w:val="0"/>
      <w:marTop w:val="0"/>
      <w:marBottom w:val="0"/>
      <w:divBdr>
        <w:top w:val="none" w:sz="0" w:space="0" w:color="auto"/>
        <w:left w:val="none" w:sz="0" w:space="0" w:color="auto"/>
        <w:bottom w:val="none" w:sz="0" w:space="0" w:color="auto"/>
        <w:right w:val="none" w:sz="0" w:space="0" w:color="auto"/>
      </w:divBdr>
    </w:div>
    <w:div w:id="330910859">
      <w:bodyDiv w:val="1"/>
      <w:marLeft w:val="0"/>
      <w:marRight w:val="0"/>
      <w:marTop w:val="0"/>
      <w:marBottom w:val="0"/>
      <w:divBdr>
        <w:top w:val="none" w:sz="0" w:space="0" w:color="auto"/>
        <w:left w:val="none" w:sz="0" w:space="0" w:color="auto"/>
        <w:bottom w:val="none" w:sz="0" w:space="0" w:color="auto"/>
        <w:right w:val="none" w:sz="0" w:space="0" w:color="auto"/>
      </w:divBdr>
    </w:div>
    <w:div w:id="583144319">
      <w:bodyDiv w:val="1"/>
      <w:marLeft w:val="0"/>
      <w:marRight w:val="0"/>
      <w:marTop w:val="0"/>
      <w:marBottom w:val="0"/>
      <w:divBdr>
        <w:top w:val="none" w:sz="0" w:space="0" w:color="auto"/>
        <w:left w:val="none" w:sz="0" w:space="0" w:color="auto"/>
        <w:bottom w:val="none" w:sz="0" w:space="0" w:color="auto"/>
        <w:right w:val="none" w:sz="0" w:space="0" w:color="auto"/>
      </w:divBdr>
    </w:div>
    <w:div w:id="869300311">
      <w:bodyDiv w:val="1"/>
      <w:marLeft w:val="0"/>
      <w:marRight w:val="0"/>
      <w:marTop w:val="0"/>
      <w:marBottom w:val="0"/>
      <w:divBdr>
        <w:top w:val="none" w:sz="0" w:space="0" w:color="auto"/>
        <w:left w:val="none" w:sz="0" w:space="0" w:color="auto"/>
        <w:bottom w:val="none" w:sz="0" w:space="0" w:color="auto"/>
        <w:right w:val="none" w:sz="0" w:space="0" w:color="auto"/>
      </w:divBdr>
    </w:div>
    <w:div w:id="1123156885">
      <w:bodyDiv w:val="1"/>
      <w:marLeft w:val="0"/>
      <w:marRight w:val="0"/>
      <w:marTop w:val="0"/>
      <w:marBottom w:val="0"/>
      <w:divBdr>
        <w:top w:val="none" w:sz="0" w:space="0" w:color="auto"/>
        <w:left w:val="none" w:sz="0" w:space="0" w:color="auto"/>
        <w:bottom w:val="none" w:sz="0" w:space="0" w:color="auto"/>
        <w:right w:val="none" w:sz="0" w:space="0" w:color="auto"/>
      </w:divBdr>
    </w:div>
    <w:div w:id="1382755431">
      <w:bodyDiv w:val="1"/>
      <w:marLeft w:val="0"/>
      <w:marRight w:val="0"/>
      <w:marTop w:val="0"/>
      <w:marBottom w:val="0"/>
      <w:divBdr>
        <w:top w:val="none" w:sz="0" w:space="0" w:color="auto"/>
        <w:left w:val="none" w:sz="0" w:space="0" w:color="auto"/>
        <w:bottom w:val="none" w:sz="0" w:space="0" w:color="auto"/>
        <w:right w:val="none" w:sz="0" w:space="0" w:color="auto"/>
      </w:divBdr>
    </w:div>
    <w:div w:id="1593201133">
      <w:bodyDiv w:val="1"/>
      <w:marLeft w:val="0"/>
      <w:marRight w:val="0"/>
      <w:marTop w:val="0"/>
      <w:marBottom w:val="0"/>
      <w:divBdr>
        <w:top w:val="none" w:sz="0" w:space="0" w:color="auto"/>
        <w:left w:val="none" w:sz="0" w:space="0" w:color="auto"/>
        <w:bottom w:val="none" w:sz="0" w:space="0" w:color="auto"/>
        <w:right w:val="none" w:sz="0" w:space="0" w:color="auto"/>
      </w:divBdr>
    </w:div>
    <w:div w:id="1803693026">
      <w:bodyDiv w:val="1"/>
      <w:marLeft w:val="0"/>
      <w:marRight w:val="0"/>
      <w:marTop w:val="0"/>
      <w:marBottom w:val="0"/>
      <w:divBdr>
        <w:top w:val="none" w:sz="0" w:space="0" w:color="auto"/>
        <w:left w:val="none" w:sz="0" w:space="0" w:color="auto"/>
        <w:bottom w:val="none" w:sz="0" w:space="0" w:color="auto"/>
        <w:right w:val="none" w:sz="0" w:space="0" w:color="auto"/>
      </w:divBdr>
    </w:div>
    <w:div w:id="1858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625-019-00740-6" TargetMode="External"/><Relationship Id="rId13" Type="http://schemas.openxmlformats.org/officeDocument/2006/relationships/hyperlink" Target="https://www.emerald.com/insight/content/doi/10.1108/JCHMSD-10-2020-0148/full/html" TargetMode="External"/><Relationship Id="rId18" Type="http://schemas.openxmlformats.org/officeDocument/2006/relationships/hyperlink" Target="https://www.emerald.com/insight/content/doi/10.1108/JCHMSD-10-2020-0148/full/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merald.com/insight/search?q=Anna%20Karin%20Olsson" TargetMode="External"/><Relationship Id="rId7" Type="http://schemas.openxmlformats.org/officeDocument/2006/relationships/hyperlink" Target="https://link.springer.com/article/10.1007/s11625-019-00740-6" TargetMode="External"/><Relationship Id="rId12" Type="http://schemas.openxmlformats.org/officeDocument/2006/relationships/hyperlink" Target="https://link.springer.com/article/10.1007/s11625-019-00740-6" TargetMode="External"/><Relationship Id="rId17" Type="http://schemas.openxmlformats.org/officeDocument/2006/relationships/hyperlink" Target="https://www.emerald.com/insight/content/doi/10.1108/JCHMSD-10-2020-0148/full/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merald.com/insight/content/doi/10.1108/JCHMSD-10-2020-0148/full/html" TargetMode="External"/><Relationship Id="rId20" Type="http://schemas.openxmlformats.org/officeDocument/2006/relationships/hyperlink" Target="https://www.emerald.com/insight/search?q=Ulrika%20Lundh%20Sn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1625-019-00740-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merald.com/insight/content/doi/10.1108/JCHMSD-10-2020-0148/full/html" TargetMode="External"/><Relationship Id="rId23" Type="http://schemas.openxmlformats.org/officeDocument/2006/relationships/hyperlink" Target="https://www.emerald.com/insight/publication/issn/2044-1266" TargetMode="External"/><Relationship Id="rId10" Type="http://schemas.openxmlformats.org/officeDocument/2006/relationships/hyperlink" Target="https://link.springer.com/article/10.1007/s11625-019-00740-6" TargetMode="External"/><Relationship Id="rId19" Type="http://schemas.openxmlformats.org/officeDocument/2006/relationships/hyperlink" Target="https://www.oxfordbibliographies.com/view/document/obo-9780199756810/obo-9780199756810-0263.xml" TargetMode="External"/><Relationship Id="rId4" Type="http://schemas.openxmlformats.org/officeDocument/2006/relationships/webSettings" Target="webSettings.xml"/><Relationship Id="rId9" Type="http://schemas.openxmlformats.org/officeDocument/2006/relationships/hyperlink" Target="https://link.springer.com/article/10.1007/s11625-019-00740-6" TargetMode="External"/><Relationship Id="rId14" Type="http://schemas.openxmlformats.org/officeDocument/2006/relationships/hyperlink" Target="https://www.emerald.com/insight/content/doi/10.1108/JCHMSD-10-2020-0148/full/html" TargetMode="External"/><Relationship Id="rId22" Type="http://schemas.openxmlformats.org/officeDocument/2006/relationships/hyperlink" Target="https://www.emerald.com/insight/search?q=Ir%C3%A9ne%20Bernh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5349</Words>
  <Characters>30493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2024-05-21T05:41:00Z</dcterms:created>
  <dcterms:modified xsi:type="dcterms:W3CDTF">2024-05-21T05:41:00Z</dcterms:modified>
</cp:coreProperties>
</file>