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2AB3" w14:textId="77777777" w:rsidR="00EA4C43" w:rsidRPr="00FA7EA0" w:rsidRDefault="00EA4C43" w:rsidP="003928A6">
      <w:pPr>
        <w:spacing w:line="360" w:lineRule="auto"/>
        <w:jc w:val="center"/>
        <w:rPr>
          <w:rFonts w:cstheme="minorHAnsi"/>
          <w:b/>
          <w:bCs/>
          <w:sz w:val="24"/>
          <w:szCs w:val="24"/>
        </w:rPr>
      </w:pPr>
    </w:p>
    <w:p w14:paraId="6DD11031" w14:textId="77777777" w:rsidR="00463995" w:rsidRPr="00FA7EA0" w:rsidRDefault="00463995" w:rsidP="003928A6">
      <w:pPr>
        <w:spacing w:line="360" w:lineRule="auto"/>
        <w:jc w:val="center"/>
        <w:rPr>
          <w:rFonts w:cstheme="minorHAnsi"/>
          <w:b/>
          <w:bCs/>
          <w:sz w:val="24"/>
          <w:szCs w:val="24"/>
        </w:rPr>
      </w:pPr>
    </w:p>
    <w:p w14:paraId="34437F1B" w14:textId="616A2568" w:rsidR="00681E40" w:rsidRPr="00FA7EA0" w:rsidRDefault="00463995" w:rsidP="003928A6">
      <w:pPr>
        <w:spacing w:line="360" w:lineRule="auto"/>
        <w:jc w:val="center"/>
        <w:rPr>
          <w:rFonts w:cstheme="minorHAnsi"/>
          <w:b/>
          <w:bCs/>
          <w:sz w:val="24"/>
          <w:szCs w:val="24"/>
        </w:rPr>
      </w:pPr>
      <w:r w:rsidRPr="00FA7EA0">
        <w:rPr>
          <w:rFonts w:cstheme="minorHAnsi"/>
          <w:sz w:val="24"/>
          <w:szCs w:val="24"/>
        </w:rPr>
        <w:t>Transformative Learning &amp; Adult Education</w:t>
      </w:r>
      <w:r w:rsidRPr="00FA7EA0">
        <w:rPr>
          <w:rFonts w:cstheme="minorHAnsi"/>
          <w:b/>
          <w:bCs/>
          <w:sz w:val="24"/>
          <w:szCs w:val="24"/>
        </w:rPr>
        <w:t xml:space="preserve"> </w:t>
      </w:r>
    </w:p>
    <w:p w14:paraId="78364882" w14:textId="740F9A6E" w:rsidR="00463995" w:rsidRPr="00FA7EA0" w:rsidRDefault="00463995" w:rsidP="003928A6">
      <w:pPr>
        <w:spacing w:line="360" w:lineRule="auto"/>
        <w:jc w:val="center"/>
        <w:rPr>
          <w:rFonts w:cstheme="minorHAnsi"/>
          <w:sz w:val="24"/>
          <w:szCs w:val="24"/>
        </w:rPr>
      </w:pPr>
      <w:r w:rsidRPr="00FA7EA0">
        <w:rPr>
          <w:rFonts w:cstheme="minorHAnsi"/>
          <w:sz w:val="24"/>
          <w:szCs w:val="24"/>
        </w:rPr>
        <w:t xml:space="preserve">Lemma Degefa </w:t>
      </w:r>
    </w:p>
    <w:p w14:paraId="1C700E32" w14:textId="5BB2DF88" w:rsidR="00681E40" w:rsidRPr="00FA7EA0" w:rsidRDefault="00681E40" w:rsidP="003928A6">
      <w:pPr>
        <w:spacing w:line="360" w:lineRule="auto"/>
        <w:jc w:val="center"/>
        <w:rPr>
          <w:rFonts w:cstheme="minorHAnsi"/>
          <w:sz w:val="24"/>
          <w:szCs w:val="24"/>
        </w:rPr>
      </w:pPr>
      <w:r w:rsidRPr="00FA7EA0">
        <w:rPr>
          <w:rFonts w:cstheme="minorHAnsi"/>
          <w:sz w:val="24"/>
          <w:szCs w:val="24"/>
        </w:rPr>
        <w:t>Omega Graduate School</w:t>
      </w:r>
    </w:p>
    <w:p w14:paraId="11DD5069" w14:textId="1772297B" w:rsidR="00681E40" w:rsidRPr="00FA7EA0" w:rsidRDefault="00516774" w:rsidP="003928A6">
      <w:pPr>
        <w:spacing w:line="360" w:lineRule="auto"/>
        <w:jc w:val="center"/>
        <w:rPr>
          <w:rFonts w:cstheme="minorHAnsi"/>
          <w:sz w:val="24"/>
          <w:szCs w:val="24"/>
        </w:rPr>
      </w:pPr>
      <w:r w:rsidRPr="00FA7EA0">
        <w:rPr>
          <w:rFonts w:cstheme="minorHAnsi"/>
          <w:sz w:val="24"/>
          <w:szCs w:val="24"/>
        </w:rPr>
        <w:t>August</w:t>
      </w:r>
      <w:r w:rsidR="00974C76" w:rsidRPr="00FA7EA0">
        <w:rPr>
          <w:rFonts w:cstheme="minorHAnsi"/>
          <w:sz w:val="24"/>
          <w:szCs w:val="24"/>
        </w:rPr>
        <w:t xml:space="preserve"> 1</w:t>
      </w:r>
      <w:r w:rsidRPr="00FA7EA0">
        <w:rPr>
          <w:rFonts w:cstheme="minorHAnsi"/>
          <w:sz w:val="24"/>
          <w:szCs w:val="24"/>
        </w:rPr>
        <w:t>0</w:t>
      </w:r>
      <w:r w:rsidR="00974C76" w:rsidRPr="00FA7EA0">
        <w:rPr>
          <w:rFonts w:cstheme="minorHAnsi"/>
          <w:sz w:val="24"/>
          <w:szCs w:val="24"/>
        </w:rPr>
        <w:t>,</w:t>
      </w:r>
      <w:r w:rsidR="00681E40" w:rsidRPr="00FA7EA0">
        <w:rPr>
          <w:rFonts w:cstheme="minorHAnsi"/>
          <w:sz w:val="24"/>
          <w:szCs w:val="24"/>
        </w:rPr>
        <w:t xml:space="preserve"> 202</w:t>
      </w:r>
      <w:r w:rsidR="00974C76" w:rsidRPr="00FA7EA0">
        <w:rPr>
          <w:rFonts w:cstheme="minorHAnsi"/>
          <w:sz w:val="24"/>
          <w:szCs w:val="24"/>
        </w:rPr>
        <w:t>4</w:t>
      </w:r>
    </w:p>
    <w:p w14:paraId="7262811E" w14:textId="77777777" w:rsidR="00681E40" w:rsidRPr="00FA7EA0" w:rsidRDefault="00681E40" w:rsidP="003928A6">
      <w:pPr>
        <w:spacing w:line="360" w:lineRule="auto"/>
        <w:jc w:val="center"/>
        <w:rPr>
          <w:rFonts w:cstheme="minorHAnsi"/>
          <w:sz w:val="24"/>
          <w:szCs w:val="24"/>
        </w:rPr>
      </w:pPr>
    </w:p>
    <w:p w14:paraId="595041C5" w14:textId="77777777" w:rsidR="00EA4C43" w:rsidRPr="00FA7EA0" w:rsidRDefault="00EA4C43" w:rsidP="003928A6">
      <w:pPr>
        <w:spacing w:line="360" w:lineRule="auto"/>
        <w:jc w:val="center"/>
        <w:rPr>
          <w:rFonts w:cstheme="minorHAnsi"/>
          <w:sz w:val="24"/>
          <w:szCs w:val="24"/>
        </w:rPr>
      </w:pPr>
    </w:p>
    <w:p w14:paraId="480045D9" w14:textId="77777777" w:rsidR="00681E40" w:rsidRPr="00FA7EA0" w:rsidRDefault="00681E40" w:rsidP="003928A6">
      <w:pPr>
        <w:spacing w:line="360" w:lineRule="auto"/>
        <w:jc w:val="center"/>
        <w:rPr>
          <w:rFonts w:cstheme="minorHAnsi"/>
          <w:sz w:val="24"/>
          <w:szCs w:val="24"/>
        </w:rPr>
      </w:pPr>
      <w:r w:rsidRPr="00FA7EA0">
        <w:rPr>
          <w:rFonts w:cstheme="minorHAnsi"/>
          <w:sz w:val="24"/>
          <w:szCs w:val="24"/>
        </w:rPr>
        <w:t>Professor</w:t>
      </w:r>
    </w:p>
    <w:p w14:paraId="4029F5AD" w14:textId="77777777" w:rsidR="00463995" w:rsidRPr="00FA7EA0" w:rsidRDefault="00463995" w:rsidP="003928A6">
      <w:pPr>
        <w:spacing w:line="360" w:lineRule="auto"/>
        <w:jc w:val="center"/>
        <w:rPr>
          <w:rFonts w:cstheme="minorHAnsi"/>
          <w:sz w:val="24"/>
          <w:szCs w:val="24"/>
        </w:rPr>
      </w:pPr>
      <w:r w:rsidRPr="00FA7EA0">
        <w:rPr>
          <w:rFonts w:cstheme="minorHAnsi"/>
          <w:sz w:val="24"/>
          <w:szCs w:val="24"/>
        </w:rPr>
        <w:t>Dr. Sara Reichard</w:t>
      </w:r>
    </w:p>
    <w:p w14:paraId="30951FAB" w14:textId="77777777" w:rsidR="00681E40" w:rsidRPr="00FA7EA0" w:rsidRDefault="00681E40" w:rsidP="003928A6">
      <w:pPr>
        <w:spacing w:line="360" w:lineRule="auto"/>
        <w:jc w:val="center"/>
        <w:rPr>
          <w:rFonts w:cstheme="minorHAnsi"/>
          <w:b/>
          <w:bCs/>
          <w:sz w:val="24"/>
          <w:szCs w:val="24"/>
        </w:rPr>
      </w:pPr>
      <w:r w:rsidRPr="00FA7EA0">
        <w:rPr>
          <w:rFonts w:cstheme="minorHAnsi"/>
          <w:b/>
          <w:bCs/>
          <w:sz w:val="24"/>
          <w:szCs w:val="24"/>
        </w:rPr>
        <w:br w:type="page"/>
      </w:r>
    </w:p>
    <w:p w14:paraId="2DFF716D" w14:textId="77777777" w:rsidR="00190DF4" w:rsidRPr="00FA7EA0" w:rsidRDefault="00190DF4" w:rsidP="003928A6">
      <w:pPr>
        <w:pStyle w:val="NormalWeb"/>
        <w:spacing w:line="360" w:lineRule="auto"/>
        <w:jc w:val="center"/>
        <w:rPr>
          <w:rFonts w:asciiTheme="minorHAnsi" w:hAnsiTheme="minorHAnsi" w:cstheme="minorHAnsi"/>
        </w:rPr>
      </w:pPr>
      <w:r w:rsidRPr="00FA7EA0">
        <w:rPr>
          <w:rFonts w:asciiTheme="minorHAnsi" w:hAnsiTheme="minorHAnsi" w:cstheme="minorHAnsi"/>
          <w:b/>
          <w:bCs/>
        </w:rPr>
        <w:lastRenderedPageBreak/>
        <w:t>Course Learning Journal</w:t>
      </w:r>
    </w:p>
    <w:p w14:paraId="3BAF2EBA"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The journal is a written reflection of your learning journey while working in each course. The </w:t>
      </w:r>
    </w:p>
    <w:p w14:paraId="64BBC19B" w14:textId="4BFFC9BE"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w:t>
      </w:r>
    </w:p>
    <w:p w14:paraId="11FF54D1"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learning journal should be 3-5 pages in length and should include the following sections: </w:t>
      </w:r>
    </w:p>
    <w:p w14:paraId="0B6592EC"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1. Introduction – Summarize the intent of the course, how it fits into the graduate </w:t>
      </w:r>
    </w:p>
    <w:p w14:paraId="52C215AA"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program as a whole, and the relevance of its position in the curricular sequence. </w:t>
      </w:r>
    </w:p>
    <w:p w14:paraId="7AC601DB"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2. Personal Growth - Describe your personal growth–how the course stretched or </w:t>
      </w:r>
    </w:p>
    <w:p w14:paraId="19422C5E"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challenged you– and your progress in mastery of course content and skills during </w:t>
      </w:r>
    </w:p>
    <w:p w14:paraId="1AACC4BA"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the week and through subsequent readings – what new insights or skills you gained. </w:t>
      </w:r>
    </w:p>
    <w:p w14:paraId="7103DE59"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3. Reflective Entry - Add a reflective entry that describes the contextualization (or </w:t>
      </w:r>
    </w:p>
    <w:p w14:paraId="3C75E0D0"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adaptation and relevant application) of new learning in your professional field. </w:t>
      </w:r>
    </w:p>
    <w:p w14:paraId="113E555F"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What questions or concerns have surfaced about your professional field as a result </w:t>
      </w:r>
    </w:p>
    <w:p w14:paraId="1F5DCDC5"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of your study? </w:t>
      </w:r>
    </w:p>
    <w:p w14:paraId="6CABB124"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 xml:space="preserve">4. Conclusion – Evaluate the effectiveness of the course in meeting your professional, </w:t>
      </w:r>
    </w:p>
    <w:p w14:paraId="11B7A339" w14:textId="77777777" w:rsidR="00190DF4" w:rsidRPr="00FA7EA0" w:rsidRDefault="00190DF4" w:rsidP="00917837">
      <w:pPr>
        <w:pStyle w:val="NormalWeb"/>
        <w:spacing w:line="360" w:lineRule="auto"/>
        <w:rPr>
          <w:rFonts w:asciiTheme="minorHAnsi" w:hAnsiTheme="minorHAnsi" w:cstheme="minorHAnsi"/>
        </w:rPr>
      </w:pPr>
      <w:r w:rsidRPr="00FA7EA0">
        <w:rPr>
          <w:rFonts w:asciiTheme="minorHAnsi" w:hAnsiTheme="minorHAnsi" w:cstheme="minorHAnsi"/>
        </w:rPr>
        <w:t>religious, and educational goals.</w:t>
      </w:r>
    </w:p>
    <w:p w14:paraId="0BA14079" w14:textId="77777777" w:rsidR="00681E40" w:rsidRPr="00FA7EA0" w:rsidRDefault="00681E40" w:rsidP="003928A6">
      <w:pPr>
        <w:spacing w:line="360" w:lineRule="auto"/>
        <w:rPr>
          <w:rFonts w:cstheme="minorHAnsi"/>
          <w:sz w:val="24"/>
          <w:szCs w:val="24"/>
        </w:rPr>
      </w:pPr>
    </w:p>
    <w:p w14:paraId="10FAAD71" w14:textId="77777777" w:rsidR="00190DF4" w:rsidRPr="00FA7EA0" w:rsidRDefault="00190DF4" w:rsidP="003928A6">
      <w:pPr>
        <w:pStyle w:val="NormalWeb"/>
        <w:spacing w:line="360" w:lineRule="auto"/>
        <w:rPr>
          <w:rFonts w:asciiTheme="minorHAnsi" w:hAnsiTheme="minorHAnsi" w:cstheme="minorHAnsi"/>
          <w:b/>
          <w:bCs/>
        </w:rPr>
      </w:pPr>
      <w:r w:rsidRPr="00FA7EA0">
        <w:rPr>
          <w:rFonts w:asciiTheme="minorHAnsi" w:hAnsiTheme="minorHAnsi" w:cstheme="minorHAnsi"/>
          <w:b/>
          <w:bCs/>
        </w:rPr>
        <w:lastRenderedPageBreak/>
        <w:t>Introduction</w:t>
      </w:r>
    </w:p>
    <w:p w14:paraId="3137C998" w14:textId="6D6274F5" w:rsidR="00672891" w:rsidRDefault="00137C0E" w:rsidP="003928A6">
      <w:pPr>
        <w:spacing w:line="360" w:lineRule="auto"/>
        <w:ind w:firstLine="720"/>
        <w:rPr>
          <w:rFonts w:cstheme="minorHAnsi"/>
          <w:sz w:val="24"/>
          <w:szCs w:val="24"/>
        </w:rPr>
      </w:pPr>
      <w:r w:rsidRPr="00FA7EA0">
        <w:rPr>
          <w:rFonts w:cstheme="minorHAnsi"/>
          <w:sz w:val="24"/>
          <w:szCs w:val="24"/>
        </w:rPr>
        <w:t>The transformative learning course equips a learner with principles and practices of self-directed lifelong learning. Since OGS itself offers learners the opportunity to practice transformative learning, it effectively exposes learners to the orthodoxy and orthopraxis of adult education in a transformative fashion. In so doing, it links adulthood</w:t>
      </w:r>
      <w:r w:rsidR="00FA7EA0">
        <w:rPr>
          <w:rFonts w:cstheme="minorHAnsi"/>
          <w:sz w:val="24"/>
          <w:szCs w:val="24"/>
        </w:rPr>
        <w:t xml:space="preserve"> and</w:t>
      </w:r>
      <w:r w:rsidRPr="00FA7EA0">
        <w:rPr>
          <w:rFonts w:cstheme="minorHAnsi"/>
          <w:sz w:val="24"/>
          <w:szCs w:val="24"/>
        </w:rPr>
        <w:t xml:space="preserve"> </w:t>
      </w:r>
      <w:r w:rsidR="00FA7EA0">
        <w:rPr>
          <w:rFonts w:cstheme="minorHAnsi"/>
          <w:sz w:val="24"/>
          <w:szCs w:val="24"/>
        </w:rPr>
        <w:t xml:space="preserve">self-directed </w:t>
      </w:r>
      <w:r w:rsidRPr="00FA7EA0">
        <w:rPr>
          <w:rFonts w:cstheme="minorHAnsi"/>
          <w:sz w:val="24"/>
          <w:szCs w:val="24"/>
        </w:rPr>
        <w:t>learning</w:t>
      </w:r>
      <w:r w:rsidR="00FA7EA0">
        <w:rPr>
          <w:rFonts w:cstheme="minorHAnsi"/>
          <w:sz w:val="24"/>
          <w:szCs w:val="24"/>
        </w:rPr>
        <w:t xml:space="preserve"> resulting in</w:t>
      </w:r>
      <w:r w:rsidRPr="00FA7EA0">
        <w:rPr>
          <w:rFonts w:cstheme="minorHAnsi"/>
          <w:sz w:val="24"/>
          <w:szCs w:val="24"/>
        </w:rPr>
        <w:t xml:space="preserve"> personal transformation</w:t>
      </w:r>
      <w:r w:rsidR="00FA7EA0">
        <w:rPr>
          <w:rFonts w:cstheme="minorHAnsi"/>
          <w:sz w:val="24"/>
          <w:szCs w:val="24"/>
        </w:rPr>
        <w:t xml:space="preserve"> and leadership effectiveness. </w:t>
      </w:r>
      <w:r w:rsidRPr="00FA7EA0">
        <w:rPr>
          <w:rFonts w:cstheme="minorHAnsi"/>
          <w:sz w:val="24"/>
          <w:szCs w:val="24"/>
        </w:rPr>
        <w:t xml:space="preserve">The course describes the differences between andragogy and pedagogy and the value of self-directed learning in alignment with the mission of OGS. The learning journey improves critical reflection and continued growth toward greater social service. </w:t>
      </w:r>
      <w:r w:rsidR="00672891">
        <w:rPr>
          <w:rFonts w:cstheme="minorHAnsi"/>
          <w:sz w:val="24"/>
          <w:szCs w:val="24"/>
        </w:rPr>
        <w:t xml:space="preserve">In addition to this, the course involves the taxonomies of education and the multiple intelligence theory, which describe the progressive depth of learning and the breadth of human intelligence respectively. </w:t>
      </w:r>
    </w:p>
    <w:p w14:paraId="7B86D3C4" w14:textId="7A913F56" w:rsidR="00137C0E" w:rsidRPr="00FA7EA0" w:rsidRDefault="00137C0E" w:rsidP="003928A6">
      <w:pPr>
        <w:spacing w:line="360" w:lineRule="auto"/>
        <w:ind w:firstLine="720"/>
        <w:rPr>
          <w:rFonts w:cstheme="minorHAnsi"/>
          <w:sz w:val="24"/>
          <w:szCs w:val="24"/>
        </w:rPr>
      </w:pPr>
      <w:r w:rsidRPr="00FA7EA0">
        <w:rPr>
          <w:rFonts w:cstheme="minorHAnsi"/>
          <w:sz w:val="24"/>
          <w:szCs w:val="24"/>
        </w:rPr>
        <w:t xml:space="preserve">The beauty of the course is that it links spirituality with the science of learning, which creates better chance for holistic development. This journal briefly describes </w:t>
      </w:r>
      <w:r w:rsidR="0017261F" w:rsidRPr="00FA7EA0">
        <w:rPr>
          <w:rFonts w:cstheme="minorHAnsi"/>
          <w:sz w:val="24"/>
          <w:szCs w:val="24"/>
        </w:rPr>
        <w:t>how the learning process impacted my personal growth and my service.</w:t>
      </w:r>
    </w:p>
    <w:p w14:paraId="19F9DA95" w14:textId="77777777" w:rsidR="00190DF4" w:rsidRPr="00FA7EA0" w:rsidRDefault="00190DF4" w:rsidP="003928A6">
      <w:pPr>
        <w:pStyle w:val="NormalWeb"/>
        <w:spacing w:line="360" w:lineRule="auto"/>
        <w:rPr>
          <w:rFonts w:asciiTheme="minorHAnsi" w:hAnsiTheme="minorHAnsi" w:cstheme="minorHAnsi"/>
          <w:b/>
          <w:bCs/>
        </w:rPr>
      </w:pPr>
      <w:r w:rsidRPr="00FA7EA0">
        <w:rPr>
          <w:rFonts w:asciiTheme="minorHAnsi" w:hAnsiTheme="minorHAnsi" w:cstheme="minorHAnsi"/>
          <w:b/>
          <w:bCs/>
        </w:rPr>
        <w:t>Personal Growth</w:t>
      </w:r>
    </w:p>
    <w:p w14:paraId="06AA5786" w14:textId="5EE5C90E" w:rsidR="00740D4D" w:rsidRPr="00FA7EA0" w:rsidRDefault="00740D4D" w:rsidP="00740D4D">
      <w:pPr>
        <w:pStyle w:val="NormalWeb"/>
        <w:spacing w:line="360" w:lineRule="auto"/>
        <w:ind w:left="-90" w:firstLine="720"/>
        <w:rPr>
          <w:rFonts w:asciiTheme="minorHAnsi" w:hAnsiTheme="minorHAnsi" w:cstheme="minorHAnsi"/>
        </w:rPr>
      </w:pPr>
      <w:r w:rsidRPr="00FA7EA0">
        <w:rPr>
          <w:rFonts w:asciiTheme="minorHAnsi" w:hAnsiTheme="minorHAnsi" w:cstheme="minorHAnsi"/>
        </w:rPr>
        <w:t xml:space="preserve">First of all, the course writing assignments have improved my research and writing skills. In addition to this, the initial feedbacks from my professor has enabled me to draw conclusions based on </w:t>
      </w:r>
      <w:r w:rsidR="00264064">
        <w:rPr>
          <w:rFonts w:asciiTheme="minorHAnsi" w:hAnsiTheme="minorHAnsi" w:cstheme="minorHAnsi"/>
        </w:rPr>
        <w:t xml:space="preserve">premises in various </w:t>
      </w:r>
      <w:r w:rsidRPr="00FA7EA0">
        <w:rPr>
          <w:rFonts w:asciiTheme="minorHAnsi" w:hAnsiTheme="minorHAnsi" w:cstheme="minorHAnsi"/>
        </w:rPr>
        <w:t xml:space="preserve">studies in a more logical and </w:t>
      </w:r>
      <w:r w:rsidR="00264064" w:rsidRPr="00FA7EA0">
        <w:rPr>
          <w:rFonts w:asciiTheme="minorHAnsi" w:hAnsiTheme="minorHAnsi" w:cstheme="minorHAnsi"/>
        </w:rPr>
        <w:t>composed</w:t>
      </w:r>
      <w:r w:rsidRPr="00FA7EA0">
        <w:rPr>
          <w:rFonts w:asciiTheme="minorHAnsi" w:hAnsiTheme="minorHAnsi" w:cstheme="minorHAnsi"/>
        </w:rPr>
        <w:t xml:space="preserve"> manner. As an adult learner, it taught me the discipline to take responsibility for my own learning</w:t>
      </w:r>
      <w:r w:rsidR="00264064">
        <w:rPr>
          <w:rFonts w:asciiTheme="minorHAnsi" w:hAnsiTheme="minorHAnsi" w:cstheme="minorHAnsi"/>
        </w:rPr>
        <w:t>,</w:t>
      </w:r>
      <w:r w:rsidRPr="00FA7EA0">
        <w:rPr>
          <w:rFonts w:asciiTheme="minorHAnsi" w:hAnsiTheme="minorHAnsi" w:cstheme="minorHAnsi"/>
        </w:rPr>
        <w:t xml:space="preserve"> </w:t>
      </w:r>
      <w:r w:rsidR="00264064">
        <w:rPr>
          <w:rFonts w:asciiTheme="minorHAnsi" w:hAnsiTheme="minorHAnsi" w:cstheme="minorHAnsi"/>
        </w:rPr>
        <w:t xml:space="preserve">which involves proper planning and the commitment to follow through. </w:t>
      </w:r>
      <w:r w:rsidRPr="00FA7EA0">
        <w:rPr>
          <w:rFonts w:asciiTheme="minorHAnsi" w:hAnsiTheme="minorHAnsi" w:cstheme="minorHAnsi"/>
        </w:rPr>
        <w:t xml:space="preserve"> </w:t>
      </w:r>
    </w:p>
    <w:p w14:paraId="6BDC4E67" w14:textId="7D21A2D4" w:rsidR="00321398" w:rsidRPr="00FA7EA0" w:rsidRDefault="00740D4D" w:rsidP="00321398">
      <w:pPr>
        <w:pStyle w:val="NormalWeb"/>
        <w:spacing w:line="360" w:lineRule="auto"/>
        <w:ind w:firstLine="720"/>
        <w:rPr>
          <w:rFonts w:asciiTheme="minorHAnsi" w:hAnsiTheme="minorHAnsi" w:cstheme="minorHAnsi"/>
        </w:rPr>
      </w:pPr>
      <w:r w:rsidRPr="00FA7EA0">
        <w:rPr>
          <w:rFonts w:asciiTheme="minorHAnsi" w:hAnsiTheme="minorHAnsi" w:cstheme="minorHAnsi"/>
        </w:rPr>
        <w:t>As a result of this course and the reading exercises, I have a much better understanding about the difference between pedagogy and andragogy.</w:t>
      </w:r>
      <w:r w:rsidR="00321398" w:rsidRPr="00FA7EA0">
        <w:rPr>
          <w:rFonts w:asciiTheme="minorHAnsi" w:hAnsiTheme="minorHAnsi" w:cstheme="minorHAnsi"/>
        </w:rPr>
        <w:t xml:space="preserve"> I used to think that pedagogy and andragogy are totally different. After reviewing literature and the various positions of scholars, I have come to realize that they are not totally opposite; instead, they are different approaches to learning. Yet, they have differences in that pedagogy is instructive and andragogy is more of </w:t>
      </w:r>
      <w:r w:rsidR="00264064">
        <w:rPr>
          <w:rFonts w:asciiTheme="minorHAnsi" w:hAnsiTheme="minorHAnsi" w:cstheme="minorHAnsi"/>
        </w:rPr>
        <w:t xml:space="preserve">self-directed </w:t>
      </w:r>
      <w:r w:rsidR="00321398" w:rsidRPr="00FA7EA0">
        <w:rPr>
          <w:rFonts w:asciiTheme="minorHAnsi" w:hAnsiTheme="minorHAnsi" w:cstheme="minorHAnsi"/>
        </w:rPr>
        <w:t xml:space="preserve">learning. </w:t>
      </w:r>
    </w:p>
    <w:p w14:paraId="3940E456" w14:textId="3552BDA1" w:rsidR="00740D4D" w:rsidRPr="00FA7EA0" w:rsidRDefault="00740D4D" w:rsidP="00740D4D">
      <w:pPr>
        <w:pStyle w:val="NormalWeb"/>
        <w:spacing w:line="360" w:lineRule="auto"/>
        <w:ind w:left="-90" w:firstLine="720"/>
        <w:rPr>
          <w:rFonts w:asciiTheme="minorHAnsi" w:hAnsiTheme="minorHAnsi" w:cstheme="minorHAnsi"/>
        </w:rPr>
      </w:pPr>
      <w:r w:rsidRPr="00FA7EA0">
        <w:rPr>
          <w:rFonts w:asciiTheme="minorHAnsi" w:hAnsiTheme="minorHAnsi" w:cstheme="minorHAnsi"/>
        </w:rPr>
        <w:lastRenderedPageBreak/>
        <w:t xml:space="preserve"> </w:t>
      </w:r>
      <w:r w:rsidR="00321398" w:rsidRPr="00FA7EA0">
        <w:rPr>
          <w:rFonts w:asciiTheme="minorHAnsi" w:hAnsiTheme="minorHAnsi" w:cstheme="minorHAnsi"/>
        </w:rPr>
        <w:t xml:space="preserve">As a Christian, the significance and principles of transformative learning have been so meaningful to me, and found to be very eye-opening in teaching Christian values to my sphere of influence. The progressive levels of educational taxonomy </w:t>
      </w:r>
      <w:r w:rsidR="00264064">
        <w:rPr>
          <w:rFonts w:asciiTheme="minorHAnsi" w:hAnsiTheme="minorHAnsi" w:cstheme="minorHAnsi"/>
        </w:rPr>
        <w:t xml:space="preserve">are </w:t>
      </w:r>
      <w:r w:rsidR="00321398" w:rsidRPr="00FA7EA0">
        <w:rPr>
          <w:rFonts w:asciiTheme="minorHAnsi" w:hAnsiTheme="minorHAnsi" w:cstheme="minorHAnsi"/>
        </w:rPr>
        <w:t xml:space="preserve">highly relevant and helpful to my particular responsibility of educating young and adult leaders. </w:t>
      </w:r>
      <w:r w:rsidR="00264064">
        <w:rPr>
          <w:rFonts w:asciiTheme="minorHAnsi" w:hAnsiTheme="minorHAnsi" w:cstheme="minorHAnsi"/>
        </w:rPr>
        <w:t xml:space="preserve">It gave me the vision to add depth and breadth to my learning engagements. </w:t>
      </w:r>
      <w:r w:rsidR="00321398" w:rsidRPr="00FA7EA0">
        <w:rPr>
          <w:rFonts w:asciiTheme="minorHAnsi" w:hAnsiTheme="minorHAnsi" w:cstheme="minorHAnsi"/>
        </w:rPr>
        <w:t xml:space="preserve">The concept of multiple intelligence theory, which is totally new to me, has stretched me to better discover and nurture human potential </w:t>
      </w:r>
      <w:r w:rsidR="00264064">
        <w:rPr>
          <w:rFonts w:asciiTheme="minorHAnsi" w:hAnsiTheme="minorHAnsi" w:cstheme="minorHAnsi"/>
        </w:rPr>
        <w:t>that I serve</w:t>
      </w:r>
      <w:r w:rsidR="00321398" w:rsidRPr="00FA7EA0">
        <w:rPr>
          <w:rFonts w:asciiTheme="minorHAnsi" w:hAnsiTheme="minorHAnsi" w:cstheme="minorHAnsi"/>
        </w:rPr>
        <w:t xml:space="preserve">. </w:t>
      </w:r>
    </w:p>
    <w:p w14:paraId="2AC88E27" w14:textId="4F00589A" w:rsidR="00321398" w:rsidRPr="00FA7EA0" w:rsidRDefault="00321398" w:rsidP="00740D4D">
      <w:pPr>
        <w:pStyle w:val="NormalWeb"/>
        <w:spacing w:line="360" w:lineRule="auto"/>
        <w:ind w:left="-90" w:firstLine="720"/>
        <w:rPr>
          <w:rFonts w:asciiTheme="minorHAnsi" w:hAnsiTheme="minorHAnsi" w:cstheme="minorHAnsi"/>
        </w:rPr>
      </w:pPr>
      <w:r w:rsidRPr="00FA7EA0">
        <w:rPr>
          <w:rFonts w:asciiTheme="minorHAnsi" w:hAnsiTheme="minorHAnsi" w:cstheme="minorHAnsi"/>
        </w:rPr>
        <w:t xml:space="preserve">Finally, in alignment with my passion to raising leaders, the course has empowered me </w:t>
      </w:r>
      <w:r w:rsidR="00023DD1" w:rsidRPr="00FA7EA0">
        <w:rPr>
          <w:rFonts w:asciiTheme="minorHAnsi" w:hAnsiTheme="minorHAnsi" w:cstheme="minorHAnsi"/>
        </w:rPr>
        <w:t xml:space="preserve">to do my job with greater excellence and with confidence. </w:t>
      </w:r>
      <w:r w:rsidRPr="00FA7EA0">
        <w:rPr>
          <w:rFonts w:asciiTheme="minorHAnsi" w:hAnsiTheme="minorHAnsi" w:cstheme="minorHAnsi"/>
        </w:rPr>
        <w:t>Most importantly, I’ve resolved to be a lifelong learner of transformative learning as it directly applies to my calling to raise</w:t>
      </w:r>
      <w:r w:rsidR="00264064">
        <w:rPr>
          <w:rFonts w:asciiTheme="minorHAnsi" w:hAnsiTheme="minorHAnsi" w:cstheme="minorHAnsi"/>
        </w:rPr>
        <w:t xml:space="preserve"> </w:t>
      </w:r>
      <w:r w:rsidRPr="00FA7EA0">
        <w:rPr>
          <w:rFonts w:asciiTheme="minorHAnsi" w:hAnsiTheme="minorHAnsi" w:cstheme="minorHAnsi"/>
        </w:rPr>
        <w:t>leaders</w:t>
      </w:r>
      <w:r w:rsidR="00264064">
        <w:rPr>
          <w:rFonts w:asciiTheme="minorHAnsi" w:hAnsiTheme="minorHAnsi" w:cstheme="minorHAnsi"/>
        </w:rPr>
        <w:t xml:space="preserve"> who will raise more leaders. </w:t>
      </w:r>
    </w:p>
    <w:p w14:paraId="3BE1DE68" w14:textId="77777777" w:rsidR="00190DF4" w:rsidRPr="00FA7EA0" w:rsidRDefault="00190DF4" w:rsidP="003928A6">
      <w:pPr>
        <w:pStyle w:val="NormalWeb"/>
        <w:spacing w:line="360" w:lineRule="auto"/>
        <w:rPr>
          <w:rFonts w:asciiTheme="minorHAnsi" w:hAnsiTheme="minorHAnsi" w:cstheme="minorHAnsi"/>
          <w:b/>
          <w:bCs/>
        </w:rPr>
      </w:pPr>
      <w:r w:rsidRPr="00FA7EA0">
        <w:rPr>
          <w:rFonts w:asciiTheme="minorHAnsi" w:hAnsiTheme="minorHAnsi" w:cstheme="minorHAnsi"/>
          <w:b/>
          <w:bCs/>
        </w:rPr>
        <w:t xml:space="preserve">Reflective Entry </w:t>
      </w:r>
    </w:p>
    <w:p w14:paraId="4E8F57EF" w14:textId="045AE491" w:rsidR="00023DD1" w:rsidRPr="00FA7EA0" w:rsidRDefault="00C02174" w:rsidP="00023DD1">
      <w:pPr>
        <w:pStyle w:val="NormalWeb"/>
        <w:spacing w:line="360" w:lineRule="auto"/>
        <w:ind w:firstLine="720"/>
        <w:rPr>
          <w:rFonts w:asciiTheme="minorHAnsi" w:hAnsiTheme="minorHAnsi" w:cstheme="minorHAnsi"/>
          <w:b/>
          <w:bCs/>
        </w:rPr>
      </w:pPr>
      <w:r w:rsidRPr="00FA7EA0">
        <w:rPr>
          <w:rFonts w:asciiTheme="minorHAnsi" w:hAnsiTheme="minorHAnsi" w:cstheme="minorHAnsi"/>
        </w:rPr>
        <w:t xml:space="preserve">As learned from the developmental reading, </w:t>
      </w:r>
      <w:r w:rsidR="00023DD1" w:rsidRPr="00FA7EA0">
        <w:rPr>
          <w:rFonts w:asciiTheme="minorHAnsi" w:hAnsiTheme="minorHAnsi" w:cstheme="minorHAnsi"/>
        </w:rPr>
        <w:t>spirituality enhances transformative learning</w:t>
      </w:r>
      <w:r w:rsidRPr="00FA7EA0">
        <w:rPr>
          <w:rFonts w:asciiTheme="minorHAnsi" w:hAnsiTheme="minorHAnsi" w:cstheme="minorHAnsi"/>
        </w:rPr>
        <w:t xml:space="preserve">. </w:t>
      </w:r>
      <w:r w:rsidR="00023DD1" w:rsidRPr="00FA7EA0">
        <w:rPr>
          <w:rFonts w:asciiTheme="minorHAnsi" w:hAnsiTheme="minorHAnsi" w:cstheme="minorHAnsi"/>
          <w:shd w:val="clear" w:color="auto" w:fill="FFFFFF"/>
        </w:rPr>
        <w:t xml:space="preserve">This </w:t>
      </w:r>
      <w:r w:rsidRPr="00FA7EA0">
        <w:rPr>
          <w:rFonts w:asciiTheme="minorHAnsi" w:hAnsiTheme="minorHAnsi" w:cstheme="minorHAnsi"/>
          <w:shd w:val="clear" w:color="auto" w:fill="FFFFFF"/>
        </w:rPr>
        <w:t xml:space="preserve">very </w:t>
      </w:r>
      <w:r w:rsidR="00023DD1" w:rsidRPr="00FA7EA0">
        <w:rPr>
          <w:rFonts w:asciiTheme="minorHAnsi" w:hAnsiTheme="minorHAnsi" w:cstheme="minorHAnsi"/>
          <w:shd w:val="clear" w:color="auto" w:fill="FFFFFF"/>
        </w:rPr>
        <w:t xml:space="preserve">assertion bridges the dichotomy between science and theology. </w:t>
      </w:r>
      <w:r w:rsidRPr="00FA7EA0">
        <w:rPr>
          <w:rFonts w:asciiTheme="minorHAnsi" w:hAnsiTheme="minorHAnsi" w:cstheme="minorHAnsi"/>
          <w:shd w:val="clear" w:color="auto" w:fill="FFFFFF"/>
        </w:rPr>
        <w:t>As a Christian professional, the</w:t>
      </w:r>
      <w:r w:rsidR="00023DD1" w:rsidRPr="00FA7EA0">
        <w:rPr>
          <w:rFonts w:asciiTheme="minorHAnsi" w:hAnsiTheme="minorHAnsi" w:cstheme="minorHAnsi"/>
          <w:shd w:val="clear" w:color="auto" w:fill="FFFFFF"/>
        </w:rPr>
        <w:t xml:space="preserve"> course has </w:t>
      </w:r>
      <w:r w:rsidRPr="00FA7EA0">
        <w:rPr>
          <w:rFonts w:asciiTheme="minorHAnsi" w:hAnsiTheme="minorHAnsi" w:cstheme="minorHAnsi"/>
          <w:shd w:val="clear" w:color="auto" w:fill="FFFFFF"/>
        </w:rPr>
        <w:t>challenged</w:t>
      </w:r>
      <w:r w:rsidR="00023DD1" w:rsidRPr="00FA7EA0">
        <w:rPr>
          <w:rFonts w:asciiTheme="minorHAnsi" w:hAnsiTheme="minorHAnsi" w:cstheme="minorHAnsi"/>
          <w:shd w:val="clear" w:color="auto" w:fill="FFFFFF"/>
        </w:rPr>
        <w:t xml:space="preserve"> me to </w:t>
      </w:r>
      <w:r w:rsidRPr="00FA7EA0">
        <w:rPr>
          <w:rFonts w:asciiTheme="minorHAnsi" w:hAnsiTheme="minorHAnsi" w:cstheme="minorHAnsi"/>
          <w:shd w:val="clear" w:color="auto" w:fill="FFFFFF"/>
        </w:rPr>
        <w:t xml:space="preserve">generously explore both </w:t>
      </w:r>
      <w:r w:rsidR="00023DD1" w:rsidRPr="00FA7EA0">
        <w:rPr>
          <w:rFonts w:asciiTheme="minorHAnsi" w:hAnsiTheme="minorHAnsi" w:cstheme="minorHAnsi"/>
          <w:shd w:val="clear" w:color="auto" w:fill="FFFFFF"/>
        </w:rPr>
        <w:t xml:space="preserve">theology </w:t>
      </w:r>
      <w:r w:rsidRPr="00FA7EA0">
        <w:rPr>
          <w:rFonts w:asciiTheme="minorHAnsi" w:hAnsiTheme="minorHAnsi" w:cstheme="minorHAnsi"/>
          <w:shd w:val="clear" w:color="auto" w:fill="FFFFFF"/>
        </w:rPr>
        <w:t xml:space="preserve">and science </w:t>
      </w:r>
      <w:r w:rsidR="00023DD1" w:rsidRPr="00FA7EA0">
        <w:rPr>
          <w:rFonts w:asciiTheme="minorHAnsi" w:hAnsiTheme="minorHAnsi" w:cstheme="minorHAnsi"/>
          <w:shd w:val="clear" w:color="auto" w:fill="FFFFFF"/>
        </w:rPr>
        <w:t xml:space="preserve">toward personal transformation. </w:t>
      </w:r>
    </w:p>
    <w:p w14:paraId="79F02913" w14:textId="471600D6" w:rsidR="00466826" w:rsidRPr="00FA7EA0" w:rsidRDefault="00264064" w:rsidP="003928A6">
      <w:pPr>
        <w:pStyle w:val="Default"/>
        <w:spacing w:line="360" w:lineRule="auto"/>
        <w:ind w:firstLine="720"/>
        <w:rPr>
          <w:rFonts w:asciiTheme="minorHAnsi" w:hAnsiTheme="minorHAnsi" w:cstheme="minorHAnsi"/>
          <w:color w:val="auto"/>
        </w:rPr>
      </w:pPr>
      <w:r>
        <w:rPr>
          <w:rFonts w:asciiTheme="minorHAnsi" w:hAnsiTheme="minorHAnsi" w:cstheme="minorHAnsi"/>
          <w:color w:val="auto"/>
        </w:rPr>
        <w:t>A</w:t>
      </w:r>
      <w:r w:rsidR="00C02174" w:rsidRPr="00FA7EA0">
        <w:rPr>
          <w:rFonts w:asciiTheme="minorHAnsi" w:hAnsiTheme="minorHAnsi" w:cstheme="minorHAnsi"/>
          <w:color w:val="auto"/>
        </w:rPr>
        <w:t xml:space="preserve"> </w:t>
      </w:r>
      <w:r w:rsidR="00466826" w:rsidRPr="00FA7EA0">
        <w:rPr>
          <w:rFonts w:asciiTheme="minorHAnsi" w:hAnsiTheme="minorHAnsi" w:cstheme="minorHAnsi"/>
          <w:color w:val="auto"/>
        </w:rPr>
        <w:t>Christian</w:t>
      </w:r>
      <w:r w:rsidR="00C02174" w:rsidRPr="00FA7EA0">
        <w:rPr>
          <w:rFonts w:asciiTheme="minorHAnsi" w:hAnsiTheme="minorHAnsi" w:cstheme="minorHAnsi"/>
          <w:color w:val="auto"/>
        </w:rPr>
        <w:t xml:space="preserve"> professional must</w:t>
      </w:r>
      <w:r w:rsidR="00466826" w:rsidRPr="00FA7EA0">
        <w:rPr>
          <w:rFonts w:asciiTheme="minorHAnsi" w:hAnsiTheme="minorHAnsi" w:cstheme="minorHAnsi"/>
          <w:color w:val="auto"/>
        </w:rPr>
        <w:t xml:space="preserve"> be transformed into the likeness of Christ </w:t>
      </w:r>
      <w:r w:rsidR="00C02174" w:rsidRPr="00FA7EA0">
        <w:rPr>
          <w:rFonts w:asciiTheme="minorHAnsi" w:hAnsiTheme="minorHAnsi" w:cstheme="minorHAnsi"/>
          <w:color w:val="auto"/>
        </w:rPr>
        <w:t>through continuous learning of the Word of God and through the transforming power of the Spirit of God. To this effect,</w:t>
      </w:r>
      <w:r>
        <w:rPr>
          <w:rFonts w:asciiTheme="minorHAnsi" w:hAnsiTheme="minorHAnsi" w:cstheme="minorHAnsi"/>
          <w:color w:val="auto"/>
        </w:rPr>
        <w:t xml:space="preserve"> </w:t>
      </w:r>
      <w:r w:rsidRPr="00FA7EA0">
        <w:rPr>
          <w:rFonts w:asciiTheme="minorHAnsi" w:hAnsiTheme="minorHAnsi" w:cstheme="minorHAnsi"/>
          <w:color w:val="auto"/>
        </w:rPr>
        <w:t>transformative learning appears to be biblical</w:t>
      </w:r>
      <w:r>
        <w:rPr>
          <w:rFonts w:asciiTheme="minorHAnsi" w:hAnsiTheme="minorHAnsi" w:cstheme="minorHAnsi"/>
          <w:color w:val="auto"/>
        </w:rPr>
        <w:t>;</w:t>
      </w:r>
      <w:r w:rsidR="00C02174" w:rsidRPr="00FA7EA0">
        <w:rPr>
          <w:rFonts w:asciiTheme="minorHAnsi" w:hAnsiTheme="minorHAnsi" w:cstheme="minorHAnsi"/>
          <w:color w:val="auto"/>
        </w:rPr>
        <w:t xml:space="preserve"> it integrates the discipline of faith and learning.  </w:t>
      </w:r>
      <w:r w:rsidR="00466826" w:rsidRPr="00FA7EA0">
        <w:rPr>
          <w:rFonts w:asciiTheme="minorHAnsi" w:hAnsiTheme="minorHAnsi" w:cstheme="minorHAnsi"/>
          <w:color w:val="auto"/>
        </w:rPr>
        <w:t xml:space="preserve">As I continue to </w:t>
      </w:r>
      <w:r>
        <w:rPr>
          <w:rFonts w:asciiTheme="minorHAnsi" w:hAnsiTheme="minorHAnsi" w:cstheme="minorHAnsi"/>
          <w:color w:val="auto"/>
        </w:rPr>
        <w:t>study</w:t>
      </w:r>
      <w:r w:rsidR="00C02174" w:rsidRPr="00FA7EA0">
        <w:rPr>
          <w:rFonts w:asciiTheme="minorHAnsi" w:hAnsiTheme="minorHAnsi" w:cstheme="minorHAnsi"/>
          <w:color w:val="auto"/>
        </w:rPr>
        <w:t xml:space="preserve"> the</w:t>
      </w:r>
      <w:r w:rsidR="00466826" w:rsidRPr="00FA7EA0">
        <w:rPr>
          <w:rFonts w:asciiTheme="minorHAnsi" w:hAnsiTheme="minorHAnsi" w:cstheme="minorHAnsi"/>
          <w:color w:val="auto"/>
        </w:rPr>
        <w:t xml:space="preserve"> core leadership competencies in the digital era, I’m challenged to explore </w:t>
      </w:r>
      <w:r>
        <w:rPr>
          <w:rFonts w:asciiTheme="minorHAnsi" w:hAnsiTheme="minorHAnsi" w:cstheme="minorHAnsi"/>
          <w:color w:val="auto"/>
        </w:rPr>
        <w:t xml:space="preserve">and align </w:t>
      </w:r>
      <w:r w:rsidR="00466826" w:rsidRPr="00FA7EA0">
        <w:rPr>
          <w:rFonts w:asciiTheme="minorHAnsi" w:hAnsiTheme="minorHAnsi" w:cstheme="minorHAnsi"/>
          <w:color w:val="auto"/>
        </w:rPr>
        <w:t xml:space="preserve">both the natural role of personal commitment to learning as well as the supernatural transforming power of God. </w:t>
      </w:r>
    </w:p>
    <w:p w14:paraId="5D8E784F" w14:textId="6134CDFB" w:rsidR="00466826" w:rsidRPr="00FA7EA0" w:rsidRDefault="00C02174" w:rsidP="003928A6">
      <w:pPr>
        <w:spacing w:line="360" w:lineRule="auto"/>
        <w:ind w:firstLine="720"/>
        <w:rPr>
          <w:rFonts w:cstheme="minorHAnsi"/>
          <w:sz w:val="24"/>
          <w:szCs w:val="24"/>
        </w:rPr>
      </w:pPr>
      <w:r w:rsidRPr="00FA7EA0">
        <w:rPr>
          <w:rFonts w:cstheme="minorHAnsi"/>
          <w:sz w:val="24"/>
          <w:szCs w:val="24"/>
        </w:rPr>
        <w:t xml:space="preserve">Due to competing priorities, I encountered a challenge in completing my studies as planned. </w:t>
      </w:r>
      <w:r w:rsidR="00FA7EA0" w:rsidRPr="00FA7EA0">
        <w:rPr>
          <w:rFonts w:cstheme="minorHAnsi"/>
          <w:sz w:val="24"/>
          <w:szCs w:val="24"/>
        </w:rPr>
        <w:t>I have learned that a</w:t>
      </w:r>
      <w:r w:rsidR="00466826" w:rsidRPr="00FA7EA0">
        <w:rPr>
          <w:rFonts w:cstheme="minorHAnsi"/>
          <w:sz w:val="24"/>
          <w:szCs w:val="24"/>
        </w:rPr>
        <w:t xml:space="preserve">dult learning approach requires proper planning, </w:t>
      </w:r>
      <w:r w:rsidR="00FA7EA0" w:rsidRPr="00FA7EA0">
        <w:rPr>
          <w:rFonts w:cstheme="minorHAnsi"/>
          <w:sz w:val="24"/>
          <w:szCs w:val="24"/>
        </w:rPr>
        <w:t>delegating</w:t>
      </w:r>
      <w:r w:rsidR="00466826" w:rsidRPr="00FA7EA0">
        <w:rPr>
          <w:rFonts w:cstheme="minorHAnsi"/>
          <w:sz w:val="24"/>
          <w:szCs w:val="24"/>
        </w:rPr>
        <w:t xml:space="preserve"> some tasks, and </w:t>
      </w:r>
      <w:r w:rsidR="00FA7EA0" w:rsidRPr="00FA7EA0">
        <w:rPr>
          <w:rFonts w:cstheme="minorHAnsi"/>
          <w:sz w:val="24"/>
          <w:szCs w:val="24"/>
        </w:rPr>
        <w:t xml:space="preserve">changing habits. With the generous support from my professor and cooperation of the OGS, I have been able to complete this course, for which I’m very grateful.  </w:t>
      </w:r>
    </w:p>
    <w:p w14:paraId="3E6DF3B0" w14:textId="2398157B" w:rsidR="00466826" w:rsidRPr="00FA7EA0" w:rsidRDefault="00FA7EA0" w:rsidP="003928A6">
      <w:pPr>
        <w:spacing w:line="360" w:lineRule="auto"/>
        <w:ind w:firstLine="720"/>
        <w:rPr>
          <w:rFonts w:cstheme="minorHAnsi"/>
          <w:sz w:val="24"/>
          <w:szCs w:val="24"/>
        </w:rPr>
      </w:pPr>
      <w:r w:rsidRPr="00FA7EA0">
        <w:rPr>
          <w:rFonts w:cstheme="minorHAnsi"/>
          <w:sz w:val="24"/>
          <w:szCs w:val="24"/>
        </w:rPr>
        <w:lastRenderedPageBreak/>
        <w:t xml:space="preserve">As I highlighted in my previous assignments, </w:t>
      </w:r>
      <w:r w:rsidR="00466826" w:rsidRPr="00FA7EA0">
        <w:rPr>
          <w:rFonts w:cstheme="minorHAnsi"/>
          <w:sz w:val="24"/>
          <w:szCs w:val="24"/>
        </w:rPr>
        <w:t xml:space="preserve">I have been able to review and improve my philosophy of education and practice of developing leaders. I have </w:t>
      </w:r>
      <w:r w:rsidRPr="00FA7EA0">
        <w:rPr>
          <w:rFonts w:cstheme="minorHAnsi"/>
          <w:sz w:val="24"/>
          <w:szCs w:val="24"/>
        </w:rPr>
        <w:t>managed to minimize</w:t>
      </w:r>
      <w:r w:rsidR="00466826" w:rsidRPr="00FA7EA0">
        <w:rPr>
          <w:rFonts w:cstheme="minorHAnsi"/>
          <w:sz w:val="24"/>
          <w:szCs w:val="24"/>
        </w:rPr>
        <w:t xml:space="preserve"> my role </w:t>
      </w:r>
      <w:r w:rsidRPr="00FA7EA0">
        <w:rPr>
          <w:rFonts w:cstheme="minorHAnsi"/>
          <w:sz w:val="24"/>
          <w:szCs w:val="24"/>
        </w:rPr>
        <w:t xml:space="preserve">and maximize the role of the learners that I deal with. </w:t>
      </w:r>
      <w:r w:rsidR="00466826" w:rsidRPr="00FA7EA0">
        <w:rPr>
          <w:rFonts w:cstheme="minorHAnsi"/>
          <w:sz w:val="24"/>
          <w:szCs w:val="24"/>
        </w:rPr>
        <w:t xml:space="preserve"> </w:t>
      </w:r>
      <w:r w:rsidRPr="00FA7EA0">
        <w:rPr>
          <w:rFonts w:cstheme="minorHAnsi"/>
          <w:sz w:val="24"/>
          <w:szCs w:val="24"/>
        </w:rPr>
        <w:t xml:space="preserve">Although it’s yet to see the results, I have already started to feel at ease and observe the individuals </w:t>
      </w:r>
      <w:r w:rsidR="00264064">
        <w:rPr>
          <w:rFonts w:cstheme="minorHAnsi"/>
          <w:sz w:val="24"/>
          <w:szCs w:val="24"/>
        </w:rPr>
        <w:t xml:space="preserve">that </w:t>
      </w:r>
      <w:r w:rsidRPr="00FA7EA0">
        <w:rPr>
          <w:rFonts w:cstheme="minorHAnsi"/>
          <w:sz w:val="24"/>
          <w:szCs w:val="24"/>
        </w:rPr>
        <w:t xml:space="preserve">I educate becoming more active in the learning process. It may, thus, be said that the </w:t>
      </w:r>
      <w:r w:rsidR="00466826" w:rsidRPr="00FA7EA0">
        <w:rPr>
          <w:rFonts w:cstheme="minorHAnsi"/>
          <w:sz w:val="24"/>
          <w:szCs w:val="24"/>
        </w:rPr>
        <w:t xml:space="preserve">adult education approach contributes toward better learning </w:t>
      </w:r>
      <w:r w:rsidRPr="00FA7EA0">
        <w:rPr>
          <w:rFonts w:cstheme="minorHAnsi"/>
          <w:sz w:val="24"/>
          <w:szCs w:val="24"/>
        </w:rPr>
        <w:t>f</w:t>
      </w:r>
      <w:r w:rsidR="00466826" w:rsidRPr="00FA7EA0">
        <w:rPr>
          <w:rFonts w:cstheme="minorHAnsi"/>
          <w:sz w:val="24"/>
          <w:szCs w:val="24"/>
        </w:rPr>
        <w:t>or adult</w:t>
      </w:r>
      <w:r w:rsidRPr="00FA7EA0">
        <w:rPr>
          <w:rFonts w:cstheme="minorHAnsi"/>
          <w:sz w:val="24"/>
          <w:szCs w:val="24"/>
        </w:rPr>
        <w:t>s and</w:t>
      </w:r>
      <w:r w:rsidR="00466826" w:rsidRPr="00FA7EA0">
        <w:rPr>
          <w:rFonts w:cstheme="minorHAnsi"/>
          <w:sz w:val="24"/>
          <w:szCs w:val="24"/>
        </w:rPr>
        <w:t xml:space="preserve"> ensure</w:t>
      </w:r>
      <w:r w:rsidRPr="00FA7EA0">
        <w:rPr>
          <w:rFonts w:cstheme="minorHAnsi"/>
          <w:sz w:val="24"/>
          <w:szCs w:val="24"/>
        </w:rPr>
        <w:t>s</w:t>
      </w:r>
      <w:r w:rsidR="00466826" w:rsidRPr="00FA7EA0">
        <w:rPr>
          <w:rFonts w:cstheme="minorHAnsi"/>
          <w:sz w:val="24"/>
          <w:szCs w:val="24"/>
        </w:rPr>
        <w:t xml:space="preserve"> </w:t>
      </w:r>
      <w:r w:rsidRPr="00FA7EA0">
        <w:rPr>
          <w:rFonts w:cstheme="minorHAnsi"/>
          <w:sz w:val="24"/>
          <w:szCs w:val="24"/>
        </w:rPr>
        <w:t>continuous personal growth</w:t>
      </w:r>
      <w:r w:rsidR="00466826" w:rsidRPr="00FA7EA0">
        <w:rPr>
          <w:rFonts w:cstheme="minorHAnsi"/>
          <w:sz w:val="24"/>
          <w:szCs w:val="24"/>
        </w:rPr>
        <w:t xml:space="preserve"> resulting in overall leadership effectiveness.</w:t>
      </w:r>
    </w:p>
    <w:p w14:paraId="1B2A7E88" w14:textId="0651F485" w:rsidR="00466826" w:rsidRPr="00FA7EA0" w:rsidRDefault="00466826" w:rsidP="003928A6">
      <w:pPr>
        <w:spacing w:line="360" w:lineRule="auto"/>
        <w:ind w:firstLine="720"/>
        <w:rPr>
          <w:rFonts w:cstheme="minorHAnsi"/>
          <w:sz w:val="24"/>
          <w:szCs w:val="24"/>
        </w:rPr>
      </w:pPr>
      <w:r w:rsidRPr="00FA7EA0">
        <w:rPr>
          <w:rFonts w:cstheme="minorHAnsi"/>
          <w:sz w:val="24"/>
          <w:szCs w:val="24"/>
        </w:rPr>
        <w:t> </w:t>
      </w:r>
      <w:r w:rsidR="006750D7" w:rsidRPr="00FA7EA0">
        <w:rPr>
          <w:rFonts w:cstheme="minorHAnsi"/>
          <w:sz w:val="24"/>
          <w:szCs w:val="24"/>
        </w:rPr>
        <w:t>In conclusion, a</w:t>
      </w:r>
      <w:r w:rsidR="00917837" w:rsidRPr="00FA7EA0">
        <w:rPr>
          <w:rFonts w:cstheme="minorHAnsi"/>
          <w:sz w:val="24"/>
          <w:szCs w:val="24"/>
        </w:rPr>
        <w:t>ssessment templates would</w:t>
      </w:r>
      <w:r w:rsidR="008125C0" w:rsidRPr="00FA7EA0">
        <w:rPr>
          <w:rFonts w:cstheme="minorHAnsi"/>
          <w:sz w:val="24"/>
          <w:szCs w:val="24"/>
        </w:rPr>
        <w:t xml:space="preserve"> be helpful to </w:t>
      </w:r>
      <w:r w:rsidR="00B312E2" w:rsidRPr="00FA7EA0">
        <w:rPr>
          <w:rFonts w:cstheme="minorHAnsi"/>
          <w:sz w:val="24"/>
          <w:szCs w:val="24"/>
        </w:rPr>
        <w:t xml:space="preserve">be able to </w:t>
      </w:r>
      <w:r w:rsidR="008125C0" w:rsidRPr="00FA7EA0">
        <w:rPr>
          <w:rFonts w:cstheme="minorHAnsi"/>
          <w:sz w:val="24"/>
          <w:szCs w:val="24"/>
        </w:rPr>
        <w:t xml:space="preserve">examine </w:t>
      </w:r>
      <w:r w:rsidR="00B312E2" w:rsidRPr="00FA7EA0">
        <w:rPr>
          <w:rFonts w:cstheme="minorHAnsi"/>
          <w:sz w:val="24"/>
          <w:szCs w:val="24"/>
        </w:rPr>
        <w:t xml:space="preserve">the status of </w:t>
      </w:r>
      <w:r w:rsidR="008125C0" w:rsidRPr="00FA7EA0">
        <w:rPr>
          <w:rFonts w:cstheme="minorHAnsi"/>
          <w:sz w:val="24"/>
          <w:szCs w:val="24"/>
        </w:rPr>
        <w:t>oneself in light of the</w:t>
      </w:r>
      <w:r w:rsidR="00B312E2" w:rsidRPr="00FA7EA0">
        <w:rPr>
          <w:rFonts w:cstheme="minorHAnsi"/>
          <w:sz w:val="24"/>
          <w:szCs w:val="24"/>
        </w:rPr>
        <w:t xml:space="preserve"> education taxonomy. </w:t>
      </w:r>
    </w:p>
    <w:p w14:paraId="53235968" w14:textId="1D5051B0" w:rsidR="00190DF4" w:rsidRPr="00FA7EA0" w:rsidRDefault="00190DF4" w:rsidP="003928A6">
      <w:pPr>
        <w:pStyle w:val="NormalWeb"/>
        <w:spacing w:line="360" w:lineRule="auto"/>
        <w:rPr>
          <w:rFonts w:asciiTheme="minorHAnsi" w:hAnsiTheme="minorHAnsi" w:cstheme="minorHAnsi"/>
          <w:b/>
          <w:bCs/>
        </w:rPr>
      </w:pPr>
      <w:r w:rsidRPr="00FA7EA0">
        <w:rPr>
          <w:rFonts w:asciiTheme="minorHAnsi" w:hAnsiTheme="minorHAnsi" w:cstheme="minorHAnsi"/>
          <w:b/>
          <w:bCs/>
        </w:rPr>
        <w:t>Conclusion</w:t>
      </w:r>
    </w:p>
    <w:p w14:paraId="3DF164A0" w14:textId="3B8CEC74" w:rsidR="000831F2" w:rsidRPr="00FA7EA0" w:rsidRDefault="00BC3D81" w:rsidP="00264064">
      <w:pPr>
        <w:pStyle w:val="NormalWeb"/>
        <w:spacing w:line="360" w:lineRule="auto"/>
        <w:ind w:firstLine="720"/>
        <w:rPr>
          <w:rFonts w:cstheme="minorHAnsi"/>
        </w:rPr>
      </w:pPr>
      <w:r w:rsidRPr="00FA7EA0">
        <w:rPr>
          <w:rFonts w:asciiTheme="minorHAnsi" w:hAnsiTheme="minorHAnsi" w:cstheme="minorHAnsi"/>
        </w:rPr>
        <w:t xml:space="preserve">The course is not just a course; it’s a roadmap for lifelong learning and growth. It equipped me with understanding and principles not only to go through life, but </w:t>
      </w:r>
      <w:r w:rsidR="00171A09" w:rsidRPr="00FA7EA0">
        <w:rPr>
          <w:rFonts w:asciiTheme="minorHAnsi" w:hAnsiTheme="minorHAnsi" w:cstheme="minorHAnsi"/>
        </w:rPr>
        <w:t xml:space="preserve">also </w:t>
      </w:r>
      <w:r w:rsidRPr="00FA7EA0">
        <w:rPr>
          <w:rFonts w:asciiTheme="minorHAnsi" w:hAnsiTheme="minorHAnsi" w:cstheme="minorHAnsi"/>
        </w:rPr>
        <w:t xml:space="preserve">to grow through it. Emphatically, it showed me ways to balance the </w:t>
      </w:r>
      <w:r w:rsidR="00171A09" w:rsidRPr="00FA7EA0">
        <w:rPr>
          <w:rFonts w:asciiTheme="minorHAnsi" w:hAnsiTheme="minorHAnsi" w:cstheme="minorHAnsi"/>
        </w:rPr>
        <w:t>competing priorities between</w:t>
      </w:r>
      <w:r w:rsidRPr="00FA7EA0">
        <w:rPr>
          <w:rFonts w:asciiTheme="minorHAnsi" w:hAnsiTheme="minorHAnsi" w:cstheme="minorHAnsi"/>
        </w:rPr>
        <w:t xml:space="preserve"> ever-increasing responsibilities and </w:t>
      </w:r>
      <w:r w:rsidR="00171A09" w:rsidRPr="00FA7EA0">
        <w:rPr>
          <w:rFonts w:asciiTheme="minorHAnsi" w:hAnsiTheme="minorHAnsi" w:cstheme="minorHAnsi"/>
        </w:rPr>
        <w:t>the need to grow as a professional</w:t>
      </w:r>
      <w:r w:rsidR="00264064">
        <w:rPr>
          <w:rFonts w:asciiTheme="minorHAnsi" w:hAnsiTheme="minorHAnsi" w:cstheme="minorHAnsi"/>
        </w:rPr>
        <w:t xml:space="preserve"> through continuous learning</w:t>
      </w:r>
      <w:r w:rsidR="00171A09" w:rsidRPr="00FA7EA0">
        <w:rPr>
          <w:rFonts w:asciiTheme="minorHAnsi" w:hAnsiTheme="minorHAnsi" w:cstheme="minorHAnsi"/>
        </w:rPr>
        <w:t xml:space="preserve">. As a responsible adult, I </w:t>
      </w:r>
      <w:r w:rsidR="00257C61">
        <w:rPr>
          <w:rFonts w:asciiTheme="minorHAnsi" w:hAnsiTheme="minorHAnsi" w:cstheme="minorHAnsi"/>
        </w:rPr>
        <w:t xml:space="preserve">used to give </w:t>
      </w:r>
      <w:r w:rsidR="00171A09" w:rsidRPr="00FA7EA0">
        <w:rPr>
          <w:rFonts w:asciiTheme="minorHAnsi" w:hAnsiTheme="minorHAnsi" w:cstheme="minorHAnsi"/>
        </w:rPr>
        <w:t xml:space="preserve">excuses for not engaging myself with a principled learning. This course, however, has truly been </w:t>
      </w:r>
      <w:r w:rsidR="00257C61">
        <w:rPr>
          <w:rFonts w:asciiTheme="minorHAnsi" w:hAnsiTheme="minorHAnsi" w:cstheme="minorHAnsi"/>
        </w:rPr>
        <w:t>empowering</w:t>
      </w:r>
      <w:r w:rsidR="00171A09" w:rsidRPr="00FA7EA0">
        <w:rPr>
          <w:rFonts w:asciiTheme="minorHAnsi" w:hAnsiTheme="minorHAnsi" w:cstheme="minorHAnsi"/>
        </w:rPr>
        <w:t xml:space="preserve"> me to recognize and unleash my potential of learning. The developmental reading was so appetizing for </w:t>
      </w:r>
      <w:r w:rsidR="00257C61">
        <w:rPr>
          <w:rFonts w:asciiTheme="minorHAnsi" w:hAnsiTheme="minorHAnsi" w:cstheme="minorHAnsi"/>
        </w:rPr>
        <w:t>continuous</w:t>
      </w:r>
      <w:r w:rsidR="00171A09" w:rsidRPr="00FA7EA0">
        <w:rPr>
          <w:rFonts w:asciiTheme="minorHAnsi" w:hAnsiTheme="minorHAnsi" w:cstheme="minorHAnsi"/>
        </w:rPr>
        <w:t xml:space="preserve"> learning. In short, the course has effectively met my professional, spiritual</w:t>
      </w:r>
      <w:r w:rsidR="00257C61">
        <w:rPr>
          <w:rFonts w:asciiTheme="minorHAnsi" w:hAnsiTheme="minorHAnsi" w:cstheme="minorHAnsi"/>
        </w:rPr>
        <w:t>,</w:t>
      </w:r>
      <w:r w:rsidR="00171A09" w:rsidRPr="00FA7EA0">
        <w:rPr>
          <w:rFonts w:asciiTheme="minorHAnsi" w:hAnsiTheme="minorHAnsi" w:cstheme="minorHAnsi"/>
        </w:rPr>
        <w:t xml:space="preserve"> and educational goals. </w:t>
      </w:r>
    </w:p>
    <w:sectPr w:rsidR="000831F2" w:rsidRPr="00FA7EA0" w:rsidSect="00DE77B9">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967D6" w14:textId="77777777" w:rsidR="00FD1436" w:rsidRDefault="00FD1436" w:rsidP="00782296">
      <w:pPr>
        <w:spacing w:after="0" w:line="240" w:lineRule="auto"/>
      </w:pPr>
      <w:r>
        <w:separator/>
      </w:r>
    </w:p>
  </w:endnote>
  <w:endnote w:type="continuationSeparator" w:id="0">
    <w:p w14:paraId="24AF4ADC" w14:textId="77777777" w:rsidR="00FD1436" w:rsidRDefault="00FD1436" w:rsidP="0078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BA0A6" w14:textId="77777777" w:rsidR="00FD1436" w:rsidRDefault="00FD1436" w:rsidP="00782296">
      <w:pPr>
        <w:spacing w:after="0" w:line="240" w:lineRule="auto"/>
      </w:pPr>
      <w:r>
        <w:separator/>
      </w:r>
    </w:p>
  </w:footnote>
  <w:footnote w:type="continuationSeparator" w:id="0">
    <w:p w14:paraId="62F80B61" w14:textId="77777777" w:rsidR="00FD1436" w:rsidRDefault="00FD1436" w:rsidP="00782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868D" w14:textId="37B56495" w:rsidR="005E22EF" w:rsidRDefault="005E22EF">
    <w:pPr>
      <w:pStyle w:val="Header"/>
      <w:jc w:val="right"/>
    </w:pPr>
    <w:r w:rsidRPr="00CD3AC0">
      <w:rPr>
        <w:rFonts w:ascii="Arial" w:hAnsi="Arial" w:cs="Arial"/>
        <w:sz w:val="20"/>
        <w:szCs w:val="20"/>
      </w:rPr>
      <w:t xml:space="preserve">Lemma Degefa; </w:t>
    </w:r>
    <w:r>
      <w:t xml:space="preserve">PHI 800; Transformative Learning </w:t>
    </w:r>
    <w:r w:rsidR="00C14AD7">
      <w:t xml:space="preserve">&amp; </w:t>
    </w:r>
    <w:r>
      <w:t>Adult Education</w:t>
    </w:r>
    <w:r w:rsidRPr="00CD3AC0">
      <w:rPr>
        <w:rFonts w:ascii="Arial" w:hAnsi="Arial" w:cs="Arial"/>
        <w:sz w:val="20"/>
        <w:szCs w:val="20"/>
      </w:rPr>
      <w:t>;</w:t>
    </w:r>
    <w:r w:rsidRPr="00CD3AC0">
      <w:rPr>
        <w:rFonts w:ascii="Arial" w:hAnsi="Arial" w:cs="Arial"/>
        <w:color w:val="FF0000"/>
        <w:sz w:val="20"/>
        <w:szCs w:val="20"/>
      </w:rPr>
      <w:t xml:space="preserve"> </w:t>
    </w:r>
    <w:r w:rsidR="00516774">
      <w:rPr>
        <w:rFonts w:ascii="Arial" w:hAnsi="Arial" w:cs="Arial"/>
        <w:sz w:val="20"/>
        <w:szCs w:val="20"/>
      </w:rPr>
      <w:t>Course Learning Journal</w:t>
    </w:r>
    <w:r w:rsidRPr="00CD3AC0">
      <w:rPr>
        <w:rFonts w:ascii="Arial" w:hAnsi="Arial" w:cs="Arial"/>
        <w:sz w:val="20"/>
        <w:szCs w:val="20"/>
      </w:rPr>
      <w:t xml:space="preserve">, </w:t>
    </w:r>
    <w:r w:rsidR="005B3D05">
      <w:rPr>
        <w:rFonts w:ascii="Arial" w:hAnsi="Arial" w:cs="Arial"/>
        <w:sz w:val="20"/>
        <w:szCs w:val="20"/>
      </w:rPr>
      <w:t>1</w:t>
    </w:r>
    <w:r w:rsidR="00516774">
      <w:rPr>
        <w:rFonts w:ascii="Arial" w:hAnsi="Arial" w:cs="Arial"/>
        <w:sz w:val="20"/>
        <w:szCs w:val="20"/>
      </w:rPr>
      <w:t>0</w:t>
    </w:r>
    <w:r>
      <w:rPr>
        <w:rFonts w:ascii="Arial" w:hAnsi="Arial" w:cs="Arial"/>
        <w:sz w:val="20"/>
        <w:szCs w:val="20"/>
      </w:rPr>
      <w:t>/</w:t>
    </w:r>
    <w:r w:rsidR="005B3D05">
      <w:rPr>
        <w:rFonts w:ascii="Arial" w:hAnsi="Arial" w:cs="Arial"/>
        <w:sz w:val="20"/>
        <w:szCs w:val="20"/>
      </w:rPr>
      <w:t>0</w:t>
    </w:r>
    <w:r w:rsidR="00516774">
      <w:rPr>
        <w:rFonts w:ascii="Arial" w:hAnsi="Arial" w:cs="Arial"/>
        <w:sz w:val="20"/>
        <w:szCs w:val="20"/>
      </w:rPr>
      <w:t>8</w:t>
    </w:r>
    <w:r>
      <w:rPr>
        <w:rFonts w:ascii="Arial" w:hAnsi="Arial" w:cs="Arial"/>
        <w:sz w:val="20"/>
        <w:szCs w:val="20"/>
      </w:rPr>
      <w:t>/2</w:t>
    </w:r>
    <w:r w:rsidR="00CB132E">
      <w:rPr>
        <w:rFonts w:ascii="Arial" w:hAnsi="Arial" w:cs="Arial"/>
        <w:sz w:val="20"/>
        <w:szCs w:val="20"/>
      </w:rPr>
      <w:t>4</w:t>
    </w:r>
    <w:r>
      <w:rPr>
        <w:rFonts w:ascii="Arial" w:hAnsi="Arial" w:cs="Arial"/>
        <w:sz w:val="20"/>
        <w:szCs w:val="20"/>
      </w:rPr>
      <w:t xml:space="preserve">  </w:t>
    </w:r>
    <w:sdt>
      <w:sdtPr>
        <w:id w:val="-1909457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C2CFB5" w14:textId="3FB8A40E" w:rsidR="00782296" w:rsidRPr="00782296" w:rsidRDefault="00782296" w:rsidP="00782296">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8433DF"/>
    <w:multiLevelType w:val="hybridMultilevel"/>
    <w:tmpl w:val="0B423F6C"/>
    <w:lvl w:ilvl="0" w:tplc="3BEC513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5473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40"/>
    <w:rsid w:val="00013B05"/>
    <w:rsid w:val="00023DD1"/>
    <w:rsid w:val="000831F2"/>
    <w:rsid w:val="00137C0E"/>
    <w:rsid w:val="00171A09"/>
    <w:rsid w:val="0017261F"/>
    <w:rsid w:val="00190DF4"/>
    <w:rsid w:val="001B50C4"/>
    <w:rsid w:val="001C61FE"/>
    <w:rsid w:val="001E2D95"/>
    <w:rsid w:val="0023243F"/>
    <w:rsid w:val="00257C61"/>
    <w:rsid w:val="00264064"/>
    <w:rsid w:val="00273096"/>
    <w:rsid w:val="00283DDD"/>
    <w:rsid w:val="002C7D4C"/>
    <w:rsid w:val="00321398"/>
    <w:rsid w:val="0036418B"/>
    <w:rsid w:val="00377DCE"/>
    <w:rsid w:val="003928A6"/>
    <w:rsid w:val="003A0257"/>
    <w:rsid w:val="004241B9"/>
    <w:rsid w:val="00463995"/>
    <w:rsid w:val="00466826"/>
    <w:rsid w:val="00491C28"/>
    <w:rsid w:val="004A34A0"/>
    <w:rsid w:val="00516774"/>
    <w:rsid w:val="005B3D05"/>
    <w:rsid w:val="005E22EF"/>
    <w:rsid w:val="006306AE"/>
    <w:rsid w:val="00634A6A"/>
    <w:rsid w:val="00672891"/>
    <w:rsid w:val="006750D7"/>
    <w:rsid w:val="00681E40"/>
    <w:rsid w:val="0069369A"/>
    <w:rsid w:val="006B3963"/>
    <w:rsid w:val="006B5B28"/>
    <w:rsid w:val="006D04A0"/>
    <w:rsid w:val="006D7123"/>
    <w:rsid w:val="006F33B6"/>
    <w:rsid w:val="007124B1"/>
    <w:rsid w:val="00740D4D"/>
    <w:rsid w:val="00782296"/>
    <w:rsid w:val="00787138"/>
    <w:rsid w:val="00793853"/>
    <w:rsid w:val="007B5C59"/>
    <w:rsid w:val="007D7BEE"/>
    <w:rsid w:val="007F6BD2"/>
    <w:rsid w:val="00802862"/>
    <w:rsid w:val="008125C0"/>
    <w:rsid w:val="00831CB1"/>
    <w:rsid w:val="00866AED"/>
    <w:rsid w:val="00876898"/>
    <w:rsid w:val="00880352"/>
    <w:rsid w:val="00917837"/>
    <w:rsid w:val="00974C76"/>
    <w:rsid w:val="009D4895"/>
    <w:rsid w:val="00A47588"/>
    <w:rsid w:val="00A737D0"/>
    <w:rsid w:val="00A9558F"/>
    <w:rsid w:val="00AF10B0"/>
    <w:rsid w:val="00B02F1F"/>
    <w:rsid w:val="00B312E2"/>
    <w:rsid w:val="00B3421B"/>
    <w:rsid w:val="00BC3D81"/>
    <w:rsid w:val="00BC668A"/>
    <w:rsid w:val="00BD0DDD"/>
    <w:rsid w:val="00BD456C"/>
    <w:rsid w:val="00BE4663"/>
    <w:rsid w:val="00C02174"/>
    <w:rsid w:val="00C14AD7"/>
    <w:rsid w:val="00C25BF3"/>
    <w:rsid w:val="00C50C3A"/>
    <w:rsid w:val="00C81060"/>
    <w:rsid w:val="00CB132E"/>
    <w:rsid w:val="00CC4D5C"/>
    <w:rsid w:val="00CE4443"/>
    <w:rsid w:val="00D27EF1"/>
    <w:rsid w:val="00D428DE"/>
    <w:rsid w:val="00D605AA"/>
    <w:rsid w:val="00D90065"/>
    <w:rsid w:val="00DD33F0"/>
    <w:rsid w:val="00DE23CD"/>
    <w:rsid w:val="00DE6827"/>
    <w:rsid w:val="00DE77B9"/>
    <w:rsid w:val="00E06324"/>
    <w:rsid w:val="00E43264"/>
    <w:rsid w:val="00E95D73"/>
    <w:rsid w:val="00EA2924"/>
    <w:rsid w:val="00EA4C43"/>
    <w:rsid w:val="00EA5049"/>
    <w:rsid w:val="00EA537E"/>
    <w:rsid w:val="00EC7583"/>
    <w:rsid w:val="00F25042"/>
    <w:rsid w:val="00FA7EA0"/>
    <w:rsid w:val="00FD1436"/>
    <w:rsid w:val="00FF1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1F75"/>
  <w15:chartTrackingRefBased/>
  <w15:docId w15:val="{32D00C72-9A03-4878-AB03-5EB3F924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6AED"/>
    <w:rPr>
      <w:i/>
      <w:iCs/>
    </w:rPr>
  </w:style>
  <w:style w:type="paragraph" w:styleId="Header">
    <w:name w:val="header"/>
    <w:basedOn w:val="Normal"/>
    <w:link w:val="HeaderChar"/>
    <w:uiPriority w:val="99"/>
    <w:unhideWhenUsed/>
    <w:rsid w:val="0078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296"/>
  </w:style>
  <w:style w:type="paragraph" w:styleId="Footer">
    <w:name w:val="footer"/>
    <w:basedOn w:val="Normal"/>
    <w:link w:val="FooterChar"/>
    <w:uiPriority w:val="99"/>
    <w:unhideWhenUsed/>
    <w:rsid w:val="0078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296"/>
  </w:style>
  <w:style w:type="character" w:styleId="Strong">
    <w:name w:val="Strong"/>
    <w:basedOn w:val="DefaultParagraphFont"/>
    <w:uiPriority w:val="22"/>
    <w:qFormat/>
    <w:rsid w:val="00A737D0"/>
    <w:rPr>
      <w:b/>
      <w:bCs/>
    </w:rPr>
  </w:style>
  <w:style w:type="character" w:styleId="Hyperlink">
    <w:name w:val="Hyperlink"/>
    <w:basedOn w:val="DefaultParagraphFont"/>
    <w:uiPriority w:val="99"/>
    <w:unhideWhenUsed/>
    <w:rsid w:val="00A737D0"/>
    <w:rPr>
      <w:color w:val="0000FF"/>
      <w:u w:val="single"/>
    </w:rPr>
  </w:style>
  <w:style w:type="character" w:styleId="UnresolvedMention">
    <w:name w:val="Unresolved Mention"/>
    <w:basedOn w:val="DefaultParagraphFont"/>
    <w:uiPriority w:val="99"/>
    <w:semiHidden/>
    <w:unhideWhenUsed/>
    <w:rsid w:val="00634A6A"/>
    <w:rPr>
      <w:color w:val="605E5C"/>
      <w:shd w:val="clear" w:color="auto" w:fill="E1DFDD"/>
    </w:rPr>
  </w:style>
  <w:style w:type="paragraph" w:styleId="NormalWeb">
    <w:name w:val="Normal (Web)"/>
    <w:basedOn w:val="Normal"/>
    <w:uiPriority w:val="99"/>
    <w:unhideWhenUsed/>
    <w:rsid w:val="00190DF4"/>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4668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824674">
      <w:bodyDiv w:val="1"/>
      <w:marLeft w:val="0"/>
      <w:marRight w:val="0"/>
      <w:marTop w:val="0"/>
      <w:marBottom w:val="0"/>
      <w:divBdr>
        <w:top w:val="none" w:sz="0" w:space="0" w:color="auto"/>
        <w:left w:val="none" w:sz="0" w:space="0" w:color="auto"/>
        <w:bottom w:val="none" w:sz="0" w:space="0" w:color="auto"/>
        <w:right w:val="none" w:sz="0" w:space="0" w:color="auto"/>
      </w:divBdr>
      <w:divsChild>
        <w:div w:id="653680388">
          <w:marLeft w:val="0"/>
          <w:marRight w:val="0"/>
          <w:marTop w:val="0"/>
          <w:marBottom w:val="0"/>
          <w:divBdr>
            <w:top w:val="none" w:sz="0" w:space="0" w:color="auto"/>
            <w:left w:val="none" w:sz="0" w:space="0" w:color="auto"/>
            <w:bottom w:val="none" w:sz="0" w:space="0" w:color="auto"/>
            <w:right w:val="none" w:sz="0" w:space="0" w:color="auto"/>
          </w:divBdr>
        </w:div>
        <w:div w:id="1094741813">
          <w:marLeft w:val="0"/>
          <w:marRight w:val="0"/>
          <w:marTop w:val="0"/>
          <w:marBottom w:val="0"/>
          <w:divBdr>
            <w:top w:val="none" w:sz="0" w:space="0" w:color="auto"/>
            <w:left w:val="none" w:sz="0" w:space="0" w:color="auto"/>
            <w:bottom w:val="none" w:sz="0" w:space="0" w:color="auto"/>
            <w:right w:val="none" w:sz="0" w:space="0" w:color="auto"/>
          </w:divBdr>
        </w:div>
        <w:div w:id="2045519557">
          <w:marLeft w:val="0"/>
          <w:marRight w:val="0"/>
          <w:marTop w:val="0"/>
          <w:marBottom w:val="0"/>
          <w:divBdr>
            <w:top w:val="none" w:sz="0" w:space="0" w:color="auto"/>
            <w:left w:val="none" w:sz="0" w:space="0" w:color="auto"/>
            <w:bottom w:val="none" w:sz="0" w:space="0" w:color="auto"/>
            <w:right w:val="none" w:sz="0" w:space="0" w:color="auto"/>
          </w:divBdr>
        </w:div>
        <w:div w:id="1690109024">
          <w:marLeft w:val="0"/>
          <w:marRight w:val="0"/>
          <w:marTop w:val="0"/>
          <w:marBottom w:val="0"/>
          <w:divBdr>
            <w:top w:val="none" w:sz="0" w:space="0" w:color="auto"/>
            <w:left w:val="none" w:sz="0" w:space="0" w:color="auto"/>
            <w:bottom w:val="none" w:sz="0" w:space="0" w:color="auto"/>
            <w:right w:val="none" w:sz="0" w:space="0" w:color="auto"/>
          </w:divBdr>
        </w:div>
        <w:div w:id="1689790489">
          <w:marLeft w:val="0"/>
          <w:marRight w:val="0"/>
          <w:marTop w:val="0"/>
          <w:marBottom w:val="0"/>
          <w:divBdr>
            <w:top w:val="none" w:sz="0" w:space="0" w:color="auto"/>
            <w:left w:val="none" w:sz="0" w:space="0" w:color="auto"/>
            <w:bottom w:val="none" w:sz="0" w:space="0" w:color="auto"/>
            <w:right w:val="none" w:sz="0" w:space="0" w:color="auto"/>
          </w:divBdr>
        </w:div>
        <w:div w:id="1797064283">
          <w:marLeft w:val="0"/>
          <w:marRight w:val="0"/>
          <w:marTop w:val="0"/>
          <w:marBottom w:val="0"/>
          <w:divBdr>
            <w:top w:val="none" w:sz="0" w:space="0" w:color="auto"/>
            <w:left w:val="none" w:sz="0" w:space="0" w:color="auto"/>
            <w:bottom w:val="none" w:sz="0" w:space="0" w:color="auto"/>
            <w:right w:val="none" w:sz="0" w:space="0" w:color="auto"/>
          </w:divBdr>
        </w:div>
        <w:div w:id="1633830200">
          <w:marLeft w:val="0"/>
          <w:marRight w:val="0"/>
          <w:marTop w:val="0"/>
          <w:marBottom w:val="0"/>
          <w:divBdr>
            <w:top w:val="none" w:sz="0" w:space="0" w:color="auto"/>
            <w:left w:val="none" w:sz="0" w:space="0" w:color="auto"/>
            <w:bottom w:val="none" w:sz="0" w:space="0" w:color="auto"/>
            <w:right w:val="none" w:sz="0" w:space="0" w:color="auto"/>
          </w:divBdr>
        </w:div>
        <w:div w:id="549196078">
          <w:marLeft w:val="0"/>
          <w:marRight w:val="0"/>
          <w:marTop w:val="0"/>
          <w:marBottom w:val="0"/>
          <w:divBdr>
            <w:top w:val="none" w:sz="0" w:space="0" w:color="auto"/>
            <w:left w:val="none" w:sz="0" w:space="0" w:color="auto"/>
            <w:bottom w:val="none" w:sz="0" w:space="0" w:color="auto"/>
            <w:right w:val="none" w:sz="0" w:space="0" w:color="auto"/>
          </w:divBdr>
        </w:div>
      </w:divsChild>
    </w:div>
    <w:div w:id="1782218073">
      <w:bodyDiv w:val="1"/>
      <w:marLeft w:val="0"/>
      <w:marRight w:val="0"/>
      <w:marTop w:val="0"/>
      <w:marBottom w:val="0"/>
      <w:divBdr>
        <w:top w:val="none" w:sz="0" w:space="0" w:color="auto"/>
        <w:left w:val="none" w:sz="0" w:space="0" w:color="auto"/>
        <w:bottom w:val="none" w:sz="0" w:space="0" w:color="auto"/>
        <w:right w:val="none" w:sz="0" w:space="0" w:color="auto"/>
      </w:divBdr>
    </w:div>
    <w:div w:id="189473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DAAC-F8D6-448A-B7F3-7388B20E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2</cp:revision>
  <dcterms:created xsi:type="dcterms:W3CDTF">2024-08-10T18:46:00Z</dcterms:created>
  <dcterms:modified xsi:type="dcterms:W3CDTF">2024-08-10T18:46:00Z</dcterms:modified>
</cp:coreProperties>
</file>