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3B22" w:rsidRDefault="00C43B22">
      <w:pPr>
        <w:rPr>
          <w:b/>
        </w:rPr>
      </w:pPr>
      <w:bookmarkStart w:id="0" w:name="_heading=h.gjdgxs" w:colFirst="0" w:colLast="0"/>
      <w:bookmarkEnd w:id="0"/>
    </w:p>
    <w:p w14:paraId="00000002" w14:textId="77777777" w:rsidR="00C43B22" w:rsidRDefault="00C43B22">
      <w:pPr>
        <w:rPr>
          <w:b/>
        </w:rPr>
      </w:pPr>
    </w:p>
    <w:p w14:paraId="00000003" w14:textId="77777777" w:rsidR="00C43B22" w:rsidRDefault="00C43B22">
      <w:pPr>
        <w:rPr>
          <w:b/>
        </w:rPr>
      </w:pPr>
    </w:p>
    <w:p w14:paraId="00000004" w14:textId="77777777" w:rsidR="00C43B22" w:rsidRDefault="00C43B22">
      <w:pPr>
        <w:rPr>
          <w:b/>
        </w:rPr>
      </w:pPr>
    </w:p>
    <w:p w14:paraId="00000005" w14:textId="77777777" w:rsidR="00C43B22" w:rsidRDefault="00C43B22">
      <w:pPr>
        <w:rPr>
          <w:b/>
        </w:rPr>
      </w:pPr>
    </w:p>
    <w:p w14:paraId="00000006" w14:textId="77777777" w:rsidR="00C43B22" w:rsidRDefault="00C43B22">
      <w:pPr>
        <w:rPr>
          <w:b/>
        </w:rPr>
      </w:pPr>
    </w:p>
    <w:p w14:paraId="00000007" w14:textId="77777777" w:rsidR="00C43B22" w:rsidRDefault="00C43B22">
      <w:pPr>
        <w:rPr>
          <w:b/>
        </w:rPr>
      </w:pPr>
    </w:p>
    <w:p w14:paraId="00000008" w14:textId="77777777" w:rsidR="00C43B22" w:rsidRDefault="00C43B22">
      <w:pPr>
        <w:rPr>
          <w:b/>
        </w:rPr>
      </w:pPr>
    </w:p>
    <w:p w14:paraId="00000009" w14:textId="77777777" w:rsidR="00C43B22" w:rsidRDefault="00C43B22">
      <w:pPr>
        <w:rPr>
          <w:b/>
        </w:rPr>
      </w:pPr>
    </w:p>
    <w:p w14:paraId="0000000A" w14:textId="77777777" w:rsidR="00C43B22" w:rsidRDefault="00C43B22">
      <w:pPr>
        <w:rPr>
          <w:b/>
        </w:rPr>
      </w:pPr>
    </w:p>
    <w:p w14:paraId="0000000B" w14:textId="77777777" w:rsidR="00C43B22" w:rsidRDefault="00C43B22">
      <w:pPr>
        <w:rPr>
          <w:b/>
        </w:rPr>
      </w:pPr>
    </w:p>
    <w:p w14:paraId="0000000C" w14:textId="77777777" w:rsidR="00C43B22" w:rsidRDefault="00C43B22">
      <w:pPr>
        <w:rPr>
          <w:b/>
        </w:rPr>
      </w:pPr>
    </w:p>
    <w:p w14:paraId="0000000D" w14:textId="77777777" w:rsidR="00C43B22" w:rsidRDefault="00C43B22">
      <w:pPr>
        <w:rPr>
          <w:b/>
        </w:rPr>
      </w:pPr>
    </w:p>
    <w:p w14:paraId="0000000E" w14:textId="2EADF65C" w:rsidR="00C43B22" w:rsidRPr="00641A7D" w:rsidRDefault="00641A7D">
      <w:pPr>
        <w:jc w:val="center"/>
        <w:rPr>
          <w:b/>
          <w:bCs/>
        </w:rPr>
      </w:pPr>
      <w:r w:rsidRPr="00641A7D">
        <w:rPr>
          <w:b/>
          <w:bCs/>
        </w:rPr>
        <w:t>Hermeneutics and Communication</w:t>
      </w:r>
    </w:p>
    <w:p w14:paraId="0000000F" w14:textId="77777777" w:rsidR="00C43B22" w:rsidRPr="00641A7D" w:rsidRDefault="00C43B22">
      <w:pPr>
        <w:jc w:val="center"/>
        <w:rPr>
          <w:b/>
          <w:bCs/>
        </w:rPr>
      </w:pPr>
    </w:p>
    <w:p w14:paraId="00000010" w14:textId="55CC67C9" w:rsidR="00C43B22" w:rsidRDefault="00641A7D">
      <w:pPr>
        <w:jc w:val="center"/>
      </w:pPr>
      <w:r>
        <w:t>Antwan D. Brown</w:t>
      </w:r>
    </w:p>
    <w:p w14:paraId="00000011" w14:textId="77777777" w:rsidR="00C43B22" w:rsidRDefault="00C43B22">
      <w:pPr>
        <w:jc w:val="center"/>
      </w:pPr>
    </w:p>
    <w:p w14:paraId="00000012" w14:textId="77777777" w:rsidR="00C43B22" w:rsidRDefault="000E138F">
      <w:pPr>
        <w:jc w:val="center"/>
      </w:pPr>
      <w:r>
        <w:t>Omega Graduate School</w:t>
      </w:r>
    </w:p>
    <w:p w14:paraId="00000013" w14:textId="77777777" w:rsidR="00C43B22" w:rsidRDefault="00C43B22">
      <w:pPr>
        <w:jc w:val="center"/>
      </w:pPr>
    </w:p>
    <w:p w14:paraId="00000014" w14:textId="2D696D5A" w:rsidR="00C43B22" w:rsidRDefault="00641A7D">
      <w:pPr>
        <w:jc w:val="center"/>
      </w:pPr>
      <w:r>
        <w:t>February 17, 2024</w:t>
      </w:r>
    </w:p>
    <w:p w14:paraId="00000015" w14:textId="77777777" w:rsidR="00C43B22" w:rsidRDefault="00C43B22">
      <w:pPr>
        <w:jc w:val="center"/>
      </w:pPr>
    </w:p>
    <w:p w14:paraId="00000016" w14:textId="77777777" w:rsidR="00C43B22" w:rsidRDefault="00C43B22">
      <w:pPr>
        <w:jc w:val="center"/>
      </w:pPr>
    </w:p>
    <w:p w14:paraId="00000017" w14:textId="77777777" w:rsidR="00C43B22" w:rsidRDefault="00C43B22">
      <w:pPr>
        <w:jc w:val="center"/>
      </w:pPr>
    </w:p>
    <w:p w14:paraId="00000018" w14:textId="77777777" w:rsidR="00C43B22" w:rsidRDefault="00C43B22">
      <w:pPr>
        <w:jc w:val="center"/>
      </w:pPr>
    </w:p>
    <w:p w14:paraId="00000019" w14:textId="77777777" w:rsidR="00C43B22" w:rsidRDefault="00C43B22">
      <w:pPr>
        <w:jc w:val="center"/>
      </w:pPr>
    </w:p>
    <w:p w14:paraId="0000001A" w14:textId="77777777" w:rsidR="00C43B22" w:rsidRDefault="000E138F">
      <w:pPr>
        <w:jc w:val="center"/>
      </w:pPr>
      <w:r>
        <w:t>Professor</w:t>
      </w:r>
    </w:p>
    <w:p w14:paraId="0000001B" w14:textId="77777777" w:rsidR="00C43B22" w:rsidRDefault="00C43B22">
      <w:pPr>
        <w:jc w:val="center"/>
      </w:pPr>
    </w:p>
    <w:p w14:paraId="0000001C" w14:textId="77777777" w:rsidR="00C43B22" w:rsidRDefault="00C43B22">
      <w:pPr>
        <w:jc w:val="center"/>
      </w:pPr>
    </w:p>
    <w:p w14:paraId="0000001D" w14:textId="200F368D" w:rsidR="00C43B22" w:rsidRDefault="000E138F">
      <w:pPr>
        <w:jc w:val="center"/>
      </w:pPr>
      <w:r>
        <w:t xml:space="preserve">Dr. </w:t>
      </w:r>
      <w:r w:rsidR="00641A7D">
        <w:t>Ken Schmidt</w:t>
      </w:r>
    </w:p>
    <w:p w14:paraId="0000001E" w14:textId="77777777" w:rsidR="00C43B22" w:rsidRDefault="000E138F">
      <w:pPr>
        <w:jc w:val="center"/>
        <w:rPr>
          <w:b/>
        </w:rPr>
      </w:pPr>
      <w:r>
        <w:br w:type="page"/>
      </w:r>
    </w:p>
    <w:p w14:paraId="0000001F" w14:textId="77777777" w:rsidR="00C43B22" w:rsidRDefault="000E138F">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rPr>
          <w:b w:val="0"/>
          <w:sz w:val="24"/>
          <w:szCs w:val="24"/>
        </w:rPr>
        <w:tag w:val="goog_rdk_0"/>
        <w:id w:val="1181468689"/>
      </w:sdtPr>
      <w:sdtContent>
        <w:p w14:paraId="00000020" w14:textId="77777777" w:rsidR="00C43B22" w:rsidRPr="00641A7D" w:rsidRDefault="000E138F">
          <w:pPr>
            <w:pStyle w:val="Heading3"/>
            <w:spacing w:after="0" w:line="276" w:lineRule="auto"/>
            <w:rPr>
              <w:rFonts w:eastAsia="Arial"/>
              <w:b w:val="0"/>
              <w:sz w:val="24"/>
              <w:szCs w:val="24"/>
            </w:rPr>
          </w:pPr>
          <w:r w:rsidRPr="00641A7D">
            <w:rPr>
              <w:rFonts w:eastAsia="Arial"/>
              <w:b w:val="0"/>
              <w:sz w:val="24"/>
              <w:szCs w:val="24"/>
            </w:rPr>
            <w:t xml:space="preserve">Developmental Readings </w:t>
          </w:r>
        </w:p>
      </w:sdtContent>
    </w:sdt>
    <w:p w14:paraId="00000021" w14:textId="7E918FA5" w:rsidR="00C43B22" w:rsidRPr="00641A7D" w:rsidRDefault="00641A7D">
      <w:pPr>
        <w:keepNext/>
        <w:keepLines/>
        <w:spacing w:after="200" w:line="276" w:lineRule="auto"/>
        <w:rPr>
          <w:rFonts w:eastAsia="Arial"/>
          <w:highlight w:val="white"/>
        </w:rPr>
      </w:pPr>
      <w:r w:rsidRPr="00641A7D">
        <w:rPr>
          <w:rFonts w:eastAsia="Arial"/>
          <w:highlight w:val="white"/>
        </w:rPr>
        <w:t xml:space="preserve">Create Developmental Readings from seminal sources and scholarly peer-reviewed journal articles. Review the </w:t>
      </w:r>
      <w:proofErr w:type="spellStart"/>
      <w:r w:rsidRPr="00641A7D">
        <w:rPr>
          <w:rFonts w:eastAsia="Arial"/>
          <w:highlight w:val="white"/>
        </w:rPr>
        <w:t>instrustions</w:t>
      </w:r>
      <w:proofErr w:type="spellEnd"/>
      <w:r w:rsidRPr="00641A7D">
        <w:rPr>
          <w:rFonts w:eastAsia="Arial"/>
          <w:highlight w:val="white"/>
        </w:rPr>
        <w:t xml:space="preserve"> for Assignment #3, the course essential elements, and course readings, to identify selections of books and journals to create entries. </w:t>
      </w:r>
    </w:p>
    <w:p w14:paraId="00000022" w14:textId="0D449F6A" w:rsidR="00C43B22" w:rsidRPr="00641A7D" w:rsidRDefault="000E138F">
      <w:pPr>
        <w:numPr>
          <w:ilvl w:val="0"/>
          <w:numId w:val="1"/>
        </w:numPr>
        <w:spacing w:before="160" w:after="200" w:line="276" w:lineRule="auto"/>
        <w:rPr>
          <w:rFonts w:eastAsia="Arial"/>
          <w:highlight w:val="white"/>
        </w:rPr>
      </w:pPr>
      <w:r w:rsidRPr="00641A7D">
        <w:rPr>
          <w:rFonts w:eastAsia="Arial"/>
          <w:highlight w:val="white"/>
        </w:rPr>
        <w:t xml:space="preserve">Refer to the </w:t>
      </w:r>
      <w:r w:rsidRPr="00641A7D">
        <w:rPr>
          <w:rFonts w:eastAsia="Arial"/>
          <w:b/>
          <w:bCs/>
          <w:color w:val="000000" w:themeColor="text1"/>
          <w:highlight w:val="white"/>
        </w:rPr>
        <w:t>“Student Guide to Developmental Readings”</w:t>
      </w:r>
      <w:r w:rsidRPr="00641A7D">
        <w:rPr>
          <w:rFonts w:eastAsia="Arial"/>
          <w:color w:val="000000" w:themeColor="text1"/>
          <w:highlight w:val="white"/>
        </w:rPr>
        <w:t xml:space="preserve"> </w:t>
      </w:r>
      <w:r w:rsidR="00641A7D" w:rsidRPr="00641A7D">
        <w:rPr>
          <w:rFonts w:eastAsia="Arial"/>
          <w:highlight w:val="white"/>
        </w:rPr>
        <w:t xml:space="preserve">in the </w:t>
      </w:r>
      <w:r w:rsidR="00641A7D" w:rsidRPr="00641A7D">
        <w:rPr>
          <w:rFonts w:eastAsia="Arial"/>
          <w:b/>
          <w:bCs/>
          <w:highlight w:val="white"/>
        </w:rPr>
        <w:t>General Helps</w:t>
      </w:r>
      <w:r w:rsidR="00641A7D" w:rsidRPr="00641A7D">
        <w:rPr>
          <w:rFonts w:eastAsia="Arial"/>
          <w:highlight w:val="white"/>
        </w:rPr>
        <w:t xml:space="preserve"> folder </w:t>
      </w:r>
      <w:r w:rsidRPr="00641A7D">
        <w:rPr>
          <w:rFonts w:eastAsia="Arial"/>
          <w:highlight w:val="white"/>
        </w:rPr>
        <w:t xml:space="preserve">for updated information on </w:t>
      </w:r>
      <w:r w:rsidRPr="00641A7D">
        <w:rPr>
          <w:rFonts w:eastAsia="Arial"/>
          <w:i/>
          <w:iCs/>
          <w:highlight w:val="white"/>
        </w:rPr>
        <w:t>sample comments</w:t>
      </w:r>
      <w:r w:rsidRPr="00641A7D">
        <w:rPr>
          <w:rFonts w:eastAsia="Arial"/>
          <w:highlight w:val="white"/>
        </w:rPr>
        <w:t xml:space="preserve">, </w:t>
      </w:r>
      <w:r w:rsidR="00641A7D" w:rsidRPr="00641A7D">
        <w:rPr>
          <w:rFonts w:eastAsia="Arial"/>
          <w:i/>
          <w:iCs/>
          <w:highlight w:val="white"/>
        </w:rPr>
        <w:t xml:space="preserve">the grading </w:t>
      </w:r>
      <w:r w:rsidRPr="00641A7D">
        <w:rPr>
          <w:rFonts w:eastAsia="Arial"/>
          <w:i/>
          <w:iCs/>
          <w:highlight w:val="white"/>
        </w:rPr>
        <w:t>rubric</w:t>
      </w:r>
      <w:r w:rsidRPr="00641A7D">
        <w:rPr>
          <w:rFonts w:eastAsia="Arial"/>
          <w:highlight w:val="white"/>
        </w:rPr>
        <w:t xml:space="preserve">, and </w:t>
      </w:r>
      <w:r w:rsidRPr="00641A7D">
        <w:rPr>
          <w:rFonts w:eastAsia="Arial"/>
          <w:i/>
          <w:iCs/>
          <w:highlight w:val="white"/>
        </w:rPr>
        <w:t>key definitions</w:t>
      </w:r>
      <w:r w:rsidRPr="00641A7D">
        <w:rPr>
          <w:rFonts w:eastAsia="Arial"/>
          <w:highlight w:val="white"/>
        </w:rPr>
        <w:t xml:space="preserve"> related to developmental readings.  </w:t>
      </w:r>
    </w:p>
    <w:p w14:paraId="00000023" w14:textId="77777777" w:rsidR="00C43B22" w:rsidRDefault="00C43B22">
      <w:pPr>
        <w:spacing w:after="200" w:line="276" w:lineRule="auto"/>
        <w:rPr>
          <w:rFonts w:ascii="Arial" w:eastAsia="Arial" w:hAnsi="Arial" w:cs="Arial"/>
          <w:sz w:val="22"/>
          <w:szCs w:val="22"/>
        </w:rPr>
      </w:pPr>
    </w:p>
    <w:p w14:paraId="00000024" w14:textId="77777777" w:rsidR="00C43B22" w:rsidRDefault="00C43B22">
      <w:pPr>
        <w:spacing w:line="480" w:lineRule="auto"/>
        <w:ind w:left="720" w:hanging="720"/>
        <w:jc w:val="both"/>
        <w:rPr>
          <w:b/>
        </w:rPr>
      </w:pPr>
    </w:p>
    <w:p w14:paraId="00000025" w14:textId="77777777" w:rsidR="00C43B22" w:rsidRDefault="000E138F">
      <w:pPr>
        <w:spacing w:line="480" w:lineRule="auto"/>
        <w:ind w:left="720" w:hanging="720"/>
        <w:jc w:val="both"/>
        <w:rPr>
          <w:b/>
        </w:rPr>
      </w:pPr>
      <w:r>
        <w:br w:type="page"/>
      </w:r>
    </w:p>
    <w:p w14:paraId="00000026" w14:textId="0872FD2D" w:rsidR="00C43B22" w:rsidRPr="000F4138" w:rsidRDefault="000E138F">
      <w:pPr>
        <w:spacing w:line="480" w:lineRule="auto"/>
        <w:ind w:left="720" w:hanging="720"/>
        <w:jc w:val="both"/>
      </w:pPr>
      <w:r>
        <w:rPr>
          <w:b/>
        </w:rPr>
        <w:lastRenderedPageBreak/>
        <w:t xml:space="preserve">Source One: </w:t>
      </w:r>
      <w:r w:rsidR="000F4138" w:rsidRPr="000F4138">
        <w:rPr>
          <w:color w:val="0D0D0D"/>
          <w:shd w:val="clear" w:color="auto" w:fill="FFFFFF"/>
        </w:rPr>
        <w:t xml:space="preserve">Peters, A. L. (2019). Desegregation and the (dis)integration of black school leaders: Reflections on the impact of Brown v. Board of Education on black education. </w:t>
      </w:r>
      <w:r w:rsidR="000F4138" w:rsidRPr="00182E9D">
        <w:rPr>
          <w:i/>
          <w:iCs/>
          <w:color w:val="0D0D0D"/>
          <w:bdr w:val="single" w:sz="2" w:space="0" w:color="E3E3E3" w:frame="1"/>
        </w:rPr>
        <w:t>Peabody Journal of Education,</w:t>
      </w:r>
      <w:r w:rsidR="000F4138" w:rsidRPr="000F4138">
        <w:rPr>
          <w:color w:val="0D0D0D"/>
          <w:bdr w:val="single" w:sz="2" w:space="0" w:color="E3E3E3" w:frame="1"/>
        </w:rPr>
        <w:t xml:space="preserve"> </w:t>
      </w:r>
      <w:r w:rsidR="000F4138" w:rsidRPr="00182E9D">
        <w:rPr>
          <w:i/>
          <w:iCs/>
          <w:color w:val="0D0D0D"/>
          <w:bdr w:val="single" w:sz="2" w:space="0" w:color="E3E3E3" w:frame="1"/>
        </w:rPr>
        <w:t>94</w:t>
      </w:r>
      <w:r w:rsidR="000F4138" w:rsidRPr="00182E9D">
        <w:rPr>
          <w:i/>
          <w:iCs/>
          <w:color w:val="0D0D0D"/>
          <w:shd w:val="clear" w:color="auto" w:fill="FFFFFF"/>
        </w:rPr>
        <w:t>(5),</w:t>
      </w:r>
      <w:r w:rsidR="000F4138" w:rsidRPr="000F4138">
        <w:rPr>
          <w:color w:val="0D0D0D"/>
          <w:shd w:val="clear" w:color="auto" w:fill="FFFFFF"/>
        </w:rPr>
        <w:t xml:space="preserve"> 521-534. </w:t>
      </w:r>
      <w:hyperlink r:id="rId9" w:tgtFrame="_new" w:history="1">
        <w:r w:rsidR="000F4138" w:rsidRPr="000F4138">
          <w:rPr>
            <w:color w:val="0000FF"/>
            <w:u w:val="single"/>
            <w:bdr w:val="single" w:sz="2" w:space="0" w:color="E3E3E3" w:frame="1"/>
          </w:rPr>
          <w:t>https://doi.org/10.1080/0161956X.2019.1668207</w:t>
        </w:r>
      </w:hyperlink>
    </w:p>
    <w:p w14:paraId="00000027" w14:textId="77777777" w:rsidR="00C43B22" w:rsidRDefault="000E138F">
      <w:pPr>
        <w:spacing w:line="480" w:lineRule="auto"/>
        <w:ind w:left="720"/>
        <w:rPr>
          <w:i/>
        </w:rPr>
      </w:pPr>
      <w:r>
        <w:rPr>
          <w:b/>
        </w:rPr>
        <w:t xml:space="preserve">Comment 1:  </w:t>
      </w:r>
    </w:p>
    <w:p w14:paraId="00000029" w14:textId="36B2909D" w:rsidR="00C43B22" w:rsidRDefault="000E138F" w:rsidP="000E354B">
      <w:pPr>
        <w:spacing w:line="480" w:lineRule="auto"/>
        <w:ind w:left="1440"/>
        <w:rPr>
          <w:b/>
        </w:rPr>
      </w:pPr>
      <w:r>
        <w:rPr>
          <w:b/>
        </w:rPr>
        <w:t>Quote/Paraphrase:</w:t>
      </w:r>
      <w:r w:rsidR="0023767B">
        <w:rPr>
          <w:rFonts w:ascii="Open Sans" w:hAnsi="Open Sans" w:cs="Open Sans"/>
          <w:color w:val="333333"/>
          <w:sz w:val="26"/>
          <w:szCs w:val="26"/>
        </w:rPr>
        <w:t xml:space="preserve"> </w:t>
      </w:r>
      <w:r w:rsidR="0023767B" w:rsidRPr="0023767B">
        <w:rPr>
          <w:color w:val="333333"/>
        </w:rPr>
        <w:t>This essay examines the robust body of literature that details the effects of the</w:t>
      </w:r>
      <w:r w:rsidR="0023767B" w:rsidRPr="0023767B">
        <w:rPr>
          <w:rStyle w:val="apple-converted-space"/>
          <w:color w:val="333333"/>
        </w:rPr>
        <w:t> </w:t>
      </w:r>
      <w:r w:rsidR="0023767B" w:rsidRPr="0023767B">
        <w:rPr>
          <w:i/>
          <w:iCs/>
          <w:color w:val="333333"/>
        </w:rPr>
        <w:t>Brown</w:t>
      </w:r>
      <w:r w:rsidR="0023767B" w:rsidRPr="0023767B">
        <w:rPr>
          <w:rStyle w:val="apple-converted-space"/>
          <w:color w:val="333333"/>
        </w:rPr>
        <w:t> </w:t>
      </w:r>
      <w:r w:rsidR="0023767B" w:rsidRPr="0023767B">
        <w:rPr>
          <w:color w:val="333333"/>
        </w:rPr>
        <w:t>decision. In addition to a careful review of</w:t>
      </w:r>
      <w:r w:rsidR="0023767B" w:rsidRPr="0023767B">
        <w:rPr>
          <w:rStyle w:val="apple-converted-space"/>
          <w:color w:val="333333"/>
        </w:rPr>
        <w:t> </w:t>
      </w:r>
      <w:r w:rsidR="0023767B" w:rsidRPr="0023767B">
        <w:rPr>
          <w:i/>
          <w:iCs/>
          <w:color w:val="333333"/>
        </w:rPr>
        <w:t>Brown</w:t>
      </w:r>
      <w:r w:rsidR="0023767B" w:rsidRPr="0023767B">
        <w:rPr>
          <w:rStyle w:val="apple-converted-space"/>
          <w:color w:val="333333"/>
        </w:rPr>
        <w:t> </w:t>
      </w:r>
      <w:r w:rsidR="0023767B" w:rsidRPr="0023767B">
        <w:rPr>
          <w:color w:val="333333"/>
        </w:rPr>
        <w:t>literature, the literature on urban education (undertaken because of the numbers of Black school leaders and Black children in those contexts) is examined as well. This literature is analyzed to understand the extant far-reaching and deep-seated consequences of the</w:t>
      </w:r>
      <w:r w:rsidR="0023767B" w:rsidRPr="0023767B">
        <w:rPr>
          <w:rStyle w:val="apple-converted-space"/>
          <w:color w:val="333333"/>
        </w:rPr>
        <w:t> </w:t>
      </w:r>
      <w:r w:rsidR="0023767B" w:rsidRPr="0023767B">
        <w:rPr>
          <w:i/>
          <w:iCs/>
          <w:color w:val="333333"/>
        </w:rPr>
        <w:t>Brown</w:t>
      </w:r>
      <w:r w:rsidR="0023767B" w:rsidRPr="0023767B">
        <w:rPr>
          <w:rStyle w:val="apple-converted-space"/>
          <w:color w:val="333333"/>
        </w:rPr>
        <w:t> </w:t>
      </w:r>
      <w:r w:rsidR="0023767B" w:rsidRPr="0023767B">
        <w:rPr>
          <w:color w:val="333333"/>
        </w:rPr>
        <w:t>decision. Desegregation closed Black schools, not White ones, and disintegrated the impact of Black educators on their students and the communities they served. The effects of this decision have significantly altered the course of education for Black educators and Black children.</w:t>
      </w:r>
      <w:r w:rsidRPr="0023767B">
        <w:rPr>
          <w:b/>
        </w:rPr>
        <w:t xml:space="preserve"> </w:t>
      </w:r>
    </w:p>
    <w:p w14:paraId="693E4094" w14:textId="77777777" w:rsidR="000E354B" w:rsidRPr="000E354B" w:rsidRDefault="000E354B" w:rsidP="000E354B">
      <w:pPr>
        <w:spacing w:line="480" w:lineRule="auto"/>
        <w:ind w:left="1440"/>
        <w:rPr>
          <w:b/>
        </w:rPr>
      </w:pPr>
    </w:p>
    <w:p w14:paraId="0000002A" w14:textId="6196967D" w:rsidR="00C43B22" w:rsidRPr="000E354B" w:rsidRDefault="000E138F">
      <w:pPr>
        <w:spacing w:line="480" w:lineRule="auto"/>
        <w:ind w:left="1440"/>
        <w:rPr>
          <w:bCs/>
        </w:rPr>
      </w:pPr>
      <w:r>
        <w:rPr>
          <w:b/>
        </w:rPr>
        <w:t>Essential Element:</w:t>
      </w:r>
      <w:r w:rsidR="000E354B">
        <w:rPr>
          <w:b/>
        </w:rPr>
        <w:t xml:space="preserve"> </w:t>
      </w:r>
      <w:r w:rsidR="00780208">
        <w:rPr>
          <w:bCs/>
        </w:rPr>
        <w:t>This comment is associated with r</w:t>
      </w:r>
      <w:r w:rsidR="000E354B">
        <w:rPr>
          <w:bCs/>
        </w:rPr>
        <w:t xml:space="preserve">eading </w:t>
      </w:r>
      <w:r w:rsidR="00780208">
        <w:rPr>
          <w:bCs/>
        </w:rPr>
        <w:t>t</w:t>
      </w:r>
      <w:r w:rsidR="000E354B">
        <w:rPr>
          <w:bCs/>
        </w:rPr>
        <w:t xml:space="preserve">echniques for </w:t>
      </w:r>
      <w:r w:rsidR="00780208">
        <w:rPr>
          <w:bCs/>
        </w:rPr>
        <w:t>s</w:t>
      </w:r>
      <w:r w:rsidR="000E354B">
        <w:rPr>
          <w:bCs/>
        </w:rPr>
        <w:t>cholarly</w:t>
      </w:r>
      <w:r w:rsidR="00780208">
        <w:rPr>
          <w:bCs/>
        </w:rPr>
        <w:t xml:space="preserve"> </w:t>
      </w:r>
      <w:proofErr w:type="gramStart"/>
      <w:r w:rsidR="00780208">
        <w:rPr>
          <w:bCs/>
        </w:rPr>
        <w:t>r</w:t>
      </w:r>
      <w:r w:rsidR="000E354B">
        <w:rPr>
          <w:bCs/>
        </w:rPr>
        <w:t>esearch</w:t>
      </w:r>
      <w:proofErr w:type="gramEnd"/>
    </w:p>
    <w:p w14:paraId="0000002B" w14:textId="77777777" w:rsidR="00C43B22" w:rsidRDefault="00C43B22">
      <w:pPr>
        <w:spacing w:line="480" w:lineRule="auto"/>
        <w:ind w:left="1440"/>
        <w:rPr>
          <w:b/>
        </w:rPr>
      </w:pPr>
    </w:p>
    <w:p w14:paraId="0000002C" w14:textId="07D6DCF3" w:rsidR="00C43B22" w:rsidRPr="000E354B" w:rsidRDefault="000E138F">
      <w:pPr>
        <w:spacing w:line="480" w:lineRule="auto"/>
        <w:ind w:left="1440"/>
        <w:rPr>
          <w:bCs/>
        </w:rPr>
      </w:pPr>
      <w:r>
        <w:rPr>
          <w:b/>
        </w:rPr>
        <w:t xml:space="preserve">Additive/Variant Analysis: </w:t>
      </w:r>
      <w:r w:rsidR="000E354B">
        <w:rPr>
          <w:bCs/>
        </w:rPr>
        <w:t xml:space="preserve">This comment is additive </w:t>
      </w:r>
      <w:r w:rsidR="002613EF">
        <w:rPr>
          <w:bCs/>
        </w:rPr>
        <w:t xml:space="preserve">to the discussion of desegregation and education in the </w:t>
      </w:r>
      <w:proofErr w:type="gramStart"/>
      <w:r w:rsidR="002613EF">
        <w:rPr>
          <w:bCs/>
        </w:rPr>
        <w:t>African-American</w:t>
      </w:r>
      <w:proofErr w:type="gramEnd"/>
      <w:r w:rsidR="002613EF">
        <w:rPr>
          <w:bCs/>
        </w:rPr>
        <w:t xml:space="preserve"> community. This study shed light on the unintended perils of integration. This study discusses </w:t>
      </w:r>
      <w:r w:rsidR="000F4138">
        <w:rPr>
          <w:bCs/>
        </w:rPr>
        <w:t xml:space="preserve">how integration, a seemingly great initiative on its face, had woeful consequences for </w:t>
      </w:r>
      <w:proofErr w:type="gramStart"/>
      <w:r w:rsidR="000F4138">
        <w:rPr>
          <w:bCs/>
        </w:rPr>
        <w:t>African-Americans</w:t>
      </w:r>
      <w:proofErr w:type="gramEnd"/>
      <w:r w:rsidR="000F4138">
        <w:rPr>
          <w:bCs/>
        </w:rPr>
        <w:t xml:space="preserve"> within the system. The study shows how the schools within </w:t>
      </w:r>
      <w:proofErr w:type="gramStart"/>
      <w:r w:rsidR="000F4138">
        <w:rPr>
          <w:bCs/>
        </w:rPr>
        <w:lastRenderedPageBreak/>
        <w:t>African-American</w:t>
      </w:r>
      <w:proofErr w:type="gramEnd"/>
      <w:r w:rsidR="000F4138">
        <w:rPr>
          <w:bCs/>
        </w:rPr>
        <w:t xml:space="preserve"> communities were closed and with those closures went African-American educators.</w:t>
      </w:r>
    </w:p>
    <w:p w14:paraId="0000002D" w14:textId="77777777" w:rsidR="00C43B22" w:rsidRDefault="00C43B22">
      <w:pPr>
        <w:spacing w:line="480" w:lineRule="auto"/>
        <w:ind w:left="1440"/>
      </w:pPr>
    </w:p>
    <w:p w14:paraId="00000039" w14:textId="4C762132" w:rsidR="00C43B22" w:rsidRDefault="000E138F" w:rsidP="00B572C2">
      <w:pPr>
        <w:spacing w:line="480" w:lineRule="auto"/>
        <w:ind w:left="1440"/>
      </w:pPr>
      <w:r>
        <w:rPr>
          <w:b/>
        </w:rPr>
        <w:t xml:space="preserve">Contextualization: </w:t>
      </w:r>
      <w:r>
        <w:t xml:space="preserve"> </w:t>
      </w:r>
      <w:r w:rsidR="00182E9D">
        <w:t xml:space="preserve">Desegregation in theory was a great concept that should have led to great strides within American education but in practice it was a concept that consequences that were seemingly unaccounted for. One such consequence was the disintegration of </w:t>
      </w:r>
      <w:proofErr w:type="gramStart"/>
      <w:r w:rsidR="00182E9D">
        <w:t>African-American</w:t>
      </w:r>
      <w:proofErr w:type="gramEnd"/>
      <w:r w:rsidR="00182E9D">
        <w:t xml:space="preserve"> educational advances. Desegregation led to the closures of many </w:t>
      </w:r>
      <w:proofErr w:type="gramStart"/>
      <w:r w:rsidR="00182E9D">
        <w:t>African-American</w:t>
      </w:r>
      <w:proofErr w:type="gramEnd"/>
      <w:r w:rsidR="00182E9D">
        <w:t xml:space="preserve"> schools which caused many African-American educators to lose their jobs. With this lack of </w:t>
      </w:r>
      <w:proofErr w:type="gramStart"/>
      <w:r w:rsidR="00182E9D">
        <w:t>African-American</w:t>
      </w:r>
      <w:proofErr w:type="gramEnd"/>
      <w:r w:rsidR="00182E9D">
        <w:t xml:space="preserve"> educators came a faculty that did not resemble African-American students, did not sympathize with their economics, nor was able to instruct empathetically paying attention to the learning styles of these students. </w:t>
      </w:r>
    </w:p>
    <w:p w14:paraId="54A398C7" w14:textId="77777777" w:rsidR="00B572C2" w:rsidRDefault="00B572C2" w:rsidP="00B572C2">
      <w:pPr>
        <w:spacing w:line="480" w:lineRule="auto"/>
        <w:ind w:left="1440"/>
      </w:pPr>
    </w:p>
    <w:p w14:paraId="0000003A" w14:textId="6164E84C" w:rsidR="00C43B22" w:rsidRPr="00FF49CB" w:rsidRDefault="000E138F">
      <w:pPr>
        <w:spacing w:line="480" w:lineRule="auto"/>
        <w:ind w:left="720" w:hanging="720"/>
      </w:pPr>
      <w:r>
        <w:rPr>
          <w:b/>
        </w:rPr>
        <w:t>Source Two:</w:t>
      </w:r>
      <w:r w:rsidR="006D6B09" w:rsidRPr="006D6B09">
        <w:t xml:space="preserve"> </w:t>
      </w:r>
      <w:r w:rsidR="00FF49CB" w:rsidRPr="00FF49CB">
        <w:rPr>
          <w:color w:val="0D0D0D"/>
          <w:shd w:val="clear" w:color="auto" w:fill="FFFFFF"/>
        </w:rPr>
        <w:t xml:space="preserve">Shin, A. (2023). Saving affirmative action: The youth-led coalition fighting back at the Supreme Court. </w:t>
      </w:r>
      <w:r w:rsidR="00FF49CB" w:rsidRPr="00FF49CB">
        <w:rPr>
          <w:rStyle w:val="Emphasis"/>
          <w:color w:val="0D0D0D"/>
          <w:bdr w:val="single" w:sz="2" w:space="0" w:color="E3E3E3" w:frame="1"/>
        </w:rPr>
        <w:t>Asian American Policy Review, 33</w:t>
      </w:r>
      <w:r w:rsidR="00FF49CB" w:rsidRPr="00FF49CB">
        <w:rPr>
          <w:color w:val="0D0D0D"/>
          <w:shd w:val="clear" w:color="auto" w:fill="FFFFFF"/>
        </w:rPr>
        <w:t>, 38-42.</w:t>
      </w:r>
      <w:r w:rsidR="00FF49CB">
        <w:rPr>
          <w:color w:val="0D0D0D"/>
          <w:shd w:val="clear" w:color="auto" w:fill="FFFFFF"/>
        </w:rPr>
        <w:t xml:space="preserve"> </w:t>
      </w:r>
      <w:hyperlink r:id="rId10" w:history="1">
        <w:r w:rsidR="006D6B09" w:rsidRPr="00FF49CB">
          <w:rPr>
            <w:rStyle w:val="Hyperlink"/>
          </w:rPr>
          <w:t>https://www.proquest.com/scholarly-journals/saving-affirmative-action-youth-led-coalition/docview/2808680516/se-2</w:t>
        </w:r>
      </w:hyperlink>
    </w:p>
    <w:p w14:paraId="1A71E23E" w14:textId="77777777" w:rsidR="00334807" w:rsidRDefault="00334807">
      <w:pPr>
        <w:spacing w:line="480" w:lineRule="auto"/>
        <w:ind w:left="720"/>
        <w:rPr>
          <w:b/>
        </w:rPr>
      </w:pPr>
      <w:bookmarkStart w:id="2" w:name="_heading=h.30j0zll" w:colFirst="0" w:colLast="0"/>
      <w:bookmarkEnd w:id="2"/>
    </w:p>
    <w:p w14:paraId="0000003B" w14:textId="215A2609" w:rsidR="00C43B22" w:rsidRDefault="000E138F">
      <w:pPr>
        <w:spacing w:line="480" w:lineRule="auto"/>
        <w:ind w:left="720"/>
      </w:pPr>
      <w:r>
        <w:rPr>
          <w:b/>
        </w:rPr>
        <w:t xml:space="preserve">Comment </w:t>
      </w:r>
      <w:r w:rsidR="00B572C2">
        <w:rPr>
          <w:b/>
        </w:rPr>
        <w:t>2</w:t>
      </w:r>
      <w:r>
        <w:rPr>
          <w:b/>
        </w:rPr>
        <w:t>:</w:t>
      </w:r>
      <w:r>
        <w:rPr>
          <w:b/>
          <w:color w:val="FF0000"/>
        </w:rPr>
        <w:t xml:space="preserve">  </w:t>
      </w:r>
    </w:p>
    <w:p w14:paraId="0000003D" w14:textId="65D5CFA1" w:rsidR="00C43B22" w:rsidRDefault="000E138F" w:rsidP="00943493">
      <w:pPr>
        <w:spacing w:line="480" w:lineRule="auto"/>
        <w:ind w:left="1440"/>
      </w:pPr>
      <w:r>
        <w:rPr>
          <w:b/>
        </w:rPr>
        <w:t>Quote/Paraphrase</w:t>
      </w:r>
      <w:r w:rsidR="006D6B09">
        <w:rPr>
          <w:b/>
        </w:rPr>
        <w:t xml:space="preserve">: </w:t>
      </w:r>
      <w:r w:rsidR="00943493" w:rsidRPr="0025122B">
        <w:rPr>
          <w:b/>
        </w:rPr>
        <w:t>“</w:t>
      </w:r>
      <w:r w:rsidR="00943493" w:rsidRPr="00334807">
        <w:rPr>
          <w:color w:val="000000" w:themeColor="text1"/>
          <w:shd w:val="clear" w:color="auto" w:fill="FFFFFF"/>
        </w:rPr>
        <w:t>Headed by conservative financial adviser Ed Blum, this lawsuit is the newest addition to his lifelong career dedicated to race-blind American</w:t>
      </w:r>
      <w:r w:rsidR="00943493" w:rsidRPr="00334807">
        <w:rPr>
          <w:rStyle w:val="apple-converted-space"/>
          <w:color w:val="000000" w:themeColor="text1"/>
          <w:shd w:val="clear" w:color="auto" w:fill="FFFFFF"/>
        </w:rPr>
        <w:t> </w:t>
      </w:r>
      <w:r w:rsidR="00943493" w:rsidRPr="00334807">
        <w:rPr>
          <w:color w:val="000000" w:themeColor="text1"/>
          <w:shd w:val="clear" w:color="auto" w:fill="FFFFFF"/>
        </w:rPr>
        <w:t>policy. In a duplicitous move, Blum's lawsuit claims to represent the interests of Asian prospective students, but his goal is to overturn</w:t>
      </w:r>
      <w:r w:rsidR="00943493" w:rsidRPr="00334807">
        <w:rPr>
          <w:rStyle w:val="apple-converted-space"/>
          <w:color w:val="000000" w:themeColor="text1"/>
          <w:shd w:val="clear" w:color="auto" w:fill="FFFFFF"/>
        </w:rPr>
        <w:t xml:space="preserve"> affirmative </w:t>
      </w:r>
      <w:r w:rsidR="00943493" w:rsidRPr="00334807">
        <w:rPr>
          <w:rStyle w:val="apple-converted-space"/>
          <w:color w:val="000000" w:themeColor="text1"/>
          <w:shd w:val="clear" w:color="auto" w:fill="FFFFFF"/>
        </w:rPr>
        <w:lastRenderedPageBreak/>
        <w:t>action</w:t>
      </w:r>
      <w:r w:rsidR="00943493" w:rsidRPr="00334807">
        <w:rPr>
          <w:color w:val="000000" w:themeColor="text1"/>
          <w:shd w:val="clear" w:color="auto" w:fill="FFFFFF"/>
        </w:rPr>
        <w:t xml:space="preserve"> with the intention of reducing Black and Hispanic enrollment in our nation's universities. As the largest minority groups in America, Black and Hispanic students are already disproportionately underrepresented in the hallways of Harvard and many other universities;</w:t>
      </w:r>
      <w:r w:rsidR="00943493" w:rsidRPr="00334807">
        <w:rPr>
          <w:rStyle w:val="apple-converted-space"/>
          <w:color w:val="000000" w:themeColor="text1"/>
          <w:shd w:val="clear" w:color="auto" w:fill="FFFFFF"/>
        </w:rPr>
        <w:t xml:space="preserve"> affirmative action</w:t>
      </w:r>
      <w:r w:rsidR="00943493" w:rsidRPr="00334807">
        <w:rPr>
          <w:color w:val="000000" w:themeColor="text1"/>
          <w:shd w:val="clear" w:color="auto" w:fill="FFFFFF"/>
        </w:rPr>
        <w:t xml:space="preserve"> is one tool that schools have used to rectify centuries of discrimination and oppression that systematically excluded these students from the chance at a college education” (pp. 38-42).</w:t>
      </w:r>
    </w:p>
    <w:p w14:paraId="2278CCA8" w14:textId="77777777" w:rsidR="00943493" w:rsidRDefault="00943493">
      <w:pPr>
        <w:spacing w:line="480" w:lineRule="auto"/>
        <w:ind w:left="1440"/>
        <w:rPr>
          <w:b/>
        </w:rPr>
      </w:pPr>
    </w:p>
    <w:p w14:paraId="0000003E" w14:textId="58109576" w:rsidR="00C43B22" w:rsidRPr="00943493" w:rsidRDefault="000E138F">
      <w:pPr>
        <w:spacing w:line="480" w:lineRule="auto"/>
        <w:ind w:left="1440"/>
        <w:rPr>
          <w:bCs/>
        </w:rPr>
      </w:pPr>
      <w:r>
        <w:rPr>
          <w:b/>
        </w:rPr>
        <w:t>Essential Element:</w:t>
      </w:r>
      <w:r w:rsidR="00943493">
        <w:rPr>
          <w:b/>
        </w:rPr>
        <w:t xml:space="preserve"> </w:t>
      </w:r>
      <w:r w:rsidR="00943493">
        <w:rPr>
          <w:bCs/>
        </w:rPr>
        <w:t>This</w:t>
      </w:r>
      <w:r w:rsidR="00334807">
        <w:rPr>
          <w:bCs/>
        </w:rPr>
        <w:t xml:space="preserve"> comment is associated with the</w:t>
      </w:r>
      <w:r w:rsidR="00943493">
        <w:rPr>
          <w:bCs/>
        </w:rPr>
        <w:t xml:space="preserve"> essential element</w:t>
      </w:r>
      <w:r w:rsidR="00334807">
        <w:rPr>
          <w:bCs/>
        </w:rPr>
        <w:t xml:space="preserve"> of </w:t>
      </w:r>
      <w:r w:rsidR="00943493">
        <w:rPr>
          <w:bCs/>
        </w:rPr>
        <w:t>interpretive methods in social research.</w:t>
      </w:r>
    </w:p>
    <w:p w14:paraId="0000003F" w14:textId="77777777" w:rsidR="00C43B22" w:rsidRDefault="00C43B22">
      <w:pPr>
        <w:spacing w:line="480" w:lineRule="auto"/>
        <w:ind w:left="1440"/>
        <w:rPr>
          <w:b/>
        </w:rPr>
      </w:pPr>
    </w:p>
    <w:p w14:paraId="00000041" w14:textId="71D616F2" w:rsidR="00C43B22" w:rsidRPr="00EF66C0" w:rsidRDefault="000E138F" w:rsidP="00EF66C0">
      <w:pPr>
        <w:spacing w:line="480" w:lineRule="auto"/>
        <w:ind w:left="1440"/>
        <w:rPr>
          <w:bCs/>
        </w:rPr>
      </w:pPr>
      <w:r>
        <w:rPr>
          <w:b/>
        </w:rPr>
        <w:t>Additive/Variant Analysis:</w:t>
      </w:r>
      <w:r w:rsidR="00943493">
        <w:rPr>
          <w:b/>
        </w:rPr>
        <w:t xml:space="preserve"> </w:t>
      </w:r>
      <w:r w:rsidR="00943493">
        <w:rPr>
          <w:bCs/>
        </w:rPr>
        <w:t>This comment is additive to the conversation of desegregation in America</w:t>
      </w:r>
      <w:r w:rsidR="00243128">
        <w:rPr>
          <w:bCs/>
        </w:rPr>
        <w:t>,</w:t>
      </w:r>
      <w:r w:rsidR="00943493">
        <w:rPr>
          <w:bCs/>
        </w:rPr>
        <w:t xml:space="preserve"> specifically its effects on </w:t>
      </w:r>
      <w:r w:rsidR="00243128">
        <w:rPr>
          <w:bCs/>
        </w:rPr>
        <w:t xml:space="preserve">education in demographic minority communities. This comment speaks to the case of </w:t>
      </w:r>
      <w:r w:rsidR="00243128" w:rsidRPr="004C28C0">
        <w:rPr>
          <w:bCs/>
          <w:i/>
          <w:iCs/>
        </w:rPr>
        <w:t>Students for Fair Admissions, Inc</w:t>
      </w:r>
      <w:r w:rsidR="003C5F44">
        <w:rPr>
          <w:bCs/>
          <w:i/>
          <w:iCs/>
        </w:rPr>
        <w:t xml:space="preserve">. v President and Fellows of Harvard College (SFFA v Harvard), </w:t>
      </w:r>
      <w:r w:rsidR="003C5F44" w:rsidRPr="003C5F44">
        <w:rPr>
          <w:bCs/>
        </w:rPr>
        <w:t xml:space="preserve">which challenges race-conscious college admissions (or affirmative action in college admissions), specifically at Harvard </w:t>
      </w:r>
      <w:r w:rsidR="003C5F44">
        <w:rPr>
          <w:bCs/>
        </w:rPr>
        <w:t>regarding</w:t>
      </w:r>
      <w:r w:rsidR="004C28C0">
        <w:rPr>
          <w:bCs/>
        </w:rPr>
        <w:t xml:space="preserve"> Asian American </w:t>
      </w:r>
      <w:r w:rsidR="003C5F44">
        <w:rPr>
          <w:bCs/>
        </w:rPr>
        <w:t>applicants is a disingenuous move to hinder admissions of African American and Hispanic students.</w:t>
      </w:r>
    </w:p>
    <w:p w14:paraId="113E7918" w14:textId="77777777" w:rsidR="00EF66C0" w:rsidRDefault="00EF66C0">
      <w:pPr>
        <w:spacing w:line="480" w:lineRule="auto"/>
        <w:ind w:left="1440"/>
        <w:rPr>
          <w:b/>
        </w:rPr>
      </w:pPr>
    </w:p>
    <w:p w14:paraId="00000042" w14:textId="2C4C96B5" w:rsidR="00C43B22" w:rsidRPr="00227192" w:rsidRDefault="000E138F">
      <w:pPr>
        <w:spacing w:line="480" w:lineRule="auto"/>
        <w:ind w:left="1440"/>
        <w:rPr>
          <w:bCs/>
        </w:rPr>
      </w:pPr>
      <w:r>
        <w:rPr>
          <w:b/>
        </w:rPr>
        <w:t>Contextualization:</w:t>
      </w:r>
      <w:r w:rsidR="003C5F44">
        <w:rPr>
          <w:b/>
        </w:rPr>
        <w:t xml:space="preserve"> </w:t>
      </w:r>
      <w:r w:rsidR="00227192">
        <w:rPr>
          <w:bCs/>
        </w:rPr>
        <w:t xml:space="preserve">The lawsuits brought about by Students for Fair Admissions, both against Harvard and the University of North Carolina, are duplicitous in that the root (and true nature) of the lawsuits have nothing to do with seeking to help Asian American students with admissions to these universities and those like </w:t>
      </w:r>
      <w:r w:rsidR="00227192">
        <w:rPr>
          <w:bCs/>
        </w:rPr>
        <w:lastRenderedPageBreak/>
        <w:t>them. The progenitor of the lawsuit seeks to hinder and lower the admissions of African American and Hispanic students while playing (and preying) on the intellect and emotions of the Asian American community.</w:t>
      </w:r>
      <w:r w:rsidR="00EF66C0">
        <w:rPr>
          <w:bCs/>
        </w:rPr>
        <w:t xml:space="preserve"> This case, brought to the Supreme Court on behalf of Asian American students, hinges on a policy that helps admissions of other demographic minority communities. Overall, it is not about inclusion at all. Rather, it seeks to exclude.</w:t>
      </w:r>
    </w:p>
    <w:p w14:paraId="36CC564B" w14:textId="77777777" w:rsidR="0023767B" w:rsidRDefault="0023767B">
      <w:pPr>
        <w:rPr>
          <w:b/>
          <w:color w:val="FF0000"/>
        </w:rPr>
      </w:pPr>
    </w:p>
    <w:p w14:paraId="7D8DAC97" w14:textId="77777777" w:rsidR="0063591F" w:rsidRDefault="00E906FA" w:rsidP="00BE62AE">
      <w:pPr>
        <w:spacing w:line="480" w:lineRule="auto"/>
        <w:rPr>
          <w:color w:val="0D0D0D"/>
          <w:shd w:val="clear" w:color="auto" w:fill="FFFFFF"/>
        </w:rPr>
      </w:pPr>
      <w:r>
        <w:rPr>
          <w:b/>
        </w:rPr>
        <w:t>Source Three:</w:t>
      </w:r>
      <w:r w:rsidRPr="006D6B09">
        <w:t xml:space="preserve"> </w:t>
      </w:r>
      <w:r w:rsidRPr="00E906FA">
        <w:rPr>
          <w:color w:val="0D0D0D"/>
          <w:shd w:val="clear" w:color="auto" w:fill="FFFFFF"/>
        </w:rPr>
        <w:t xml:space="preserve">He, Y. (2023, July). Which better promotes educational equity, affirmative </w:t>
      </w:r>
      <w:proofErr w:type="gramStart"/>
      <w:r w:rsidRPr="00E906FA">
        <w:rPr>
          <w:color w:val="0D0D0D"/>
          <w:shd w:val="clear" w:color="auto" w:fill="FFFFFF"/>
        </w:rPr>
        <w:t>action</w:t>
      </w:r>
      <w:proofErr w:type="gramEnd"/>
      <w:r w:rsidRPr="00E906FA">
        <w:rPr>
          <w:color w:val="0D0D0D"/>
          <w:shd w:val="clear" w:color="auto" w:fill="FFFFFF"/>
        </w:rPr>
        <w:t xml:space="preserve"> </w:t>
      </w:r>
    </w:p>
    <w:p w14:paraId="23BBECC6" w14:textId="77777777" w:rsidR="0063591F" w:rsidRDefault="0063591F" w:rsidP="00BE62AE">
      <w:pPr>
        <w:spacing w:line="480" w:lineRule="auto"/>
        <w:rPr>
          <w:color w:val="0D0D0D"/>
          <w:shd w:val="clear" w:color="auto" w:fill="FFFFFF"/>
        </w:rPr>
      </w:pPr>
      <w:r>
        <w:rPr>
          <w:color w:val="0D0D0D"/>
          <w:shd w:val="clear" w:color="auto" w:fill="FFFFFF"/>
        </w:rPr>
        <w:t xml:space="preserve">            </w:t>
      </w:r>
      <w:r w:rsidR="00E906FA" w:rsidRPr="00E906FA">
        <w:rPr>
          <w:color w:val="0D0D0D"/>
          <w:shd w:val="clear" w:color="auto" w:fill="FFFFFF"/>
        </w:rPr>
        <w:t xml:space="preserve">or colorblindness-The case of SFFA V. Harvard University (2019) as an example. In </w:t>
      </w:r>
      <w:r>
        <w:rPr>
          <w:color w:val="0D0D0D"/>
          <w:shd w:val="clear" w:color="auto" w:fill="FFFFFF"/>
        </w:rPr>
        <w:t xml:space="preserve"> </w:t>
      </w:r>
    </w:p>
    <w:p w14:paraId="465E350F" w14:textId="77777777" w:rsidR="0063591F" w:rsidRDefault="0063591F" w:rsidP="00BE62AE">
      <w:pPr>
        <w:spacing w:line="480" w:lineRule="auto"/>
        <w:rPr>
          <w:rStyle w:val="Emphasis"/>
          <w:color w:val="0D0D0D"/>
          <w:bdr w:val="single" w:sz="2" w:space="0" w:color="E3E3E3" w:frame="1"/>
        </w:rPr>
      </w:pPr>
      <w:r>
        <w:rPr>
          <w:color w:val="0D0D0D"/>
          <w:shd w:val="clear" w:color="auto" w:fill="FFFFFF"/>
        </w:rPr>
        <w:t xml:space="preserve">           </w:t>
      </w:r>
      <w:r w:rsidR="00E906FA" w:rsidRPr="00E906FA">
        <w:rPr>
          <w:rStyle w:val="Emphasis"/>
          <w:color w:val="0D0D0D"/>
          <w:bdr w:val="single" w:sz="2" w:space="0" w:color="E3E3E3" w:frame="1"/>
        </w:rPr>
        <w:t xml:space="preserve">2023 2nd International Conference on Social Sciences and Humanities and Arts (SSHA </w:t>
      </w:r>
    </w:p>
    <w:p w14:paraId="133DAC0F" w14:textId="40C7ABED" w:rsidR="00E906FA" w:rsidRPr="00E906FA" w:rsidRDefault="0063591F" w:rsidP="00BE62AE">
      <w:pPr>
        <w:spacing w:line="480" w:lineRule="auto"/>
        <w:rPr>
          <w:color w:val="FF0000"/>
        </w:rPr>
      </w:pPr>
      <w:r>
        <w:rPr>
          <w:rStyle w:val="Emphasis"/>
          <w:color w:val="0D0D0D"/>
          <w:bdr w:val="single" w:sz="2" w:space="0" w:color="E3E3E3" w:frame="1"/>
        </w:rPr>
        <w:t xml:space="preserve">          </w:t>
      </w:r>
      <w:r w:rsidR="00E906FA" w:rsidRPr="00E906FA">
        <w:rPr>
          <w:rStyle w:val="Emphasis"/>
          <w:color w:val="0D0D0D"/>
          <w:bdr w:val="single" w:sz="2" w:space="0" w:color="E3E3E3" w:frame="1"/>
        </w:rPr>
        <w:t>2023)</w:t>
      </w:r>
      <w:r w:rsidR="00E906FA" w:rsidRPr="00E906FA">
        <w:rPr>
          <w:color w:val="0D0D0D"/>
          <w:shd w:val="clear" w:color="auto" w:fill="FFFFFF"/>
        </w:rPr>
        <w:t xml:space="preserve"> (pp. 1262-1269). Atlantis Press.</w:t>
      </w:r>
      <w:r w:rsidR="00E906FA">
        <w:rPr>
          <w:color w:val="0D0D0D"/>
          <w:shd w:val="clear" w:color="auto" w:fill="FFFFFF"/>
        </w:rPr>
        <w:t xml:space="preserve"> </w:t>
      </w:r>
      <w:hyperlink r:id="rId11" w:history="1">
        <w:r w:rsidR="00E906FA" w:rsidRPr="00681C13">
          <w:rPr>
            <w:rStyle w:val="Hyperlink"/>
            <w:bdr w:val="single" w:sz="2" w:space="0" w:color="E3E3E3" w:frame="1"/>
          </w:rPr>
          <w:t>https://doi.org/10.2991/978-2-38476-062-6_162</w:t>
        </w:r>
      </w:hyperlink>
    </w:p>
    <w:p w14:paraId="6AECF709" w14:textId="3FFE887A" w:rsidR="00E906FA" w:rsidRPr="00FF49CB" w:rsidRDefault="00E906FA" w:rsidP="00E906FA">
      <w:pPr>
        <w:spacing w:line="480" w:lineRule="auto"/>
        <w:ind w:left="720" w:hanging="720"/>
      </w:pPr>
    </w:p>
    <w:p w14:paraId="1FCE0F9B" w14:textId="77777777" w:rsidR="00E906FA" w:rsidRDefault="00E906FA" w:rsidP="00E906FA">
      <w:pPr>
        <w:spacing w:line="480" w:lineRule="auto"/>
        <w:ind w:left="720"/>
        <w:rPr>
          <w:b/>
          <w:color w:val="FF0000"/>
        </w:rPr>
      </w:pPr>
      <w:r>
        <w:rPr>
          <w:b/>
        </w:rPr>
        <w:t>Comment 3:</w:t>
      </w:r>
      <w:r>
        <w:rPr>
          <w:b/>
          <w:color w:val="FF0000"/>
        </w:rPr>
        <w:t xml:space="preserve">  </w:t>
      </w:r>
    </w:p>
    <w:p w14:paraId="4689F926" w14:textId="77777777" w:rsidR="00334807" w:rsidRDefault="00334807" w:rsidP="00E906FA">
      <w:pPr>
        <w:spacing w:line="480" w:lineRule="auto"/>
        <w:ind w:left="720"/>
      </w:pPr>
    </w:p>
    <w:p w14:paraId="063DB9A3" w14:textId="58F34316" w:rsidR="00E906FA" w:rsidRPr="00AA2F66" w:rsidRDefault="00B572C2" w:rsidP="00B572C2">
      <w:pPr>
        <w:autoSpaceDE w:val="0"/>
        <w:autoSpaceDN w:val="0"/>
        <w:adjustRightInd w:val="0"/>
        <w:spacing w:line="480" w:lineRule="auto"/>
        <w:rPr>
          <w:color w:val="000000"/>
        </w:rPr>
      </w:pPr>
      <w:r>
        <w:rPr>
          <w:b/>
        </w:rPr>
        <w:t xml:space="preserve">                        </w:t>
      </w:r>
      <w:r w:rsidR="00E906FA">
        <w:rPr>
          <w:b/>
        </w:rPr>
        <w:t xml:space="preserve">Quote/Paraphrase: </w:t>
      </w:r>
      <w:r w:rsidR="00AA2F66">
        <w:rPr>
          <w:b/>
        </w:rPr>
        <w:t>“</w:t>
      </w:r>
      <w:r w:rsidR="00E906FA" w:rsidRPr="00AA2F66">
        <w:rPr>
          <w:color w:val="000000"/>
        </w:rPr>
        <w:t xml:space="preserve">In addition, the reverse discrimination </w:t>
      </w:r>
      <w:proofErr w:type="gramStart"/>
      <w:r w:rsidR="00E906FA" w:rsidRPr="00AA2F66">
        <w:rPr>
          <w:color w:val="000000"/>
        </w:rPr>
        <w:t>caused</w:t>
      </w:r>
      <w:proofErr w:type="gramEnd"/>
    </w:p>
    <w:p w14:paraId="51F63B9E" w14:textId="77777777" w:rsidR="00AA2F66" w:rsidRDefault="00AA2F66" w:rsidP="009E5A83">
      <w:pPr>
        <w:autoSpaceDE w:val="0"/>
        <w:autoSpaceDN w:val="0"/>
        <w:adjustRightInd w:val="0"/>
        <w:spacing w:line="480" w:lineRule="auto"/>
        <w:rPr>
          <w:color w:val="000000"/>
        </w:rPr>
      </w:pPr>
      <w:r>
        <w:rPr>
          <w:color w:val="000000"/>
        </w:rPr>
        <w:t xml:space="preserve">                         </w:t>
      </w:r>
      <w:r w:rsidR="00E906FA" w:rsidRPr="00AA2F66">
        <w:rPr>
          <w:color w:val="000000"/>
        </w:rPr>
        <w:t xml:space="preserve">by Affirmative Action is only to replace the old inequality with the new </w:t>
      </w:r>
      <w:r>
        <w:rPr>
          <w:color w:val="000000"/>
        </w:rPr>
        <w:t xml:space="preserve">   </w:t>
      </w:r>
    </w:p>
    <w:p w14:paraId="2664F7E5" w14:textId="77777777" w:rsidR="00AA2F66" w:rsidRDefault="00AA2F66" w:rsidP="009E5A83">
      <w:pPr>
        <w:autoSpaceDE w:val="0"/>
        <w:autoSpaceDN w:val="0"/>
        <w:adjustRightInd w:val="0"/>
        <w:spacing w:line="480" w:lineRule="auto"/>
        <w:rPr>
          <w:color w:val="000000"/>
        </w:rPr>
      </w:pPr>
      <w:r>
        <w:rPr>
          <w:color w:val="000000"/>
        </w:rPr>
        <w:t xml:space="preserve">                         </w:t>
      </w:r>
      <w:r w:rsidR="00E906FA" w:rsidRPr="00AA2F66">
        <w:rPr>
          <w:color w:val="000000"/>
        </w:rPr>
        <w:t>inequality,</w:t>
      </w:r>
      <w:r>
        <w:rPr>
          <w:color w:val="000000"/>
        </w:rPr>
        <w:t xml:space="preserve"> </w:t>
      </w:r>
      <w:r w:rsidR="00E906FA" w:rsidRPr="00AA2F66">
        <w:rPr>
          <w:color w:val="000000"/>
        </w:rPr>
        <w:t xml:space="preserve">which makes white people angry and deeply feel that they </w:t>
      </w:r>
      <w:proofErr w:type="gramStart"/>
      <w:r w:rsidR="00E906FA" w:rsidRPr="00AA2F66">
        <w:rPr>
          <w:color w:val="000000"/>
        </w:rPr>
        <w:t>have</w:t>
      </w:r>
      <w:proofErr w:type="gramEnd"/>
      <w:r w:rsidR="00E906FA" w:rsidRPr="00AA2F66">
        <w:rPr>
          <w:color w:val="000000"/>
        </w:rPr>
        <w:t xml:space="preserve"> </w:t>
      </w:r>
    </w:p>
    <w:p w14:paraId="0001FDB4" w14:textId="1A7202F5" w:rsidR="00AA2F66" w:rsidRDefault="00AA2F66" w:rsidP="009E5A83">
      <w:pPr>
        <w:autoSpaceDE w:val="0"/>
        <w:autoSpaceDN w:val="0"/>
        <w:adjustRightInd w:val="0"/>
        <w:spacing w:line="480" w:lineRule="auto"/>
        <w:rPr>
          <w:color w:val="000000"/>
        </w:rPr>
      </w:pPr>
      <w:r>
        <w:rPr>
          <w:color w:val="000000"/>
        </w:rPr>
        <w:t xml:space="preserve">                         </w:t>
      </w:r>
      <w:r w:rsidR="00E906FA" w:rsidRPr="00AA2F66">
        <w:rPr>
          <w:color w:val="000000"/>
        </w:rPr>
        <w:t>become victims, and</w:t>
      </w:r>
      <w:r>
        <w:rPr>
          <w:color w:val="000000"/>
        </w:rPr>
        <w:t xml:space="preserve"> </w:t>
      </w:r>
      <w:r w:rsidR="00E906FA" w:rsidRPr="00AA2F66">
        <w:rPr>
          <w:color w:val="000000"/>
        </w:rPr>
        <w:t xml:space="preserve">further aggravate the relationship between different races. </w:t>
      </w:r>
    </w:p>
    <w:p w14:paraId="3C7A8620" w14:textId="77777777" w:rsidR="00AA2F66" w:rsidRDefault="00AA2F66" w:rsidP="009E5A83">
      <w:pPr>
        <w:autoSpaceDE w:val="0"/>
        <w:autoSpaceDN w:val="0"/>
        <w:adjustRightInd w:val="0"/>
        <w:spacing w:line="480" w:lineRule="auto"/>
        <w:rPr>
          <w:color w:val="000000"/>
        </w:rPr>
      </w:pPr>
      <w:r>
        <w:rPr>
          <w:color w:val="000000"/>
        </w:rPr>
        <w:t xml:space="preserve">                         </w:t>
      </w:r>
      <w:r w:rsidR="00E906FA" w:rsidRPr="00AA2F66">
        <w:rPr>
          <w:color w:val="000000"/>
        </w:rPr>
        <w:t>When granting preferential</w:t>
      </w:r>
      <w:r>
        <w:rPr>
          <w:color w:val="000000"/>
        </w:rPr>
        <w:t xml:space="preserve"> </w:t>
      </w:r>
      <w:r w:rsidR="00E906FA" w:rsidRPr="00AA2F66">
        <w:rPr>
          <w:color w:val="000000"/>
        </w:rPr>
        <w:t xml:space="preserve">policies, colleges and universities should </w:t>
      </w:r>
      <w:proofErr w:type="gramStart"/>
      <w:r w:rsidR="00E906FA" w:rsidRPr="00AA2F66">
        <w:rPr>
          <w:color w:val="000000"/>
        </w:rPr>
        <w:t>specifically</w:t>
      </w:r>
      <w:proofErr w:type="gramEnd"/>
      <w:r w:rsidR="00E906FA" w:rsidRPr="00AA2F66">
        <w:rPr>
          <w:color w:val="000000"/>
        </w:rPr>
        <w:t xml:space="preserve"> </w:t>
      </w:r>
      <w:r>
        <w:rPr>
          <w:color w:val="000000"/>
        </w:rPr>
        <w:t xml:space="preserve"> </w:t>
      </w:r>
    </w:p>
    <w:p w14:paraId="5EB283D9" w14:textId="77777777" w:rsidR="00AA2F66" w:rsidRDefault="00AA2F66" w:rsidP="009E5A83">
      <w:pPr>
        <w:autoSpaceDE w:val="0"/>
        <w:autoSpaceDN w:val="0"/>
        <w:adjustRightInd w:val="0"/>
        <w:spacing w:line="480" w:lineRule="auto"/>
        <w:rPr>
          <w:color w:val="000000"/>
        </w:rPr>
      </w:pPr>
      <w:r>
        <w:rPr>
          <w:color w:val="000000"/>
        </w:rPr>
        <w:t xml:space="preserve">                          </w:t>
      </w:r>
      <w:r w:rsidR="00E906FA" w:rsidRPr="00AA2F66">
        <w:rPr>
          <w:color w:val="000000"/>
        </w:rPr>
        <w:t>examine the family income of</w:t>
      </w:r>
      <w:r>
        <w:rPr>
          <w:color w:val="000000"/>
        </w:rPr>
        <w:t xml:space="preserve"> </w:t>
      </w:r>
      <w:r w:rsidR="00E906FA" w:rsidRPr="00AA2F66">
        <w:rPr>
          <w:color w:val="000000"/>
        </w:rPr>
        <w:t xml:space="preserve">applicants, rather than simply give </w:t>
      </w:r>
      <w:proofErr w:type="gramStart"/>
      <w:r w:rsidR="00E906FA" w:rsidRPr="00AA2F66">
        <w:rPr>
          <w:color w:val="000000"/>
        </w:rPr>
        <w:t>preferential</w:t>
      </w:r>
      <w:proofErr w:type="gramEnd"/>
      <w:r>
        <w:rPr>
          <w:color w:val="000000"/>
        </w:rPr>
        <w:t xml:space="preserve"> </w:t>
      </w:r>
    </w:p>
    <w:p w14:paraId="3F39602F" w14:textId="7B4E5F03" w:rsidR="00E906FA" w:rsidRPr="00AA2F66" w:rsidRDefault="00AA2F66" w:rsidP="009E5A83">
      <w:pPr>
        <w:autoSpaceDE w:val="0"/>
        <w:autoSpaceDN w:val="0"/>
        <w:adjustRightInd w:val="0"/>
        <w:spacing w:line="480" w:lineRule="auto"/>
        <w:rPr>
          <w:color w:val="000000"/>
        </w:rPr>
      </w:pPr>
      <w:r>
        <w:rPr>
          <w:color w:val="000000"/>
        </w:rPr>
        <w:t xml:space="preserve">                          </w:t>
      </w:r>
      <w:r w:rsidR="00E906FA" w:rsidRPr="00AA2F66">
        <w:rPr>
          <w:color w:val="000000"/>
        </w:rPr>
        <w:t>conditions based on race</w:t>
      </w:r>
      <w:r>
        <w:rPr>
          <w:color w:val="000000"/>
        </w:rPr>
        <w:t>” (p.1267).</w:t>
      </w:r>
    </w:p>
    <w:p w14:paraId="172BD1BB" w14:textId="77777777" w:rsidR="00E906FA" w:rsidRDefault="00E906FA" w:rsidP="00E906FA">
      <w:pPr>
        <w:spacing w:line="480" w:lineRule="auto"/>
        <w:ind w:left="1440"/>
      </w:pPr>
    </w:p>
    <w:p w14:paraId="0719A092" w14:textId="7DA0658F" w:rsidR="00E906FA" w:rsidRPr="0063591F" w:rsidRDefault="00E906FA" w:rsidP="00334807">
      <w:pPr>
        <w:spacing w:line="480" w:lineRule="auto"/>
        <w:ind w:left="1560"/>
        <w:rPr>
          <w:bCs/>
        </w:rPr>
      </w:pPr>
      <w:r>
        <w:rPr>
          <w:b/>
        </w:rPr>
        <w:t>Essential Element:</w:t>
      </w:r>
      <w:r w:rsidR="00AA2F66">
        <w:rPr>
          <w:b/>
        </w:rPr>
        <w:t xml:space="preserve"> </w:t>
      </w:r>
      <w:r w:rsidR="00B572C2">
        <w:rPr>
          <w:bCs/>
        </w:rPr>
        <w:tab/>
      </w:r>
      <w:r w:rsidR="00334807">
        <w:rPr>
          <w:bCs/>
        </w:rPr>
        <w:t xml:space="preserve">This comment is associated with the essential element </w:t>
      </w:r>
      <w:proofErr w:type="gramStart"/>
      <w:r w:rsidR="00334807">
        <w:rPr>
          <w:bCs/>
        </w:rPr>
        <w:t>of  interpretive</w:t>
      </w:r>
      <w:proofErr w:type="gramEnd"/>
      <w:r w:rsidR="00334807">
        <w:rPr>
          <w:bCs/>
        </w:rPr>
        <w:t xml:space="preserve"> methods of social research.</w:t>
      </w:r>
    </w:p>
    <w:p w14:paraId="7D31A5E6" w14:textId="77777777" w:rsidR="00E906FA" w:rsidRDefault="00E906FA" w:rsidP="00E906FA">
      <w:pPr>
        <w:spacing w:line="480" w:lineRule="auto"/>
        <w:ind w:left="1440"/>
        <w:rPr>
          <w:b/>
        </w:rPr>
      </w:pPr>
    </w:p>
    <w:p w14:paraId="300B6E4C" w14:textId="77777777" w:rsidR="00B572C2" w:rsidRDefault="00B572C2" w:rsidP="00E906FA">
      <w:pPr>
        <w:spacing w:line="480" w:lineRule="auto"/>
        <w:ind w:left="1440"/>
        <w:rPr>
          <w:bCs/>
        </w:rPr>
      </w:pPr>
      <w:r>
        <w:rPr>
          <w:b/>
        </w:rPr>
        <w:t xml:space="preserve"> </w:t>
      </w:r>
      <w:r w:rsidR="00E906FA">
        <w:rPr>
          <w:b/>
        </w:rPr>
        <w:t>Additive/Variant Analysis:</w:t>
      </w:r>
      <w:r w:rsidR="004801EC">
        <w:rPr>
          <w:b/>
        </w:rPr>
        <w:t xml:space="preserve"> </w:t>
      </w:r>
      <w:r w:rsidR="004801EC">
        <w:rPr>
          <w:bCs/>
        </w:rPr>
        <w:t xml:space="preserve">This comment is variant to my understanding of </w:t>
      </w:r>
      <w:r>
        <w:rPr>
          <w:bCs/>
        </w:rPr>
        <w:t xml:space="preserve">  </w:t>
      </w:r>
    </w:p>
    <w:p w14:paraId="01E9B6D7" w14:textId="5A741DD2" w:rsidR="00B572C2" w:rsidRDefault="00B572C2" w:rsidP="00E906FA">
      <w:pPr>
        <w:spacing w:line="480" w:lineRule="auto"/>
        <w:ind w:left="1440"/>
        <w:rPr>
          <w:bCs/>
        </w:rPr>
      </w:pPr>
      <w:r>
        <w:rPr>
          <w:b/>
        </w:rPr>
        <w:t xml:space="preserve"> </w:t>
      </w:r>
      <w:r w:rsidR="004801EC">
        <w:rPr>
          <w:bCs/>
        </w:rPr>
        <w:t xml:space="preserve">affirmative action </w:t>
      </w:r>
      <w:r>
        <w:rPr>
          <w:bCs/>
        </w:rPr>
        <w:t>concerning</w:t>
      </w:r>
      <w:r w:rsidR="004801EC">
        <w:rPr>
          <w:bCs/>
        </w:rPr>
        <w:t xml:space="preserve"> college admission of demographic </w:t>
      </w:r>
      <w:proofErr w:type="gramStart"/>
      <w:r w:rsidR="004801EC">
        <w:rPr>
          <w:bCs/>
        </w:rPr>
        <w:t>minority</w:t>
      </w:r>
      <w:proofErr w:type="gramEnd"/>
      <w:r w:rsidR="004801EC">
        <w:rPr>
          <w:bCs/>
        </w:rPr>
        <w:t xml:space="preserve"> </w:t>
      </w:r>
      <w:r>
        <w:rPr>
          <w:bCs/>
        </w:rPr>
        <w:t xml:space="preserve"> </w:t>
      </w:r>
    </w:p>
    <w:p w14:paraId="63C07EB1" w14:textId="77777777" w:rsidR="00B572C2" w:rsidRDefault="00B572C2" w:rsidP="00E906FA">
      <w:pPr>
        <w:spacing w:line="480" w:lineRule="auto"/>
        <w:ind w:left="1440"/>
        <w:rPr>
          <w:bCs/>
        </w:rPr>
      </w:pPr>
      <w:r>
        <w:rPr>
          <w:bCs/>
        </w:rPr>
        <w:t xml:space="preserve"> </w:t>
      </w:r>
      <w:r w:rsidR="004801EC">
        <w:rPr>
          <w:bCs/>
        </w:rPr>
        <w:t xml:space="preserve">communities. The research here in this article seems to indicate the policy of </w:t>
      </w:r>
    </w:p>
    <w:p w14:paraId="2BC06DD0" w14:textId="77777777" w:rsidR="00B572C2" w:rsidRDefault="00B572C2" w:rsidP="00E906FA">
      <w:pPr>
        <w:spacing w:line="480" w:lineRule="auto"/>
        <w:ind w:left="1440"/>
        <w:rPr>
          <w:bCs/>
        </w:rPr>
      </w:pPr>
      <w:r>
        <w:rPr>
          <w:bCs/>
        </w:rPr>
        <w:t xml:space="preserve"> </w:t>
      </w:r>
      <w:r w:rsidR="004801EC">
        <w:rPr>
          <w:bCs/>
        </w:rPr>
        <w:t xml:space="preserve">affirmative action created greater tension within the African American </w:t>
      </w:r>
    </w:p>
    <w:p w14:paraId="690D7EF7" w14:textId="77777777" w:rsidR="00B572C2" w:rsidRDefault="00B572C2" w:rsidP="00E906FA">
      <w:pPr>
        <w:spacing w:line="480" w:lineRule="auto"/>
        <w:ind w:left="1440"/>
        <w:rPr>
          <w:bCs/>
        </w:rPr>
      </w:pPr>
      <w:r>
        <w:rPr>
          <w:bCs/>
        </w:rPr>
        <w:t xml:space="preserve"> </w:t>
      </w:r>
      <w:r w:rsidR="004801EC">
        <w:rPr>
          <w:bCs/>
        </w:rPr>
        <w:t xml:space="preserve">community and amongst the broader racial classes. It introduces using </w:t>
      </w:r>
      <w:proofErr w:type="gramStart"/>
      <w:r w:rsidR="004801EC">
        <w:rPr>
          <w:bCs/>
        </w:rPr>
        <w:t>another</w:t>
      </w:r>
      <w:proofErr w:type="gramEnd"/>
      <w:r w:rsidR="004801EC">
        <w:rPr>
          <w:bCs/>
        </w:rPr>
        <w:t xml:space="preserve"> </w:t>
      </w:r>
    </w:p>
    <w:p w14:paraId="74B676D7" w14:textId="45CCBC25" w:rsidR="00E906FA" w:rsidRPr="004801EC" w:rsidRDefault="00B572C2" w:rsidP="00E906FA">
      <w:pPr>
        <w:spacing w:line="480" w:lineRule="auto"/>
        <w:ind w:left="1440"/>
        <w:rPr>
          <w:bCs/>
        </w:rPr>
      </w:pPr>
      <w:r>
        <w:rPr>
          <w:bCs/>
        </w:rPr>
        <w:t xml:space="preserve"> </w:t>
      </w:r>
      <w:r w:rsidR="009E5A83">
        <w:rPr>
          <w:bCs/>
        </w:rPr>
        <w:t>parameter for granting admissions.</w:t>
      </w:r>
    </w:p>
    <w:p w14:paraId="16FA13EA" w14:textId="77777777" w:rsidR="00E906FA" w:rsidRDefault="00E906FA" w:rsidP="00E906FA">
      <w:pPr>
        <w:spacing w:line="480" w:lineRule="auto"/>
        <w:ind w:left="1440"/>
      </w:pPr>
    </w:p>
    <w:p w14:paraId="12DAAA96" w14:textId="075243AC" w:rsidR="00E906FA" w:rsidRPr="009E5A83" w:rsidRDefault="00E906FA" w:rsidP="00E906FA">
      <w:pPr>
        <w:spacing w:line="480" w:lineRule="auto"/>
        <w:ind w:left="1440"/>
        <w:rPr>
          <w:bCs/>
        </w:rPr>
      </w:pPr>
      <w:r>
        <w:rPr>
          <w:b/>
        </w:rPr>
        <w:t>Contextualization:</w:t>
      </w:r>
      <w:r w:rsidR="009E5A83">
        <w:rPr>
          <w:b/>
        </w:rPr>
        <w:t xml:space="preserve"> </w:t>
      </w:r>
      <w:r w:rsidR="009E5A83">
        <w:rPr>
          <w:bCs/>
        </w:rPr>
        <w:t>The author’s research suggests that race-conscious admissions, which were meant to increase African American student populations on college campuses, had a negative outcome because it caused derision within the African American community due to higher-income families benefiting while lower-income families were still overlooked. The author also contends the policy of affirmative action made White students feel like victims and further aggravated racial tension amongst them and demographic minority communities. I challenge the conclusion of this research. The research does not seem to take into account other systemic issues that play a part in lower</w:t>
      </w:r>
      <w:r w:rsidR="0063591F">
        <w:rPr>
          <w:bCs/>
        </w:rPr>
        <w:t xml:space="preserve">-income </w:t>
      </w:r>
      <w:proofErr w:type="gramStart"/>
      <w:r w:rsidR="0063591F">
        <w:rPr>
          <w:bCs/>
        </w:rPr>
        <w:t>African-</w:t>
      </w:r>
      <w:r w:rsidR="009E5A83">
        <w:rPr>
          <w:bCs/>
        </w:rPr>
        <w:t>American</w:t>
      </w:r>
      <w:proofErr w:type="gramEnd"/>
      <w:r w:rsidR="009E5A83">
        <w:rPr>
          <w:bCs/>
        </w:rPr>
        <w:t xml:space="preserve"> families not being able to benefit from affirmative action</w:t>
      </w:r>
      <w:r w:rsidR="0063591F">
        <w:rPr>
          <w:bCs/>
        </w:rPr>
        <w:t>-</w:t>
      </w:r>
      <w:r w:rsidR="009E5A83">
        <w:rPr>
          <w:bCs/>
        </w:rPr>
        <w:t xml:space="preserve">based </w:t>
      </w:r>
      <w:r w:rsidR="0063591F">
        <w:rPr>
          <w:bCs/>
        </w:rPr>
        <w:t xml:space="preserve">college admissions. Further, greater issues are at the root concerning White students’ angst over the policy. </w:t>
      </w:r>
    </w:p>
    <w:p w14:paraId="4A7B3138" w14:textId="38D9E720" w:rsidR="00F47FD3" w:rsidRPr="009161FD" w:rsidRDefault="00F47FD3" w:rsidP="009161FD">
      <w:pPr>
        <w:autoSpaceDE w:val="0"/>
        <w:autoSpaceDN w:val="0"/>
        <w:adjustRightInd w:val="0"/>
        <w:ind w:left="720"/>
        <w:rPr>
          <w:bCs/>
        </w:rPr>
      </w:pPr>
      <w:r>
        <w:rPr>
          <w:b/>
        </w:rPr>
        <w:t>Comment 4:</w:t>
      </w:r>
      <w:r w:rsidR="009161FD">
        <w:rPr>
          <w:b/>
        </w:rPr>
        <w:t xml:space="preserve"> </w:t>
      </w:r>
    </w:p>
    <w:p w14:paraId="2A93D5CF" w14:textId="77777777" w:rsidR="00D22540" w:rsidRDefault="00D22540" w:rsidP="009161FD">
      <w:pPr>
        <w:autoSpaceDE w:val="0"/>
        <w:autoSpaceDN w:val="0"/>
        <w:adjustRightInd w:val="0"/>
        <w:spacing w:line="480" w:lineRule="auto"/>
        <w:ind w:left="720"/>
        <w:rPr>
          <w:b/>
        </w:rPr>
      </w:pPr>
    </w:p>
    <w:p w14:paraId="731C1239" w14:textId="2CF7696A" w:rsidR="00F47FD3" w:rsidRPr="009161FD" w:rsidRDefault="00F47FD3" w:rsidP="00B572C2">
      <w:pPr>
        <w:autoSpaceDE w:val="0"/>
        <w:autoSpaceDN w:val="0"/>
        <w:adjustRightInd w:val="0"/>
        <w:spacing w:line="480" w:lineRule="auto"/>
        <w:ind w:left="1440"/>
      </w:pPr>
      <w:r>
        <w:rPr>
          <w:b/>
        </w:rPr>
        <w:t>Quote/Paraphrase</w:t>
      </w:r>
      <w:r w:rsidR="009161FD">
        <w:rPr>
          <w:b/>
        </w:rPr>
        <w:t xml:space="preserve">: </w:t>
      </w:r>
      <w:r w:rsidR="009161FD" w:rsidRPr="009161FD">
        <w:rPr>
          <w:bCs/>
        </w:rPr>
        <w:t>“</w:t>
      </w:r>
      <w:r w:rsidR="009161FD" w:rsidRPr="009161FD">
        <w:t>At the same time, these policy preferences should only be a stopgap measure. In the</w:t>
      </w:r>
      <w:r w:rsidR="009161FD">
        <w:t xml:space="preserve"> </w:t>
      </w:r>
      <w:r w:rsidR="009161FD" w:rsidRPr="009161FD">
        <w:t xml:space="preserve">end, </w:t>
      </w:r>
      <w:proofErr w:type="gramStart"/>
      <w:r w:rsidR="009161FD" w:rsidRPr="009161FD">
        <w:t>in order to</w:t>
      </w:r>
      <w:proofErr w:type="gramEnd"/>
      <w:r w:rsidR="009161FD" w:rsidRPr="009161FD">
        <w:t xml:space="preserve"> reach the goal of educational equity, we </w:t>
      </w:r>
      <w:r w:rsidR="009161FD" w:rsidRPr="009161FD">
        <w:lastRenderedPageBreak/>
        <w:t>should still solve the problem</w:t>
      </w:r>
      <w:r w:rsidR="009161FD">
        <w:t xml:space="preserve"> </w:t>
      </w:r>
      <w:r w:rsidR="009161FD" w:rsidRPr="009161FD">
        <w:t>of unequal educational resources before they enter the university, rather than playing a</w:t>
      </w:r>
      <w:r w:rsidR="009161FD">
        <w:t xml:space="preserve"> </w:t>
      </w:r>
      <w:r w:rsidR="009161FD" w:rsidRPr="009161FD">
        <w:t>role in the final distribution</w:t>
      </w:r>
      <w:r w:rsidR="009161FD">
        <w:t>” (p. 1268)</w:t>
      </w:r>
      <w:r w:rsidR="009161FD" w:rsidRPr="009161FD">
        <w:t>.</w:t>
      </w:r>
    </w:p>
    <w:p w14:paraId="16F40F98" w14:textId="77777777" w:rsidR="00F47FD3" w:rsidRDefault="00F47FD3" w:rsidP="00F47FD3">
      <w:pPr>
        <w:spacing w:line="480" w:lineRule="auto"/>
        <w:ind w:left="1440"/>
      </w:pPr>
    </w:p>
    <w:p w14:paraId="2C06E980" w14:textId="2F5DDD12" w:rsidR="00F47FD3" w:rsidRPr="00334807" w:rsidRDefault="00F47FD3" w:rsidP="00F47FD3">
      <w:pPr>
        <w:spacing w:line="480" w:lineRule="auto"/>
        <w:ind w:left="1440"/>
        <w:rPr>
          <w:bCs/>
        </w:rPr>
      </w:pPr>
      <w:r>
        <w:rPr>
          <w:b/>
        </w:rPr>
        <w:t>Essential Element:</w:t>
      </w:r>
      <w:r w:rsidR="00334807">
        <w:rPr>
          <w:b/>
        </w:rPr>
        <w:t xml:space="preserve"> </w:t>
      </w:r>
      <w:r w:rsidR="00334807">
        <w:rPr>
          <w:bCs/>
        </w:rPr>
        <w:t>This comment is associated with the essential element of reading techniques for scholarly research.</w:t>
      </w:r>
    </w:p>
    <w:p w14:paraId="20389E95" w14:textId="77777777" w:rsidR="00F47FD3" w:rsidRDefault="00F47FD3" w:rsidP="00F47FD3">
      <w:pPr>
        <w:spacing w:line="480" w:lineRule="auto"/>
        <w:ind w:left="1440"/>
        <w:rPr>
          <w:b/>
        </w:rPr>
      </w:pPr>
    </w:p>
    <w:p w14:paraId="37286DC1" w14:textId="5C7A958D" w:rsidR="00F47FD3" w:rsidRPr="009161FD" w:rsidRDefault="00F47FD3" w:rsidP="00F47FD3">
      <w:pPr>
        <w:spacing w:line="480" w:lineRule="auto"/>
        <w:ind w:left="1440"/>
        <w:rPr>
          <w:bCs/>
        </w:rPr>
      </w:pPr>
      <w:r>
        <w:rPr>
          <w:b/>
        </w:rPr>
        <w:t>Additive/Variant Analysis:</w:t>
      </w:r>
      <w:r w:rsidR="009161FD">
        <w:rPr>
          <w:b/>
        </w:rPr>
        <w:t xml:space="preserve"> </w:t>
      </w:r>
      <w:r w:rsidR="009161FD">
        <w:rPr>
          <w:bCs/>
        </w:rPr>
        <w:t xml:space="preserve">This comment is additive in my understanding of the effects of affirmative action and integration on American education especially </w:t>
      </w:r>
      <w:r w:rsidR="00D22540">
        <w:rPr>
          <w:bCs/>
        </w:rPr>
        <w:t xml:space="preserve">among demographic minority communities. The author’s research suggests that the issue of equality in American education among the races should be addressed before students reach the university level. </w:t>
      </w:r>
    </w:p>
    <w:p w14:paraId="250764B9" w14:textId="77777777" w:rsidR="00F47FD3" w:rsidRDefault="00F47FD3" w:rsidP="00F47FD3">
      <w:pPr>
        <w:spacing w:line="480" w:lineRule="auto"/>
        <w:ind w:left="1440"/>
      </w:pPr>
    </w:p>
    <w:p w14:paraId="75044BB8" w14:textId="5E7453A3" w:rsidR="00BE4BA1" w:rsidRDefault="00F47FD3" w:rsidP="00BE62AE">
      <w:pPr>
        <w:spacing w:line="480" w:lineRule="auto"/>
        <w:ind w:left="1440"/>
        <w:rPr>
          <w:bCs/>
        </w:rPr>
      </w:pPr>
      <w:r>
        <w:rPr>
          <w:b/>
        </w:rPr>
        <w:t>Contextualization:</w:t>
      </w:r>
      <w:r w:rsidR="00D22540">
        <w:rPr>
          <w:b/>
        </w:rPr>
        <w:t xml:space="preserve"> </w:t>
      </w:r>
      <w:r w:rsidR="00D22540">
        <w:rPr>
          <w:bCs/>
        </w:rPr>
        <w:t>The author’s research concludes the measures to address inequality in American education should be temporary as longer-term or even permanent solutions are researched and established. The research further concludes that the resolution to this issue is</w:t>
      </w:r>
      <w:r w:rsidR="00B572C2">
        <w:rPr>
          <w:bCs/>
        </w:rPr>
        <w:t xml:space="preserve"> to address this issue at the pre-K-12 level of education. Attempts to provide a solution at the university level are to address the issue too late and simply apply a band-aid for a systemic issue. To provide a true remedy for the malady of educational inequality, the root cause should be addressed starting in the formative grades.</w:t>
      </w:r>
    </w:p>
    <w:p w14:paraId="390002D8" w14:textId="77777777" w:rsidR="00BE62AE" w:rsidRDefault="00BE62AE" w:rsidP="00BE62AE">
      <w:pPr>
        <w:spacing w:line="480" w:lineRule="auto"/>
        <w:ind w:left="720" w:hanging="720"/>
        <w:jc w:val="both"/>
        <w:rPr>
          <w:b/>
        </w:rPr>
      </w:pPr>
    </w:p>
    <w:p w14:paraId="4921E2C1" w14:textId="2229CF3C" w:rsidR="00BE4BA1" w:rsidRPr="00107CB6" w:rsidRDefault="00BE4BA1" w:rsidP="00BE62AE">
      <w:pPr>
        <w:spacing w:line="480" w:lineRule="auto"/>
        <w:ind w:left="720" w:hanging="720"/>
        <w:jc w:val="both"/>
      </w:pPr>
      <w:r>
        <w:rPr>
          <w:b/>
        </w:rPr>
        <w:t xml:space="preserve">Source Four: </w:t>
      </w:r>
      <w:r w:rsidR="00107CB6" w:rsidRPr="00107CB6">
        <w:rPr>
          <w:color w:val="333333"/>
          <w:shd w:val="clear" w:color="auto" w:fill="FFFFFF"/>
        </w:rPr>
        <w:t xml:space="preserve">Smith, A. N. (2020). A Dream Deferred? An Examination of Black Education in the United States. </w:t>
      </w:r>
      <w:r w:rsidR="00107CB6" w:rsidRPr="00107CB6">
        <w:rPr>
          <w:i/>
          <w:iCs/>
          <w:color w:val="333333"/>
          <w:bdr w:val="none" w:sz="0" w:space="0" w:color="auto" w:frame="1"/>
        </w:rPr>
        <w:t>Journal of Underrepresented &amp; Minority Progress</w:t>
      </w:r>
      <w:r w:rsidR="00107CB6" w:rsidRPr="00107CB6">
        <w:rPr>
          <w:color w:val="333333"/>
          <w:shd w:val="clear" w:color="auto" w:fill="FFFFFF"/>
        </w:rPr>
        <w:t xml:space="preserve">, </w:t>
      </w:r>
      <w:r w:rsidR="00107CB6" w:rsidRPr="00107CB6">
        <w:rPr>
          <w:color w:val="333333"/>
          <w:bdr w:val="none" w:sz="0" w:space="0" w:color="auto" w:frame="1"/>
        </w:rPr>
        <w:t>4</w:t>
      </w:r>
      <w:r w:rsidR="00107CB6" w:rsidRPr="00107CB6">
        <w:rPr>
          <w:color w:val="333333"/>
          <w:shd w:val="clear" w:color="auto" w:fill="FFFFFF"/>
        </w:rPr>
        <w:t xml:space="preserve">(1), 44+. </w:t>
      </w:r>
      <w:r w:rsidR="00107CB6" w:rsidRPr="00107CB6">
        <w:rPr>
          <w:rStyle w:val="docurl"/>
          <w:color w:val="333333"/>
        </w:rPr>
        <w:lastRenderedPageBreak/>
        <w:t>https://link.gale.com/apps/doc/A641421042/AONE?u=tel_s_tsla&amp;sid=bookmark-AONE&amp;xid=3333781c</w:t>
      </w:r>
    </w:p>
    <w:p w14:paraId="3404DD42" w14:textId="0308BE13" w:rsidR="00BE4BA1" w:rsidRDefault="00BE4BA1" w:rsidP="00BE4BA1">
      <w:pPr>
        <w:spacing w:line="480" w:lineRule="auto"/>
        <w:ind w:left="720"/>
        <w:rPr>
          <w:i/>
        </w:rPr>
      </w:pPr>
      <w:r>
        <w:rPr>
          <w:b/>
        </w:rPr>
        <w:t xml:space="preserve">Comment 5:  </w:t>
      </w:r>
    </w:p>
    <w:p w14:paraId="7238A607" w14:textId="4F91615F" w:rsidR="00107CB6" w:rsidRPr="00B44911" w:rsidRDefault="00BE4BA1" w:rsidP="00B44911">
      <w:pPr>
        <w:autoSpaceDE w:val="0"/>
        <w:autoSpaceDN w:val="0"/>
        <w:adjustRightInd w:val="0"/>
        <w:spacing w:line="480" w:lineRule="auto"/>
        <w:ind w:left="720" w:firstLine="720"/>
      </w:pPr>
      <w:r>
        <w:rPr>
          <w:b/>
        </w:rPr>
        <w:t>Quote/Paraphrase:</w:t>
      </w:r>
      <w:r>
        <w:rPr>
          <w:rFonts w:ascii="Open Sans" w:hAnsi="Open Sans" w:cs="Open Sans"/>
          <w:color w:val="333333"/>
          <w:sz w:val="26"/>
          <w:szCs w:val="26"/>
        </w:rPr>
        <w:t xml:space="preserve"> </w:t>
      </w:r>
      <w:r w:rsidR="00107CB6" w:rsidRPr="00B44911">
        <w:rPr>
          <w:color w:val="333333"/>
        </w:rPr>
        <w:t>“</w:t>
      </w:r>
      <w:r w:rsidR="00107CB6" w:rsidRPr="00B44911">
        <w:t xml:space="preserve">While education is regarded as a means for </w:t>
      </w:r>
      <w:proofErr w:type="gramStart"/>
      <w:r w:rsidR="00107CB6" w:rsidRPr="00B44911">
        <w:t>great</w:t>
      </w:r>
      <w:proofErr w:type="gramEnd"/>
    </w:p>
    <w:p w14:paraId="02465308" w14:textId="77777777" w:rsidR="00107CB6" w:rsidRPr="00B44911" w:rsidRDefault="00107CB6" w:rsidP="00B44911">
      <w:pPr>
        <w:autoSpaceDE w:val="0"/>
        <w:autoSpaceDN w:val="0"/>
        <w:adjustRightInd w:val="0"/>
        <w:spacing w:line="480" w:lineRule="auto"/>
        <w:ind w:left="1440"/>
      </w:pPr>
      <w:r w:rsidRPr="00B44911">
        <w:t xml:space="preserve">equalization, history echoes the socio-historical factors that impacted </w:t>
      </w:r>
      <w:proofErr w:type="gramStart"/>
      <w:r w:rsidRPr="00B44911">
        <w:t>formal</w:t>
      </w:r>
      <w:proofErr w:type="gramEnd"/>
    </w:p>
    <w:p w14:paraId="5EEC1061" w14:textId="77777777" w:rsidR="00107CB6" w:rsidRPr="00B44911" w:rsidRDefault="00107CB6" w:rsidP="00B44911">
      <w:pPr>
        <w:autoSpaceDE w:val="0"/>
        <w:autoSpaceDN w:val="0"/>
        <w:adjustRightInd w:val="0"/>
        <w:spacing w:line="480" w:lineRule="auto"/>
        <w:ind w:left="720" w:firstLine="720"/>
      </w:pPr>
      <w:r w:rsidRPr="00B44911">
        <w:t>education for African Americans since the conception of the United States.</w:t>
      </w:r>
    </w:p>
    <w:p w14:paraId="213D351B" w14:textId="77777777" w:rsidR="00107CB6" w:rsidRPr="00B44911" w:rsidRDefault="00107CB6" w:rsidP="00B44911">
      <w:pPr>
        <w:autoSpaceDE w:val="0"/>
        <w:autoSpaceDN w:val="0"/>
        <w:adjustRightInd w:val="0"/>
        <w:spacing w:line="480" w:lineRule="auto"/>
        <w:ind w:left="720" w:firstLine="720"/>
      </w:pPr>
      <w:r w:rsidRPr="00B44911">
        <w:t>Nevertheless, the representation of Black education in the historical literature</w:t>
      </w:r>
    </w:p>
    <w:p w14:paraId="442B0B73" w14:textId="77777777" w:rsidR="00107CB6" w:rsidRPr="00B44911" w:rsidRDefault="00107CB6" w:rsidP="00B44911">
      <w:pPr>
        <w:autoSpaceDE w:val="0"/>
        <w:autoSpaceDN w:val="0"/>
        <w:adjustRightInd w:val="0"/>
        <w:spacing w:line="480" w:lineRule="auto"/>
        <w:ind w:left="720" w:firstLine="720"/>
      </w:pPr>
      <w:r w:rsidRPr="00B44911">
        <w:t>is often narrow and primarily focuses on the fiscal inequalities between</w:t>
      </w:r>
    </w:p>
    <w:p w14:paraId="42630EEC" w14:textId="77777777" w:rsidR="00107CB6" w:rsidRPr="00B44911" w:rsidRDefault="00107CB6" w:rsidP="00B44911">
      <w:pPr>
        <w:autoSpaceDE w:val="0"/>
        <w:autoSpaceDN w:val="0"/>
        <w:adjustRightInd w:val="0"/>
        <w:spacing w:line="480" w:lineRule="auto"/>
        <w:ind w:firstLine="1440"/>
      </w:pPr>
      <w:r w:rsidRPr="00B44911">
        <w:t xml:space="preserve">segregated Black and White schools. It further characterized Black </w:t>
      </w:r>
      <w:proofErr w:type="gramStart"/>
      <w:r w:rsidRPr="00B44911">
        <w:t>education</w:t>
      </w:r>
      <w:proofErr w:type="gramEnd"/>
    </w:p>
    <w:p w14:paraId="39A8E9F8" w14:textId="38DA7FB8" w:rsidR="00BE4BA1" w:rsidRPr="00B44911" w:rsidRDefault="00107CB6" w:rsidP="00B44911">
      <w:pPr>
        <w:spacing w:line="480" w:lineRule="auto"/>
        <w:ind w:left="1440"/>
      </w:pPr>
      <w:r w:rsidRPr="00B44911">
        <w:t>as deficient and dependent on outside stakeholders” (p. 44).</w:t>
      </w:r>
    </w:p>
    <w:p w14:paraId="2024A364" w14:textId="77777777" w:rsidR="00BE4BA1" w:rsidRPr="000E354B" w:rsidRDefault="00BE4BA1" w:rsidP="00BE4BA1">
      <w:pPr>
        <w:spacing w:line="480" w:lineRule="auto"/>
        <w:ind w:left="1440"/>
        <w:rPr>
          <w:b/>
        </w:rPr>
      </w:pPr>
    </w:p>
    <w:p w14:paraId="389CF411" w14:textId="57D70409" w:rsidR="00BE4BA1" w:rsidRPr="000E354B" w:rsidRDefault="00BE4BA1" w:rsidP="00BE4BA1">
      <w:pPr>
        <w:spacing w:line="480" w:lineRule="auto"/>
        <w:ind w:left="1440"/>
        <w:rPr>
          <w:bCs/>
        </w:rPr>
      </w:pPr>
      <w:r>
        <w:rPr>
          <w:b/>
        </w:rPr>
        <w:t xml:space="preserve">Essential Element: </w:t>
      </w:r>
      <w:r>
        <w:rPr>
          <w:bCs/>
        </w:rPr>
        <w:t>This comment is associated with the essential element</w:t>
      </w:r>
      <w:r w:rsidR="00107CB6">
        <w:rPr>
          <w:bCs/>
        </w:rPr>
        <w:t xml:space="preserve"> of reading techniques for scholarly research.</w:t>
      </w:r>
      <w:r>
        <w:rPr>
          <w:bCs/>
        </w:rPr>
        <w:t xml:space="preserve"> </w:t>
      </w:r>
    </w:p>
    <w:p w14:paraId="784C079D" w14:textId="77777777" w:rsidR="00BE4BA1" w:rsidRDefault="00BE4BA1" w:rsidP="00BE4BA1">
      <w:pPr>
        <w:spacing w:line="480" w:lineRule="auto"/>
        <w:ind w:left="1440"/>
        <w:rPr>
          <w:b/>
        </w:rPr>
      </w:pPr>
    </w:p>
    <w:p w14:paraId="17CD1144" w14:textId="4532246A" w:rsidR="00BE4BA1" w:rsidRPr="000E354B" w:rsidRDefault="00BE4BA1" w:rsidP="00BE4BA1">
      <w:pPr>
        <w:spacing w:line="480" w:lineRule="auto"/>
        <w:ind w:left="1440"/>
        <w:rPr>
          <w:bCs/>
        </w:rPr>
      </w:pPr>
      <w:r>
        <w:rPr>
          <w:b/>
        </w:rPr>
        <w:t xml:space="preserve">Additive/Variant Analysis: </w:t>
      </w:r>
      <w:r>
        <w:rPr>
          <w:bCs/>
        </w:rPr>
        <w:t>This comment is additiv</w:t>
      </w:r>
      <w:r w:rsidR="00084189">
        <w:rPr>
          <w:bCs/>
        </w:rPr>
        <w:t>e</w:t>
      </w:r>
      <w:r>
        <w:rPr>
          <w:bCs/>
        </w:rPr>
        <w:t xml:space="preserve"> to my understanding of </w:t>
      </w:r>
      <w:r w:rsidR="00EF1FCD">
        <w:rPr>
          <w:bCs/>
        </w:rPr>
        <w:t xml:space="preserve">one of the issues facing the </w:t>
      </w:r>
      <w:proofErr w:type="gramStart"/>
      <w:r w:rsidR="00EF1FCD">
        <w:rPr>
          <w:bCs/>
        </w:rPr>
        <w:t>African-American</w:t>
      </w:r>
      <w:proofErr w:type="gramEnd"/>
      <w:r w:rsidR="00EF1FCD">
        <w:rPr>
          <w:bCs/>
        </w:rPr>
        <w:t xml:space="preserve"> educational experience. The author’s research demonstrates that much of the literature on the subject misses the mark as it doesn’t </w:t>
      </w:r>
      <w:r w:rsidR="00084189">
        <w:rPr>
          <w:bCs/>
        </w:rPr>
        <w:t>address</w:t>
      </w:r>
      <w:r w:rsidR="00EF1FCD">
        <w:rPr>
          <w:bCs/>
        </w:rPr>
        <w:t xml:space="preserve"> the </w:t>
      </w:r>
      <w:r w:rsidR="00387174">
        <w:rPr>
          <w:bCs/>
        </w:rPr>
        <w:t xml:space="preserve">predominant issues. </w:t>
      </w:r>
      <w:r w:rsidR="00EF1FCD">
        <w:rPr>
          <w:bCs/>
        </w:rPr>
        <w:t xml:space="preserve"> </w:t>
      </w:r>
    </w:p>
    <w:p w14:paraId="311C21AA" w14:textId="77777777" w:rsidR="00BE4BA1" w:rsidRDefault="00BE4BA1" w:rsidP="00BE4BA1">
      <w:pPr>
        <w:spacing w:line="480" w:lineRule="auto"/>
        <w:ind w:left="1440"/>
      </w:pPr>
    </w:p>
    <w:p w14:paraId="1F4446EF" w14:textId="620B3813" w:rsidR="00BE4BA1" w:rsidRDefault="00BE4BA1" w:rsidP="00BE4BA1">
      <w:pPr>
        <w:spacing w:line="480" w:lineRule="auto"/>
        <w:ind w:left="1440"/>
      </w:pPr>
      <w:r>
        <w:rPr>
          <w:b/>
        </w:rPr>
        <w:t xml:space="preserve">Contextualization: </w:t>
      </w:r>
      <w:r>
        <w:t xml:space="preserve"> </w:t>
      </w:r>
      <w:r w:rsidR="00387174">
        <w:t xml:space="preserve">The author’s research suggests that much of what has been written on </w:t>
      </w:r>
      <w:proofErr w:type="gramStart"/>
      <w:r w:rsidR="00387174">
        <w:t>African-American</w:t>
      </w:r>
      <w:proofErr w:type="gramEnd"/>
      <w:r w:rsidR="00387174">
        <w:t xml:space="preserve"> education seems to be narrowly focused and s</w:t>
      </w:r>
      <w:r w:rsidR="004F3DA2">
        <w:t>kim the surface of</w:t>
      </w:r>
      <w:r w:rsidR="00387174">
        <w:t xml:space="preserve"> the difference between the quality of education in African-American and White communities. Too much emphasis is placed on the lack of </w:t>
      </w:r>
      <w:r w:rsidR="00387174">
        <w:lastRenderedPageBreak/>
        <w:t xml:space="preserve">fiscal resources while overlooking the systemic and historical causes that play into </w:t>
      </w:r>
      <w:r w:rsidR="004F3DA2">
        <w:t xml:space="preserve">the insufficient attention and resources given to improve the standards of </w:t>
      </w:r>
      <w:proofErr w:type="gramStart"/>
      <w:r w:rsidR="004F3DA2">
        <w:t>African-American</w:t>
      </w:r>
      <w:proofErr w:type="gramEnd"/>
      <w:r w:rsidR="004F3DA2">
        <w:t xml:space="preserve"> pedagogy, the systems that develop the curriculum, and the educators thereof.  </w:t>
      </w:r>
    </w:p>
    <w:p w14:paraId="688CD1AA" w14:textId="3E3EB5BF" w:rsidR="00C00745" w:rsidRDefault="00C00745" w:rsidP="00C00745">
      <w:pPr>
        <w:spacing w:line="480" w:lineRule="auto"/>
        <w:ind w:left="720"/>
        <w:rPr>
          <w:b/>
        </w:rPr>
      </w:pPr>
      <w:r>
        <w:rPr>
          <w:b/>
        </w:rPr>
        <w:t>Comment 6:</w:t>
      </w:r>
    </w:p>
    <w:p w14:paraId="61C3AF8F" w14:textId="49043DB2" w:rsidR="00C00745" w:rsidRDefault="00C00745" w:rsidP="00C00745">
      <w:pPr>
        <w:autoSpaceDE w:val="0"/>
        <w:autoSpaceDN w:val="0"/>
        <w:adjustRightInd w:val="0"/>
        <w:spacing w:line="480" w:lineRule="auto"/>
        <w:rPr>
          <w:sz w:val="22"/>
          <w:szCs w:val="22"/>
        </w:rPr>
      </w:pPr>
      <w:r>
        <w:rPr>
          <w:b/>
        </w:rPr>
        <w:tab/>
      </w:r>
      <w:r>
        <w:rPr>
          <w:b/>
        </w:rPr>
        <w:tab/>
        <w:t xml:space="preserve">Quote/Paraphrase: </w:t>
      </w:r>
      <w:r>
        <w:rPr>
          <w:bCs/>
        </w:rPr>
        <w:t>“</w:t>
      </w:r>
      <w:r>
        <w:rPr>
          <w:sz w:val="22"/>
          <w:szCs w:val="22"/>
        </w:rPr>
        <w:t xml:space="preserve">As segregated public schools became available to African </w:t>
      </w:r>
      <w:r>
        <w:rPr>
          <w:sz w:val="22"/>
          <w:szCs w:val="22"/>
        </w:rPr>
        <w:tab/>
      </w:r>
      <w:r>
        <w:rPr>
          <w:sz w:val="22"/>
          <w:szCs w:val="22"/>
        </w:rPr>
        <w:tab/>
      </w:r>
      <w:r>
        <w:rPr>
          <w:sz w:val="22"/>
          <w:szCs w:val="22"/>
        </w:rPr>
        <w:tab/>
        <w:t xml:space="preserve">Americans toward the end of the 19th century, two consequences resulted: (a) </w:t>
      </w:r>
      <w:proofErr w:type="gramStart"/>
      <w:r>
        <w:rPr>
          <w:sz w:val="22"/>
          <w:szCs w:val="22"/>
        </w:rPr>
        <w:t>public</w:t>
      </w:r>
      <w:proofErr w:type="gramEnd"/>
    </w:p>
    <w:p w14:paraId="7D546143" w14:textId="78085FB2" w:rsidR="00C00745" w:rsidRPr="00C00745" w:rsidRDefault="00C00745" w:rsidP="00C00745">
      <w:pPr>
        <w:autoSpaceDE w:val="0"/>
        <w:autoSpaceDN w:val="0"/>
        <w:adjustRightInd w:val="0"/>
        <w:spacing w:line="480" w:lineRule="auto"/>
        <w:rPr>
          <w:sz w:val="22"/>
          <w:szCs w:val="22"/>
        </w:rPr>
      </w:pPr>
      <w:r>
        <w:rPr>
          <w:sz w:val="22"/>
          <w:szCs w:val="22"/>
        </w:rPr>
        <w:tab/>
      </w:r>
      <w:r>
        <w:rPr>
          <w:sz w:val="22"/>
          <w:szCs w:val="22"/>
        </w:rPr>
        <w:tab/>
        <w:t xml:space="preserve">funds were diverted to White schools, and (b) there was major opposition to African </w:t>
      </w:r>
      <w:r>
        <w:rPr>
          <w:sz w:val="22"/>
          <w:szCs w:val="22"/>
        </w:rPr>
        <w:tab/>
      </w:r>
      <w:r>
        <w:rPr>
          <w:sz w:val="22"/>
          <w:szCs w:val="22"/>
        </w:rPr>
        <w:tab/>
      </w:r>
      <w:r>
        <w:rPr>
          <w:sz w:val="22"/>
          <w:szCs w:val="22"/>
        </w:rPr>
        <w:tab/>
        <w:t xml:space="preserve">American education among many planter and White southern small farmers (J. D. </w:t>
      </w:r>
      <w:r>
        <w:rPr>
          <w:sz w:val="22"/>
          <w:szCs w:val="22"/>
        </w:rPr>
        <w:tab/>
      </w:r>
      <w:r>
        <w:rPr>
          <w:sz w:val="22"/>
          <w:szCs w:val="22"/>
        </w:rPr>
        <w:tab/>
      </w:r>
      <w:r>
        <w:rPr>
          <w:sz w:val="22"/>
          <w:szCs w:val="22"/>
        </w:rPr>
        <w:tab/>
        <w:t>Anderson, 1988). Consequently, African Americans in the South could expect little, if</w:t>
      </w:r>
      <w:r w:rsidR="00365EA9">
        <w:rPr>
          <w:sz w:val="22"/>
          <w:szCs w:val="22"/>
        </w:rPr>
        <w:t xml:space="preserve"> </w:t>
      </w:r>
      <w:r w:rsidR="00365EA9">
        <w:rPr>
          <w:sz w:val="22"/>
          <w:szCs w:val="22"/>
        </w:rPr>
        <w:tab/>
      </w:r>
      <w:r w:rsidR="00365EA9">
        <w:rPr>
          <w:sz w:val="22"/>
          <w:szCs w:val="22"/>
        </w:rPr>
        <w:tab/>
      </w:r>
      <w:r w:rsidR="00365EA9">
        <w:rPr>
          <w:sz w:val="22"/>
          <w:szCs w:val="22"/>
        </w:rPr>
        <w:tab/>
      </w:r>
      <w:r>
        <w:rPr>
          <w:sz w:val="22"/>
          <w:szCs w:val="22"/>
        </w:rPr>
        <w:t xml:space="preserve">any, state and local support for public education. So, this </w:t>
      </w:r>
      <w:proofErr w:type="gramStart"/>
      <w:r>
        <w:rPr>
          <w:sz w:val="22"/>
          <w:szCs w:val="22"/>
        </w:rPr>
        <w:t>often left</w:t>
      </w:r>
      <w:proofErr w:type="gramEnd"/>
      <w:r>
        <w:rPr>
          <w:sz w:val="22"/>
          <w:szCs w:val="22"/>
        </w:rPr>
        <w:t xml:space="preserve"> African American </w:t>
      </w:r>
      <w:r>
        <w:rPr>
          <w:sz w:val="22"/>
          <w:szCs w:val="22"/>
        </w:rPr>
        <w:tab/>
      </w:r>
      <w:r>
        <w:rPr>
          <w:sz w:val="22"/>
          <w:szCs w:val="22"/>
        </w:rPr>
        <w:tab/>
      </w:r>
      <w:r>
        <w:rPr>
          <w:sz w:val="22"/>
          <w:szCs w:val="22"/>
        </w:rPr>
        <w:tab/>
        <w:t xml:space="preserve">schools to find alternatives to resources from state and local revenues. The alternatives </w:t>
      </w:r>
      <w:r>
        <w:rPr>
          <w:sz w:val="22"/>
          <w:szCs w:val="22"/>
        </w:rPr>
        <w:tab/>
      </w:r>
      <w:r>
        <w:rPr>
          <w:sz w:val="22"/>
          <w:szCs w:val="22"/>
        </w:rPr>
        <w:tab/>
      </w:r>
      <w:r>
        <w:rPr>
          <w:sz w:val="22"/>
          <w:szCs w:val="22"/>
        </w:rPr>
        <w:tab/>
        <w:t xml:space="preserve">were necessary because White school boards and government officials seized school </w:t>
      </w:r>
      <w:r>
        <w:rPr>
          <w:sz w:val="22"/>
          <w:szCs w:val="22"/>
        </w:rPr>
        <w:tab/>
      </w:r>
      <w:r>
        <w:rPr>
          <w:sz w:val="22"/>
          <w:szCs w:val="22"/>
        </w:rPr>
        <w:tab/>
      </w:r>
      <w:r>
        <w:rPr>
          <w:sz w:val="22"/>
          <w:szCs w:val="22"/>
        </w:rPr>
        <w:tab/>
        <w:t xml:space="preserve">funds, gerrymandered African American school districts to keep them from collecting </w:t>
      </w:r>
      <w:r>
        <w:rPr>
          <w:sz w:val="22"/>
          <w:szCs w:val="22"/>
        </w:rPr>
        <w:tab/>
      </w:r>
      <w:r>
        <w:rPr>
          <w:sz w:val="22"/>
          <w:szCs w:val="22"/>
        </w:rPr>
        <w:tab/>
      </w:r>
      <w:r>
        <w:rPr>
          <w:sz w:val="22"/>
          <w:szCs w:val="22"/>
        </w:rPr>
        <w:tab/>
        <w:t>certain local tax benefits, and double-taxed them” (p. 52).</w:t>
      </w:r>
    </w:p>
    <w:p w14:paraId="292446DF" w14:textId="77777777" w:rsidR="00C00745" w:rsidRDefault="00C00745" w:rsidP="00C00745">
      <w:pPr>
        <w:spacing w:line="480" w:lineRule="auto"/>
        <w:ind w:left="1440"/>
      </w:pPr>
    </w:p>
    <w:p w14:paraId="6FBF927B" w14:textId="42329B5B" w:rsidR="00C00745" w:rsidRPr="00BE62AE" w:rsidRDefault="00C00745" w:rsidP="00C00745">
      <w:pPr>
        <w:spacing w:line="480" w:lineRule="auto"/>
        <w:ind w:left="1440"/>
        <w:rPr>
          <w:bCs/>
        </w:rPr>
      </w:pPr>
      <w:r>
        <w:rPr>
          <w:b/>
        </w:rPr>
        <w:t>Essential Element:</w:t>
      </w:r>
      <w:r w:rsidR="00BE62AE">
        <w:rPr>
          <w:b/>
        </w:rPr>
        <w:t xml:space="preserve"> </w:t>
      </w:r>
      <w:r w:rsidR="00BE62AE">
        <w:rPr>
          <w:bCs/>
        </w:rPr>
        <w:t>This comment is associated with the essential element of interpretive methods in social research.</w:t>
      </w:r>
    </w:p>
    <w:p w14:paraId="23635EBD" w14:textId="77777777" w:rsidR="00C00745" w:rsidRDefault="00C00745" w:rsidP="00C00745">
      <w:pPr>
        <w:spacing w:line="480" w:lineRule="auto"/>
        <w:ind w:left="1440"/>
        <w:rPr>
          <w:b/>
        </w:rPr>
      </w:pPr>
    </w:p>
    <w:p w14:paraId="36363B6C" w14:textId="3ADED3D3" w:rsidR="00C00745" w:rsidRPr="00C0066A" w:rsidRDefault="00C00745" w:rsidP="00C00745">
      <w:pPr>
        <w:spacing w:line="480" w:lineRule="auto"/>
        <w:ind w:left="1440"/>
        <w:rPr>
          <w:bCs/>
        </w:rPr>
      </w:pPr>
      <w:r>
        <w:rPr>
          <w:b/>
        </w:rPr>
        <w:t>Additive/Variant Analysis:</w:t>
      </w:r>
      <w:r w:rsidR="00C0066A">
        <w:rPr>
          <w:b/>
        </w:rPr>
        <w:t xml:space="preserve"> </w:t>
      </w:r>
      <w:r w:rsidR="00C0066A">
        <w:rPr>
          <w:bCs/>
        </w:rPr>
        <w:t xml:space="preserve">This </w:t>
      </w:r>
      <w:r w:rsidR="00B97939">
        <w:rPr>
          <w:bCs/>
        </w:rPr>
        <w:t xml:space="preserve">comment was additive to my understanding of the lack of financial support for schools within the Black community during the Jim Crow era, which led to substandard schools and resources. </w:t>
      </w:r>
    </w:p>
    <w:p w14:paraId="59927201" w14:textId="77777777" w:rsidR="00C00745" w:rsidRDefault="00C00745" w:rsidP="00C00745">
      <w:pPr>
        <w:spacing w:line="480" w:lineRule="auto"/>
        <w:ind w:left="1440"/>
      </w:pPr>
    </w:p>
    <w:p w14:paraId="622C6D0C" w14:textId="5667B913" w:rsidR="00C00745" w:rsidRDefault="00C00745" w:rsidP="00C00745">
      <w:pPr>
        <w:spacing w:line="480" w:lineRule="auto"/>
        <w:ind w:left="1440"/>
        <w:rPr>
          <w:bCs/>
        </w:rPr>
      </w:pPr>
      <w:r>
        <w:rPr>
          <w:b/>
        </w:rPr>
        <w:lastRenderedPageBreak/>
        <w:t xml:space="preserve">Contextualization: </w:t>
      </w:r>
      <w:r w:rsidR="00BE62AE">
        <w:rPr>
          <w:bCs/>
        </w:rPr>
        <w:t xml:space="preserve">The author’s research suggests two main consequences were affecting segregated schools in Black communities brought on by the White populace. These two consequences were a lack of fiscal resources and strong opposition by those who benefited from Black laborers. The consequences led to Black schools seeking alternative sources to keep the schools operating efficiently. Many of the funds that should have been available to these schools were often hijacked by local school boards and governments operated by Whites, or they would gerrymander the districts to divert funds away from these districts. These actions caused Black schools to seek or see any support from local or state offices for educating their students. </w:t>
      </w:r>
    </w:p>
    <w:p w14:paraId="56DFAEC6" w14:textId="77777777" w:rsidR="00BE62AE" w:rsidRDefault="00BE62AE" w:rsidP="00C00745">
      <w:pPr>
        <w:spacing w:line="480" w:lineRule="auto"/>
        <w:ind w:left="1440"/>
        <w:rPr>
          <w:bCs/>
        </w:rPr>
      </w:pPr>
    </w:p>
    <w:p w14:paraId="396542CA" w14:textId="11AC5B73" w:rsidR="00BE62AE" w:rsidRPr="00084189" w:rsidRDefault="00BE62AE" w:rsidP="00084189">
      <w:pPr>
        <w:spacing w:line="480" w:lineRule="auto"/>
        <w:ind w:left="720" w:hanging="720"/>
        <w:jc w:val="both"/>
      </w:pPr>
      <w:r>
        <w:rPr>
          <w:b/>
        </w:rPr>
        <w:t xml:space="preserve">Source Five: </w:t>
      </w:r>
      <w:r w:rsidR="00084189" w:rsidRPr="00084189">
        <w:rPr>
          <w:color w:val="333333"/>
          <w:shd w:val="clear" w:color="auto" w:fill="FFFFFF"/>
        </w:rPr>
        <w:t>Atchison, S. K. (2019). Flashpoint: The Church and Law Enforcement in Poor Black and White Communities.</w:t>
      </w:r>
      <w:r w:rsidR="00084189">
        <w:rPr>
          <w:color w:val="333333"/>
          <w:shd w:val="clear" w:color="auto" w:fill="FFFFFF"/>
        </w:rPr>
        <w:t xml:space="preserve"> </w:t>
      </w:r>
      <w:r w:rsidR="00084189" w:rsidRPr="00084189">
        <w:rPr>
          <w:i/>
          <w:iCs/>
          <w:color w:val="333333"/>
          <w:bdr w:val="none" w:sz="0" w:space="0" w:color="auto" w:frame="1"/>
        </w:rPr>
        <w:t>Journal of Hate Studies</w:t>
      </w:r>
      <w:r w:rsidR="00084189" w:rsidRPr="00084189">
        <w:rPr>
          <w:i/>
          <w:iCs/>
          <w:color w:val="333333"/>
          <w:shd w:val="clear" w:color="auto" w:fill="FFFFFF"/>
        </w:rPr>
        <w:t>,</w:t>
      </w:r>
      <w:r w:rsidR="00084189">
        <w:rPr>
          <w:i/>
          <w:iCs/>
          <w:color w:val="333333"/>
          <w:shd w:val="clear" w:color="auto" w:fill="FFFFFF"/>
        </w:rPr>
        <w:t xml:space="preserve"> </w:t>
      </w:r>
      <w:r w:rsidR="00084189" w:rsidRPr="00084189">
        <w:rPr>
          <w:i/>
          <w:iCs/>
          <w:color w:val="333333"/>
          <w:bdr w:val="none" w:sz="0" w:space="0" w:color="auto" w:frame="1"/>
        </w:rPr>
        <w:t>15</w:t>
      </w:r>
      <w:r w:rsidR="00084189" w:rsidRPr="00084189">
        <w:rPr>
          <w:i/>
          <w:iCs/>
          <w:color w:val="333333"/>
          <w:shd w:val="clear" w:color="auto" w:fill="FFFFFF"/>
        </w:rPr>
        <w:t>(1),</w:t>
      </w:r>
      <w:r w:rsidR="00084189">
        <w:rPr>
          <w:color w:val="333333"/>
          <w:shd w:val="clear" w:color="auto" w:fill="FFFFFF"/>
        </w:rPr>
        <w:t xml:space="preserve"> </w:t>
      </w:r>
      <w:r w:rsidR="00084189" w:rsidRPr="00084189">
        <w:rPr>
          <w:color w:val="333333"/>
          <w:shd w:val="clear" w:color="auto" w:fill="FFFFFF"/>
        </w:rPr>
        <w:t xml:space="preserve">203+. </w:t>
      </w:r>
      <w:r w:rsidR="00084189" w:rsidRPr="00084189">
        <w:rPr>
          <w:rStyle w:val="docurl"/>
          <w:color w:val="333333"/>
        </w:rPr>
        <w:t>https://link.gale.com/apps/doc/A636404167/AONE?u=tel_s_tsla&amp;sid=bookmark-AONE&amp;xid=b6746825</w:t>
      </w:r>
    </w:p>
    <w:p w14:paraId="7CC019D1" w14:textId="307FE32D" w:rsidR="00BE62AE" w:rsidRDefault="00BE62AE" w:rsidP="00BE62AE">
      <w:pPr>
        <w:spacing w:line="480" w:lineRule="auto"/>
        <w:ind w:left="720"/>
        <w:rPr>
          <w:i/>
        </w:rPr>
      </w:pPr>
      <w:r>
        <w:rPr>
          <w:b/>
        </w:rPr>
        <w:t xml:space="preserve">Comment </w:t>
      </w:r>
      <w:r w:rsidR="00B97939">
        <w:rPr>
          <w:b/>
        </w:rPr>
        <w:t>7</w:t>
      </w:r>
      <w:r>
        <w:rPr>
          <w:b/>
        </w:rPr>
        <w:t xml:space="preserve">:  </w:t>
      </w:r>
    </w:p>
    <w:p w14:paraId="70AB7057" w14:textId="697C3BF1" w:rsidR="00BE62AE" w:rsidRPr="00892BE6" w:rsidRDefault="00BE62AE" w:rsidP="00BE62AE">
      <w:pPr>
        <w:spacing w:line="480" w:lineRule="auto"/>
        <w:ind w:left="1440"/>
      </w:pPr>
      <w:r>
        <w:rPr>
          <w:b/>
        </w:rPr>
        <w:t>Quote/Paraphrase:</w:t>
      </w:r>
      <w:r>
        <w:rPr>
          <w:rFonts w:ascii="Open Sans" w:hAnsi="Open Sans" w:cs="Open Sans"/>
          <w:color w:val="333333"/>
          <w:sz w:val="26"/>
          <w:szCs w:val="26"/>
        </w:rPr>
        <w:t xml:space="preserve"> </w:t>
      </w:r>
      <w:r w:rsidR="00892BE6" w:rsidRPr="00892BE6">
        <w:rPr>
          <w:color w:val="000000"/>
        </w:rPr>
        <w:t xml:space="preserve">There was also a renewed interest in some communities in establishing partnerships between clergy (and, by extension, their congregations) and law enforcement agencies. Such collaborations between clergy and police were used to great effect in a number of cities in the 1990s and </w:t>
      </w:r>
      <w:proofErr w:type="gramStart"/>
      <w:r w:rsidR="00892BE6" w:rsidRPr="00892BE6">
        <w:rPr>
          <w:color w:val="000000"/>
        </w:rPr>
        <w:t>2000s, and</w:t>
      </w:r>
      <w:proofErr w:type="gramEnd"/>
      <w:r w:rsidR="00892BE6" w:rsidRPr="00892BE6">
        <w:rPr>
          <w:color w:val="000000"/>
        </w:rPr>
        <w:t xml:space="preserve"> were often responsible for helping to increase police legitimacy and lower racial tensions on the one hand, while simultaneously helping to reduce</w:t>
      </w:r>
      <w:r w:rsidR="00084189">
        <w:rPr>
          <w:rStyle w:val="apple-converted-space"/>
          <w:color w:val="000000"/>
        </w:rPr>
        <w:t xml:space="preserve"> youth</w:t>
      </w:r>
      <w:r w:rsidR="00892BE6" w:rsidRPr="00892BE6">
        <w:rPr>
          <w:color w:val="000000"/>
        </w:rPr>
        <w:t xml:space="preserve">-related </w:t>
      </w:r>
      <w:r w:rsidR="00892BE6" w:rsidRPr="00892BE6">
        <w:rPr>
          <w:color w:val="000000"/>
        </w:rPr>
        <w:lastRenderedPageBreak/>
        <w:t>violent</w:t>
      </w:r>
      <w:r w:rsidR="00084189">
        <w:rPr>
          <w:rStyle w:val="apple-converted-space"/>
          <w:color w:val="000000"/>
        </w:rPr>
        <w:t xml:space="preserve"> crime</w:t>
      </w:r>
      <w:r w:rsidR="00892BE6" w:rsidRPr="00892BE6">
        <w:rPr>
          <w:color w:val="000000"/>
        </w:rPr>
        <w:t xml:space="preserve">, increase community safety awareness, and facilitate civic and inter-agency cooperation (Brunson et al., 2013; </w:t>
      </w:r>
      <w:proofErr w:type="spellStart"/>
      <w:r w:rsidR="00892BE6" w:rsidRPr="00892BE6">
        <w:rPr>
          <w:color w:val="000000"/>
        </w:rPr>
        <w:t>Trulear</w:t>
      </w:r>
      <w:proofErr w:type="spellEnd"/>
      <w:r w:rsidR="00892BE6" w:rsidRPr="00892BE6">
        <w:rPr>
          <w:color w:val="000000"/>
        </w:rPr>
        <w:t>, 2000).</w:t>
      </w:r>
    </w:p>
    <w:p w14:paraId="7C01BEE6" w14:textId="77777777" w:rsidR="00BE62AE" w:rsidRPr="000E354B" w:rsidRDefault="00BE62AE" w:rsidP="00BE62AE">
      <w:pPr>
        <w:spacing w:line="480" w:lineRule="auto"/>
        <w:ind w:left="1440"/>
        <w:rPr>
          <w:b/>
        </w:rPr>
      </w:pPr>
    </w:p>
    <w:p w14:paraId="6A058326" w14:textId="77777777" w:rsidR="00BE62AE" w:rsidRPr="000E354B" w:rsidRDefault="00BE62AE" w:rsidP="00BE62AE">
      <w:pPr>
        <w:spacing w:line="480" w:lineRule="auto"/>
        <w:ind w:left="1440"/>
        <w:rPr>
          <w:bCs/>
        </w:rPr>
      </w:pPr>
      <w:r>
        <w:rPr>
          <w:b/>
        </w:rPr>
        <w:t xml:space="preserve">Essential Element: </w:t>
      </w:r>
      <w:r>
        <w:rPr>
          <w:bCs/>
        </w:rPr>
        <w:t xml:space="preserve">This comment is associated with reading techniques for scholarly </w:t>
      </w:r>
      <w:proofErr w:type="gramStart"/>
      <w:r>
        <w:rPr>
          <w:bCs/>
        </w:rPr>
        <w:t>research</w:t>
      </w:r>
      <w:proofErr w:type="gramEnd"/>
    </w:p>
    <w:p w14:paraId="708543E9" w14:textId="77777777" w:rsidR="00BE62AE" w:rsidRDefault="00BE62AE" w:rsidP="00BE62AE">
      <w:pPr>
        <w:spacing w:line="480" w:lineRule="auto"/>
        <w:ind w:left="1440"/>
        <w:rPr>
          <w:b/>
        </w:rPr>
      </w:pPr>
    </w:p>
    <w:p w14:paraId="438B2C31" w14:textId="5ECE55AD" w:rsidR="00BE62AE" w:rsidRPr="000E354B" w:rsidRDefault="00BE62AE" w:rsidP="00BE62AE">
      <w:pPr>
        <w:spacing w:line="480" w:lineRule="auto"/>
        <w:ind w:left="1440"/>
        <w:rPr>
          <w:bCs/>
        </w:rPr>
      </w:pPr>
      <w:r>
        <w:rPr>
          <w:b/>
        </w:rPr>
        <w:t xml:space="preserve">Additive/Variant Analysis: </w:t>
      </w:r>
      <w:r>
        <w:rPr>
          <w:bCs/>
        </w:rPr>
        <w:t xml:space="preserve">This comment is additive to my understanding of </w:t>
      </w:r>
      <w:r w:rsidR="00084189">
        <w:rPr>
          <w:bCs/>
        </w:rPr>
        <w:t>the role the Black church and clergy played in helping to reduce juvenile delinquency and crime within the Black community.</w:t>
      </w:r>
    </w:p>
    <w:p w14:paraId="4D2B3907" w14:textId="77777777" w:rsidR="00BE62AE" w:rsidRDefault="00BE62AE" w:rsidP="00BE62AE">
      <w:pPr>
        <w:spacing w:line="480" w:lineRule="auto"/>
        <w:ind w:left="1440"/>
      </w:pPr>
    </w:p>
    <w:p w14:paraId="0E37AA99" w14:textId="62BFBD4D" w:rsidR="00BE62AE" w:rsidRDefault="00BE62AE" w:rsidP="00BE62AE">
      <w:pPr>
        <w:spacing w:line="480" w:lineRule="auto"/>
        <w:ind w:left="1440"/>
      </w:pPr>
      <w:r>
        <w:rPr>
          <w:b/>
        </w:rPr>
        <w:t xml:space="preserve">Contextualization: </w:t>
      </w:r>
      <w:r w:rsidR="00B97939" w:rsidRPr="00B97939">
        <w:rPr>
          <w:bCs/>
        </w:rPr>
        <w:t xml:space="preserve">The author’s research seems to suggest that the black church and clergy were vital to maintaining good relations between the community and law enforcement. Their influence was seen as pivotal </w:t>
      </w:r>
      <w:r w:rsidR="00B97939">
        <w:rPr>
          <w:bCs/>
        </w:rPr>
        <w:t>in</w:t>
      </w:r>
      <w:r w:rsidR="00B97939" w:rsidRPr="00B97939">
        <w:rPr>
          <w:bCs/>
        </w:rPr>
        <w:t xml:space="preserve"> helping reduce juvenile delinquency and youth</w:t>
      </w:r>
      <w:r w:rsidR="00B97939">
        <w:rPr>
          <w:b/>
        </w:rPr>
        <w:t>-</w:t>
      </w:r>
      <w:r w:rsidR="00084189">
        <w:t>related crimes within the Black community.</w:t>
      </w:r>
    </w:p>
    <w:p w14:paraId="75F454C7" w14:textId="77777777" w:rsidR="00BE62AE" w:rsidRPr="00BE62AE" w:rsidRDefault="00BE62AE" w:rsidP="00C00745">
      <w:pPr>
        <w:spacing w:line="480" w:lineRule="auto"/>
        <w:ind w:left="1440"/>
        <w:rPr>
          <w:bCs/>
        </w:rPr>
      </w:pPr>
    </w:p>
    <w:p w14:paraId="7D733E17" w14:textId="77777777" w:rsidR="00BE4BA1" w:rsidRPr="00D22540" w:rsidRDefault="00BE4BA1" w:rsidP="00F47FD3">
      <w:pPr>
        <w:spacing w:line="480" w:lineRule="auto"/>
        <w:ind w:left="1440"/>
        <w:rPr>
          <w:bCs/>
        </w:rPr>
      </w:pPr>
    </w:p>
    <w:p w14:paraId="116A4734" w14:textId="77777777" w:rsidR="0023767B" w:rsidRDefault="0023767B">
      <w:pPr>
        <w:rPr>
          <w:b/>
          <w:color w:val="FF0000"/>
        </w:rPr>
      </w:pPr>
    </w:p>
    <w:p w14:paraId="2828C97F" w14:textId="77777777" w:rsidR="00334807" w:rsidRDefault="00334807" w:rsidP="00334807">
      <w:pPr>
        <w:spacing w:line="480" w:lineRule="auto"/>
        <w:ind w:left="1440"/>
      </w:pPr>
    </w:p>
    <w:p w14:paraId="189067A6" w14:textId="77777777" w:rsidR="0023767B" w:rsidRDefault="0023767B">
      <w:pPr>
        <w:rPr>
          <w:b/>
          <w:color w:val="FF0000"/>
        </w:rPr>
      </w:pPr>
    </w:p>
    <w:p w14:paraId="4E08A28C" w14:textId="77777777" w:rsidR="0023767B" w:rsidRDefault="0023767B">
      <w:pPr>
        <w:rPr>
          <w:b/>
          <w:color w:val="FF0000"/>
        </w:rPr>
      </w:pPr>
    </w:p>
    <w:p w14:paraId="7E115D48" w14:textId="77777777" w:rsidR="0023767B" w:rsidRDefault="0023767B">
      <w:pPr>
        <w:rPr>
          <w:b/>
          <w:color w:val="FF0000"/>
        </w:rPr>
      </w:pPr>
    </w:p>
    <w:p w14:paraId="2BCF391E" w14:textId="77777777" w:rsidR="0023767B" w:rsidRDefault="0023767B">
      <w:pPr>
        <w:rPr>
          <w:b/>
          <w:color w:val="FF0000"/>
        </w:rPr>
      </w:pPr>
    </w:p>
    <w:p w14:paraId="6B4F345A" w14:textId="77777777" w:rsidR="0023767B" w:rsidRDefault="0023767B">
      <w:pPr>
        <w:rPr>
          <w:b/>
          <w:color w:val="FF0000"/>
        </w:rPr>
      </w:pPr>
    </w:p>
    <w:p w14:paraId="63AB6446" w14:textId="77777777" w:rsidR="0023767B" w:rsidRDefault="0023767B">
      <w:pPr>
        <w:rPr>
          <w:b/>
          <w:color w:val="FF0000"/>
        </w:rPr>
      </w:pPr>
    </w:p>
    <w:p w14:paraId="50C45D85" w14:textId="77777777" w:rsidR="0023767B" w:rsidRDefault="0023767B">
      <w:pPr>
        <w:rPr>
          <w:b/>
          <w:color w:val="FF0000"/>
        </w:rPr>
      </w:pPr>
    </w:p>
    <w:p w14:paraId="4662F7C9" w14:textId="77777777" w:rsidR="00E906FA" w:rsidRDefault="00E906FA">
      <w:pPr>
        <w:rPr>
          <w:b/>
          <w:color w:val="FF0000"/>
        </w:rPr>
      </w:pPr>
    </w:p>
    <w:p w14:paraId="791B9FE8" w14:textId="77777777" w:rsidR="00E906FA" w:rsidRDefault="00E906FA">
      <w:pPr>
        <w:rPr>
          <w:b/>
          <w:color w:val="FF0000"/>
        </w:rPr>
      </w:pPr>
    </w:p>
    <w:p w14:paraId="2F650934" w14:textId="77777777" w:rsidR="00E906FA" w:rsidRDefault="00E906FA">
      <w:pPr>
        <w:rPr>
          <w:b/>
          <w:color w:val="FF0000"/>
        </w:rPr>
      </w:pPr>
    </w:p>
    <w:p w14:paraId="79DEE214" w14:textId="77777777" w:rsidR="00737269" w:rsidRDefault="00737269" w:rsidP="00737269">
      <w:pPr>
        <w:rPr>
          <w:b/>
          <w:color w:val="FF0000"/>
        </w:rPr>
      </w:pPr>
    </w:p>
    <w:p w14:paraId="0000005A" w14:textId="3F92B2B7" w:rsidR="00C43B22" w:rsidRDefault="000E138F" w:rsidP="00737269">
      <w:pPr>
        <w:jc w:val="center"/>
        <w:rPr>
          <w:b/>
        </w:rPr>
      </w:pPr>
      <w:r>
        <w:rPr>
          <w:b/>
        </w:rPr>
        <w:lastRenderedPageBreak/>
        <w:t>Works Cited</w:t>
      </w:r>
    </w:p>
    <w:p w14:paraId="433C1877" w14:textId="77777777" w:rsidR="00737269" w:rsidRPr="00737269" w:rsidRDefault="00737269" w:rsidP="00737269">
      <w:pPr>
        <w:jc w:val="center"/>
      </w:pPr>
    </w:p>
    <w:p w14:paraId="36D68FAB" w14:textId="3E66A56F" w:rsidR="002A0732" w:rsidRDefault="002A0732" w:rsidP="002A0732">
      <w:pPr>
        <w:spacing w:line="480" w:lineRule="auto"/>
        <w:ind w:left="720" w:hanging="720"/>
        <w:jc w:val="both"/>
        <w:rPr>
          <w:rStyle w:val="docurl"/>
          <w:color w:val="333333"/>
        </w:rPr>
      </w:pPr>
      <w:r w:rsidRPr="00084189">
        <w:rPr>
          <w:color w:val="333333"/>
          <w:shd w:val="clear" w:color="auto" w:fill="FFFFFF"/>
        </w:rPr>
        <w:t>Atchison, S. K. (2019). Flashpoint: The Church and Law Enforcement in Poor Black and White Communities.</w:t>
      </w:r>
      <w:r>
        <w:rPr>
          <w:color w:val="333333"/>
          <w:shd w:val="clear" w:color="auto" w:fill="FFFFFF"/>
        </w:rPr>
        <w:t xml:space="preserve"> </w:t>
      </w:r>
      <w:r w:rsidRPr="00084189">
        <w:rPr>
          <w:i/>
          <w:iCs/>
          <w:color w:val="333333"/>
          <w:bdr w:val="none" w:sz="0" w:space="0" w:color="auto" w:frame="1"/>
        </w:rPr>
        <w:t>Journal of Hate Studies</w:t>
      </w:r>
      <w:r w:rsidRPr="00084189">
        <w:rPr>
          <w:i/>
          <w:iCs/>
          <w:color w:val="333333"/>
          <w:shd w:val="clear" w:color="auto" w:fill="FFFFFF"/>
        </w:rPr>
        <w:t>,</w:t>
      </w:r>
      <w:r>
        <w:rPr>
          <w:i/>
          <w:iCs/>
          <w:color w:val="333333"/>
          <w:shd w:val="clear" w:color="auto" w:fill="FFFFFF"/>
        </w:rPr>
        <w:t xml:space="preserve"> </w:t>
      </w:r>
      <w:r w:rsidRPr="00084189">
        <w:rPr>
          <w:i/>
          <w:iCs/>
          <w:color w:val="333333"/>
          <w:bdr w:val="none" w:sz="0" w:space="0" w:color="auto" w:frame="1"/>
        </w:rPr>
        <w:t>15</w:t>
      </w:r>
      <w:r w:rsidRPr="00084189">
        <w:rPr>
          <w:i/>
          <w:iCs/>
          <w:color w:val="333333"/>
          <w:shd w:val="clear" w:color="auto" w:fill="FFFFFF"/>
        </w:rPr>
        <w:t>(1),</w:t>
      </w:r>
      <w:r>
        <w:rPr>
          <w:color w:val="333333"/>
          <w:shd w:val="clear" w:color="auto" w:fill="FFFFFF"/>
        </w:rPr>
        <w:t xml:space="preserve"> </w:t>
      </w:r>
      <w:r w:rsidRPr="00084189">
        <w:rPr>
          <w:color w:val="333333"/>
          <w:shd w:val="clear" w:color="auto" w:fill="FFFFFF"/>
        </w:rPr>
        <w:t xml:space="preserve">203+. </w:t>
      </w:r>
      <w:hyperlink r:id="rId12" w:history="1">
        <w:r w:rsidRPr="005D142C">
          <w:rPr>
            <w:rStyle w:val="Hyperlink"/>
          </w:rPr>
          <w:t>https://link.gale.com/apps/doc/A636404167/AONE?u=tel_s_tsla&amp;sid=bookmark-AONE&amp;xid=b6746825</w:t>
        </w:r>
      </w:hyperlink>
    </w:p>
    <w:p w14:paraId="6300084A" w14:textId="77777777" w:rsidR="002A0732" w:rsidRDefault="002A0732" w:rsidP="002A0732">
      <w:pPr>
        <w:spacing w:line="480" w:lineRule="auto"/>
        <w:rPr>
          <w:color w:val="0D0D0D"/>
          <w:shd w:val="clear" w:color="auto" w:fill="FFFFFF"/>
        </w:rPr>
      </w:pPr>
      <w:r w:rsidRPr="00E906FA">
        <w:rPr>
          <w:color w:val="0D0D0D"/>
          <w:shd w:val="clear" w:color="auto" w:fill="FFFFFF"/>
        </w:rPr>
        <w:t xml:space="preserve">He, Y. (2023, July). Which better promotes educational equity, affirmative </w:t>
      </w:r>
      <w:proofErr w:type="gramStart"/>
      <w:r w:rsidRPr="00E906FA">
        <w:rPr>
          <w:color w:val="0D0D0D"/>
          <w:shd w:val="clear" w:color="auto" w:fill="FFFFFF"/>
        </w:rPr>
        <w:t>action</w:t>
      </w:r>
      <w:proofErr w:type="gramEnd"/>
      <w:r w:rsidRPr="00E906FA">
        <w:rPr>
          <w:color w:val="0D0D0D"/>
          <w:shd w:val="clear" w:color="auto" w:fill="FFFFFF"/>
        </w:rPr>
        <w:t xml:space="preserve"> </w:t>
      </w:r>
    </w:p>
    <w:p w14:paraId="134AE6E3" w14:textId="77777777" w:rsidR="002A0732" w:rsidRDefault="002A0732" w:rsidP="002A0732">
      <w:pPr>
        <w:spacing w:line="480" w:lineRule="auto"/>
        <w:rPr>
          <w:color w:val="0D0D0D"/>
          <w:shd w:val="clear" w:color="auto" w:fill="FFFFFF"/>
        </w:rPr>
      </w:pPr>
      <w:r>
        <w:rPr>
          <w:color w:val="0D0D0D"/>
          <w:shd w:val="clear" w:color="auto" w:fill="FFFFFF"/>
        </w:rPr>
        <w:t xml:space="preserve">            </w:t>
      </w:r>
      <w:r w:rsidRPr="00E906FA">
        <w:rPr>
          <w:color w:val="0D0D0D"/>
          <w:shd w:val="clear" w:color="auto" w:fill="FFFFFF"/>
        </w:rPr>
        <w:t xml:space="preserve">or colorblindness-The case of SFFA V. Harvard University (2019) as an example. In </w:t>
      </w:r>
      <w:r>
        <w:rPr>
          <w:color w:val="0D0D0D"/>
          <w:shd w:val="clear" w:color="auto" w:fill="FFFFFF"/>
        </w:rPr>
        <w:t xml:space="preserve"> </w:t>
      </w:r>
    </w:p>
    <w:p w14:paraId="3B884A70" w14:textId="77777777" w:rsidR="002A0732" w:rsidRDefault="002A0732" w:rsidP="002A0732">
      <w:pPr>
        <w:spacing w:line="480" w:lineRule="auto"/>
        <w:rPr>
          <w:rStyle w:val="Emphasis"/>
          <w:color w:val="0D0D0D"/>
          <w:bdr w:val="single" w:sz="2" w:space="0" w:color="E3E3E3" w:frame="1"/>
        </w:rPr>
      </w:pPr>
      <w:r>
        <w:rPr>
          <w:color w:val="0D0D0D"/>
          <w:shd w:val="clear" w:color="auto" w:fill="FFFFFF"/>
        </w:rPr>
        <w:t xml:space="preserve">           </w:t>
      </w:r>
      <w:r w:rsidRPr="00E906FA">
        <w:rPr>
          <w:rStyle w:val="Emphasis"/>
          <w:color w:val="0D0D0D"/>
          <w:bdr w:val="single" w:sz="2" w:space="0" w:color="E3E3E3" w:frame="1"/>
        </w:rPr>
        <w:t xml:space="preserve">2023 2nd International Conference on Social Sciences and Humanities and Arts (SSHA </w:t>
      </w:r>
    </w:p>
    <w:p w14:paraId="769C7876" w14:textId="77777777" w:rsidR="002A0732" w:rsidRDefault="002A0732" w:rsidP="002A0732">
      <w:pPr>
        <w:spacing w:line="480" w:lineRule="auto"/>
        <w:rPr>
          <w:rStyle w:val="Hyperlink"/>
          <w:bdr w:val="single" w:sz="2" w:space="0" w:color="E3E3E3" w:frame="1"/>
        </w:rPr>
      </w:pPr>
      <w:r>
        <w:rPr>
          <w:rStyle w:val="Emphasis"/>
          <w:color w:val="0D0D0D"/>
          <w:bdr w:val="single" w:sz="2" w:space="0" w:color="E3E3E3" w:frame="1"/>
        </w:rPr>
        <w:t xml:space="preserve">          </w:t>
      </w:r>
      <w:r w:rsidRPr="00E906FA">
        <w:rPr>
          <w:rStyle w:val="Emphasis"/>
          <w:color w:val="0D0D0D"/>
          <w:bdr w:val="single" w:sz="2" w:space="0" w:color="E3E3E3" w:frame="1"/>
        </w:rPr>
        <w:t>2023)</w:t>
      </w:r>
      <w:r w:rsidRPr="00E906FA">
        <w:rPr>
          <w:color w:val="0D0D0D"/>
          <w:shd w:val="clear" w:color="auto" w:fill="FFFFFF"/>
        </w:rPr>
        <w:t xml:space="preserve"> (pp. 1262-1269). Atlantis Press.</w:t>
      </w:r>
      <w:r>
        <w:rPr>
          <w:color w:val="0D0D0D"/>
          <w:shd w:val="clear" w:color="auto" w:fill="FFFFFF"/>
        </w:rPr>
        <w:t xml:space="preserve"> </w:t>
      </w:r>
      <w:hyperlink r:id="rId13" w:history="1">
        <w:r w:rsidRPr="00681C13">
          <w:rPr>
            <w:rStyle w:val="Hyperlink"/>
            <w:bdr w:val="single" w:sz="2" w:space="0" w:color="E3E3E3" w:frame="1"/>
          </w:rPr>
          <w:t>https://doi.org/10.2991/978-2-38476-062-6_162</w:t>
        </w:r>
      </w:hyperlink>
    </w:p>
    <w:p w14:paraId="657A4B6F" w14:textId="77777777" w:rsidR="002A0732" w:rsidRDefault="002A0732" w:rsidP="002A0732">
      <w:pPr>
        <w:spacing w:line="480" w:lineRule="auto"/>
        <w:rPr>
          <w:color w:val="0D0D0D"/>
          <w:shd w:val="clear" w:color="auto" w:fill="FFFFFF"/>
        </w:rPr>
      </w:pPr>
      <w:r w:rsidRPr="000F4138">
        <w:rPr>
          <w:color w:val="0D0D0D"/>
          <w:shd w:val="clear" w:color="auto" w:fill="FFFFFF"/>
        </w:rPr>
        <w:t xml:space="preserve">Peters, A. L. (2019). Desegregation and the (dis)integration of black school leaders: </w:t>
      </w:r>
      <w:proofErr w:type="gramStart"/>
      <w:r w:rsidRPr="000F4138">
        <w:rPr>
          <w:color w:val="0D0D0D"/>
          <w:shd w:val="clear" w:color="auto" w:fill="FFFFFF"/>
        </w:rPr>
        <w:t>Reflections</w:t>
      </w:r>
      <w:proofErr w:type="gramEnd"/>
      <w:r w:rsidRPr="000F4138">
        <w:rPr>
          <w:color w:val="0D0D0D"/>
          <w:shd w:val="clear" w:color="auto" w:fill="FFFFFF"/>
        </w:rPr>
        <w:t xml:space="preserve"> </w:t>
      </w:r>
      <w:r>
        <w:rPr>
          <w:color w:val="0D0D0D"/>
          <w:shd w:val="clear" w:color="auto" w:fill="FFFFFF"/>
        </w:rPr>
        <w:t xml:space="preserve"> </w:t>
      </w:r>
    </w:p>
    <w:p w14:paraId="1FACD0F8" w14:textId="77777777" w:rsidR="002A0732" w:rsidRDefault="002A0732" w:rsidP="002A0732">
      <w:pPr>
        <w:spacing w:line="480" w:lineRule="auto"/>
        <w:rPr>
          <w:i/>
          <w:iCs/>
          <w:color w:val="0D0D0D"/>
          <w:bdr w:val="single" w:sz="2" w:space="0" w:color="E3E3E3" w:frame="1"/>
        </w:rPr>
      </w:pPr>
      <w:r>
        <w:rPr>
          <w:color w:val="0D0D0D"/>
          <w:shd w:val="clear" w:color="auto" w:fill="FFFFFF"/>
        </w:rPr>
        <w:t xml:space="preserve"> </w:t>
      </w:r>
      <w:r>
        <w:rPr>
          <w:color w:val="0D0D0D"/>
          <w:shd w:val="clear" w:color="auto" w:fill="FFFFFF"/>
        </w:rPr>
        <w:tab/>
      </w:r>
      <w:r w:rsidRPr="000F4138">
        <w:rPr>
          <w:color w:val="0D0D0D"/>
          <w:shd w:val="clear" w:color="auto" w:fill="FFFFFF"/>
        </w:rPr>
        <w:t xml:space="preserve">on the impact of Brown v. Board of Education on black education. </w:t>
      </w:r>
      <w:r w:rsidRPr="00182E9D">
        <w:rPr>
          <w:i/>
          <w:iCs/>
          <w:color w:val="0D0D0D"/>
          <w:bdr w:val="single" w:sz="2" w:space="0" w:color="E3E3E3" w:frame="1"/>
        </w:rPr>
        <w:t xml:space="preserve">Peabody Journal of </w:t>
      </w:r>
    </w:p>
    <w:p w14:paraId="43D9864C" w14:textId="77777777" w:rsidR="002A0732" w:rsidRDefault="002A0732" w:rsidP="002A0732">
      <w:pPr>
        <w:spacing w:line="480" w:lineRule="auto"/>
        <w:ind w:firstLine="720"/>
        <w:rPr>
          <w:color w:val="0000FF"/>
          <w:u w:val="single"/>
          <w:bdr w:val="single" w:sz="2" w:space="0" w:color="E3E3E3" w:frame="1"/>
        </w:rPr>
      </w:pPr>
      <w:r w:rsidRPr="00182E9D">
        <w:rPr>
          <w:i/>
          <w:iCs/>
          <w:color w:val="0D0D0D"/>
          <w:bdr w:val="single" w:sz="2" w:space="0" w:color="E3E3E3" w:frame="1"/>
        </w:rPr>
        <w:t>Education,</w:t>
      </w:r>
      <w:r w:rsidRPr="000F4138">
        <w:rPr>
          <w:color w:val="0D0D0D"/>
          <w:bdr w:val="single" w:sz="2" w:space="0" w:color="E3E3E3" w:frame="1"/>
        </w:rPr>
        <w:t xml:space="preserve"> </w:t>
      </w:r>
      <w:r w:rsidRPr="00182E9D">
        <w:rPr>
          <w:i/>
          <w:iCs/>
          <w:color w:val="0D0D0D"/>
          <w:bdr w:val="single" w:sz="2" w:space="0" w:color="E3E3E3" w:frame="1"/>
        </w:rPr>
        <w:t>94</w:t>
      </w:r>
      <w:r w:rsidRPr="00182E9D">
        <w:rPr>
          <w:i/>
          <w:iCs/>
          <w:color w:val="0D0D0D"/>
          <w:shd w:val="clear" w:color="auto" w:fill="FFFFFF"/>
        </w:rPr>
        <w:t>(5),</w:t>
      </w:r>
      <w:r w:rsidRPr="000F4138">
        <w:rPr>
          <w:color w:val="0D0D0D"/>
          <w:shd w:val="clear" w:color="auto" w:fill="FFFFFF"/>
        </w:rPr>
        <w:t xml:space="preserve"> 521-534. </w:t>
      </w:r>
      <w:hyperlink r:id="rId14" w:tgtFrame="_new" w:history="1">
        <w:r w:rsidRPr="000F4138">
          <w:rPr>
            <w:color w:val="0000FF"/>
            <w:u w:val="single"/>
            <w:bdr w:val="single" w:sz="2" w:space="0" w:color="E3E3E3" w:frame="1"/>
          </w:rPr>
          <w:t>https://doi.org/10.1080/0161956X.2019.1668207</w:t>
        </w:r>
      </w:hyperlink>
    </w:p>
    <w:p w14:paraId="2EEACA52" w14:textId="77777777" w:rsidR="002A0732" w:rsidRDefault="002A0732" w:rsidP="002A0732">
      <w:pPr>
        <w:spacing w:line="480" w:lineRule="auto"/>
        <w:rPr>
          <w:color w:val="0D0D0D"/>
          <w:shd w:val="clear" w:color="auto" w:fill="FFFFFF"/>
        </w:rPr>
      </w:pPr>
      <w:r w:rsidRPr="00FF49CB">
        <w:rPr>
          <w:color w:val="0D0D0D"/>
          <w:shd w:val="clear" w:color="auto" w:fill="FFFFFF"/>
        </w:rPr>
        <w:t xml:space="preserve">Shin, A. (2023). Saving affirmative action: The youth-led coalition fighting back at the Supreme </w:t>
      </w:r>
    </w:p>
    <w:p w14:paraId="00608303" w14:textId="77777777" w:rsidR="002A0732" w:rsidRDefault="002A0732" w:rsidP="002A0732">
      <w:pPr>
        <w:spacing w:line="480" w:lineRule="auto"/>
        <w:ind w:left="720"/>
      </w:pPr>
      <w:r w:rsidRPr="00FF49CB">
        <w:rPr>
          <w:color w:val="0D0D0D"/>
          <w:shd w:val="clear" w:color="auto" w:fill="FFFFFF"/>
        </w:rPr>
        <w:t xml:space="preserve">Court. </w:t>
      </w:r>
      <w:r w:rsidRPr="00FF49CB">
        <w:rPr>
          <w:rStyle w:val="Emphasis"/>
          <w:color w:val="0D0D0D"/>
          <w:bdr w:val="single" w:sz="2" w:space="0" w:color="E3E3E3" w:frame="1"/>
        </w:rPr>
        <w:t>Asian American Policy Review, 33</w:t>
      </w:r>
      <w:r w:rsidRPr="00FF49CB">
        <w:rPr>
          <w:color w:val="0D0D0D"/>
          <w:shd w:val="clear" w:color="auto" w:fill="FFFFFF"/>
        </w:rPr>
        <w:t>, 38-42.</w:t>
      </w:r>
      <w:r>
        <w:rPr>
          <w:color w:val="0D0D0D"/>
          <w:shd w:val="clear" w:color="auto" w:fill="FFFFFF"/>
        </w:rPr>
        <w:t xml:space="preserve"> </w:t>
      </w:r>
      <w:hyperlink r:id="rId15" w:history="1">
        <w:r w:rsidRPr="005D142C">
          <w:rPr>
            <w:rStyle w:val="Hyperlink"/>
          </w:rPr>
          <w:t>https://www.proquest.com/scholarly-</w:t>
        </w:r>
        <w:r w:rsidRPr="005D142C">
          <w:rPr>
            <w:rStyle w:val="Hyperlink"/>
          </w:rPr>
          <w:t>j</w:t>
        </w:r>
        <w:r w:rsidRPr="005D142C">
          <w:rPr>
            <w:rStyle w:val="Hyperlink"/>
          </w:rPr>
          <w:t>ournals/saving-affirmative-action-youth-led-coalition/docview/2808680516/se-2</w:t>
        </w:r>
      </w:hyperlink>
    </w:p>
    <w:p w14:paraId="703319B1" w14:textId="77777777" w:rsidR="002A0732" w:rsidRDefault="002A0732" w:rsidP="002A0732">
      <w:pPr>
        <w:spacing w:line="480" w:lineRule="auto"/>
        <w:ind w:left="720" w:hanging="720"/>
        <w:jc w:val="both"/>
        <w:rPr>
          <w:rStyle w:val="docurl"/>
          <w:color w:val="333333"/>
        </w:rPr>
      </w:pPr>
      <w:r w:rsidRPr="00107CB6">
        <w:rPr>
          <w:color w:val="333333"/>
          <w:shd w:val="clear" w:color="auto" w:fill="FFFFFF"/>
        </w:rPr>
        <w:t xml:space="preserve">Smith, A. N. (2020). A Dream Deferred? An Examination of Black Education in the United States. </w:t>
      </w:r>
      <w:r w:rsidRPr="00107CB6">
        <w:rPr>
          <w:i/>
          <w:iCs/>
          <w:color w:val="333333"/>
          <w:bdr w:val="none" w:sz="0" w:space="0" w:color="auto" w:frame="1"/>
        </w:rPr>
        <w:t>Journal of Underrepresented &amp; Minority Progress</w:t>
      </w:r>
      <w:r w:rsidRPr="00107CB6">
        <w:rPr>
          <w:color w:val="333333"/>
          <w:shd w:val="clear" w:color="auto" w:fill="FFFFFF"/>
        </w:rPr>
        <w:t xml:space="preserve">, </w:t>
      </w:r>
      <w:r w:rsidRPr="00107CB6">
        <w:rPr>
          <w:color w:val="333333"/>
          <w:bdr w:val="none" w:sz="0" w:space="0" w:color="auto" w:frame="1"/>
        </w:rPr>
        <w:t>4</w:t>
      </w:r>
      <w:r w:rsidRPr="00107CB6">
        <w:rPr>
          <w:color w:val="333333"/>
          <w:shd w:val="clear" w:color="auto" w:fill="FFFFFF"/>
        </w:rPr>
        <w:t xml:space="preserve">(1), 44+. </w:t>
      </w:r>
      <w:hyperlink r:id="rId16" w:history="1">
        <w:r w:rsidRPr="005D142C">
          <w:rPr>
            <w:rStyle w:val="Hyperlink"/>
          </w:rPr>
          <w:t>https://link.gale.com/apps/doc/A641421042/AONE?u=tel_s_tsla&amp;sid=bookmark-AONE&amp;xid=3333781c</w:t>
        </w:r>
      </w:hyperlink>
    </w:p>
    <w:p w14:paraId="3B2AB373" w14:textId="77777777" w:rsidR="002A0732" w:rsidRDefault="002A0732" w:rsidP="002A0732">
      <w:pPr>
        <w:spacing w:line="480" w:lineRule="auto"/>
        <w:ind w:left="720"/>
        <w:rPr>
          <w:rStyle w:val="Hyperlink"/>
        </w:rPr>
      </w:pPr>
    </w:p>
    <w:p w14:paraId="3F0A66BB" w14:textId="77777777" w:rsidR="002A0732" w:rsidRDefault="002A0732" w:rsidP="002A0732">
      <w:pPr>
        <w:spacing w:line="480" w:lineRule="auto"/>
        <w:ind w:firstLine="720"/>
        <w:rPr>
          <w:color w:val="0000FF"/>
          <w:u w:val="single"/>
          <w:bdr w:val="single" w:sz="2" w:space="0" w:color="E3E3E3" w:frame="1"/>
        </w:rPr>
      </w:pPr>
    </w:p>
    <w:p w14:paraId="45EE63DF" w14:textId="77777777" w:rsidR="002A0732" w:rsidRDefault="002A0732" w:rsidP="002A0732">
      <w:pPr>
        <w:spacing w:line="480" w:lineRule="auto"/>
        <w:rPr>
          <w:rStyle w:val="Hyperlink"/>
          <w:bdr w:val="single" w:sz="2" w:space="0" w:color="E3E3E3" w:frame="1"/>
        </w:rPr>
      </w:pPr>
    </w:p>
    <w:p w14:paraId="1DDF7605" w14:textId="77777777" w:rsidR="001E07CC" w:rsidRDefault="001E07CC" w:rsidP="00737269">
      <w:pPr>
        <w:spacing w:line="480" w:lineRule="auto"/>
        <w:rPr>
          <w:b/>
        </w:rPr>
      </w:pPr>
    </w:p>
    <w:sectPr w:rsidR="001E07CC">
      <w:headerReference w:type="even" r:id="rId17"/>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2AED" w14:textId="77777777" w:rsidR="007F0283" w:rsidRDefault="007F0283">
      <w:r>
        <w:separator/>
      </w:r>
    </w:p>
  </w:endnote>
  <w:endnote w:type="continuationSeparator" w:id="0">
    <w:p w14:paraId="5010240F" w14:textId="77777777" w:rsidR="007F0283" w:rsidRDefault="007F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C43B22" w:rsidRDefault="00C43B2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6D5E" w14:textId="77777777" w:rsidR="007F0283" w:rsidRDefault="007F0283">
      <w:r>
        <w:separator/>
      </w:r>
    </w:p>
  </w:footnote>
  <w:footnote w:type="continuationSeparator" w:id="0">
    <w:p w14:paraId="16A879BF" w14:textId="77777777" w:rsidR="007F0283" w:rsidRDefault="007F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3763340"/>
      <w:docPartObj>
        <w:docPartGallery w:val="Page Numbers (Top of Page)"/>
        <w:docPartUnique/>
      </w:docPartObj>
    </w:sdtPr>
    <w:sdtContent>
      <w:p w14:paraId="7DA1E5C6" w14:textId="5148B58D" w:rsidR="0023767B" w:rsidRDefault="002376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C06CD" w14:textId="77777777" w:rsidR="0023767B" w:rsidRDefault="0023767B" w:rsidP="002376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6558691"/>
      <w:docPartObj>
        <w:docPartGallery w:val="Page Numbers (Top of Page)"/>
        <w:docPartUnique/>
      </w:docPartObj>
    </w:sdtPr>
    <w:sdtContent>
      <w:p w14:paraId="2DF8E603" w14:textId="65542F4B" w:rsidR="0023767B" w:rsidRDefault="002376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5C" w14:textId="69A74C7A" w:rsidR="00C43B22" w:rsidRDefault="00FF58DB" w:rsidP="0023767B">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sidRPr="00641A7D">
      <w:rPr>
        <w:rFonts w:eastAsia="Arial"/>
        <w:color w:val="000000"/>
        <w:sz w:val="20"/>
        <w:szCs w:val="20"/>
      </w:rPr>
      <w:t xml:space="preserve">Antwan D. </w:t>
    </w:r>
    <w:proofErr w:type="gramStart"/>
    <w:r w:rsidRPr="00641A7D">
      <w:rPr>
        <w:rFonts w:eastAsia="Arial"/>
        <w:color w:val="000000"/>
        <w:sz w:val="20"/>
        <w:szCs w:val="20"/>
      </w:rPr>
      <w:t>Brown</w:t>
    </w:r>
    <w:r w:rsidRPr="00641A7D">
      <w:rPr>
        <w:rFonts w:eastAsia="Arial"/>
        <w:sz w:val="20"/>
        <w:szCs w:val="20"/>
      </w:rPr>
      <w:t>,  COM</w:t>
    </w:r>
    <w:proofErr w:type="gramEnd"/>
    <w:r w:rsidRPr="00641A7D">
      <w:rPr>
        <w:rFonts w:eastAsia="Arial"/>
        <w:sz w:val="20"/>
        <w:szCs w:val="20"/>
      </w:rPr>
      <w:t xml:space="preserve"> 803</w:t>
    </w:r>
    <w:r w:rsidRPr="00641A7D">
      <w:rPr>
        <w:rFonts w:eastAsia="Arial"/>
        <w:color w:val="000000"/>
        <w:sz w:val="20"/>
        <w:szCs w:val="20"/>
      </w:rPr>
      <w:t xml:space="preserve">,  Hermeneutics and Communication, Assignment #2, </w:t>
    </w:r>
    <w:r w:rsidR="00641A7D" w:rsidRPr="00641A7D">
      <w:rPr>
        <w:rFonts w:eastAsia="Arial"/>
        <w:color w:val="000000"/>
        <w:sz w:val="20"/>
        <w:szCs w:val="20"/>
      </w:rPr>
      <w:t>Spring 2024</w:t>
    </w:r>
    <w:r w:rsidRPr="00641A7D">
      <w:rPr>
        <w:rFonts w:eastAsia="Arial"/>
        <w:color w:val="000000"/>
        <w:sz w:val="20"/>
        <w:szCs w:val="20"/>
      </w:rPr>
      <w:t xml:space="preserve">    02/</w:t>
    </w:r>
    <w:r w:rsidR="00641A7D" w:rsidRPr="00641A7D">
      <w:rPr>
        <w:rFonts w:eastAsia="Arial"/>
        <w:color w:val="000000"/>
        <w:sz w:val="20"/>
        <w:szCs w:val="20"/>
      </w:rPr>
      <w:t>17/2024</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84A"/>
    <w:multiLevelType w:val="multilevel"/>
    <w:tmpl w:val="9418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52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22"/>
    <w:rsid w:val="00084189"/>
    <w:rsid w:val="000B03FC"/>
    <w:rsid w:val="000E138F"/>
    <w:rsid w:val="000E354B"/>
    <w:rsid w:val="000F4138"/>
    <w:rsid w:val="00107CB6"/>
    <w:rsid w:val="00182E9D"/>
    <w:rsid w:val="001E07CC"/>
    <w:rsid w:val="00213C44"/>
    <w:rsid w:val="00227192"/>
    <w:rsid w:val="0023767B"/>
    <w:rsid w:val="002411D6"/>
    <w:rsid w:val="00243128"/>
    <w:rsid w:val="002613EF"/>
    <w:rsid w:val="002A0732"/>
    <w:rsid w:val="00334807"/>
    <w:rsid w:val="00365EA9"/>
    <w:rsid w:val="00387174"/>
    <w:rsid w:val="003B089D"/>
    <w:rsid w:val="003C3D1D"/>
    <w:rsid w:val="003C5F44"/>
    <w:rsid w:val="004801EC"/>
    <w:rsid w:val="004C28C0"/>
    <w:rsid w:val="004F3DA2"/>
    <w:rsid w:val="0063591F"/>
    <w:rsid w:val="00641A7D"/>
    <w:rsid w:val="006D2263"/>
    <w:rsid w:val="006D6B09"/>
    <w:rsid w:val="00737269"/>
    <w:rsid w:val="00780208"/>
    <w:rsid w:val="007F0283"/>
    <w:rsid w:val="00803401"/>
    <w:rsid w:val="00861D2E"/>
    <w:rsid w:val="00892BE6"/>
    <w:rsid w:val="009161FD"/>
    <w:rsid w:val="00943493"/>
    <w:rsid w:val="009837F2"/>
    <w:rsid w:val="009E5A83"/>
    <w:rsid w:val="00A74FD0"/>
    <w:rsid w:val="00AA2F66"/>
    <w:rsid w:val="00AA6CC4"/>
    <w:rsid w:val="00AE6A40"/>
    <w:rsid w:val="00B44911"/>
    <w:rsid w:val="00B572C2"/>
    <w:rsid w:val="00B97939"/>
    <w:rsid w:val="00BE4BA1"/>
    <w:rsid w:val="00BE62AE"/>
    <w:rsid w:val="00C0066A"/>
    <w:rsid w:val="00C00745"/>
    <w:rsid w:val="00C43B22"/>
    <w:rsid w:val="00CB1E5C"/>
    <w:rsid w:val="00D22540"/>
    <w:rsid w:val="00D227F9"/>
    <w:rsid w:val="00D87838"/>
    <w:rsid w:val="00E906FA"/>
    <w:rsid w:val="00EF1FCD"/>
    <w:rsid w:val="00EF66C0"/>
    <w:rsid w:val="00F33D08"/>
    <w:rsid w:val="00F47FD3"/>
    <w:rsid w:val="00F96064"/>
    <w:rsid w:val="00FF49CB"/>
    <w:rsid w:val="00FF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39B96"/>
  <w15:docId w15:val="{7EF6E00D-F573-9F45-AC2D-BD5F287A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23767B"/>
  </w:style>
  <w:style w:type="character" w:customStyle="1" w:styleId="apple-converted-space">
    <w:name w:val="apple-converted-space"/>
    <w:basedOn w:val="DefaultParagraphFont"/>
    <w:rsid w:val="0023767B"/>
  </w:style>
  <w:style w:type="character" w:customStyle="1" w:styleId="hit">
    <w:name w:val="hit"/>
    <w:basedOn w:val="DefaultParagraphFont"/>
    <w:rsid w:val="006D6B09"/>
  </w:style>
  <w:style w:type="character" w:styleId="Emphasis">
    <w:name w:val="Emphasis"/>
    <w:basedOn w:val="DefaultParagraphFont"/>
    <w:uiPriority w:val="20"/>
    <w:qFormat/>
    <w:rsid w:val="00FF49CB"/>
    <w:rPr>
      <w:i/>
      <w:iCs/>
    </w:rPr>
  </w:style>
  <w:style w:type="character" w:styleId="FollowedHyperlink">
    <w:name w:val="FollowedHyperlink"/>
    <w:basedOn w:val="DefaultParagraphFont"/>
    <w:uiPriority w:val="99"/>
    <w:semiHidden/>
    <w:unhideWhenUsed/>
    <w:rsid w:val="00FF49CB"/>
    <w:rPr>
      <w:color w:val="954F72" w:themeColor="followedHyperlink"/>
      <w:u w:val="single"/>
    </w:rPr>
  </w:style>
  <w:style w:type="character" w:customStyle="1" w:styleId="docurl">
    <w:name w:val="docurl"/>
    <w:basedOn w:val="DefaultParagraphFont"/>
    <w:rsid w:val="00107CB6"/>
  </w:style>
  <w:style w:type="character" w:customStyle="1" w:styleId="hithighlite">
    <w:name w:val="hithighlite"/>
    <w:basedOn w:val="DefaultParagraphFont"/>
    <w:rsid w:val="0089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991/978-2-38476-062-6_162"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ink.gale.com/apps/doc/A636404167/AONE?u=tel_s_tsla&amp;sid=bookmark-AONE&amp;xid=b674682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nk.gale.com/apps/doc/A641421042/AONE?u=tel_s_tsla&amp;sid=bookmark-AONE&amp;xid=3333781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991/978-2-38476-062-6_162" TargetMode="External"/><Relationship Id="rId5" Type="http://schemas.openxmlformats.org/officeDocument/2006/relationships/settings" Target="settings.xml"/><Relationship Id="rId15" Type="http://schemas.openxmlformats.org/officeDocument/2006/relationships/hyperlink" Target="https://www.proquest.com/scholarly-journals/saving-affirmative-action-youth-led-coalition/docview/2808680516/se-2" TargetMode="External"/><Relationship Id="rId10" Type="http://schemas.openxmlformats.org/officeDocument/2006/relationships/hyperlink" Target="https://www.proquest.com/scholarly-journals/saving-affirmative-action-youth-led-coalition/docview/2808680516/se-2"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i.org/10.1080/0161956X.2019.1668207" TargetMode="External"/><Relationship Id="rId14" Type="http://schemas.openxmlformats.org/officeDocument/2006/relationships/hyperlink" Target="https://doi.org/10.1080/0161956X.2019.1668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8090F2-C708-3545-B8B5-867FF6D0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Andrews</dc:creator>
  <cp:keywords/>
  <dc:description/>
  <cp:lastModifiedBy>Antwan Brown</cp:lastModifiedBy>
  <cp:revision>2</cp:revision>
  <dcterms:created xsi:type="dcterms:W3CDTF">2024-04-06T13:51:00Z</dcterms:created>
  <dcterms:modified xsi:type="dcterms:W3CDTF">2024-04-06T13:51:00Z</dcterms:modified>
</cp:coreProperties>
</file>