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customxml/item1.xml" ContentType="application/xml"/>
  <Override PartName="/word/theme/theme1.xml" ContentType="application/vnd.openxmlformats-officedocument.theme+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w:body>
    <w:p>
      <w:pPr>
        <w:keepNext w:val="off"/>
        <w:keepLines w:val="on"/>
        <w:pageBreakBefore w:val="off"/>
        <w:pBdr>
          <w:top w:val="nil" w:sz="4" w:space="0"/>
          <w:left w:val="nil" w:sz="4" w:space="0"/>
          <w:bottom w:val="nil" w:sz="4" w:space="0"/>
          <w:right w:val="nil" w:sz="4" w:space="0"/>
          <w:between w:val="nil" w:sz="4" w:space="0"/>
        </w:pBdr>
        <w:shd w:val="clear" w:fill="auto"/>
        <w:tabs>
          <w:tab w:val="right" w:leader="none" w:pos="8640"/>
        </w:tabs>
        <w:spacing w:before="0" w:after="0" w:line="480" w:lineRule="auto"/>
        <w:ind w:left="720" w:right="0" w:hanging="720"/>
        <w:jc w:val="left"/>
        <w:rPr/>
      </w:pPr>
    </w:p>
    <w:p>
      <w:pPr>
        <w:keepNext w:val="off"/>
        <w:keepLines w:val="off"/>
        <w:pageBreakBefore w:val="off"/>
        <w:pBdr>
          <w:top w:val="nil" w:sz="4" w:space="0"/>
          <w:left w:val="nil" w:sz="4" w:space="0"/>
          <w:bottom w:val="nil" w:sz="4" w:space="0"/>
          <w:right w:val="nil" w:sz="4" w:space="0"/>
          <w:between w:val="nil" w:sz="4" w:space="0"/>
        </w:pBdr>
        <w:shd w:val="clear" w:fill="auto"/>
        <w:tabs>
          <w:tab w:val="right" w:leader="none" w:pos="8640"/>
          <w:tab w:val="right" w:leader="none" w:pos="8640"/>
        </w:tabs>
        <w:spacing w:before="0" w:after="0" w:line="480" w:lineRule="auto"/>
        <w:ind w:left="0" w:right="0" w:firstLine="720"/>
        <w:jc w:val="center"/>
        <w:rPr>
          <w:rFonts w:ascii="Times New Roman" w:cs="Times New Roman" w:eastAsia="Times New Roman" w:hAnsi="Times New Roman"/>
          <w:b w:val="off"/>
          <w:i w:val="off"/>
          <w:smallCaps w:val="off"/>
          <w:color w:val="000000"/>
          <w:sz w:val="24"/>
          <w:szCs w:val="24"/>
          <w:u w:val="none"/>
          <w:shd w:val="clear" w:fill="auto"/>
          <w:vertAlign w:val="baseline"/>
        </w:rPr>
      </w:pPr>
    </w:p>
    <w:p>
      <w:pPr>
        <w:keepNext w:val="off"/>
        <w:keepLines w:val="off"/>
        <w:pageBreakBefore w:val="off"/>
        <w:pBdr>
          <w:top w:val="nil" w:sz="4" w:space="0"/>
          <w:left w:val="nil" w:sz="4" w:space="0"/>
          <w:bottom w:val="nil" w:sz="4" w:space="0"/>
          <w:right w:val="nil" w:sz="4" w:space="0"/>
          <w:between w:val="nil" w:sz="4" w:space="0"/>
        </w:pBdr>
        <w:shd w:val="clear" w:fill="auto"/>
        <w:tabs>
          <w:tab w:val="right" w:leader="none" w:pos="8640"/>
          <w:tab w:val="right" w:leader="none" w:pos="8640"/>
        </w:tabs>
        <w:spacing w:before="0" w:after="0" w:line="480" w:lineRule="auto"/>
        <w:ind w:left="0" w:right="0" w:firstLine="720"/>
        <w:jc w:val="center"/>
        <w:rPr>
          <w:rFonts w:ascii="Times New Roman" w:cs="Times New Roman" w:eastAsia="Times New Roman" w:hAnsi="Times New Roman"/>
          <w:b w:val="off"/>
          <w:i w:val="off"/>
          <w:smallCaps w:val="off"/>
          <w:color w:val="000000"/>
          <w:sz w:val="24"/>
          <w:szCs w:val="24"/>
          <w:u w:val="none"/>
          <w:shd w:val="clear" w:fill="auto"/>
          <w:vertAlign w:val="baseline"/>
        </w:rPr>
      </w:pPr>
    </w:p>
    <w:p>
      <w:pPr>
        <w:keepNext w:val="off"/>
        <w:keepLines w:val="off"/>
        <w:pageBreakBefore w:val="off"/>
        <w:pBdr>
          <w:top w:val="nil" w:sz="4" w:space="0"/>
          <w:left w:val="nil" w:sz="4" w:space="0"/>
          <w:bottom w:val="nil" w:sz="4" w:space="0"/>
          <w:right w:val="nil" w:sz="4" w:space="0"/>
          <w:between w:val="nil" w:sz="4" w:space="0"/>
        </w:pBdr>
        <w:shd w:val="clear" w:fill="auto"/>
        <w:tabs>
          <w:tab w:val="right" w:leader="none" w:pos="8640"/>
          <w:tab w:val="right" w:leader="none" w:pos="8640"/>
        </w:tabs>
        <w:spacing w:before="0" w:after="0" w:line="480" w:lineRule="auto"/>
        <w:ind w:left="0" w:right="0" w:firstLine="0"/>
        <w:jc w:val="center"/>
        <w:rPr>
          <w:rFonts w:ascii="Times New Roman" w:cs="Times New Roman" w:eastAsia="Times New Roman" w:hAnsi="Times New Roman"/>
          <w:b w:val="off"/>
          <w:i w:val="off"/>
          <w:smallCaps w:val="off"/>
          <w:color w:val="000000"/>
          <w:sz w:val="24"/>
          <w:szCs w:val="24"/>
          <w:u w:val="none"/>
          <w:shd w:val="clear" w:fill="auto"/>
          <w:vertAlign w:val="baseline"/>
        </w:rPr>
      </w:pPr>
    </w:p>
    <w:p>
      <w:pPr>
        <w:keepNext w:val="off"/>
        <w:keepLines w:val="off"/>
        <w:pageBreakBefore w:val="off"/>
        <w:pBdr>
          <w:top w:val="nil" w:sz="4" w:space="0"/>
          <w:left w:val="nil" w:sz="4" w:space="0"/>
          <w:bottom w:val="nil" w:sz="4" w:space="0"/>
          <w:right w:val="nil" w:sz="4" w:space="0"/>
          <w:between w:val="nil" w:sz="4" w:space="0"/>
        </w:pBdr>
        <w:shd w:val="clear" w:fill="auto"/>
        <w:tabs>
          <w:tab w:val="right" w:leader="none" w:pos="8640"/>
          <w:tab w:val="right" w:leader="none" w:pos="8640"/>
        </w:tabs>
        <w:spacing w:before="0" w:after="0" w:line="480" w:lineRule="auto"/>
        <w:ind w:left="0" w:right="0" w:firstLine="0"/>
        <w:jc w:val="center"/>
        <w:rPr>
          <w:rFonts w:ascii="Times New Roman" w:cs="Times New Roman" w:eastAsia="Times New Roman" w:hAnsi="Times New Roman"/>
          <w:b w:val="off"/>
          <w:i w:val="off"/>
          <w:smallCaps w:val="off"/>
          <w:color w:val="000000"/>
          <w:sz w:val="24"/>
          <w:szCs w:val="24"/>
          <w:u w:val="none"/>
          <w:shd w:val="clear" w:fill="auto"/>
          <w:vertAlign w:val="baseline"/>
        </w:rPr>
      </w:pPr>
    </w:p>
    <w:p>
      <w:pPr>
        <w:keepNext w:val="off"/>
        <w:keepLines w:val="off"/>
        <w:pageBreakBefore w:val="off"/>
        <w:pBdr>
          <w:top w:val="nil" w:sz="4" w:space="0"/>
          <w:left w:val="nil" w:sz="4" w:space="0"/>
          <w:bottom w:val="nil" w:sz="4" w:space="0"/>
          <w:right w:val="nil" w:sz="4" w:space="0"/>
          <w:between w:val="nil" w:sz="4" w:space="0"/>
        </w:pBdr>
        <w:shd w:val="clear" w:fill="auto"/>
        <w:tabs>
          <w:tab w:val="right" w:leader="none" w:pos="8640"/>
          <w:tab w:val="right" w:leader="none" w:pos="8640"/>
        </w:tabs>
        <w:spacing w:before="0" w:after="0" w:line="480" w:lineRule="auto"/>
        <w:ind w:left="0" w:right="0" w:firstLine="0"/>
        <w:jc w:val="center"/>
        <w:rPr>
          <w:rFonts w:ascii="Times New Roman" w:cs="Times New Roman" w:eastAsia="Times New Roman" w:hAnsi="Times New Roman"/>
          <w:b w:val="off"/>
          <w:i w:val="off"/>
          <w:smallCaps w:val="off"/>
          <w:color w:val="000000"/>
          <w:sz w:val="24"/>
          <w:szCs w:val="24"/>
          <w:u w:val="none"/>
          <w:shd w:val="clear" w:fill="auto"/>
          <w:vertAlign w:val="baseline"/>
        </w:rPr>
      </w:pPr>
    </w:p>
    <w:p>
      <w:pPr>
        <w:spacing w:line="240" w:lineRule="auto"/>
        <w:ind w:firstLine="0"/>
        <w:jc w:val="center"/>
        <w:rPr/>
      </w:pPr>
      <w:r>
        <w:rPr>
          <w:rtl w:val="off"/>
        </w:rPr>
        <w:t>Transformative Learning and Adult Education</w:t>
      </w:r>
    </w:p>
    <w:p>
      <w:pPr>
        <w:spacing w:line="240" w:lineRule="auto"/>
        <w:ind w:firstLine="0"/>
        <w:jc w:val="center"/>
        <w:rPr/>
      </w:pPr>
    </w:p>
    <w:p>
      <w:pPr>
        <w:spacing w:line="240" w:lineRule="auto"/>
        <w:ind w:firstLine="0"/>
        <w:jc w:val="center"/>
        <w:rPr/>
      </w:pPr>
      <w:r>
        <w:rPr>
          <w:rtl w:val="off"/>
        </w:rPr>
        <w:t>Vera Halezina</w:t>
      </w:r>
    </w:p>
    <w:p>
      <w:pPr>
        <w:spacing w:line="240" w:lineRule="auto"/>
        <w:ind w:firstLine="0"/>
        <w:jc w:val="center"/>
        <w:rPr/>
      </w:pPr>
    </w:p>
    <w:p>
      <w:pPr>
        <w:spacing w:line="240" w:lineRule="auto"/>
        <w:ind w:firstLine="0"/>
        <w:jc w:val="center"/>
        <w:rPr/>
      </w:pPr>
      <w:r>
        <w:rPr>
          <w:rtl w:val="off"/>
        </w:rPr>
        <w:t>Omega Graduate School</w:t>
      </w:r>
    </w:p>
    <w:p>
      <w:pPr>
        <w:spacing w:line="240" w:lineRule="auto"/>
        <w:ind w:firstLine="0"/>
        <w:jc w:val="center"/>
        <w:rPr/>
      </w:pPr>
    </w:p>
    <w:p>
      <w:pPr>
        <w:spacing w:line="240" w:lineRule="auto"/>
        <w:ind w:firstLine="0"/>
        <w:jc w:val="center"/>
        <w:rPr/>
      </w:pPr>
      <w:r>
        <w:rPr>
          <w:rtl w:val="off"/>
        </w:rPr>
        <w:t>December 9, 2023</w:t>
      </w:r>
    </w:p>
    <w:p>
      <w:pPr>
        <w:spacing w:line="240" w:lineRule="auto"/>
        <w:ind w:firstLine="0"/>
        <w:jc w:val="center"/>
        <w:rPr/>
      </w:pPr>
    </w:p>
    <w:p>
      <w:pPr>
        <w:spacing w:line="240" w:lineRule="auto"/>
        <w:ind w:firstLine="0"/>
        <w:jc w:val="center"/>
        <w:rPr/>
      </w:pPr>
    </w:p>
    <w:p>
      <w:pPr>
        <w:spacing w:line="240" w:lineRule="auto"/>
        <w:ind w:firstLine="0"/>
        <w:jc w:val="center"/>
        <w:rPr/>
      </w:pPr>
    </w:p>
    <w:p>
      <w:pPr>
        <w:spacing w:line="240" w:lineRule="auto"/>
        <w:ind w:firstLine="0"/>
        <w:jc w:val="center"/>
        <w:rPr/>
      </w:pPr>
    </w:p>
    <w:p>
      <w:pPr>
        <w:spacing w:line="240" w:lineRule="auto"/>
        <w:ind w:firstLine="0"/>
        <w:jc w:val="center"/>
        <w:rPr/>
      </w:pPr>
    </w:p>
    <w:p>
      <w:pPr>
        <w:spacing w:line="240" w:lineRule="auto"/>
        <w:ind w:firstLine="0"/>
        <w:jc w:val="center"/>
        <w:rPr/>
      </w:pPr>
      <w:r>
        <w:rPr>
          <w:rtl w:val="off"/>
        </w:rPr>
        <w:t>Professor</w:t>
      </w:r>
    </w:p>
    <w:p>
      <w:pPr>
        <w:spacing w:line="240" w:lineRule="auto"/>
        <w:ind w:firstLine="0"/>
        <w:jc w:val="center"/>
        <w:rPr/>
      </w:pPr>
    </w:p>
    <w:p>
      <w:pPr>
        <w:spacing w:line="240" w:lineRule="auto"/>
        <w:ind w:firstLine="0"/>
        <w:jc w:val="center"/>
        <w:rPr/>
      </w:pPr>
    </w:p>
    <w:p>
      <w:pPr>
        <w:spacing w:line="240" w:lineRule="auto"/>
        <w:ind w:firstLine="0"/>
        <w:jc w:val="center"/>
        <w:rPr/>
      </w:pPr>
      <w:r>
        <w:rPr>
          <w:rtl w:val="off"/>
        </w:rPr>
        <w:t>Dr. Sara Reichard</w:t>
      </w:r>
    </w:p>
    <w:p>
      <w:pPr>
        <w:keepNext w:val="off"/>
        <w:keepLines w:val="off"/>
        <w:pageBreakBefore w:val="off"/>
        <w:pBdr>
          <w:top w:val="nil" w:sz="4" w:space="0"/>
          <w:left w:val="nil" w:sz="4" w:space="0"/>
          <w:bottom w:val="nil" w:sz="4" w:space="0"/>
          <w:right w:val="nil" w:sz="4" w:space="0"/>
          <w:between w:val="nil" w:sz="4" w:space="0"/>
        </w:pBdr>
        <w:shd w:val="clear" w:fill="auto"/>
        <w:tabs>
          <w:tab w:val="right" w:leader="none" w:pos="8640"/>
          <w:tab w:val="right" w:leader="none" w:pos="8640"/>
        </w:tabs>
        <w:spacing w:before="0" w:after="0" w:line="480" w:lineRule="auto"/>
        <w:ind w:left="0" w:right="0" w:firstLine="0"/>
        <w:jc w:val="center"/>
        <w:rPr/>
      </w:pPr>
    </w:p>
    <w:p>
      <w:pPr>
        <w:pageBreakBefore w:val="off"/>
        <w:tabs>
          <w:tab w:val="right" w:leader="none" w:pos="8640"/>
          <w:tab w:val="right" w:leader="none" w:pos="8640"/>
        </w:tabs>
        <w:spacing w:line="240" w:lineRule="auto"/>
        <w:ind w:firstLine="0"/>
        <w:rPr/>
      </w:pPr>
      <w:r>
        <w:rPr/>
        <w:br w:type="page"/>
      </w:r>
    </w:p>
    <w:p>
      <w:pPr>
        <w:pageBreakBefore w:val="off"/>
        <w:tabs>
          <w:tab w:val="right" w:leader="none" w:pos="8640"/>
          <w:tab w:val="right" w:leader="none" w:pos="8640"/>
        </w:tabs>
        <w:rPr/>
      </w:pPr>
    </w:p>
    <w:p>
      <w:pPr>
        <w:pageBreakBefore w:val="off"/>
        <w:tabs>
          <w:tab w:val="right" w:leader="none" w:pos="8640"/>
          <w:tab w:val="right" w:leader="none" w:pos="8640"/>
        </w:tabs>
        <w:rPr>
          <w:rtl w:val="off"/>
        </w:rPr>
      </w:pPr>
      <w:r>
        <w:rPr>
          <w:rtl w:val="off"/>
        </w:rPr>
        <w:t>Assignment #4 – Course Learning Journal</w:t>
      </w:r>
    </w:p>
    <w:p>
      <w:pPr>
        <w:pageBreakBefore w:val="off"/>
        <w:tabs>
          <w:tab w:val="right" w:leader="none" w:pos="8640"/>
          <w:tab w:val="right" w:leader="none" w:pos="8640"/>
        </w:tabs>
        <w:jc w:val="both"/>
        <w:rPr>
          <w:rtl w:val="off"/>
        </w:rPr>
      </w:pPr>
      <w:r>
        <w:rPr>
          <w:rtl w:val="off"/>
        </w:rPr>
        <w:t xml:space="preserve">The journal is a written reflection of your learning journey while working in each course. The </w:t>
      </w:r>
      <w:r>
        <w:rPr>
          <w:rtl w:val="off"/>
        </w:rPr>
        <w:t xml:space="preserve">Learning Journal integrates the essential elements of the course within your professional field of </w:t>
      </w:r>
      <w:r>
        <w:rPr>
          <w:rtl w:val="off"/>
        </w:rPr>
        <w:t xml:space="preserve">interest. The objective of the course journal is to produce a degree of acculturation, integrating </w:t>
      </w:r>
      <w:r>
        <w:rPr>
          <w:rtl w:val="off"/>
        </w:rPr>
        <w:t xml:space="preserve">new ideas into your existing knowledge of each course. This is also an opportunity to </w:t>
      </w:r>
      <w:r>
        <w:rPr>
          <w:rtl w:val="off"/>
        </w:rPr>
        <w:t xml:space="preserve">communicate with your professor insights gained as a result of the course. The course </w:t>
      </w:r>
      <w:r>
        <w:rPr>
          <w:rtl w:val="off"/>
        </w:rPr>
        <w:t>learning journal should be 3-5 pages in length and should include the following sections:</w:t>
      </w:r>
    </w:p>
    <w:p>
      <w:pPr>
        <w:pageBreakBefore w:val="off"/>
        <w:tabs>
          <w:tab w:val="right" w:leader="none" w:pos="8640"/>
          <w:tab w:val="right" w:leader="none" w:pos="8640"/>
        </w:tabs>
        <w:jc w:val="both"/>
        <w:rPr>
          <w:rtl w:val="off"/>
        </w:rPr>
      </w:pPr>
      <w:r>
        <w:rPr>
          <w:rtl w:val="off"/>
        </w:rPr>
        <w:t>1. Introduction – Summarize the intent of the course, how it fits into the graduate</w:t>
      </w:r>
    </w:p>
    <w:p>
      <w:pPr>
        <w:pageBreakBefore w:val="off"/>
        <w:tabs>
          <w:tab w:val="right" w:leader="none" w:pos="8640"/>
          <w:tab w:val="right" w:leader="none" w:pos="8640"/>
        </w:tabs>
        <w:jc w:val="both"/>
        <w:rPr>
          <w:rtl w:val="off"/>
        </w:rPr>
      </w:pPr>
      <w:r>
        <w:rPr>
          <w:rtl w:val="off"/>
        </w:rPr>
        <w:t>program as a whole, and the relevance of its position in the curricular sequence.</w:t>
      </w:r>
    </w:p>
    <w:p>
      <w:pPr>
        <w:pageBreakBefore w:val="off"/>
        <w:tabs>
          <w:tab w:val="right" w:leader="none" w:pos="8640"/>
          <w:tab w:val="right" w:leader="none" w:pos="8640"/>
        </w:tabs>
        <w:jc w:val="both"/>
        <w:rPr>
          <w:rtl w:val="off"/>
        </w:rPr>
      </w:pPr>
      <w:r>
        <w:rPr>
          <w:rtl w:val="off"/>
        </w:rPr>
        <w:t>2. Personal Growth - Describe your personal growth–how the course stretched or</w:t>
      </w:r>
    </w:p>
    <w:p>
      <w:pPr>
        <w:pageBreakBefore w:val="off"/>
        <w:tabs>
          <w:tab w:val="right" w:leader="none" w:pos="8640"/>
          <w:tab w:val="right" w:leader="none" w:pos="8640"/>
        </w:tabs>
        <w:jc w:val="both"/>
        <w:rPr>
          <w:rtl w:val="off"/>
        </w:rPr>
      </w:pPr>
      <w:r>
        <w:rPr>
          <w:rtl w:val="off"/>
        </w:rPr>
        <w:t>challenged you– and your progress in mastery of course content and skills during</w:t>
      </w:r>
    </w:p>
    <w:p>
      <w:pPr>
        <w:pageBreakBefore w:val="off"/>
        <w:tabs>
          <w:tab w:val="right" w:leader="none" w:pos="8640"/>
          <w:tab w:val="right" w:leader="none" w:pos="8640"/>
        </w:tabs>
        <w:jc w:val="both"/>
        <w:rPr>
          <w:rtl w:val="off"/>
        </w:rPr>
      </w:pPr>
      <w:r>
        <w:rPr>
          <w:rtl w:val="off"/>
        </w:rPr>
        <w:t xml:space="preserve">the week and through subsequent readings – what new insights or skills you   </w:t>
      </w:r>
    </w:p>
    <w:p>
      <w:pPr>
        <w:pageBreakBefore w:val="off"/>
        <w:tabs>
          <w:tab w:val="right" w:leader="none" w:pos="8640"/>
          <w:tab w:val="right" w:leader="none" w:pos="8640"/>
        </w:tabs>
        <w:jc w:val="both"/>
        <w:rPr>
          <w:rtl w:val="off"/>
        </w:rPr>
      </w:pPr>
      <w:r>
        <w:rPr>
          <w:rtl w:val="off"/>
        </w:rPr>
        <w:t>gained.</w:t>
      </w:r>
    </w:p>
    <w:p>
      <w:pPr>
        <w:pageBreakBefore w:val="off"/>
        <w:tabs>
          <w:tab w:val="right" w:leader="none" w:pos="8640"/>
          <w:tab w:val="right" w:leader="none" w:pos="8640"/>
        </w:tabs>
        <w:jc w:val="both"/>
        <w:rPr>
          <w:rtl w:val="off"/>
        </w:rPr>
      </w:pPr>
      <w:r>
        <w:rPr>
          <w:rtl w:val="off"/>
        </w:rPr>
        <w:t>3. Reflective Entry - Add a reflective entry that describes the contextualization (or</w:t>
      </w:r>
    </w:p>
    <w:p>
      <w:pPr>
        <w:pageBreakBefore w:val="off"/>
        <w:tabs>
          <w:tab w:val="right" w:leader="none" w:pos="8640"/>
          <w:tab w:val="right" w:leader="none" w:pos="8640"/>
        </w:tabs>
        <w:jc w:val="both"/>
        <w:rPr>
          <w:rtl w:val="off"/>
        </w:rPr>
      </w:pPr>
      <w:r>
        <w:rPr>
          <w:rtl w:val="off"/>
        </w:rPr>
        <w:t>adaptation and relevant application) of new learning in your professional field.</w:t>
      </w:r>
    </w:p>
    <w:p>
      <w:pPr>
        <w:pageBreakBefore w:val="off"/>
        <w:tabs>
          <w:tab w:val="right" w:leader="none" w:pos="8640"/>
          <w:tab w:val="right" w:leader="none" w:pos="8640"/>
        </w:tabs>
        <w:jc w:val="both"/>
        <w:rPr>
          <w:rtl w:val="off"/>
        </w:rPr>
      </w:pPr>
      <w:r>
        <w:rPr>
          <w:rtl w:val="off"/>
        </w:rPr>
        <w:t xml:space="preserve">What questions or concerns have surfaced about your professional field as a </w:t>
      </w:r>
    </w:p>
    <w:p>
      <w:pPr>
        <w:pageBreakBefore w:val="off"/>
        <w:tabs>
          <w:tab w:val="right" w:leader="none" w:pos="8640"/>
          <w:tab w:val="right" w:leader="none" w:pos="8640"/>
        </w:tabs>
        <w:jc w:val="both"/>
        <w:rPr>
          <w:rtl w:val="off"/>
        </w:rPr>
      </w:pPr>
      <w:r>
        <w:rPr>
          <w:rtl w:val="off"/>
        </w:rPr>
        <w:t xml:space="preserve">result </w:t>
      </w:r>
      <w:r>
        <w:rPr>
          <w:rtl w:val="off"/>
        </w:rPr>
        <w:t>of your study?</w:t>
      </w:r>
    </w:p>
    <w:p>
      <w:pPr>
        <w:pageBreakBefore w:val="off"/>
        <w:tabs>
          <w:tab w:val="right" w:leader="none" w:pos="8640"/>
          <w:tab w:val="right" w:leader="none" w:pos="8640"/>
        </w:tabs>
        <w:rPr>
          <w:rtl w:val="off"/>
        </w:rPr>
      </w:pPr>
      <w:r>
        <w:rPr>
          <w:rtl w:val="off"/>
        </w:rPr>
        <w:t xml:space="preserve">4. Conclusion – Evaluate the effectiveness of the course in meeting your </w:t>
      </w:r>
    </w:p>
    <w:p>
      <w:pPr>
        <w:pageBreakBefore w:val="off"/>
        <w:tabs>
          <w:tab w:val="right" w:leader="none" w:pos="8640"/>
          <w:tab w:val="right" w:leader="none" w:pos="8640"/>
        </w:tabs>
        <w:rPr/>
      </w:pPr>
      <w:r>
        <w:rPr>
          <w:rtl w:val="off"/>
        </w:rPr>
        <w:t xml:space="preserve">professional, </w:t>
      </w:r>
      <w:r>
        <w:rPr>
          <w:rtl w:val="off"/>
        </w:rPr>
        <w:t xml:space="preserve">religious, and educational goals. </w:t>
      </w:r>
    </w:p>
    <w:p>
      <w:pPr>
        <w:pageBreakBefore w:val="off"/>
        <w:tabs>
          <w:tab w:val="right" w:leader="none" w:pos="8640"/>
          <w:tab w:val="right" w:leader="none" w:pos="8640"/>
        </w:tabs>
        <w:rPr/>
      </w:pPr>
    </w:p>
    <w:p>
      <w:pPr>
        <w:pageBreakBefore w:val="off"/>
        <w:tabs>
          <w:tab w:val="right" w:leader="none" w:pos="8640"/>
          <w:tab w:val="right" w:leader="none" w:pos="8640"/>
        </w:tabs>
        <w:rPr/>
      </w:pPr>
    </w:p>
    <w:p>
      <w:pPr>
        <w:pageBreakBefore w:val="off"/>
        <w:tabs>
          <w:tab w:val="right" w:leader="none" w:pos="8640"/>
          <w:tab w:val="right" w:leader="none" w:pos="8640"/>
        </w:tabs>
        <w:rPr>
          <w:rFonts w:ascii="Times New Roman" w:cs="Times New Roman" w:hAnsi="Times New Roman"/>
          <w:b/>
          <w:bCs/>
          <w:sz w:val="28"/>
          <w:szCs w:val="28"/>
          <w:rtl w:val="off"/>
        </w:rPr>
      </w:pPr>
      <w:r>
        <w:rPr>
          <w:rtl w:val="off"/>
        </w:rPr>
        <w:t xml:space="preserve">                                           </w:t>
      </w:r>
      <w:r>
        <w:rPr>
          <w:rFonts w:ascii="Times New Roman" w:cs="Times New Roman" w:hAnsi="Times New Roman"/>
          <w:b/>
          <w:bCs/>
          <w:sz w:val="28"/>
          <w:szCs w:val="28"/>
          <w:rtl w:val="off"/>
        </w:rPr>
        <w:t>1.Introduction</w:t>
      </w:r>
    </w:p>
    <w:p>
      <w:pPr>
        <w:pageBreakBefore w:val="off"/>
        <w:tabs>
          <w:tab w:val="right" w:leader="none" w:pos="8640"/>
          <w:tab w:val="right" w:leader="none" w:pos="8640"/>
        </w:tabs>
        <w:rPr>
          <w:rtl w:val="off"/>
        </w:rPr>
      </w:pPr>
      <w:r>
        <w:rPr>
          <w:rtl w:val="off"/>
        </w:rPr>
        <w:t xml:space="preserve">  </w:t>
      </w:r>
    </w:p>
    <w:p>
      <w:pPr>
        <w:pageBreakBefore w:val="off"/>
        <w:tabs>
          <w:tab w:val="right" w:leader="none" w:pos="8640"/>
          <w:tab w:val="right" w:leader="none" w:pos="8640"/>
        </w:tabs>
        <w:jc w:val="both"/>
        <w:rPr>
          <w:rFonts w:ascii="Times New Roman" w:cs="Times New Roman" w:hAnsi="Times New Roman"/>
          <w:sz w:val="28"/>
          <w:szCs w:val="28"/>
          <w:rtl w:val="off"/>
        </w:rPr>
      </w:pPr>
      <w:r>
        <w:rPr>
          <w:rFonts w:ascii="Times New Roman" w:cs="Times New Roman" w:hAnsi="Times New Roman"/>
          <w:sz w:val="28"/>
          <w:szCs w:val="28"/>
          <w:rtl w:val="off"/>
        </w:rPr>
        <w:t xml:space="preserve">The intent of the course in Transformative Learning and Adult Education is to introduce the Omega Graduate School philosophy of education and provide an orientation to important themes in adult education: andragogy and pedagogy, the role of adult development, self-directedness, and the consistency of transformative learning theory with the mission of OGS. </w:t>
      </w:r>
    </w:p>
    <w:p>
      <w:pPr>
        <w:pageBreakBefore w:val="off"/>
        <w:tabs>
          <w:tab w:val="right" w:leader="none" w:pos="8640"/>
          <w:tab w:val="right" w:leader="none" w:pos="8640"/>
        </w:tabs>
        <w:jc w:val="both"/>
        <w:rPr>
          <w:rFonts w:ascii="Times New Roman" w:cs="Times New Roman" w:hAnsi="Times New Roman"/>
          <w:sz w:val="28"/>
          <w:szCs w:val="28"/>
          <w:rtl w:val="off"/>
        </w:rPr>
      </w:pPr>
      <w:r>
        <w:rPr>
          <w:rFonts w:ascii="Times New Roman" w:cs="Times New Roman" w:hAnsi="Times New Roman"/>
          <w:sz w:val="28"/>
          <w:szCs w:val="28"/>
          <w:rtl w:val="off"/>
        </w:rPr>
        <w:t>The position of the course in the curricular sequence and engaging discussions, workshops, seminars, materials and assignments are relevant for achieving the outcomes of the graduate program. Studying the principles and practices of andragogy and transformative learning, analyzing developmental readings to identify the key elements of transformative learning and the characteristics of quality adult learning promote critical thinking and "critical reflection for transcending barriers to personal growth and social impact", and self-directed learning, which are important for Christian worldview integration and interdisciplinary social research to make constructive social change (Omega Graduate School, 2023).</w:t>
      </w:r>
    </w:p>
    <w:p>
      <w:pPr>
        <w:pageBreakBefore w:val="off"/>
        <w:tabs>
          <w:tab w:val="right" w:leader="none" w:pos="8640"/>
          <w:tab w:val="right" w:leader="none" w:pos="8640"/>
        </w:tabs>
        <w:rPr>
          <w:rtl w:val="off"/>
        </w:rPr>
      </w:pPr>
    </w:p>
    <w:p>
      <w:pPr>
        <w:pageBreakBefore w:val="off"/>
        <w:tabs>
          <w:tab w:val="right" w:leader="none" w:pos="8640"/>
          <w:tab w:val="right" w:leader="none" w:pos="8640"/>
        </w:tabs>
        <w:rPr>
          <w:rtl w:val="off"/>
        </w:rPr>
      </w:pPr>
      <w:r>
        <w:rPr>
          <w:rtl w:val="off"/>
        </w:rPr>
        <w:t xml:space="preserve">    </w:t>
      </w:r>
    </w:p>
    <w:p>
      <w:pPr>
        <w:pageBreakBefore w:val="off"/>
        <w:tabs>
          <w:tab w:val="right" w:leader="none" w:pos="8640"/>
          <w:tab w:val="right" w:leader="none" w:pos="8640"/>
        </w:tabs>
        <w:rPr>
          <w:rFonts w:ascii="Times New Roman" w:cs="Times New Roman" w:hAnsi="Times New Roman"/>
          <w:b/>
          <w:bCs/>
          <w:sz w:val="28"/>
          <w:szCs w:val="28"/>
          <w:rtl w:val="off"/>
        </w:rPr>
      </w:pPr>
      <w:r>
        <w:rPr>
          <w:rtl w:val="off"/>
        </w:rPr>
        <w:t xml:space="preserve">                                      </w:t>
      </w:r>
      <w:r>
        <w:rPr>
          <w:rFonts w:ascii="Times New Roman" w:cs="Times New Roman" w:hAnsi="Times New Roman"/>
          <w:b/>
          <w:bCs/>
          <w:sz w:val="28"/>
          <w:szCs w:val="28"/>
          <w:rtl w:val="off"/>
        </w:rPr>
        <w:t xml:space="preserve">  </w:t>
      </w:r>
    </w:p>
    <w:p>
      <w:pPr>
        <w:pageBreakBefore w:val="off"/>
        <w:tabs>
          <w:tab w:val="right" w:leader="none" w:pos="8640"/>
          <w:tab w:val="right" w:leader="none" w:pos="8640"/>
        </w:tabs>
        <w:rPr>
          <w:rFonts w:ascii="Times New Roman" w:cs="Times New Roman" w:hAnsi="Times New Roman"/>
          <w:b/>
          <w:bCs/>
          <w:sz w:val="28"/>
          <w:szCs w:val="28"/>
          <w:rtl w:val="off"/>
        </w:rPr>
      </w:pPr>
    </w:p>
    <w:p>
      <w:pPr>
        <w:pageBreakBefore w:val="off"/>
        <w:tabs>
          <w:tab w:val="right" w:leader="none" w:pos="8640"/>
          <w:tab w:val="right" w:leader="none" w:pos="8640"/>
        </w:tabs>
        <w:ind w:left="2160"/>
        <w:rPr>
          <w:rtl w:val="off"/>
        </w:rPr>
      </w:pPr>
      <w:r>
        <w:rPr>
          <w:rFonts w:ascii="Times New Roman" w:cs="Times New Roman" w:hAnsi="Times New Roman"/>
          <w:b/>
          <w:bCs/>
          <w:sz w:val="28"/>
          <w:szCs w:val="28"/>
          <w:rtl w:val="off"/>
        </w:rPr>
        <w:t>2.Personal Growth</w:t>
      </w:r>
    </w:p>
    <w:p>
      <w:pPr>
        <w:pageBreakBefore w:val="off"/>
        <w:tabs>
          <w:tab w:val="right" w:leader="none" w:pos="8640"/>
          <w:tab w:val="right" w:leader="none" w:pos="8640"/>
        </w:tabs>
        <w:rPr>
          <w:rtl w:val="off"/>
        </w:rPr>
      </w:pPr>
      <w:r>
        <w:rPr>
          <w:rtl w:val="off"/>
        </w:rPr>
        <w:t xml:space="preserve">  </w:t>
      </w:r>
    </w:p>
    <w:p>
      <w:pPr>
        <w:pageBreakBefore w:val="off"/>
        <w:tabs>
          <w:tab w:val="right" w:leader="none" w:pos="8640"/>
          <w:tab w:val="right" w:leader="none" w:pos="8640"/>
        </w:tabs>
        <w:jc w:val="both"/>
        <w:rPr>
          <w:rFonts w:ascii="Times New Roman" w:cs="Times New Roman" w:hAnsi="Times New Roman"/>
          <w:sz w:val="28"/>
          <w:szCs w:val="28"/>
          <w:rtl w:val="off"/>
        </w:rPr>
      </w:pPr>
      <w:r>
        <w:rPr>
          <w:rFonts w:ascii="Times New Roman" w:cs="Times New Roman" w:hAnsi="Times New Roman"/>
          <w:sz w:val="28"/>
          <w:szCs w:val="28"/>
          <w:rtl w:val="off"/>
        </w:rPr>
        <w:t>With regard to personal growth, I would like to say that I studied Pedagogy and teaching methods and approaches in Eastern and Western Europe, in Russia and England, and this course is the first time I have studied the theory and principles of Andragogy and Transformative Learning, which has been quite unexpected, very interesting and beneficial, and I am grateful for this opportunity and challenge to look at and explore the process of teaching and learning from a different perspective. Transformative Learning, productive discussion and practical dialogue as a tool that creates quantum thinking enhancing learning, and as an essential element of transformative learning have been new insights for me.</w:t>
      </w:r>
    </w:p>
    <w:p>
      <w:pPr>
        <w:pageBreakBefore w:val="off"/>
        <w:tabs>
          <w:tab w:val="right" w:leader="none" w:pos="8640"/>
          <w:tab w:val="right" w:leader="none" w:pos="8640"/>
        </w:tabs>
        <w:rPr>
          <w:rtl w:val="off"/>
        </w:rPr>
      </w:pPr>
    </w:p>
    <w:p>
      <w:pPr>
        <w:pageBreakBefore w:val="off"/>
        <w:tabs>
          <w:tab w:val="right" w:leader="none" w:pos="8640"/>
          <w:tab w:val="right" w:leader="none" w:pos="8640"/>
        </w:tabs>
        <w:rPr>
          <w:rtl w:val="off"/>
        </w:rPr>
      </w:pPr>
      <w:r>
        <w:rPr>
          <w:rtl w:val="off"/>
        </w:rPr>
        <w:t xml:space="preserve">  </w:t>
      </w:r>
    </w:p>
    <w:p>
      <w:pPr>
        <w:pageBreakBefore w:val="off"/>
        <w:tabs>
          <w:tab w:val="right" w:leader="none" w:pos="8640"/>
          <w:tab w:val="right" w:leader="none" w:pos="8640"/>
        </w:tabs>
        <w:rPr>
          <w:rFonts w:ascii="Times New Roman" w:cs="Times New Roman" w:hAnsi="Times New Roman"/>
          <w:b/>
          <w:bCs/>
          <w:sz w:val="28"/>
          <w:szCs w:val="28"/>
          <w:rtl w:val="off"/>
        </w:rPr>
      </w:pPr>
      <w:r>
        <w:rPr>
          <w:rtl w:val="off"/>
        </w:rPr>
        <w:t xml:space="preserve">                                             </w:t>
      </w:r>
      <w:r>
        <w:rPr>
          <w:rFonts w:ascii="Times New Roman" w:cs="Times New Roman" w:hAnsi="Times New Roman"/>
          <w:b/>
          <w:bCs/>
          <w:sz w:val="28"/>
          <w:szCs w:val="28"/>
          <w:rtl w:val="off"/>
        </w:rPr>
        <w:t>3.Reflective Entry</w:t>
      </w:r>
    </w:p>
    <w:p>
      <w:pPr>
        <w:pageBreakBefore w:val="off"/>
        <w:tabs>
          <w:tab w:val="right" w:leader="none" w:pos="8640"/>
          <w:tab w:val="right" w:leader="none" w:pos="8640"/>
        </w:tabs>
        <w:rPr>
          <w:rtl w:val="off"/>
        </w:rPr>
      </w:pPr>
      <w:r>
        <w:rPr>
          <w:rtl w:val="off"/>
        </w:rPr>
        <w:t xml:space="preserve">  </w:t>
      </w:r>
    </w:p>
    <w:p>
      <w:pPr>
        <w:pageBreakBefore w:val="off"/>
        <w:tabs>
          <w:tab w:val="right" w:leader="none" w:pos="8640"/>
          <w:tab w:val="right" w:leader="none" w:pos="8640"/>
        </w:tabs>
        <w:jc w:val="both"/>
        <w:rPr>
          <w:rFonts w:ascii="Times New Roman" w:cs="Times New Roman" w:hAnsi="Times New Roman"/>
          <w:sz w:val="28"/>
          <w:szCs w:val="28"/>
          <w:rtl w:val="off"/>
        </w:rPr>
      </w:pPr>
      <w:r>
        <w:rPr>
          <w:rFonts w:ascii="Times New Roman" w:cs="Times New Roman" w:hAnsi="Times New Roman"/>
          <w:sz w:val="28"/>
          <w:szCs w:val="28"/>
          <w:rtl w:val="off"/>
        </w:rPr>
        <w:t xml:space="preserve">Regarding the contextualization of new learning, I can say that the role of teachers is to provide opportunities for transformative learning. Encouraging practices in reviewing different perspectives of problems, considering reasons for various interpretations, developing judgements and critical reflection on their experiences fosters learners self-directed learning and critical thinking. It is important to design learning activities that provide learners with opportunities for effective participation in discussions to examine arguments, evidence and different views. I try to design and arrange learning activities where students explore concepts that are relevant and directly applicable in the context of their lives. There are new and old issues and problems in education, and I would say that at the present time, in the current circumstances, every student needs support, guidance and advice that will allow them to apply their learning and knowledge not only to be successful or make a career, but so that there would be peace in their hearts, and peace in the world. </w:t>
      </w:r>
    </w:p>
    <w:p>
      <w:pPr>
        <w:pageBreakBefore w:val="off"/>
        <w:tabs>
          <w:tab w:val="right" w:leader="none" w:pos="8640"/>
          <w:tab w:val="right" w:leader="none" w:pos="8640"/>
        </w:tabs>
        <w:rPr>
          <w:rtl w:val="off"/>
        </w:rPr>
      </w:pPr>
    </w:p>
    <w:p>
      <w:pPr>
        <w:pageBreakBefore w:val="off"/>
        <w:tabs>
          <w:tab w:val="right" w:leader="none" w:pos="8640"/>
          <w:tab w:val="right" w:leader="none" w:pos="8640"/>
        </w:tabs>
        <w:rPr>
          <w:rFonts w:ascii="Times New Roman" w:cs="Times New Roman" w:hAnsi="Times New Roman"/>
          <w:b/>
          <w:bCs/>
          <w:sz w:val="28"/>
          <w:szCs w:val="28"/>
          <w:rtl w:val="off"/>
        </w:rPr>
      </w:pPr>
      <w:r>
        <w:rPr>
          <w:rtl w:val="off"/>
        </w:rPr>
        <w:t xml:space="preserve">                                           </w:t>
      </w:r>
      <w:r>
        <w:rPr>
          <w:rFonts w:ascii="Times New Roman" w:cs="Times New Roman" w:hAnsi="Times New Roman"/>
          <w:b/>
          <w:bCs/>
          <w:sz w:val="28"/>
          <w:szCs w:val="28"/>
          <w:rtl w:val="off"/>
        </w:rPr>
        <w:t xml:space="preserve"> 4.Conclusion</w:t>
      </w:r>
    </w:p>
    <w:p>
      <w:pPr>
        <w:pageBreakBefore w:val="off"/>
        <w:tabs>
          <w:tab w:val="right" w:leader="none" w:pos="8640"/>
          <w:tab w:val="right" w:leader="none" w:pos="8640"/>
        </w:tabs>
        <w:rPr>
          <w:rtl w:val="off"/>
        </w:rPr>
      </w:pPr>
      <w:r>
        <w:rPr>
          <w:rtl w:val="off"/>
        </w:rPr>
        <w:t xml:space="preserve">  </w:t>
      </w:r>
    </w:p>
    <w:p>
      <w:pPr>
        <w:pageBreakBefore w:val="off"/>
        <w:tabs>
          <w:tab w:val="right" w:leader="none" w:pos="8640"/>
          <w:tab w:val="right" w:leader="none" w:pos="8640"/>
        </w:tabs>
        <w:jc w:val="both"/>
        <w:rPr>
          <w:rFonts w:ascii="Times New Roman" w:cs="Times New Roman" w:hAnsi="Times New Roman"/>
          <w:sz w:val="28"/>
          <w:szCs w:val="28"/>
        </w:rPr>
      </w:pPr>
      <w:r>
        <w:rPr>
          <w:rFonts w:ascii="Times New Roman" w:cs="Times New Roman" w:hAnsi="Times New Roman"/>
          <w:sz w:val="28"/>
          <w:szCs w:val="28"/>
          <w:rtl w:val="off"/>
        </w:rPr>
        <w:t xml:space="preserve">With regard to meeting my professional, religious, and educational goals, the course is highly effective and beneficial. The course is relevant and meets the needs and challenges of the present time. It provides the necessary guidance to teachers and learners.   </w:t>
      </w:r>
    </w:p>
    <w:p>
      <w:pPr>
        <w:pageBreakBefore w:val="off"/>
        <w:tabs>
          <w:tab w:val="right" w:leader="none" w:pos="8640"/>
          <w:tab w:val="right" w:leader="none" w:pos="8640"/>
        </w:tabs>
        <w:rPr/>
      </w:pPr>
    </w:p>
    <w:p>
      <w:pPr>
        <w:pageBreakBefore w:val="off"/>
        <w:tabs>
          <w:tab w:val="right" w:leader="none" w:pos="8640"/>
          <w:tab w:val="right" w:leader="none" w:pos="8640"/>
        </w:tabs>
        <w:rPr/>
      </w:pPr>
    </w:p>
    <w:p>
      <w:pPr>
        <w:pageBreakBefore w:val="off"/>
        <w:tabs>
          <w:tab w:val="right" w:leader="none" w:pos="8640"/>
          <w:tab w:val="right" w:leader="none" w:pos="8640"/>
        </w:tabs>
        <w:rPr/>
      </w:pPr>
    </w:p>
    <w:p>
      <w:pPr>
        <w:pageBreakBefore w:val="off"/>
        <w:tabs>
          <w:tab w:val="right" w:leader="none" w:pos="8640"/>
          <w:tab w:val="right" w:leader="none" w:pos="8640"/>
        </w:tabs>
        <w:rPr/>
      </w:pPr>
    </w:p>
    <w:p>
      <w:pPr>
        <w:pageBreakBefore w:val="off"/>
        <w:tabs>
          <w:tab w:val="right" w:leader="none" w:pos="8640"/>
          <w:tab w:val="right" w:leader="none" w:pos="8640"/>
        </w:tabs>
        <w:rPr/>
      </w:pPr>
    </w:p>
    <w:p>
      <w:pPr>
        <w:pageBreakBefore w:val="off"/>
        <w:tabs>
          <w:tab w:val="right" w:leader="none" w:pos="8640"/>
          <w:tab w:val="right" w:leader="none" w:pos="8640"/>
        </w:tabs>
        <w:rPr/>
      </w:pPr>
    </w:p>
    <w:p>
      <w:pPr>
        <w:pageBreakBefore w:val="off"/>
        <w:tabs>
          <w:tab w:val="right" w:leader="none" w:pos="8640"/>
          <w:tab w:val="right" w:leader="none" w:pos="8640"/>
        </w:tabs>
        <w:rPr/>
      </w:pPr>
    </w:p>
    <w:p>
      <w:pPr>
        <w:pageBreakBefore w:val="off"/>
        <w:tabs>
          <w:tab w:val="right" w:leader="none" w:pos="8640"/>
          <w:tab w:val="right" w:leader="none" w:pos="8640"/>
        </w:tabs>
        <w:rPr>
          <w:b/>
          <w:bCs/>
        </w:rPr>
      </w:pPr>
      <w:r>
        <w:rPr/>
        <w:br w:type="page"/>
      </w:r>
      <w:r>
        <w:rPr>
          <w:b/>
          <w:bCs/>
          <w:rtl w:val="off"/>
        </w:rPr>
        <w:t xml:space="preserve">                                    WORKS CITED</w:t>
      </w:r>
    </w:p>
    <w:p>
      <w:pPr>
        <w:pageBreakBefore w:val="off"/>
        <w:tabs>
          <w:tab w:val="right" w:leader="none" w:pos="8640"/>
          <w:tab w:val="right" w:leader="none" w:pos="8640"/>
        </w:tabs>
        <w:ind w:left="0" w:firstLine="0"/>
        <w:jc w:val="both"/>
        <w:rPr>
          <w:rFonts w:ascii="Times New Roman" w:cs="Times New Roman" w:hAnsi="Times New Roman"/>
          <w:sz w:val="28"/>
          <w:szCs w:val="28"/>
        </w:rPr>
      </w:pPr>
    </w:p>
    <w:p>
      <w:pPr>
        <w:pageBreakBefore w:val="off"/>
        <w:tabs>
          <w:tab w:val="right" w:leader="none" w:pos="8640"/>
          <w:tab w:val="right" w:leader="none" w:pos="8640"/>
        </w:tabs>
        <w:ind w:left="0" w:firstLine="0"/>
        <w:jc w:val="both"/>
        <w:rPr>
          <w:rFonts w:ascii="Times New Roman" w:cs="Times New Roman" w:hAnsi="Times New Roman"/>
          <w:sz w:val="28"/>
          <w:szCs w:val="28"/>
        </w:rPr>
      </w:pPr>
      <w:r>
        <w:rPr>
          <w:rFonts w:ascii="Times New Roman" w:cs="Times New Roman" w:hAnsi="Times New Roman"/>
          <w:sz w:val="28"/>
          <w:szCs w:val="28"/>
        </w:rPr>
        <w:t xml:space="preserve">Omega Graduate School (2023) PHI 800-12 Syllabus. Transformative Learning and        </w:t>
      </w:r>
    </w:p>
    <w:p>
      <w:pPr>
        <w:pageBreakBefore w:val="off"/>
        <w:tabs>
          <w:tab w:val="right" w:leader="none" w:pos="8640"/>
          <w:tab w:val="right" w:leader="none" w:pos="8640"/>
        </w:tabs>
        <w:ind w:left="0" w:firstLine="720"/>
        <w:jc w:val="both"/>
        <w:rPr>
          <w:rFonts w:ascii="Times New Roman" w:cs="Times New Roman" w:hAnsi="Times New Roman"/>
          <w:sz w:val="28"/>
          <w:szCs w:val="28"/>
        </w:rPr>
      </w:pPr>
      <w:r>
        <w:rPr>
          <w:rFonts w:ascii="Times New Roman" w:cs="Times New Roman" w:hAnsi="Times New Roman"/>
          <w:sz w:val="28"/>
          <w:szCs w:val="28"/>
        </w:rPr>
        <w:t>Adult Education</w:t>
      </w:r>
      <w:r>
        <w:rPr>
          <w:rFonts w:ascii="Times New Roman" w:cs="Times New Roman" w:hAnsi="Times New Roman"/>
          <w:sz w:val="28"/>
          <w:szCs w:val="28"/>
        </w:rPr>
        <w:t>. Fall 2023.</w:t>
      </w:r>
    </w:p>
    <w:p>
      <w:pPr>
        <w:pStyle w:val="Title"/>
        <w:pageBreakBefore w:val="off"/>
        <w:tabs>
          <w:tab w:val="right" w:leader="none" w:pos="8640"/>
          <w:tab w:val="right" w:leader="none" w:pos="8640"/>
        </w:tabs>
        <w:spacing w:line="276" w:lineRule="auto"/>
        <w:jc w:val="left"/>
        <w:rPr/>
      </w:pPr>
    </w:p>
    <w:p>
      <w:pPr>
        <w:pageBreakBefore w:val="off"/>
        <w:tabs>
          <w:tab w:val="right" w:leader="none" w:pos="8640"/>
          <w:tab w:val="right" w:leader="none" w:pos="8640"/>
        </w:tabs>
        <w:spacing w:line="240" w:lineRule="auto"/>
        <w:ind w:firstLine="0"/>
        <w:rPr/>
      </w:pPr>
    </w:p>
    <w:sectPr>
      <w:headerReference w:type="default" r:id="rId34"/>
      <w:footerReference w:type="default" r:id="rId35"/>
      <w:pgSz w:w="12240" w:h="15840" w:orient="portrait"/>
      <w:pgMar w:top="1440" w:right="1440" w:bottom="1440" w:left="1440" w:header="720" w:footer="720"/>
      <w:pgNumType w:start="1"/>
    </w:sectPr>
  </w:body>
</w:document>
</file>

<file path=word/fontTable.xml><?xml version="1.0" encoding="utf-8"?>
<w:fonts xmlns:r="http://schemas.openxmlformats.org/officeDocument/2006/relationships" xmlns:w="http://schemas.openxmlformats.org/wordprocessingml/2006/main">
  <w:font w:name="Arial"/>
  <w:font w:name="Georgia"/>
  <w:font w:name="Times New Roman"/>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w:p>
    <w:pPr>
      <w:spacing w:after="0" w:line="240" w:lineRule="auto"/>
      <w:rP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w:p>
    <w:pPr>
      <w:keepNext w:val="off"/>
      <w:keepLines w:val="off"/>
      <w:pBdr>
        <w:top w:val="nil" w:sz="4" w:space="0"/>
        <w:left w:val="nil" w:sz="4" w:space="0"/>
        <w:bottom w:val="nil" w:sz="4" w:space="0"/>
        <w:right w:val="nil" w:sz="4" w:space="0"/>
        <w:between w:val="nil" w:sz="4" w:space="0"/>
      </w:pBdr>
      <w:shd w:val="clear" w:fill="auto"/>
      <w:tabs>
        <w:tab w:val="right" w:leader="none" w:pos="8640"/>
        <w:tab w:val="right" w:leader="none" w:pos="9360"/>
      </w:tabs>
      <w:spacing w:before="0" w:after="0" w:line="480" w:lineRule="auto"/>
      <w:ind w:left="0" w:right="0" w:firstLine="0"/>
      <w:jc w:val="left"/>
      <w:rPr>
        <w:rFonts w:ascii="Times New Roman" w:cs="Times New Roman" w:eastAsia="Times New Roman" w:hAnsi="Times New Roman"/>
        <w:b w:val="off"/>
        <w:i w:val="off"/>
        <w:smallCaps w:val="off"/>
        <w:color w:val="000000"/>
        <w:sz w:val="24"/>
        <w:szCs w:val="24"/>
        <w:u w:val="none"/>
        <w:shd w:val="clear" w:fill="auto"/>
        <w:vertAlign w:val="baseline"/>
      </w:rPr>
    </w:pPr>
    <w:r>
      <w:rPr>
        <w:sz w:val="20"/>
        <w:szCs w:val="20"/>
        <w:rtl w:val="off"/>
      </w:rPr>
      <w:t xml:space="preserve">Vera Halezina,  PHI 800-12,  Transformative Learning and Adult Education,  </w:t>
    </w:r>
    <w:r>
      <w:rPr>
        <w:rFonts w:ascii="Times New Roman" w:cs="Times New Roman" w:eastAsia="Times New Roman" w:hAnsi="Times New Roman"/>
        <w:b w:val="off"/>
        <w:i w:val="off"/>
        <w:smallCaps w:val="off"/>
        <w:color w:val="000000"/>
        <w:sz w:val="20"/>
        <w:szCs w:val="20"/>
        <w:u w:val="none"/>
        <w:shd w:val="clear" w:fill="auto"/>
        <w:vertAlign w:val="baseline"/>
        <w:rtl w:val="off"/>
      </w:rPr>
      <w:t>Assignment</w:t>
    </w:r>
    <w:r>
      <w:rPr>
        <w:sz w:val="20"/>
        <w:szCs w:val="20"/>
        <w:rtl w:val="off"/>
      </w:rPr>
      <w:t xml:space="preserve"> #4,  12/09/2023</w:t>
    </w:r>
    <w:r>
      <w:rPr>
        <w:rFonts w:ascii="Times New Roman" w:cs="Times New Roman" w:eastAsia="Times New Roman" w:hAnsi="Times New Roman"/>
        <w:b w:val="off"/>
        <w:i w:val="off"/>
        <w:smallCaps w:val="off"/>
        <w:color w:val="000000"/>
        <w:sz w:val="24"/>
        <w:szCs w:val="24"/>
        <w:u w:val="none"/>
        <w:shd w:val="clear" w:fill="auto"/>
        <w:vertAlign w:val="baseline"/>
        <w:rtl w:val="off"/>
      </w:rPr>
      <w:t xml:space="preserve"> </w:t>
    </w:r>
    <w:r>
      <w:rPr>
        <w:rtl w:val="off"/>
      </w:rPr>
      <w:tab/>
      <w:t xml:space="preserve"> </w:t>
    </w:r>
    <w:r>
      <w:rPr>
        <w:rFonts w:ascii="Times New Roman" w:cs="Times New Roman" w:eastAsia="Times New Roman" w:hAnsi="Times New Roman"/>
        <w:b w:val="off"/>
        <w:i w:val="off"/>
        <w:smallCaps w:val="off"/>
        <w:color w:val="000000"/>
        <w:sz w:val="24"/>
        <w:szCs w:val="24"/>
        <w:u w:val="none"/>
        <w:shd w:val="clear" w:fill="auto"/>
        <w:vertAlign w:val="baseline"/>
        <w:rtl w:val="off"/>
      </w:rPr>
      <w:t xml:space="preserve">                                       </w:t>
    </w:r>
    <w:r>
      <w:fldChar w:fldCharType="begin"/>
    </w:r>
    <w:r>
      <w:instrText xml:space="preserve">PAGE</w:instrTex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footnotePr/>
  <w:endnotePr/>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sz w:val="24"/>
        <w:szCs w:val="24"/>
        <w:lang w:val="en-US"/>
      </w:rPr>
    </w:rPrDefault>
    <w:pPrDefault>
      <w:pPr>
        <w:tabs>
          <w:tab w:val="right" w:leader="none" w:pos="8640"/>
        </w:tabs>
        <w:spacing w:line="480" w:lineRule="auto"/>
        <w:ind w:firstLine="720"/>
      </w:pPr>
    </w:pPrDefault>
  </w:docDefaults>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table"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szCs w:val="52"/>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f81bd" w:themeColor="accent1"/>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val="on"/>
    <w:rPr>
      <w:smallCaps/>
      <w:color w:val="c0504d" w:themeColor="accent2"/>
      <w:u w:val="single"/>
    </w:rPr>
  </w:style>
  <w:style w:type="character" w:styleId="IntenseReference">
    <w:name w:val="Intense Reference"/>
    <w:basedOn w:val="DefaultParagraphFont"/>
    <w:uiPriority w:val="32"/>
    <w:qFormat w:val="on"/>
    <w:rPr>
      <w:b/>
      <w:bCs/>
      <w:smallCaps/>
      <w:color w:val="c0504d"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unhideWhenUsed w:val="on"/>
    <w:rPr>
      <w:vertAlign w:val="superscript"/>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table" w:default="1" w:styleId="TableNormal">
    <w:name w:val="Table Normal"/>
    <w:uiPriority w:val="99"/>
  </w:style>
  <w:style w:type="paragraph" w:styleId="Heading6">
    <w:name w:val="Heading 6"/>
    <w:basedOn w:val="Normal"/>
    <w:next w:val="Normal"/>
    <w:uiPriority w:val="99"/>
    <w:pPr>
      <w:keepNext w:val="on"/>
      <w:keepLines w:val="on"/>
      <w:pageBreakBefore w:val="off"/>
      <w:spacing w:before="200" w:after="40"/>
    </w:pPr>
    <w:rPr>
      <w:b/>
      <w:sz w:val="20"/>
      <w:szCs w:val="20"/>
    </w:rPr>
  </w:style>
  <w:style w:type="paragraph" w:default="1" w:styleId="Normal">
    <w:name w:val="Normal"/>
    <w:uiPriority w:val="99"/>
    <w:qFormat w:val="on"/>
    <w:pPr>
      <w:tabs>
        <w:tab w:val="right" w:leader="dot" w:pos="8640"/>
      </w:tabs>
      <w:spacing w:line="480" w:lineRule="auto"/>
      <w:ind w:firstLine="720"/>
    </w:pPr>
    <w:rPr>
      <w:sz w:val="24"/>
      <w:szCs w:val="24"/>
    </w:rPr>
  </w:style>
  <w:style w:type="paragraph" w:styleId="Heading1">
    <w:name w:val="Heading 1"/>
    <w:basedOn w:val="BodyText"/>
    <w:next w:val="Normal"/>
    <w:uiPriority w:val="99"/>
    <w:qFormat w:val="on"/>
    <w:pPr>
      <w:ind w:firstLine="0"/>
      <w:jc w:val="center"/>
    </w:pPr>
    <w:rPr>
      <w:b/>
    </w:rPr>
  </w:style>
  <w:style w:type="paragraph" w:styleId="Heading2">
    <w:name w:val="Heading 2"/>
    <w:basedOn w:val="APALevel3"/>
    <w:next w:val="Normal"/>
    <w:uiPriority w:val="99"/>
    <w:qFormat w:val="on"/>
    <w:pPr/>
    <w:rPr>
      <w:i w:val="off"/>
    </w:rPr>
  </w:style>
  <w:style w:type="paragraph" w:styleId="Heading3">
    <w:name w:val="Heading 3"/>
    <w:basedOn w:val="Normal"/>
    <w:next w:val="Normal"/>
    <w:uiPriority w:val="99"/>
    <w:qFormat w:val="on"/>
    <w:pPr>
      <w:keepNext w:val="on"/>
      <w:spacing w:before="240" w:after="60"/>
    </w:pPr>
    <w:rPr>
      <w:rFonts w:ascii="Arial" w:cs="Arial" w:hAnsi="Arial"/>
      <w:b/>
      <w:bCs/>
      <w:sz w:val="26"/>
      <w:szCs w:val="26"/>
    </w:rPr>
  </w:style>
  <w:style w:type="paragraph" w:styleId="Heading4">
    <w:name w:val="Heading 4"/>
    <w:basedOn w:val="Normal"/>
    <w:next w:val="Normal"/>
    <w:uiPriority w:val="99"/>
    <w:qFormat w:val="on"/>
    <w:pPr>
      <w:keepNext w:val="on"/>
      <w:spacing w:before="240" w:after="60"/>
    </w:pPr>
    <w:rPr>
      <w:b/>
      <w:bCs/>
      <w:sz w:val="28"/>
      <w:szCs w:val="28"/>
    </w:rPr>
  </w:style>
  <w:style w:type="paragraph" w:styleId="Heading5">
    <w:name w:val="Heading 5"/>
    <w:basedOn w:val="Normal"/>
    <w:next w:val="Normal"/>
    <w:uiPriority w:val="99"/>
    <w:qFormat w:val="on"/>
    <w:pPr>
      <w:spacing w:before="240" w:after="60"/>
    </w:pPr>
    <w:rPr>
      <w:b/>
      <w:bCs/>
      <w:i/>
      <w:iCs/>
      <w:sz w:val="26"/>
      <w:szCs w:val="26"/>
    </w:rPr>
  </w:style>
  <w:style w:type="character" w:default="1" w:styleId="DefaultParagraphFont">
    <w:name w:val="Default Paragraph Font"/>
    <w:uiPriority w:val="1"/>
    <w:semiHidden w:val="on"/>
    <w:unhideWhenUsed w:val="on"/>
    <w:unhideWhenUsed w:val="on"/>
  </w:style>
  <w:style w:type="numbering" w:default="1" w:styleId="NoList">
    <w:name w:val="No List"/>
    <w:uiPriority w:val="99"/>
    <w:semiHidden w:val="on"/>
    <w:unhideWhenUsed w:val="on"/>
    <w:unhideWhenUsed w:val="on"/>
  </w:style>
  <w:style w:type="character" w:styleId="Hyperlink">
    <w:name w:val="Hyperlink"/>
    <w:uiPriority w:val="99"/>
    <w:rPr>
      <w:color w:val="0000ff"/>
      <w:u w:val="single"/>
    </w:rPr>
  </w:style>
  <w:style w:type="paragraph" w:styleId="BodyText2">
    <w:name w:val="Body Text 2"/>
    <w:basedOn w:val="Normal"/>
    <w:uiPriority w:val="99"/>
    <w:pPr/>
    <w:rPr>
      <w:color w:val="000000"/>
    </w:rPr>
  </w:style>
  <w:style w:type="character" w:styleId="Strong">
    <w:name w:val="Strong"/>
    <w:uiPriority w:val="99"/>
    <w:qFormat w:val="on"/>
    <w:rPr>
      <w:b/>
      <w:bCs/>
    </w:rPr>
  </w:style>
  <w:style w:type="paragraph" w:styleId="BodyTextIndent2">
    <w:name w:val="Body Text Indent 2"/>
    <w:basedOn w:val="Normal"/>
    <w:uiPriority w:val="99"/>
    <w:pPr>
      <w:ind w:left="720"/>
    </w:pPr>
  </w:style>
  <w:style w:type="paragraph" w:styleId="BodyTextIndent3">
    <w:name w:val="Body Text Indent 3"/>
    <w:basedOn w:val="Normal"/>
    <w:uiPriority w:val="99"/>
    <w:pPr>
      <w:tabs>
        <w:tab w:val="left" w:pos="2790"/>
      </w:tabs>
    </w:pPr>
    <w:rPr>
      <w:color w:val="0000ff"/>
    </w:rPr>
  </w:style>
  <w:style w:type="paragraph" w:styleId="BodyText">
    <w:name w:val="Body Text"/>
    <w:basedOn w:val="Normal"/>
    <w:uiPriority w:val="99"/>
  </w:style>
  <w:style w:type="paragraph" w:styleId="BodyText3">
    <w:name w:val="Body Text 3"/>
    <w:basedOn w:val="Normal"/>
    <w:uiPriority w:val="99"/>
    <w:pPr>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uiPriority w:val="99"/>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uiPriority w:val="99"/>
    <w:semiHidden w:val="on"/>
  </w:style>
  <w:style w:type="character" w:styleId="Footnotereference">
    <w:name w:val="Footnote reference"/>
    <w:uiPriority w:val="99"/>
    <w:semiHidden w:val="on"/>
    <w:rPr>
      <w:vertAlign w:val="superscript"/>
    </w:rPr>
  </w:style>
  <w:style w:type="paragraph" w:styleId="Title">
    <w:name w:val="Title"/>
    <w:basedOn w:val="Toc3"/>
    <w:uiPriority w:val="99"/>
    <w:qFormat w:val="on"/>
    <w:pPr>
      <w:keepNext w:val="on"/>
      <w:ind w:firstLine="0"/>
    </w:pPr>
  </w:style>
  <w:style w:type="paragraph" w:customStyle="1" w:styleId="APALevel1">
    <w:name w:val="APA Level 1"/>
    <w:basedOn w:val="Heading1"/>
    <w:next w:val="BodyText"/>
    <w:uiPriority w:val="99"/>
  </w:style>
  <w:style w:type="paragraph" w:customStyle="1" w:styleId="APALevel2">
    <w:name w:val="APA Level 2"/>
    <w:basedOn w:val="Heading2"/>
    <w:next w:val="BodyText"/>
    <w:uiPriority w:val="99"/>
  </w:style>
  <w:style w:type="paragraph" w:customStyle="1" w:styleId="APALevel3">
    <w:name w:val="APA Level 3"/>
    <w:basedOn w:val="APALevel1"/>
    <w:next w:val="BodyText"/>
    <w:uiPriority w:val="99"/>
    <w:pPr>
      <w:jc w:val="left"/>
    </w:pPr>
    <w:rPr>
      <w:i/>
      <w:iCs/>
    </w:rPr>
  </w:style>
  <w:style w:type="paragraph" w:customStyle="1" w:styleId="APALevel4">
    <w:name w:val="APA Level 4"/>
    <w:basedOn w:val="APALevel1"/>
    <w:next w:val="BodyText"/>
    <w:uiPriority w:val="99"/>
    <w:pPr>
      <w:ind w:firstLine="720"/>
    </w:pPr>
    <w:rPr>
      <w:i/>
      <w:iCs/>
    </w:rPr>
  </w:style>
  <w:style w:type="paragraph" w:customStyle="1" w:styleId="APALevel5">
    <w:name w:val="APA Level 5"/>
    <w:basedOn w:val="APALevel1"/>
    <w:uiPriority w:val="99"/>
    <w:rPr>
      <w:caps/>
    </w:rPr>
  </w:style>
  <w:style w:type="paragraph" w:customStyle="1" w:styleId="APALevel5noTOC">
    <w:name w:val="APA Level 5 no TOC"/>
    <w:basedOn w:val="APALevel5"/>
    <w:uiPriority w:val="99"/>
    <w:pPr/>
  </w:style>
  <w:style w:type="paragraph" w:customStyle="1" w:styleId="APAReference">
    <w:name w:val="APA Reference"/>
    <w:next w:val="Bibliography"/>
    <w:uiPriority w:val="99"/>
    <w:pPr>
      <w:keepLines w:val="on"/>
      <w:spacing w:before="240" w:line="480" w:lineRule="auto"/>
      <w:ind w:left="720" w:hanging="720"/>
    </w:pPr>
    <w:rPr>
      <w:sz w:val="24"/>
      <w:szCs w:val="24"/>
    </w:rPr>
  </w:style>
  <w:style w:type="paragraph" w:styleId="BlockText">
    <w:name w:val="Block Text"/>
    <w:basedOn w:val="BodyText"/>
    <w:uiPriority w:val="99"/>
    <w:pPr>
      <w:spacing w:after="240" w:line="240" w:lineRule="auto"/>
      <w:ind w:left="720" w:right="720" w:firstLine="0"/>
    </w:pPr>
  </w:style>
  <w:style w:type="paragraph" w:customStyle="1" w:styleId="BlockText2">
    <w:name w:val="Block Text 2"/>
    <w:basedOn w:val="BlockText"/>
    <w:next w:val="BodyText"/>
    <w:uiPriority w:val="99"/>
    <w:pPr>
      <w:ind w:firstLine="720"/>
    </w:pPr>
  </w:style>
  <w:style w:type="paragraph" w:styleId="Caption">
    <w:name w:val="Caption"/>
    <w:basedOn w:val="Normal"/>
    <w:next w:val="Normal"/>
    <w:uiPriority w:val="99"/>
    <w:qFormat w:val="on"/>
    <w:pPr>
      <w:spacing w:before="120" w:after="120"/>
    </w:pPr>
    <w:rPr>
      <w:b/>
      <w:bCs/>
    </w:rPr>
  </w:style>
  <w:style w:type="paragraph" w:customStyle="1" w:styleId="CenteredTextSingleSpace">
    <w:name w:val="Centered Text Single Space"/>
    <w:basedOn w:val="Normal"/>
    <w:uiPriority w:val="99"/>
    <w:pPr>
      <w:jc w:val="center"/>
    </w:pPr>
  </w:style>
  <w:style w:type="paragraph" w:customStyle="1" w:styleId="FlushLeft">
    <w:name w:val="Flush Left"/>
    <w:uiPriority w:val="99"/>
    <w:pPr>
      <w:spacing w:line="480" w:lineRule="auto"/>
    </w:pPr>
    <w:rPr>
      <w:sz w:val="24"/>
      <w:szCs w:val="24"/>
    </w:rPr>
  </w:style>
  <w:style w:type="paragraph" w:customStyle="1" w:styleId="FigureCaption">
    <w:name w:val="Figure Caption"/>
    <w:basedOn w:val="FlushLeft"/>
    <w:uiPriority w:val="99"/>
    <w:pPr>
      <w:keepNext w:val="on"/>
      <w:keepLines w:val="on"/>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before="240" w:line="240" w:lineRule="auto"/>
    </w:pPr>
    <w:rPr>
      <w:i/>
      <w:iCs/>
    </w:rPr>
  </w:style>
  <w:style w:type="paragraph" w:customStyle="1" w:styleId="FigureCaptionHeading">
    <w:name w:val="Figure Caption Heading"/>
    <w:basedOn w:val="FigureCaption"/>
    <w:uiPriority w:val="99"/>
    <w:pPr>
      <w:spacing w:before="0" w:after="480"/>
    </w:pPr>
    <w:rPr>
      <w:i w:val="off"/>
      <w:iCs w:val="off"/>
    </w:rPr>
  </w:style>
  <w:style w:type="character" w:styleId="FollowedHyperlink">
    <w:name w:val="FollowedHyperlink"/>
    <w:uiPriority w:val="99"/>
    <w:rPr>
      <w:color w:val="800080"/>
      <w:u w:val="single"/>
    </w:rPr>
  </w:style>
  <w:style w:type="character" w:styleId="Linenumber">
    <w:name w:val="Line number"/>
    <w:basedOn w:val="DefaultParagraphFont"/>
    <w:uiPriority w:val="99"/>
  </w:style>
  <w:style w:type="paragraph" w:customStyle="1" w:styleId="TableHeadingTitle">
    <w:name w:val="Table Heading Title"/>
    <w:basedOn w:val="FlushLeft"/>
    <w:uiPriority w:val="99"/>
    <w:pPr>
      <w:keepNext w:val="on"/>
      <w:keepLines w:val="on"/>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before="240" w:line="240" w:lineRule="auto"/>
    </w:pPr>
    <w:rPr>
      <w:i/>
      <w:iCs/>
    </w:rPr>
  </w:style>
  <w:style w:type="paragraph" w:customStyle="1" w:styleId="TableBodyText">
    <w:name w:val="Table Body Text"/>
    <w:basedOn w:val="TableHeadingTitle"/>
    <w:uiPriority w:val="99"/>
    <w:rPr>
      <w:i w:val="off"/>
      <w:iCs w:val="off"/>
      <w:sz w:val="20"/>
      <w:szCs w:val="20"/>
    </w:rPr>
  </w:style>
  <w:style w:type="paragraph" w:customStyle="1" w:styleId="TableCaption">
    <w:name w:val="Table Caption"/>
    <w:basedOn w:val="Caption"/>
    <w:uiPriority w:val="99"/>
    <w:pPr>
      <w:keepNext w:val="on"/>
      <w:keepLines w:val="on"/>
      <w:spacing w:before="720"/>
    </w:pPr>
    <w:rPr>
      <w:b w:val="off"/>
      <w:bCs w:val="off"/>
    </w:rPr>
  </w:style>
  <w:style w:type="paragraph" w:styleId="Tableoffigures">
    <w:name w:val="Table of figures"/>
    <w:basedOn w:val="Normal"/>
    <w:next w:val="Normal"/>
    <w:uiPriority w:val="99"/>
    <w:semiHidden w:val="on"/>
    <w:pPr>
      <w:ind w:left="480" w:hanging="480"/>
    </w:pPr>
  </w:style>
  <w:style w:type="paragraph" w:styleId="Toc1">
    <w:name w:val="Toc 1"/>
    <w:basedOn w:val="Normal"/>
    <w:next w:val="Normal"/>
    <w:uiPriority w:val="99"/>
    <w:semiHidden w:val="on"/>
    <w:pPr>
      <w:tabs>
        <w:tab w:val="right" w:leader="dot" w:pos="9360"/>
      </w:tabs>
      <w:spacing w:before="240"/>
      <w:ind w:left="720" w:right="720" w:hanging="720"/>
    </w:pPr>
    <w:rPr/>
  </w:style>
  <w:style w:type="paragraph" w:styleId="Toc2">
    <w:name w:val="Toc 2"/>
    <w:basedOn w:val="Normal"/>
    <w:next w:val="Normal"/>
    <w:uiPriority w:val="99"/>
    <w:semiHidden w:val="on"/>
    <w:pPr>
      <w:tabs>
        <w:tab w:val="right" w:leader="dot" w:pos="9360"/>
      </w:tabs>
      <w:ind w:left="1080" w:right="720" w:hanging="720"/>
    </w:pPr>
    <w:rPr/>
  </w:style>
  <w:style w:type="paragraph" w:styleId="Toc3">
    <w:name w:val="Toc 3"/>
    <w:basedOn w:val="Normal"/>
    <w:next w:val="Normal"/>
    <w:uiPriority w:val="99"/>
    <w:semiHidden w:val="on"/>
    <w:pPr>
      <w:jc w:val="center"/>
    </w:pPr>
  </w:style>
  <w:style w:type="paragraph" w:styleId="Toc4">
    <w:name w:val="Toc 4"/>
    <w:basedOn w:val="Normal"/>
    <w:next w:val="Normal"/>
    <w:uiPriority w:val="99"/>
    <w:semiHidden w:val="on"/>
    <w:pPr>
      <w:ind w:left="1800" w:right="720" w:hanging="720"/>
    </w:pPr>
  </w:style>
  <w:style w:type="paragraph" w:styleId="Toc5">
    <w:name w:val="Toc 5"/>
    <w:basedOn w:val="Normal"/>
    <w:next w:val="Normal"/>
    <w:uiPriority w:val="99"/>
    <w:semiHidden w:val="on"/>
    <w:pPr>
      <w:ind w:left="2160" w:right="720" w:hanging="720"/>
    </w:pPr>
  </w:style>
  <w:style w:type="paragraph" w:styleId="Toc6">
    <w:name w:val="Toc 6"/>
    <w:basedOn w:val="Normal"/>
    <w:next w:val="Normal"/>
    <w:uiPriority w:val="99"/>
    <w:semiHidden w:val="on"/>
    <w:pPr>
      <w:ind w:left="1200"/>
    </w:pPr>
  </w:style>
  <w:style w:type="paragraph" w:styleId="Toc7">
    <w:name w:val="Toc 7"/>
    <w:basedOn w:val="Normal"/>
    <w:next w:val="Normal"/>
    <w:uiPriority w:val="99"/>
    <w:semiHidden w:val="on"/>
    <w:pPr>
      <w:ind w:left="1440"/>
    </w:pPr>
  </w:style>
  <w:style w:type="paragraph" w:styleId="Toc8">
    <w:name w:val="Toc 8"/>
    <w:basedOn w:val="Normal"/>
    <w:next w:val="Normal"/>
    <w:uiPriority w:val="99"/>
    <w:semiHidden w:val="on"/>
    <w:pPr>
      <w:ind w:left="1680"/>
    </w:pPr>
  </w:style>
  <w:style w:type="paragraph" w:styleId="Toc9">
    <w:name w:val="Toc 9"/>
    <w:basedOn w:val="Normal"/>
    <w:next w:val="Normal"/>
    <w:uiPriority w:val="99"/>
    <w:semiHidden w:val="on"/>
    <w:pPr>
      <w:ind w:left="1920"/>
    </w:pPr>
  </w:style>
  <w:style w:type="character" w:styleId="Annotationreference">
    <w:name w:val="Annotation reference"/>
    <w:uiPriority w:val="99"/>
    <w:semiHidden w:val="on"/>
    <w:rPr>
      <w:sz w:val="16"/>
      <w:szCs w:val="16"/>
    </w:rPr>
  </w:style>
  <w:style w:type="paragraph" w:styleId="Annotationtext">
    <w:name w:val="Annotation text"/>
    <w:basedOn w:val="Normal"/>
    <w:uiPriority w:val="99"/>
    <w:semiHidden w:val="on"/>
    <w:rPr>
      <w:sz w:val="20"/>
      <w:szCs w:val="20"/>
    </w:rPr>
  </w:style>
  <w:style w:type="paragraph" w:styleId="Annotationsubject">
    <w:name w:val="Annotation subject"/>
    <w:basedOn w:val="Annotationtext"/>
    <w:next w:val="Annotationtext"/>
    <w:uiPriority w:val="99"/>
    <w:semiHidden w:val="on"/>
    <w:rPr>
      <w:b/>
      <w:bCs/>
    </w:rPr>
  </w:style>
  <w:style w:type="paragraph" w:styleId="BalloonText">
    <w:name w:val="Balloon Text"/>
    <w:basedOn w:val="Normal"/>
    <w:uiPriority w:val="99"/>
    <w:semiHidden w:val="on"/>
    <w:rPr>
      <w:rFonts w:ascii="Tahoma" w:cs="Tahoma" w:hAnsi="Tahoma"/>
      <w:sz w:val="16"/>
      <w:szCs w:val="16"/>
    </w:rPr>
  </w:style>
  <w:style w:type="character" w:customStyle="1" w:styleId="BodyTextChar">
    <w:name w:val="Body Text Char"/>
    <w:uiPriority w:val="99"/>
    <w:rPr>
      <w:sz w:val="24"/>
      <w:szCs w:val="24"/>
      <w:lang w:val="en-US" w:eastAsia="en-US"/>
    </w:rPr>
  </w:style>
  <w:style w:type="paragraph" w:customStyle="1" w:styleId="AnnotatedBibliography">
    <w:name w:val="Annotated Bibliography"/>
    <w:basedOn w:val="APAReference"/>
    <w:uiPriority w:val="99"/>
    <w:pPr>
      <w:keepNext w:val="on"/>
      <w:spacing w:before="720" w:after="240"/>
    </w:pPr>
  </w:style>
  <w:style w:type="paragraph" w:customStyle="1" w:styleId="APALevel1noTOC">
    <w:name w:val="APA Level 1 no TOC"/>
    <w:basedOn w:val="APALevel1"/>
    <w:uiPriority w:val="99"/>
    <w:pPr/>
  </w:style>
  <w:style w:type="character" w:customStyle="1" w:styleId="FooterChar">
    <w:name w:val="Footer Char"/>
    <w:link w:val="Footer"/>
    <w:uiPriority w:val="99"/>
    <w:rPr>
      <w:sz w:val="24"/>
      <w:szCs w:val="24"/>
    </w:rPr>
  </w:style>
  <w:style w:type="character" w:customStyle="1" w:styleId="HeaderChar">
    <w:name w:val="Header Char"/>
    <w:link w:val="Header"/>
    <w:uiPriority w:val="99"/>
    <w:rPr>
      <w:sz w:val="24"/>
      <w:szCs w:val="24"/>
    </w:rPr>
  </w:style>
  <w:style w:type="paragraph" w:styleId="Normal(Web)">
    <w:name w:val="Normal (Web)"/>
    <w:basedOn w:val="Normal"/>
    <w:uiPriority w:val="99"/>
    <w:pPr/>
    <w:rPr>
      <w:rFonts w:ascii="Verdana" w:hAnsi="Verdana"/>
      <w:color w:val="726f65"/>
    </w:rPr>
  </w:style>
  <w:style w:type="paragraph" w:styleId="Bibliography">
    <w:name w:val="Bibliography"/>
    <w:basedOn w:val="Normal"/>
    <w:next w:val="Normal"/>
    <w:uiPriority w:val="37"/>
    <w:semiHidden w:val="on"/>
    <w:unhideWhenUsed w:val="on"/>
    <w:unhideWhenUsed w:val="on"/>
  </w:style>
  <w:style w:type="paragraph" w:styleId="Subtitle">
    <w:name w:val="Subtitle"/>
    <w:basedOn w:val="Normal"/>
    <w:next w:val="Normal"/>
    <w:uiPriority w:val="99"/>
    <w:pPr>
      <w:keepNext w:val="on"/>
      <w:keepLines w:val="on"/>
      <w:pageBreakBefore w:val="off"/>
      <w:spacing w:before="360" w:after="80"/>
    </w:pPr>
    <w:rPr>
      <w:rFonts w:ascii="Georgia" w:cs="Georgia" w:eastAsia="Georgia" w:hAnsi="Georgia"/>
      <w:i/>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1.xml"/><Relationship Id="rId12" Type="http://schemas.openxmlformats.org/officeDocument/2006/relationships/header" Target="header1.xml"/><Relationship Id="rId13" Type="http://schemas.openxmlformats.org/officeDocument/2006/relationships/header" Target="header1.xml"/><Relationship Id="rId14" Type="http://schemas.openxmlformats.org/officeDocument/2006/relationships/header" Target="header1.xml"/><Relationship Id="rId15" Type="http://schemas.openxmlformats.org/officeDocument/2006/relationships/header" Target="header1.xml"/><Relationship Id="rId16" Type="http://schemas.openxmlformats.org/officeDocument/2006/relationships/header" Target="header1.xml"/><Relationship Id="rId17" Type="http://schemas.openxmlformats.org/officeDocument/2006/relationships/header" Target="header1.xml"/><Relationship Id="rId18" Type="http://schemas.openxmlformats.org/officeDocument/2006/relationships/header" Target="header1.xml"/><Relationship Id="rId19" Type="http://schemas.openxmlformats.org/officeDocument/2006/relationships/header" Target="header1.xml"/><Relationship Id="rId2" Type="http://schemas.openxmlformats.org/officeDocument/2006/relationships/settings" Target="settings.xml"/><Relationship Id="rId20" Type="http://schemas.openxmlformats.org/officeDocument/2006/relationships/header" Target="header1.xml"/><Relationship Id="rId21" Type="http://schemas.openxmlformats.org/officeDocument/2006/relationships/header" Target="header1.xml"/><Relationship Id="rId22" Type="http://schemas.openxmlformats.org/officeDocument/2006/relationships/header" Target="header1.xml"/><Relationship Id="rId23" Type="http://schemas.openxmlformats.org/officeDocument/2006/relationships/header" Target="header1.xml"/><Relationship Id="rId24" Type="http://schemas.openxmlformats.org/officeDocument/2006/relationships/header" Target="header1.xml"/><Relationship Id="rId25" Type="http://schemas.openxmlformats.org/officeDocument/2006/relationships/header" Target="header1.xml"/><Relationship Id="rId26" Type="http://schemas.openxmlformats.org/officeDocument/2006/relationships/header" Target="header1.xml"/><Relationship Id="rId27" Type="http://schemas.openxmlformats.org/officeDocument/2006/relationships/footer" Target="footer1.xml"/><Relationship Id="rId28" Type="http://schemas.openxmlformats.org/officeDocument/2006/relationships/header" Target="header1.xml"/><Relationship Id="rId29" Type="http://schemas.openxmlformats.org/officeDocument/2006/relationships/footer" Target="footer1.xml"/><Relationship Id="rId3" Type="http://schemas.openxmlformats.org/officeDocument/2006/relationships/fontTable" Target="fontTable.xml"/><Relationship Id="rId30" Type="http://schemas.openxmlformats.org/officeDocument/2006/relationships/header" Target="header1.xml"/><Relationship Id="rId31" Type="http://schemas.openxmlformats.org/officeDocument/2006/relationships/footer" Target="footer1.xml"/><Relationship Id="rId32" Type="http://schemas.openxmlformats.org/officeDocument/2006/relationships/header" Target="header1.xml"/><Relationship Id="rId33" Type="http://schemas.openxmlformats.org/officeDocument/2006/relationships/footer" Target="footer1.xml"/><Relationship Id="rId34" Type="http://schemas.openxmlformats.org/officeDocument/2006/relationships/header" Target="header1.xml"/><Relationship Id="rId35"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styles" Target="styles.xml"/><Relationship Id="rId7" Type="http://schemas.openxmlformats.org/officeDocument/2006/relationships/header" Target="header1.xml"/><Relationship Id="rId8" Type="http://schemas.openxmlformats.org/officeDocument/2006/relationships/header" Target="header1.xml"/><Relationship Id="rId9" Type="http://schemas.openxmlformats.org/officeDocument/2006/relationships/header" Target="header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user</cp:lastModifiedBy>
</cp:coreProperties>
</file>