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DC6B4" w14:textId="2DFE68A9" w:rsidR="0065602A" w:rsidRPr="00D7659F" w:rsidRDefault="00636A47" w:rsidP="005A5FD8">
      <w:pPr>
        <w:pStyle w:val="Default"/>
        <w:spacing w:line="480" w:lineRule="auto"/>
        <w:jc w:val="center"/>
        <w:rPr>
          <w:color w:val="auto"/>
        </w:rPr>
      </w:pPr>
      <w:r w:rsidRPr="00D7659F">
        <w:rPr>
          <w:b/>
          <w:bCs/>
          <w:color w:val="auto"/>
        </w:rPr>
        <w:t xml:space="preserve">CHAPTER </w:t>
      </w:r>
      <w:r w:rsidR="00C02B36">
        <w:rPr>
          <w:b/>
          <w:bCs/>
          <w:color w:val="auto"/>
        </w:rPr>
        <w:t>3</w:t>
      </w:r>
      <w:r w:rsidRPr="00D7659F">
        <w:rPr>
          <w:b/>
          <w:bCs/>
          <w:color w:val="auto"/>
        </w:rPr>
        <w:t>: RESEARCH METHOD</w:t>
      </w:r>
      <w:r w:rsidR="003173E3" w:rsidRPr="00D7659F">
        <w:rPr>
          <w:b/>
          <w:bCs/>
          <w:color w:val="auto"/>
        </w:rPr>
        <w:t>OLOGY</w:t>
      </w:r>
    </w:p>
    <w:p w14:paraId="496CABA1" w14:textId="6F661FF9" w:rsidR="00D357B7" w:rsidRDefault="00636A47" w:rsidP="00D357B7">
      <w:pPr>
        <w:spacing w:line="480" w:lineRule="auto"/>
        <w:ind w:firstLine="720"/>
      </w:pPr>
      <w:r>
        <w:t xml:space="preserve">Middle-class African Americans </w:t>
      </w:r>
      <w:r w:rsidR="004A38FC">
        <w:t xml:space="preserve">will </w:t>
      </w:r>
      <w:r>
        <w:t>experience race-related stress due to the influence of p</w:t>
      </w:r>
      <w:r w:rsidRPr="004C46E3">
        <w:t>olitical ideolog</w:t>
      </w:r>
      <w:r>
        <w:t>ies which inform their perceptions of injustice</w:t>
      </w:r>
      <w:r w:rsidRPr="004C46E3">
        <w:t xml:space="preserve"> (</w:t>
      </w:r>
      <w:r w:rsidR="001630BE">
        <w:t>Kivikangas, Fernández-Castilla, Järvelä, Ravaja, &amp; Lönnqvist, 2021</w:t>
      </w:r>
      <w:r w:rsidRPr="001630BE">
        <w:t>;</w:t>
      </w:r>
      <w:r w:rsidR="001630BE">
        <w:t xml:space="preserve"> Leong, Chen, Willer, &amp; Zaki, 2020</w:t>
      </w:r>
      <w:r w:rsidRPr="004C46E3">
        <w:t>).</w:t>
      </w:r>
      <w:r>
        <w:t xml:space="preserve"> However, the sociological relationship between</w:t>
      </w:r>
      <w:r w:rsidRPr="000E1FCC">
        <w:t xml:space="preserve"> </w:t>
      </w:r>
      <w:r w:rsidRPr="004C46E3">
        <w:t>race-related stress and perception</w:t>
      </w:r>
      <w:r>
        <w:t>s</w:t>
      </w:r>
      <w:r w:rsidRPr="004C46E3">
        <w:t xml:space="preserve"> of injustice</w:t>
      </w:r>
      <w:r>
        <w:t xml:space="preserve"> </w:t>
      </w:r>
      <w:r w:rsidRPr="009353BB">
        <w:t>among middle-class African Americans in Chattanooga, TN</w:t>
      </w:r>
      <w:r>
        <w:t xml:space="preserve">, is unknown. This problem </w:t>
      </w:r>
      <w:r w:rsidR="004A38FC">
        <w:t>will be</w:t>
      </w:r>
      <w:r>
        <w:t xml:space="preserve"> of particular concern in the American Southeast, where there is a dynamic of historical racism (</w:t>
      </w:r>
      <w:r w:rsidRPr="000031B0">
        <w:t>Anderson, Span, 2016</w:t>
      </w:r>
      <w:r w:rsidRPr="007D796F">
        <w:t>)</w:t>
      </w:r>
      <w:r>
        <w:t>. Therefore, Chattanooga, TN, w</w:t>
      </w:r>
      <w:r w:rsidR="004A38FC">
        <w:t>ill be</w:t>
      </w:r>
      <w:r>
        <w:t xml:space="preserve"> selected as the geographical delimitation for this study because Chattanooga, TN, is in the heart of the Southeast United States, and Tennessee is the historical, foundational origin of the Ku Klux Klan </w:t>
      </w:r>
      <w:r w:rsidRPr="00B823AF">
        <w:t>(</w:t>
      </w:r>
      <w:r w:rsidRPr="000C5A78">
        <w:t>Chalmers, 1987</w:t>
      </w:r>
      <w:r w:rsidRPr="00B823AF">
        <w:t>)</w:t>
      </w:r>
      <w:r>
        <w:t xml:space="preserve">. </w:t>
      </w:r>
      <w:r w:rsidRPr="0074037C">
        <w:t>The purpose of th</w:t>
      </w:r>
      <w:r>
        <w:t xml:space="preserve">is quantitative, correlational </w:t>
      </w:r>
      <w:r w:rsidRPr="0074037C">
        <w:t xml:space="preserve">study </w:t>
      </w:r>
      <w:r w:rsidR="004A38FC">
        <w:t>will be</w:t>
      </w:r>
      <w:r w:rsidRPr="0074037C">
        <w:t xml:space="preserve"> to </w:t>
      </w:r>
      <w:r>
        <w:t>examine</w:t>
      </w:r>
      <w:r w:rsidRPr="0074037C">
        <w:t xml:space="preserve"> the potential relationship between race-related stress</w:t>
      </w:r>
      <w:r>
        <w:t xml:space="preserve"> </w:t>
      </w:r>
      <w:r w:rsidR="00303CC3">
        <w:t xml:space="preserve">and the perception of injustice </w:t>
      </w:r>
      <w:r w:rsidRPr="009353BB">
        <w:t>among middle-class African Americans in Chattanooga, TN</w:t>
      </w:r>
      <w:r w:rsidRPr="0074037C">
        <w:t>.</w:t>
      </w:r>
    </w:p>
    <w:p w14:paraId="30A443E7" w14:textId="1640EB35" w:rsidR="00371FD3" w:rsidRDefault="00636A47" w:rsidP="00371FD3">
      <w:pPr>
        <w:spacing w:line="476" w:lineRule="auto"/>
        <w:ind w:left="-5" w:right="11" w:firstLine="720"/>
      </w:pPr>
      <w:r>
        <w:t xml:space="preserve">The research question </w:t>
      </w:r>
      <w:r w:rsidR="004A38FC">
        <w:t xml:space="preserve">will </w:t>
      </w:r>
      <w:r>
        <w:t xml:space="preserve">emerge from the purpose statement. The hypotheses </w:t>
      </w:r>
      <w:r w:rsidR="004A38FC">
        <w:t>will align</w:t>
      </w:r>
      <w:r>
        <w:t xml:space="preserve"> with the research question to support the purpose of the study. The results of the study </w:t>
      </w:r>
      <w:r w:rsidR="004A38FC">
        <w:t>will answer</w:t>
      </w:r>
      <w:r>
        <w:t xml:space="preserve"> the research hypotheses.</w:t>
      </w:r>
    </w:p>
    <w:p w14:paraId="2BF83A63" w14:textId="54EEDCFE" w:rsidR="00371FD3" w:rsidRDefault="00636A47" w:rsidP="00371FD3">
      <w:pPr>
        <w:spacing w:line="477" w:lineRule="auto"/>
        <w:ind w:left="730" w:right="221"/>
      </w:pPr>
      <w:r>
        <w:t xml:space="preserve">Research Question: What relationship, if any, exists between </w:t>
      </w:r>
      <w:r w:rsidR="004A0D2E">
        <w:t>an</w:t>
      </w:r>
      <w:r>
        <w:t xml:space="preserve"> African American’s</w:t>
      </w:r>
      <w:r w:rsidR="009E4AE3">
        <w:t xml:space="preserve"> </w:t>
      </w:r>
      <w:r>
        <w:t xml:space="preserve">self-assessed </w:t>
      </w:r>
      <w:r w:rsidR="00303CC3">
        <w:t>race-related stress</w:t>
      </w:r>
      <w:r>
        <w:t xml:space="preserve"> and self-assessed </w:t>
      </w:r>
      <w:r w:rsidR="00303CC3">
        <w:t>perception of injustice</w:t>
      </w:r>
      <w:r>
        <w:t xml:space="preserve">? </w:t>
      </w:r>
    </w:p>
    <w:p w14:paraId="5E3D9141" w14:textId="1381D787" w:rsidR="00371FD3" w:rsidRDefault="00636A47" w:rsidP="00371FD3">
      <w:pPr>
        <w:spacing w:line="477" w:lineRule="auto"/>
        <w:ind w:left="730" w:right="221"/>
      </w:pPr>
      <w:r>
        <w:t>H</w:t>
      </w:r>
      <w:r>
        <w:rPr>
          <w:vertAlign w:val="subscript"/>
        </w:rPr>
        <w:t>o</w:t>
      </w:r>
      <w:r>
        <w:t xml:space="preserve">: No </w:t>
      </w:r>
      <w:r w:rsidR="00974CCA">
        <w:t xml:space="preserve">statistically significant relationship exists between </w:t>
      </w:r>
      <w:r w:rsidR="00974CCA" w:rsidRPr="00974CCA">
        <w:t>levels of race-related stress</w:t>
      </w:r>
      <w:r w:rsidR="00974CCA">
        <w:t xml:space="preserve"> and </w:t>
      </w:r>
      <w:r w:rsidR="00974CCA" w:rsidRPr="00974CCA">
        <w:t>perceptions of injustice</w:t>
      </w:r>
      <w:r w:rsidR="00974CCA">
        <w:t xml:space="preserve"> </w:t>
      </w:r>
      <w:r w:rsidR="00974CCA" w:rsidRPr="009353BB">
        <w:t>among middle-class African Americans in Chattanooga, TN</w:t>
      </w:r>
      <w:r w:rsidR="00974CCA">
        <w:t>.</w:t>
      </w:r>
    </w:p>
    <w:p w14:paraId="37197F8A" w14:textId="77777777" w:rsidR="00974CCA" w:rsidRDefault="00636A47" w:rsidP="00974CCA">
      <w:pPr>
        <w:spacing w:line="480" w:lineRule="auto"/>
        <w:ind w:left="720"/>
      </w:pPr>
      <w:r>
        <w:t>H</w:t>
      </w:r>
      <w:r>
        <w:rPr>
          <w:vertAlign w:val="subscript"/>
        </w:rPr>
        <w:t>a</w:t>
      </w:r>
      <w:r>
        <w:t xml:space="preserve">: A statistically significant relationship exists between </w:t>
      </w:r>
      <w:r w:rsidRPr="00974CCA">
        <w:t>levels of race-related stress</w:t>
      </w:r>
      <w:r>
        <w:t xml:space="preserve"> and </w:t>
      </w:r>
      <w:r w:rsidRPr="00974CCA">
        <w:t>perceptions of injustice</w:t>
      </w:r>
      <w:r>
        <w:t xml:space="preserve"> </w:t>
      </w:r>
      <w:r w:rsidRPr="009353BB">
        <w:t>among middle-class African Americans in Chattanooga, TN</w:t>
      </w:r>
      <w:r>
        <w:t>.</w:t>
      </w:r>
    </w:p>
    <w:p w14:paraId="7AFA5D07" w14:textId="683E9F22" w:rsidR="00371FD3" w:rsidRDefault="00371FD3" w:rsidP="00371FD3">
      <w:pPr>
        <w:spacing w:line="477" w:lineRule="auto"/>
        <w:ind w:left="730" w:right="11"/>
      </w:pPr>
    </w:p>
    <w:p w14:paraId="1478C907" w14:textId="3170B9F0" w:rsidR="00517CFC" w:rsidRDefault="00636A47" w:rsidP="00517CFC">
      <w:pPr>
        <w:spacing w:line="476" w:lineRule="auto"/>
        <w:ind w:left="-5" w:right="11" w:firstLine="720"/>
      </w:pPr>
      <w:r>
        <w:lastRenderedPageBreak/>
        <w:t xml:space="preserve">Research design elements and rationale </w:t>
      </w:r>
      <w:r w:rsidR="0057654C">
        <w:t>will</w:t>
      </w:r>
      <w:r>
        <w:t xml:space="preserve"> </w:t>
      </w:r>
      <w:r w:rsidR="0057654C">
        <w:t xml:space="preserve">be </w:t>
      </w:r>
      <w:r>
        <w:t>address</w:t>
      </w:r>
      <w:r w:rsidR="0057654C">
        <w:t>ed</w:t>
      </w:r>
      <w:r>
        <w:t xml:space="preserve"> in detail. Research procedures and the data analysis process </w:t>
      </w:r>
      <w:r w:rsidR="0057654C">
        <w:t>will be</w:t>
      </w:r>
      <w:r>
        <w:t xml:space="preserve"> sequenced in the appropriate order. Investigative procedures, population and sample selection, instrumentation, data collection, data preparation, data analysis, reliability and validity, and ethical procedures </w:t>
      </w:r>
      <w:r w:rsidR="0057654C">
        <w:t xml:space="preserve">will </w:t>
      </w:r>
      <w:r>
        <w:t>conclude the research approach.</w:t>
      </w:r>
    </w:p>
    <w:p w14:paraId="32AD5D67" w14:textId="6E8A0DA2" w:rsidR="00960498" w:rsidRDefault="00636A47" w:rsidP="00960498">
      <w:pPr>
        <w:spacing w:line="476" w:lineRule="auto"/>
        <w:ind w:left="-5" w:right="11" w:firstLine="5"/>
        <w:jc w:val="center"/>
        <w:rPr>
          <w:b/>
          <w:bCs/>
        </w:rPr>
      </w:pPr>
      <w:r w:rsidRPr="00960498">
        <w:rPr>
          <w:b/>
          <w:bCs/>
        </w:rPr>
        <w:t>Research Design</w:t>
      </w:r>
    </w:p>
    <w:p w14:paraId="157DAE87" w14:textId="77777777" w:rsidR="00360D0F" w:rsidRDefault="00636A47" w:rsidP="00360D0F">
      <w:pPr>
        <w:pStyle w:val="Default"/>
        <w:spacing w:line="480" w:lineRule="auto"/>
        <w:ind w:firstLine="720"/>
      </w:pPr>
      <w:r>
        <w:t xml:space="preserve">This quantitative study will utilize a correlational design to examine the relationship between </w:t>
      </w:r>
      <w:r w:rsidRPr="00E70032">
        <w:t>race-related stress</w:t>
      </w:r>
      <w:r>
        <w:t xml:space="preserve"> and </w:t>
      </w:r>
      <w:r w:rsidRPr="00E70032">
        <w:t>perception of injustice</w:t>
      </w:r>
      <w:r>
        <w:t xml:space="preserve"> among middle-class African Americans in Chattanooga, TN. </w:t>
      </w:r>
    </w:p>
    <w:p w14:paraId="0DCA4833" w14:textId="511E610A" w:rsidR="00360D0F" w:rsidRPr="00944F8A" w:rsidRDefault="00636A47" w:rsidP="00360D0F">
      <w:pPr>
        <w:pStyle w:val="Default"/>
        <w:spacing w:line="480" w:lineRule="auto"/>
        <w:ind w:firstLine="720"/>
      </w:pPr>
      <w:r w:rsidRPr="00944F8A">
        <w:t>Quantitative research methods w</w:t>
      </w:r>
      <w:r>
        <w:t>ill be</w:t>
      </w:r>
      <w:r w:rsidRPr="00944F8A">
        <w:t xml:space="preserve"> used to gather and test data via Pearson’s </w:t>
      </w:r>
      <w:r w:rsidRPr="00944F8A">
        <w:rPr>
          <w:i/>
          <w:iCs/>
        </w:rPr>
        <w:t xml:space="preserve">r </w:t>
      </w:r>
      <w:r w:rsidRPr="00944F8A">
        <w:t xml:space="preserve">bivariate correlation. The Pearson’s </w:t>
      </w:r>
      <w:r w:rsidRPr="00944F8A">
        <w:rPr>
          <w:i/>
          <w:iCs/>
        </w:rPr>
        <w:t xml:space="preserve">r </w:t>
      </w:r>
      <w:r w:rsidRPr="00944F8A">
        <w:t>bivariate correlation w</w:t>
      </w:r>
      <w:r>
        <w:t>ill be</w:t>
      </w:r>
      <w:r w:rsidRPr="00944F8A">
        <w:t xml:space="preserve"> used to determine if a relationship exists between</w:t>
      </w:r>
      <w:r>
        <w:t xml:space="preserve"> middle-class African American</w:t>
      </w:r>
      <w:r w:rsidRPr="00944F8A">
        <w:t xml:space="preserve">s’ </w:t>
      </w:r>
      <w:r>
        <w:t>level of race-related stress</w:t>
      </w:r>
      <w:r w:rsidRPr="00944F8A">
        <w:t xml:space="preserve">, measured by the </w:t>
      </w:r>
      <w:r>
        <w:t>IRRB-Short Form</w:t>
      </w:r>
      <w:r w:rsidRPr="00944F8A">
        <w:t xml:space="preserve">, and </w:t>
      </w:r>
      <w:r>
        <w:t>their perception of injustice</w:t>
      </w:r>
      <w:r w:rsidRPr="00944F8A">
        <w:t>, measured by the</w:t>
      </w:r>
      <w:r>
        <w:t xml:space="preserve"> PIQ</w:t>
      </w:r>
      <w:r w:rsidRPr="00944F8A">
        <w:t>. The two inventories w</w:t>
      </w:r>
      <w:r>
        <w:t>ill be</w:t>
      </w:r>
      <w:r w:rsidRPr="00944F8A">
        <w:t xml:space="preserve"> accessed via a secure and anonymous on-line survey. Data from the inventories w</w:t>
      </w:r>
      <w:r>
        <w:t>ill be</w:t>
      </w:r>
      <w:r w:rsidRPr="00944F8A">
        <w:t xml:space="preserve"> provided in Excel spreadsheet format to easily transfer into </w:t>
      </w:r>
      <w:r>
        <w:t>WINKS SDA 7.0</w:t>
      </w:r>
      <w:r w:rsidRPr="00944F8A">
        <w:t xml:space="preserve">. </w:t>
      </w:r>
    </w:p>
    <w:p w14:paraId="24408746" w14:textId="0681078F" w:rsidR="00360D0F" w:rsidRPr="00944F8A" w:rsidRDefault="00636A47" w:rsidP="00360D0F">
      <w:pPr>
        <w:pStyle w:val="Default"/>
        <w:spacing w:line="480" w:lineRule="auto"/>
        <w:ind w:firstLine="720"/>
      </w:pPr>
      <w:r w:rsidRPr="00944F8A">
        <w:t xml:space="preserve">A Pearson’s </w:t>
      </w:r>
      <w:r w:rsidRPr="00944F8A">
        <w:rPr>
          <w:i/>
          <w:iCs/>
        </w:rPr>
        <w:t xml:space="preserve">r </w:t>
      </w:r>
      <w:r w:rsidRPr="00944F8A">
        <w:t>bivariate correlation measures the association between two continuous variables in the context of a linear relationship (</w:t>
      </w:r>
      <w:r w:rsidRPr="00994220">
        <w:t>Kent State University, 2019a</w:t>
      </w:r>
      <w:r w:rsidRPr="00944F8A">
        <w:t xml:space="preserve">). Correlated data </w:t>
      </w:r>
      <w:r w:rsidR="0057654C">
        <w:t xml:space="preserve">will </w:t>
      </w:r>
      <w:r w:rsidRPr="00944F8A">
        <w:t xml:space="preserve">measure the magnitude of change in one variable in association with the magnitude of change in another variable, and the associations of the variables </w:t>
      </w:r>
      <w:r w:rsidR="005B74C4">
        <w:t>will b</w:t>
      </w:r>
      <w:r w:rsidRPr="00944F8A">
        <w:t>e either in the same direction or in opposite directions (</w:t>
      </w:r>
      <w:r w:rsidRPr="002222EB">
        <w:t>Schber, Boer, &amp; Schwarte, 2018</w:t>
      </w:r>
      <w:r w:rsidRPr="00944F8A">
        <w:t xml:space="preserve">). The Pearson’s </w:t>
      </w:r>
      <w:r w:rsidRPr="00944F8A">
        <w:rPr>
          <w:i/>
          <w:iCs/>
        </w:rPr>
        <w:t xml:space="preserve">r </w:t>
      </w:r>
      <w:r w:rsidRPr="00944F8A">
        <w:t xml:space="preserve">bivariate coefficient </w:t>
      </w:r>
      <w:r w:rsidR="005B74C4">
        <w:t xml:space="preserve">will </w:t>
      </w:r>
      <w:r w:rsidRPr="00944F8A">
        <w:t xml:space="preserve">measure the covariance of two continuous variables with a scale ranging from -1 to +1. A general limitation of correlational research </w:t>
      </w:r>
      <w:r w:rsidR="005B74C4">
        <w:t>will be</w:t>
      </w:r>
      <w:r w:rsidRPr="00944F8A">
        <w:t xml:space="preserve"> that causation cannot be properly inferred (</w:t>
      </w:r>
      <w:r w:rsidRPr="00490C46">
        <w:t>Rohrer, 2018).</w:t>
      </w:r>
      <w:r w:rsidRPr="00944F8A">
        <w:t xml:space="preserve"> The tendency to assume relationships merit causation is not sound because one variable preceding another is not sufficient to assume causation (</w:t>
      </w:r>
      <w:r w:rsidRPr="002222EB">
        <w:t>Dorestani &amp; Aliabadi, 2017</w:t>
      </w:r>
      <w:r w:rsidRPr="0085119F">
        <w:t>).</w:t>
      </w:r>
      <w:r w:rsidRPr="00944F8A">
        <w:t xml:space="preserve"> </w:t>
      </w:r>
    </w:p>
    <w:p w14:paraId="5A924B7D" w14:textId="76EBB041" w:rsidR="00360D0F" w:rsidRDefault="00636A47" w:rsidP="00360D0F">
      <w:pPr>
        <w:pStyle w:val="Default"/>
        <w:spacing w:line="480" w:lineRule="auto"/>
        <w:ind w:firstLine="720"/>
      </w:pPr>
      <w:r w:rsidRPr="00944F8A">
        <w:lastRenderedPageBreak/>
        <w:t>Choosing the appropriate methodology w</w:t>
      </w:r>
      <w:r>
        <w:t>ill be</w:t>
      </w:r>
      <w:r w:rsidRPr="00944F8A">
        <w:t xml:space="preserve"> essential to accurately analyze the findings of the study (</w:t>
      </w:r>
      <w:r w:rsidRPr="00893EE3">
        <w:t>Ong &amp; Puteh, 2017</w:t>
      </w:r>
      <w:r w:rsidRPr="0085119F">
        <w:t>).</w:t>
      </w:r>
      <w:r w:rsidRPr="00944F8A">
        <w:t xml:space="preserve"> A qualitative methodological approach w</w:t>
      </w:r>
      <w:r>
        <w:t>ill</w:t>
      </w:r>
      <w:r w:rsidRPr="00944F8A">
        <w:t xml:space="preserve"> not </w:t>
      </w:r>
      <w:r>
        <w:t xml:space="preserve">be </w:t>
      </w:r>
      <w:r w:rsidRPr="00944F8A">
        <w:t>appropriate for this correlational study because qualitative methods are subjective and do not provide consistent and reliable data (</w:t>
      </w:r>
      <w:r w:rsidRPr="001F41E2">
        <w:t>Eyisi, 2016</w:t>
      </w:r>
      <w:r w:rsidRPr="003656A9">
        <w:t>).</w:t>
      </w:r>
      <w:r w:rsidRPr="00944F8A">
        <w:t xml:space="preserve"> A quantitative ex post facto research design w</w:t>
      </w:r>
      <w:r>
        <w:t>ill</w:t>
      </w:r>
      <w:r w:rsidRPr="00944F8A">
        <w:t xml:space="preserve"> not </w:t>
      </w:r>
      <w:r>
        <w:t xml:space="preserve">be </w:t>
      </w:r>
      <w:r w:rsidRPr="00944F8A">
        <w:t>appropriate for this study because a review of archival data w</w:t>
      </w:r>
      <w:r>
        <w:t xml:space="preserve">ill </w:t>
      </w:r>
      <w:r w:rsidRPr="00944F8A">
        <w:t xml:space="preserve">be required, and this study </w:t>
      </w:r>
      <w:r>
        <w:t xml:space="preserve">will </w:t>
      </w:r>
      <w:r w:rsidRPr="00944F8A">
        <w:t>focus on the need for current data to answer the research question.</w:t>
      </w:r>
    </w:p>
    <w:p w14:paraId="4AD5A413" w14:textId="5DD40E49" w:rsidR="00D76ACD" w:rsidRDefault="00636A47" w:rsidP="00D76ACD">
      <w:pPr>
        <w:pStyle w:val="Default"/>
        <w:spacing w:line="480" w:lineRule="auto"/>
        <w:jc w:val="center"/>
        <w:rPr>
          <w:b/>
          <w:bCs/>
        </w:rPr>
      </w:pPr>
      <w:r>
        <w:rPr>
          <w:b/>
          <w:bCs/>
        </w:rPr>
        <w:t>Research Procedure</w:t>
      </w:r>
    </w:p>
    <w:p w14:paraId="214F0ED6" w14:textId="4E6F4DC9" w:rsidR="00EF4163" w:rsidRDefault="00636A47" w:rsidP="00F2784B">
      <w:pPr>
        <w:spacing w:line="476" w:lineRule="auto"/>
        <w:ind w:left="-5" w:right="176" w:firstLine="720"/>
      </w:pPr>
      <w:r>
        <w:t>Recruitment</w:t>
      </w:r>
      <w:r w:rsidR="005920E3">
        <w:t xml:space="preserve"> will be through the </w:t>
      </w:r>
      <w:r w:rsidR="00B751D4">
        <w:t xml:space="preserve">Chief </w:t>
      </w:r>
      <w:r w:rsidR="002D1D31">
        <w:t>Strategy Officer</w:t>
      </w:r>
      <w:r w:rsidR="00B751D4">
        <w:t xml:space="preserve"> </w:t>
      </w:r>
      <w:r w:rsidR="005920E3">
        <w:t>for Hamilton County Schools in Chattanooga, TN (HCDE)</w:t>
      </w:r>
      <w:r w:rsidR="004C300B">
        <w:t xml:space="preserve">. The Chief </w:t>
      </w:r>
      <w:r w:rsidR="00263A06">
        <w:t>Strategy Officer</w:t>
      </w:r>
      <w:r w:rsidR="004C300B">
        <w:t xml:space="preserve"> for Hamilton County Schools will receive a recruitment letter via e-mail (see </w:t>
      </w:r>
      <w:r w:rsidR="004C300B" w:rsidRPr="005B74C4">
        <w:t xml:space="preserve">Appendix </w:t>
      </w:r>
      <w:r w:rsidR="006B39FD" w:rsidRPr="005B74C4">
        <w:t>B</w:t>
      </w:r>
      <w:r w:rsidR="004C300B">
        <w:t>)</w:t>
      </w:r>
      <w:r w:rsidR="003A2A12">
        <w:t xml:space="preserve"> requesting participation in the research study</w:t>
      </w:r>
      <w:r w:rsidR="00AC4509">
        <w:t>.</w:t>
      </w:r>
      <w:r w:rsidR="00F2784B">
        <w:t xml:space="preserve"> </w:t>
      </w:r>
      <w:r>
        <w:t xml:space="preserve">The </w:t>
      </w:r>
      <w:r w:rsidR="005920E3">
        <w:t>target will be</w:t>
      </w:r>
      <w:r w:rsidR="00037768">
        <w:t xml:space="preserve"> middle-class African Americans from Chattanooga, TN</w:t>
      </w:r>
      <w:r>
        <w:t>, recruited between</w:t>
      </w:r>
      <w:r w:rsidR="005920E3">
        <w:t xml:space="preserve"> </w:t>
      </w:r>
      <w:r w:rsidR="00831539">
        <w:t>December</w:t>
      </w:r>
      <w:r w:rsidR="005920E3">
        <w:t xml:space="preserve"> 2023</w:t>
      </w:r>
      <w:r>
        <w:t xml:space="preserve"> and </w:t>
      </w:r>
      <w:r w:rsidR="00831539">
        <w:t>January</w:t>
      </w:r>
      <w:r>
        <w:t xml:space="preserve"> 20</w:t>
      </w:r>
      <w:r w:rsidR="005920E3">
        <w:t>23</w:t>
      </w:r>
      <w:r>
        <w:t xml:space="preserve">. </w:t>
      </w:r>
      <w:r w:rsidR="00F2784B">
        <w:t xml:space="preserve">Potential participants will receive an overview of the study and a consent form. Upon consent, participants will be administered a survey via a confidential code and link to the on-line survey. </w:t>
      </w:r>
      <w:r w:rsidR="00874AEB">
        <w:t xml:space="preserve">The confidential code and link will take participants to surveymonkey.com. </w:t>
      </w:r>
      <w:r w:rsidR="00F2784B">
        <w:t xml:space="preserve">The specific battery will include items from the Index of Race-Related Stress-Brief (IRRS-B), the Perception of Injustice Questionnaire (PIQ), and demographic questions about race, gender, education, and annual income. Participants will be informed that participation in the study can be ceased at any time. </w:t>
      </w:r>
      <w:r w:rsidR="00613C01">
        <w:t>The survey will include items to</w:t>
      </w:r>
      <w:r>
        <w:t xml:space="preserve"> assess </w:t>
      </w:r>
      <w:r w:rsidR="00D52CC2">
        <w:t>eligibility</w:t>
      </w:r>
      <w:r>
        <w:t xml:space="preserve"> for study participa</w:t>
      </w:r>
      <w:r w:rsidR="00D52CC2">
        <w:t>nts</w:t>
      </w:r>
      <w:r>
        <w:t xml:space="preserve">. </w:t>
      </w:r>
      <w:r w:rsidR="001C3E8F">
        <w:t>Participants</w:t>
      </w:r>
      <w:r>
        <w:t xml:space="preserve"> who </w:t>
      </w:r>
      <w:r w:rsidR="001C3E8F">
        <w:t>do not</w:t>
      </w:r>
      <w:r>
        <w:t xml:space="preserve"> </w:t>
      </w:r>
      <w:r w:rsidR="00D52CC2">
        <w:t>meet the</w:t>
      </w:r>
      <w:r w:rsidR="009D35D5">
        <w:t xml:space="preserve"> </w:t>
      </w:r>
      <w:r w:rsidR="00912FF1">
        <w:t>study</w:t>
      </w:r>
      <w:r w:rsidR="00D52CC2">
        <w:t xml:space="preserve"> criteria </w:t>
      </w:r>
      <w:r>
        <w:t>w</w:t>
      </w:r>
      <w:r w:rsidR="00D52CC2">
        <w:t>ill</w:t>
      </w:r>
      <w:r>
        <w:t xml:space="preserve"> not </w:t>
      </w:r>
      <w:r w:rsidR="00D52CC2">
        <w:t xml:space="preserve">be </w:t>
      </w:r>
      <w:r>
        <w:t>included.</w:t>
      </w:r>
      <w:r w:rsidR="00912FF1">
        <w:t xml:space="preserve"> Criteria for exclusion as a study participant will be identifying as other than African American and falling outside of what is considered socio-economically </w:t>
      </w:r>
      <w:r w:rsidR="00F2784B">
        <w:t xml:space="preserve">defined as </w:t>
      </w:r>
      <w:r w:rsidR="00912FF1">
        <w:t>middle-class as promulgated by the US Census Bureau</w:t>
      </w:r>
      <w:r w:rsidR="00356648">
        <w:t xml:space="preserve"> (</w:t>
      </w:r>
      <w:r w:rsidR="009462CC" w:rsidRPr="002C01B9">
        <w:t>US Census</w:t>
      </w:r>
      <w:r w:rsidR="00356648" w:rsidRPr="002C01B9">
        <w:t xml:space="preserve">, </w:t>
      </w:r>
      <w:r w:rsidR="009462CC" w:rsidRPr="002C01B9">
        <w:t>2018</w:t>
      </w:r>
      <w:r w:rsidR="00356648">
        <w:t>)</w:t>
      </w:r>
      <w:r>
        <w:t>. Each participant w</w:t>
      </w:r>
      <w:r w:rsidR="00AA719D">
        <w:t xml:space="preserve">ill be </w:t>
      </w:r>
      <w:r>
        <w:t>informed that they w</w:t>
      </w:r>
      <w:r w:rsidR="00AA719D">
        <w:t>ill</w:t>
      </w:r>
      <w:r>
        <w:t xml:space="preserve"> be administered a</w:t>
      </w:r>
      <w:r w:rsidR="00AA719D">
        <w:t>n electronic survey</w:t>
      </w:r>
      <w:r w:rsidR="00CF083C">
        <w:t xml:space="preserve"> </w:t>
      </w:r>
      <w:r>
        <w:t>that will include questions about her/his</w:t>
      </w:r>
      <w:r w:rsidR="00CF083C">
        <w:t xml:space="preserve"> </w:t>
      </w:r>
      <w:r>
        <w:t>experience of race-related stress</w:t>
      </w:r>
      <w:r w:rsidR="00CF083C">
        <w:t xml:space="preserve"> and perception of injustice</w:t>
      </w:r>
      <w:r>
        <w:t xml:space="preserve">. </w:t>
      </w:r>
      <w:r>
        <w:rPr>
          <w:i/>
        </w:rPr>
        <w:t xml:space="preserve"> </w:t>
      </w:r>
    </w:p>
    <w:p w14:paraId="3E3A3C64" w14:textId="54A86397" w:rsidR="00016017" w:rsidRPr="00D7659F" w:rsidRDefault="00636A47" w:rsidP="00F2784B">
      <w:pPr>
        <w:spacing w:line="476" w:lineRule="auto"/>
        <w:ind w:left="-5" w:right="176" w:firstLine="725"/>
      </w:pPr>
      <w:r>
        <w:lastRenderedPageBreak/>
        <w:t xml:space="preserve">The process of data collection will be standardized throughout the collection time period through monitoring by the researcher and the research dissertation team. Study volunteers will be invited to participate in a survey. </w:t>
      </w:r>
      <w:r w:rsidR="00EF4163">
        <w:t>Approximately 20</w:t>
      </w:r>
      <w:r w:rsidR="00DF74BE">
        <w:t xml:space="preserve"> </w:t>
      </w:r>
      <w:r w:rsidR="00EF4163">
        <w:t>minutes w</w:t>
      </w:r>
      <w:r w:rsidR="00DF74BE">
        <w:t>ill be</w:t>
      </w:r>
      <w:r w:rsidR="00EF4163">
        <w:t xml:space="preserve"> required to complete the</w:t>
      </w:r>
      <w:r w:rsidR="00DF74BE">
        <w:t xml:space="preserve"> on-line survey</w:t>
      </w:r>
      <w:r w:rsidR="00EF4163">
        <w:t xml:space="preserve">. Institutional Review Board </w:t>
      </w:r>
      <w:r w:rsidR="00994310">
        <w:t xml:space="preserve">(IRB) </w:t>
      </w:r>
      <w:r w:rsidR="00EF4163">
        <w:t>approval w</w:t>
      </w:r>
      <w:r w:rsidR="00994310">
        <w:t>ill be</w:t>
      </w:r>
      <w:r w:rsidR="00EF4163">
        <w:t xml:space="preserve"> obtained fo</w:t>
      </w:r>
      <w:r w:rsidR="00994310">
        <w:t xml:space="preserve">r </w:t>
      </w:r>
      <w:r w:rsidR="00EF4163">
        <w:t>the study</w:t>
      </w:r>
      <w:r w:rsidR="00994310">
        <w:t>.</w:t>
      </w:r>
    </w:p>
    <w:p w14:paraId="0AE37122" w14:textId="77777777" w:rsidR="00016017" w:rsidRPr="00E33B5B" w:rsidRDefault="00636A47" w:rsidP="00016017">
      <w:pPr>
        <w:pStyle w:val="Default"/>
        <w:spacing w:line="480" w:lineRule="auto"/>
        <w:jc w:val="center"/>
        <w:rPr>
          <w:b/>
          <w:bCs/>
          <w:color w:val="auto"/>
        </w:rPr>
      </w:pPr>
      <w:r w:rsidRPr="00E33B5B">
        <w:rPr>
          <w:b/>
          <w:bCs/>
          <w:color w:val="auto"/>
        </w:rPr>
        <w:t>Participants</w:t>
      </w:r>
    </w:p>
    <w:p w14:paraId="5277DDFF" w14:textId="3B2DD1B4" w:rsidR="00016017" w:rsidRPr="00E33B5B" w:rsidRDefault="00636A47" w:rsidP="00AB3F62">
      <w:pPr>
        <w:spacing w:line="480" w:lineRule="auto"/>
        <w:ind w:firstLine="720"/>
      </w:pPr>
      <w:r>
        <w:t xml:space="preserve">The target population for this study will be </w:t>
      </w:r>
      <w:r w:rsidRPr="00B751D4">
        <w:t>middle-class African Americans</w:t>
      </w:r>
      <w:r>
        <w:t xml:space="preserve"> in </w:t>
      </w:r>
      <w:r w:rsidRPr="00661186">
        <w:t>Chattanooga, TN</w:t>
      </w:r>
      <w:r>
        <w:t xml:space="preserve">, from </w:t>
      </w:r>
      <w:r w:rsidR="00B751D4">
        <w:t xml:space="preserve">HCDE. </w:t>
      </w:r>
      <w:r w:rsidRPr="006D0FD3">
        <w:t xml:space="preserve">The total population represented in the study is </w:t>
      </w:r>
      <w:r w:rsidRPr="00E660CE">
        <w:t>60</w:t>
      </w:r>
      <w:r w:rsidRPr="006D0FD3">
        <w:t xml:space="preserve"> middle-class African Americans in Chattanooga, TN.</w:t>
      </w:r>
      <w:r w:rsidR="00B751D4">
        <w:t xml:space="preserve"> </w:t>
      </w:r>
      <w:r w:rsidR="00C80409" w:rsidRPr="006625A7">
        <w:t>Convenience</w:t>
      </w:r>
      <w:r w:rsidRPr="00661186">
        <w:t xml:space="preserve"> Sampling</w:t>
      </w:r>
      <w:r>
        <w:t xml:space="preserve"> </w:t>
      </w:r>
      <w:r w:rsidR="00661186">
        <w:t>(</w:t>
      </w:r>
      <w:r w:rsidR="006625A7" w:rsidRPr="00B114D1">
        <w:t>Bell, Bryman, &amp; Harley, 2018</w:t>
      </w:r>
      <w:r w:rsidR="00661186">
        <w:t xml:space="preserve">) </w:t>
      </w:r>
      <w:r w:rsidRPr="002430EA">
        <w:t>will be used to ensure representation of the sample population utilized to ensure eligible participants</w:t>
      </w:r>
      <w:r>
        <w:t xml:space="preserve"> meet the inclusion/exclusion criteria until a minimum sample size of at least </w:t>
      </w:r>
      <w:r w:rsidR="00B751D4" w:rsidRPr="00B751D4">
        <w:t>60</w:t>
      </w:r>
      <w:r>
        <w:t xml:space="preserve"> participants is attained. Sample size will be calculated using G*Power software</w:t>
      </w:r>
      <w:r w:rsidR="00B751D4">
        <w:t xml:space="preserve"> (see </w:t>
      </w:r>
      <w:r w:rsidR="00B751D4" w:rsidRPr="005B74C4">
        <w:t xml:space="preserve">Appendix </w:t>
      </w:r>
      <w:r w:rsidR="00E0466C" w:rsidRPr="005B74C4">
        <w:t>A</w:t>
      </w:r>
      <w:r w:rsidR="00B751D4" w:rsidRPr="005B74C4">
        <w:t>;</w:t>
      </w:r>
      <w:r w:rsidR="00B751D4">
        <w:t xml:space="preserve"> </w:t>
      </w:r>
      <w:r w:rsidR="00B751D4" w:rsidRPr="00B114D1">
        <w:t>Kent State University, 2019</w:t>
      </w:r>
      <w:r w:rsidR="00B114D1" w:rsidRPr="00B114D1">
        <w:t>b</w:t>
      </w:r>
      <w:r w:rsidR="00B751D4">
        <w:t>)</w:t>
      </w:r>
      <w:r>
        <w:t>. Permission to recruit participants will be secured from the Chief of Talent for Hamilton County Schools</w:t>
      </w:r>
      <w:r w:rsidR="00B751D4">
        <w:t xml:space="preserve"> (HCDE)</w:t>
      </w:r>
      <w:r w:rsidR="000123BB">
        <w:t xml:space="preserve"> (see </w:t>
      </w:r>
      <w:r w:rsidR="000123BB" w:rsidRPr="005B74C4">
        <w:t xml:space="preserve">Appendix </w:t>
      </w:r>
      <w:r w:rsidR="005A21AC" w:rsidRPr="005B74C4">
        <w:t>B</w:t>
      </w:r>
      <w:r w:rsidR="000123BB" w:rsidRPr="005B74C4">
        <w:t>)</w:t>
      </w:r>
      <w:r w:rsidR="00B751D4" w:rsidRPr="005B74C4">
        <w:t>.</w:t>
      </w:r>
    </w:p>
    <w:p w14:paraId="5B8C65C3" w14:textId="77777777" w:rsidR="00016017" w:rsidRPr="001D4D71" w:rsidRDefault="00636A47" w:rsidP="00016017">
      <w:pPr>
        <w:pStyle w:val="Default"/>
        <w:spacing w:line="480" w:lineRule="auto"/>
        <w:jc w:val="center"/>
        <w:rPr>
          <w:b/>
          <w:bCs/>
          <w:color w:val="auto"/>
        </w:rPr>
      </w:pPr>
      <w:r w:rsidRPr="001D4D71">
        <w:rPr>
          <w:b/>
          <w:bCs/>
          <w:color w:val="auto"/>
        </w:rPr>
        <w:t>Demographics</w:t>
      </w:r>
    </w:p>
    <w:p w14:paraId="3428D9C9" w14:textId="234FC362" w:rsidR="00016017" w:rsidRPr="001D4D71" w:rsidRDefault="00636A47" w:rsidP="00016017">
      <w:pPr>
        <w:pStyle w:val="Default"/>
        <w:spacing w:line="480" w:lineRule="auto"/>
        <w:ind w:firstLine="720"/>
        <w:rPr>
          <w:color w:val="auto"/>
        </w:rPr>
      </w:pPr>
      <w:r w:rsidRPr="001D4D71">
        <w:rPr>
          <w:color w:val="auto"/>
        </w:rPr>
        <w:t>Participants w</w:t>
      </w:r>
      <w:r w:rsidR="00341112">
        <w:rPr>
          <w:color w:val="auto"/>
        </w:rPr>
        <w:t>ill be</w:t>
      </w:r>
      <w:r w:rsidRPr="001D4D71">
        <w:rPr>
          <w:color w:val="auto"/>
        </w:rPr>
        <w:t xml:space="preserve"> asked to complete a questionnaire</w:t>
      </w:r>
      <w:r w:rsidR="00341112">
        <w:rPr>
          <w:color w:val="auto"/>
        </w:rPr>
        <w:t xml:space="preserve"> </w:t>
      </w:r>
      <w:r w:rsidRPr="001D4D71">
        <w:rPr>
          <w:color w:val="auto"/>
        </w:rPr>
        <w:t xml:space="preserve">containing items regarding their gender identity, age, racial and ethnic self-identification, </w:t>
      </w:r>
      <w:r w:rsidR="00ED0D39" w:rsidRPr="001D4D71">
        <w:rPr>
          <w:color w:val="auto"/>
        </w:rPr>
        <w:t xml:space="preserve">socio-economic </w:t>
      </w:r>
      <w:r w:rsidRPr="001D4D71">
        <w:rPr>
          <w:color w:val="auto"/>
        </w:rPr>
        <w:t xml:space="preserve">status, academic level, and professional status (business owner, </w:t>
      </w:r>
      <w:r w:rsidR="00ED0D39" w:rsidRPr="001D4D71">
        <w:rPr>
          <w:color w:val="auto"/>
        </w:rPr>
        <w:t xml:space="preserve">job </w:t>
      </w:r>
      <w:r w:rsidRPr="001D4D71">
        <w:rPr>
          <w:color w:val="auto"/>
        </w:rPr>
        <w:t>position, place in job hierarchy).</w:t>
      </w:r>
    </w:p>
    <w:p w14:paraId="1E37B5BC" w14:textId="1F23F6D3" w:rsidR="00016017" w:rsidRDefault="00636A47" w:rsidP="00016017">
      <w:pPr>
        <w:pStyle w:val="Default"/>
        <w:spacing w:line="480" w:lineRule="auto"/>
        <w:jc w:val="center"/>
        <w:rPr>
          <w:b/>
          <w:bCs/>
          <w:color w:val="auto"/>
        </w:rPr>
      </w:pPr>
      <w:r>
        <w:rPr>
          <w:b/>
          <w:bCs/>
          <w:color w:val="auto"/>
        </w:rPr>
        <w:t>Instrumentation</w:t>
      </w:r>
    </w:p>
    <w:p w14:paraId="26810E87" w14:textId="77777777" w:rsidR="00534EE8" w:rsidRDefault="00636A47" w:rsidP="002108C2">
      <w:pPr>
        <w:spacing w:line="480" w:lineRule="auto"/>
        <w:ind w:firstLine="720"/>
      </w:pPr>
      <w:r>
        <w:t>The quantitative correlational research study will explore whether a significant relationship between an African American's self-assessed level of race-related stress, measured by the IRRB-S and an African American's perception of injustice, measured by the PIQ, exists. Surveys will be utilized to evaluate African American's self-</w:t>
      </w:r>
      <w:r w:rsidR="00F3421F">
        <w:t>assessed</w:t>
      </w:r>
      <w:r>
        <w:t xml:space="preserve"> level of race-related stress </w:t>
      </w:r>
      <w:r>
        <w:lastRenderedPageBreak/>
        <w:t>and</w:t>
      </w:r>
      <w:r w:rsidR="00F3421F">
        <w:t xml:space="preserve"> African American’s self-assessed perception of injustice</w:t>
      </w:r>
      <w:r>
        <w:t xml:space="preserve"> and the relationship between the two. </w:t>
      </w:r>
    </w:p>
    <w:p w14:paraId="62ADC381" w14:textId="1ABDEDC4" w:rsidR="002108C2" w:rsidRPr="004E22AB" w:rsidRDefault="00636A47" w:rsidP="002108C2">
      <w:pPr>
        <w:spacing w:line="480" w:lineRule="auto"/>
        <w:ind w:firstLine="720"/>
      </w:pPr>
      <w:r>
        <w:t xml:space="preserve">This study will utilize the </w:t>
      </w:r>
      <w:r w:rsidRPr="002108C2">
        <w:t>Index of Race Related Stress – Brief (IRRS-B)</w:t>
      </w:r>
      <w:r>
        <w:t xml:space="preserve"> (</w:t>
      </w:r>
      <w:r w:rsidRPr="00E263AD">
        <w:rPr>
          <w:rFonts w:asciiTheme="minorHAnsi" w:hAnsiTheme="minorHAnsi" w:cstheme="minorHAnsi"/>
        </w:rPr>
        <w:t>Utsey</w:t>
      </w:r>
      <w:r>
        <w:rPr>
          <w:rFonts w:asciiTheme="minorHAnsi" w:hAnsiTheme="minorHAnsi" w:cstheme="minorHAnsi"/>
        </w:rPr>
        <w:t xml:space="preserve">, </w:t>
      </w:r>
      <w:r w:rsidRPr="00E263AD">
        <w:rPr>
          <w:rFonts w:asciiTheme="minorHAnsi" w:hAnsiTheme="minorHAnsi" w:cstheme="minorHAnsi"/>
        </w:rPr>
        <w:t xml:space="preserve">1999) </w:t>
      </w:r>
      <w:r>
        <w:t xml:space="preserve">instrument, which measures </w:t>
      </w:r>
      <w:r w:rsidRPr="002108C2">
        <w:t>race-related stress</w:t>
      </w:r>
      <w:r>
        <w:t xml:space="preserve"> using three subscales: racism based on Jones’s tripartite model of racism (</w:t>
      </w:r>
      <w:r w:rsidRPr="001438D9">
        <w:t>Jones, 1971</w:t>
      </w:r>
      <w:r>
        <w:t>), Essed’s collective racism (</w:t>
      </w:r>
      <w:r w:rsidRPr="00684BBC">
        <w:t>Essed, 1990</w:t>
      </w:r>
      <w:r>
        <w:t>), and Lazarus and Folkman’s life stress theory (</w:t>
      </w:r>
      <w:r w:rsidRPr="00684BBC">
        <w:t>Lazarus &amp; Folkman, 1984</w:t>
      </w:r>
      <w:r>
        <w:t xml:space="preserve">). </w:t>
      </w:r>
      <w:r w:rsidRPr="004F6208">
        <w:t>Scoring of the IRRS-B will be based on a 4-point Likert scale ranging from</w:t>
      </w:r>
      <w:r w:rsidRPr="00733409">
        <w:t xml:space="preserve"> 0 (</w:t>
      </w:r>
      <w:r w:rsidRPr="00EB7937">
        <w:rPr>
          <w:i/>
          <w:iCs/>
        </w:rPr>
        <w:t>This never happened to me</w:t>
      </w:r>
      <w:r w:rsidRPr="00733409">
        <w:t>) to 4 (</w:t>
      </w:r>
      <w:r w:rsidRPr="00EB7937">
        <w:rPr>
          <w:i/>
          <w:iCs/>
        </w:rPr>
        <w:t>This happened, and I was extremely upset</w:t>
      </w:r>
      <w:r w:rsidRPr="00733409">
        <w:t>).</w:t>
      </w:r>
      <w:r w:rsidR="0013201E">
        <w:t xml:space="preserve"> See </w:t>
      </w:r>
      <w:r w:rsidR="0013201E" w:rsidRPr="005B74C4">
        <w:t xml:space="preserve">Appendix </w:t>
      </w:r>
      <w:r w:rsidR="005A21AC" w:rsidRPr="005B74C4">
        <w:t>C</w:t>
      </w:r>
      <w:r w:rsidR="0013201E">
        <w:t xml:space="preserve"> for the permission letter.</w:t>
      </w:r>
    </w:p>
    <w:p w14:paraId="3F322612" w14:textId="26E7C193" w:rsidR="002108C2" w:rsidRPr="004E22AB" w:rsidRDefault="00636A47" w:rsidP="002108C2">
      <w:pPr>
        <w:spacing w:line="480" w:lineRule="auto"/>
        <w:ind w:firstLine="720"/>
      </w:pPr>
      <w:r w:rsidRPr="006C05C8">
        <w:t xml:space="preserve">This study will utilize the </w:t>
      </w:r>
      <w:r w:rsidRPr="002108C2">
        <w:t>Perceived Injustice Questionnaire (PIQ)</w:t>
      </w:r>
      <w:r w:rsidRPr="006C05C8">
        <w:t xml:space="preserve"> </w:t>
      </w:r>
      <w:r>
        <w:t>(</w:t>
      </w:r>
      <w:r w:rsidRPr="00C25B70">
        <w:t>Neumann, Berge, &amp; Kizilhan, 20</w:t>
      </w:r>
      <w:r w:rsidR="00534EE8" w:rsidRPr="00C25B70">
        <w:t>21</w:t>
      </w:r>
      <w:r>
        <w:t xml:space="preserve">) </w:t>
      </w:r>
      <w:r w:rsidRPr="006C05C8">
        <w:t xml:space="preserve">instrument, which measures the </w:t>
      </w:r>
      <w:r w:rsidRPr="002108C2">
        <w:t>perception of injustice</w:t>
      </w:r>
      <w:r w:rsidRPr="006C05C8">
        <w:t xml:space="preserve"> using five subscales: </w:t>
      </w:r>
      <w:r>
        <w:t>emotional and cognitive consequences</w:t>
      </w:r>
      <w:r w:rsidRPr="006C05C8">
        <w:t>,</w:t>
      </w:r>
      <w:r>
        <w:t xml:space="preserve"> injustice perception</w:t>
      </w:r>
      <w:r w:rsidRPr="006C05C8">
        <w:t xml:space="preserve">, </w:t>
      </w:r>
      <w:r>
        <w:t>injustice experience, revenge, and forgiveness</w:t>
      </w:r>
      <w:r w:rsidRPr="006C05C8">
        <w:t xml:space="preserve"> (</w:t>
      </w:r>
      <w:r w:rsidRPr="00BF5FC8">
        <w:t>Neumann, Berger, and Kizilhan, 2021</w:t>
      </w:r>
      <w:r w:rsidRPr="006C05C8">
        <w:t>).</w:t>
      </w:r>
      <w:r>
        <w:t xml:space="preserve"> </w:t>
      </w:r>
      <w:r w:rsidRPr="004E22AB">
        <w:t>The scoring of the PIQ will be based on a 5-point Likert scale from 1 (</w:t>
      </w:r>
      <w:r w:rsidRPr="004E22AB">
        <w:rPr>
          <w:i/>
          <w:iCs/>
        </w:rPr>
        <w:t>strongly agree</w:t>
      </w:r>
      <w:r w:rsidRPr="004E22AB">
        <w:t>), 2 (</w:t>
      </w:r>
      <w:r w:rsidRPr="004E22AB">
        <w:rPr>
          <w:i/>
          <w:iCs/>
        </w:rPr>
        <w:t>agree</w:t>
      </w:r>
      <w:r w:rsidRPr="004E22AB">
        <w:t>), 3 (</w:t>
      </w:r>
      <w:r w:rsidRPr="004E22AB">
        <w:rPr>
          <w:i/>
          <w:iCs/>
        </w:rPr>
        <w:t>neither agree nor disagree</w:t>
      </w:r>
      <w:r w:rsidRPr="004E22AB">
        <w:t>), 4 (</w:t>
      </w:r>
      <w:r w:rsidRPr="004E22AB">
        <w:rPr>
          <w:i/>
          <w:iCs/>
        </w:rPr>
        <w:t>disagree</w:t>
      </w:r>
      <w:r w:rsidRPr="004E22AB">
        <w:t>), and 5 (</w:t>
      </w:r>
      <w:r w:rsidRPr="004E22AB">
        <w:rPr>
          <w:i/>
          <w:iCs/>
        </w:rPr>
        <w:t>strongly disagree</w:t>
      </w:r>
      <w:r w:rsidRPr="004E22AB">
        <w:t xml:space="preserve">). </w:t>
      </w:r>
      <w:r w:rsidR="0013201E">
        <w:t xml:space="preserve">See </w:t>
      </w:r>
      <w:r w:rsidR="009C25DB" w:rsidRPr="005B74C4">
        <w:t>A</w:t>
      </w:r>
      <w:r w:rsidR="0013201E" w:rsidRPr="005B74C4">
        <w:t xml:space="preserve">ppendix </w:t>
      </w:r>
      <w:r w:rsidR="00FB355B" w:rsidRPr="005B74C4">
        <w:t>D</w:t>
      </w:r>
      <w:r w:rsidR="005C154A">
        <w:t xml:space="preserve"> </w:t>
      </w:r>
      <w:r w:rsidR="0013201E">
        <w:t>for the permission letter.</w:t>
      </w:r>
    </w:p>
    <w:p w14:paraId="0920B18C" w14:textId="3AAB5B80" w:rsidR="00016017" w:rsidRPr="00864677" w:rsidRDefault="00636A47" w:rsidP="00534EE8">
      <w:pPr>
        <w:autoSpaceDE w:val="0"/>
        <w:autoSpaceDN w:val="0"/>
        <w:adjustRightInd w:val="0"/>
        <w:spacing w:line="480" w:lineRule="auto"/>
        <w:ind w:firstLine="720"/>
        <w:rPr>
          <w:rFonts w:eastAsiaTheme="minorHAnsi"/>
          <w:color w:val="000000"/>
        </w:rPr>
      </w:pPr>
      <w:r w:rsidRPr="00DB59B2">
        <w:t>In total, the survey to which participants respond</w:t>
      </w:r>
      <w:r w:rsidR="00E67A49">
        <w:t xml:space="preserve"> will</w:t>
      </w:r>
      <w:r w:rsidRPr="00DB59B2">
        <w:t xml:space="preserve"> consist of </w:t>
      </w:r>
      <w:r w:rsidR="00534EE8">
        <w:t>a</w:t>
      </w:r>
      <w:r w:rsidRPr="00DB59B2">
        <w:t xml:space="preserve">) The Index of Race-Related Stress-Brief Version (IRRS-B; Utsey, 1999; </w:t>
      </w:r>
      <w:r w:rsidRPr="005B74C4">
        <w:t xml:space="preserve">Appendix </w:t>
      </w:r>
      <w:r w:rsidR="009C25DB" w:rsidRPr="005B74C4">
        <w:t>E</w:t>
      </w:r>
      <w:r w:rsidRPr="005B74C4">
        <w:t>),</w:t>
      </w:r>
      <w:r w:rsidRPr="00DB59B2">
        <w:t xml:space="preserve"> </w:t>
      </w:r>
      <w:r w:rsidR="00534EE8">
        <w:t>b</w:t>
      </w:r>
      <w:r w:rsidRPr="00DB59B2">
        <w:t xml:space="preserve">) The Perceived Injustice Questionnaire </w:t>
      </w:r>
      <w:r w:rsidRPr="00DB59B2">
        <w:rPr>
          <w:rFonts w:eastAsiaTheme="minorHAnsi"/>
          <w:color w:val="000000"/>
        </w:rPr>
        <w:t>(</w:t>
      </w:r>
      <w:r w:rsidRPr="00DB59B2">
        <w:t>Neumann, Berger, &amp; Kizilhan, 2021</w:t>
      </w:r>
      <w:r w:rsidRPr="005B74C4">
        <w:t xml:space="preserve">; Appendix </w:t>
      </w:r>
      <w:r w:rsidR="009C25DB" w:rsidRPr="005B74C4">
        <w:t>F</w:t>
      </w:r>
      <w:r w:rsidRPr="00DB59B2">
        <w:t>).</w:t>
      </w:r>
    </w:p>
    <w:p w14:paraId="22B97F9F" w14:textId="5FC9D1B0" w:rsidR="00016017" w:rsidRPr="0028502A" w:rsidRDefault="00636A47" w:rsidP="00016017">
      <w:pPr>
        <w:pStyle w:val="Default"/>
        <w:spacing w:line="480" w:lineRule="auto"/>
        <w:ind w:firstLine="720"/>
        <w:rPr>
          <w:color w:val="auto"/>
        </w:rPr>
      </w:pPr>
      <w:r w:rsidRPr="00F02A28">
        <w:rPr>
          <w:b/>
          <w:bCs/>
          <w:color w:val="auto"/>
        </w:rPr>
        <w:t>IRRS-B.</w:t>
      </w:r>
      <w:r>
        <w:rPr>
          <w:color w:val="auto"/>
        </w:rPr>
        <w:t xml:space="preserve"> </w:t>
      </w:r>
      <w:r w:rsidRPr="0028502A">
        <w:rPr>
          <w:color w:val="auto"/>
        </w:rPr>
        <w:t xml:space="preserve">The Index of Race-Related Stress-Brief Version (IRRS-B; Utsey, 1999) is a multidimensional self-report measure designed to assess the stress (perceived and encountered) experienced by Black individuals when they face racism. It is a shortened form of the Index of Race-Related Stress (IRRS; </w:t>
      </w:r>
      <w:r w:rsidRPr="00C25B70">
        <w:rPr>
          <w:color w:val="auto"/>
        </w:rPr>
        <w:t>Utsey &amp; Ponterotto, 1999</w:t>
      </w:r>
      <w:r w:rsidRPr="0028502A">
        <w:rPr>
          <w:color w:val="auto"/>
        </w:rPr>
        <w:t xml:space="preserve">) and contains 22 items. The IRRS-B has three subscales: Cultural Racism (where one’s culture is vilified or degraded; 10 items), Institutional Racism (due to systemic racism inherent in institutional policies or customs; 6 </w:t>
      </w:r>
      <w:r w:rsidRPr="0028502A">
        <w:rPr>
          <w:color w:val="auto"/>
        </w:rPr>
        <w:lastRenderedPageBreak/>
        <w:t xml:space="preserve">items), and Individual Racism (interpersonal experience of racism; 6 items; Utsey, 1999). The total score represents a measure of Global Racism. </w:t>
      </w:r>
    </w:p>
    <w:p w14:paraId="4161CDD4" w14:textId="77777777" w:rsidR="00016017" w:rsidRPr="00B32FD5" w:rsidRDefault="00636A47" w:rsidP="00016017">
      <w:pPr>
        <w:pStyle w:val="Default"/>
        <w:spacing w:line="480" w:lineRule="auto"/>
        <w:ind w:firstLine="720"/>
        <w:rPr>
          <w:i/>
          <w:iCs/>
          <w:color w:val="auto"/>
        </w:rPr>
      </w:pPr>
      <w:r w:rsidRPr="0028502A">
        <w:rPr>
          <w:color w:val="auto"/>
        </w:rPr>
        <w:t>Sample items include, “</w:t>
      </w:r>
      <w:r w:rsidRPr="00B32FD5">
        <w:rPr>
          <w:i/>
          <w:iCs/>
          <w:color w:val="auto"/>
        </w:rPr>
        <w:t>You notice that when Black people are killed by the police, the media informs the public of the victim’s criminal record or negative information in their background, suggesting they got what they deserved</w:t>
      </w:r>
      <w:r w:rsidRPr="0028502A">
        <w:rPr>
          <w:color w:val="auto"/>
        </w:rPr>
        <w:t>” (cultural racism); “</w:t>
      </w:r>
      <w:r w:rsidRPr="00B32FD5">
        <w:rPr>
          <w:i/>
          <w:iCs/>
          <w:color w:val="auto"/>
        </w:rPr>
        <w:t xml:space="preserve">You have been subjected to racist jokes by Whites/non-Blacks in positions of authority and you did not protest </w:t>
      </w:r>
    </w:p>
    <w:p w14:paraId="60221A67" w14:textId="77777777" w:rsidR="00016017" w:rsidRPr="0028502A" w:rsidRDefault="00636A47" w:rsidP="00016017">
      <w:pPr>
        <w:pStyle w:val="Default"/>
        <w:spacing w:line="480" w:lineRule="auto"/>
        <w:rPr>
          <w:color w:val="auto"/>
        </w:rPr>
      </w:pPr>
      <w:r w:rsidRPr="00B32FD5">
        <w:rPr>
          <w:i/>
          <w:iCs/>
          <w:color w:val="auto"/>
        </w:rPr>
        <w:t>for fear they might have held it against you</w:t>
      </w:r>
      <w:r w:rsidRPr="0028502A">
        <w:rPr>
          <w:color w:val="auto"/>
        </w:rPr>
        <w:t>” (institutional racism); and “</w:t>
      </w:r>
      <w:r w:rsidRPr="00B32FD5">
        <w:rPr>
          <w:i/>
          <w:iCs/>
          <w:color w:val="auto"/>
        </w:rPr>
        <w:t>White people or other non-Blacks have treated you as if you were unintelligent and needed things explained to you slowly or numerous times</w:t>
      </w:r>
      <w:r w:rsidRPr="0028502A">
        <w:rPr>
          <w:color w:val="auto"/>
        </w:rPr>
        <w:t xml:space="preserve">” (individual racism). </w:t>
      </w:r>
    </w:p>
    <w:p w14:paraId="175BB9D6" w14:textId="2ABC798F" w:rsidR="00016017" w:rsidRPr="0028502A" w:rsidRDefault="00636A47" w:rsidP="00016017">
      <w:pPr>
        <w:pStyle w:val="Default"/>
        <w:spacing w:line="480" w:lineRule="auto"/>
        <w:ind w:firstLine="720"/>
        <w:rPr>
          <w:color w:val="auto"/>
        </w:rPr>
      </w:pPr>
      <w:r w:rsidRPr="0028502A">
        <w:rPr>
          <w:color w:val="auto"/>
        </w:rPr>
        <w:t xml:space="preserve">Items </w:t>
      </w:r>
      <w:r w:rsidR="0026547B">
        <w:rPr>
          <w:color w:val="auto"/>
        </w:rPr>
        <w:t>we</w:t>
      </w:r>
      <w:r w:rsidRPr="0028502A">
        <w:rPr>
          <w:color w:val="auto"/>
        </w:rPr>
        <w:t>re scored on a Likert-type scale ranging from 0 (</w:t>
      </w:r>
      <w:r w:rsidRPr="00B32FD5">
        <w:rPr>
          <w:i/>
          <w:iCs/>
          <w:color w:val="auto"/>
        </w:rPr>
        <w:t>This never happened to me</w:t>
      </w:r>
      <w:r w:rsidRPr="0028502A">
        <w:rPr>
          <w:color w:val="auto"/>
        </w:rPr>
        <w:t>) to 4 (</w:t>
      </w:r>
      <w:r w:rsidRPr="00B32FD5">
        <w:rPr>
          <w:i/>
          <w:iCs/>
          <w:color w:val="auto"/>
        </w:rPr>
        <w:t>This event happened and I was extremely upset</w:t>
      </w:r>
      <w:r w:rsidRPr="0028502A">
        <w:rPr>
          <w:color w:val="auto"/>
        </w:rPr>
        <w:t>). Mean scores are calculated, and higher scores are indicative of more experiences of cultural, institutional, individual race-related stress as well as global racism (</w:t>
      </w:r>
      <w:r w:rsidRPr="00C25B70">
        <w:rPr>
          <w:color w:val="auto"/>
        </w:rPr>
        <w:t>Szymanski &amp; Lewis, 2015</w:t>
      </w:r>
      <w:r w:rsidRPr="0028502A">
        <w:rPr>
          <w:color w:val="auto"/>
        </w:rPr>
        <w:t xml:space="preserve">). Utsey (1999) reported Cronbach’s alphas for IRRS-B subscales as .78 (Cultural Racism subscale), .69 (Institutional Racism subscale), and .78 (Individual Racism subscale; Utsey, 1999). Convergent validity was found with other similar measures of racism and psychological distress for African Americans. The measure has also been found to discriminate between the racism-related experiences of Black Americans and White Americans (Utsey, 1999). </w:t>
      </w:r>
    </w:p>
    <w:p w14:paraId="34F5071B" w14:textId="3EF30012" w:rsidR="00016017" w:rsidRPr="0028502A" w:rsidRDefault="00636A47" w:rsidP="00016017">
      <w:pPr>
        <w:pStyle w:val="Default"/>
        <w:spacing w:line="480" w:lineRule="auto"/>
        <w:ind w:firstLine="720"/>
        <w:rPr>
          <w:color w:val="auto"/>
        </w:rPr>
      </w:pPr>
      <w:r w:rsidRPr="0028502A">
        <w:rPr>
          <w:color w:val="auto"/>
        </w:rPr>
        <w:t xml:space="preserve">Only the total score, Global Racism, was used in these analyses, with internal consistency, Cronbach’s alpha of .89 in the current study. This was due to two reasons. First, reliability analyses of the subscales revealed low Cronbach’s alpha for the Institutional Racism subscale (.57). And second, the Institutional Racism and Individual Racism subscales presented with high multicollinearity (.66). As further support for this decision, in a study examining the </w:t>
      </w:r>
      <w:r w:rsidRPr="0028502A">
        <w:rPr>
          <w:color w:val="auto"/>
        </w:rPr>
        <w:lastRenderedPageBreak/>
        <w:t>item functioning and structural performance of the IRRS-B through item response and confirmatory factor analyses, Chapman-Hilliard and colleagues (2020) indicated that the Institutional Racism subscales has often been found in the "questionable" (that is, Cronbach's alpha of .60 to .69; p. 556) range of internal consistency in numerous studies. They also reported that the three-factor structure did provide a good model fit, and a one-factor solution was the "most parsimonious" fit.</w:t>
      </w:r>
    </w:p>
    <w:p w14:paraId="37949B6B" w14:textId="77777777" w:rsidR="00B32FD5" w:rsidRDefault="00636A47" w:rsidP="009B4501">
      <w:pPr>
        <w:pStyle w:val="Default"/>
        <w:widowControl w:val="0"/>
        <w:spacing w:line="480" w:lineRule="auto"/>
        <w:ind w:firstLine="720"/>
        <w:contextualSpacing/>
      </w:pPr>
      <w:r w:rsidRPr="00E33B5B">
        <w:t xml:space="preserve">Respondents are asked to indicate which racism events they or a family member has experienced over their lifetime and then indicate the impact that each racism event had on them using a 5-point Likert scale (0 = </w:t>
      </w:r>
      <w:r w:rsidRPr="0073209A">
        <w:rPr>
          <w:i/>
          <w:iCs/>
        </w:rPr>
        <w:t>this has never happened to me</w:t>
      </w:r>
      <w:r w:rsidRPr="00E33B5B">
        <w:t xml:space="preserve">. 1 = </w:t>
      </w:r>
      <w:r w:rsidRPr="0073209A">
        <w:rPr>
          <w:i/>
          <w:iCs/>
        </w:rPr>
        <w:t>event happened but did not bother me</w:t>
      </w:r>
      <w:r w:rsidRPr="00E33B5B">
        <w:t xml:space="preserve">. 2 = </w:t>
      </w:r>
      <w:r w:rsidRPr="0073209A">
        <w:rPr>
          <w:i/>
          <w:iCs/>
        </w:rPr>
        <w:t>event happened and I was slightly upset</w:t>
      </w:r>
      <w:r w:rsidRPr="00E33B5B">
        <w:t xml:space="preserve">. 3 = </w:t>
      </w:r>
      <w:r w:rsidRPr="0073209A">
        <w:rPr>
          <w:i/>
          <w:iCs/>
        </w:rPr>
        <w:t>event happened and I was upset.</w:t>
      </w:r>
      <w:r w:rsidRPr="00E33B5B">
        <w:t xml:space="preserve"> 4 = </w:t>
      </w:r>
      <w:r w:rsidRPr="0073209A">
        <w:rPr>
          <w:i/>
          <w:iCs/>
        </w:rPr>
        <w:t>event happened and I was extremely upset</w:t>
      </w:r>
      <w:r w:rsidRPr="00E33B5B">
        <w:t xml:space="preserve">). Summing the items for each IRRS-Brief subscale produces a total score for each race-related stress category. </w:t>
      </w:r>
    </w:p>
    <w:p w14:paraId="5E89FF9B" w14:textId="44022648" w:rsidR="00E33B5B" w:rsidRDefault="00636A47" w:rsidP="009B4501">
      <w:pPr>
        <w:pStyle w:val="Default"/>
        <w:widowControl w:val="0"/>
        <w:spacing w:line="480" w:lineRule="auto"/>
        <w:ind w:firstLine="720"/>
        <w:contextualSpacing/>
        <w:rPr>
          <w:color w:val="auto"/>
        </w:rPr>
      </w:pPr>
      <w:r w:rsidRPr="00E33B5B">
        <w:t xml:space="preserve">Higher scores on the IRRS-Brief subscales are indicative of higher levels of race-related stress in each perceived racism domain. The IRRS-Brief has been found to have adequate construct and convergent validity with another measure of stress due to racism (Racism and Life Experience Scale-Revised) (Utsey, 1999). Internal consistency for the IRRS-Brief has been reported to be adequate, with Cronbach's alpha for the IRRS-Brief subscales ranging from .64 to .81 for college samples and community samples (Utsey, 1999; </w:t>
      </w:r>
      <w:r w:rsidRPr="0036147F">
        <w:rPr>
          <w:color w:val="auto"/>
        </w:rPr>
        <w:t>Utsey, Chae, Brown, &amp; Kelly, 2002</w:t>
      </w:r>
      <w:r w:rsidRPr="00E33B5B">
        <w:rPr>
          <w:color w:val="auto"/>
        </w:rPr>
        <w:t>). Internal consistency for the IRRS-Brief total score in the current sample was .93. The internal consistency for the cultural racism scale was .89, it was .76 for the individual racism subscale, and .73 for the institutional racism subscale</w:t>
      </w:r>
      <w:r w:rsidR="0017516C">
        <w:rPr>
          <w:color w:val="auto"/>
        </w:rPr>
        <w:t>.</w:t>
      </w:r>
    </w:p>
    <w:p w14:paraId="55A544BB" w14:textId="54103AC4" w:rsidR="0073209A" w:rsidRPr="009B4501" w:rsidRDefault="00636A47" w:rsidP="00760C09">
      <w:pPr>
        <w:spacing w:line="480" w:lineRule="auto"/>
        <w:ind w:firstLine="720"/>
      </w:pPr>
      <w:r w:rsidRPr="004F6208">
        <w:rPr>
          <w:color w:val="333333"/>
        </w:rPr>
        <w:t xml:space="preserve">The Index of Race-Related Stress (IRRS; </w:t>
      </w:r>
      <w:r w:rsidRPr="0036147F">
        <w:rPr>
          <w:color w:val="333333"/>
        </w:rPr>
        <w:t>Utsey and Ponterotto 1996</w:t>
      </w:r>
      <w:r w:rsidRPr="004F6208">
        <w:rPr>
          <w:color w:val="333333"/>
        </w:rPr>
        <w:t xml:space="preserve">) and its brief counterpart (IRRS-B; Utsey 1999) were designed to capture and measure stress associated with </w:t>
      </w:r>
      <w:r w:rsidRPr="004F6208">
        <w:rPr>
          <w:color w:val="333333"/>
        </w:rPr>
        <w:lastRenderedPageBreak/>
        <w:t>day-to-day racial struggles experienced by Black Americans while emphasizing the ubiquity of racism in the United States. The IRRS and IRRS-B are the most extensively used instruments to assess race-related stress among Black Americans. Since the publications introducing the IRRS and IRRS-B to the research literature in 1996 and 1999, the instruments have been used in dissertations (</w:t>
      </w:r>
      <w:r w:rsidRPr="004C7384">
        <w:rPr>
          <w:color w:val="333333"/>
        </w:rPr>
        <w:t>Cruz, 201</w:t>
      </w:r>
      <w:r w:rsidR="004C7384" w:rsidRPr="004C7384">
        <w:rPr>
          <w:color w:val="333333"/>
        </w:rPr>
        <w:t>5</w:t>
      </w:r>
      <w:r w:rsidRPr="00ED0C6E">
        <w:rPr>
          <w:color w:val="333333"/>
        </w:rPr>
        <w:t>; Franklin, 2002; Mullins, 2012; White, 2013</w:t>
      </w:r>
      <w:r w:rsidRPr="004F6208">
        <w:rPr>
          <w:color w:val="333333"/>
        </w:rPr>
        <w:t>) and empirical studies published in academic journals (</w:t>
      </w:r>
      <w:r w:rsidRPr="00CB65DC">
        <w:rPr>
          <w:color w:val="333333"/>
        </w:rPr>
        <w:t>Driscoll, Reynolds, Todman, 201</w:t>
      </w:r>
      <w:r w:rsidRPr="0063098D">
        <w:rPr>
          <w:color w:val="333333"/>
        </w:rPr>
        <w:t>5; Szymanski &amp; Lewis, 2015</w:t>
      </w:r>
      <w:r w:rsidRPr="004F6208">
        <w:rPr>
          <w:color w:val="333333"/>
        </w:rPr>
        <w:t>). Scholars have also used the IRRS and IRRS-B to assess race-related stress within the African Diaspora (Joseph &amp; Kuo, 2009) as well as Black immigrants in the United States (</w:t>
      </w:r>
      <w:r w:rsidRPr="004E5CAB">
        <w:rPr>
          <w:color w:val="333333"/>
        </w:rPr>
        <w:t>Case &amp; Hunter, 2014; Hunter, Case, Joseph, Mekawi, &amp; Bokhari, 2017</w:t>
      </w:r>
      <w:r w:rsidRPr="004F6208">
        <w:rPr>
          <w:color w:val="333333"/>
        </w:rPr>
        <w:t>).</w:t>
      </w:r>
    </w:p>
    <w:p w14:paraId="30E461C6" w14:textId="5B3F9757" w:rsidR="004414A2" w:rsidRPr="00A76D26" w:rsidRDefault="00636A47" w:rsidP="002747B0">
      <w:pPr>
        <w:spacing w:line="480" w:lineRule="auto"/>
        <w:ind w:firstLine="720"/>
      </w:pPr>
      <w:r>
        <w:rPr>
          <w:b/>
          <w:bCs/>
        </w:rPr>
        <w:t xml:space="preserve">PIQ. </w:t>
      </w:r>
      <w:r w:rsidRPr="00A76D26">
        <w:t>Perception of injustice will be measured using Neumann, Berger, and Kizilhan's (2021) Perceived Injustice Questionnaire. Th</w:t>
      </w:r>
      <w:r>
        <w:t>e developers</w:t>
      </w:r>
      <w:r w:rsidRPr="00A76D26">
        <w:t xml:space="preserve"> aimed to develop an instrument that could be applied to assess the individual perceptions of injustice experiences and their emotional and cognitive consequences (Neumann, Berger, and Kizilhan, 2021). Studies have indicated a moderate to strong correlation between perceived injustice and depression (</w:t>
      </w:r>
      <w:r w:rsidRPr="00074C7C">
        <w:rPr>
          <w:color w:val="222222"/>
          <w:shd w:val="clear" w:color="auto" w:fill="FFFFFF"/>
        </w:rPr>
        <w:t>Lynch, Fox, D’Alton, Gaynor, 2021</w:t>
      </w:r>
      <w:r w:rsidRPr="00A76D26">
        <w:rPr>
          <w:color w:val="222222"/>
          <w:shd w:val="clear" w:color="auto" w:fill="FFFFFF"/>
        </w:rPr>
        <w:t xml:space="preserve">). </w:t>
      </w:r>
      <w:r w:rsidRPr="00A76D26">
        <w:t>According to the PIQ developers, until now, the questionnaires previously used frequently specifically referenced one event, a specific study, or assessed not only man-made injustice but also non-man-made disasters: natural catastrophes or unintentional disasters - accidents, for example. However, the perception of injustice is not merely a mental construct (</w:t>
      </w:r>
      <w:r w:rsidRPr="00063F40">
        <w:t>Sullivan, 2020</w:t>
      </w:r>
      <w:r w:rsidRPr="00A76D26">
        <w:t>). It is most often based on a number of justice violations, especially in the case of human rights violations (Neumann, Berger, Kililhan, 2021).</w:t>
      </w:r>
    </w:p>
    <w:p w14:paraId="4487B355" w14:textId="55180BDD" w:rsidR="004414A2" w:rsidRPr="00A76D26" w:rsidRDefault="00636A47" w:rsidP="004414A2">
      <w:pPr>
        <w:spacing w:line="480" w:lineRule="auto"/>
      </w:pPr>
      <w:r w:rsidRPr="00A76D26">
        <w:tab/>
      </w:r>
      <w:r w:rsidRPr="00A76D26">
        <w:rPr>
          <w:color w:val="222222"/>
          <w:shd w:val="clear" w:color="auto" w:fill="FFFFFF"/>
        </w:rPr>
        <w:t xml:space="preserve">The developers aimed to develop a new inventory that collects information on how individuals categorized potentially unjust experiences, whether those affect their perception of justice in general, or how they cope with that perception. These aspects are particularly relevant </w:t>
      </w:r>
      <w:r w:rsidRPr="00A76D26">
        <w:rPr>
          <w:color w:val="222222"/>
          <w:shd w:val="clear" w:color="auto" w:fill="FFFFFF"/>
        </w:rPr>
        <w:lastRenderedPageBreak/>
        <w:t>to one's experiences as it is assumed that one's perception of injustice (from experience) has an impact on various mental health conditions: depression, anxiety, and PTSD (</w:t>
      </w:r>
      <w:r w:rsidRPr="006E53C2">
        <w:rPr>
          <w:color w:val="222222"/>
          <w:shd w:val="clear" w:color="auto" w:fill="FFFFFF"/>
        </w:rPr>
        <w:t>Sullivan, 2020</w:t>
      </w:r>
      <w:r w:rsidRPr="007F3A31">
        <w:rPr>
          <w:color w:val="222222"/>
          <w:shd w:val="clear" w:color="auto" w:fill="FFFFFF"/>
        </w:rPr>
        <w:t>; Carriere, Pimentel, Yakobov, Edwards, 2020; Pham, Weinstein, Longman, 2004</w:t>
      </w:r>
      <w:r w:rsidRPr="00A76D26">
        <w:rPr>
          <w:color w:val="222222"/>
          <w:shd w:val="clear" w:color="auto" w:fill="FFFFFF"/>
        </w:rPr>
        <w:t>). Trauma increases the likelihood of developing PTSD and or depression. However, according to research, the increased perception of injustice is likely an additional contributor (</w:t>
      </w:r>
      <w:r w:rsidRPr="007F3A31">
        <w:rPr>
          <w:color w:val="222222"/>
          <w:shd w:val="clear" w:color="auto" w:fill="FFFFFF"/>
        </w:rPr>
        <w:t xml:space="preserve">Pham, </w:t>
      </w:r>
      <w:r w:rsidR="007F3A31">
        <w:rPr>
          <w:color w:val="222222"/>
          <w:shd w:val="clear" w:color="auto" w:fill="FFFFFF"/>
        </w:rPr>
        <w:t>et al.</w:t>
      </w:r>
      <w:r w:rsidRPr="007F3A31">
        <w:rPr>
          <w:color w:val="222222"/>
          <w:shd w:val="clear" w:color="auto" w:fill="FFFFFF"/>
        </w:rPr>
        <w:t>, 200</w:t>
      </w:r>
      <w:r w:rsidRPr="00784F9A">
        <w:rPr>
          <w:color w:val="222222"/>
          <w:shd w:val="clear" w:color="auto" w:fill="FFFFFF"/>
        </w:rPr>
        <w:t xml:space="preserve">4; </w:t>
      </w:r>
      <w:r w:rsidRPr="00E84E38">
        <w:rPr>
          <w:color w:val="222222"/>
          <w:shd w:val="clear" w:color="auto" w:fill="FFFFFF"/>
        </w:rPr>
        <w:t>Tay, Rees, Tam, Savio, Da Costa, Silove, 2017</w:t>
      </w:r>
      <w:r w:rsidRPr="00A76D26">
        <w:rPr>
          <w:color w:val="222222"/>
          <w:shd w:val="clear" w:color="auto" w:fill="FFFFFF"/>
        </w:rPr>
        <w:t>). One explanation for this dynamic might be the transgression of the belief in a just world, the notion that people get what they deserve and deserve what they get (</w:t>
      </w:r>
      <w:r w:rsidRPr="00361AD0">
        <w:rPr>
          <w:color w:val="222222"/>
          <w:shd w:val="clear" w:color="auto" w:fill="FFFFFF"/>
        </w:rPr>
        <w:t>Lerner, 1965</w:t>
      </w:r>
      <w:r w:rsidRPr="00784F9A">
        <w:rPr>
          <w:color w:val="222222"/>
          <w:shd w:val="clear" w:color="auto" w:fill="FFFFFF"/>
        </w:rPr>
        <w:t>; Lerner, 1980</w:t>
      </w:r>
      <w:r w:rsidRPr="00A76D26">
        <w:rPr>
          <w:color w:val="222222"/>
          <w:shd w:val="clear" w:color="auto" w:fill="FFFFFF"/>
        </w:rPr>
        <w:t>). In order to maintain this belief despite the experiences of injustice, depressive thinking patterns such as self-blame could develop (</w:t>
      </w:r>
      <w:r w:rsidRPr="000A6E4F">
        <w:rPr>
          <w:color w:val="222222"/>
          <w:shd w:val="clear" w:color="auto" w:fill="FFFFFF"/>
        </w:rPr>
        <w:t>Grove, 2019</w:t>
      </w:r>
      <w:r w:rsidRPr="00A76D26">
        <w:rPr>
          <w:color w:val="222222"/>
          <w:shd w:val="clear" w:color="auto" w:fill="FFFFFF"/>
        </w:rPr>
        <w:t xml:space="preserve">). </w:t>
      </w:r>
    </w:p>
    <w:p w14:paraId="24F7ABE2" w14:textId="2DDFA3C0" w:rsidR="004414A2" w:rsidRPr="00A76D26" w:rsidRDefault="00636A47" w:rsidP="004414A2">
      <w:pPr>
        <w:pStyle w:val="Default"/>
        <w:spacing w:line="480" w:lineRule="auto"/>
        <w:ind w:firstLine="720"/>
      </w:pPr>
      <w:r w:rsidRPr="00A76D26">
        <w:t>Quantitative and qualitative research methods and studies were triangulated in developing the PIQ (Neumann, Berger, and Kizilhan, 2021). Between May 2019 and October 2019, interviews and focus groups were used to ascertain feelings of injustice, an understanding of justice, and coping mechanisms</w:t>
      </w:r>
      <w:r w:rsidR="001938F1">
        <w:t xml:space="preserve">. </w:t>
      </w:r>
      <w:r w:rsidRPr="00A76D26">
        <w:t>In addition, several iterative psychometric progressions were conducted on the PIQ, focusing on consistent internal reliability and validity</w:t>
      </w:r>
      <w:r w:rsidR="001938F1">
        <w:t xml:space="preserve"> </w:t>
      </w:r>
      <w:r w:rsidR="001938F1" w:rsidRPr="00A76D26">
        <w:t>(</w:t>
      </w:r>
      <w:r w:rsidR="001938F1" w:rsidRPr="00A76D26">
        <w:rPr>
          <w:color w:val="222222"/>
          <w:shd w:val="clear" w:color="auto" w:fill="FFFFFF"/>
        </w:rPr>
        <w:t>Neumann, Berger, Kililhan, 2021)</w:t>
      </w:r>
      <w:r w:rsidRPr="00A76D26">
        <w:t>.</w:t>
      </w:r>
    </w:p>
    <w:p w14:paraId="2F1B8F36" w14:textId="63E45B38" w:rsidR="004E60E6" w:rsidRPr="003D5D29" w:rsidRDefault="00636A47" w:rsidP="003D5D29">
      <w:pPr>
        <w:pStyle w:val="Default"/>
        <w:spacing w:line="480" w:lineRule="auto"/>
        <w:ind w:firstLine="720"/>
        <w:rPr>
          <w:color w:val="222222"/>
          <w:shd w:val="clear" w:color="auto" w:fill="FFFFFF"/>
        </w:rPr>
      </w:pPr>
      <w:r w:rsidRPr="00A76D26">
        <w:t>Internal reliability pertains to the degree of measurement error an instrument possesses, causing a differentiation in scores unrelated to participant responses. The lower the number of errors an instrument contains, the more reliable the instrument. The scoring of the PIQ will be based on a 5-point Likert scale from 1 (</w:t>
      </w:r>
      <w:r w:rsidRPr="002E3C3A">
        <w:rPr>
          <w:i/>
          <w:iCs/>
        </w:rPr>
        <w:t>strongly agree</w:t>
      </w:r>
      <w:r w:rsidRPr="00A76D26">
        <w:t>), 2 (</w:t>
      </w:r>
      <w:r w:rsidRPr="002E3C3A">
        <w:rPr>
          <w:i/>
          <w:iCs/>
        </w:rPr>
        <w:t>agree</w:t>
      </w:r>
      <w:r w:rsidRPr="00A76D26">
        <w:t>), 3 (</w:t>
      </w:r>
      <w:r w:rsidRPr="002E3C3A">
        <w:rPr>
          <w:i/>
          <w:iCs/>
        </w:rPr>
        <w:t>neither agree nor disagree</w:t>
      </w:r>
      <w:r w:rsidRPr="00A76D26">
        <w:t>), 4 (</w:t>
      </w:r>
      <w:r w:rsidRPr="002E3C3A">
        <w:rPr>
          <w:i/>
          <w:iCs/>
        </w:rPr>
        <w:t>disagree</w:t>
      </w:r>
      <w:r w:rsidRPr="00A76D26">
        <w:t>), and 5 (</w:t>
      </w:r>
      <w:r w:rsidRPr="002E3C3A">
        <w:rPr>
          <w:i/>
          <w:iCs/>
        </w:rPr>
        <w:t>strongly disagree</w:t>
      </w:r>
      <w:r w:rsidRPr="00A76D26">
        <w:t xml:space="preserve">). The PIQ can be used by students at accredited institutions of higher learning for empirical research studies. However, psychometric properties </w:t>
      </w:r>
      <w:r w:rsidRPr="00A76D26">
        <w:lastRenderedPageBreak/>
        <w:t>such as reliability depend on the population and sample size and cannot be treated as fixed characteristics (</w:t>
      </w:r>
      <w:r w:rsidRPr="00A76D26">
        <w:rPr>
          <w:color w:val="222222"/>
          <w:shd w:val="clear" w:color="auto" w:fill="FFFFFF"/>
        </w:rPr>
        <w:t>Neumann, Berger, Kililhan, 2021).</w:t>
      </w:r>
    </w:p>
    <w:p w14:paraId="19ECB9C3" w14:textId="6F77D99D" w:rsidR="00016017" w:rsidRDefault="00636A47" w:rsidP="00016017">
      <w:pPr>
        <w:keepNext/>
        <w:keepLines/>
        <w:pBdr>
          <w:top w:val="nil"/>
          <w:left w:val="nil"/>
          <w:bottom w:val="nil"/>
          <w:right w:val="nil"/>
          <w:between w:val="nil"/>
        </w:pBdr>
        <w:spacing w:line="480" w:lineRule="auto"/>
        <w:jc w:val="center"/>
        <w:rPr>
          <w:b/>
          <w:color w:val="000000"/>
        </w:rPr>
      </w:pPr>
      <w:bookmarkStart w:id="0" w:name="_heading=h.1ci93xb" w:colFirst="0" w:colLast="0"/>
      <w:bookmarkEnd w:id="0"/>
      <w:r>
        <w:rPr>
          <w:b/>
          <w:color w:val="000000"/>
        </w:rPr>
        <w:t>Data Collection</w:t>
      </w:r>
    </w:p>
    <w:p w14:paraId="3C17540F" w14:textId="2F59AF83" w:rsidR="00B36C21" w:rsidRDefault="00636A47" w:rsidP="00B36C21">
      <w:pPr>
        <w:spacing w:line="477" w:lineRule="auto"/>
        <w:ind w:left="-5" w:right="11" w:firstLine="720"/>
      </w:pPr>
      <w:r>
        <w:t xml:space="preserve">Informational letters and follow-up letters will be composed in compliance with the American College of Education's Institutional Review Board (IRB) procedures. Once consent is obtained and approval granted to conduct the study with HCDE, a summary of the purpose and participation requirements of the study and consent forms will be provided </w:t>
      </w:r>
      <w:r w:rsidR="0041471A">
        <w:t xml:space="preserve">to </w:t>
      </w:r>
      <w:r>
        <w:t xml:space="preserve">HCDE participants (see </w:t>
      </w:r>
      <w:r w:rsidRPr="005B74C4">
        <w:t xml:space="preserve">Appendix </w:t>
      </w:r>
      <w:r w:rsidR="006B39FD" w:rsidRPr="005B74C4">
        <w:t>G</w:t>
      </w:r>
      <w:r>
        <w:t xml:space="preserve"> for the consent form and </w:t>
      </w:r>
      <w:r w:rsidRPr="005B74C4">
        <w:t xml:space="preserve">Appendix </w:t>
      </w:r>
      <w:r w:rsidR="006B39FD" w:rsidRPr="005B74C4">
        <w:t>H</w:t>
      </w:r>
      <w:r>
        <w:t xml:space="preserve"> for the permission letter). Data will be collected from 60 participants over four weeks using on-line surveys. </w:t>
      </w:r>
      <w:r w:rsidR="0041471A">
        <w:t xml:space="preserve">A confidential code and link will take participants to surveymonkey.com. </w:t>
      </w:r>
      <w:r>
        <w:t>On-line surveys help maintain data collection validity and reliability and are ecologically friendly (</w:t>
      </w:r>
      <w:r w:rsidRPr="00A31653">
        <w:t>Dewaele, 2018</w:t>
      </w:r>
      <w:r>
        <w:t>).</w:t>
      </w:r>
    </w:p>
    <w:p w14:paraId="5E9912B4" w14:textId="49BDFF02" w:rsidR="00396E57" w:rsidRDefault="00636A47" w:rsidP="00396E57">
      <w:pPr>
        <w:spacing w:line="477" w:lineRule="auto"/>
        <w:ind w:left="-5" w:right="11" w:firstLine="720"/>
      </w:pPr>
      <w:r>
        <w:t>The data collection method, surveys, will provide information for correlational examination with minimal risk to participants. Participants will not complete the surveys anonymously to ensure that data from each survey will be properly correlated. During the study, participants will remain confidential. Participants' names will not be revealed. Instruments used in the study will be submitted to the IRB for review and approval.</w:t>
      </w:r>
    </w:p>
    <w:p w14:paraId="316F77E8" w14:textId="33A8BE3F" w:rsidR="00396E57" w:rsidRDefault="00636A47" w:rsidP="00396E57">
      <w:pPr>
        <w:spacing w:line="477" w:lineRule="auto"/>
        <w:ind w:left="-5" w:right="11" w:firstLine="720"/>
      </w:pPr>
      <w:r>
        <w:t>After consent forms to participate in the study are received, an e-mail will be sent to thank participants for agreeing to take part in the study. Data will be collected using on-line surveys; the e-mail will contain directions on how to access the surveys on-line. Completed survey data will be stored on a flash drive for three years. The information will be retrieved and exported to WINKS SDA 7.0 for analysis. WINKS SDA 7.0 is a software package used for statistical analysis. Survey responses of participants will be kept confidential.</w:t>
      </w:r>
    </w:p>
    <w:p w14:paraId="6B97372C" w14:textId="43711C3B" w:rsidR="001F3AC4" w:rsidRDefault="00636A47" w:rsidP="00396E57">
      <w:pPr>
        <w:spacing w:line="477" w:lineRule="auto"/>
        <w:ind w:left="-5" w:right="11" w:firstLine="720"/>
      </w:pPr>
      <w:r w:rsidRPr="001F3AC4">
        <w:rPr>
          <w:b/>
          <w:bCs/>
        </w:rPr>
        <w:lastRenderedPageBreak/>
        <w:t>IRRS-B data collection.</w:t>
      </w:r>
      <w:r>
        <w:rPr>
          <w:b/>
          <w:bCs/>
        </w:rPr>
        <w:t xml:space="preserve"> </w:t>
      </w:r>
      <w:r>
        <w:t>Participants will receive a link to access the IRRS-B. The participants will access and complete the survey via the link. An e-mail notification will be generated to indicate that data are ready for collection.</w:t>
      </w:r>
    </w:p>
    <w:p w14:paraId="5758CE3A" w14:textId="5B6EACBB" w:rsidR="00392501" w:rsidRDefault="00636A47" w:rsidP="00392501">
      <w:pPr>
        <w:spacing w:line="477" w:lineRule="auto"/>
        <w:ind w:left="-5" w:right="11" w:firstLine="720"/>
      </w:pPr>
      <w:r>
        <w:rPr>
          <w:b/>
          <w:bCs/>
        </w:rPr>
        <w:t>PIQ</w:t>
      </w:r>
      <w:r w:rsidRPr="001F3AC4">
        <w:rPr>
          <w:b/>
          <w:bCs/>
        </w:rPr>
        <w:t xml:space="preserve"> data collection.</w:t>
      </w:r>
      <w:r>
        <w:rPr>
          <w:b/>
          <w:bCs/>
        </w:rPr>
        <w:t xml:space="preserve"> </w:t>
      </w:r>
      <w:r>
        <w:t>Participants will receive a link to access the PIQ. The participants will access and complete the survey via the link. An e-mail notification will be generated to indicate that data are ready for collection.</w:t>
      </w:r>
    </w:p>
    <w:p w14:paraId="3FE56BA8" w14:textId="4021D610" w:rsidR="00E10503" w:rsidRDefault="00636A47" w:rsidP="00E10503">
      <w:pPr>
        <w:spacing w:line="477" w:lineRule="auto"/>
        <w:ind w:left="-5" w:right="11" w:firstLine="5"/>
        <w:jc w:val="center"/>
      </w:pPr>
      <w:r>
        <w:rPr>
          <w:b/>
          <w:bCs/>
        </w:rPr>
        <w:t>Data Preparation</w:t>
      </w:r>
    </w:p>
    <w:p w14:paraId="620BC4E4" w14:textId="62C1A957" w:rsidR="00E10503" w:rsidRDefault="00636A47" w:rsidP="00E10503">
      <w:pPr>
        <w:spacing w:line="477" w:lineRule="auto"/>
        <w:ind w:left="-5" w:right="11" w:firstLine="720"/>
      </w:pPr>
      <w:r>
        <w:t xml:space="preserve">All participants </w:t>
      </w:r>
      <w:r w:rsidR="00E66E0D">
        <w:t xml:space="preserve">will </w:t>
      </w:r>
      <w:r>
        <w:t xml:space="preserve">answer every question on the </w:t>
      </w:r>
      <w:r w:rsidR="00E66E0D">
        <w:t>IRRS-B</w:t>
      </w:r>
      <w:r>
        <w:t xml:space="preserve">I and </w:t>
      </w:r>
      <w:r w:rsidR="00E66E0D">
        <w:t>PIQ</w:t>
      </w:r>
      <w:r>
        <w:t xml:space="preserve"> surveys. The </w:t>
      </w:r>
      <w:r w:rsidR="00E66E0D">
        <w:t>IRRS-B</w:t>
      </w:r>
      <w:r>
        <w:t xml:space="preserve"> and </w:t>
      </w:r>
      <w:r w:rsidR="00E66E0D">
        <w:t>PIQ</w:t>
      </w:r>
      <w:r>
        <w:t xml:space="preserve"> w</w:t>
      </w:r>
      <w:r w:rsidR="00E66E0D">
        <w:t>ill be</w:t>
      </w:r>
      <w:r>
        <w:t xml:space="preserve"> downloaded into </w:t>
      </w:r>
      <w:r w:rsidR="00E66E0D">
        <w:t>WINK SDA 7.0</w:t>
      </w:r>
      <w:r>
        <w:t xml:space="preserve"> for preparation of analysis. Survey data w</w:t>
      </w:r>
      <w:r w:rsidR="00E66E0D">
        <w:t>ill be</w:t>
      </w:r>
      <w:r>
        <w:t xml:space="preserve"> input into </w:t>
      </w:r>
      <w:r w:rsidR="00E66E0D">
        <w:t>WINKS SDA 7.0</w:t>
      </w:r>
      <w:r>
        <w:t xml:space="preserve"> for analysis. Examining data </w:t>
      </w:r>
      <w:r w:rsidR="00E66E0D">
        <w:t xml:space="preserve">will </w:t>
      </w:r>
      <w:r>
        <w:t>allow researchers to rectify the common issue of missing data. Preceding statistical analysis, handling of missing values, and data exclusion w</w:t>
      </w:r>
      <w:r w:rsidR="00E66E0D">
        <w:t>ill be</w:t>
      </w:r>
      <w:r>
        <w:t xml:space="preserve"> executed. Frequency distributions for the variables w</w:t>
      </w:r>
      <w:r w:rsidR="00E66E0D">
        <w:t>ill be</w:t>
      </w:r>
      <w:r>
        <w:t xml:space="preserve"> created and examined for typing errors, outliers, and missing data. The variables w</w:t>
      </w:r>
      <w:r w:rsidR="00E66E0D">
        <w:t xml:space="preserve">ill be </w:t>
      </w:r>
      <w:r>
        <w:t>assessed for distribution normality.</w:t>
      </w:r>
    </w:p>
    <w:p w14:paraId="3A8A52A3" w14:textId="77923708" w:rsidR="009A75F4" w:rsidRPr="009A75F4" w:rsidRDefault="00636A47" w:rsidP="009A75F4">
      <w:pPr>
        <w:spacing w:line="477" w:lineRule="auto"/>
        <w:ind w:left="-5" w:right="11" w:firstLine="5"/>
        <w:jc w:val="center"/>
        <w:rPr>
          <w:b/>
          <w:bCs/>
        </w:rPr>
      </w:pPr>
      <w:r w:rsidRPr="009A75F4">
        <w:rPr>
          <w:b/>
          <w:bCs/>
        </w:rPr>
        <w:t>Data Analysis</w:t>
      </w:r>
    </w:p>
    <w:p w14:paraId="274E40AE" w14:textId="53B60190" w:rsidR="009A75F4" w:rsidRDefault="00636A47" w:rsidP="009A75F4">
      <w:pPr>
        <w:spacing w:line="477" w:lineRule="auto"/>
        <w:ind w:left="-5" w:right="11" w:firstLine="720"/>
      </w:pPr>
      <w:r>
        <w:t>Descriptive statistical computations w</w:t>
      </w:r>
      <w:r w:rsidR="00D34C0F">
        <w:t>ill be</w:t>
      </w:r>
      <w:r>
        <w:t xml:space="preserve"> performed for the </w:t>
      </w:r>
      <w:r w:rsidR="00D34C0F">
        <w:t>IRRS-B</w:t>
      </w:r>
      <w:r>
        <w:t xml:space="preserve"> and </w:t>
      </w:r>
      <w:r w:rsidR="00D34C0F">
        <w:t>PIQ</w:t>
      </w:r>
      <w:r>
        <w:t xml:space="preserve"> to include the means, standard deviations, and frequencies, as done by R. A. Johnson and Bhattacharyya (2019). The Cronbach’s alpha coefficients for the </w:t>
      </w:r>
      <w:r w:rsidR="00D34C0F">
        <w:t>IRRS-B</w:t>
      </w:r>
      <w:r>
        <w:t xml:space="preserve"> and </w:t>
      </w:r>
      <w:r w:rsidR="00D34C0F">
        <w:t>PIQ</w:t>
      </w:r>
      <w:r>
        <w:t xml:space="preserve"> w</w:t>
      </w:r>
      <w:r w:rsidR="00D34C0F">
        <w:t>ill be</w:t>
      </w:r>
      <w:r>
        <w:t xml:space="preserve"> evaluated. These processes </w:t>
      </w:r>
      <w:r w:rsidR="00D34C0F">
        <w:t xml:space="preserve">will </w:t>
      </w:r>
      <w:r>
        <w:t xml:space="preserve">support the reliability of the study. </w:t>
      </w:r>
    </w:p>
    <w:p w14:paraId="00142496" w14:textId="12026DDA" w:rsidR="009A75F4" w:rsidRDefault="00636A47" w:rsidP="009A75F4">
      <w:pPr>
        <w:spacing w:line="477" w:lineRule="auto"/>
        <w:ind w:left="-5" w:right="11" w:firstLine="720"/>
      </w:pPr>
      <w:r>
        <w:t xml:space="preserve">The Pearson’s </w:t>
      </w:r>
      <w:r>
        <w:rPr>
          <w:i/>
        </w:rPr>
        <w:t>r</w:t>
      </w:r>
      <w:r>
        <w:t xml:space="preserve"> bivariate correlation </w:t>
      </w:r>
      <w:r w:rsidR="00D956A0">
        <w:t>will be</w:t>
      </w:r>
      <w:r>
        <w:t xml:space="preserve"> used to determine if a significant relationship between </w:t>
      </w:r>
      <w:r w:rsidR="00127589">
        <w:t>an</w:t>
      </w:r>
      <w:r w:rsidR="00D956A0">
        <w:t xml:space="preserve"> African American’s self-assessed level of race-related stress</w:t>
      </w:r>
      <w:r>
        <w:t xml:space="preserve">, measured by the </w:t>
      </w:r>
      <w:r w:rsidR="00D956A0">
        <w:t>IRRS-B</w:t>
      </w:r>
      <w:r>
        <w:t>, and</w:t>
      </w:r>
      <w:r w:rsidR="00D956A0">
        <w:t xml:space="preserve"> self</w:t>
      </w:r>
      <w:r w:rsidR="00127589">
        <w:t>-assessed</w:t>
      </w:r>
      <w:r w:rsidR="00D956A0">
        <w:t xml:space="preserve"> </w:t>
      </w:r>
      <w:r w:rsidR="00127589">
        <w:t>perception of injustice</w:t>
      </w:r>
      <w:r>
        <w:t xml:space="preserve">, measured by the </w:t>
      </w:r>
      <w:r w:rsidR="00127589">
        <w:t>PIQ</w:t>
      </w:r>
      <w:r>
        <w:t xml:space="preserve">, exists (Kent State University, 2019). </w:t>
      </w:r>
      <w:r w:rsidR="00127589">
        <w:t>WINKS SDA 7.0</w:t>
      </w:r>
      <w:r>
        <w:t xml:space="preserve"> w</w:t>
      </w:r>
      <w:r w:rsidR="00127589">
        <w:t>ill be</w:t>
      </w:r>
      <w:r>
        <w:t xml:space="preserve"> utilized to calculate the composite (mean) scores for the </w:t>
      </w:r>
      <w:r w:rsidR="00127589">
        <w:t>race-related stress</w:t>
      </w:r>
      <w:r>
        <w:t xml:space="preserve"> variable and the </w:t>
      </w:r>
      <w:r w:rsidR="00127589">
        <w:t>perception of injustice</w:t>
      </w:r>
      <w:r>
        <w:t xml:space="preserve"> variable. The coefficients w</w:t>
      </w:r>
      <w:r w:rsidR="00127589">
        <w:t xml:space="preserve">ill be </w:t>
      </w:r>
      <w:r>
        <w:lastRenderedPageBreak/>
        <w:t>analyzed to investigate if a significant relationship exists between the variables. The goal of the study w</w:t>
      </w:r>
      <w:r w:rsidR="00127589">
        <w:t>ill be</w:t>
      </w:r>
      <w:r>
        <w:t xml:space="preserve"> to discover if a relationship exists between the variables. A </w:t>
      </w:r>
      <w:r w:rsidR="002C01B9">
        <w:t>one</w:t>
      </w:r>
      <w:r>
        <w:t>-tailed test of significance w</w:t>
      </w:r>
      <w:r w:rsidR="00127589">
        <w:t>ill be</w:t>
      </w:r>
      <w:r>
        <w:t xml:space="preserve"> used to test the relationship between the variables (</w:t>
      </w:r>
      <w:r w:rsidRPr="00E50B07">
        <w:t>Stockburger, 2016</w:t>
      </w:r>
      <w:r>
        <w:t>). A .05 significance level w</w:t>
      </w:r>
      <w:r w:rsidR="00127589">
        <w:t>ill be</w:t>
      </w:r>
      <w:r>
        <w:t xml:space="preserve"> utilized to analyze the results.</w:t>
      </w:r>
    </w:p>
    <w:p w14:paraId="5452B60D" w14:textId="01B76367" w:rsidR="00231915" w:rsidRPr="00231915" w:rsidRDefault="00636A47" w:rsidP="00231915">
      <w:pPr>
        <w:spacing w:line="477" w:lineRule="auto"/>
        <w:ind w:left="-5" w:right="11" w:firstLine="5"/>
        <w:jc w:val="center"/>
        <w:rPr>
          <w:b/>
          <w:bCs/>
        </w:rPr>
      </w:pPr>
      <w:r>
        <w:rPr>
          <w:b/>
          <w:bCs/>
        </w:rPr>
        <w:t>Reliability and Validity</w:t>
      </w:r>
    </w:p>
    <w:p w14:paraId="1F2BCFC2" w14:textId="306B30D6" w:rsidR="00231915" w:rsidRDefault="00636A47" w:rsidP="00231915">
      <w:pPr>
        <w:spacing w:line="477" w:lineRule="auto"/>
        <w:ind w:left="-5" w:right="11" w:firstLine="720"/>
      </w:pPr>
      <w:r>
        <w:t xml:space="preserve">The sample for the study </w:t>
      </w:r>
      <w:r w:rsidR="00FA6EE7">
        <w:t>will</w:t>
      </w:r>
      <w:r w:rsidR="000315E4">
        <w:t xml:space="preserve"> </w:t>
      </w:r>
      <w:r>
        <w:t xml:space="preserve">consist of </w:t>
      </w:r>
      <w:r w:rsidR="000315E4">
        <w:t>60</w:t>
      </w:r>
      <w:r>
        <w:t xml:space="preserve"> </w:t>
      </w:r>
      <w:r w:rsidR="000315E4">
        <w:t xml:space="preserve">middle-class African Americans </w:t>
      </w:r>
      <w:r>
        <w:t xml:space="preserve">representative </w:t>
      </w:r>
      <w:r w:rsidR="000315E4">
        <w:t>of Chattanooga, TN</w:t>
      </w:r>
      <w:r>
        <w:t xml:space="preserve">. A larger sample size could yield more generalizable findings and statistical significance. Convenience sampling of </w:t>
      </w:r>
      <w:r w:rsidR="000315E4">
        <w:t xml:space="preserve">the HCDE </w:t>
      </w:r>
      <w:r>
        <w:t xml:space="preserve">subjects from the </w:t>
      </w:r>
      <w:r w:rsidR="000315E4">
        <w:t>6</w:t>
      </w:r>
      <w:r>
        <w:t xml:space="preserve">0 subjects in the total population of </w:t>
      </w:r>
      <w:r w:rsidR="000315E4">
        <w:t>middle-class African Americans will</w:t>
      </w:r>
      <w:r>
        <w:t xml:space="preserve"> yield a representative sample.</w:t>
      </w:r>
    </w:p>
    <w:p w14:paraId="6ECE1726" w14:textId="3CAD78A7" w:rsidR="00231915" w:rsidRDefault="00636A47" w:rsidP="00231915">
      <w:pPr>
        <w:spacing w:line="477" w:lineRule="auto"/>
        <w:ind w:left="-5" w:right="11" w:firstLine="720"/>
      </w:pPr>
      <w:r>
        <w:t xml:space="preserve">Construct validity from a systematic approach </w:t>
      </w:r>
      <w:r w:rsidR="008032BC">
        <w:t>will</w:t>
      </w:r>
      <w:r>
        <w:t xml:space="preserve"> maintain the validity of the study using appropriate methods for quantitative research (</w:t>
      </w:r>
      <w:r w:rsidRPr="003F3422">
        <w:t>Mislevy, 2007</w:t>
      </w:r>
      <w:r>
        <w:t xml:space="preserve">). </w:t>
      </w:r>
      <w:r w:rsidR="008032BC" w:rsidRPr="009C25DB">
        <w:t>Sixty</w:t>
      </w:r>
      <w:r w:rsidRPr="009C25DB">
        <w:t xml:space="preserve"> participants were selected based on the sample size calculation for a Pearson's </w:t>
      </w:r>
      <w:r w:rsidRPr="009C25DB">
        <w:rPr>
          <w:i/>
        </w:rPr>
        <w:t>r</w:t>
      </w:r>
      <w:r w:rsidRPr="009C25DB">
        <w:t xml:space="preserve"> in G*Power.</w:t>
      </w:r>
      <w:r>
        <w:t xml:space="preserve"> A convenience sample will be used to select the first</w:t>
      </w:r>
      <w:r w:rsidR="008032BC">
        <w:t xml:space="preserve"> 60</w:t>
      </w:r>
      <w:r>
        <w:t xml:space="preserve"> participants to return a signed consent form. </w:t>
      </w:r>
    </w:p>
    <w:p w14:paraId="735AF1B1" w14:textId="4E920574" w:rsidR="00231915" w:rsidRDefault="00636A47" w:rsidP="00231915">
      <w:pPr>
        <w:spacing w:after="263"/>
        <w:ind w:left="730" w:right="11"/>
      </w:pPr>
      <w:r>
        <w:t>Cronbach’s alpha w</w:t>
      </w:r>
      <w:r w:rsidR="008032BC">
        <w:t>ill be</w:t>
      </w:r>
      <w:r>
        <w:t xml:space="preserve"> used to measure internal consistency and scale reliability. </w:t>
      </w:r>
    </w:p>
    <w:p w14:paraId="5C2CC82D" w14:textId="5F919F09" w:rsidR="00231915" w:rsidRDefault="00636A47" w:rsidP="008032BC">
      <w:pPr>
        <w:spacing w:line="477" w:lineRule="auto"/>
        <w:ind w:left="5" w:right="11"/>
      </w:pPr>
      <w:r>
        <w:t>Cronbach’s alpha for the study</w:t>
      </w:r>
      <w:r w:rsidR="008032BC">
        <w:t xml:space="preserve"> will</w:t>
      </w:r>
      <w:r>
        <w:t xml:space="preserve"> exhibit an expected alpha value between .70 and .90 (</w:t>
      </w:r>
      <w:r w:rsidRPr="001F7C51">
        <w:t xml:space="preserve">UCLA Institute for Digital Research &amp; Education, 2019). The Cronbach’s alpha coefficients for the </w:t>
      </w:r>
      <w:r w:rsidR="008032BC" w:rsidRPr="001F7C51">
        <w:t>IRRS-B</w:t>
      </w:r>
      <w:r w:rsidRPr="001F7C51">
        <w:t xml:space="preserve"> and </w:t>
      </w:r>
      <w:r w:rsidR="008032BC" w:rsidRPr="001F7C51">
        <w:t>PIQ will</w:t>
      </w:r>
      <w:r w:rsidRPr="001F7C51">
        <w:t xml:space="preserve"> demonstrat</w:t>
      </w:r>
      <w:r w:rsidR="008032BC" w:rsidRPr="001F7C51">
        <w:t>e</w:t>
      </w:r>
      <w:r w:rsidRPr="001F7C51">
        <w:t xml:space="preserve"> evidence of strong internal consistency</w:t>
      </w:r>
      <w:r w:rsidRPr="00AD42D9">
        <w:t xml:space="preserve">. Internal reliability coefficients for the </w:t>
      </w:r>
      <w:r w:rsidR="006D55FA" w:rsidRPr="00AD42D9">
        <w:t>IRRS-B</w:t>
      </w:r>
      <w:r w:rsidRPr="00AD42D9">
        <w:t xml:space="preserve"> were above the expected alpha value of .70, ranging between .75 and .87 (</w:t>
      </w:r>
      <w:r w:rsidR="00AD42D9" w:rsidRPr="00AD42D9">
        <w:t>Utsey, 1999</w:t>
      </w:r>
      <w:r w:rsidRPr="00AD42D9">
        <w:t xml:space="preserve">). The </w:t>
      </w:r>
      <w:r w:rsidR="006D55FA" w:rsidRPr="00AD42D9">
        <w:t>PIQ</w:t>
      </w:r>
      <w:r w:rsidRPr="00AD42D9">
        <w:t xml:space="preserve"> demonstrated internal reliability coefficients above the expected alpha value with a first order scale mean of .87, ranging between .75 and .90 (</w:t>
      </w:r>
      <w:r w:rsidR="00AD42D9" w:rsidRPr="00AD42D9">
        <w:t>Neumann</w:t>
      </w:r>
      <w:r w:rsidR="00AD42D9" w:rsidRPr="0059090C">
        <w:t>, Berger, &amp; Kizilhan, 2021</w:t>
      </w:r>
      <w:r w:rsidRPr="00AD42D9">
        <w:t>).</w:t>
      </w:r>
    </w:p>
    <w:p w14:paraId="7E7A8FA1" w14:textId="34F2E28F" w:rsidR="00B32FEF" w:rsidRPr="00B32FEF" w:rsidRDefault="00636A47" w:rsidP="00B32FEF">
      <w:pPr>
        <w:spacing w:line="477" w:lineRule="auto"/>
        <w:ind w:left="5" w:right="11"/>
        <w:jc w:val="center"/>
        <w:rPr>
          <w:b/>
          <w:bCs/>
        </w:rPr>
      </w:pPr>
      <w:r>
        <w:rPr>
          <w:b/>
          <w:bCs/>
        </w:rPr>
        <w:t>Ethical Procedure</w:t>
      </w:r>
    </w:p>
    <w:p w14:paraId="0C5DFF11" w14:textId="5D147191" w:rsidR="00B32FEF" w:rsidRDefault="00636A47" w:rsidP="00B32FEF">
      <w:pPr>
        <w:spacing w:line="476" w:lineRule="auto"/>
        <w:ind w:left="-5" w:right="11" w:firstLine="720"/>
      </w:pPr>
      <w:r>
        <w:t>To protect research participants, the National Institutes of Health (n.d.) established ethical guidelines. The research w</w:t>
      </w:r>
      <w:r w:rsidR="00220935">
        <w:t>ill be</w:t>
      </w:r>
      <w:r>
        <w:t xml:space="preserve"> conducted responsibly, adhering to ethical principles of </w:t>
      </w:r>
      <w:r>
        <w:lastRenderedPageBreak/>
        <w:t>respect for participants, autonomy, protection of vulnerable populations, beneficence, and justice (</w:t>
      </w:r>
      <w:r w:rsidRPr="0096757D">
        <w:t>Ross, Iguchi, &amp; Panicker, 2018</w:t>
      </w:r>
      <w:r>
        <w:t>). Professional integrity w</w:t>
      </w:r>
      <w:r w:rsidR="00220935">
        <w:t>ill be</w:t>
      </w:r>
      <w:r>
        <w:t xml:space="preserve"> paramount when conducting the research (</w:t>
      </w:r>
      <w:r w:rsidR="00756A5A">
        <w:t>Walton, Andrews, &amp; Osman, 2019</w:t>
      </w:r>
      <w:r>
        <w:t xml:space="preserve">). The research </w:t>
      </w:r>
      <w:r w:rsidR="00220935">
        <w:t xml:space="preserve">will </w:t>
      </w:r>
      <w:r>
        <w:t>conform with applicable federal, state, and local laws concerning the protection of human subjects. To prevent perceptions of bias while conducting research, epistemic objectivity w</w:t>
      </w:r>
      <w:r w:rsidR="00220935">
        <w:t>ill be</w:t>
      </w:r>
      <w:r>
        <w:t xml:space="preserve"> maintained throughout the process. </w:t>
      </w:r>
    </w:p>
    <w:p w14:paraId="0D0EE654" w14:textId="4C6B13E9" w:rsidR="00B32FEF" w:rsidRDefault="00636A47" w:rsidP="00B32FEF">
      <w:pPr>
        <w:spacing w:line="477" w:lineRule="auto"/>
        <w:ind w:left="-5" w:right="11" w:firstLine="720"/>
      </w:pPr>
      <w:r>
        <w:t xml:space="preserve">Correlational research has ethical advantages. The study of relationships between independent and dependent variables, or correlational research, has an ethical advantage because participants do not have to be subjected to potentially harmful treatment (Grand Canyon University, Center for Innovation in Research and Teaching, n.d.). The data collection method, surveys, </w:t>
      </w:r>
      <w:r w:rsidR="00220935">
        <w:t xml:space="preserve">will </w:t>
      </w:r>
      <w:r>
        <w:t xml:space="preserve">provide information for correlational examination with minimal risk to participants. Participants </w:t>
      </w:r>
      <w:r w:rsidR="00220935">
        <w:t>will</w:t>
      </w:r>
      <w:r>
        <w:t xml:space="preserve"> not complete the surveys anonymously to ensure that data from each survey w</w:t>
      </w:r>
      <w:r w:rsidR="00220935">
        <w:t>ill be</w:t>
      </w:r>
      <w:r>
        <w:t xml:space="preserve"> properly correlated. During the study, participants </w:t>
      </w:r>
      <w:r w:rsidR="00220935">
        <w:t xml:space="preserve">will </w:t>
      </w:r>
      <w:r>
        <w:t>remain confidential. Participants’ names w</w:t>
      </w:r>
      <w:r w:rsidR="00220935">
        <w:t>ill</w:t>
      </w:r>
      <w:r>
        <w:t xml:space="preserve"> not </w:t>
      </w:r>
      <w:r w:rsidR="00220935">
        <w:t xml:space="preserve">be </w:t>
      </w:r>
      <w:r>
        <w:t>revealed. Instruments used in the study w</w:t>
      </w:r>
      <w:r w:rsidR="00220935">
        <w:t>ill be</w:t>
      </w:r>
      <w:r>
        <w:t xml:space="preserve"> submitted to the IRB for review and approval. </w:t>
      </w:r>
    </w:p>
    <w:p w14:paraId="0FA6CC02" w14:textId="790A46BD" w:rsidR="00B32FEF" w:rsidRDefault="00636A47" w:rsidP="00B32FEF">
      <w:pPr>
        <w:spacing w:line="477" w:lineRule="auto"/>
        <w:ind w:left="-5" w:right="11" w:firstLine="720"/>
      </w:pPr>
      <w:r>
        <w:t xml:space="preserve">Once approval to conduct the study </w:t>
      </w:r>
      <w:r w:rsidR="00220935">
        <w:t>i</w:t>
      </w:r>
      <w:r>
        <w:t xml:space="preserve">s granted, potential participants </w:t>
      </w:r>
      <w:r w:rsidR="00220935">
        <w:t xml:space="preserve">will </w:t>
      </w:r>
      <w:r>
        <w:t xml:space="preserve">receive a recruitment letter (see </w:t>
      </w:r>
      <w:r w:rsidRPr="005B74C4">
        <w:t xml:space="preserve">Appendix </w:t>
      </w:r>
      <w:r w:rsidR="002C01B9" w:rsidRPr="005B74C4">
        <w:t>B</w:t>
      </w:r>
      <w:r>
        <w:t xml:space="preserve">). Consent forms </w:t>
      </w:r>
      <w:r w:rsidR="00220935">
        <w:t xml:space="preserve">will </w:t>
      </w:r>
      <w:r>
        <w:t>include</w:t>
      </w:r>
      <w:r w:rsidR="00220935">
        <w:t xml:space="preserve"> </w:t>
      </w:r>
      <w:r>
        <w:t>a summary of the purpose and participation requirements of the study and w</w:t>
      </w:r>
      <w:r w:rsidR="00220935">
        <w:t>ill be</w:t>
      </w:r>
      <w:r>
        <w:t xml:space="preserve"> distributed via e-mail. The informed consent form </w:t>
      </w:r>
      <w:r w:rsidR="00220935">
        <w:t xml:space="preserve">will </w:t>
      </w:r>
      <w:r>
        <w:t>acknowledge participant rights and the research process. The research w</w:t>
      </w:r>
      <w:r w:rsidR="00220935">
        <w:t>ill be</w:t>
      </w:r>
      <w:r>
        <w:t xml:space="preserve"> founded on evidence and unbiased methods of inquiry to best satisfy standards of verification (</w:t>
      </w:r>
      <w:r w:rsidR="008A6EE2">
        <w:t>Urquhart, Lehmann, &amp; Myers, 2010</w:t>
      </w:r>
      <w:r>
        <w:t xml:space="preserve">). </w:t>
      </w:r>
    </w:p>
    <w:p w14:paraId="0CED11A4" w14:textId="795474B3" w:rsidR="00B32FEF" w:rsidRDefault="00636A47" w:rsidP="00B32FEF">
      <w:pPr>
        <w:spacing w:line="477" w:lineRule="auto"/>
        <w:ind w:left="-5" w:right="11" w:firstLine="720"/>
      </w:pPr>
      <w:r>
        <w:t xml:space="preserve">The feasible correlational research study </w:t>
      </w:r>
      <w:r w:rsidR="00220935">
        <w:t>will have</w:t>
      </w:r>
      <w:r>
        <w:t xml:space="preserve"> reasonable time limits and a budget with minimal ethical issues. Participants’ test results </w:t>
      </w:r>
      <w:r w:rsidR="00220935">
        <w:t xml:space="preserve">will </w:t>
      </w:r>
      <w:r>
        <w:t xml:space="preserve">remain confidential. Study participants </w:t>
      </w:r>
      <w:r w:rsidR="00220935">
        <w:t xml:space="preserve">will </w:t>
      </w:r>
      <w:r>
        <w:t>receive individualized survey results upon completion of the inventories. Data w</w:t>
      </w:r>
      <w:r w:rsidR="00220935">
        <w:t>ill be</w:t>
      </w:r>
      <w:r>
        <w:t xml:space="preserve"> stored </w:t>
      </w:r>
      <w:r>
        <w:lastRenderedPageBreak/>
        <w:t>on a flash drive used only for the study and secured in a safe at the researcher's home when not in use. Data will be maintained on a flash drive for a minimum of three years and then deleted.</w:t>
      </w:r>
    </w:p>
    <w:p w14:paraId="07EC6311" w14:textId="4225CF07" w:rsidR="00341C9D" w:rsidRPr="00341C9D" w:rsidRDefault="00636A47" w:rsidP="00341C9D">
      <w:pPr>
        <w:spacing w:line="476" w:lineRule="auto"/>
        <w:ind w:left="-5" w:right="11" w:firstLine="5"/>
        <w:jc w:val="center"/>
        <w:rPr>
          <w:b/>
          <w:bCs/>
        </w:rPr>
      </w:pPr>
      <w:r w:rsidRPr="00341C9D">
        <w:rPr>
          <w:b/>
          <w:bCs/>
        </w:rPr>
        <w:t>Chapter Summary</w:t>
      </w:r>
    </w:p>
    <w:p w14:paraId="40F2EB96" w14:textId="4FA4BE78" w:rsidR="00D534F3" w:rsidRPr="00D534F3" w:rsidRDefault="00636A47" w:rsidP="00113D3F">
      <w:pPr>
        <w:spacing w:line="476" w:lineRule="auto"/>
        <w:ind w:left="-5" w:right="11" w:firstLine="720"/>
      </w:pPr>
      <w:r>
        <w:t>A framework for the quantitative study on race-related stress and the perception of injustice will be included. Research design elements and rationale were detailed. Research and data analysis will be sequenced. Research procedures, population and sample selection, instrumentation, data collection, data preparation, data analysis, reliability and validity, and ethical procedures will conclude the research approach. The instruments for the study were selected carefully to ensure alignment with the research question. The instruments were also selected to ensure the validity and reliability of the quantitative research (</w:t>
      </w:r>
      <w:r w:rsidRPr="00E438C9">
        <w:t>Heale &amp; Twycross, 2015</w:t>
      </w:r>
      <w:r>
        <w:t>). The next chapter illustrates and explains the research findings based on data analysis.</w:t>
      </w:r>
      <w:bookmarkStart w:id="1" w:name="_heading=h.3whwml4" w:colFirst="0" w:colLast="0"/>
      <w:bookmarkEnd w:id="1"/>
    </w:p>
    <w:sectPr w:rsidR="00D534F3" w:rsidRPr="00D534F3">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020ED" w14:textId="77777777" w:rsidR="005F6149" w:rsidRDefault="00636A47">
      <w:r>
        <w:separator/>
      </w:r>
    </w:p>
  </w:endnote>
  <w:endnote w:type="continuationSeparator" w:id="0">
    <w:p w14:paraId="7A1B831C" w14:textId="77777777" w:rsidR="005F6149" w:rsidRDefault="00636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1F093" w14:textId="77777777" w:rsidR="005F6149" w:rsidRDefault="00636A47">
      <w:r>
        <w:separator/>
      </w:r>
    </w:p>
  </w:footnote>
  <w:footnote w:type="continuationSeparator" w:id="0">
    <w:p w14:paraId="7B6DE7EE" w14:textId="77777777" w:rsidR="005F6149" w:rsidRDefault="00636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7676193"/>
      <w:docPartObj>
        <w:docPartGallery w:val="Page Numbers (Top of Page)"/>
        <w:docPartUnique/>
      </w:docPartObj>
    </w:sdtPr>
    <w:sdtEndPr>
      <w:rPr>
        <w:rStyle w:val="PageNumber"/>
      </w:rPr>
    </w:sdtEndPr>
    <w:sdtContent>
      <w:p w14:paraId="40B0140D" w14:textId="590D1C1E" w:rsidR="00E75161" w:rsidRDefault="00636A47" w:rsidP="008477E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sidR="00831539">
          <w:rPr>
            <w:rStyle w:val="PageNumber"/>
          </w:rPr>
          <w:fldChar w:fldCharType="separate"/>
        </w:r>
        <w:r>
          <w:rPr>
            <w:rStyle w:val="PageNumber"/>
          </w:rPr>
          <w:fldChar w:fldCharType="end"/>
        </w:r>
      </w:p>
    </w:sdtContent>
  </w:sdt>
  <w:p w14:paraId="57DACF74" w14:textId="77777777" w:rsidR="00E75161" w:rsidRDefault="00E75161" w:rsidP="00A9143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31047315" w:displacedByCustomXml="next"/>
  <w:bookmarkStart w:id="3" w:name="_Hlk31047316" w:displacedByCustomXml="next"/>
  <w:sdt>
    <w:sdtPr>
      <w:rPr>
        <w:rStyle w:val="PageNumber"/>
      </w:rPr>
      <w:id w:val="1441878905"/>
      <w:docPartObj>
        <w:docPartGallery w:val="Page Numbers (Top of Page)"/>
        <w:docPartUnique/>
      </w:docPartObj>
    </w:sdtPr>
    <w:sdtEndPr>
      <w:rPr>
        <w:rStyle w:val="PageNumber"/>
      </w:rPr>
    </w:sdtEndPr>
    <w:sdtContent>
      <w:p w14:paraId="6E6F55DE" w14:textId="500E94EC" w:rsidR="00E75161" w:rsidRDefault="00636A47" w:rsidP="008477E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27AE7A" w14:textId="2E0B262A" w:rsidR="00E75161" w:rsidRPr="00050C2C" w:rsidRDefault="00636A47" w:rsidP="00A91434">
    <w:pPr>
      <w:pStyle w:val="Header"/>
      <w:tabs>
        <w:tab w:val="clear" w:pos="9360"/>
      </w:tabs>
      <w:ind w:right="360"/>
      <w:jc w:val="center"/>
      <w:rPr>
        <w:rFonts w:ascii="Arial" w:hAnsi="Arial" w:cs="Arial"/>
        <w:sz w:val="16"/>
        <w:szCs w:val="16"/>
      </w:rPr>
    </w:pPr>
    <w:r>
      <w:rPr>
        <w:rFonts w:ascii="Arial" w:hAnsi="Arial" w:cs="Arial"/>
        <w:sz w:val="16"/>
        <w:szCs w:val="16"/>
      </w:rPr>
      <w:t xml:space="preserve">Gerald Ware, Dissertation Chapter </w:t>
    </w:r>
    <w:r w:rsidR="0065602A">
      <w:rPr>
        <w:rFonts w:ascii="Arial" w:hAnsi="Arial" w:cs="Arial"/>
        <w:sz w:val="16"/>
        <w:szCs w:val="16"/>
      </w:rPr>
      <w:t>3</w:t>
    </w:r>
    <w:r>
      <w:rPr>
        <w:rFonts w:ascii="Arial" w:hAnsi="Arial" w:cs="Arial"/>
        <w:sz w:val="16"/>
        <w:szCs w:val="16"/>
      </w:rPr>
      <w:t xml:space="preserve"> (Draft </w:t>
    </w:r>
    <w:r w:rsidR="004A38FC">
      <w:rPr>
        <w:rFonts w:ascii="Arial" w:hAnsi="Arial" w:cs="Arial"/>
        <w:sz w:val="16"/>
        <w:szCs w:val="16"/>
      </w:rPr>
      <w:t>10</w:t>
    </w:r>
    <w:r>
      <w:rPr>
        <w:rFonts w:ascii="Arial" w:hAnsi="Arial" w:cs="Arial"/>
        <w:sz w:val="16"/>
        <w:szCs w:val="16"/>
      </w:rPr>
      <w:t>), CORE 7</w:t>
    </w:r>
    <w:r w:rsidR="00CD61B9">
      <w:rPr>
        <w:rFonts w:ascii="Arial" w:hAnsi="Arial" w:cs="Arial"/>
        <w:sz w:val="16"/>
        <w:szCs w:val="16"/>
      </w:rPr>
      <w:t xml:space="preserve"> Fall</w:t>
    </w:r>
    <w:r>
      <w:rPr>
        <w:rFonts w:ascii="Arial" w:hAnsi="Arial" w:cs="Arial"/>
        <w:sz w:val="16"/>
        <w:szCs w:val="16"/>
      </w:rPr>
      <w:t xml:space="preserve"> 2023</w:t>
    </w:r>
    <w:r>
      <w:rPr>
        <w:rFonts w:ascii="Arial" w:hAnsi="Arial" w:cs="Arial"/>
        <w:sz w:val="16"/>
        <w:szCs w:val="16"/>
      </w:rPr>
      <w:tab/>
    </w:r>
    <w:bookmarkEnd w:id="3"/>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1E50"/>
    <w:multiLevelType w:val="hybridMultilevel"/>
    <w:tmpl w:val="39467DB6"/>
    <w:lvl w:ilvl="0" w:tplc="68F03DE6">
      <w:start w:val="1"/>
      <w:numFmt w:val="bullet"/>
      <w:lvlText w:val=""/>
      <w:lvlJc w:val="left"/>
      <w:pPr>
        <w:ind w:left="1080" w:hanging="360"/>
      </w:pPr>
      <w:rPr>
        <w:rFonts w:ascii="Wingdings" w:hAnsi="Wingdings" w:hint="default"/>
      </w:rPr>
    </w:lvl>
    <w:lvl w:ilvl="1" w:tplc="157CB308" w:tentative="1">
      <w:start w:val="1"/>
      <w:numFmt w:val="bullet"/>
      <w:lvlText w:val="o"/>
      <w:lvlJc w:val="left"/>
      <w:pPr>
        <w:ind w:left="1800" w:hanging="360"/>
      </w:pPr>
      <w:rPr>
        <w:rFonts w:ascii="Courier New" w:hAnsi="Courier New" w:cs="Courier New" w:hint="default"/>
      </w:rPr>
    </w:lvl>
    <w:lvl w:ilvl="2" w:tplc="AE72D806" w:tentative="1">
      <w:start w:val="1"/>
      <w:numFmt w:val="bullet"/>
      <w:lvlText w:val=""/>
      <w:lvlJc w:val="left"/>
      <w:pPr>
        <w:ind w:left="2520" w:hanging="360"/>
      </w:pPr>
      <w:rPr>
        <w:rFonts w:ascii="Wingdings" w:hAnsi="Wingdings" w:hint="default"/>
      </w:rPr>
    </w:lvl>
    <w:lvl w:ilvl="3" w:tplc="084A694E" w:tentative="1">
      <w:start w:val="1"/>
      <w:numFmt w:val="bullet"/>
      <w:lvlText w:val=""/>
      <w:lvlJc w:val="left"/>
      <w:pPr>
        <w:ind w:left="3240" w:hanging="360"/>
      </w:pPr>
      <w:rPr>
        <w:rFonts w:ascii="Symbol" w:hAnsi="Symbol" w:hint="default"/>
      </w:rPr>
    </w:lvl>
    <w:lvl w:ilvl="4" w:tplc="4F140344" w:tentative="1">
      <w:start w:val="1"/>
      <w:numFmt w:val="bullet"/>
      <w:lvlText w:val="o"/>
      <w:lvlJc w:val="left"/>
      <w:pPr>
        <w:ind w:left="3960" w:hanging="360"/>
      </w:pPr>
      <w:rPr>
        <w:rFonts w:ascii="Courier New" w:hAnsi="Courier New" w:cs="Courier New" w:hint="default"/>
      </w:rPr>
    </w:lvl>
    <w:lvl w:ilvl="5" w:tplc="8E5246F2" w:tentative="1">
      <w:start w:val="1"/>
      <w:numFmt w:val="bullet"/>
      <w:lvlText w:val=""/>
      <w:lvlJc w:val="left"/>
      <w:pPr>
        <w:ind w:left="4680" w:hanging="360"/>
      </w:pPr>
      <w:rPr>
        <w:rFonts w:ascii="Wingdings" w:hAnsi="Wingdings" w:hint="default"/>
      </w:rPr>
    </w:lvl>
    <w:lvl w:ilvl="6" w:tplc="053049F0" w:tentative="1">
      <w:start w:val="1"/>
      <w:numFmt w:val="bullet"/>
      <w:lvlText w:val=""/>
      <w:lvlJc w:val="left"/>
      <w:pPr>
        <w:ind w:left="5400" w:hanging="360"/>
      </w:pPr>
      <w:rPr>
        <w:rFonts w:ascii="Symbol" w:hAnsi="Symbol" w:hint="default"/>
      </w:rPr>
    </w:lvl>
    <w:lvl w:ilvl="7" w:tplc="E0B074CE" w:tentative="1">
      <w:start w:val="1"/>
      <w:numFmt w:val="bullet"/>
      <w:lvlText w:val="o"/>
      <w:lvlJc w:val="left"/>
      <w:pPr>
        <w:ind w:left="6120" w:hanging="360"/>
      </w:pPr>
      <w:rPr>
        <w:rFonts w:ascii="Courier New" w:hAnsi="Courier New" w:cs="Courier New" w:hint="default"/>
      </w:rPr>
    </w:lvl>
    <w:lvl w:ilvl="8" w:tplc="924CE524" w:tentative="1">
      <w:start w:val="1"/>
      <w:numFmt w:val="bullet"/>
      <w:lvlText w:val=""/>
      <w:lvlJc w:val="left"/>
      <w:pPr>
        <w:ind w:left="6840" w:hanging="360"/>
      </w:pPr>
      <w:rPr>
        <w:rFonts w:ascii="Wingdings" w:hAnsi="Wingdings" w:hint="default"/>
      </w:rPr>
    </w:lvl>
  </w:abstractNum>
  <w:abstractNum w:abstractNumId="1" w15:restartNumberingAfterBreak="0">
    <w:nsid w:val="1277050A"/>
    <w:multiLevelType w:val="hybridMultilevel"/>
    <w:tmpl w:val="12189E7A"/>
    <w:lvl w:ilvl="0" w:tplc="EC947868">
      <w:start w:val="1"/>
      <w:numFmt w:val="upperLetter"/>
      <w:lvlText w:val="%1-"/>
      <w:lvlJc w:val="left"/>
      <w:pPr>
        <w:ind w:left="2520" w:hanging="360"/>
      </w:pPr>
      <w:rPr>
        <w:rFonts w:hint="default"/>
      </w:rPr>
    </w:lvl>
    <w:lvl w:ilvl="1" w:tplc="B6C2DD02" w:tentative="1">
      <w:start w:val="1"/>
      <w:numFmt w:val="lowerLetter"/>
      <w:lvlText w:val="%2."/>
      <w:lvlJc w:val="left"/>
      <w:pPr>
        <w:ind w:left="3240" w:hanging="360"/>
      </w:pPr>
    </w:lvl>
    <w:lvl w:ilvl="2" w:tplc="45D462D4" w:tentative="1">
      <w:start w:val="1"/>
      <w:numFmt w:val="lowerRoman"/>
      <w:lvlText w:val="%3."/>
      <w:lvlJc w:val="right"/>
      <w:pPr>
        <w:ind w:left="3960" w:hanging="180"/>
      </w:pPr>
    </w:lvl>
    <w:lvl w:ilvl="3" w:tplc="F6829D3E" w:tentative="1">
      <w:start w:val="1"/>
      <w:numFmt w:val="decimal"/>
      <w:lvlText w:val="%4."/>
      <w:lvlJc w:val="left"/>
      <w:pPr>
        <w:ind w:left="4680" w:hanging="360"/>
      </w:pPr>
    </w:lvl>
    <w:lvl w:ilvl="4" w:tplc="D93C5E9C" w:tentative="1">
      <w:start w:val="1"/>
      <w:numFmt w:val="lowerLetter"/>
      <w:lvlText w:val="%5."/>
      <w:lvlJc w:val="left"/>
      <w:pPr>
        <w:ind w:left="5400" w:hanging="360"/>
      </w:pPr>
    </w:lvl>
    <w:lvl w:ilvl="5" w:tplc="1FEC05E4" w:tentative="1">
      <w:start w:val="1"/>
      <w:numFmt w:val="lowerRoman"/>
      <w:lvlText w:val="%6."/>
      <w:lvlJc w:val="right"/>
      <w:pPr>
        <w:ind w:left="6120" w:hanging="180"/>
      </w:pPr>
    </w:lvl>
    <w:lvl w:ilvl="6" w:tplc="7AA2167E" w:tentative="1">
      <w:start w:val="1"/>
      <w:numFmt w:val="decimal"/>
      <w:lvlText w:val="%7."/>
      <w:lvlJc w:val="left"/>
      <w:pPr>
        <w:ind w:left="6840" w:hanging="360"/>
      </w:pPr>
    </w:lvl>
    <w:lvl w:ilvl="7" w:tplc="470E6960" w:tentative="1">
      <w:start w:val="1"/>
      <w:numFmt w:val="lowerLetter"/>
      <w:lvlText w:val="%8."/>
      <w:lvlJc w:val="left"/>
      <w:pPr>
        <w:ind w:left="7560" w:hanging="360"/>
      </w:pPr>
    </w:lvl>
    <w:lvl w:ilvl="8" w:tplc="FC90DDEA" w:tentative="1">
      <w:start w:val="1"/>
      <w:numFmt w:val="lowerRoman"/>
      <w:lvlText w:val="%9."/>
      <w:lvlJc w:val="right"/>
      <w:pPr>
        <w:ind w:left="8280" w:hanging="180"/>
      </w:pPr>
    </w:lvl>
  </w:abstractNum>
  <w:abstractNum w:abstractNumId="2" w15:restartNumberingAfterBreak="0">
    <w:nsid w:val="12AD23AC"/>
    <w:multiLevelType w:val="hybridMultilevel"/>
    <w:tmpl w:val="8ECCC5D2"/>
    <w:lvl w:ilvl="0" w:tplc="3F9A5444">
      <w:start w:val="1"/>
      <w:numFmt w:val="bullet"/>
      <w:lvlText w:val="•"/>
      <w:lvlJc w:val="left"/>
      <w:pPr>
        <w:tabs>
          <w:tab w:val="num" w:pos="720"/>
        </w:tabs>
        <w:ind w:left="720" w:hanging="360"/>
      </w:pPr>
      <w:rPr>
        <w:rFonts w:ascii="Arial" w:hAnsi="Arial" w:hint="default"/>
      </w:rPr>
    </w:lvl>
    <w:lvl w:ilvl="1" w:tplc="1E0C0270" w:tentative="1">
      <w:start w:val="1"/>
      <w:numFmt w:val="bullet"/>
      <w:lvlText w:val="•"/>
      <w:lvlJc w:val="left"/>
      <w:pPr>
        <w:tabs>
          <w:tab w:val="num" w:pos="1440"/>
        </w:tabs>
        <w:ind w:left="1440" w:hanging="360"/>
      </w:pPr>
      <w:rPr>
        <w:rFonts w:ascii="Arial" w:hAnsi="Arial" w:hint="default"/>
      </w:rPr>
    </w:lvl>
    <w:lvl w:ilvl="2" w:tplc="F06ABFAC" w:tentative="1">
      <w:start w:val="1"/>
      <w:numFmt w:val="bullet"/>
      <w:lvlText w:val="•"/>
      <w:lvlJc w:val="left"/>
      <w:pPr>
        <w:tabs>
          <w:tab w:val="num" w:pos="2160"/>
        </w:tabs>
        <w:ind w:left="2160" w:hanging="360"/>
      </w:pPr>
      <w:rPr>
        <w:rFonts w:ascii="Arial" w:hAnsi="Arial" w:hint="default"/>
      </w:rPr>
    </w:lvl>
    <w:lvl w:ilvl="3" w:tplc="B3CC3FFA" w:tentative="1">
      <w:start w:val="1"/>
      <w:numFmt w:val="bullet"/>
      <w:lvlText w:val="•"/>
      <w:lvlJc w:val="left"/>
      <w:pPr>
        <w:tabs>
          <w:tab w:val="num" w:pos="2880"/>
        </w:tabs>
        <w:ind w:left="2880" w:hanging="360"/>
      </w:pPr>
      <w:rPr>
        <w:rFonts w:ascii="Arial" w:hAnsi="Arial" w:hint="default"/>
      </w:rPr>
    </w:lvl>
    <w:lvl w:ilvl="4" w:tplc="A8AA2466" w:tentative="1">
      <w:start w:val="1"/>
      <w:numFmt w:val="bullet"/>
      <w:lvlText w:val="•"/>
      <w:lvlJc w:val="left"/>
      <w:pPr>
        <w:tabs>
          <w:tab w:val="num" w:pos="3600"/>
        </w:tabs>
        <w:ind w:left="3600" w:hanging="360"/>
      </w:pPr>
      <w:rPr>
        <w:rFonts w:ascii="Arial" w:hAnsi="Arial" w:hint="default"/>
      </w:rPr>
    </w:lvl>
    <w:lvl w:ilvl="5" w:tplc="B5389292" w:tentative="1">
      <w:start w:val="1"/>
      <w:numFmt w:val="bullet"/>
      <w:lvlText w:val="•"/>
      <w:lvlJc w:val="left"/>
      <w:pPr>
        <w:tabs>
          <w:tab w:val="num" w:pos="4320"/>
        </w:tabs>
        <w:ind w:left="4320" w:hanging="360"/>
      </w:pPr>
      <w:rPr>
        <w:rFonts w:ascii="Arial" w:hAnsi="Arial" w:hint="default"/>
      </w:rPr>
    </w:lvl>
    <w:lvl w:ilvl="6" w:tplc="83942CC4" w:tentative="1">
      <w:start w:val="1"/>
      <w:numFmt w:val="bullet"/>
      <w:lvlText w:val="•"/>
      <w:lvlJc w:val="left"/>
      <w:pPr>
        <w:tabs>
          <w:tab w:val="num" w:pos="5040"/>
        </w:tabs>
        <w:ind w:left="5040" w:hanging="360"/>
      </w:pPr>
      <w:rPr>
        <w:rFonts w:ascii="Arial" w:hAnsi="Arial" w:hint="default"/>
      </w:rPr>
    </w:lvl>
    <w:lvl w:ilvl="7" w:tplc="DA20B3A6" w:tentative="1">
      <w:start w:val="1"/>
      <w:numFmt w:val="bullet"/>
      <w:lvlText w:val="•"/>
      <w:lvlJc w:val="left"/>
      <w:pPr>
        <w:tabs>
          <w:tab w:val="num" w:pos="5760"/>
        </w:tabs>
        <w:ind w:left="5760" w:hanging="360"/>
      </w:pPr>
      <w:rPr>
        <w:rFonts w:ascii="Arial" w:hAnsi="Arial" w:hint="default"/>
      </w:rPr>
    </w:lvl>
    <w:lvl w:ilvl="8" w:tplc="8F2872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D401DA"/>
    <w:multiLevelType w:val="multilevel"/>
    <w:tmpl w:val="670E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583C7D"/>
    <w:multiLevelType w:val="hybridMultilevel"/>
    <w:tmpl w:val="B8EA8066"/>
    <w:lvl w:ilvl="0" w:tplc="79ECDE90">
      <w:start w:val="1"/>
      <w:numFmt w:val="upperLetter"/>
      <w:lvlText w:val="%1-"/>
      <w:lvlJc w:val="left"/>
      <w:pPr>
        <w:ind w:left="2520" w:hanging="360"/>
      </w:pPr>
      <w:rPr>
        <w:rFonts w:hint="default"/>
      </w:rPr>
    </w:lvl>
    <w:lvl w:ilvl="1" w:tplc="B70274FA" w:tentative="1">
      <w:start w:val="1"/>
      <w:numFmt w:val="lowerLetter"/>
      <w:lvlText w:val="%2."/>
      <w:lvlJc w:val="left"/>
      <w:pPr>
        <w:ind w:left="3240" w:hanging="360"/>
      </w:pPr>
    </w:lvl>
    <w:lvl w:ilvl="2" w:tplc="114CEDD6" w:tentative="1">
      <w:start w:val="1"/>
      <w:numFmt w:val="lowerRoman"/>
      <w:lvlText w:val="%3."/>
      <w:lvlJc w:val="right"/>
      <w:pPr>
        <w:ind w:left="3960" w:hanging="180"/>
      </w:pPr>
    </w:lvl>
    <w:lvl w:ilvl="3" w:tplc="DFE60E42" w:tentative="1">
      <w:start w:val="1"/>
      <w:numFmt w:val="decimal"/>
      <w:lvlText w:val="%4."/>
      <w:lvlJc w:val="left"/>
      <w:pPr>
        <w:ind w:left="4680" w:hanging="360"/>
      </w:pPr>
    </w:lvl>
    <w:lvl w:ilvl="4" w:tplc="58005974" w:tentative="1">
      <w:start w:val="1"/>
      <w:numFmt w:val="lowerLetter"/>
      <w:lvlText w:val="%5."/>
      <w:lvlJc w:val="left"/>
      <w:pPr>
        <w:ind w:left="5400" w:hanging="360"/>
      </w:pPr>
    </w:lvl>
    <w:lvl w:ilvl="5" w:tplc="5116377E" w:tentative="1">
      <w:start w:val="1"/>
      <w:numFmt w:val="lowerRoman"/>
      <w:lvlText w:val="%6."/>
      <w:lvlJc w:val="right"/>
      <w:pPr>
        <w:ind w:left="6120" w:hanging="180"/>
      </w:pPr>
    </w:lvl>
    <w:lvl w:ilvl="6" w:tplc="60AAD7EA" w:tentative="1">
      <w:start w:val="1"/>
      <w:numFmt w:val="decimal"/>
      <w:lvlText w:val="%7."/>
      <w:lvlJc w:val="left"/>
      <w:pPr>
        <w:ind w:left="6840" w:hanging="360"/>
      </w:pPr>
    </w:lvl>
    <w:lvl w:ilvl="7" w:tplc="C2803BC8" w:tentative="1">
      <w:start w:val="1"/>
      <w:numFmt w:val="lowerLetter"/>
      <w:lvlText w:val="%8."/>
      <w:lvlJc w:val="left"/>
      <w:pPr>
        <w:ind w:left="7560" w:hanging="360"/>
      </w:pPr>
    </w:lvl>
    <w:lvl w:ilvl="8" w:tplc="E59E783E" w:tentative="1">
      <w:start w:val="1"/>
      <w:numFmt w:val="lowerRoman"/>
      <w:lvlText w:val="%9."/>
      <w:lvlJc w:val="right"/>
      <w:pPr>
        <w:ind w:left="8280" w:hanging="180"/>
      </w:pPr>
    </w:lvl>
  </w:abstractNum>
  <w:abstractNum w:abstractNumId="5" w15:restartNumberingAfterBreak="0">
    <w:nsid w:val="202B4905"/>
    <w:multiLevelType w:val="hybridMultilevel"/>
    <w:tmpl w:val="5BCE7604"/>
    <w:lvl w:ilvl="0" w:tplc="CC5EC3EA">
      <w:start w:val="1"/>
      <w:numFmt w:val="bullet"/>
      <w:lvlText w:val=""/>
      <w:lvlJc w:val="left"/>
      <w:pPr>
        <w:ind w:left="720" w:hanging="360"/>
      </w:pPr>
      <w:rPr>
        <w:rFonts w:ascii="Symbol" w:hAnsi="Symbol" w:hint="default"/>
      </w:rPr>
    </w:lvl>
    <w:lvl w:ilvl="1" w:tplc="5EC64F62" w:tentative="1">
      <w:start w:val="1"/>
      <w:numFmt w:val="bullet"/>
      <w:lvlText w:val="o"/>
      <w:lvlJc w:val="left"/>
      <w:pPr>
        <w:ind w:left="1440" w:hanging="360"/>
      </w:pPr>
      <w:rPr>
        <w:rFonts w:ascii="Courier New" w:hAnsi="Courier New" w:cs="Courier New" w:hint="default"/>
      </w:rPr>
    </w:lvl>
    <w:lvl w:ilvl="2" w:tplc="E1284576" w:tentative="1">
      <w:start w:val="1"/>
      <w:numFmt w:val="bullet"/>
      <w:lvlText w:val=""/>
      <w:lvlJc w:val="left"/>
      <w:pPr>
        <w:ind w:left="2160" w:hanging="360"/>
      </w:pPr>
      <w:rPr>
        <w:rFonts w:ascii="Wingdings" w:hAnsi="Wingdings" w:hint="default"/>
      </w:rPr>
    </w:lvl>
    <w:lvl w:ilvl="3" w:tplc="23BA1B98" w:tentative="1">
      <w:start w:val="1"/>
      <w:numFmt w:val="bullet"/>
      <w:lvlText w:val=""/>
      <w:lvlJc w:val="left"/>
      <w:pPr>
        <w:ind w:left="2880" w:hanging="360"/>
      </w:pPr>
      <w:rPr>
        <w:rFonts w:ascii="Symbol" w:hAnsi="Symbol" w:hint="default"/>
      </w:rPr>
    </w:lvl>
    <w:lvl w:ilvl="4" w:tplc="DA5804D4" w:tentative="1">
      <w:start w:val="1"/>
      <w:numFmt w:val="bullet"/>
      <w:lvlText w:val="o"/>
      <w:lvlJc w:val="left"/>
      <w:pPr>
        <w:ind w:left="3600" w:hanging="360"/>
      </w:pPr>
      <w:rPr>
        <w:rFonts w:ascii="Courier New" w:hAnsi="Courier New" w:cs="Courier New" w:hint="default"/>
      </w:rPr>
    </w:lvl>
    <w:lvl w:ilvl="5" w:tplc="82A6C0FE" w:tentative="1">
      <w:start w:val="1"/>
      <w:numFmt w:val="bullet"/>
      <w:lvlText w:val=""/>
      <w:lvlJc w:val="left"/>
      <w:pPr>
        <w:ind w:left="4320" w:hanging="360"/>
      </w:pPr>
      <w:rPr>
        <w:rFonts w:ascii="Wingdings" w:hAnsi="Wingdings" w:hint="default"/>
      </w:rPr>
    </w:lvl>
    <w:lvl w:ilvl="6" w:tplc="5A2256C2" w:tentative="1">
      <w:start w:val="1"/>
      <w:numFmt w:val="bullet"/>
      <w:lvlText w:val=""/>
      <w:lvlJc w:val="left"/>
      <w:pPr>
        <w:ind w:left="5040" w:hanging="360"/>
      </w:pPr>
      <w:rPr>
        <w:rFonts w:ascii="Symbol" w:hAnsi="Symbol" w:hint="default"/>
      </w:rPr>
    </w:lvl>
    <w:lvl w:ilvl="7" w:tplc="B87CE9B6" w:tentative="1">
      <w:start w:val="1"/>
      <w:numFmt w:val="bullet"/>
      <w:lvlText w:val="o"/>
      <w:lvlJc w:val="left"/>
      <w:pPr>
        <w:ind w:left="5760" w:hanging="360"/>
      </w:pPr>
      <w:rPr>
        <w:rFonts w:ascii="Courier New" w:hAnsi="Courier New" w:cs="Courier New" w:hint="default"/>
      </w:rPr>
    </w:lvl>
    <w:lvl w:ilvl="8" w:tplc="93B4EAB2" w:tentative="1">
      <w:start w:val="1"/>
      <w:numFmt w:val="bullet"/>
      <w:lvlText w:val=""/>
      <w:lvlJc w:val="left"/>
      <w:pPr>
        <w:ind w:left="6480" w:hanging="360"/>
      </w:pPr>
      <w:rPr>
        <w:rFonts w:ascii="Wingdings" w:hAnsi="Wingdings" w:hint="default"/>
      </w:rPr>
    </w:lvl>
  </w:abstractNum>
  <w:abstractNum w:abstractNumId="6" w15:restartNumberingAfterBreak="0">
    <w:nsid w:val="21211D18"/>
    <w:multiLevelType w:val="hybridMultilevel"/>
    <w:tmpl w:val="2C341704"/>
    <w:lvl w:ilvl="0" w:tplc="AECECBEC">
      <w:start w:val="1"/>
      <w:numFmt w:val="upperLetter"/>
      <w:lvlText w:val="%1-"/>
      <w:lvlJc w:val="left"/>
      <w:pPr>
        <w:ind w:left="2520" w:hanging="360"/>
      </w:pPr>
      <w:rPr>
        <w:rFonts w:hint="default"/>
      </w:rPr>
    </w:lvl>
    <w:lvl w:ilvl="1" w:tplc="CB704184" w:tentative="1">
      <w:start w:val="1"/>
      <w:numFmt w:val="lowerLetter"/>
      <w:lvlText w:val="%2."/>
      <w:lvlJc w:val="left"/>
      <w:pPr>
        <w:ind w:left="3240" w:hanging="360"/>
      </w:pPr>
    </w:lvl>
    <w:lvl w:ilvl="2" w:tplc="EE469B5A" w:tentative="1">
      <w:start w:val="1"/>
      <w:numFmt w:val="lowerRoman"/>
      <w:lvlText w:val="%3."/>
      <w:lvlJc w:val="right"/>
      <w:pPr>
        <w:ind w:left="3960" w:hanging="180"/>
      </w:pPr>
    </w:lvl>
    <w:lvl w:ilvl="3" w:tplc="581E04E2" w:tentative="1">
      <w:start w:val="1"/>
      <w:numFmt w:val="decimal"/>
      <w:lvlText w:val="%4."/>
      <w:lvlJc w:val="left"/>
      <w:pPr>
        <w:ind w:left="4680" w:hanging="360"/>
      </w:pPr>
    </w:lvl>
    <w:lvl w:ilvl="4" w:tplc="90EAFC68" w:tentative="1">
      <w:start w:val="1"/>
      <w:numFmt w:val="lowerLetter"/>
      <w:lvlText w:val="%5."/>
      <w:lvlJc w:val="left"/>
      <w:pPr>
        <w:ind w:left="5400" w:hanging="360"/>
      </w:pPr>
    </w:lvl>
    <w:lvl w:ilvl="5" w:tplc="D292B2A6" w:tentative="1">
      <w:start w:val="1"/>
      <w:numFmt w:val="lowerRoman"/>
      <w:lvlText w:val="%6."/>
      <w:lvlJc w:val="right"/>
      <w:pPr>
        <w:ind w:left="6120" w:hanging="180"/>
      </w:pPr>
    </w:lvl>
    <w:lvl w:ilvl="6" w:tplc="037C1F1E" w:tentative="1">
      <w:start w:val="1"/>
      <w:numFmt w:val="decimal"/>
      <w:lvlText w:val="%7."/>
      <w:lvlJc w:val="left"/>
      <w:pPr>
        <w:ind w:left="6840" w:hanging="360"/>
      </w:pPr>
    </w:lvl>
    <w:lvl w:ilvl="7" w:tplc="1C183E98" w:tentative="1">
      <w:start w:val="1"/>
      <w:numFmt w:val="lowerLetter"/>
      <w:lvlText w:val="%8."/>
      <w:lvlJc w:val="left"/>
      <w:pPr>
        <w:ind w:left="7560" w:hanging="360"/>
      </w:pPr>
    </w:lvl>
    <w:lvl w:ilvl="8" w:tplc="A6349764" w:tentative="1">
      <w:start w:val="1"/>
      <w:numFmt w:val="lowerRoman"/>
      <w:lvlText w:val="%9."/>
      <w:lvlJc w:val="right"/>
      <w:pPr>
        <w:ind w:left="8280" w:hanging="180"/>
      </w:pPr>
    </w:lvl>
  </w:abstractNum>
  <w:abstractNum w:abstractNumId="7" w15:restartNumberingAfterBreak="0">
    <w:nsid w:val="2725694D"/>
    <w:multiLevelType w:val="hybridMultilevel"/>
    <w:tmpl w:val="FEF8F424"/>
    <w:lvl w:ilvl="0" w:tplc="5D38AB58">
      <w:start w:val="1"/>
      <w:numFmt w:val="bullet"/>
      <w:lvlText w:val=""/>
      <w:lvlJc w:val="left"/>
      <w:pPr>
        <w:ind w:left="1440" w:hanging="360"/>
      </w:pPr>
      <w:rPr>
        <w:rFonts w:ascii="Wingdings" w:hAnsi="Wingdings" w:hint="default"/>
      </w:rPr>
    </w:lvl>
    <w:lvl w:ilvl="1" w:tplc="E1703E36" w:tentative="1">
      <w:start w:val="1"/>
      <w:numFmt w:val="bullet"/>
      <w:lvlText w:val="o"/>
      <w:lvlJc w:val="left"/>
      <w:pPr>
        <w:ind w:left="2160" w:hanging="360"/>
      </w:pPr>
      <w:rPr>
        <w:rFonts w:ascii="Courier New" w:hAnsi="Courier New" w:cs="Courier New" w:hint="default"/>
      </w:rPr>
    </w:lvl>
    <w:lvl w:ilvl="2" w:tplc="EF6EF620" w:tentative="1">
      <w:start w:val="1"/>
      <w:numFmt w:val="bullet"/>
      <w:lvlText w:val=""/>
      <w:lvlJc w:val="left"/>
      <w:pPr>
        <w:ind w:left="2880" w:hanging="360"/>
      </w:pPr>
      <w:rPr>
        <w:rFonts w:ascii="Wingdings" w:hAnsi="Wingdings" w:hint="default"/>
      </w:rPr>
    </w:lvl>
    <w:lvl w:ilvl="3" w:tplc="E3363218" w:tentative="1">
      <w:start w:val="1"/>
      <w:numFmt w:val="bullet"/>
      <w:lvlText w:val=""/>
      <w:lvlJc w:val="left"/>
      <w:pPr>
        <w:ind w:left="3600" w:hanging="360"/>
      </w:pPr>
      <w:rPr>
        <w:rFonts w:ascii="Symbol" w:hAnsi="Symbol" w:hint="default"/>
      </w:rPr>
    </w:lvl>
    <w:lvl w:ilvl="4" w:tplc="5128D6AE" w:tentative="1">
      <w:start w:val="1"/>
      <w:numFmt w:val="bullet"/>
      <w:lvlText w:val="o"/>
      <w:lvlJc w:val="left"/>
      <w:pPr>
        <w:ind w:left="4320" w:hanging="360"/>
      </w:pPr>
      <w:rPr>
        <w:rFonts w:ascii="Courier New" w:hAnsi="Courier New" w:cs="Courier New" w:hint="default"/>
      </w:rPr>
    </w:lvl>
    <w:lvl w:ilvl="5" w:tplc="5AF62CE0" w:tentative="1">
      <w:start w:val="1"/>
      <w:numFmt w:val="bullet"/>
      <w:lvlText w:val=""/>
      <w:lvlJc w:val="left"/>
      <w:pPr>
        <w:ind w:left="5040" w:hanging="360"/>
      </w:pPr>
      <w:rPr>
        <w:rFonts w:ascii="Wingdings" w:hAnsi="Wingdings" w:hint="default"/>
      </w:rPr>
    </w:lvl>
    <w:lvl w:ilvl="6" w:tplc="DAE07156" w:tentative="1">
      <w:start w:val="1"/>
      <w:numFmt w:val="bullet"/>
      <w:lvlText w:val=""/>
      <w:lvlJc w:val="left"/>
      <w:pPr>
        <w:ind w:left="5760" w:hanging="360"/>
      </w:pPr>
      <w:rPr>
        <w:rFonts w:ascii="Symbol" w:hAnsi="Symbol" w:hint="default"/>
      </w:rPr>
    </w:lvl>
    <w:lvl w:ilvl="7" w:tplc="6E1CC05A" w:tentative="1">
      <w:start w:val="1"/>
      <w:numFmt w:val="bullet"/>
      <w:lvlText w:val="o"/>
      <w:lvlJc w:val="left"/>
      <w:pPr>
        <w:ind w:left="6480" w:hanging="360"/>
      </w:pPr>
      <w:rPr>
        <w:rFonts w:ascii="Courier New" w:hAnsi="Courier New" w:cs="Courier New" w:hint="default"/>
      </w:rPr>
    </w:lvl>
    <w:lvl w:ilvl="8" w:tplc="DF3A6904" w:tentative="1">
      <w:start w:val="1"/>
      <w:numFmt w:val="bullet"/>
      <w:lvlText w:val=""/>
      <w:lvlJc w:val="left"/>
      <w:pPr>
        <w:ind w:left="7200" w:hanging="360"/>
      </w:pPr>
      <w:rPr>
        <w:rFonts w:ascii="Wingdings" w:hAnsi="Wingdings" w:hint="default"/>
      </w:rPr>
    </w:lvl>
  </w:abstractNum>
  <w:abstractNum w:abstractNumId="8" w15:restartNumberingAfterBreak="0">
    <w:nsid w:val="45F10002"/>
    <w:multiLevelType w:val="hybridMultilevel"/>
    <w:tmpl w:val="1D1C1C76"/>
    <w:lvl w:ilvl="0" w:tplc="5A8CFF02">
      <w:start w:val="1"/>
      <w:numFmt w:val="bullet"/>
      <w:lvlText w:val=""/>
      <w:lvlJc w:val="left"/>
      <w:pPr>
        <w:ind w:left="720" w:hanging="360"/>
      </w:pPr>
      <w:rPr>
        <w:rFonts w:ascii="Symbol" w:hAnsi="Symbol" w:hint="default"/>
      </w:rPr>
    </w:lvl>
    <w:lvl w:ilvl="1" w:tplc="AF56E1C2" w:tentative="1">
      <w:start w:val="1"/>
      <w:numFmt w:val="bullet"/>
      <w:lvlText w:val="o"/>
      <w:lvlJc w:val="left"/>
      <w:pPr>
        <w:ind w:left="1440" w:hanging="360"/>
      </w:pPr>
      <w:rPr>
        <w:rFonts w:ascii="Courier New" w:hAnsi="Courier New" w:cs="Courier New" w:hint="default"/>
      </w:rPr>
    </w:lvl>
    <w:lvl w:ilvl="2" w:tplc="68CA7D1A" w:tentative="1">
      <w:start w:val="1"/>
      <w:numFmt w:val="bullet"/>
      <w:lvlText w:val=""/>
      <w:lvlJc w:val="left"/>
      <w:pPr>
        <w:ind w:left="2160" w:hanging="360"/>
      </w:pPr>
      <w:rPr>
        <w:rFonts w:ascii="Wingdings" w:hAnsi="Wingdings" w:hint="default"/>
      </w:rPr>
    </w:lvl>
    <w:lvl w:ilvl="3" w:tplc="AD088DB2" w:tentative="1">
      <w:start w:val="1"/>
      <w:numFmt w:val="bullet"/>
      <w:lvlText w:val=""/>
      <w:lvlJc w:val="left"/>
      <w:pPr>
        <w:ind w:left="2880" w:hanging="360"/>
      </w:pPr>
      <w:rPr>
        <w:rFonts w:ascii="Symbol" w:hAnsi="Symbol" w:hint="default"/>
      </w:rPr>
    </w:lvl>
    <w:lvl w:ilvl="4" w:tplc="62EA1FFE" w:tentative="1">
      <w:start w:val="1"/>
      <w:numFmt w:val="bullet"/>
      <w:lvlText w:val="o"/>
      <w:lvlJc w:val="left"/>
      <w:pPr>
        <w:ind w:left="3600" w:hanging="360"/>
      </w:pPr>
      <w:rPr>
        <w:rFonts w:ascii="Courier New" w:hAnsi="Courier New" w:cs="Courier New" w:hint="default"/>
      </w:rPr>
    </w:lvl>
    <w:lvl w:ilvl="5" w:tplc="AAA88AFE" w:tentative="1">
      <w:start w:val="1"/>
      <w:numFmt w:val="bullet"/>
      <w:lvlText w:val=""/>
      <w:lvlJc w:val="left"/>
      <w:pPr>
        <w:ind w:left="4320" w:hanging="360"/>
      </w:pPr>
      <w:rPr>
        <w:rFonts w:ascii="Wingdings" w:hAnsi="Wingdings" w:hint="default"/>
      </w:rPr>
    </w:lvl>
    <w:lvl w:ilvl="6" w:tplc="C4EA01AE" w:tentative="1">
      <w:start w:val="1"/>
      <w:numFmt w:val="bullet"/>
      <w:lvlText w:val=""/>
      <w:lvlJc w:val="left"/>
      <w:pPr>
        <w:ind w:left="5040" w:hanging="360"/>
      </w:pPr>
      <w:rPr>
        <w:rFonts w:ascii="Symbol" w:hAnsi="Symbol" w:hint="default"/>
      </w:rPr>
    </w:lvl>
    <w:lvl w:ilvl="7" w:tplc="D034D61E" w:tentative="1">
      <w:start w:val="1"/>
      <w:numFmt w:val="bullet"/>
      <w:lvlText w:val="o"/>
      <w:lvlJc w:val="left"/>
      <w:pPr>
        <w:ind w:left="5760" w:hanging="360"/>
      </w:pPr>
      <w:rPr>
        <w:rFonts w:ascii="Courier New" w:hAnsi="Courier New" w:cs="Courier New" w:hint="default"/>
      </w:rPr>
    </w:lvl>
    <w:lvl w:ilvl="8" w:tplc="DE166C88" w:tentative="1">
      <w:start w:val="1"/>
      <w:numFmt w:val="bullet"/>
      <w:lvlText w:val=""/>
      <w:lvlJc w:val="left"/>
      <w:pPr>
        <w:ind w:left="6480" w:hanging="360"/>
      </w:pPr>
      <w:rPr>
        <w:rFonts w:ascii="Wingdings" w:hAnsi="Wingdings" w:hint="default"/>
      </w:rPr>
    </w:lvl>
  </w:abstractNum>
  <w:abstractNum w:abstractNumId="9" w15:restartNumberingAfterBreak="0">
    <w:nsid w:val="48036C0F"/>
    <w:multiLevelType w:val="hybridMultilevel"/>
    <w:tmpl w:val="12189E7A"/>
    <w:lvl w:ilvl="0" w:tplc="58505726">
      <w:start w:val="1"/>
      <w:numFmt w:val="upperLetter"/>
      <w:lvlText w:val="%1-"/>
      <w:lvlJc w:val="left"/>
      <w:pPr>
        <w:ind w:left="2520" w:hanging="360"/>
      </w:pPr>
      <w:rPr>
        <w:rFonts w:hint="default"/>
      </w:rPr>
    </w:lvl>
    <w:lvl w:ilvl="1" w:tplc="E0A6CEA8" w:tentative="1">
      <w:start w:val="1"/>
      <w:numFmt w:val="lowerLetter"/>
      <w:lvlText w:val="%2."/>
      <w:lvlJc w:val="left"/>
      <w:pPr>
        <w:ind w:left="3240" w:hanging="360"/>
      </w:pPr>
    </w:lvl>
    <w:lvl w:ilvl="2" w:tplc="88849E62" w:tentative="1">
      <w:start w:val="1"/>
      <w:numFmt w:val="lowerRoman"/>
      <w:lvlText w:val="%3."/>
      <w:lvlJc w:val="right"/>
      <w:pPr>
        <w:ind w:left="3960" w:hanging="180"/>
      </w:pPr>
    </w:lvl>
    <w:lvl w:ilvl="3" w:tplc="85CC531C" w:tentative="1">
      <w:start w:val="1"/>
      <w:numFmt w:val="decimal"/>
      <w:lvlText w:val="%4."/>
      <w:lvlJc w:val="left"/>
      <w:pPr>
        <w:ind w:left="4680" w:hanging="360"/>
      </w:pPr>
    </w:lvl>
    <w:lvl w:ilvl="4" w:tplc="CD585164" w:tentative="1">
      <w:start w:val="1"/>
      <w:numFmt w:val="lowerLetter"/>
      <w:lvlText w:val="%5."/>
      <w:lvlJc w:val="left"/>
      <w:pPr>
        <w:ind w:left="5400" w:hanging="360"/>
      </w:pPr>
    </w:lvl>
    <w:lvl w:ilvl="5" w:tplc="D99A7A50" w:tentative="1">
      <w:start w:val="1"/>
      <w:numFmt w:val="lowerRoman"/>
      <w:lvlText w:val="%6."/>
      <w:lvlJc w:val="right"/>
      <w:pPr>
        <w:ind w:left="6120" w:hanging="180"/>
      </w:pPr>
    </w:lvl>
    <w:lvl w:ilvl="6" w:tplc="E8C8E3B4" w:tentative="1">
      <w:start w:val="1"/>
      <w:numFmt w:val="decimal"/>
      <w:lvlText w:val="%7."/>
      <w:lvlJc w:val="left"/>
      <w:pPr>
        <w:ind w:left="6840" w:hanging="360"/>
      </w:pPr>
    </w:lvl>
    <w:lvl w:ilvl="7" w:tplc="F2E025BC" w:tentative="1">
      <w:start w:val="1"/>
      <w:numFmt w:val="lowerLetter"/>
      <w:lvlText w:val="%8."/>
      <w:lvlJc w:val="left"/>
      <w:pPr>
        <w:ind w:left="7560" w:hanging="360"/>
      </w:pPr>
    </w:lvl>
    <w:lvl w:ilvl="8" w:tplc="F5461964" w:tentative="1">
      <w:start w:val="1"/>
      <w:numFmt w:val="lowerRoman"/>
      <w:lvlText w:val="%9."/>
      <w:lvlJc w:val="right"/>
      <w:pPr>
        <w:ind w:left="8280" w:hanging="180"/>
      </w:pPr>
    </w:lvl>
  </w:abstractNum>
  <w:abstractNum w:abstractNumId="10" w15:restartNumberingAfterBreak="0">
    <w:nsid w:val="48A514EF"/>
    <w:multiLevelType w:val="hybridMultilevel"/>
    <w:tmpl w:val="8EF86388"/>
    <w:lvl w:ilvl="0" w:tplc="30C2FF18">
      <w:start w:val="1"/>
      <w:numFmt w:val="bullet"/>
      <w:lvlText w:val="•"/>
      <w:lvlJc w:val="left"/>
      <w:pPr>
        <w:tabs>
          <w:tab w:val="num" w:pos="720"/>
        </w:tabs>
        <w:ind w:left="720" w:hanging="360"/>
      </w:pPr>
      <w:rPr>
        <w:rFonts w:ascii="Arial" w:hAnsi="Arial" w:hint="default"/>
      </w:rPr>
    </w:lvl>
    <w:lvl w:ilvl="1" w:tplc="F044E816" w:tentative="1">
      <w:start w:val="1"/>
      <w:numFmt w:val="bullet"/>
      <w:lvlText w:val="•"/>
      <w:lvlJc w:val="left"/>
      <w:pPr>
        <w:tabs>
          <w:tab w:val="num" w:pos="1440"/>
        </w:tabs>
        <w:ind w:left="1440" w:hanging="360"/>
      </w:pPr>
      <w:rPr>
        <w:rFonts w:ascii="Arial" w:hAnsi="Arial" w:hint="default"/>
      </w:rPr>
    </w:lvl>
    <w:lvl w:ilvl="2" w:tplc="54361E80" w:tentative="1">
      <w:start w:val="1"/>
      <w:numFmt w:val="bullet"/>
      <w:lvlText w:val="•"/>
      <w:lvlJc w:val="left"/>
      <w:pPr>
        <w:tabs>
          <w:tab w:val="num" w:pos="2160"/>
        </w:tabs>
        <w:ind w:left="2160" w:hanging="360"/>
      </w:pPr>
      <w:rPr>
        <w:rFonts w:ascii="Arial" w:hAnsi="Arial" w:hint="default"/>
      </w:rPr>
    </w:lvl>
    <w:lvl w:ilvl="3" w:tplc="5EE85F9A" w:tentative="1">
      <w:start w:val="1"/>
      <w:numFmt w:val="bullet"/>
      <w:lvlText w:val="•"/>
      <w:lvlJc w:val="left"/>
      <w:pPr>
        <w:tabs>
          <w:tab w:val="num" w:pos="2880"/>
        </w:tabs>
        <w:ind w:left="2880" w:hanging="360"/>
      </w:pPr>
      <w:rPr>
        <w:rFonts w:ascii="Arial" w:hAnsi="Arial" w:hint="default"/>
      </w:rPr>
    </w:lvl>
    <w:lvl w:ilvl="4" w:tplc="030C2482" w:tentative="1">
      <w:start w:val="1"/>
      <w:numFmt w:val="bullet"/>
      <w:lvlText w:val="•"/>
      <w:lvlJc w:val="left"/>
      <w:pPr>
        <w:tabs>
          <w:tab w:val="num" w:pos="3600"/>
        </w:tabs>
        <w:ind w:left="3600" w:hanging="360"/>
      </w:pPr>
      <w:rPr>
        <w:rFonts w:ascii="Arial" w:hAnsi="Arial" w:hint="default"/>
      </w:rPr>
    </w:lvl>
    <w:lvl w:ilvl="5" w:tplc="E4C04A7C" w:tentative="1">
      <w:start w:val="1"/>
      <w:numFmt w:val="bullet"/>
      <w:lvlText w:val="•"/>
      <w:lvlJc w:val="left"/>
      <w:pPr>
        <w:tabs>
          <w:tab w:val="num" w:pos="4320"/>
        </w:tabs>
        <w:ind w:left="4320" w:hanging="360"/>
      </w:pPr>
      <w:rPr>
        <w:rFonts w:ascii="Arial" w:hAnsi="Arial" w:hint="default"/>
      </w:rPr>
    </w:lvl>
    <w:lvl w:ilvl="6" w:tplc="EC1EE8BA" w:tentative="1">
      <w:start w:val="1"/>
      <w:numFmt w:val="bullet"/>
      <w:lvlText w:val="•"/>
      <w:lvlJc w:val="left"/>
      <w:pPr>
        <w:tabs>
          <w:tab w:val="num" w:pos="5040"/>
        </w:tabs>
        <w:ind w:left="5040" w:hanging="360"/>
      </w:pPr>
      <w:rPr>
        <w:rFonts w:ascii="Arial" w:hAnsi="Arial" w:hint="default"/>
      </w:rPr>
    </w:lvl>
    <w:lvl w:ilvl="7" w:tplc="C8DC1ED2" w:tentative="1">
      <w:start w:val="1"/>
      <w:numFmt w:val="bullet"/>
      <w:lvlText w:val="•"/>
      <w:lvlJc w:val="left"/>
      <w:pPr>
        <w:tabs>
          <w:tab w:val="num" w:pos="5760"/>
        </w:tabs>
        <w:ind w:left="5760" w:hanging="360"/>
      </w:pPr>
      <w:rPr>
        <w:rFonts w:ascii="Arial" w:hAnsi="Arial" w:hint="default"/>
      </w:rPr>
    </w:lvl>
    <w:lvl w:ilvl="8" w:tplc="D346C3E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90506E8"/>
    <w:multiLevelType w:val="hybridMultilevel"/>
    <w:tmpl w:val="94089578"/>
    <w:lvl w:ilvl="0" w:tplc="72B4C63A">
      <w:start w:val="1"/>
      <w:numFmt w:val="upperLetter"/>
      <w:lvlText w:val="%1-"/>
      <w:lvlJc w:val="left"/>
      <w:pPr>
        <w:ind w:left="2520" w:hanging="360"/>
      </w:pPr>
      <w:rPr>
        <w:rFonts w:hint="default"/>
      </w:rPr>
    </w:lvl>
    <w:lvl w:ilvl="1" w:tplc="13CE07CE" w:tentative="1">
      <w:start w:val="1"/>
      <w:numFmt w:val="lowerLetter"/>
      <w:lvlText w:val="%2."/>
      <w:lvlJc w:val="left"/>
      <w:pPr>
        <w:ind w:left="3240" w:hanging="360"/>
      </w:pPr>
    </w:lvl>
    <w:lvl w:ilvl="2" w:tplc="D30E6394" w:tentative="1">
      <w:start w:val="1"/>
      <w:numFmt w:val="lowerRoman"/>
      <w:lvlText w:val="%3."/>
      <w:lvlJc w:val="right"/>
      <w:pPr>
        <w:ind w:left="3960" w:hanging="180"/>
      </w:pPr>
    </w:lvl>
    <w:lvl w:ilvl="3" w:tplc="C1A2067A" w:tentative="1">
      <w:start w:val="1"/>
      <w:numFmt w:val="decimal"/>
      <w:lvlText w:val="%4."/>
      <w:lvlJc w:val="left"/>
      <w:pPr>
        <w:ind w:left="4680" w:hanging="360"/>
      </w:pPr>
    </w:lvl>
    <w:lvl w:ilvl="4" w:tplc="D6EEF360" w:tentative="1">
      <w:start w:val="1"/>
      <w:numFmt w:val="lowerLetter"/>
      <w:lvlText w:val="%5."/>
      <w:lvlJc w:val="left"/>
      <w:pPr>
        <w:ind w:left="5400" w:hanging="360"/>
      </w:pPr>
    </w:lvl>
    <w:lvl w:ilvl="5" w:tplc="4E661392" w:tentative="1">
      <w:start w:val="1"/>
      <w:numFmt w:val="lowerRoman"/>
      <w:lvlText w:val="%6."/>
      <w:lvlJc w:val="right"/>
      <w:pPr>
        <w:ind w:left="6120" w:hanging="180"/>
      </w:pPr>
    </w:lvl>
    <w:lvl w:ilvl="6" w:tplc="10A630D0" w:tentative="1">
      <w:start w:val="1"/>
      <w:numFmt w:val="decimal"/>
      <w:lvlText w:val="%7."/>
      <w:lvlJc w:val="left"/>
      <w:pPr>
        <w:ind w:left="6840" w:hanging="360"/>
      </w:pPr>
    </w:lvl>
    <w:lvl w:ilvl="7" w:tplc="F2BC984E" w:tentative="1">
      <w:start w:val="1"/>
      <w:numFmt w:val="lowerLetter"/>
      <w:lvlText w:val="%8."/>
      <w:lvlJc w:val="left"/>
      <w:pPr>
        <w:ind w:left="7560" w:hanging="360"/>
      </w:pPr>
    </w:lvl>
    <w:lvl w:ilvl="8" w:tplc="62E08BE8" w:tentative="1">
      <w:start w:val="1"/>
      <w:numFmt w:val="lowerRoman"/>
      <w:lvlText w:val="%9."/>
      <w:lvlJc w:val="right"/>
      <w:pPr>
        <w:ind w:left="8280" w:hanging="180"/>
      </w:pPr>
    </w:lvl>
  </w:abstractNum>
  <w:abstractNum w:abstractNumId="12" w15:restartNumberingAfterBreak="0">
    <w:nsid w:val="49255ABD"/>
    <w:multiLevelType w:val="hybridMultilevel"/>
    <w:tmpl w:val="A05A0434"/>
    <w:lvl w:ilvl="0" w:tplc="015C8FF8">
      <w:start w:val="1"/>
      <w:numFmt w:val="bullet"/>
      <w:lvlText w:val=""/>
      <w:lvlJc w:val="left"/>
      <w:pPr>
        <w:ind w:left="1440" w:hanging="360"/>
      </w:pPr>
      <w:rPr>
        <w:rFonts w:ascii="Wingdings" w:hAnsi="Wingdings" w:hint="default"/>
      </w:rPr>
    </w:lvl>
    <w:lvl w:ilvl="1" w:tplc="BA40B4EA" w:tentative="1">
      <w:start w:val="1"/>
      <w:numFmt w:val="bullet"/>
      <w:lvlText w:val="o"/>
      <w:lvlJc w:val="left"/>
      <w:pPr>
        <w:ind w:left="2160" w:hanging="360"/>
      </w:pPr>
      <w:rPr>
        <w:rFonts w:ascii="Courier New" w:hAnsi="Courier New" w:cs="Courier New" w:hint="default"/>
      </w:rPr>
    </w:lvl>
    <w:lvl w:ilvl="2" w:tplc="0B482398" w:tentative="1">
      <w:start w:val="1"/>
      <w:numFmt w:val="bullet"/>
      <w:lvlText w:val=""/>
      <w:lvlJc w:val="left"/>
      <w:pPr>
        <w:ind w:left="2880" w:hanging="360"/>
      </w:pPr>
      <w:rPr>
        <w:rFonts w:ascii="Wingdings" w:hAnsi="Wingdings" w:hint="default"/>
      </w:rPr>
    </w:lvl>
    <w:lvl w:ilvl="3" w:tplc="0458E078" w:tentative="1">
      <w:start w:val="1"/>
      <w:numFmt w:val="bullet"/>
      <w:lvlText w:val=""/>
      <w:lvlJc w:val="left"/>
      <w:pPr>
        <w:ind w:left="3600" w:hanging="360"/>
      </w:pPr>
      <w:rPr>
        <w:rFonts w:ascii="Symbol" w:hAnsi="Symbol" w:hint="default"/>
      </w:rPr>
    </w:lvl>
    <w:lvl w:ilvl="4" w:tplc="E5FCB102" w:tentative="1">
      <w:start w:val="1"/>
      <w:numFmt w:val="bullet"/>
      <w:lvlText w:val="o"/>
      <w:lvlJc w:val="left"/>
      <w:pPr>
        <w:ind w:left="4320" w:hanging="360"/>
      </w:pPr>
      <w:rPr>
        <w:rFonts w:ascii="Courier New" w:hAnsi="Courier New" w:cs="Courier New" w:hint="default"/>
      </w:rPr>
    </w:lvl>
    <w:lvl w:ilvl="5" w:tplc="4FB09B14" w:tentative="1">
      <w:start w:val="1"/>
      <w:numFmt w:val="bullet"/>
      <w:lvlText w:val=""/>
      <w:lvlJc w:val="left"/>
      <w:pPr>
        <w:ind w:left="5040" w:hanging="360"/>
      </w:pPr>
      <w:rPr>
        <w:rFonts w:ascii="Wingdings" w:hAnsi="Wingdings" w:hint="default"/>
      </w:rPr>
    </w:lvl>
    <w:lvl w:ilvl="6" w:tplc="B48A9336" w:tentative="1">
      <w:start w:val="1"/>
      <w:numFmt w:val="bullet"/>
      <w:lvlText w:val=""/>
      <w:lvlJc w:val="left"/>
      <w:pPr>
        <w:ind w:left="5760" w:hanging="360"/>
      </w:pPr>
      <w:rPr>
        <w:rFonts w:ascii="Symbol" w:hAnsi="Symbol" w:hint="default"/>
      </w:rPr>
    </w:lvl>
    <w:lvl w:ilvl="7" w:tplc="E9944F92" w:tentative="1">
      <w:start w:val="1"/>
      <w:numFmt w:val="bullet"/>
      <w:lvlText w:val="o"/>
      <w:lvlJc w:val="left"/>
      <w:pPr>
        <w:ind w:left="6480" w:hanging="360"/>
      </w:pPr>
      <w:rPr>
        <w:rFonts w:ascii="Courier New" w:hAnsi="Courier New" w:cs="Courier New" w:hint="default"/>
      </w:rPr>
    </w:lvl>
    <w:lvl w:ilvl="8" w:tplc="121AC150" w:tentative="1">
      <w:start w:val="1"/>
      <w:numFmt w:val="bullet"/>
      <w:lvlText w:val=""/>
      <w:lvlJc w:val="left"/>
      <w:pPr>
        <w:ind w:left="7200" w:hanging="360"/>
      </w:pPr>
      <w:rPr>
        <w:rFonts w:ascii="Wingdings" w:hAnsi="Wingdings" w:hint="default"/>
      </w:rPr>
    </w:lvl>
  </w:abstractNum>
  <w:abstractNum w:abstractNumId="13" w15:restartNumberingAfterBreak="0">
    <w:nsid w:val="494A6D3A"/>
    <w:multiLevelType w:val="hybridMultilevel"/>
    <w:tmpl w:val="3D7ABD68"/>
    <w:lvl w:ilvl="0" w:tplc="FF8A0186">
      <w:start w:val="1"/>
      <w:numFmt w:val="bullet"/>
      <w:lvlText w:val=""/>
      <w:lvlJc w:val="left"/>
      <w:pPr>
        <w:ind w:left="1440" w:hanging="360"/>
      </w:pPr>
      <w:rPr>
        <w:rFonts w:ascii="Wingdings" w:hAnsi="Wingdings" w:hint="default"/>
      </w:rPr>
    </w:lvl>
    <w:lvl w:ilvl="1" w:tplc="BD9C9F1A" w:tentative="1">
      <w:start w:val="1"/>
      <w:numFmt w:val="bullet"/>
      <w:lvlText w:val="o"/>
      <w:lvlJc w:val="left"/>
      <w:pPr>
        <w:ind w:left="2160" w:hanging="360"/>
      </w:pPr>
      <w:rPr>
        <w:rFonts w:ascii="Courier New" w:hAnsi="Courier New" w:cs="Courier New" w:hint="default"/>
      </w:rPr>
    </w:lvl>
    <w:lvl w:ilvl="2" w:tplc="2E22494C" w:tentative="1">
      <w:start w:val="1"/>
      <w:numFmt w:val="bullet"/>
      <w:lvlText w:val=""/>
      <w:lvlJc w:val="left"/>
      <w:pPr>
        <w:ind w:left="2880" w:hanging="360"/>
      </w:pPr>
      <w:rPr>
        <w:rFonts w:ascii="Wingdings" w:hAnsi="Wingdings" w:hint="default"/>
      </w:rPr>
    </w:lvl>
    <w:lvl w:ilvl="3" w:tplc="697E99B0" w:tentative="1">
      <w:start w:val="1"/>
      <w:numFmt w:val="bullet"/>
      <w:lvlText w:val=""/>
      <w:lvlJc w:val="left"/>
      <w:pPr>
        <w:ind w:left="3600" w:hanging="360"/>
      </w:pPr>
      <w:rPr>
        <w:rFonts w:ascii="Symbol" w:hAnsi="Symbol" w:hint="default"/>
      </w:rPr>
    </w:lvl>
    <w:lvl w:ilvl="4" w:tplc="5EA692E6" w:tentative="1">
      <w:start w:val="1"/>
      <w:numFmt w:val="bullet"/>
      <w:lvlText w:val="o"/>
      <w:lvlJc w:val="left"/>
      <w:pPr>
        <w:ind w:left="4320" w:hanging="360"/>
      </w:pPr>
      <w:rPr>
        <w:rFonts w:ascii="Courier New" w:hAnsi="Courier New" w:cs="Courier New" w:hint="default"/>
      </w:rPr>
    </w:lvl>
    <w:lvl w:ilvl="5" w:tplc="FA2AE300" w:tentative="1">
      <w:start w:val="1"/>
      <w:numFmt w:val="bullet"/>
      <w:lvlText w:val=""/>
      <w:lvlJc w:val="left"/>
      <w:pPr>
        <w:ind w:left="5040" w:hanging="360"/>
      </w:pPr>
      <w:rPr>
        <w:rFonts w:ascii="Wingdings" w:hAnsi="Wingdings" w:hint="default"/>
      </w:rPr>
    </w:lvl>
    <w:lvl w:ilvl="6" w:tplc="3BAC7F3A" w:tentative="1">
      <w:start w:val="1"/>
      <w:numFmt w:val="bullet"/>
      <w:lvlText w:val=""/>
      <w:lvlJc w:val="left"/>
      <w:pPr>
        <w:ind w:left="5760" w:hanging="360"/>
      </w:pPr>
      <w:rPr>
        <w:rFonts w:ascii="Symbol" w:hAnsi="Symbol" w:hint="default"/>
      </w:rPr>
    </w:lvl>
    <w:lvl w:ilvl="7" w:tplc="5590E612" w:tentative="1">
      <w:start w:val="1"/>
      <w:numFmt w:val="bullet"/>
      <w:lvlText w:val="o"/>
      <w:lvlJc w:val="left"/>
      <w:pPr>
        <w:ind w:left="6480" w:hanging="360"/>
      </w:pPr>
      <w:rPr>
        <w:rFonts w:ascii="Courier New" w:hAnsi="Courier New" w:cs="Courier New" w:hint="default"/>
      </w:rPr>
    </w:lvl>
    <w:lvl w:ilvl="8" w:tplc="C838C910" w:tentative="1">
      <w:start w:val="1"/>
      <w:numFmt w:val="bullet"/>
      <w:lvlText w:val=""/>
      <w:lvlJc w:val="left"/>
      <w:pPr>
        <w:ind w:left="7200" w:hanging="360"/>
      </w:pPr>
      <w:rPr>
        <w:rFonts w:ascii="Wingdings" w:hAnsi="Wingdings" w:hint="default"/>
      </w:rPr>
    </w:lvl>
  </w:abstractNum>
  <w:abstractNum w:abstractNumId="14" w15:restartNumberingAfterBreak="0">
    <w:nsid w:val="568025C8"/>
    <w:multiLevelType w:val="hybridMultilevel"/>
    <w:tmpl w:val="6C46489C"/>
    <w:lvl w:ilvl="0" w:tplc="CF0A458E">
      <w:start w:val="1"/>
      <w:numFmt w:val="bullet"/>
      <w:lvlText w:val=""/>
      <w:lvlJc w:val="left"/>
      <w:pPr>
        <w:ind w:left="1440" w:hanging="360"/>
      </w:pPr>
      <w:rPr>
        <w:rFonts w:ascii="Wingdings" w:hAnsi="Wingdings" w:hint="default"/>
      </w:rPr>
    </w:lvl>
    <w:lvl w:ilvl="1" w:tplc="D256E31E" w:tentative="1">
      <w:start w:val="1"/>
      <w:numFmt w:val="bullet"/>
      <w:lvlText w:val="o"/>
      <w:lvlJc w:val="left"/>
      <w:pPr>
        <w:ind w:left="2160" w:hanging="360"/>
      </w:pPr>
      <w:rPr>
        <w:rFonts w:ascii="Courier New" w:hAnsi="Courier New" w:cs="Courier New" w:hint="default"/>
      </w:rPr>
    </w:lvl>
    <w:lvl w:ilvl="2" w:tplc="A65CA084" w:tentative="1">
      <w:start w:val="1"/>
      <w:numFmt w:val="bullet"/>
      <w:lvlText w:val=""/>
      <w:lvlJc w:val="left"/>
      <w:pPr>
        <w:ind w:left="2880" w:hanging="360"/>
      </w:pPr>
      <w:rPr>
        <w:rFonts w:ascii="Wingdings" w:hAnsi="Wingdings" w:hint="default"/>
      </w:rPr>
    </w:lvl>
    <w:lvl w:ilvl="3" w:tplc="7AB023F0" w:tentative="1">
      <w:start w:val="1"/>
      <w:numFmt w:val="bullet"/>
      <w:lvlText w:val=""/>
      <w:lvlJc w:val="left"/>
      <w:pPr>
        <w:ind w:left="3600" w:hanging="360"/>
      </w:pPr>
      <w:rPr>
        <w:rFonts w:ascii="Symbol" w:hAnsi="Symbol" w:hint="default"/>
      </w:rPr>
    </w:lvl>
    <w:lvl w:ilvl="4" w:tplc="F8880BAC" w:tentative="1">
      <w:start w:val="1"/>
      <w:numFmt w:val="bullet"/>
      <w:lvlText w:val="o"/>
      <w:lvlJc w:val="left"/>
      <w:pPr>
        <w:ind w:left="4320" w:hanging="360"/>
      </w:pPr>
      <w:rPr>
        <w:rFonts w:ascii="Courier New" w:hAnsi="Courier New" w:cs="Courier New" w:hint="default"/>
      </w:rPr>
    </w:lvl>
    <w:lvl w:ilvl="5" w:tplc="17429598" w:tentative="1">
      <w:start w:val="1"/>
      <w:numFmt w:val="bullet"/>
      <w:lvlText w:val=""/>
      <w:lvlJc w:val="left"/>
      <w:pPr>
        <w:ind w:left="5040" w:hanging="360"/>
      </w:pPr>
      <w:rPr>
        <w:rFonts w:ascii="Wingdings" w:hAnsi="Wingdings" w:hint="default"/>
      </w:rPr>
    </w:lvl>
    <w:lvl w:ilvl="6" w:tplc="63D2D206" w:tentative="1">
      <w:start w:val="1"/>
      <w:numFmt w:val="bullet"/>
      <w:lvlText w:val=""/>
      <w:lvlJc w:val="left"/>
      <w:pPr>
        <w:ind w:left="5760" w:hanging="360"/>
      </w:pPr>
      <w:rPr>
        <w:rFonts w:ascii="Symbol" w:hAnsi="Symbol" w:hint="default"/>
      </w:rPr>
    </w:lvl>
    <w:lvl w:ilvl="7" w:tplc="D2048906" w:tentative="1">
      <w:start w:val="1"/>
      <w:numFmt w:val="bullet"/>
      <w:lvlText w:val="o"/>
      <w:lvlJc w:val="left"/>
      <w:pPr>
        <w:ind w:left="6480" w:hanging="360"/>
      </w:pPr>
      <w:rPr>
        <w:rFonts w:ascii="Courier New" w:hAnsi="Courier New" w:cs="Courier New" w:hint="default"/>
      </w:rPr>
    </w:lvl>
    <w:lvl w:ilvl="8" w:tplc="119AA8E2" w:tentative="1">
      <w:start w:val="1"/>
      <w:numFmt w:val="bullet"/>
      <w:lvlText w:val=""/>
      <w:lvlJc w:val="left"/>
      <w:pPr>
        <w:ind w:left="7200" w:hanging="360"/>
      </w:pPr>
      <w:rPr>
        <w:rFonts w:ascii="Wingdings" w:hAnsi="Wingdings" w:hint="default"/>
      </w:rPr>
    </w:lvl>
  </w:abstractNum>
  <w:abstractNum w:abstractNumId="15" w15:restartNumberingAfterBreak="0">
    <w:nsid w:val="56891941"/>
    <w:multiLevelType w:val="hybridMultilevel"/>
    <w:tmpl w:val="12189E7A"/>
    <w:lvl w:ilvl="0" w:tplc="8F5AEA46">
      <w:start w:val="1"/>
      <w:numFmt w:val="upperLetter"/>
      <w:lvlText w:val="%1-"/>
      <w:lvlJc w:val="left"/>
      <w:pPr>
        <w:ind w:left="2520" w:hanging="360"/>
      </w:pPr>
      <w:rPr>
        <w:rFonts w:hint="default"/>
      </w:rPr>
    </w:lvl>
    <w:lvl w:ilvl="1" w:tplc="379CD208" w:tentative="1">
      <w:start w:val="1"/>
      <w:numFmt w:val="lowerLetter"/>
      <w:lvlText w:val="%2."/>
      <w:lvlJc w:val="left"/>
      <w:pPr>
        <w:ind w:left="3240" w:hanging="360"/>
      </w:pPr>
    </w:lvl>
    <w:lvl w:ilvl="2" w:tplc="23D8861A" w:tentative="1">
      <w:start w:val="1"/>
      <w:numFmt w:val="lowerRoman"/>
      <w:lvlText w:val="%3."/>
      <w:lvlJc w:val="right"/>
      <w:pPr>
        <w:ind w:left="3960" w:hanging="180"/>
      </w:pPr>
    </w:lvl>
    <w:lvl w:ilvl="3" w:tplc="32B499F6" w:tentative="1">
      <w:start w:val="1"/>
      <w:numFmt w:val="decimal"/>
      <w:lvlText w:val="%4."/>
      <w:lvlJc w:val="left"/>
      <w:pPr>
        <w:ind w:left="4680" w:hanging="360"/>
      </w:pPr>
    </w:lvl>
    <w:lvl w:ilvl="4" w:tplc="D99CBFB2" w:tentative="1">
      <w:start w:val="1"/>
      <w:numFmt w:val="lowerLetter"/>
      <w:lvlText w:val="%5."/>
      <w:lvlJc w:val="left"/>
      <w:pPr>
        <w:ind w:left="5400" w:hanging="360"/>
      </w:pPr>
    </w:lvl>
    <w:lvl w:ilvl="5" w:tplc="AC84BFDC" w:tentative="1">
      <w:start w:val="1"/>
      <w:numFmt w:val="lowerRoman"/>
      <w:lvlText w:val="%6."/>
      <w:lvlJc w:val="right"/>
      <w:pPr>
        <w:ind w:left="6120" w:hanging="180"/>
      </w:pPr>
    </w:lvl>
    <w:lvl w:ilvl="6" w:tplc="0442BE34" w:tentative="1">
      <w:start w:val="1"/>
      <w:numFmt w:val="decimal"/>
      <w:lvlText w:val="%7."/>
      <w:lvlJc w:val="left"/>
      <w:pPr>
        <w:ind w:left="6840" w:hanging="360"/>
      </w:pPr>
    </w:lvl>
    <w:lvl w:ilvl="7" w:tplc="81AE6746" w:tentative="1">
      <w:start w:val="1"/>
      <w:numFmt w:val="lowerLetter"/>
      <w:lvlText w:val="%8."/>
      <w:lvlJc w:val="left"/>
      <w:pPr>
        <w:ind w:left="7560" w:hanging="360"/>
      </w:pPr>
    </w:lvl>
    <w:lvl w:ilvl="8" w:tplc="41E4310C" w:tentative="1">
      <w:start w:val="1"/>
      <w:numFmt w:val="lowerRoman"/>
      <w:lvlText w:val="%9."/>
      <w:lvlJc w:val="right"/>
      <w:pPr>
        <w:ind w:left="8280" w:hanging="180"/>
      </w:pPr>
    </w:lvl>
  </w:abstractNum>
  <w:abstractNum w:abstractNumId="16" w15:restartNumberingAfterBreak="0">
    <w:nsid w:val="5AB17BF9"/>
    <w:multiLevelType w:val="hybridMultilevel"/>
    <w:tmpl w:val="2190ED3E"/>
    <w:lvl w:ilvl="0" w:tplc="AC888B94">
      <w:start w:val="1"/>
      <w:numFmt w:val="upperLetter"/>
      <w:lvlText w:val="%1-"/>
      <w:lvlJc w:val="left"/>
      <w:pPr>
        <w:ind w:left="2520" w:hanging="360"/>
      </w:pPr>
      <w:rPr>
        <w:rFonts w:hint="default"/>
      </w:rPr>
    </w:lvl>
    <w:lvl w:ilvl="1" w:tplc="25D4951E" w:tentative="1">
      <w:start w:val="1"/>
      <w:numFmt w:val="lowerLetter"/>
      <w:lvlText w:val="%2."/>
      <w:lvlJc w:val="left"/>
      <w:pPr>
        <w:ind w:left="3240" w:hanging="360"/>
      </w:pPr>
    </w:lvl>
    <w:lvl w:ilvl="2" w:tplc="274AB258" w:tentative="1">
      <w:start w:val="1"/>
      <w:numFmt w:val="lowerRoman"/>
      <w:lvlText w:val="%3."/>
      <w:lvlJc w:val="right"/>
      <w:pPr>
        <w:ind w:left="3960" w:hanging="180"/>
      </w:pPr>
    </w:lvl>
    <w:lvl w:ilvl="3" w:tplc="587853D2" w:tentative="1">
      <w:start w:val="1"/>
      <w:numFmt w:val="decimal"/>
      <w:lvlText w:val="%4."/>
      <w:lvlJc w:val="left"/>
      <w:pPr>
        <w:ind w:left="4680" w:hanging="360"/>
      </w:pPr>
    </w:lvl>
    <w:lvl w:ilvl="4" w:tplc="34A4CC9E" w:tentative="1">
      <w:start w:val="1"/>
      <w:numFmt w:val="lowerLetter"/>
      <w:lvlText w:val="%5."/>
      <w:lvlJc w:val="left"/>
      <w:pPr>
        <w:ind w:left="5400" w:hanging="360"/>
      </w:pPr>
    </w:lvl>
    <w:lvl w:ilvl="5" w:tplc="8272D05C" w:tentative="1">
      <w:start w:val="1"/>
      <w:numFmt w:val="lowerRoman"/>
      <w:lvlText w:val="%6."/>
      <w:lvlJc w:val="right"/>
      <w:pPr>
        <w:ind w:left="6120" w:hanging="180"/>
      </w:pPr>
    </w:lvl>
    <w:lvl w:ilvl="6" w:tplc="FAAADB6C" w:tentative="1">
      <w:start w:val="1"/>
      <w:numFmt w:val="decimal"/>
      <w:lvlText w:val="%7."/>
      <w:lvlJc w:val="left"/>
      <w:pPr>
        <w:ind w:left="6840" w:hanging="360"/>
      </w:pPr>
    </w:lvl>
    <w:lvl w:ilvl="7" w:tplc="3B2A39F8" w:tentative="1">
      <w:start w:val="1"/>
      <w:numFmt w:val="lowerLetter"/>
      <w:lvlText w:val="%8."/>
      <w:lvlJc w:val="left"/>
      <w:pPr>
        <w:ind w:left="7560" w:hanging="360"/>
      </w:pPr>
    </w:lvl>
    <w:lvl w:ilvl="8" w:tplc="2ECCA16C" w:tentative="1">
      <w:start w:val="1"/>
      <w:numFmt w:val="lowerRoman"/>
      <w:lvlText w:val="%9."/>
      <w:lvlJc w:val="right"/>
      <w:pPr>
        <w:ind w:left="8280" w:hanging="180"/>
      </w:pPr>
    </w:lvl>
  </w:abstractNum>
  <w:abstractNum w:abstractNumId="17" w15:restartNumberingAfterBreak="0">
    <w:nsid w:val="5E7C127A"/>
    <w:multiLevelType w:val="hybridMultilevel"/>
    <w:tmpl w:val="1D48A9BC"/>
    <w:lvl w:ilvl="0" w:tplc="815AEBFC">
      <w:start w:val="1"/>
      <w:numFmt w:val="upperLetter"/>
      <w:lvlText w:val="%1-"/>
      <w:lvlJc w:val="left"/>
      <w:pPr>
        <w:ind w:left="2520" w:hanging="360"/>
      </w:pPr>
      <w:rPr>
        <w:rFonts w:hint="default"/>
      </w:rPr>
    </w:lvl>
    <w:lvl w:ilvl="1" w:tplc="B3AC4C1E" w:tentative="1">
      <w:start w:val="1"/>
      <w:numFmt w:val="lowerLetter"/>
      <w:lvlText w:val="%2."/>
      <w:lvlJc w:val="left"/>
      <w:pPr>
        <w:ind w:left="3240" w:hanging="360"/>
      </w:pPr>
    </w:lvl>
    <w:lvl w:ilvl="2" w:tplc="83A2670E" w:tentative="1">
      <w:start w:val="1"/>
      <w:numFmt w:val="lowerRoman"/>
      <w:lvlText w:val="%3."/>
      <w:lvlJc w:val="right"/>
      <w:pPr>
        <w:ind w:left="3960" w:hanging="180"/>
      </w:pPr>
    </w:lvl>
    <w:lvl w:ilvl="3" w:tplc="0284BDB2" w:tentative="1">
      <w:start w:val="1"/>
      <w:numFmt w:val="decimal"/>
      <w:lvlText w:val="%4."/>
      <w:lvlJc w:val="left"/>
      <w:pPr>
        <w:ind w:left="4680" w:hanging="360"/>
      </w:pPr>
    </w:lvl>
    <w:lvl w:ilvl="4" w:tplc="F30A65E8" w:tentative="1">
      <w:start w:val="1"/>
      <w:numFmt w:val="lowerLetter"/>
      <w:lvlText w:val="%5."/>
      <w:lvlJc w:val="left"/>
      <w:pPr>
        <w:ind w:left="5400" w:hanging="360"/>
      </w:pPr>
    </w:lvl>
    <w:lvl w:ilvl="5" w:tplc="0A18BE2A" w:tentative="1">
      <w:start w:val="1"/>
      <w:numFmt w:val="lowerRoman"/>
      <w:lvlText w:val="%6."/>
      <w:lvlJc w:val="right"/>
      <w:pPr>
        <w:ind w:left="6120" w:hanging="180"/>
      </w:pPr>
    </w:lvl>
    <w:lvl w:ilvl="6" w:tplc="048A5D78" w:tentative="1">
      <w:start w:val="1"/>
      <w:numFmt w:val="decimal"/>
      <w:lvlText w:val="%7."/>
      <w:lvlJc w:val="left"/>
      <w:pPr>
        <w:ind w:left="6840" w:hanging="360"/>
      </w:pPr>
    </w:lvl>
    <w:lvl w:ilvl="7" w:tplc="2A6CCD7C" w:tentative="1">
      <w:start w:val="1"/>
      <w:numFmt w:val="lowerLetter"/>
      <w:lvlText w:val="%8."/>
      <w:lvlJc w:val="left"/>
      <w:pPr>
        <w:ind w:left="7560" w:hanging="360"/>
      </w:pPr>
    </w:lvl>
    <w:lvl w:ilvl="8" w:tplc="A334933C" w:tentative="1">
      <w:start w:val="1"/>
      <w:numFmt w:val="lowerRoman"/>
      <w:lvlText w:val="%9."/>
      <w:lvlJc w:val="right"/>
      <w:pPr>
        <w:ind w:left="8280" w:hanging="180"/>
      </w:pPr>
    </w:lvl>
  </w:abstractNum>
  <w:abstractNum w:abstractNumId="18" w15:restartNumberingAfterBreak="0">
    <w:nsid w:val="618D216D"/>
    <w:multiLevelType w:val="hybridMultilevel"/>
    <w:tmpl w:val="007A9812"/>
    <w:lvl w:ilvl="0" w:tplc="EC68FE58">
      <w:start w:val="1"/>
      <w:numFmt w:val="bullet"/>
      <w:lvlText w:val=""/>
      <w:lvlJc w:val="left"/>
      <w:pPr>
        <w:ind w:left="1440" w:hanging="360"/>
      </w:pPr>
      <w:rPr>
        <w:rFonts w:ascii="Symbol" w:hAnsi="Symbol" w:hint="default"/>
      </w:rPr>
    </w:lvl>
    <w:lvl w:ilvl="1" w:tplc="3FDE98EC" w:tentative="1">
      <w:start w:val="1"/>
      <w:numFmt w:val="bullet"/>
      <w:lvlText w:val="o"/>
      <w:lvlJc w:val="left"/>
      <w:pPr>
        <w:ind w:left="2160" w:hanging="360"/>
      </w:pPr>
      <w:rPr>
        <w:rFonts w:ascii="Courier New" w:hAnsi="Courier New" w:cs="Courier New" w:hint="default"/>
      </w:rPr>
    </w:lvl>
    <w:lvl w:ilvl="2" w:tplc="244262A4" w:tentative="1">
      <w:start w:val="1"/>
      <w:numFmt w:val="bullet"/>
      <w:lvlText w:val=""/>
      <w:lvlJc w:val="left"/>
      <w:pPr>
        <w:ind w:left="2880" w:hanging="360"/>
      </w:pPr>
      <w:rPr>
        <w:rFonts w:ascii="Wingdings" w:hAnsi="Wingdings" w:hint="default"/>
      </w:rPr>
    </w:lvl>
    <w:lvl w:ilvl="3" w:tplc="AFA83BBA" w:tentative="1">
      <w:start w:val="1"/>
      <w:numFmt w:val="bullet"/>
      <w:lvlText w:val=""/>
      <w:lvlJc w:val="left"/>
      <w:pPr>
        <w:ind w:left="3600" w:hanging="360"/>
      </w:pPr>
      <w:rPr>
        <w:rFonts w:ascii="Symbol" w:hAnsi="Symbol" w:hint="default"/>
      </w:rPr>
    </w:lvl>
    <w:lvl w:ilvl="4" w:tplc="C73E279C" w:tentative="1">
      <w:start w:val="1"/>
      <w:numFmt w:val="bullet"/>
      <w:lvlText w:val="o"/>
      <w:lvlJc w:val="left"/>
      <w:pPr>
        <w:ind w:left="4320" w:hanging="360"/>
      </w:pPr>
      <w:rPr>
        <w:rFonts w:ascii="Courier New" w:hAnsi="Courier New" w:cs="Courier New" w:hint="default"/>
      </w:rPr>
    </w:lvl>
    <w:lvl w:ilvl="5" w:tplc="D2129C4C" w:tentative="1">
      <w:start w:val="1"/>
      <w:numFmt w:val="bullet"/>
      <w:lvlText w:val=""/>
      <w:lvlJc w:val="left"/>
      <w:pPr>
        <w:ind w:left="5040" w:hanging="360"/>
      </w:pPr>
      <w:rPr>
        <w:rFonts w:ascii="Wingdings" w:hAnsi="Wingdings" w:hint="default"/>
      </w:rPr>
    </w:lvl>
    <w:lvl w:ilvl="6" w:tplc="B3C65E1E" w:tentative="1">
      <w:start w:val="1"/>
      <w:numFmt w:val="bullet"/>
      <w:lvlText w:val=""/>
      <w:lvlJc w:val="left"/>
      <w:pPr>
        <w:ind w:left="5760" w:hanging="360"/>
      </w:pPr>
      <w:rPr>
        <w:rFonts w:ascii="Symbol" w:hAnsi="Symbol" w:hint="default"/>
      </w:rPr>
    </w:lvl>
    <w:lvl w:ilvl="7" w:tplc="03CE61E0" w:tentative="1">
      <w:start w:val="1"/>
      <w:numFmt w:val="bullet"/>
      <w:lvlText w:val="o"/>
      <w:lvlJc w:val="left"/>
      <w:pPr>
        <w:ind w:left="6480" w:hanging="360"/>
      </w:pPr>
      <w:rPr>
        <w:rFonts w:ascii="Courier New" w:hAnsi="Courier New" w:cs="Courier New" w:hint="default"/>
      </w:rPr>
    </w:lvl>
    <w:lvl w:ilvl="8" w:tplc="366ADA7E" w:tentative="1">
      <w:start w:val="1"/>
      <w:numFmt w:val="bullet"/>
      <w:lvlText w:val=""/>
      <w:lvlJc w:val="left"/>
      <w:pPr>
        <w:ind w:left="7200" w:hanging="360"/>
      </w:pPr>
      <w:rPr>
        <w:rFonts w:ascii="Wingdings" w:hAnsi="Wingdings" w:hint="default"/>
      </w:rPr>
    </w:lvl>
  </w:abstractNum>
  <w:abstractNum w:abstractNumId="19" w15:restartNumberingAfterBreak="0">
    <w:nsid w:val="67626595"/>
    <w:multiLevelType w:val="hybridMultilevel"/>
    <w:tmpl w:val="B484C9AA"/>
    <w:lvl w:ilvl="0" w:tplc="9D58BDCC">
      <w:start w:val="1"/>
      <w:numFmt w:val="decimal"/>
      <w:lvlText w:val="(%1)"/>
      <w:lvlJc w:val="left"/>
      <w:pPr>
        <w:ind w:left="1080" w:hanging="360"/>
      </w:pPr>
      <w:rPr>
        <w:rFonts w:hint="default"/>
      </w:rPr>
    </w:lvl>
    <w:lvl w:ilvl="1" w:tplc="B55C0B52" w:tentative="1">
      <w:start w:val="1"/>
      <w:numFmt w:val="lowerLetter"/>
      <w:lvlText w:val="%2."/>
      <w:lvlJc w:val="left"/>
      <w:pPr>
        <w:ind w:left="1800" w:hanging="360"/>
      </w:pPr>
    </w:lvl>
    <w:lvl w:ilvl="2" w:tplc="A1441678" w:tentative="1">
      <w:start w:val="1"/>
      <w:numFmt w:val="lowerRoman"/>
      <w:lvlText w:val="%3."/>
      <w:lvlJc w:val="right"/>
      <w:pPr>
        <w:ind w:left="2520" w:hanging="180"/>
      </w:pPr>
    </w:lvl>
    <w:lvl w:ilvl="3" w:tplc="407ADD8A" w:tentative="1">
      <w:start w:val="1"/>
      <w:numFmt w:val="decimal"/>
      <w:lvlText w:val="%4."/>
      <w:lvlJc w:val="left"/>
      <w:pPr>
        <w:ind w:left="3240" w:hanging="360"/>
      </w:pPr>
    </w:lvl>
    <w:lvl w:ilvl="4" w:tplc="94CA70E2" w:tentative="1">
      <w:start w:val="1"/>
      <w:numFmt w:val="lowerLetter"/>
      <w:lvlText w:val="%5."/>
      <w:lvlJc w:val="left"/>
      <w:pPr>
        <w:ind w:left="3960" w:hanging="360"/>
      </w:pPr>
    </w:lvl>
    <w:lvl w:ilvl="5" w:tplc="1576C49A" w:tentative="1">
      <w:start w:val="1"/>
      <w:numFmt w:val="lowerRoman"/>
      <w:lvlText w:val="%6."/>
      <w:lvlJc w:val="right"/>
      <w:pPr>
        <w:ind w:left="4680" w:hanging="180"/>
      </w:pPr>
    </w:lvl>
    <w:lvl w:ilvl="6" w:tplc="DE0E607A" w:tentative="1">
      <w:start w:val="1"/>
      <w:numFmt w:val="decimal"/>
      <w:lvlText w:val="%7."/>
      <w:lvlJc w:val="left"/>
      <w:pPr>
        <w:ind w:left="5400" w:hanging="360"/>
      </w:pPr>
    </w:lvl>
    <w:lvl w:ilvl="7" w:tplc="C3843496" w:tentative="1">
      <w:start w:val="1"/>
      <w:numFmt w:val="lowerLetter"/>
      <w:lvlText w:val="%8."/>
      <w:lvlJc w:val="left"/>
      <w:pPr>
        <w:ind w:left="6120" w:hanging="360"/>
      </w:pPr>
    </w:lvl>
    <w:lvl w:ilvl="8" w:tplc="C16CE2E4" w:tentative="1">
      <w:start w:val="1"/>
      <w:numFmt w:val="lowerRoman"/>
      <w:lvlText w:val="%9."/>
      <w:lvlJc w:val="right"/>
      <w:pPr>
        <w:ind w:left="6840" w:hanging="180"/>
      </w:pPr>
    </w:lvl>
  </w:abstractNum>
  <w:abstractNum w:abstractNumId="20" w15:restartNumberingAfterBreak="0">
    <w:nsid w:val="71B04651"/>
    <w:multiLevelType w:val="hybridMultilevel"/>
    <w:tmpl w:val="88DE1CE4"/>
    <w:lvl w:ilvl="0" w:tplc="12140D4C">
      <w:start w:val="1"/>
      <w:numFmt w:val="upperLetter"/>
      <w:lvlText w:val="%1-"/>
      <w:lvlJc w:val="left"/>
      <w:pPr>
        <w:ind w:left="2520" w:hanging="360"/>
      </w:pPr>
      <w:rPr>
        <w:rFonts w:hint="default"/>
      </w:rPr>
    </w:lvl>
    <w:lvl w:ilvl="1" w:tplc="83B6497A" w:tentative="1">
      <w:start w:val="1"/>
      <w:numFmt w:val="lowerLetter"/>
      <w:lvlText w:val="%2."/>
      <w:lvlJc w:val="left"/>
      <w:pPr>
        <w:ind w:left="3240" w:hanging="360"/>
      </w:pPr>
    </w:lvl>
    <w:lvl w:ilvl="2" w:tplc="2F82DDEA" w:tentative="1">
      <w:start w:val="1"/>
      <w:numFmt w:val="lowerRoman"/>
      <w:lvlText w:val="%3."/>
      <w:lvlJc w:val="right"/>
      <w:pPr>
        <w:ind w:left="3960" w:hanging="180"/>
      </w:pPr>
    </w:lvl>
    <w:lvl w:ilvl="3" w:tplc="0C708F0E" w:tentative="1">
      <w:start w:val="1"/>
      <w:numFmt w:val="decimal"/>
      <w:lvlText w:val="%4."/>
      <w:lvlJc w:val="left"/>
      <w:pPr>
        <w:ind w:left="4680" w:hanging="360"/>
      </w:pPr>
    </w:lvl>
    <w:lvl w:ilvl="4" w:tplc="9484036E" w:tentative="1">
      <w:start w:val="1"/>
      <w:numFmt w:val="lowerLetter"/>
      <w:lvlText w:val="%5."/>
      <w:lvlJc w:val="left"/>
      <w:pPr>
        <w:ind w:left="5400" w:hanging="360"/>
      </w:pPr>
    </w:lvl>
    <w:lvl w:ilvl="5" w:tplc="DA966FBA" w:tentative="1">
      <w:start w:val="1"/>
      <w:numFmt w:val="lowerRoman"/>
      <w:lvlText w:val="%6."/>
      <w:lvlJc w:val="right"/>
      <w:pPr>
        <w:ind w:left="6120" w:hanging="180"/>
      </w:pPr>
    </w:lvl>
    <w:lvl w:ilvl="6" w:tplc="D47C4F6A" w:tentative="1">
      <w:start w:val="1"/>
      <w:numFmt w:val="decimal"/>
      <w:lvlText w:val="%7."/>
      <w:lvlJc w:val="left"/>
      <w:pPr>
        <w:ind w:left="6840" w:hanging="360"/>
      </w:pPr>
    </w:lvl>
    <w:lvl w:ilvl="7" w:tplc="048A707A" w:tentative="1">
      <w:start w:val="1"/>
      <w:numFmt w:val="lowerLetter"/>
      <w:lvlText w:val="%8."/>
      <w:lvlJc w:val="left"/>
      <w:pPr>
        <w:ind w:left="7560" w:hanging="360"/>
      </w:pPr>
    </w:lvl>
    <w:lvl w:ilvl="8" w:tplc="8D847720" w:tentative="1">
      <w:start w:val="1"/>
      <w:numFmt w:val="lowerRoman"/>
      <w:lvlText w:val="%9."/>
      <w:lvlJc w:val="right"/>
      <w:pPr>
        <w:ind w:left="8280" w:hanging="180"/>
      </w:pPr>
    </w:lvl>
  </w:abstractNum>
  <w:abstractNum w:abstractNumId="21" w15:restartNumberingAfterBreak="0">
    <w:nsid w:val="79836340"/>
    <w:multiLevelType w:val="hybridMultilevel"/>
    <w:tmpl w:val="C6A8A66E"/>
    <w:lvl w:ilvl="0" w:tplc="55C031C0">
      <w:start w:val="1"/>
      <w:numFmt w:val="bullet"/>
      <w:lvlText w:val="•"/>
      <w:lvlJc w:val="left"/>
      <w:pPr>
        <w:tabs>
          <w:tab w:val="num" w:pos="720"/>
        </w:tabs>
        <w:ind w:left="720" w:hanging="360"/>
      </w:pPr>
      <w:rPr>
        <w:rFonts w:ascii="Arial" w:hAnsi="Arial" w:hint="default"/>
      </w:rPr>
    </w:lvl>
    <w:lvl w:ilvl="1" w:tplc="DD84BAA6" w:tentative="1">
      <w:start w:val="1"/>
      <w:numFmt w:val="bullet"/>
      <w:lvlText w:val="•"/>
      <w:lvlJc w:val="left"/>
      <w:pPr>
        <w:tabs>
          <w:tab w:val="num" w:pos="1440"/>
        </w:tabs>
        <w:ind w:left="1440" w:hanging="360"/>
      </w:pPr>
      <w:rPr>
        <w:rFonts w:ascii="Arial" w:hAnsi="Arial" w:hint="default"/>
      </w:rPr>
    </w:lvl>
    <w:lvl w:ilvl="2" w:tplc="FF143EE8" w:tentative="1">
      <w:start w:val="1"/>
      <w:numFmt w:val="bullet"/>
      <w:lvlText w:val="•"/>
      <w:lvlJc w:val="left"/>
      <w:pPr>
        <w:tabs>
          <w:tab w:val="num" w:pos="2160"/>
        </w:tabs>
        <w:ind w:left="2160" w:hanging="360"/>
      </w:pPr>
      <w:rPr>
        <w:rFonts w:ascii="Arial" w:hAnsi="Arial" w:hint="default"/>
      </w:rPr>
    </w:lvl>
    <w:lvl w:ilvl="3" w:tplc="D5D8726A" w:tentative="1">
      <w:start w:val="1"/>
      <w:numFmt w:val="bullet"/>
      <w:lvlText w:val="•"/>
      <w:lvlJc w:val="left"/>
      <w:pPr>
        <w:tabs>
          <w:tab w:val="num" w:pos="2880"/>
        </w:tabs>
        <w:ind w:left="2880" w:hanging="360"/>
      </w:pPr>
      <w:rPr>
        <w:rFonts w:ascii="Arial" w:hAnsi="Arial" w:hint="default"/>
      </w:rPr>
    </w:lvl>
    <w:lvl w:ilvl="4" w:tplc="B3D4602C" w:tentative="1">
      <w:start w:val="1"/>
      <w:numFmt w:val="bullet"/>
      <w:lvlText w:val="•"/>
      <w:lvlJc w:val="left"/>
      <w:pPr>
        <w:tabs>
          <w:tab w:val="num" w:pos="3600"/>
        </w:tabs>
        <w:ind w:left="3600" w:hanging="360"/>
      </w:pPr>
      <w:rPr>
        <w:rFonts w:ascii="Arial" w:hAnsi="Arial" w:hint="default"/>
      </w:rPr>
    </w:lvl>
    <w:lvl w:ilvl="5" w:tplc="E5D0171E" w:tentative="1">
      <w:start w:val="1"/>
      <w:numFmt w:val="bullet"/>
      <w:lvlText w:val="•"/>
      <w:lvlJc w:val="left"/>
      <w:pPr>
        <w:tabs>
          <w:tab w:val="num" w:pos="4320"/>
        </w:tabs>
        <w:ind w:left="4320" w:hanging="360"/>
      </w:pPr>
      <w:rPr>
        <w:rFonts w:ascii="Arial" w:hAnsi="Arial" w:hint="default"/>
      </w:rPr>
    </w:lvl>
    <w:lvl w:ilvl="6" w:tplc="51DE330C" w:tentative="1">
      <w:start w:val="1"/>
      <w:numFmt w:val="bullet"/>
      <w:lvlText w:val="•"/>
      <w:lvlJc w:val="left"/>
      <w:pPr>
        <w:tabs>
          <w:tab w:val="num" w:pos="5040"/>
        </w:tabs>
        <w:ind w:left="5040" w:hanging="360"/>
      </w:pPr>
      <w:rPr>
        <w:rFonts w:ascii="Arial" w:hAnsi="Arial" w:hint="default"/>
      </w:rPr>
    </w:lvl>
    <w:lvl w:ilvl="7" w:tplc="B3D6CCC8" w:tentative="1">
      <w:start w:val="1"/>
      <w:numFmt w:val="bullet"/>
      <w:lvlText w:val="•"/>
      <w:lvlJc w:val="left"/>
      <w:pPr>
        <w:tabs>
          <w:tab w:val="num" w:pos="5760"/>
        </w:tabs>
        <w:ind w:left="5760" w:hanging="360"/>
      </w:pPr>
      <w:rPr>
        <w:rFonts w:ascii="Arial" w:hAnsi="Arial" w:hint="default"/>
      </w:rPr>
    </w:lvl>
    <w:lvl w:ilvl="8" w:tplc="A934CB26" w:tentative="1">
      <w:start w:val="1"/>
      <w:numFmt w:val="bullet"/>
      <w:lvlText w:val="•"/>
      <w:lvlJc w:val="left"/>
      <w:pPr>
        <w:tabs>
          <w:tab w:val="num" w:pos="6480"/>
        </w:tabs>
        <w:ind w:left="6480" w:hanging="360"/>
      </w:pPr>
      <w:rPr>
        <w:rFonts w:ascii="Arial" w:hAnsi="Arial" w:hint="default"/>
      </w:rPr>
    </w:lvl>
  </w:abstractNum>
  <w:num w:numId="1" w16cid:durableId="1418211792">
    <w:abstractNumId w:val="11"/>
  </w:num>
  <w:num w:numId="2" w16cid:durableId="749615303">
    <w:abstractNumId w:val="17"/>
  </w:num>
  <w:num w:numId="3" w16cid:durableId="1130905788">
    <w:abstractNumId w:val="4"/>
  </w:num>
  <w:num w:numId="4" w16cid:durableId="2052995566">
    <w:abstractNumId w:val="1"/>
  </w:num>
  <w:num w:numId="5" w16cid:durableId="913664994">
    <w:abstractNumId w:val="16"/>
  </w:num>
  <w:num w:numId="6" w16cid:durableId="1399784730">
    <w:abstractNumId w:val="9"/>
  </w:num>
  <w:num w:numId="7" w16cid:durableId="761218191">
    <w:abstractNumId w:val="20"/>
  </w:num>
  <w:num w:numId="8" w16cid:durableId="2113432974">
    <w:abstractNumId w:val="15"/>
  </w:num>
  <w:num w:numId="9" w16cid:durableId="1992248949">
    <w:abstractNumId w:val="6"/>
  </w:num>
  <w:num w:numId="10" w16cid:durableId="1523933004">
    <w:abstractNumId w:val="3"/>
  </w:num>
  <w:num w:numId="11" w16cid:durableId="1698652632">
    <w:abstractNumId w:val="19"/>
  </w:num>
  <w:num w:numId="12" w16cid:durableId="111636511">
    <w:abstractNumId w:val="21"/>
  </w:num>
  <w:num w:numId="13" w16cid:durableId="1721974895">
    <w:abstractNumId w:val="8"/>
  </w:num>
  <w:num w:numId="14" w16cid:durableId="158737662">
    <w:abstractNumId w:val="2"/>
  </w:num>
  <w:num w:numId="15" w16cid:durableId="412970289">
    <w:abstractNumId w:val="10"/>
  </w:num>
  <w:num w:numId="16" w16cid:durableId="467626882">
    <w:abstractNumId w:val="5"/>
  </w:num>
  <w:num w:numId="17" w16cid:durableId="1803302518">
    <w:abstractNumId w:val="0"/>
  </w:num>
  <w:num w:numId="18" w16cid:durableId="1326863390">
    <w:abstractNumId w:val="13"/>
  </w:num>
  <w:num w:numId="19" w16cid:durableId="1449811742">
    <w:abstractNumId w:val="14"/>
  </w:num>
  <w:num w:numId="20" w16cid:durableId="1655527160">
    <w:abstractNumId w:val="7"/>
  </w:num>
  <w:num w:numId="21" w16cid:durableId="893083195">
    <w:abstractNumId w:val="12"/>
  </w:num>
  <w:num w:numId="22" w16cid:durableId="5390543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zMTGwNDK0MDC2MDVV0lEKTi0uzszPAykwqgUA0aYCPiwAAAA="/>
  </w:docVars>
  <w:rsids>
    <w:rsidRoot w:val="00863C3D"/>
    <w:rsid w:val="000015A7"/>
    <w:rsid w:val="0000175F"/>
    <w:rsid w:val="000017E3"/>
    <w:rsid w:val="000031B0"/>
    <w:rsid w:val="00003748"/>
    <w:rsid w:val="00003BA8"/>
    <w:rsid w:val="000041A0"/>
    <w:rsid w:val="0000428D"/>
    <w:rsid w:val="000063CA"/>
    <w:rsid w:val="00006A25"/>
    <w:rsid w:val="00010BA4"/>
    <w:rsid w:val="000123BB"/>
    <w:rsid w:val="00013EA7"/>
    <w:rsid w:val="00016017"/>
    <w:rsid w:val="0001789F"/>
    <w:rsid w:val="000200BA"/>
    <w:rsid w:val="0002293D"/>
    <w:rsid w:val="00022FC6"/>
    <w:rsid w:val="000245E9"/>
    <w:rsid w:val="00025A99"/>
    <w:rsid w:val="000279BF"/>
    <w:rsid w:val="00027C47"/>
    <w:rsid w:val="00027D73"/>
    <w:rsid w:val="0003048A"/>
    <w:rsid w:val="000315E4"/>
    <w:rsid w:val="00032EDB"/>
    <w:rsid w:val="0003447B"/>
    <w:rsid w:val="00034FD0"/>
    <w:rsid w:val="00036260"/>
    <w:rsid w:val="00037768"/>
    <w:rsid w:val="0003778C"/>
    <w:rsid w:val="00037BE0"/>
    <w:rsid w:val="00041387"/>
    <w:rsid w:val="00041AE9"/>
    <w:rsid w:val="000430BC"/>
    <w:rsid w:val="0004407D"/>
    <w:rsid w:val="0004429F"/>
    <w:rsid w:val="000448D6"/>
    <w:rsid w:val="00045EA1"/>
    <w:rsid w:val="00046D25"/>
    <w:rsid w:val="00050366"/>
    <w:rsid w:val="00050C2C"/>
    <w:rsid w:val="0005635A"/>
    <w:rsid w:val="00056854"/>
    <w:rsid w:val="00056C2F"/>
    <w:rsid w:val="00060133"/>
    <w:rsid w:val="00060841"/>
    <w:rsid w:val="00060989"/>
    <w:rsid w:val="00060D3D"/>
    <w:rsid w:val="00060DF1"/>
    <w:rsid w:val="00062566"/>
    <w:rsid w:val="00062846"/>
    <w:rsid w:val="0006303D"/>
    <w:rsid w:val="00063F40"/>
    <w:rsid w:val="000644D8"/>
    <w:rsid w:val="00065ADB"/>
    <w:rsid w:val="000665B3"/>
    <w:rsid w:val="0006798C"/>
    <w:rsid w:val="000705D1"/>
    <w:rsid w:val="00070FA7"/>
    <w:rsid w:val="0007408D"/>
    <w:rsid w:val="00074C7C"/>
    <w:rsid w:val="000759DE"/>
    <w:rsid w:val="00077019"/>
    <w:rsid w:val="00080A8B"/>
    <w:rsid w:val="0008326E"/>
    <w:rsid w:val="00083B12"/>
    <w:rsid w:val="00083B5B"/>
    <w:rsid w:val="00086A22"/>
    <w:rsid w:val="0009027E"/>
    <w:rsid w:val="00091AEC"/>
    <w:rsid w:val="0009473C"/>
    <w:rsid w:val="00094C2D"/>
    <w:rsid w:val="00095D1B"/>
    <w:rsid w:val="0009634E"/>
    <w:rsid w:val="00097912"/>
    <w:rsid w:val="00097E09"/>
    <w:rsid w:val="000A2E88"/>
    <w:rsid w:val="000A2F44"/>
    <w:rsid w:val="000A3AFD"/>
    <w:rsid w:val="000A3BE3"/>
    <w:rsid w:val="000A68F0"/>
    <w:rsid w:val="000A6E4F"/>
    <w:rsid w:val="000A7DA7"/>
    <w:rsid w:val="000B0297"/>
    <w:rsid w:val="000B19F5"/>
    <w:rsid w:val="000B20E0"/>
    <w:rsid w:val="000B2C94"/>
    <w:rsid w:val="000B318D"/>
    <w:rsid w:val="000B4AE2"/>
    <w:rsid w:val="000B5173"/>
    <w:rsid w:val="000B657E"/>
    <w:rsid w:val="000C0680"/>
    <w:rsid w:val="000C0B07"/>
    <w:rsid w:val="000C1B4C"/>
    <w:rsid w:val="000C5922"/>
    <w:rsid w:val="000C5A78"/>
    <w:rsid w:val="000C772A"/>
    <w:rsid w:val="000D4094"/>
    <w:rsid w:val="000D44F9"/>
    <w:rsid w:val="000D4BBC"/>
    <w:rsid w:val="000D55EE"/>
    <w:rsid w:val="000D59D9"/>
    <w:rsid w:val="000D67DA"/>
    <w:rsid w:val="000D6835"/>
    <w:rsid w:val="000E028E"/>
    <w:rsid w:val="000E03FC"/>
    <w:rsid w:val="000E1FCC"/>
    <w:rsid w:val="000E2BDA"/>
    <w:rsid w:val="000E2EE3"/>
    <w:rsid w:val="000E3FF7"/>
    <w:rsid w:val="000E554B"/>
    <w:rsid w:val="000E6177"/>
    <w:rsid w:val="000F0351"/>
    <w:rsid w:val="000F1143"/>
    <w:rsid w:val="000F26A2"/>
    <w:rsid w:val="000F6310"/>
    <w:rsid w:val="00101726"/>
    <w:rsid w:val="00104512"/>
    <w:rsid w:val="00106F54"/>
    <w:rsid w:val="00110AA3"/>
    <w:rsid w:val="00110FC9"/>
    <w:rsid w:val="0011128B"/>
    <w:rsid w:val="00111A04"/>
    <w:rsid w:val="001136C0"/>
    <w:rsid w:val="00113D3F"/>
    <w:rsid w:val="0011521F"/>
    <w:rsid w:val="00115AEA"/>
    <w:rsid w:val="00115D2C"/>
    <w:rsid w:val="00116095"/>
    <w:rsid w:val="001176F1"/>
    <w:rsid w:val="00121D78"/>
    <w:rsid w:val="00122F72"/>
    <w:rsid w:val="0012611A"/>
    <w:rsid w:val="00126589"/>
    <w:rsid w:val="001269C2"/>
    <w:rsid w:val="00127039"/>
    <w:rsid w:val="00127589"/>
    <w:rsid w:val="00127ECE"/>
    <w:rsid w:val="00130943"/>
    <w:rsid w:val="0013201E"/>
    <w:rsid w:val="0013540B"/>
    <w:rsid w:val="001366B6"/>
    <w:rsid w:val="001374AF"/>
    <w:rsid w:val="001419D4"/>
    <w:rsid w:val="00141DE8"/>
    <w:rsid w:val="00142F56"/>
    <w:rsid w:val="00143719"/>
    <w:rsid w:val="001438D9"/>
    <w:rsid w:val="00143D28"/>
    <w:rsid w:val="0014494B"/>
    <w:rsid w:val="00146402"/>
    <w:rsid w:val="001471E0"/>
    <w:rsid w:val="00150624"/>
    <w:rsid w:val="00150A88"/>
    <w:rsid w:val="0015185F"/>
    <w:rsid w:val="00152118"/>
    <w:rsid w:val="001527A7"/>
    <w:rsid w:val="00153682"/>
    <w:rsid w:val="0015470D"/>
    <w:rsid w:val="00154D99"/>
    <w:rsid w:val="00154EA2"/>
    <w:rsid w:val="00156305"/>
    <w:rsid w:val="0016245F"/>
    <w:rsid w:val="001630BE"/>
    <w:rsid w:val="00163BC1"/>
    <w:rsid w:val="00164C7E"/>
    <w:rsid w:val="001657A0"/>
    <w:rsid w:val="00167939"/>
    <w:rsid w:val="00170B80"/>
    <w:rsid w:val="00173021"/>
    <w:rsid w:val="00173259"/>
    <w:rsid w:val="00173300"/>
    <w:rsid w:val="00173B29"/>
    <w:rsid w:val="0017480D"/>
    <w:rsid w:val="00175156"/>
    <w:rsid w:val="0017516C"/>
    <w:rsid w:val="001759E0"/>
    <w:rsid w:val="00175E74"/>
    <w:rsid w:val="001766E3"/>
    <w:rsid w:val="00180BE7"/>
    <w:rsid w:val="00182C8B"/>
    <w:rsid w:val="00185C43"/>
    <w:rsid w:val="00185F37"/>
    <w:rsid w:val="001863FA"/>
    <w:rsid w:val="00190CAF"/>
    <w:rsid w:val="0019159D"/>
    <w:rsid w:val="001917E3"/>
    <w:rsid w:val="00192312"/>
    <w:rsid w:val="001938F1"/>
    <w:rsid w:val="00197888"/>
    <w:rsid w:val="001978C7"/>
    <w:rsid w:val="00197DAA"/>
    <w:rsid w:val="001A05C9"/>
    <w:rsid w:val="001A4B51"/>
    <w:rsid w:val="001A4DD8"/>
    <w:rsid w:val="001A7160"/>
    <w:rsid w:val="001A71A0"/>
    <w:rsid w:val="001B0F06"/>
    <w:rsid w:val="001B0FD5"/>
    <w:rsid w:val="001B1356"/>
    <w:rsid w:val="001B272A"/>
    <w:rsid w:val="001B284E"/>
    <w:rsid w:val="001B3A2C"/>
    <w:rsid w:val="001B3D25"/>
    <w:rsid w:val="001B450D"/>
    <w:rsid w:val="001B676D"/>
    <w:rsid w:val="001C08CE"/>
    <w:rsid w:val="001C1EA2"/>
    <w:rsid w:val="001C2CD6"/>
    <w:rsid w:val="001C3E8F"/>
    <w:rsid w:val="001C3FC1"/>
    <w:rsid w:val="001C6616"/>
    <w:rsid w:val="001C6752"/>
    <w:rsid w:val="001D118B"/>
    <w:rsid w:val="001D175E"/>
    <w:rsid w:val="001D2B10"/>
    <w:rsid w:val="001D407B"/>
    <w:rsid w:val="001D4D71"/>
    <w:rsid w:val="001D659F"/>
    <w:rsid w:val="001E1D30"/>
    <w:rsid w:val="001E2AB9"/>
    <w:rsid w:val="001E2D4D"/>
    <w:rsid w:val="001E2FF9"/>
    <w:rsid w:val="001E4704"/>
    <w:rsid w:val="001E6FA0"/>
    <w:rsid w:val="001E75A0"/>
    <w:rsid w:val="001E7946"/>
    <w:rsid w:val="001F10FD"/>
    <w:rsid w:val="001F1ABA"/>
    <w:rsid w:val="001F34F5"/>
    <w:rsid w:val="001F3993"/>
    <w:rsid w:val="001F3A65"/>
    <w:rsid w:val="001F3AC4"/>
    <w:rsid w:val="001F403F"/>
    <w:rsid w:val="001F41E2"/>
    <w:rsid w:val="001F7C51"/>
    <w:rsid w:val="001F7E6A"/>
    <w:rsid w:val="00200935"/>
    <w:rsid w:val="002010BB"/>
    <w:rsid w:val="00201CE9"/>
    <w:rsid w:val="00202923"/>
    <w:rsid w:val="00207733"/>
    <w:rsid w:val="002108C2"/>
    <w:rsid w:val="002121C2"/>
    <w:rsid w:val="00212F5C"/>
    <w:rsid w:val="002137BB"/>
    <w:rsid w:val="00213DF8"/>
    <w:rsid w:val="002153D5"/>
    <w:rsid w:val="00216A29"/>
    <w:rsid w:val="00216ED6"/>
    <w:rsid w:val="002177D6"/>
    <w:rsid w:val="00220935"/>
    <w:rsid w:val="00220CDB"/>
    <w:rsid w:val="00220EB7"/>
    <w:rsid w:val="002211DA"/>
    <w:rsid w:val="00221B32"/>
    <w:rsid w:val="002222EB"/>
    <w:rsid w:val="002240E8"/>
    <w:rsid w:val="00224FFC"/>
    <w:rsid w:val="00225539"/>
    <w:rsid w:val="00225FA1"/>
    <w:rsid w:val="00226D6E"/>
    <w:rsid w:val="00226EC0"/>
    <w:rsid w:val="00230894"/>
    <w:rsid w:val="00231715"/>
    <w:rsid w:val="00231915"/>
    <w:rsid w:val="00232419"/>
    <w:rsid w:val="00232A4D"/>
    <w:rsid w:val="00233CF7"/>
    <w:rsid w:val="00233E24"/>
    <w:rsid w:val="00233E8C"/>
    <w:rsid w:val="00234031"/>
    <w:rsid w:val="00235BD1"/>
    <w:rsid w:val="00236310"/>
    <w:rsid w:val="00236637"/>
    <w:rsid w:val="00236AA1"/>
    <w:rsid w:val="00237856"/>
    <w:rsid w:val="00237F66"/>
    <w:rsid w:val="00240CFF"/>
    <w:rsid w:val="002419F4"/>
    <w:rsid w:val="00241C2E"/>
    <w:rsid w:val="002430EA"/>
    <w:rsid w:val="00244E6F"/>
    <w:rsid w:val="0024523F"/>
    <w:rsid w:val="002500F9"/>
    <w:rsid w:val="00250C88"/>
    <w:rsid w:val="00250DAF"/>
    <w:rsid w:val="00251708"/>
    <w:rsid w:val="00251E19"/>
    <w:rsid w:val="00253C13"/>
    <w:rsid w:val="00255177"/>
    <w:rsid w:val="00255F90"/>
    <w:rsid w:val="00256689"/>
    <w:rsid w:val="002611D7"/>
    <w:rsid w:val="00261648"/>
    <w:rsid w:val="00263459"/>
    <w:rsid w:val="00263A06"/>
    <w:rsid w:val="00264C2C"/>
    <w:rsid w:val="0026547B"/>
    <w:rsid w:val="00265970"/>
    <w:rsid w:val="00266499"/>
    <w:rsid w:val="00266A19"/>
    <w:rsid w:val="00266C6C"/>
    <w:rsid w:val="00272FED"/>
    <w:rsid w:val="00273AEF"/>
    <w:rsid w:val="002747B0"/>
    <w:rsid w:val="00275506"/>
    <w:rsid w:val="00276F40"/>
    <w:rsid w:val="00277320"/>
    <w:rsid w:val="00277E51"/>
    <w:rsid w:val="00280318"/>
    <w:rsid w:val="002804B6"/>
    <w:rsid w:val="00281932"/>
    <w:rsid w:val="00281A22"/>
    <w:rsid w:val="00281D8D"/>
    <w:rsid w:val="00284331"/>
    <w:rsid w:val="0028502A"/>
    <w:rsid w:val="00285E3B"/>
    <w:rsid w:val="002862A8"/>
    <w:rsid w:val="002875E5"/>
    <w:rsid w:val="00287A3A"/>
    <w:rsid w:val="00290300"/>
    <w:rsid w:val="00291EEE"/>
    <w:rsid w:val="002920A3"/>
    <w:rsid w:val="00292A3F"/>
    <w:rsid w:val="00293F9B"/>
    <w:rsid w:val="002A0AB6"/>
    <w:rsid w:val="002A0B0D"/>
    <w:rsid w:val="002A1E70"/>
    <w:rsid w:val="002A3D8D"/>
    <w:rsid w:val="002A4C5E"/>
    <w:rsid w:val="002A61DB"/>
    <w:rsid w:val="002B00D2"/>
    <w:rsid w:val="002B2D0A"/>
    <w:rsid w:val="002B2F87"/>
    <w:rsid w:val="002B3151"/>
    <w:rsid w:val="002B34B3"/>
    <w:rsid w:val="002B5077"/>
    <w:rsid w:val="002B662B"/>
    <w:rsid w:val="002C01B9"/>
    <w:rsid w:val="002C1792"/>
    <w:rsid w:val="002C2979"/>
    <w:rsid w:val="002C3703"/>
    <w:rsid w:val="002C49CC"/>
    <w:rsid w:val="002C4E58"/>
    <w:rsid w:val="002C60CD"/>
    <w:rsid w:val="002D0949"/>
    <w:rsid w:val="002D110C"/>
    <w:rsid w:val="002D1900"/>
    <w:rsid w:val="002D1D31"/>
    <w:rsid w:val="002D2CC2"/>
    <w:rsid w:val="002D5369"/>
    <w:rsid w:val="002E0532"/>
    <w:rsid w:val="002E06C2"/>
    <w:rsid w:val="002E2483"/>
    <w:rsid w:val="002E24D3"/>
    <w:rsid w:val="002E2EF2"/>
    <w:rsid w:val="002E35AA"/>
    <w:rsid w:val="002E3C3A"/>
    <w:rsid w:val="002E5D08"/>
    <w:rsid w:val="002E6AD5"/>
    <w:rsid w:val="002E7E27"/>
    <w:rsid w:val="002F03EE"/>
    <w:rsid w:val="002F0DF8"/>
    <w:rsid w:val="002F225A"/>
    <w:rsid w:val="002F225B"/>
    <w:rsid w:val="002F26F7"/>
    <w:rsid w:val="002F2B0B"/>
    <w:rsid w:val="002F46A9"/>
    <w:rsid w:val="002F5959"/>
    <w:rsid w:val="002F6808"/>
    <w:rsid w:val="002F7930"/>
    <w:rsid w:val="00302082"/>
    <w:rsid w:val="00303CC3"/>
    <w:rsid w:val="0030419D"/>
    <w:rsid w:val="0030440A"/>
    <w:rsid w:val="0030574A"/>
    <w:rsid w:val="00305C83"/>
    <w:rsid w:val="00305CCE"/>
    <w:rsid w:val="00307F6D"/>
    <w:rsid w:val="00310EE0"/>
    <w:rsid w:val="003131BA"/>
    <w:rsid w:val="0031365D"/>
    <w:rsid w:val="003173E3"/>
    <w:rsid w:val="00317E1E"/>
    <w:rsid w:val="0032154E"/>
    <w:rsid w:val="0032230D"/>
    <w:rsid w:val="003225CE"/>
    <w:rsid w:val="00322A63"/>
    <w:rsid w:val="00323A03"/>
    <w:rsid w:val="00323B18"/>
    <w:rsid w:val="00323D20"/>
    <w:rsid w:val="0032465B"/>
    <w:rsid w:val="0032541C"/>
    <w:rsid w:val="003268B4"/>
    <w:rsid w:val="0032735E"/>
    <w:rsid w:val="003273C0"/>
    <w:rsid w:val="0032740A"/>
    <w:rsid w:val="00327A47"/>
    <w:rsid w:val="00327EE0"/>
    <w:rsid w:val="003322F1"/>
    <w:rsid w:val="00332BAB"/>
    <w:rsid w:val="00333CAC"/>
    <w:rsid w:val="0033533F"/>
    <w:rsid w:val="003371A7"/>
    <w:rsid w:val="003406D1"/>
    <w:rsid w:val="00341112"/>
    <w:rsid w:val="00341C9D"/>
    <w:rsid w:val="00342760"/>
    <w:rsid w:val="0034662D"/>
    <w:rsid w:val="00346AFE"/>
    <w:rsid w:val="00347FF8"/>
    <w:rsid w:val="00350677"/>
    <w:rsid w:val="00350BB0"/>
    <w:rsid w:val="00350DF3"/>
    <w:rsid w:val="00352327"/>
    <w:rsid w:val="0035277C"/>
    <w:rsid w:val="00352B44"/>
    <w:rsid w:val="00353CCB"/>
    <w:rsid w:val="00356648"/>
    <w:rsid w:val="00360CDB"/>
    <w:rsid w:val="00360D0F"/>
    <w:rsid w:val="00360E36"/>
    <w:rsid w:val="0036147F"/>
    <w:rsid w:val="003616F9"/>
    <w:rsid w:val="00361AD0"/>
    <w:rsid w:val="00361BF1"/>
    <w:rsid w:val="003624AB"/>
    <w:rsid w:val="003656A9"/>
    <w:rsid w:val="00366437"/>
    <w:rsid w:val="00366E61"/>
    <w:rsid w:val="00371452"/>
    <w:rsid w:val="00371912"/>
    <w:rsid w:val="00371FD3"/>
    <w:rsid w:val="00372D45"/>
    <w:rsid w:val="00372FA8"/>
    <w:rsid w:val="00373C99"/>
    <w:rsid w:val="0037432C"/>
    <w:rsid w:val="003752BB"/>
    <w:rsid w:val="0037685A"/>
    <w:rsid w:val="00376A9E"/>
    <w:rsid w:val="00376CEE"/>
    <w:rsid w:val="00380C2B"/>
    <w:rsid w:val="00380D17"/>
    <w:rsid w:val="0038291B"/>
    <w:rsid w:val="00382962"/>
    <w:rsid w:val="003843E5"/>
    <w:rsid w:val="003843E9"/>
    <w:rsid w:val="003906F0"/>
    <w:rsid w:val="003917C8"/>
    <w:rsid w:val="00391937"/>
    <w:rsid w:val="00392501"/>
    <w:rsid w:val="0039301E"/>
    <w:rsid w:val="00394B02"/>
    <w:rsid w:val="00395466"/>
    <w:rsid w:val="003962FF"/>
    <w:rsid w:val="00396E57"/>
    <w:rsid w:val="003A0960"/>
    <w:rsid w:val="003A2A12"/>
    <w:rsid w:val="003A48BF"/>
    <w:rsid w:val="003A630A"/>
    <w:rsid w:val="003A631A"/>
    <w:rsid w:val="003A71B4"/>
    <w:rsid w:val="003A7798"/>
    <w:rsid w:val="003B054E"/>
    <w:rsid w:val="003B0B0B"/>
    <w:rsid w:val="003B0D8B"/>
    <w:rsid w:val="003B164C"/>
    <w:rsid w:val="003B2A89"/>
    <w:rsid w:val="003B420E"/>
    <w:rsid w:val="003B4608"/>
    <w:rsid w:val="003B5519"/>
    <w:rsid w:val="003B5987"/>
    <w:rsid w:val="003B5B52"/>
    <w:rsid w:val="003B65E1"/>
    <w:rsid w:val="003C0146"/>
    <w:rsid w:val="003C1D16"/>
    <w:rsid w:val="003C2C22"/>
    <w:rsid w:val="003C2D06"/>
    <w:rsid w:val="003C36F1"/>
    <w:rsid w:val="003C415C"/>
    <w:rsid w:val="003C6F2E"/>
    <w:rsid w:val="003C7815"/>
    <w:rsid w:val="003D0789"/>
    <w:rsid w:val="003D1AC5"/>
    <w:rsid w:val="003D4925"/>
    <w:rsid w:val="003D4AE4"/>
    <w:rsid w:val="003D5D29"/>
    <w:rsid w:val="003D7A10"/>
    <w:rsid w:val="003E0933"/>
    <w:rsid w:val="003E10EB"/>
    <w:rsid w:val="003E2119"/>
    <w:rsid w:val="003E4A2B"/>
    <w:rsid w:val="003E582C"/>
    <w:rsid w:val="003E5DCA"/>
    <w:rsid w:val="003E6667"/>
    <w:rsid w:val="003E6711"/>
    <w:rsid w:val="003E71CE"/>
    <w:rsid w:val="003F10BE"/>
    <w:rsid w:val="003F15CA"/>
    <w:rsid w:val="003F1829"/>
    <w:rsid w:val="003F2C58"/>
    <w:rsid w:val="003F30CD"/>
    <w:rsid w:val="003F3422"/>
    <w:rsid w:val="003F5572"/>
    <w:rsid w:val="003F5ECF"/>
    <w:rsid w:val="003F62E2"/>
    <w:rsid w:val="00402327"/>
    <w:rsid w:val="0040346A"/>
    <w:rsid w:val="00403B5C"/>
    <w:rsid w:val="00403D24"/>
    <w:rsid w:val="00404104"/>
    <w:rsid w:val="0040482B"/>
    <w:rsid w:val="00404E24"/>
    <w:rsid w:val="0040638C"/>
    <w:rsid w:val="004072F5"/>
    <w:rsid w:val="00407667"/>
    <w:rsid w:val="00407869"/>
    <w:rsid w:val="004120AB"/>
    <w:rsid w:val="004145BC"/>
    <w:rsid w:val="0041471A"/>
    <w:rsid w:val="0041561F"/>
    <w:rsid w:val="00415BE1"/>
    <w:rsid w:val="00417485"/>
    <w:rsid w:val="00422E91"/>
    <w:rsid w:val="00423407"/>
    <w:rsid w:val="00423DE4"/>
    <w:rsid w:val="00424221"/>
    <w:rsid w:val="00425CAC"/>
    <w:rsid w:val="00427402"/>
    <w:rsid w:val="004275E2"/>
    <w:rsid w:val="00427F44"/>
    <w:rsid w:val="004316AC"/>
    <w:rsid w:val="004317B9"/>
    <w:rsid w:val="004319A9"/>
    <w:rsid w:val="004330EA"/>
    <w:rsid w:val="00433B58"/>
    <w:rsid w:val="0043459A"/>
    <w:rsid w:val="00434C44"/>
    <w:rsid w:val="00435391"/>
    <w:rsid w:val="00437B34"/>
    <w:rsid w:val="004409F3"/>
    <w:rsid w:val="00440C8C"/>
    <w:rsid w:val="00440DDB"/>
    <w:rsid w:val="004414A2"/>
    <w:rsid w:val="00442F0F"/>
    <w:rsid w:val="00443246"/>
    <w:rsid w:val="0044398A"/>
    <w:rsid w:val="004442CA"/>
    <w:rsid w:val="0044615E"/>
    <w:rsid w:val="0044635D"/>
    <w:rsid w:val="00446678"/>
    <w:rsid w:val="00452EB1"/>
    <w:rsid w:val="00452EE7"/>
    <w:rsid w:val="00453269"/>
    <w:rsid w:val="004540B6"/>
    <w:rsid w:val="00454693"/>
    <w:rsid w:val="004547E5"/>
    <w:rsid w:val="00456B76"/>
    <w:rsid w:val="00460297"/>
    <w:rsid w:val="0046130A"/>
    <w:rsid w:val="00461AB0"/>
    <w:rsid w:val="00462683"/>
    <w:rsid w:val="0046400C"/>
    <w:rsid w:val="0046414A"/>
    <w:rsid w:val="004647AD"/>
    <w:rsid w:val="00464DF3"/>
    <w:rsid w:val="00465031"/>
    <w:rsid w:val="00467110"/>
    <w:rsid w:val="0047073C"/>
    <w:rsid w:val="00470ED0"/>
    <w:rsid w:val="0047336A"/>
    <w:rsid w:val="00473738"/>
    <w:rsid w:val="004737C6"/>
    <w:rsid w:val="00474246"/>
    <w:rsid w:val="00474927"/>
    <w:rsid w:val="0047571E"/>
    <w:rsid w:val="00475ED7"/>
    <w:rsid w:val="00477060"/>
    <w:rsid w:val="00481CAD"/>
    <w:rsid w:val="00481EBF"/>
    <w:rsid w:val="00482C27"/>
    <w:rsid w:val="004844BE"/>
    <w:rsid w:val="00486EF9"/>
    <w:rsid w:val="00490C46"/>
    <w:rsid w:val="00494AF6"/>
    <w:rsid w:val="0049559E"/>
    <w:rsid w:val="00497C47"/>
    <w:rsid w:val="004A0D2E"/>
    <w:rsid w:val="004A117F"/>
    <w:rsid w:val="004A1F0B"/>
    <w:rsid w:val="004A1F44"/>
    <w:rsid w:val="004A24EF"/>
    <w:rsid w:val="004A2FBF"/>
    <w:rsid w:val="004A38FC"/>
    <w:rsid w:val="004A4ED9"/>
    <w:rsid w:val="004A511E"/>
    <w:rsid w:val="004A5460"/>
    <w:rsid w:val="004A674A"/>
    <w:rsid w:val="004B0F45"/>
    <w:rsid w:val="004B2D23"/>
    <w:rsid w:val="004B36E7"/>
    <w:rsid w:val="004B3F25"/>
    <w:rsid w:val="004B4B1F"/>
    <w:rsid w:val="004B4E76"/>
    <w:rsid w:val="004B5CBB"/>
    <w:rsid w:val="004B5DD2"/>
    <w:rsid w:val="004B6BC8"/>
    <w:rsid w:val="004B73BA"/>
    <w:rsid w:val="004B7A0B"/>
    <w:rsid w:val="004C014C"/>
    <w:rsid w:val="004C0F4D"/>
    <w:rsid w:val="004C1D81"/>
    <w:rsid w:val="004C2061"/>
    <w:rsid w:val="004C300B"/>
    <w:rsid w:val="004C363F"/>
    <w:rsid w:val="004C3B53"/>
    <w:rsid w:val="004C46E3"/>
    <w:rsid w:val="004C4B18"/>
    <w:rsid w:val="004C5601"/>
    <w:rsid w:val="004C6073"/>
    <w:rsid w:val="004C7384"/>
    <w:rsid w:val="004D0623"/>
    <w:rsid w:val="004D0EF6"/>
    <w:rsid w:val="004D1A36"/>
    <w:rsid w:val="004D2246"/>
    <w:rsid w:val="004D2711"/>
    <w:rsid w:val="004D37AD"/>
    <w:rsid w:val="004D3F4D"/>
    <w:rsid w:val="004D3FF0"/>
    <w:rsid w:val="004D7D6E"/>
    <w:rsid w:val="004E0F76"/>
    <w:rsid w:val="004E10C4"/>
    <w:rsid w:val="004E1877"/>
    <w:rsid w:val="004E22AB"/>
    <w:rsid w:val="004E2375"/>
    <w:rsid w:val="004E3551"/>
    <w:rsid w:val="004E38FC"/>
    <w:rsid w:val="004E4C6F"/>
    <w:rsid w:val="004E5C42"/>
    <w:rsid w:val="004E5CAB"/>
    <w:rsid w:val="004E60E6"/>
    <w:rsid w:val="004E7D5B"/>
    <w:rsid w:val="004F1A94"/>
    <w:rsid w:val="004F30C9"/>
    <w:rsid w:val="004F503B"/>
    <w:rsid w:val="004F6208"/>
    <w:rsid w:val="004F6DA7"/>
    <w:rsid w:val="00502947"/>
    <w:rsid w:val="005037AD"/>
    <w:rsid w:val="005044DE"/>
    <w:rsid w:val="00504DA6"/>
    <w:rsid w:val="00506229"/>
    <w:rsid w:val="0050642B"/>
    <w:rsid w:val="00507A87"/>
    <w:rsid w:val="00510E4A"/>
    <w:rsid w:val="00511318"/>
    <w:rsid w:val="00512A31"/>
    <w:rsid w:val="005144C3"/>
    <w:rsid w:val="0051587A"/>
    <w:rsid w:val="00517CFC"/>
    <w:rsid w:val="00520F58"/>
    <w:rsid w:val="005215C0"/>
    <w:rsid w:val="00521A60"/>
    <w:rsid w:val="0052231F"/>
    <w:rsid w:val="005231BE"/>
    <w:rsid w:val="00523746"/>
    <w:rsid w:val="005238C1"/>
    <w:rsid w:val="00525C9B"/>
    <w:rsid w:val="00526D6A"/>
    <w:rsid w:val="00527A88"/>
    <w:rsid w:val="00531A0A"/>
    <w:rsid w:val="00534EE8"/>
    <w:rsid w:val="00535801"/>
    <w:rsid w:val="00535865"/>
    <w:rsid w:val="005365C8"/>
    <w:rsid w:val="00537EE9"/>
    <w:rsid w:val="005401C6"/>
    <w:rsid w:val="00540439"/>
    <w:rsid w:val="0054147A"/>
    <w:rsid w:val="00542873"/>
    <w:rsid w:val="00543A5C"/>
    <w:rsid w:val="00546A8C"/>
    <w:rsid w:val="00546B21"/>
    <w:rsid w:val="005477CD"/>
    <w:rsid w:val="005503F9"/>
    <w:rsid w:val="005522F2"/>
    <w:rsid w:val="00553C3A"/>
    <w:rsid w:val="0055490D"/>
    <w:rsid w:val="0055599A"/>
    <w:rsid w:val="005561A5"/>
    <w:rsid w:val="00557375"/>
    <w:rsid w:val="005579AB"/>
    <w:rsid w:val="00560504"/>
    <w:rsid w:val="005609EC"/>
    <w:rsid w:val="00562D07"/>
    <w:rsid w:val="0056315D"/>
    <w:rsid w:val="00565C8C"/>
    <w:rsid w:val="0056686A"/>
    <w:rsid w:val="00570F16"/>
    <w:rsid w:val="00572735"/>
    <w:rsid w:val="00572A3C"/>
    <w:rsid w:val="00573C6A"/>
    <w:rsid w:val="005745B0"/>
    <w:rsid w:val="00575FC4"/>
    <w:rsid w:val="0057654C"/>
    <w:rsid w:val="00580997"/>
    <w:rsid w:val="00582D89"/>
    <w:rsid w:val="00583671"/>
    <w:rsid w:val="00583AA3"/>
    <w:rsid w:val="005848AD"/>
    <w:rsid w:val="00584A9D"/>
    <w:rsid w:val="00587F1D"/>
    <w:rsid w:val="005901CA"/>
    <w:rsid w:val="0059044E"/>
    <w:rsid w:val="0059090C"/>
    <w:rsid w:val="005920E3"/>
    <w:rsid w:val="00592350"/>
    <w:rsid w:val="00592B2F"/>
    <w:rsid w:val="00595406"/>
    <w:rsid w:val="00597148"/>
    <w:rsid w:val="00597788"/>
    <w:rsid w:val="005A016E"/>
    <w:rsid w:val="005A21AC"/>
    <w:rsid w:val="005A3CCE"/>
    <w:rsid w:val="005A5FD8"/>
    <w:rsid w:val="005A6A5A"/>
    <w:rsid w:val="005A6FBC"/>
    <w:rsid w:val="005B14AF"/>
    <w:rsid w:val="005B1893"/>
    <w:rsid w:val="005B1C9B"/>
    <w:rsid w:val="005B4BEC"/>
    <w:rsid w:val="005B6609"/>
    <w:rsid w:val="005B72F5"/>
    <w:rsid w:val="005B74C4"/>
    <w:rsid w:val="005B7EDA"/>
    <w:rsid w:val="005C04E6"/>
    <w:rsid w:val="005C154A"/>
    <w:rsid w:val="005C1A0A"/>
    <w:rsid w:val="005C3778"/>
    <w:rsid w:val="005C3AAB"/>
    <w:rsid w:val="005C4133"/>
    <w:rsid w:val="005C49EB"/>
    <w:rsid w:val="005C6229"/>
    <w:rsid w:val="005D0323"/>
    <w:rsid w:val="005D0EF9"/>
    <w:rsid w:val="005D18C4"/>
    <w:rsid w:val="005D2BC4"/>
    <w:rsid w:val="005D33DC"/>
    <w:rsid w:val="005D3A6E"/>
    <w:rsid w:val="005D5904"/>
    <w:rsid w:val="005D78CC"/>
    <w:rsid w:val="005D7B14"/>
    <w:rsid w:val="005E0957"/>
    <w:rsid w:val="005E0D97"/>
    <w:rsid w:val="005E0FCF"/>
    <w:rsid w:val="005E16D2"/>
    <w:rsid w:val="005E1E07"/>
    <w:rsid w:val="005E2B34"/>
    <w:rsid w:val="005E4FBE"/>
    <w:rsid w:val="005F05D7"/>
    <w:rsid w:val="005F0E2E"/>
    <w:rsid w:val="005F4D47"/>
    <w:rsid w:val="005F6149"/>
    <w:rsid w:val="005F6AE7"/>
    <w:rsid w:val="005F6C78"/>
    <w:rsid w:val="0060010C"/>
    <w:rsid w:val="0060101E"/>
    <w:rsid w:val="00602D7F"/>
    <w:rsid w:val="00603C3F"/>
    <w:rsid w:val="0060599D"/>
    <w:rsid w:val="00606926"/>
    <w:rsid w:val="00607BA6"/>
    <w:rsid w:val="00610B4A"/>
    <w:rsid w:val="006124A1"/>
    <w:rsid w:val="00613C01"/>
    <w:rsid w:val="00613CAC"/>
    <w:rsid w:val="006153F5"/>
    <w:rsid w:val="00616BB2"/>
    <w:rsid w:val="00617E1A"/>
    <w:rsid w:val="00621C52"/>
    <w:rsid w:val="006220BE"/>
    <w:rsid w:val="0062321D"/>
    <w:rsid w:val="00623A4D"/>
    <w:rsid w:val="00626380"/>
    <w:rsid w:val="00626788"/>
    <w:rsid w:val="00626EE6"/>
    <w:rsid w:val="0062761E"/>
    <w:rsid w:val="00627BEC"/>
    <w:rsid w:val="0063098D"/>
    <w:rsid w:val="00630FD6"/>
    <w:rsid w:val="00631067"/>
    <w:rsid w:val="00632990"/>
    <w:rsid w:val="00633EF3"/>
    <w:rsid w:val="00634B09"/>
    <w:rsid w:val="00636285"/>
    <w:rsid w:val="006363FD"/>
    <w:rsid w:val="00636A47"/>
    <w:rsid w:val="006402EF"/>
    <w:rsid w:val="00641A4B"/>
    <w:rsid w:val="00643A2F"/>
    <w:rsid w:val="00646255"/>
    <w:rsid w:val="006462EB"/>
    <w:rsid w:val="00650E89"/>
    <w:rsid w:val="00651C33"/>
    <w:rsid w:val="0065334C"/>
    <w:rsid w:val="00653B1C"/>
    <w:rsid w:val="00654739"/>
    <w:rsid w:val="00654B3E"/>
    <w:rsid w:val="00654FAE"/>
    <w:rsid w:val="0065602A"/>
    <w:rsid w:val="006564E1"/>
    <w:rsid w:val="00661186"/>
    <w:rsid w:val="006616C8"/>
    <w:rsid w:val="006619C9"/>
    <w:rsid w:val="00661BD6"/>
    <w:rsid w:val="006625A7"/>
    <w:rsid w:val="0066274B"/>
    <w:rsid w:val="00664695"/>
    <w:rsid w:val="006657DF"/>
    <w:rsid w:val="0066650C"/>
    <w:rsid w:val="00666EC7"/>
    <w:rsid w:val="00667EB0"/>
    <w:rsid w:val="006701DE"/>
    <w:rsid w:val="00670ADF"/>
    <w:rsid w:val="006740EA"/>
    <w:rsid w:val="00675276"/>
    <w:rsid w:val="0067660C"/>
    <w:rsid w:val="00676BB5"/>
    <w:rsid w:val="00681F2D"/>
    <w:rsid w:val="0068214D"/>
    <w:rsid w:val="006825FA"/>
    <w:rsid w:val="006833AD"/>
    <w:rsid w:val="00683ADC"/>
    <w:rsid w:val="00683B43"/>
    <w:rsid w:val="00684BBC"/>
    <w:rsid w:val="00684D1E"/>
    <w:rsid w:val="00687421"/>
    <w:rsid w:val="00687DE9"/>
    <w:rsid w:val="006900D6"/>
    <w:rsid w:val="00690DE2"/>
    <w:rsid w:val="00692178"/>
    <w:rsid w:val="006926F7"/>
    <w:rsid w:val="00692B71"/>
    <w:rsid w:val="00695E48"/>
    <w:rsid w:val="00696716"/>
    <w:rsid w:val="00697203"/>
    <w:rsid w:val="006A0184"/>
    <w:rsid w:val="006A03DE"/>
    <w:rsid w:val="006A1B8C"/>
    <w:rsid w:val="006A2BCC"/>
    <w:rsid w:val="006A352A"/>
    <w:rsid w:val="006A485A"/>
    <w:rsid w:val="006A4C12"/>
    <w:rsid w:val="006A52A1"/>
    <w:rsid w:val="006A536A"/>
    <w:rsid w:val="006A56ED"/>
    <w:rsid w:val="006A5B03"/>
    <w:rsid w:val="006A69F6"/>
    <w:rsid w:val="006A6CC6"/>
    <w:rsid w:val="006B1864"/>
    <w:rsid w:val="006B2229"/>
    <w:rsid w:val="006B23D0"/>
    <w:rsid w:val="006B3313"/>
    <w:rsid w:val="006B39FD"/>
    <w:rsid w:val="006B3D49"/>
    <w:rsid w:val="006B70E2"/>
    <w:rsid w:val="006B7833"/>
    <w:rsid w:val="006C05C8"/>
    <w:rsid w:val="006C21A8"/>
    <w:rsid w:val="006C22EA"/>
    <w:rsid w:val="006C59ED"/>
    <w:rsid w:val="006C63FF"/>
    <w:rsid w:val="006D05E7"/>
    <w:rsid w:val="006D09F2"/>
    <w:rsid w:val="006D0FD3"/>
    <w:rsid w:val="006D113C"/>
    <w:rsid w:val="006D2C0A"/>
    <w:rsid w:val="006D32B7"/>
    <w:rsid w:val="006D337D"/>
    <w:rsid w:val="006D3A65"/>
    <w:rsid w:val="006D3F16"/>
    <w:rsid w:val="006D42A8"/>
    <w:rsid w:val="006D48CA"/>
    <w:rsid w:val="006D4CA1"/>
    <w:rsid w:val="006D550E"/>
    <w:rsid w:val="006D55FA"/>
    <w:rsid w:val="006D7381"/>
    <w:rsid w:val="006E0238"/>
    <w:rsid w:val="006E0302"/>
    <w:rsid w:val="006E1CDE"/>
    <w:rsid w:val="006E318D"/>
    <w:rsid w:val="006E53C2"/>
    <w:rsid w:val="006E5465"/>
    <w:rsid w:val="006E6827"/>
    <w:rsid w:val="006E6D35"/>
    <w:rsid w:val="006E6EF7"/>
    <w:rsid w:val="006F5761"/>
    <w:rsid w:val="006F716D"/>
    <w:rsid w:val="00700FB6"/>
    <w:rsid w:val="007014B6"/>
    <w:rsid w:val="007021F0"/>
    <w:rsid w:val="00702777"/>
    <w:rsid w:val="007039EF"/>
    <w:rsid w:val="00704673"/>
    <w:rsid w:val="0070531B"/>
    <w:rsid w:val="0070655C"/>
    <w:rsid w:val="00707D3E"/>
    <w:rsid w:val="00710397"/>
    <w:rsid w:val="007113CC"/>
    <w:rsid w:val="00711C64"/>
    <w:rsid w:val="00711FA3"/>
    <w:rsid w:val="00712151"/>
    <w:rsid w:val="00713D22"/>
    <w:rsid w:val="0071456D"/>
    <w:rsid w:val="00720991"/>
    <w:rsid w:val="00720FF1"/>
    <w:rsid w:val="00721886"/>
    <w:rsid w:val="00721D0C"/>
    <w:rsid w:val="00722A6B"/>
    <w:rsid w:val="0072360F"/>
    <w:rsid w:val="007258A9"/>
    <w:rsid w:val="007267ED"/>
    <w:rsid w:val="00726D01"/>
    <w:rsid w:val="00730CC5"/>
    <w:rsid w:val="0073209A"/>
    <w:rsid w:val="00733195"/>
    <w:rsid w:val="00733409"/>
    <w:rsid w:val="007350E4"/>
    <w:rsid w:val="00735281"/>
    <w:rsid w:val="007356CD"/>
    <w:rsid w:val="007357A7"/>
    <w:rsid w:val="00735EFC"/>
    <w:rsid w:val="0074037C"/>
    <w:rsid w:val="00740E82"/>
    <w:rsid w:val="007417A0"/>
    <w:rsid w:val="00743915"/>
    <w:rsid w:val="00744C22"/>
    <w:rsid w:val="00747C44"/>
    <w:rsid w:val="00750BB5"/>
    <w:rsid w:val="00750DC9"/>
    <w:rsid w:val="00752F72"/>
    <w:rsid w:val="00753733"/>
    <w:rsid w:val="00753FDD"/>
    <w:rsid w:val="007556B0"/>
    <w:rsid w:val="007561C1"/>
    <w:rsid w:val="00756A5A"/>
    <w:rsid w:val="00757F52"/>
    <w:rsid w:val="00760C09"/>
    <w:rsid w:val="0076363E"/>
    <w:rsid w:val="00763A37"/>
    <w:rsid w:val="00764298"/>
    <w:rsid w:val="00764C85"/>
    <w:rsid w:val="0077074D"/>
    <w:rsid w:val="00773105"/>
    <w:rsid w:val="007738D8"/>
    <w:rsid w:val="007777E8"/>
    <w:rsid w:val="00777DA5"/>
    <w:rsid w:val="00782D3E"/>
    <w:rsid w:val="00783174"/>
    <w:rsid w:val="00784F9A"/>
    <w:rsid w:val="0078640B"/>
    <w:rsid w:val="0079007A"/>
    <w:rsid w:val="00791570"/>
    <w:rsid w:val="00791A73"/>
    <w:rsid w:val="0079380C"/>
    <w:rsid w:val="00797B46"/>
    <w:rsid w:val="00797EEC"/>
    <w:rsid w:val="007A0B44"/>
    <w:rsid w:val="007A2F13"/>
    <w:rsid w:val="007A32C5"/>
    <w:rsid w:val="007A6DD6"/>
    <w:rsid w:val="007A7ACD"/>
    <w:rsid w:val="007B0809"/>
    <w:rsid w:val="007B091B"/>
    <w:rsid w:val="007B1ECD"/>
    <w:rsid w:val="007B1EF1"/>
    <w:rsid w:val="007B1F16"/>
    <w:rsid w:val="007B377C"/>
    <w:rsid w:val="007B6458"/>
    <w:rsid w:val="007C1B4F"/>
    <w:rsid w:val="007C45B6"/>
    <w:rsid w:val="007D09A7"/>
    <w:rsid w:val="007D796F"/>
    <w:rsid w:val="007D7EEE"/>
    <w:rsid w:val="007E1DB8"/>
    <w:rsid w:val="007E270C"/>
    <w:rsid w:val="007E4A88"/>
    <w:rsid w:val="007E65F7"/>
    <w:rsid w:val="007E6EDE"/>
    <w:rsid w:val="007F01EB"/>
    <w:rsid w:val="007F2E11"/>
    <w:rsid w:val="007F3A31"/>
    <w:rsid w:val="007F6CDB"/>
    <w:rsid w:val="007F7C3C"/>
    <w:rsid w:val="0080090B"/>
    <w:rsid w:val="008017E4"/>
    <w:rsid w:val="00803057"/>
    <w:rsid w:val="008032BC"/>
    <w:rsid w:val="008036A7"/>
    <w:rsid w:val="00804C0C"/>
    <w:rsid w:val="008134AC"/>
    <w:rsid w:val="008138CC"/>
    <w:rsid w:val="008140B1"/>
    <w:rsid w:val="008144A6"/>
    <w:rsid w:val="00815B2D"/>
    <w:rsid w:val="00815ED6"/>
    <w:rsid w:val="0081734D"/>
    <w:rsid w:val="00820AF7"/>
    <w:rsid w:val="00823F0C"/>
    <w:rsid w:val="008264FA"/>
    <w:rsid w:val="00826AE4"/>
    <w:rsid w:val="00830661"/>
    <w:rsid w:val="00831539"/>
    <w:rsid w:val="00833D23"/>
    <w:rsid w:val="008343E4"/>
    <w:rsid w:val="00834699"/>
    <w:rsid w:val="00836506"/>
    <w:rsid w:val="008378BA"/>
    <w:rsid w:val="008411CD"/>
    <w:rsid w:val="0084249C"/>
    <w:rsid w:val="00843640"/>
    <w:rsid w:val="008471FF"/>
    <w:rsid w:val="008477E3"/>
    <w:rsid w:val="00847C48"/>
    <w:rsid w:val="0085119F"/>
    <w:rsid w:val="00852D72"/>
    <w:rsid w:val="00854CE8"/>
    <w:rsid w:val="0085528F"/>
    <w:rsid w:val="008556A2"/>
    <w:rsid w:val="00856ED8"/>
    <w:rsid w:val="00857D57"/>
    <w:rsid w:val="008609BE"/>
    <w:rsid w:val="0086245B"/>
    <w:rsid w:val="00862642"/>
    <w:rsid w:val="00862864"/>
    <w:rsid w:val="00863C3D"/>
    <w:rsid w:val="00864677"/>
    <w:rsid w:val="00864929"/>
    <w:rsid w:val="00873477"/>
    <w:rsid w:val="00873F4F"/>
    <w:rsid w:val="0087426D"/>
    <w:rsid w:val="00874AEB"/>
    <w:rsid w:val="00875157"/>
    <w:rsid w:val="00877D27"/>
    <w:rsid w:val="00880CAE"/>
    <w:rsid w:val="0088170F"/>
    <w:rsid w:val="0088175A"/>
    <w:rsid w:val="008819C0"/>
    <w:rsid w:val="00883571"/>
    <w:rsid w:val="00890379"/>
    <w:rsid w:val="00890CCA"/>
    <w:rsid w:val="00893E66"/>
    <w:rsid w:val="00893EE3"/>
    <w:rsid w:val="00894376"/>
    <w:rsid w:val="008951D8"/>
    <w:rsid w:val="008959FE"/>
    <w:rsid w:val="00897E53"/>
    <w:rsid w:val="008A023A"/>
    <w:rsid w:val="008A0470"/>
    <w:rsid w:val="008A0A5D"/>
    <w:rsid w:val="008A1F47"/>
    <w:rsid w:val="008A2202"/>
    <w:rsid w:val="008A24D6"/>
    <w:rsid w:val="008A2894"/>
    <w:rsid w:val="008A3FAE"/>
    <w:rsid w:val="008A4E8F"/>
    <w:rsid w:val="008A6EE2"/>
    <w:rsid w:val="008A7908"/>
    <w:rsid w:val="008B0DE2"/>
    <w:rsid w:val="008B1743"/>
    <w:rsid w:val="008B3662"/>
    <w:rsid w:val="008C0BE2"/>
    <w:rsid w:val="008C335C"/>
    <w:rsid w:val="008C3808"/>
    <w:rsid w:val="008C53F7"/>
    <w:rsid w:val="008C6105"/>
    <w:rsid w:val="008C6437"/>
    <w:rsid w:val="008C65FD"/>
    <w:rsid w:val="008C7626"/>
    <w:rsid w:val="008C7B19"/>
    <w:rsid w:val="008D091F"/>
    <w:rsid w:val="008D33EF"/>
    <w:rsid w:val="008D70BA"/>
    <w:rsid w:val="008E19A0"/>
    <w:rsid w:val="008E277E"/>
    <w:rsid w:val="008E3222"/>
    <w:rsid w:val="008E396D"/>
    <w:rsid w:val="008E3F80"/>
    <w:rsid w:val="008E40B0"/>
    <w:rsid w:val="008E410A"/>
    <w:rsid w:val="008E446D"/>
    <w:rsid w:val="008E5FE8"/>
    <w:rsid w:val="008E7432"/>
    <w:rsid w:val="008E7FE7"/>
    <w:rsid w:val="008F0242"/>
    <w:rsid w:val="008F2295"/>
    <w:rsid w:val="008F3705"/>
    <w:rsid w:val="008F6489"/>
    <w:rsid w:val="008F7754"/>
    <w:rsid w:val="00900520"/>
    <w:rsid w:val="009005D8"/>
    <w:rsid w:val="0090071A"/>
    <w:rsid w:val="0090110F"/>
    <w:rsid w:val="00901425"/>
    <w:rsid w:val="00901461"/>
    <w:rsid w:val="0090171D"/>
    <w:rsid w:val="009019B7"/>
    <w:rsid w:val="009032C0"/>
    <w:rsid w:val="00904B41"/>
    <w:rsid w:val="0090681A"/>
    <w:rsid w:val="00906850"/>
    <w:rsid w:val="009123ED"/>
    <w:rsid w:val="00912FF1"/>
    <w:rsid w:val="00913C3C"/>
    <w:rsid w:val="0091436A"/>
    <w:rsid w:val="00914BA0"/>
    <w:rsid w:val="00916E3C"/>
    <w:rsid w:val="0091761F"/>
    <w:rsid w:val="009178BD"/>
    <w:rsid w:val="00920250"/>
    <w:rsid w:val="00920D55"/>
    <w:rsid w:val="00923A19"/>
    <w:rsid w:val="00924A47"/>
    <w:rsid w:val="009258EA"/>
    <w:rsid w:val="00926179"/>
    <w:rsid w:val="00926A26"/>
    <w:rsid w:val="00927638"/>
    <w:rsid w:val="00927B51"/>
    <w:rsid w:val="00932DE6"/>
    <w:rsid w:val="00933B4E"/>
    <w:rsid w:val="00934B93"/>
    <w:rsid w:val="009353BB"/>
    <w:rsid w:val="00937986"/>
    <w:rsid w:val="00942B06"/>
    <w:rsid w:val="0094355F"/>
    <w:rsid w:val="00944002"/>
    <w:rsid w:val="00944F8A"/>
    <w:rsid w:val="0094557E"/>
    <w:rsid w:val="009462CC"/>
    <w:rsid w:val="00946F39"/>
    <w:rsid w:val="0094764E"/>
    <w:rsid w:val="00950FC6"/>
    <w:rsid w:val="00952D4E"/>
    <w:rsid w:val="009533B6"/>
    <w:rsid w:val="0095383B"/>
    <w:rsid w:val="00953D32"/>
    <w:rsid w:val="00954784"/>
    <w:rsid w:val="00954CC3"/>
    <w:rsid w:val="00960498"/>
    <w:rsid w:val="009616BB"/>
    <w:rsid w:val="00962BF5"/>
    <w:rsid w:val="00963E11"/>
    <w:rsid w:val="009643CA"/>
    <w:rsid w:val="009651C2"/>
    <w:rsid w:val="00965930"/>
    <w:rsid w:val="00966BE1"/>
    <w:rsid w:val="0096757D"/>
    <w:rsid w:val="00967CFB"/>
    <w:rsid w:val="009705F1"/>
    <w:rsid w:val="009706E3"/>
    <w:rsid w:val="00970D1B"/>
    <w:rsid w:val="00971496"/>
    <w:rsid w:val="0097177F"/>
    <w:rsid w:val="0097187A"/>
    <w:rsid w:val="00973D43"/>
    <w:rsid w:val="0097403E"/>
    <w:rsid w:val="00974577"/>
    <w:rsid w:val="00974CCA"/>
    <w:rsid w:val="00975F65"/>
    <w:rsid w:val="009760FF"/>
    <w:rsid w:val="00980CD7"/>
    <w:rsid w:val="00981549"/>
    <w:rsid w:val="00981DCC"/>
    <w:rsid w:val="00984FA9"/>
    <w:rsid w:val="0098592A"/>
    <w:rsid w:val="00985BC2"/>
    <w:rsid w:val="009861B3"/>
    <w:rsid w:val="009867A1"/>
    <w:rsid w:val="00986E0B"/>
    <w:rsid w:val="009874AB"/>
    <w:rsid w:val="00990114"/>
    <w:rsid w:val="00991B11"/>
    <w:rsid w:val="00992B03"/>
    <w:rsid w:val="00992F8E"/>
    <w:rsid w:val="00994220"/>
    <w:rsid w:val="00994310"/>
    <w:rsid w:val="00994503"/>
    <w:rsid w:val="00994857"/>
    <w:rsid w:val="009972BA"/>
    <w:rsid w:val="009973A9"/>
    <w:rsid w:val="00997D27"/>
    <w:rsid w:val="009A0C34"/>
    <w:rsid w:val="009A2D2C"/>
    <w:rsid w:val="009A5C77"/>
    <w:rsid w:val="009A6711"/>
    <w:rsid w:val="009A6FA8"/>
    <w:rsid w:val="009A75F4"/>
    <w:rsid w:val="009B059F"/>
    <w:rsid w:val="009B3C0A"/>
    <w:rsid w:val="009B3DB2"/>
    <w:rsid w:val="009B3EB6"/>
    <w:rsid w:val="009B4501"/>
    <w:rsid w:val="009B45CC"/>
    <w:rsid w:val="009B6BD8"/>
    <w:rsid w:val="009C07BA"/>
    <w:rsid w:val="009C08B9"/>
    <w:rsid w:val="009C19C9"/>
    <w:rsid w:val="009C25DB"/>
    <w:rsid w:val="009C3768"/>
    <w:rsid w:val="009C3857"/>
    <w:rsid w:val="009C531C"/>
    <w:rsid w:val="009C5D42"/>
    <w:rsid w:val="009C7818"/>
    <w:rsid w:val="009D1CC1"/>
    <w:rsid w:val="009D35D5"/>
    <w:rsid w:val="009D3B3D"/>
    <w:rsid w:val="009D468D"/>
    <w:rsid w:val="009D6777"/>
    <w:rsid w:val="009D6C5B"/>
    <w:rsid w:val="009D7C79"/>
    <w:rsid w:val="009E03F7"/>
    <w:rsid w:val="009E11DE"/>
    <w:rsid w:val="009E1872"/>
    <w:rsid w:val="009E2146"/>
    <w:rsid w:val="009E22E3"/>
    <w:rsid w:val="009E4606"/>
    <w:rsid w:val="009E47D2"/>
    <w:rsid w:val="009E4AE3"/>
    <w:rsid w:val="009E63C0"/>
    <w:rsid w:val="009F3080"/>
    <w:rsid w:val="009F6380"/>
    <w:rsid w:val="00A00A9D"/>
    <w:rsid w:val="00A036FC"/>
    <w:rsid w:val="00A045A5"/>
    <w:rsid w:val="00A04C10"/>
    <w:rsid w:val="00A12629"/>
    <w:rsid w:val="00A159C4"/>
    <w:rsid w:val="00A16670"/>
    <w:rsid w:val="00A170E4"/>
    <w:rsid w:val="00A172E7"/>
    <w:rsid w:val="00A1780F"/>
    <w:rsid w:val="00A203FA"/>
    <w:rsid w:val="00A2090D"/>
    <w:rsid w:val="00A21120"/>
    <w:rsid w:val="00A239E9"/>
    <w:rsid w:val="00A24BE3"/>
    <w:rsid w:val="00A25080"/>
    <w:rsid w:val="00A2564C"/>
    <w:rsid w:val="00A26152"/>
    <w:rsid w:val="00A262D9"/>
    <w:rsid w:val="00A26DD3"/>
    <w:rsid w:val="00A27F09"/>
    <w:rsid w:val="00A30327"/>
    <w:rsid w:val="00A30C43"/>
    <w:rsid w:val="00A3127A"/>
    <w:rsid w:val="00A31653"/>
    <w:rsid w:val="00A320D7"/>
    <w:rsid w:val="00A3427B"/>
    <w:rsid w:val="00A34C49"/>
    <w:rsid w:val="00A34FAE"/>
    <w:rsid w:val="00A35260"/>
    <w:rsid w:val="00A35D32"/>
    <w:rsid w:val="00A36496"/>
    <w:rsid w:val="00A374FD"/>
    <w:rsid w:val="00A3785D"/>
    <w:rsid w:val="00A37F6C"/>
    <w:rsid w:val="00A4078C"/>
    <w:rsid w:val="00A41010"/>
    <w:rsid w:val="00A419E0"/>
    <w:rsid w:val="00A42206"/>
    <w:rsid w:val="00A43F80"/>
    <w:rsid w:val="00A46BE4"/>
    <w:rsid w:val="00A50D86"/>
    <w:rsid w:val="00A50F52"/>
    <w:rsid w:val="00A536EC"/>
    <w:rsid w:val="00A53864"/>
    <w:rsid w:val="00A54EA7"/>
    <w:rsid w:val="00A55049"/>
    <w:rsid w:val="00A57A1A"/>
    <w:rsid w:val="00A6015B"/>
    <w:rsid w:val="00A608C2"/>
    <w:rsid w:val="00A6112F"/>
    <w:rsid w:val="00A633D5"/>
    <w:rsid w:val="00A67240"/>
    <w:rsid w:val="00A67685"/>
    <w:rsid w:val="00A702D3"/>
    <w:rsid w:val="00A70E6A"/>
    <w:rsid w:val="00A71084"/>
    <w:rsid w:val="00A71335"/>
    <w:rsid w:val="00A71614"/>
    <w:rsid w:val="00A71E81"/>
    <w:rsid w:val="00A741CD"/>
    <w:rsid w:val="00A74AC7"/>
    <w:rsid w:val="00A75261"/>
    <w:rsid w:val="00A7635E"/>
    <w:rsid w:val="00A76D26"/>
    <w:rsid w:val="00A811B8"/>
    <w:rsid w:val="00A81B09"/>
    <w:rsid w:val="00A8494D"/>
    <w:rsid w:val="00A8560C"/>
    <w:rsid w:val="00A86785"/>
    <w:rsid w:val="00A91434"/>
    <w:rsid w:val="00A91912"/>
    <w:rsid w:val="00A9244C"/>
    <w:rsid w:val="00A95A84"/>
    <w:rsid w:val="00A95FC6"/>
    <w:rsid w:val="00A9636C"/>
    <w:rsid w:val="00AA08B0"/>
    <w:rsid w:val="00AA16CA"/>
    <w:rsid w:val="00AA2BF4"/>
    <w:rsid w:val="00AA2D5B"/>
    <w:rsid w:val="00AA6225"/>
    <w:rsid w:val="00AA719D"/>
    <w:rsid w:val="00AB067D"/>
    <w:rsid w:val="00AB1B42"/>
    <w:rsid w:val="00AB33D4"/>
    <w:rsid w:val="00AB3F62"/>
    <w:rsid w:val="00AB4397"/>
    <w:rsid w:val="00AB4717"/>
    <w:rsid w:val="00AB5457"/>
    <w:rsid w:val="00AB5A45"/>
    <w:rsid w:val="00AB5E02"/>
    <w:rsid w:val="00AB732A"/>
    <w:rsid w:val="00AB7E91"/>
    <w:rsid w:val="00AC0FD5"/>
    <w:rsid w:val="00AC3A0C"/>
    <w:rsid w:val="00AC3B9B"/>
    <w:rsid w:val="00AC4255"/>
    <w:rsid w:val="00AC4509"/>
    <w:rsid w:val="00AC4FC1"/>
    <w:rsid w:val="00AC5508"/>
    <w:rsid w:val="00AC6A29"/>
    <w:rsid w:val="00AC72F0"/>
    <w:rsid w:val="00AD2167"/>
    <w:rsid w:val="00AD42D9"/>
    <w:rsid w:val="00AD56C5"/>
    <w:rsid w:val="00AD5D5B"/>
    <w:rsid w:val="00AD6118"/>
    <w:rsid w:val="00AD629B"/>
    <w:rsid w:val="00AE12A7"/>
    <w:rsid w:val="00AE29B7"/>
    <w:rsid w:val="00AE3814"/>
    <w:rsid w:val="00AE3B8A"/>
    <w:rsid w:val="00AE40C3"/>
    <w:rsid w:val="00AE5D76"/>
    <w:rsid w:val="00AE707F"/>
    <w:rsid w:val="00AE716E"/>
    <w:rsid w:val="00AE7310"/>
    <w:rsid w:val="00AF2172"/>
    <w:rsid w:val="00AF5F3F"/>
    <w:rsid w:val="00AF66F7"/>
    <w:rsid w:val="00AF6B11"/>
    <w:rsid w:val="00B03407"/>
    <w:rsid w:val="00B04CD6"/>
    <w:rsid w:val="00B067E9"/>
    <w:rsid w:val="00B0741B"/>
    <w:rsid w:val="00B10C9B"/>
    <w:rsid w:val="00B10D96"/>
    <w:rsid w:val="00B114D1"/>
    <w:rsid w:val="00B12C31"/>
    <w:rsid w:val="00B131F9"/>
    <w:rsid w:val="00B13454"/>
    <w:rsid w:val="00B13A80"/>
    <w:rsid w:val="00B142BF"/>
    <w:rsid w:val="00B2131C"/>
    <w:rsid w:val="00B21646"/>
    <w:rsid w:val="00B217E5"/>
    <w:rsid w:val="00B21FC5"/>
    <w:rsid w:val="00B22574"/>
    <w:rsid w:val="00B2268E"/>
    <w:rsid w:val="00B2428A"/>
    <w:rsid w:val="00B26188"/>
    <w:rsid w:val="00B32FD5"/>
    <w:rsid w:val="00B32FEF"/>
    <w:rsid w:val="00B34086"/>
    <w:rsid w:val="00B340F3"/>
    <w:rsid w:val="00B34AA2"/>
    <w:rsid w:val="00B3614E"/>
    <w:rsid w:val="00B36C21"/>
    <w:rsid w:val="00B4160E"/>
    <w:rsid w:val="00B425A4"/>
    <w:rsid w:val="00B438C7"/>
    <w:rsid w:val="00B43B4C"/>
    <w:rsid w:val="00B44A7F"/>
    <w:rsid w:val="00B47D42"/>
    <w:rsid w:val="00B50A27"/>
    <w:rsid w:val="00B513D1"/>
    <w:rsid w:val="00B52A42"/>
    <w:rsid w:val="00B564EE"/>
    <w:rsid w:val="00B5667C"/>
    <w:rsid w:val="00B56A73"/>
    <w:rsid w:val="00B56C8E"/>
    <w:rsid w:val="00B56EA1"/>
    <w:rsid w:val="00B572A9"/>
    <w:rsid w:val="00B57B32"/>
    <w:rsid w:val="00B6315F"/>
    <w:rsid w:val="00B638E3"/>
    <w:rsid w:val="00B64F48"/>
    <w:rsid w:val="00B65C9B"/>
    <w:rsid w:val="00B70156"/>
    <w:rsid w:val="00B709F6"/>
    <w:rsid w:val="00B717FA"/>
    <w:rsid w:val="00B71BA1"/>
    <w:rsid w:val="00B72545"/>
    <w:rsid w:val="00B72C83"/>
    <w:rsid w:val="00B736AA"/>
    <w:rsid w:val="00B73AFA"/>
    <w:rsid w:val="00B751D4"/>
    <w:rsid w:val="00B75DDE"/>
    <w:rsid w:val="00B761DC"/>
    <w:rsid w:val="00B763AD"/>
    <w:rsid w:val="00B80C87"/>
    <w:rsid w:val="00B823AF"/>
    <w:rsid w:val="00B82779"/>
    <w:rsid w:val="00B83453"/>
    <w:rsid w:val="00B8608C"/>
    <w:rsid w:val="00B8678E"/>
    <w:rsid w:val="00B86A7E"/>
    <w:rsid w:val="00B92C75"/>
    <w:rsid w:val="00B955C7"/>
    <w:rsid w:val="00B96E22"/>
    <w:rsid w:val="00B97C1C"/>
    <w:rsid w:val="00BA125D"/>
    <w:rsid w:val="00BA3E23"/>
    <w:rsid w:val="00BA5DBC"/>
    <w:rsid w:val="00BB0099"/>
    <w:rsid w:val="00BB1507"/>
    <w:rsid w:val="00BB32B4"/>
    <w:rsid w:val="00BB41BA"/>
    <w:rsid w:val="00BB476F"/>
    <w:rsid w:val="00BB4C6E"/>
    <w:rsid w:val="00BB7BFD"/>
    <w:rsid w:val="00BC1246"/>
    <w:rsid w:val="00BC1321"/>
    <w:rsid w:val="00BC13DA"/>
    <w:rsid w:val="00BC1DFE"/>
    <w:rsid w:val="00BC31CA"/>
    <w:rsid w:val="00BC3481"/>
    <w:rsid w:val="00BC63EE"/>
    <w:rsid w:val="00BC64A8"/>
    <w:rsid w:val="00BD0F6C"/>
    <w:rsid w:val="00BD19BE"/>
    <w:rsid w:val="00BD1BBA"/>
    <w:rsid w:val="00BD2148"/>
    <w:rsid w:val="00BD3445"/>
    <w:rsid w:val="00BD3879"/>
    <w:rsid w:val="00BD53F7"/>
    <w:rsid w:val="00BE0875"/>
    <w:rsid w:val="00BE31BB"/>
    <w:rsid w:val="00BE4272"/>
    <w:rsid w:val="00BE5E4C"/>
    <w:rsid w:val="00BE6FB3"/>
    <w:rsid w:val="00BE71D8"/>
    <w:rsid w:val="00BE7450"/>
    <w:rsid w:val="00BE7687"/>
    <w:rsid w:val="00BF5ED7"/>
    <w:rsid w:val="00BF5FC8"/>
    <w:rsid w:val="00BF60E8"/>
    <w:rsid w:val="00BF6CF1"/>
    <w:rsid w:val="00BF6D6F"/>
    <w:rsid w:val="00BF7F51"/>
    <w:rsid w:val="00C000BF"/>
    <w:rsid w:val="00C00148"/>
    <w:rsid w:val="00C005DE"/>
    <w:rsid w:val="00C017B5"/>
    <w:rsid w:val="00C01977"/>
    <w:rsid w:val="00C02B36"/>
    <w:rsid w:val="00C04D84"/>
    <w:rsid w:val="00C053B2"/>
    <w:rsid w:val="00C114BA"/>
    <w:rsid w:val="00C139E6"/>
    <w:rsid w:val="00C146D4"/>
    <w:rsid w:val="00C157E4"/>
    <w:rsid w:val="00C16603"/>
    <w:rsid w:val="00C21152"/>
    <w:rsid w:val="00C21600"/>
    <w:rsid w:val="00C25B70"/>
    <w:rsid w:val="00C26503"/>
    <w:rsid w:val="00C2727F"/>
    <w:rsid w:val="00C302A1"/>
    <w:rsid w:val="00C31130"/>
    <w:rsid w:val="00C323F4"/>
    <w:rsid w:val="00C34644"/>
    <w:rsid w:val="00C3479B"/>
    <w:rsid w:val="00C34858"/>
    <w:rsid w:val="00C36DA9"/>
    <w:rsid w:val="00C372D5"/>
    <w:rsid w:val="00C37942"/>
    <w:rsid w:val="00C435C1"/>
    <w:rsid w:val="00C44D99"/>
    <w:rsid w:val="00C500EE"/>
    <w:rsid w:val="00C509FF"/>
    <w:rsid w:val="00C50A72"/>
    <w:rsid w:val="00C51B1D"/>
    <w:rsid w:val="00C52D48"/>
    <w:rsid w:val="00C53696"/>
    <w:rsid w:val="00C55F9A"/>
    <w:rsid w:val="00C56247"/>
    <w:rsid w:val="00C56F4D"/>
    <w:rsid w:val="00C6147A"/>
    <w:rsid w:val="00C626D1"/>
    <w:rsid w:val="00C62882"/>
    <w:rsid w:val="00C6398B"/>
    <w:rsid w:val="00C63EF8"/>
    <w:rsid w:val="00C64B52"/>
    <w:rsid w:val="00C64ECD"/>
    <w:rsid w:val="00C6555B"/>
    <w:rsid w:val="00C65908"/>
    <w:rsid w:val="00C66F6D"/>
    <w:rsid w:val="00C70550"/>
    <w:rsid w:val="00C711C7"/>
    <w:rsid w:val="00C71E05"/>
    <w:rsid w:val="00C71FA7"/>
    <w:rsid w:val="00C71FF0"/>
    <w:rsid w:val="00C72899"/>
    <w:rsid w:val="00C72C21"/>
    <w:rsid w:val="00C75C86"/>
    <w:rsid w:val="00C80409"/>
    <w:rsid w:val="00C82DED"/>
    <w:rsid w:val="00C82F7F"/>
    <w:rsid w:val="00C83DC9"/>
    <w:rsid w:val="00C8677F"/>
    <w:rsid w:val="00C874D3"/>
    <w:rsid w:val="00C87D87"/>
    <w:rsid w:val="00C977D3"/>
    <w:rsid w:val="00CA0ED9"/>
    <w:rsid w:val="00CA17AD"/>
    <w:rsid w:val="00CA1ED5"/>
    <w:rsid w:val="00CA3191"/>
    <w:rsid w:val="00CA5AFF"/>
    <w:rsid w:val="00CA6992"/>
    <w:rsid w:val="00CB0A91"/>
    <w:rsid w:val="00CB2CA2"/>
    <w:rsid w:val="00CB443D"/>
    <w:rsid w:val="00CB65DC"/>
    <w:rsid w:val="00CB6F52"/>
    <w:rsid w:val="00CC0118"/>
    <w:rsid w:val="00CC0467"/>
    <w:rsid w:val="00CC41F4"/>
    <w:rsid w:val="00CC46AC"/>
    <w:rsid w:val="00CC68FE"/>
    <w:rsid w:val="00CC776C"/>
    <w:rsid w:val="00CC7854"/>
    <w:rsid w:val="00CD40E1"/>
    <w:rsid w:val="00CD4E9B"/>
    <w:rsid w:val="00CD518B"/>
    <w:rsid w:val="00CD61B9"/>
    <w:rsid w:val="00CE3935"/>
    <w:rsid w:val="00CE3CB9"/>
    <w:rsid w:val="00CE4B68"/>
    <w:rsid w:val="00CE64C8"/>
    <w:rsid w:val="00CF083C"/>
    <w:rsid w:val="00CF16C6"/>
    <w:rsid w:val="00CF3475"/>
    <w:rsid w:val="00CF37F6"/>
    <w:rsid w:val="00CF5D75"/>
    <w:rsid w:val="00CF6823"/>
    <w:rsid w:val="00CF7EB2"/>
    <w:rsid w:val="00D0311E"/>
    <w:rsid w:val="00D051FF"/>
    <w:rsid w:val="00D05CC7"/>
    <w:rsid w:val="00D07823"/>
    <w:rsid w:val="00D11611"/>
    <w:rsid w:val="00D13266"/>
    <w:rsid w:val="00D16018"/>
    <w:rsid w:val="00D17566"/>
    <w:rsid w:val="00D177A1"/>
    <w:rsid w:val="00D17BA8"/>
    <w:rsid w:val="00D2017D"/>
    <w:rsid w:val="00D23EF0"/>
    <w:rsid w:val="00D24C42"/>
    <w:rsid w:val="00D25727"/>
    <w:rsid w:val="00D25762"/>
    <w:rsid w:val="00D2643B"/>
    <w:rsid w:val="00D30A68"/>
    <w:rsid w:val="00D34C0F"/>
    <w:rsid w:val="00D353E3"/>
    <w:rsid w:val="00D357B7"/>
    <w:rsid w:val="00D400A8"/>
    <w:rsid w:val="00D42EA0"/>
    <w:rsid w:val="00D43F81"/>
    <w:rsid w:val="00D44436"/>
    <w:rsid w:val="00D4508E"/>
    <w:rsid w:val="00D5003A"/>
    <w:rsid w:val="00D50C62"/>
    <w:rsid w:val="00D52CC2"/>
    <w:rsid w:val="00D534F3"/>
    <w:rsid w:val="00D54A0E"/>
    <w:rsid w:val="00D566B3"/>
    <w:rsid w:val="00D570D1"/>
    <w:rsid w:val="00D611AE"/>
    <w:rsid w:val="00D6294A"/>
    <w:rsid w:val="00D64470"/>
    <w:rsid w:val="00D64B7C"/>
    <w:rsid w:val="00D64C2E"/>
    <w:rsid w:val="00D65905"/>
    <w:rsid w:val="00D70030"/>
    <w:rsid w:val="00D72624"/>
    <w:rsid w:val="00D74065"/>
    <w:rsid w:val="00D7568D"/>
    <w:rsid w:val="00D7659F"/>
    <w:rsid w:val="00D76ACD"/>
    <w:rsid w:val="00D80030"/>
    <w:rsid w:val="00D8209D"/>
    <w:rsid w:val="00D827F6"/>
    <w:rsid w:val="00D828C6"/>
    <w:rsid w:val="00D84F89"/>
    <w:rsid w:val="00D87717"/>
    <w:rsid w:val="00D91198"/>
    <w:rsid w:val="00D951DE"/>
    <w:rsid w:val="00D956A0"/>
    <w:rsid w:val="00D95E55"/>
    <w:rsid w:val="00D96098"/>
    <w:rsid w:val="00D967A4"/>
    <w:rsid w:val="00D975B9"/>
    <w:rsid w:val="00DA0EFA"/>
    <w:rsid w:val="00DA2F7D"/>
    <w:rsid w:val="00DA5513"/>
    <w:rsid w:val="00DA585A"/>
    <w:rsid w:val="00DA5DBF"/>
    <w:rsid w:val="00DA60F1"/>
    <w:rsid w:val="00DA724F"/>
    <w:rsid w:val="00DB1CFD"/>
    <w:rsid w:val="00DB1FDA"/>
    <w:rsid w:val="00DB3E89"/>
    <w:rsid w:val="00DB59B2"/>
    <w:rsid w:val="00DB5D34"/>
    <w:rsid w:val="00DB7B9E"/>
    <w:rsid w:val="00DC09C9"/>
    <w:rsid w:val="00DC1D21"/>
    <w:rsid w:val="00DC270E"/>
    <w:rsid w:val="00DC2AC2"/>
    <w:rsid w:val="00DC3334"/>
    <w:rsid w:val="00DC3573"/>
    <w:rsid w:val="00DC3FAF"/>
    <w:rsid w:val="00DC446F"/>
    <w:rsid w:val="00DC5E0F"/>
    <w:rsid w:val="00DC72B2"/>
    <w:rsid w:val="00DC73C1"/>
    <w:rsid w:val="00DD0284"/>
    <w:rsid w:val="00DD0777"/>
    <w:rsid w:val="00DD0C7D"/>
    <w:rsid w:val="00DD336D"/>
    <w:rsid w:val="00DD4023"/>
    <w:rsid w:val="00DD490F"/>
    <w:rsid w:val="00DD5B4E"/>
    <w:rsid w:val="00DD6CB2"/>
    <w:rsid w:val="00DE00BA"/>
    <w:rsid w:val="00DE2EC1"/>
    <w:rsid w:val="00DE41C9"/>
    <w:rsid w:val="00DE4C70"/>
    <w:rsid w:val="00DE68E0"/>
    <w:rsid w:val="00DF267B"/>
    <w:rsid w:val="00DF273A"/>
    <w:rsid w:val="00DF2955"/>
    <w:rsid w:val="00DF5824"/>
    <w:rsid w:val="00DF59B0"/>
    <w:rsid w:val="00DF74BE"/>
    <w:rsid w:val="00E0163E"/>
    <w:rsid w:val="00E0466C"/>
    <w:rsid w:val="00E04708"/>
    <w:rsid w:val="00E05E41"/>
    <w:rsid w:val="00E10503"/>
    <w:rsid w:val="00E105D3"/>
    <w:rsid w:val="00E10CFC"/>
    <w:rsid w:val="00E13728"/>
    <w:rsid w:val="00E15F90"/>
    <w:rsid w:val="00E16035"/>
    <w:rsid w:val="00E16F03"/>
    <w:rsid w:val="00E17970"/>
    <w:rsid w:val="00E20653"/>
    <w:rsid w:val="00E20B5E"/>
    <w:rsid w:val="00E20C63"/>
    <w:rsid w:val="00E21977"/>
    <w:rsid w:val="00E23FAE"/>
    <w:rsid w:val="00E263AD"/>
    <w:rsid w:val="00E3116F"/>
    <w:rsid w:val="00E31E64"/>
    <w:rsid w:val="00E32F80"/>
    <w:rsid w:val="00E33B5B"/>
    <w:rsid w:val="00E34506"/>
    <w:rsid w:val="00E34D47"/>
    <w:rsid w:val="00E354AB"/>
    <w:rsid w:val="00E35F49"/>
    <w:rsid w:val="00E370C8"/>
    <w:rsid w:val="00E370D5"/>
    <w:rsid w:val="00E3777E"/>
    <w:rsid w:val="00E40C30"/>
    <w:rsid w:val="00E40F3F"/>
    <w:rsid w:val="00E426FB"/>
    <w:rsid w:val="00E42F94"/>
    <w:rsid w:val="00E438C9"/>
    <w:rsid w:val="00E43DC5"/>
    <w:rsid w:val="00E45672"/>
    <w:rsid w:val="00E4752A"/>
    <w:rsid w:val="00E50B07"/>
    <w:rsid w:val="00E52A84"/>
    <w:rsid w:val="00E54D3C"/>
    <w:rsid w:val="00E560FB"/>
    <w:rsid w:val="00E56FCF"/>
    <w:rsid w:val="00E574CE"/>
    <w:rsid w:val="00E63D57"/>
    <w:rsid w:val="00E66053"/>
    <w:rsid w:val="00E660CE"/>
    <w:rsid w:val="00E6628A"/>
    <w:rsid w:val="00E66E0D"/>
    <w:rsid w:val="00E67841"/>
    <w:rsid w:val="00E67A49"/>
    <w:rsid w:val="00E70032"/>
    <w:rsid w:val="00E7182D"/>
    <w:rsid w:val="00E71D3E"/>
    <w:rsid w:val="00E74FE4"/>
    <w:rsid w:val="00E75161"/>
    <w:rsid w:val="00E767B1"/>
    <w:rsid w:val="00E76888"/>
    <w:rsid w:val="00E7767A"/>
    <w:rsid w:val="00E77D1C"/>
    <w:rsid w:val="00E8126B"/>
    <w:rsid w:val="00E81DE2"/>
    <w:rsid w:val="00E84183"/>
    <w:rsid w:val="00E84E38"/>
    <w:rsid w:val="00E85C87"/>
    <w:rsid w:val="00E86240"/>
    <w:rsid w:val="00E86A84"/>
    <w:rsid w:val="00E86A9C"/>
    <w:rsid w:val="00E86F3F"/>
    <w:rsid w:val="00E8740A"/>
    <w:rsid w:val="00E91F0E"/>
    <w:rsid w:val="00E92D6C"/>
    <w:rsid w:val="00E9380F"/>
    <w:rsid w:val="00E9758B"/>
    <w:rsid w:val="00EA006D"/>
    <w:rsid w:val="00EA0C1A"/>
    <w:rsid w:val="00EA3490"/>
    <w:rsid w:val="00EA3C86"/>
    <w:rsid w:val="00EA44AF"/>
    <w:rsid w:val="00EA4B56"/>
    <w:rsid w:val="00EA567C"/>
    <w:rsid w:val="00EA68A0"/>
    <w:rsid w:val="00EA741E"/>
    <w:rsid w:val="00EB0A88"/>
    <w:rsid w:val="00EB11F7"/>
    <w:rsid w:val="00EB1560"/>
    <w:rsid w:val="00EB25C2"/>
    <w:rsid w:val="00EB27DD"/>
    <w:rsid w:val="00EB2CDA"/>
    <w:rsid w:val="00EB39CD"/>
    <w:rsid w:val="00EB43BB"/>
    <w:rsid w:val="00EB5CC6"/>
    <w:rsid w:val="00EB6A5F"/>
    <w:rsid w:val="00EB7937"/>
    <w:rsid w:val="00EB7973"/>
    <w:rsid w:val="00EB7CC8"/>
    <w:rsid w:val="00EB7CF3"/>
    <w:rsid w:val="00EB7E17"/>
    <w:rsid w:val="00EB7F74"/>
    <w:rsid w:val="00EC2E0D"/>
    <w:rsid w:val="00EC2E45"/>
    <w:rsid w:val="00EC4A9B"/>
    <w:rsid w:val="00EC5DD8"/>
    <w:rsid w:val="00ED0C6E"/>
    <w:rsid w:val="00ED0D39"/>
    <w:rsid w:val="00ED1AC3"/>
    <w:rsid w:val="00ED43F4"/>
    <w:rsid w:val="00ED4FDB"/>
    <w:rsid w:val="00ED66AD"/>
    <w:rsid w:val="00ED6C49"/>
    <w:rsid w:val="00ED6C87"/>
    <w:rsid w:val="00ED70A8"/>
    <w:rsid w:val="00EE0C63"/>
    <w:rsid w:val="00EE12D4"/>
    <w:rsid w:val="00EE29E5"/>
    <w:rsid w:val="00EE3678"/>
    <w:rsid w:val="00EE4E9F"/>
    <w:rsid w:val="00EE519F"/>
    <w:rsid w:val="00EE5F11"/>
    <w:rsid w:val="00EE6946"/>
    <w:rsid w:val="00EF4163"/>
    <w:rsid w:val="00EF59CD"/>
    <w:rsid w:val="00F004C9"/>
    <w:rsid w:val="00F00ADF"/>
    <w:rsid w:val="00F02A28"/>
    <w:rsid w:val="00F03BA1"/>
    <w:rsid w:val="00F04256"/>
    <w:rsid w:val="00F0622A"/>
    <w:rsid w:val="00F06D5B"/>
    <w:rsid w:val="00F0707D"/>
    <w:rsid w:val="00F0731C"/>
    <w:rsid w:val="00F1082C"/>
    <w:rsid w:val="00F15D82"/>
    <w:rsid w:val="00F15D8A"/>
    <w:rsid w:val="00F160C9"/>
    <w:rsid w:val="00F165E4"/>
    <w:rsid w:val="00F16FBA"/>
    <w:rsid w:val="00F17C21"/>
    <w:rsid w:val="00F21B31"/>
    <w:rsid w:val="00F21BE2"/>
    <w:rsid w:val="00F2784B"/>
    <w:rsid w:val="00F30878"/>
    <w:rsid w:val="00F31A83"/>
    <w:rsid w:val="00F32AEA"/>
    <w:rsid w:val="00F32C83"/>
    <w:rsid w:val="00F33489"/>
    <w:rsid w:val="00F3421F"/>
    <w:rsid w:val="00F34A3F"/>
    <w:rsid w:val="00F366B4"/>
    <w:rsid w:val="00F37C36"/>
    <w:rsid w:val="00F401CB"/>
    <w:rsid w:val="00F403D2"/>
    <w:rsid w:val="00F4229A"/>
    <w:rsid w:val="00F42487"/>
    <w:rsid w:val="00F424EC"/>
    <w:rsid w:val="00F43688"/>
    <w:rsid w:val="00F4375E"/>
    <w:rsid w:val="00F43EEF"/>
    <w:rsid w:val="00F44D32"/>
    <w:rsid w:val="00F458FB"/>
    <w:rsid w:val="00F504B0"/>
    <w:rsid w:val="00F50AEA"/>
    <w:rsid w:val="00F50F46"/>
    <w:rsid w:val="00F52F4C"/>
    <w:rsid w:val="00F53088"/>
    <w:rsid w:val="00F579A0"/>
    <w:rsid w:val="00F60164"/>
    <w:rsid w:val="00F606F9"/>
    <w:rsid w:val="00F6171B"/>
    <w:rsid w:val="00F636FA"/>
    <w:rsid w:val="00F648DC"/>
    <w:rsid w:val="00F65F7D"/>
    <w:rsid w:val="00F6681D"/>
    <w:rsid w:val="00F66F91"/>
    <w:rsid w:val="00F67662"/>
    <w:rsid w:val="00F67960"/>
    <w:rsid w:val="00F70216"/>
    <w:rsid w:val="00F70AE5"/>
    <w:rsid w:val="00F70AF3"/>
    <w:rsid w:val="00F72C19"/>
    <w:rsid w:val="00F744EF"/>
    <w:rsid w:val="00F74A74"/>
    <w:rsid w:val="00F76AD7"/>
    <w:rsid w:val="00F76CB3"/>
    <w:rsid w:val="00F77BDA"/>
    <w:rsid w:val="00F83A74"/>
    <w:rsid w:val="00F84744"/>
    <w:rsid w:val="00F85523"/>
    <w:rsid w:val="00F86237"/>
    <w:rsid w:val="00F87FE9"/>
    <w:rsid w:val="00F90E00"/>
    <w:rsid w:val="00F90FDD"/>
    <w:rsid w:val="00F93822"/>
    <w:rsid w:val="00F93A76"/>
    <w:rsid w:val="00F93AA7"/>
    <w:rsid w:val="00F96279"/>
    <w:rsid w:val="00FA19CA"/>
    <w:rsid w:val="00FA28B8"/>
    <w:rsid w:val="00FA39F5"/>
    <w:rsid w:val="00FA4545"/>
    <w:rsid w:val="00FA4581"/>
    <w:rsid w:val="00FA69F5"/>
    <w:rsid w:val="00FA6A63"/>
    <w:rsid w:val="00FA6CE7"/>
    <w:rsid w:val="00FA6EE7"/>
    <w:rsid w:val="00FA7EE9"/>
    <w:rsid w:val="00FB0741"/>
    <w:rsid w:val="00FB1F58"/>
    <w:rsid w:val="00FB355B"/>
    <w:rsid w:val="00FB3D62"/>
    <w:rsid w:val="00FB4C9D"/>
    <w:rsid w:val="00FB4D2A"/>
    <w:rsid w:val="00FB6C61"/>
    <w:rsid w:val="00FC099A"/>
    <w:rsid w:val="00FC379D"/>
    <w:rsid w:val="00FC485A"/>
    <w:rsid w:val="00FC4E0C"/>
    <w:rsid w:val="00FC67C0"/>
    <w:rsid w:val="00FC6E9C"/>
    <w:rsid w:val="00FC7A53"/>
    <w:rsid w:val="00FD22BB"/>
    <w:rsid w:val="00FD6BE7"/>
    <w:rsid w:val="00FE22AD"/>
    <w:rsid w:val="00FE275D"/>
    <w:rsid w:val="00FF02E8"/>
    <w:rsid w:val="00FF0985"/>
    <w:rsid w:val="00FF09E4"/>
    <w:rsid w:val="00FF0C03"/>
    <w:rsid w:val="00FF15D3"/>
    <w:rsid w:val="00FF1671"/>
    <w:rsid w:val="00FF248D"/>
    <w:rsid w:val="00FF285E"/>
    <w:rsid w:val="00FF413E"/>
    <w:rsid w:val="00FF5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BF3D28"/>
  <w15:docId w15:val="{81071769-B2D8-9F48-8FFD-3058BBBB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27638"/>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link w:val="Heading2Char"/>
    <w:uiPriority w:val="9"/>
    <w:semiHidden/>
    <w:unhideWhenUsed/>
    <w:qFormat/>
    <w:rsid w:val="009A75F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1050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rsid w:val="007B1ECD"/>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3F5572"/>
    <w:rPr>
      <w:sz w:val="24"/>
    </w:rPr>
  </w:style>
  <w:style w:type="character" w:styleId="Hyperlink">
    <w:name w:val="Hyperlink"/>
    <w:uiPriority w:val="99"/>
    <w:rsid w:val="00050C2C"/>
    <w:rPr>
      <w:color w:val="0000FF"/>
      <w:u w:val="single"/>
    </w:rPr>
  </w:style>
  <w:style w:type="character" w:customStyle="1" w:styleId="UnresolvedMention1">
    <w:name w:val="Unresolved Mention1"/>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rPr>
      <w:sz w:val="24"/>
    </w:rPr>
  </w:style>
  <w:style w:type="character" w:customStyle="1" w:styleId="UnresolvedMention2">
    <w:name w:val="Unresolved Mention2"/>
    <w:basedOn w:val="DefaultParagraphFont"/>
    <w:uiPriority w:val="99"/>
    <w:rsid w:val="008E3F80"/>
    <w:rPr>
      <w:color w:val="605E5C"/>
      <w:shd w:val="clear" w:color="auto" w:fill="E1DFDD"/>
    </w:rPr>
  </w:style>
  <w:style w:type="character" w:customStyle="1" w:styleId="apple-converted-space">
    <w:name w:val="apple-converted-space"/>
    <w:basedOn w:val="DefaultParagraphFont"/>
    <w:rsid w:val="00013EA7"/>
  </w:style>
  <w:style w:type="paragraph" w:customStyle="1" w:styleId="mb15">
    <w:name w:val="mb15"/>
    <w:basedOn w:val="Normal"/>
    <w:rsid w:val="007356CD"/>
    <w:pPr>
      <w:spacing w:before="100" w:beforeAutospacing="1" w:after="100" w:afterAutospacing="1"/>
    </w:pPr>
  </w:style>
  <w:style w:type="character" w:customStyle="1" w:styleId="hit">
    <w:name w:val="hit"/>
    <w:basedOn w:val="DefaultParagraphFont"/>
    <w:rsid w:val="00284331"/>
  </w:style>
  <w:style w:type="paragraph" w:styleId="NormalWeb">
    <w:name w:val="Normal (Web)"/>
    <w:basedOn w:val="Normal"/>
    <w:uiPriority w:val="99"/>
    <w:unhideWhenUsed/>
    <w:rsid w:val="00B44A7F"/>
    <w:pPr>
      <w:spacing w:before="100" w:beforeAutospacing="1" w:after="100" w:afterAutospacing="1"/>
    </w:pPr>
  </w:style>
  <w:style w:type="character" w:customStyle="1" w:styleId="markedcontent">
    <w:name w:val="markedcontent"/>
    <w:basedOn w:val="DefaultParagraphFont"/>
    <w:rsid w:val="007F6CDB"/>
  </w:style>
  <w:style w:type="character" w:customStyle="1" w:styleId="hgkelc">
    <w:name w:val="hgkelc"/>
    <w:basedOn w:val="DefaultParagraphFont"/>
    <w:rsid w:val="0046130A"/>
  </w:style>
  <w:style w:type="character" w:styleId="PageNumber">
    <w:name w:val="page number"/>
    <w:basedOn w:val="DefaultParagraphFont"/>
    <w:uiPriority w:val="99"/>
    <w:semiHidden/>
    <w:unhideWhenUsed/>
    <w:rsid w:val="00A91434"/>
  </w:style>
  <w:style w:type="paragraph" w:customStyle="1" w:styleId="Default">
    <w:name w:val="Default"/>
    <w:rsid w:val="00B3614E"/>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rsid w:val="004D0EF6"/>
    <w:rPr>
      <w:color w:val="605E5C"/>
      <w:shd w:val="clear" w:color="auto" w:fill="E1DFDD"/>
    </w:rPr>
  </w:style>
  <w:style w:type="character" w:customStyle="1" w:styleId="Heading3Char">
    <w:name w:val="Heading 3 Char"/>
    <w:basedOn w:val="DefaultParagraphFont"/>
    <w:link w:val="Heading3"/>
    <w:uiPriority w:val="9"/>
    <w:semiHidden/>
    <w:rsid w:val="00E10503"/>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9A75F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1893</TotalTime>
  <Pages>14</Pages>
  <Words>3912</Words>
  <Characters>22305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Gerald Ware</cp:lastModifiedBy>
  <cp:revision>131</cp:revision>
  <cp:lastPrinted>2021-10-12T02:03:00Z</cp:lastPrinted>
  <dcterms:created xsi:type="dcterms:W3CDTF">2023-02-01T03:47:00Z</dcterms:created>
  <dcterms:modified xsi:type="dcterms:W3CDTF">2023-12-04T00:00:00Z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5c282399abdcb0a557ed70f7bf1cedf9fd30a9fa9cecac4abe51feb4cc4b9e9f</vt:lpwstr>
  </property>
</Properties>
</file>