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C20E" w14:textId="5C5F03B7" w:rsidR="00C25560" w:rsidRPr="00182DE4" w:rsidRDefault="00AF0E3F" w:rsidP="002421BC">
      <w:pPr>
        <w:pStyle w:val="Heading1"/>
        <w:spacing w:after="0" w:line="360" w:lineRule="auto"/>
      </w:pPr>
      <w:r w:rsidRPr="00182DE4">
        <w:t>Omega Graduate School</w:t>
      </w:r>
    </w:p>
    <w:p w14:paraId="5E15C20F" w14:textId="77777777" w:rsidR="00C25560" w:rsidRPr="00182DE4" w:rsidRDefault="00F10FCA" w:rsidP="002421BC">
      <w:pPr>
        <w:pStyle w:val="Heading1"/>
        <w:spacing w:after="0" w:line="360" w:lineRule="auto"/>
      </w:pPr>
      <w:bookmarkStart w:id="0" w:name="_hyka9rnpc1mz" w:colFirst="0" w:colLast="0"/>
      <w:bookmarkEnd w:id="0"/>
      <w:r w:rsidRPr="00182DE4">
        <w:t>Dissertation Research Prospectus (Pre-Proposal)</w:t>
      </w:r>
    </w:p>
    <w:p w14:paraId="5E15C210" w14:textId="5E910F6E" w:rsidR="00C25560" w:rsidRPr="00182DE4" w:rsidRDefault="00377C85" w:rsidP="002421BC">
      <w:pPr>
        <w:spacing w:line="360" w:lineRule="auto"/>
        <w:jc w:val="center"/>
        <w:rPr>
          <w:rFonts w:eastAsia="Times New Roman" w:cs="Times New Roman"/>
          <w:sz w:val="24"/>
          <w:szCs w:val="24"/>
        </w:rPr>
      </w:pPr>
      <w:r w:rsidRPr="00182DE4">
        <w:rPr>
          <w:rFonts w:eastAsia="Times New Roman" w:cs="Times New Roman"/>
          <w:sz w:val="24"/>
          <w:szCs w:val="24"/>
        </w:rPr>
        <w:t>Richard Mohline</w:t>
      </w:r>
    </w:p>
    <w:p w14:paraId="5E15C211" w14:textId="77777777" w:rsidR="00C25560" w:rsidRPr="00182DE4" w:rsidRDefault="00C25560" w:rsidP="002421BC">
      <w:pPr>
        <w:spacing w:line="360" w:lineRule="auto"/>
        <w:jc w:val="center"/>
        <w:rPr>
          <w:rFonts w:eastAsia="Times New Roman" w:cs="Times New Roman"/>
          <w:b/>
          <w:sz w:val="24"/>
          <w:szCs w:val="24"/>
        </w:rPr>
      </w:pPr>
    </w:p>
    <w:p w14:paraId="5E15C212" w14:textId="65B6031D" w:rsidR="00C25560" w:rsidRPr="00182DE4" w:rsidRDefault="00520766" w:rsidP="002421BC">
      <w:pPr>
        <w:pStyle w:val="Heading1"/>
        <w:spacing w:after="0" w:line="360" w:lineRule="auto"/>
      </w:pPr>
      <w:bookmarkStart w:id="1" w:name="_3nt9uwwlvbv3" w:colFirst="0" w:colLast="0"/>
      <w:bookmarkEnd w:id="1"/>
      <w:r w:rsidRPr="00182DE4">
        <w:t>Problem Statement</w:t>
      </w:r>
    </w:p>
    <w:p w14:paraId="3400D9D0" w14:textId="55A0EF77" w:rsidR="004F71BD" w:rsidRPr="00182DE4" w:rsidRDefault="004F71BD" w:rsidP="0032183E">
      <w:pPr>
        <w:pStyle w:val="APAHeading"/>
      </w:pPr>
      <w:r w:rsidRPr="00182DE4">
        <w:t>Summary of the Problem</w:t>
      </w:r>
    </w:p>
    <w:p w14:paraId="750DBAB7" w14:textId="77777777" w:rsidR="004A4DA8" w:rsidRDefault="00FE4137" w:rsidP="004A4DA8">
      <w:pPr>
        <w:spacing w:line="360" w:lineRule="auto"/>
        <w:rPr>
          <w:rFonts w:eastAsia="Times New Roman" w:cs="Times New Roman"/>
          <w:sz w:val="24"/>
          <w:szCs w:val="24"/>
        </w:rPr>
      </w:pPr>
      <w:r w:rsidRPr="00182DE4">
        <w:rPr>
          <w:rFonts w:eastAsia="Times New Roman" w:cs="Times New Roman"/>
          <w:sz w:val="24"/>
          <w:szCs w:val="24"/>
        </w:rPr>
        <w:t xml:space="preserve">Students who </w:t>
      </w:r>
      <w:r w:rsidR="00903926" w:rsidRPr="00182DE4">
        <w:rPr>
          <w:rFonts w:eastAsia="Times New Roman" w:cs="Times New Roman"/>
          <w:sz w:val="24"/>
          <w:szCs w:val="24"/>
        </w:rPr>
        <w:t xml:space="preserve">have </w:t>
      </w:r>
      <w:r w:rsidRPr="00182DE4">
        <w:rPr>
          <w:rFonts w:eastAsia="Times New Roman" w:cs="Times New Roman"/>
          <w:sz w:val="24"/>
          <w:szCs w:val="24"/>
        </w:rPr>
        <w:t>purport</w:t>
      </w:r>
      <w:r w:rsidR="00CB1AFA" w:rsidRPr="00182DE4">
        <w:rPr>
          <w:rFonts w:eastAsia="Times New Roman" w:cs="Times New Roman"/>
          <w:sz w:val="24"/>
          <w:szCs w:val="24"/>
        </w:rPr>
        <w:t>ed</w:t>
      </w:r>
      <w:r w:rsidRPr="00182DE4">
        <w:rPr>
          <w:rFonts w:eastAsia="Times New Roman" w:cs="Times New Roman"/>
          <w:sz w:val="24"/>
          <w:szCs w:val="24"/>
        </w:rPr>
        <w:t xml:space="preserve"> </w:t>
      </w:r>
      <w:r w:rsidR="009C6CC2" w:rsidRPr="00182DE4">
        <w:rPr>
          <w:rFonts w:eastAsia="Times New Roman" w:cs="Times New Roman"/>
          <w:sz w:val="24"/>
          <w:szCs w:val="24"/>
        </w:rPr>
        <w:t xml:space="preserve">that they </w:t>
      </w:r>
      <w:r w:rsidR="001A15D2" w:rsidRPr="00182DE4">
        <w:rPr>
          <w:rFonts w:eastAsia="Times New Roman" w:cs="Times New Roman"/>
          <w:sz w:val="24"/>
          <w:szCs w:val="24"/>
        </w:rPr>
        <w:t>were</w:t>
      </w:r>
      <w:r w:rsidRPr="00182DE4">
        <w:rPr>
          <w:rFonts w:eastAsia="Times New Roman" w:cs="Times New Roman"/>
          <w:sz w:val="24"/>
          <w:szCs w:val="24"/>
        </w:rPr>
        <w:t xml:space="preserve"> Christians </w:t>
      </w:r>
      <w:proofErr w:type="spellStart"/>
      <w:r w:rsidRPr="00182DE4">
        <w:rPr>
          <w:rFonts w:eastAsia="Times New Roman" w:cs="Times New Roman"/>
          <w:sz w:val="24"/>
          <w:szCs w:val="24"/>
        </w:rPr>
        <w:t>deconvert</w:t>
      </w:r>
      <w:proofErr w:type="spellEnd"/>
      <w:r w:rsidRPr="00182DE4">
        <w:rPr>
          <w:rFonts w:eastAsia="Times New Roman" w:cs="Times New Roman"/>
          <w:sz w:val="24"/>
          <w:szCs w:val="24"/>
        </w:rPr>
        <w:t xml:space="preserve"> from Christianity after they have attended a secular colle</w:t>
      </w:r>
      <w:r w:rsidR="008E5E44" w:rsidRPr="00182DE4">
        <w:rPr>
          <w:rFonts w:eastAsia="Times New Roman" w:cs="Times New Roman"/>
          <w:sz w:val="24"/>
          <w:szCs w:val="24"/>
        </w:rPr>
        <w:t>g</w:t>
      </w:r>
      <w:r w:rsidRPr="00182DE4">
        <w:rPr>
          <w:rFonts w:eastAsia="Times New Roman" w:cs="Times New Roman"/>
          <w:sz w:val="24"/>
          <w:szCs w:val="24"/>
        </w:rPr>
        <w:t>e/university.</w:t>
      </w:r>
    </w:p>
    <w:p w14:paraId="5D49FBB6" w14:textId="7EE6BDD6" w:rsidR="00EF32A7" w:rsidRPr="00182DE4" w:rsidRDefault="00057640" w:rsidP="004A4DA8">
      <w:pPr>
        <w:spacing w:line="360" w:lineRule="auto"/>
        <w:rPr>
          <w:rFonts w:eastAsia="Times New Roman" w:cs="Times New Roman"/>
          <w:sz w:val="24"/>
          <w:szCs w:val="24"/>
        </w:rPr>
      </w:pPr>
      <w:r w:rsidRPr="00182DE4">
        <w:rPr>
          <w:rFonts w:eastAsia="Times New Roman" w:cs="Times New Roman"/>
          <w:sz w:val="24"/>
          <w:szCs w:val="24"/>
        </w:rPr>
        <w:t xml:space="preserve">According to the literature, </w:t>
      </w:r>
      <w:r w:rsidR="00310F38" w:rsidRPr="00182DE4">
        <w:rPr>
          <w:rFonts w:eastAsia="Times New Roman" w:cs="Times New Roman"/>
          <w:sz w:val="24"/>
          <w:szCs w:val="24"/>
        </w:rPr>
        <w:t>three</w:t>
      </w:r>
      <w:r w:rsidR="0016455D" w:rsidRPr="00182DE4">
        <w:rPr>
          <w:rFonts w:eastAsia="Times New Roman" w:cs="Times New Roman"/>
          <w:sz w:val="24"/>
          <w:szCs w:val="24"/>
        </w:rPr>
        <w:t xml:space="preserve"> </w:t>
      </w:r>
      <w:r w:rsidRPr="00182DE4">
        <w:rPr>
          <w:rFonts w:eastAsia="Times New Roman" w:cs="Times New Roman"/>
          <w:sz w:val="24"/>
          <w:szCs w:val="24"/>
        </w:rPr>
        <w:t xml:space="preserve">sequential </w:t>
      </w:r>
      <w:r w:rsidR="00310F38" w:rsidRPr="00182DE4">
        <w:rPr>
          <w:rFonts w:eastAsia="Times New Roman" w:cs="Times New Roman"/>
          <w:sz w:val="24"/>
          <w:szCs w:val="24"/>
        </w:rPr>
        <w:t>stages</w:t>
      </w:r>
      <w:r w:rsidRPr="00182DE4">
        <w:rPr>
          <w:rFonts w:eastAsia="Times New Roman" w:cs="Times New Roman"/>
          <w:sz w:val="24"/>
          <w:szCs w:val="24"/>
        </w:rPr>
        <w:t xml:space="preserve"> might be subdivided into seven contiguous events</w:t>
      </w:r>
      <w:r w:rsidR="00310F38" w:rsidRPr="00182DE4">
        <w:rPr>
          <w:rFonts w:eastAsia="Times New Roman" w:cs="Times New Roman"/>
          <w:sz w:val="24"/>
          <w:szCs w:val="24"/>
        </w:rPr>
        <w:t xml:space="preserve"> in </w:t>
      </w:r>
      <w:r w:rsidRPr="00182DE4">
        <w:rPr>
          <w:rFonts w:eastAsia="Times New Roman" w:cs="Times New Roman"/>
          <w:sz w:val="24"/>
          <w:szCs w:val="24"/>
        </w:rPr>
        <w:t>a</w:t>
      </w:r>
      <w:r w:rsidR="00310F38" w:rsidRPr="00182DE4">
        <w:rPr>
          <w:rFonts w:eastAsia="Times New Roman" w:cs="Times New Roman"/>
          <w:sz w:val="24"/>
          <w:szCs w:val="24"/>
        </w:rPr>
        <w:t xml:space="preserve"> process of deconversion from Christianity</w:t>
      </w:r>
      <w:r w:rsidR="006D753E" w:rsidRPr="00182DE4">
        <w:rPr>
          <w:rFonts w:eastAsia="Times New Roman" w:cs="Times New Roman"/>
          <w:sz w:val="24"/>
          <w:szCs w:val="24"/>
        </w:rPr>
        <w:t xml:space="preserve"> for former Christian students having been attending a secular college or university</w:t>
      </w:r>
      <w:r w:rsidR="00091C4C" w:rsidRPr="00182DE4">
        <w:rPr>
          <w:rFonts w:eastAsia="Times New Roman" w:cs="Times New Roman"/>
          <w:sz w:val="24"/>
          <w:szCs w:val="24"/>
        </w:rPr>
        <w:t xml:space="preserve">. </w:t>
      </w:r>
      <w:r w:rsidR="00B10156" w:rsidRPr="00182DE4">
        <w:rPr>
          <w:rFonts w:eastAsia="Times New Roman" w:cs="Times New Roman"/>
          <w:sz w:val="24"/>
          <w:szCs w:val="24"/>
        </w:rPr>
        <w:t xml:space="preserve">In the initial stage, </w:t>
      </w:r>
      <w:r w:rsidRPr="00182DE4">
        <w:rPr>
          <w:rFonts w:eastAsia="Times New Roman" w:cs="Times New Roman"/>
          <w:sz w:val="24"/>
          <w:szCs w:val="24"/>
        </w:rPr>
        <w:t xml:space="preserve">(1) </w:t>
      </w:r>
      <w:r w:rsidR="009C5485" w:rsidRPr="00182DE4">
        <w:rPr>
          <w:rFonts w:eastAsia="Times New Roman" w:cs="Times New Roman"/>
          <w:sz w:val="24"/>
          <w:szCs w:val="24"/>
        </w:rPr>
        <w:t>an adequate</w:t>
      </w:r>
      <w:r w:rsidR="001A569F" w:rsidRPr="00182DE4">
        <w:rPr>
          <w:rFonts w:eastAsia="Times New Roman" w:cs="Times New Roman"/>
          <w:sz w:val="24"/>
          <w:szCs w:val="24"/>
        </w:rPr>
        <w:t xml:space="preserve"> </w:t>
      </w:r>
      <w:r w:rsidR="007E0E67" w:rsidRPr="00182DE4">
        <w:rPr>
          <w:rFonts w:eastAsia="Times New Roman" w:cs="Times New Roman"/>
          <w:sz w:val="24"/>
          <w:szCs w:val="24"/>
        </w:rPr>
        <w:t>episode of traumatic social pressure</w:t>
      </w:r>
      <w:r w:rsidR="00FE2FFE" w:rsidRPr="00182DE4">
        <w:rPr>
          <w:rFonts w:eastAsia="Times New Roman" w:cs="Times New Roman"/>
          <w:sz w:val="24"/>
          <w:szCs w:val="24"/>
        </w:rPr>
        <w:t xml:space="preserve"> </w:t>
      </w:r>
      <w:r w:rsidR="0066026C" w:rsidRPr="00182DE4">
        <w:rPr>
          <w:rFonts w:eastAsia="Times New Roman" w:cs="Times New Roman"/>
          <w:sz w:val="24"/>
          <w:szCs w:val="24"/>
        </w:rPr>
        <w:t>oc</w:t>
      </w:r>
      <w:r w:rsidR="000A2EB3" w:rsidRPr="00182DE4">
        <w:rPr>
          <w:rFonts w:eastAsia="Times New Roman" w:cs="Times New Roman"/>
          <w:sz w:val="24"/>
          <w:szCs w:val="24"/>
        </w:rPr>
        <w:t>cur</w:t>
      </w:r>
      <w:r w:rsidR="00AA25E3" w:rsidRPr="00182DE4">
        <w:rPr>
          <w:rFonts w:eastAsia="Times New Roman" w:cs="Times New Roman"/>
          <w:sz w:val="24"/>
          <w:szCs w:val="24"/>
        </w:rPr>
        <w:t>s</w:t>
      </w:r>
      <w:r w:rsidR="00A9650C" w:rsidRPr="00182DE4">
        <w:rPr>
          <w:rFonts w:eastAsia="Times New Roman" w:cs="Times New Roman"/>
          <w:sz w:val="24"/>
          <w:szCs w:val="24"/>
        </w:rPr>
        <w:t>,</w:t>
      </w:r>
      <w:r w:rsidR="00D21FCA" w:rsidRPr="00182DE4">
        <w:rPr>
          <w:rFonts w:eastAsia="Times New Roman" w:cs="Times New Roman"/>
          <w:sz w:val="24"/>
          <w:szCs w:val="24"/>
        </w:rPr>
        <w:t xml:space="preserve"> </w:t>
      </w:r>
      <w:r w:rsidR="00A9650C" w:rsidRPr="00182DE4">
        <w:rPr>
          <w:rFonts w:eastAsia="Times New Roman" w:cs="Times New Roman"/>
          <w:sz w:val="24"/>
          <w:szCs w:val="24"/>
        </w:rPr>
        <w:t>after which</w:t>
      </w:r>
      <w:r w:rsidRPr="00182DE4">
        <w:rPr>
          <w:rFonts w:eastAsia="Times New Roman" w:cs="Times New Roman"/>
          <w:sz w:val="24"/>
          <w:szCs w:val="24"/>
        </w:rPr>
        <w:t xml:space="preserve"> (2)</w:t>
      </w:r>
      <w:r w:rsidR="007E0E67" w:rsidRPr="00182DE4">
        <w:rPr>
          <w:rFonts w:eastAsia="Times New Roman" w:cs="Times New Roman"/>
          <w:sz w:val="24"/>
          <w:szCs w:val="24"/>
        </w:rPr>
        <w:t xml:space="preserve"> </w:t>
      </w:r>
      <w:r w:rsidR="002E553F" w:rsidRPr="00182DE4">
        <w:rPr>
          <w:rFonts w:eastAsia="Times New Roman" w:cs="Times New Roman"/>
          <w:sz w:val="24"/>
          <w:szCs w:val="24"/>
        </w:rPr>
        <w:t xml:space="preserve">a </w:t>
      </w:r>
      <w:r w:rsidRPr="00182DE4">
        <w:rPr>
          <w:rFonts w:eastAsia="Times New Roman" w:cs="Times New Roman"/>
          <w:sz w:val="24"/>
          <w:szCs w:val="24"/>
        </w:rPr>
        <w:t>person</w:t>
      </w:r>
      <w:r w:rsidR="002E553F" w:rsidRPr="00182DE4">
        <w:rPr>
          <w:rFonts w:eastAsia="Times New Roman" w:cs="Times New Roman"/>
          <w:sz w:val="24"/>
          <w:szCs w:val="24"/>
        </w:rPr>
        <w:t>’s</w:t>
      </w:r>
      <w:r w:rsidR="007B12CB" w:rsidRPr="00182DE4">
        <w:rPr>
          <w:rFonts w:eastAsia="Times New Roman" w:cs="Times New Roman"/>
          <w:sz w:val="24"/>
          <w:szCs w:val="24"/>
        </w:rPr>
        <w:t xml:space="preserve"> </w:t>
      </w:r>
      <w:r w:rsidR="002672DE" w:rsidRPr="00182DE4">
        <w:rPr>
          <w:rFonts w:eastAsia="Times New Roman" w:cs="Times New Roman"/>
          <w:sz w:val="24"/>
          <w:szCs w:val="24"/>
        </w:rPr>
        <w:t>anxiety buffer</w:t>
      </w:r>
      <w:r w:rsidR="009B6BD5" w:rsidRPr="00182DE4">
        <w:rPr>
          <w:rFonts w:eastAsia="Times New Roman" w:cs="Times New Roman"/>
          <w:sz w:val="24"/>
          <w:szCs w:val="24"/>
        </w:rPr>
        <w:t xml:space="preserve"> is disrupted</w:t>
      </w:r>
      <w:r w:rsidR="008B21EF" w:rsidRPr="00182DE4">
        <w:rPr>
          <w:rFonts w:eastAsia="Times New Roman" w:cs="Times New Roman"/>
          <w:sz w:val="24"/>
          <w:szCs w:val="24"/>
        </w:rPr>
        <w:t>. In the intermediate stage,</w:t>
      </w:r>
      <w:r w:rsidR="00305F24" w:rsidRPr="00182DE4">
        <w:rPr>
          <w:rFonts w:eastAsia="Times New Roman" w:cs="Times New Roman"/>
          <w:sz w:val="24"/>
          <w:szCs w:val="24"/>
        </w:rPr>
        <w:t xml:space="preserve"> </w:t>
      </w:r>
      <w:r w:rsidRPr="00182DE4">
        <w:rPr>
          <w:rFonts w:eastAsia="Times New Roman" w:cs="Times New Roman"/>
          <w:sz w:val="24"/>
          <w:szCs w:val="24"/>
        </w:rPr>
        <w:t xml:space="preserve">(3) </w:t>
      </w:r>
      <w:r w:rsidR="00305F24" w:rsidRPr="00182DE4">
        <w:rPr>
          <w:rFonts w:eastAsia="Times New Roman" w:cs="Times New Roman"/>
          <w:sz w:val="24"/>
          <w:szCs w:val="24"/>
        </w:rPr>
        <w:t>an</w:t>
      </w:r>
      <w:r w:rsidR="006F26AB" w:rsidRPr="00182DE4">
        <w:rPr>
          <w:rFonts w:eastAsia="Times New Roman" w:cs="Times New Roman"/>
          <w:sz w:val="24"/>
          <w:szCs w:val="24"/>
        </w:rPr>
        <w:t xml:space="preserve"> </w:t>
      </w:r>
      <w:r w:rsidR="006F2FEE" w:rsidRPr="00182DE4">
        <w:rPr>
          <w:rFonts w:eastAsia="Times New Roman" w:cs="Times New Roman"/>
          <w:sz w:val="24"/>
          <w:szCs w:val="24"/>
        </w:rPr>
        <w:t>interruption</w:t>
      </w:r>
      <w:r w:rsidR="00F029F5" w:rsidRPr="00182DE4">
        <w:rPr>
          <w:rFonts w:eastAsia="Times New Roman" w:cs="Times New Roman"/>
          <w:sz w:val="24"/>
          <w:szCs w:val="24"/>
        </w:rPr>
        <w:t xml:space="preserve"> of external claims</w:t>
      </w:r>
      <w:r w:rsidR="006F2FEE" w:rsidRPr="00182DE4">
        <w:rPr>
          <w:rFonts w:eastAsia="Times New Roman" w:cs="Times New Roman"/>
          <w:sz w:val="24"/>
          <w:szCs w:val="24"/>
        </w:rPr>
        <w:t xml:space="preserve"> </w:t>
      </w:r>
      <w:r w:rsidRPr="00182DE4">
        <w:rPr>
          <w:rFonts w:eastAsia="Times New Roman" w:cs="Times New Roman"/>
          <w:sz w:val="24"/>
          <w:szCs w:val="24"/>
        </w:rPr>
        <w:t>into the worldview system</w:t>
      </w:r>
      <w:r w:rsidR="003E5C5B" w:rsidRPr="00182DE4">
        <w:rPr>
          <w:rFonts w:eastAsia="Times New Roman" w:cs="Times New Roman"/>
          <w:sz w:val="24"/>
          <w:szCs w:val="24"/>
        </w:rPr>
        <w:t xml:space="preserve"> </w:t>
      </w:r>
      <w:r w:rsidR="00305F24" w:rsidRPr="00182DE4">
        <w:rPr>
          <w:rFonts w:eastAsia="Times New Roman" w:cs="Times New Roman"/>
          <w:sz w:val="24"/>
          <w:szCs w:val="24"/>
        </w:rPr>
        <w:t xml:space="preserve">precedes </w:t>
      </w:r>
      <w:r w:rsidRPr="00182DE4">
        <w:rPr>
          <w:rFonts w:eastAsia="Times New Roman" w:cs="Times New Roman"/>
          <w:sz w:val="24"/>
          <w:szCs w:val="24"/>
        </w:rPr>
        <w:t xml:space="preserve">(4) </w:t>
      </w:r>
      <w:r w:rsidR="00305F24" w:rsidRPr="00182DE4">
        <w:rPr>
          <w:rFonts w:eastAsia="Times New Roman" w:cs="Times New Roman"/>
          <w:sz w:val="24"/>
          <w:szCs w:val="24"/>
        </w:rPr>
        <w:t>a</w:t>
      </w:r>
      <w:r w:rsidR="00CF2C72" w:rsidRPr="00182DE4">
        <w:rPr>
          <w:rFonts w:eastAsia="Times New Roman" w:cs="Times New Roman"/>
          <w:sz w:val="24"/>
          <w:szCs w:val="24"/>
        </w:rPr>
        <w:t xml:space="preserve"> </w:t>
      </w:r>
      <w:r w:rsidR="003E5C5B" w:rsidRPr="00182DE4">
        <w:rPr>
          <w:rFonts w:eastAsia="Times New Roman" w:cs="Times New Roman"/>
          <w:sz w:val="24"/>
          <w:szCs w:val="24"/>
        </w:rPr>
        <w:t>generation o</w:t>
      </w:r>
      <w:r w:rsidR="0084686B" w:rsidRPr="00182DE4">
        <w:rPr>
          <w:rFonts w:eastAsia="Times New Roman" w:cs="Times New Roman"/>
          <w:sz w:val="24"/>
          <w:szCs w:val="24"/>
        </w:rPr>
        <w:t>f co</w:t>
      </w:r>
      <w:r w:rsidR="003E5C5B" w:rsidRPr="00182DE4">
        <w:rPr>
          <w:rFonts w:eastAsia="Times New Roman" w:cs="Times New Roman"/>
          <w:sz w:val="24"/>
          <w:szCs w:val="24"/>
        </w:rPr>
        <w:t>gnitive dissonance</w:t>
      </w:r>
      <w:r w:rsidR="00DE6494" w:rsidRPr="00182DE4">
        <w:rPr>
          <w:rFonts w:eastAsia="Times New Roman" w:cs="Times New Roman"/>
          <w:sz w:val="24"/>
          <w:szCs w:val="24"/>
        </w:rPr>
        <w:t>.</w:t>
      </w:r>
      <w:r w:rsidR="008A4345" w:rsidRPr="00182DE4">
        <w:rPr>
          <w:rFonts w:eastAsia="Times New Roman" w:cs="Times New Roman"/>
          <w:sz w:val="24"/>
          <w:szCs w:val="24"/>
        </w:rPr>
        <w:t xml:space="preserve"> In the </w:t>
      </w:r>
      <w:r w:rsidRPr="00182DE4">
        <w:rPr>
          <w:rFonts w:eastAsia="Times New Roman" w:cs="Times New Roman"/>
          <w:sz w:val="24"/>
          <w:szCs w:val="24"/>
        </w:rPr>
        <w:t>last</w:t>
      </w:r>
      <w:r w:rsidR="008A4345" w:rsidRPr="00182DE4">
        <w:rPr>
          <w:rFonts w:eastAsia="Times New Roman" w:cs="Times New Roman"/>
          <w:sz w:val="24"/>
          <w:szCs w:val="24"/>
        </w:rPr>
        <w:t xml:space="preserve"> stage</w:t>
      </w:r>
      <w:r w:rsidR="005E2A02" w:rsidRPr="00182DE4">
        <w:rPr>
          <w:rFonts w:eastAsia="Times New Roman" w:cs="Times New Roman"/>
          <w:sz w:val="24"/>
          <w:szCs w:val="24"/>
        </w:rPr>
        <w:t xml:space="preserve">, </w:t>
      </w:r>
      <w:r w:rsidRPr="00182DE4">
        <w:rPr>
          <w:rFonts w:eastAsia="Times New Roman" w:cs="Times New Roman"/>
          <w:sz w:val="24"/>
          <w:szCs w:val="24"/>
        </w:rPr>
        <w:t xml:space="preserve">(5) </w:t>
      </w:r>
      <w:r w:rsidR="0050543F" w:rsidRPr="00182DE4">
        <w:rPr>
          <w:rFonts w:eastAsia="Times New Roman" w:cs="Times New Roman"/>
          <w:sz w:val="24"/>
          <w:szCs w:val="24"/>
        </w:rPr>
        <w:t xml:space="preserve">the </w:t>
      </w:r>
      <w:r w:rsidR="00221108" w:rsidRPr="00182DE4">
        <w:rPr>
          <w:rFonts w:eastAsia="Times New Roman" w:cs="Times New Roman"/>
          <w:sz w:val="24"/>
          <w:szCs w:val="24"/>
        </w:rPr>
        <w:t>resolution</w:t>
      </w:r>
      <w:r w:rsidR="0050543F" w:rsidRPr="00182DE4">
        <w:rPr>
          <w:rFonts w:eastAsia="Times New Roman" w:cs="Times New Roman"/>
          <w:sz w:val="24"/>
          <w:szCs w:val="24"/>
        </w:rPr>
        <w:t xml:space="preserve"> to cognitive dissonance</w:t>
      </w:r>
      <w:r w:rsidR="002024A8" w:rsidRPr="00182DE4">
        <w:rPr>
          <w:rFonts w:eastAsia="Times New Roman" w:cs="Times New Roman"/>
          <w:sz w:val="24"/>
          <w:szCs w:val="24"/>
        </w:rPr>
        <w:t xml:space="preserve"> </w:t>
      </w:r>
      <w:r w:rsidR="00442DF2" w:rsidRPr="00182DE4">
        <w:rPr>
          <w:rFonts w:eastAsia="Times New Roman" w:cs="Times New Roman"/>
          <w:sz w:val="24"/>
          <w:szCs w:val="24"/>
        </w:rPr>
        <w:t>precedes</w:t>
      </w:r>
      <w:r w:rsidR="00595C17" w:rsidRPr="00182DE4">
        <w:rPr>
          <w:rFonts w:eastAsia="Times New Roman" w:cs="Times New Roman"/>
          <w:sz w:val="24"/>
          <w:szCs w:val="24"/>
        </w:rPr>
        <w:t xml:space="preserve"> </w:t>
      </w:r>
      <w:r w:rsidRPr="00182DE4">
        <w:rPr>
          <w:rFonts w:eastAsia="Times New Roman" w:cs="Times New Roman"/>
          <w:sz w:val="24"/>
          <w:szCs w:val="24"/>
        </w:rPr>
        <w:t xml:space="preserve">(6) </w:t>
      </w:r>
      <w:r w:rsidR="00595C17" w:rsidRPr="00182DE4">
        <w:rPr>
          <w:rFonts w:eastAsia="Times New Roman" w:cs="Times New Roman"/>
          <w:sz w:val="24"/>
          <w:szCs w:val="24"/>
        </w:rPr>
        <w:t>the</w:t>
      </w:r>
      <w:r w:rsidR="00AE412F" w:rsidRPr="00182DE4">
        <w:rPr>
          <w:rFonts w:eastAsia="Times New Roman" w:cs="Times New Roman"/>
          <w:sz w:val="24"/>
          <w:szCs w:val="24"/>
        </w:rPr>
        <w:t xml:space="preserve"> </w:t>
      </w:r>
      <w:r w:rsidR="00221108" w:rsidRPr="00182DE4">
        <w:rPr>
          <w:rFonts w:eastAsia="Times New Roman" w:cs="Times New Roman"/>
          <w:sz w:val="24"/>
          <w:szCs w:val="24"/>
        </w:rPr>
        <w:t>realization</w:t>
      </w:r>
      <w:r w:rsidR="00595C17" w:rsidRPr="00182DE4">
        <w:rPr>
          <w:rFonts w:eastAsia="Times New Roman" w:cs="Times New Roman"/>
          <w:sz w:val="24"/>
          <w:szCs w:val="24"/>
        </w:rPr>
        <w:t xml:space="preserve"> </w:t>
      </w:r>
      <w:r w:rsidR="00221108" w:rsidRPr="00182DE4">
        <w:rPr>
          <w:rFonts w:eastAsia="Times New Roman" w:cs="Times New Roman"/>
          <w:sz w:val="24"/>
          <w:szCs w:val="24"/>
        </w:rPr>
        <w:t>that</w:t>
      </w:r>
      <w:r w:rsidR="00595C17" w:rsidRPr="00182DE4">
        <w:rPr>
          <w:rFonts w:eastAsia="Times New Roman" w:cs="Times New Roman"/>
          <w:sz w:val="24"/>
          <w:szCs w:val="24"/>
        </w:rPr>
        <w:t xml:space="preserve"> </w:t>
      </w:r>
      <w:r w:rsidR="00221108" w:rsidRPr="00182DE4">
        <w:rPr>
          <w:rFonts w:eastAsia="Times New Roman" w:cs="Times New Roman"/>
          <w:sz w:val="24"/>
          <w:szCs w:val="24"/>
        </w:rPr>
        <w:t>the</w:t>
      </w:r>
      <w:r w:rsidR="00595C17" w:rsidRPr="00182DE4">
        <w:rPr>
          <w:rFonts w:eastAsia="Times New Roman" w:cs="Times New Roman"/>
          <w:sz w:val="24"/>
          <w:szCs w:val="24"/>
        </w:rPr>
        <w:t xml:space="preserve"> </w:t>
      </w:r>
      <w:r w:rsidRPr="00182DE4">
        <w:rPr>
          <w:rFonts w:eastAsia="Times New Roman" w:cs="Times New Roman"/>
          <w:sz w:val="24"/>
          <w:szCs w:val="24"/>
        </w:rPr>
        <w:t>worldview system</w:t>
      </w:r>
      <w:r w:rsidR="00221108" w:rsidRPr="00182DE4">
        <w:rPr>
          <w:rFonts w:eastAsia="Times New Roman" w:cs="Times New Roman"/>
          <w:sz w:val="24"/>
          <w:szCs w:val="24"/>
        </w:rPr>
        <w:t xml:space="preserve"> has been transformed.</w:t>
      </w:r>
      <w:r w:rsidR="00CF2C72" w:rsidRPr="00182DE4">
        <w:rPr>
          <w:rFonts w:eastAsia="Times New Roman" w:cs="Times New Roman"/>
          <w:sz w:val="24"/>
          <w:szCs w:val="24"/>
        </w:rPr>
        <w:t xml:space="preserve"> </w:t>
      </w:r>
      <w:r w:rsidRPr="00182DE4">
        <w:rPr>
          <w:rFonts w:eastAsia="Times New Roman" w:cs="Times New Roman"/>
          <w:sz w:val="24"/>
          <w:szCs w:val="24"/>
        </w:rPr>
        <w:t>After both</w:t>
      </w:r>
      <w:r w:rsidR="00221108" w:rsidRPr="00182DE4">
        <w:rPr>
          <w:rFonts w:eastAsia="Times New Roman" w:cs="Times New Roman"/>
          <w:sz w:val="24"/>
          <w:szCs w:val="24"/>
        </w:rPr>
        <w:t xml:space="preserve"> (5) and (6)</w:t>
      </w:r>
      <w:r w:rsidRPr="00182DE4">
        <w:rPr>
          <w:rFonts w:eastAsia="Times New Roman" w:cs="Times New Roman"/>
          <w:sz w:val="24"/>
          <w:szCs w:val="24"/>
        </w:rPr>
        <w:t xml:space="preserve"> have been completed, (7) a private or public </w:t>
      </w:r>
      <w:r w:rsidR="00221108" w:rsidRPr="00182DE4">
        <w:rPr>
          <w:rFonts w:eastAsia="Times New Roman" w:cs="Times New Roman"/>
          <w:sz w:val="24"/>
          <w:szCs w:val="24"/>
        </w:rPr>
        <w:t>declaration</w:t>
      </w:r>
      <w:r w:rsidRPr="00182DE4">
        <w:rPr>
          <w:rFonts w:eastAsia="Times New Roman" w:cs="Times New Roman"/>
          <w:sz w:val="24"/>
          <w:szCs w:val="24"/>
        </w:rPr>
        <w:t xml:space="preserve"> becomes necessary. </w:t>
      </w:r>
      <w:r w:rsidR="00221108" w:rsidRPr="00182DE4">
        <w:rPr>
          <w:rFonts w:eastAsia="Times New Roman" w:cs="Times New Roman"/>
          <w:sz w:val="24"/>
          <w:szCs w:val="24"/>
        </w:rPr>
        <w:t>Following</w:t>
      </w:r>
      <w:r w:rsidR="00CF2C72" w:rsidRPr="00182DE4">
        <w:rPr>
          <w:rFonts w:eastAsia="Times New Roman" w:cs="Times New Roman"/>
          <w:sz w:val="24"/>
          <w:szCs w:val="24"/>
        </w:rPr>
        <w:t xml:space="preserve"> those </w:t>
      </w:r>
      <w:r w:rsidRPr="00182DE4">
        <w:rPr>
          <w:rFonts w:eastAsia="Times New Roman" w:cs="Times New Roman"/>
          <w:sz w:val="24"/>
          <w:szCs w:val="24"/>
        </w:rPr>
        <w:t xml:space="preserve">three </w:t>
      </w:r>
      <w:r w:rsidR="0081459B" w:rsidRPr="00182DE4">
        <w:rPr>
          <w:rFonts w:eastAsia="Times New Roman" w:cs="Times New Roman"/>
          <w:sz w:val="24"/>
          <w:szCs w:val="24"/>
        </w:rPr>
        <w:t xml:space="preserve">consecutive </w:t>
      </w:r>
      <w:r w:rsidR="00CF2C72" w:rsidRPr="00182DE4">
        <w:rPr>
          <w:rFonts w:eastAsia="Times New Roman" w:cs="Times New Roman"/>
          <w:sz w:val="24"/>
          <w:szCs w:val="24"/>
        </w:rPr>
        <w:t xml:space="preserve">events, the process of deconversion from Christianity is </w:t>
      </w:r>
      <w:r w:rsidRPr="00182DE4">
        <w:rPr>
          <w:rFonts w:eastAsia="Times New Roman" w:cs="Times New Roman"/>
          <w:sz w:val="24"/>
          <w:szCs w:val="24"/>
        </w:rPr>
        <w:t>finaliz</w:t>
      </w:r>
      <w:r w:rsidR="00CF2C72" w:rsidRPr="00182DE4">
        <w:rPr>
          <w:rFonts w:eastAsia="Times New Roman" w:cs="Times New Roman"/>
          <w:sz w:val="24"/>
          <w:szCs w:val="24"/>
        </w:rPr>
        <w:t>ed.</w:t>
      </w:r>
    </w:p>
    <w:p w14:paraId="4F6C1D3F" w14:textId="2520FB0F" w:rsidR="004F71BD" w:rsidRPr="00182DE4" w:rsidRDefault="00F71846" w:rsidP="0032183E">
      <w:pPr>
        <w:pStyle w:val="APAHeading"/>
      </w:pPr>
      <w:r w:rsidRPr="00182DE4">
        <w:t>Delin</w:t>
      </w:r>
      <w:r w:rsidR="00FE7BA4" w:rsidRPr="00182DE4">
        <w:t>e</w:t>
      </w:r>
      <w:r w:rsidR="00B165F2" w:rsidRPr="00182DE4">
        <w:t>ation</w:t>
      </w:r>
      <w:r w:rsidR="00827DB3" w:rsidRPr="00182DE4">
        <w:t xml:space="preserve"> of the Pr</w:t>
      </w:r>
      <w:r w:rsidR="00A44204" w:rsidRPr="00182DE4">
        <w:t>oblem</w:t>
      </w:r>
      <w:r w:rsidR="00873641" w:rsidRPr="00182DE4">
        <w:t xml:space="preserve"> with Citations</w:t>
      </w:r>
    </w:p>
    <w:p w14:paraId="48A5B32F" w14:textId="003CDA01" w:rsidR="00EC45BC" w:rsidRPr="00182DE4" w:rsidRDefault="00507E1C" w:rsidP="002421BC">
      <w:pPr>
        <w:spacing w:line="360" w:lineRule="auto"/>
        <w:rPr>
          <w:rFonts w:eastAsia="Times New Roman" w:cs="Times New Roman"/>
          <w:sz w:val="24"/>
          <w:szCs w:val="24"/>
        </w:rPr>
      </w:pPr>
      <w:r w:rsidRPr="00182DE4">
        <w:rPr>
          <w:rFonts w:eastAsia="Times New Roman" w:cs="Times New Roman"/>
          <w:sz w:val="24"/>
          <w:szCs w:val="24"/>
        </w:rPr>
        <w:t xml:space="preserve">After </w:t>
      </w:r>
      <w:r w:rsidR="00EC63C2" w:rsidRPr="00182DE4">
        <w:rPr>
          <w:rFonts w:eastAsia="Times New Roman" w:cs="Times New Roman"/>
          <w:sz w:val="24"/>
          <w:szCs w:val="24"/>
        </w:rPr>
        <w:t>an adequate episode of traumatic social pressure has occurred</w:t>
      </w:r>
      <w:r w:rsidR="00F24264" w:rsidRPr="00182DE4">
        <w:rPr>
          <w:rFonts w:eastAsia="Times New Roman" w:cs="Times New Roman"/>
          <w:sz w:val="24"/>
          <w:szCs w:val="24"/>
        </w:rPr>
        <w:t xml:space="preserve">, </w:t>
      </w:r>
      <w:r w:rsidR="00B4025F" w:rsidRPr="00182DE4">
        <w:rPr>
          <w:rFonts w:eastAsia="Times New Roman" w:cs="Times New Roman"/>
          <w:sz w:val="24"/>
          <w:szCs w:val="24"/>
        </w:rPr>
        <w:t>a</w:t>
      </w:r>
      <w:r w:rsidR="00BC71F3" w:rsidRPr="00182DE4">
        <w:rPr>
          <w:rFonts w:eastAsia="Times New Roman" w:cs="Times New Roman"/>
          <w:sz w:val="24"/>
          <w:szCs w:val="24"/>
        </w:rPr>
        <w:t xml:space="preserve"> </w:t>
      </w:r>
      <w:r w:rsidR="000C798D" w:rsidRPr="00182DE4">
        <w:rPr>
          <w:rFonts w:eastAsia="Times New Roman" w:cs="Times New Roman"/>
          <w:sz w:val="24"/>
          <w:szCs w:val="24"/>
        </w:rPr>
        <w:t>person</w:t>
      </w:r>
      <w:r w:rsidR="00030526" w:rsidRPr="00182DE4">
        <w:rPr>
          <w:rFonts w:eastAsia="Times New Roman" w:cs="Times New Roman"/>
          <w:sz w:val="24"/>
          <w:szCs w:val="24"/>
        </w:rPr>
        <w:t xml:space="preserve">’s </w:t>
      </w:r>
      <w:r w:rsidR="006979E3" w:rsidRPr="00182DE4">
        <w:rPr>
          <w:rFonts w:eastAsia="Times New Roman" w:cs="Times New Roman"/>
          <w:sz w:val="24"/>
          <w:szCs w:val="24"/>
        </w:rPr>
        <w:t>anxiety buffer</w:t>
      </w:r>
      <w:r w:rsidR="007F4172" w:rsidRPr="00182DE4">
        <w:rPr>
          <w:rFonts w:eastAsia="Times New Roman" w:cs="Times New Roman"/>
          <w:sz w:val="24"/>
          <w:szCs w:val="24"/>
        </w:rPr>
        <w:t xml:space="preserve"> </w:t>
      </w:r>
      <w:r w:rsidR="00C2088D" w:rsidRPr="00182DE4">
        <w:rPr>
          <w:rFonts w:eastAsia="Times New Roman" w:cs="Times New Roman"/>
          <w:sz w:val="24"/>
          <w:szCs w:val="24"/>
        </w:rPr>
        <w:t xml:space="preserve">might be </w:t>
      </w:r>
      <w:r w:rsidR="00D04FFB" w:rsidRPr="00182DE4">
        <w:rPr>
          <w:rFonts w:eastAsia="Times New Roman" w:cs="Times New Roman"/>
          <w:sz w:val="24"/>
          <w:szCs w:val="24"/>
        </w:rPr>
        <w:t>disrup</w:t>
      </w:r>
      <w:r w:rsidR="0029112D" w:rsidRPr="00182DE4">
        <w:rPr>
          <w:rFonts w:eastAsia="Times New Roman" w:cs="Times New Roman"/>
          <w:sz w:val="24"/>
          <w:szCs w:val="24"/>
        </w:rPr>
        <w:t>ted</w:t>
      </w:r>
      <w:r w:rsidR="00B1672A" w:rsidRPr="00182DE4">
        <w:rPr>
          <w:rFonts w:eastAsia="Times New Roman" w:cs="Times New Roman"/>
          <w:sz w:val="24"/>
          <w:szCs w:val="24"/>
        </w:rPr>
        <w:t>.</w:t>
      </w:r>
      <w:r w:rsidR="00E11AEB" w:rsidRPr="00182DE4">
        <w:rPr>
          <w:rFonts w:eastAsia="Times New Roman" w:cs="Times New Roman"/>
          <w:sz w:val="24"/>
          <w:szCs w:val="24"/>
        </w:rPr>
        <w:t xml:space="preserve"> </w:t>
      </w:r>
      <w:r w:rsidR="00B27E18" w:rsidRPr="00182DE4">
        <w:rPr>
          <w:rFonts w:eastAsia="Times New Roman" w:cs="Times New Roman"/>
          <w:sz w:val="24"/>
          <w:szCs w:val="24"/>
        </w:rPr>
        <w:t>(</w:t>
      </w:r>
      <w:proofErr w:type="spellStart"/>
      <w:r w:rsidR="00B27E18" w:rsidRPr="00182DE4">
        <w:rPr>
          <w:rFonts w:eastAsia="Times New Roman" w:cs="Times New Roman"/>
          <w:sz w:val="24"/>
          <w:szCs w:val="24"/>
        </w:rPr>
        <w:t>Pyszczynski</w:t>
      </w:r>
      <w:proofErr w:type="spellEnd"/>
      <w:r w:rsidR="00B27E18" w:rsidRPr="00182DE4">
        <w:rPr>
          <w:rFonts w:eastAsia="Times New Roman" w:cs="Times New Roman"/>
          <w:sz w:val="24"/>
          <w:szCs w:val="24"/>
        </w:rPr>
        <w:t xml:space="preserve"> &amp; </w:t>
      </w:r>
      <w:proofErr w:type="spellStart"/>
      <w:r w:rsidR="00B27E18" w:rsidRPr="00182DE4">
        <w:rPr>
          <w:rFonts w:eastAsia="Times New Roman" w:cs="Times New Roman"/>
          <w:sz w:val="24"/>
          <w:szCs w:val="24"/>
        </w:rPr>
        <w:t>Kesebir</w:t>
      </w:r>
      <w:proofErr w:type="spellEnd"/>
      <w:r w:rsidR="00B27E18" w:rsidRPr="00182DE4">
        <w:rPr>
          <w:rFonts w:eastAsia="Times New Roman" w:cs="Times New Roman"/>
          <w:sz w:val="24"/>
          <w:szCs w:val="24"/>
        </w:rPr>
        <w:t>, 2011)</w:t>
      </w:r>
      <w:r w:rsidR="001E4FCD" w:rsidRPr="00182DE4">
        <w:rPr>
          <w:rFonts w:eastAsia="Times New Roman" w:cs="Times New Roman"/>
          <w:sz w:val="24"/>
          <w:szCs w:val="24"/>
        </w:rPr>
        <w:t xml:space="preserve"> </w:t>
      </w:r>
      <w:r w:rsidR="00CC1F9C" w:rsidRPr="00182DE4">
        <w:rPr>
          <w:rFonts w:eastAsia="Times New Roman" w:cs="Times New Roman"/>
          <w:sz w:val="24"/>
          <w:szCs w:val="24"/>
        </w:rPr>
        <w:t>A</w:t>
      </w:r>
      <w:r w:rsidR="00B27CA5" w:rsidRPr="00182DE4">
        <w:rPr>
          <w:rFonts w:eastAsia="Times New Roman" w:cs="Times New Roman"/>
          <w:sz w:val="24"/>
          <w:szCs w:val="24"/>
        </w:rPr>
        <w:t>ntecedent</w:t>
      </w:r>
      <w:r w:rsidR="00EC45BC" w:rsidRPr="00182DE4">
        <w:rPr>
          <w:rFonts w:eastAsia="Times New Roman" w:cs="Times New Roman"/>
          <w:sz w:val="24"/>
          <w:szCs w:val="24"/>
        </w:rPr>
        <w:t xml:space="preserve"> episodes and</w:t>
      </w:r>
      <w:r w:rsidR="009A71DD" w:rsidRPr="00182DE4">
        <w:rPr>
          <w:rFonts w:eastAsia="Times New Roman" w:cs="Times New Roman"/>
          <w:sz w:val="24"/>
          <w:szCs w:val="24"/>
        </w:rPr>
        <w:t xml:space="preserve"> subsequent</w:t>
      </w:r>
      <w:r w:rsidR="00D36817" w:rsidRPr="00182DE4">
        <w:rPr>
          <w:rFonts w:eastAsia="Times New Roman" w:cs="Times New Roman"/>
          <w:sz w:val="24"/>
          <w:szCs w:val="24"/>
        </w:rPr>
        <w:t xml:space="preserve"> </w:t>
      </w:r>
      <w:r w:rsidR="00EC45BC" w:rsidRPr="00182DE4">
        <w:rPr>
          <w:rFonts w:eastAsia="Times New Roman" w:cs="Times New Roman"/>
          <w:sz w:val="24"/>
          <w:szCs w:val="24"/>
        </w:rPr>
        <w:t xml:space="preserve">disruption </w:t>
      </w:r>
      <w:r w:rsidR="00505520" w:rsidRPr="00182DE4">
        <w:rPr>
          <w:rFonts w:eastAsia="Times New Roman" w:cs="Times New Roman"/>
          <w:sz w:val="24"/>
          <w:szCs w:val="24"/>
        </w:rPr>
        <w:t>are</w:t>
      </w:r>
      <w:r w:rsidR="00EC45BC" w:rsidRPr="00182DE4">
        <w:rPr>
          <w:rFonts w:eastAsia="Times New Roman" w:cs="Times New Roman"/>
          <w:sz w:val="24"/>
          <w:szCs w:val="24"/>
        </w:rPr>
        <w:t xml:space="preserve"> integral parts of the initial stage in a process of deconversion from Christianity for former Christian students having been attending a secular college or university. (Marriott, 2023)</w:t>
      </w:r>
    </w:p>
    <w:p w14:paraId="379596B1" w14:textId="6CA88878" w:rsidR="00FA7CFB" w:rsidRPr="00182DE4" w:rsidRDefault="008F1A53" w:rsidP="002421BC">
      <w:pPr>
        <w:spacing w:line="360" w:lineRule="auto"/>
        <w:rPr>
          <w:rFonts w:eastAsia="Times New Roman" w:cs="Times New Roman"/>
          <w:sz w:val="24"/>
          <w:szCs w:val="24"/>
        </w:rPr>
      </w:pPr>
      <w:r w:rsidRPr="00182DE4">
        <w:rPr>
          <w:rFonts w:eastAsia="Times New Roman" w:cs="Times New Roman"/>
          <w:sz w:val="24"/>
          <w:szCs w:val="24"/>
        </w:rPr>
        <w:t>After</w:t>
      </w:r>
      <w:r w:rsidR="00E8136B" w:rsidRPr="00182DE4">
        <w:rPr>
          <w:rFonts w:eastAsia="Times New Roman" w:cs="Times New Roman"/>
          <w:sz w:val="24"/>
          <w:szCs w:val="24"/>
        </w:rPr>
        <w:t xml:space="preserve"> </w:t>
      </w:r>
      <w:r w:rsidR="004D47C1" w:rsidRPr="00182DE4">
        <w:rPr>
          <w:rFonts w:eastAsia="Times New Roman" w:cs="Times New Roman"/>
          <w:sz w:val="24"/>
          <w:szCs w:val="24"/>
        </w:rPr>
        <w:t xml:space="preserve">a disruption of a </w:t>
      </w:r>
      <w:r w:rsidR="00CF2C72" w:rsidRPr="00182DE4">
        <w:rPr>
          <w:rFonts w:eastAsia="Times New Roman" w:cs="Times New Roman"/>
          <w:sz w:val="24"/>
          <w:szCs w:val="24"/>
        </w:rPr>
        <w:t>student</w:t>
      </w:r>
      <w:r w:rsidR="004D47C1" w:rsidRPr="00182DE4">
        <w:rPr>
          <w:rFonts w:eastAsia="Times New Roman" w:cs="Times New Roman"/>
          <w:sz w:val="24"/>
          <w:szCs w:val="24"/>
        </w:rPr>
        <w:t>’s anxiety buffer</w:t>
      </w:r>
      <w:r w:rsidR="000C2BE8" w:rsidRPr="00182DE4">
        <w:rPr>
          <w:rFonts w:eastAsia="Times New Roman" w:cs="Times New Roman"/>
          <w:sz w:val="24"/>
          <w:szCs w:val="24"/>
        </w:rPr>
        <w:t>,</w:t>
      </w:r>
      <w:r w:rsidR="001E0A0F" w:rsidRPr="00182DE4">
        <w:rPr>
          <w:rFonts w:eastAsia="Times New Roman" w:cs="Times New Roman"/>
          <w:sz w:val="24"/>
          <w:szCs w:val="24"/>
        </w:rPr>
        <w:t xml:space="preserve"> </w:t>
      </w:r>
      <w:r w:rsidR="007F4172" w:rsidRPr="00182DE4">
        <w:rPr>
          <w:rFonts w:eastAsia="Times New Roman" w:cs="Times New Roman"/>
          <w:sz w:val="24"/>
          <w:szCs w:val="24"/>
        </w:rPr>
        <w:t>there m</w:t>
      </w:r>
      <w:r w:rsidR="00C27656" w:rsidRPr="00182DE4">
        <w:rPr>
          <w:rFonts w:eastAsia="Times New Roman" w:cs="Times New Roman"/>
          <w:sz w:val="24"/>
          <w:szCs w:val="24"/>
        </w:rPr>
        <w:t>ight</w:t>
      </w:r>
      <w:r w:rsidR="007F4172" w:rsidRPr="00182DE4">
        <w:rPr>
          <w:rFonts w:eastAsia="Times New Roman" w:cs="Times New Roman"/>
          <w:sz w:val="24"/>
          <w:szCs w:val="24"/>
        </w:rPr>
        <w:t xml:space="preserve"> be</w:t>
      </w:r>
      <w:r w:rsidR="002976CE" w:rsidRPr="00182DE4">
        <w:rPr>
          <w:rFonts w:eastAsia="Times New Roman" w:cs="Times New Roman"/>
          <w:sz w:val="24"/>
          <w:szCs w:val="24"/>
        </w:rPr>
        <w:t xml:space="preserve"> an</w:t>
      </w:r>
      <w:r w:rsidR="007F4172" w:rsidRPr="00182DE4">
        <w:rPr>
          <w:rFonts w:eastAsia="Times New Roman" w:cs="Times New Roman"/>
          <w:sz w:val="24"/>
          <w:szCs w:val="24"/>
        </w:rPr>
        <w:t xml:space="preserve"> </w:t>
      </w:r>
      <w:r w:rsidR="003D7F41" w:rsidRPr="00182DE4">
        <w:rPr>
          <w:rFonts w:eastAsia="Times New Roman" w:cs="Times New Roman"/>
          <w:sz w:val="24"/>
          <w:szCs w:val="24"/>
        </w:rPr>
        <w:t>interruption of external claims</w:t>
      </w:r>
      <w:r w:rsidR="00057640" w:rsidRPr="00182DE4">
        <w:rPr>
          <w:rFonts w:eastAsia="Times New Roman" w:cs="Times New Roman"/>
          <w:sz w:val="24"/>
          <w:szCs w:val="24"/>
        </w:rPr>
        <w:t xml:space="preserve"> into the worldview system</w:t>
      </w:r>
      <w:r w:rsidR="00167027" w:rsidRPr="00182DE4">
        <w:rPr>
          <w:rFonts w:eastAsia="Times New Roman" w:cs="Times New Roman"/>
          <w:sz w:val="24"/>
          <w:szCs w:val="24"/>
        </w:rPr>
        <w:t xml:space="preserve">. </w:t>
      </w:r>
      <w:r w:rsidR="00C275A4" w:rsidRPr="00182DE4">
        <w:rPr>
          <w:rFonts w:eastAsia="Times New Roman" w:cs="Times New Roman"/>
          <w:sz w:val="24"/>
          <w:szCs w:val="24"/>
        </w:rPr>
        <w:t>(</w:t>
      </w:r>
      <w:r w:rsidR="006C2F67" w:rsidRPr="00182DE4">
        <w:rPr>
          <w:rFonts w:eastAsia="Times New Roman" w:cs="Times New Roman"/>
          <w:sz w:val="24"/>
          <w:szCs w:val="24"/>
        </w:rPr>
        <w:t xml:space="preserve">Edmondson </w:t>
      </w:r>
      <w:r w:rsidR="007370C3" w:rsidRPr="00182DE4">
        <w:rPr>
          <w:rFonts w:eastAsia="Times New Roman" w:cs="Times New Roman"/>
          <w:sz w:val="24"/>
          <w:szCs w:val="24"/>
        </w:rPr>
        <w:t>et al.,</w:t>
      </w:r>
      <w:r w:rsidR="00C364CA" w:rsidRPr="00182DE4">
        <w:rPr>
          <w:rFonts w:eastAsia="Times New Roman" w:cs="Times New Roman"/>
          <w:sz w:val="24"/>
          <w:szCs w:val="24"/>
        </w:rPr>
        <w:t xml:space="preserve"> </w:t>
      </w:r>
      <w:r w:rsidR="006C2F67" w:rsidRPr="00182DE4">
        <w:rPr>
          <w:rFonts w:eastAsia="Times New Roman" w:cs="Times New Roman"/>
          <w:sz w:val="24"/>
          <w:szCs w:val="24"/>
        </w:rPr>
        <w:t>2011</w:t>
      </w:r>
      <w:r w:rsidR="00C275A4" w:rsidRPr="00182DE4">
        <w:rPr>
          <w:rFonts w:eastAsia="Times New Roman" w:cs="Times New Roman"/>
          <w:sz w:val="24"/>
          <w:szCs w:val="24"/>
        </w:rPr>
        <w:t xml:space="preserve">) </w:t>
      </w:r>
      <w:r w:rsidR="00ED4D20" w:rsidRPr="00182DE4">
        <w:rPr>
          <w:rFonts w:eastAsia="Times New Roman" w:cs="Times New Roman"/>
          <w:sz w:val="24"/>
          <w:szCs w:val="24"/>
        </w:rPr>
        <w:t>T</w:t>
      </w:r>
      <w:r w:rsidR="00007E93" w:rsidRPr="00182DE4">
        <w:rPr>
          <w:rFonts w:eastAsia="Times New Roman" w:cs="Times New Roman"/>
          <w:sz w:val="24"/>
          <w:szCs w:val="24"/>
        </w:rPr>
        <w:t>hat</w:t>
      </w:r>
      <w:r w:rsidR="0051347E" w:rsidRPr="00182DE4">
        <w:rPr>
          <w:rFonts w:eastAsia="Times New Roman" w:cs="Times New Roman"/>
          <w:sz w:val="24"/>
          <w:szCs w:val="24"/>
        </w:rPr>
        <w:t xml:space="preserve"> </w:t>
      </w:r>
      <w:r w:rsidR="00930D52" w:rsidRPr="00182DE4">
        <w:rPr>
          <w:rFonts w:eastAsia="Times New Roman" w:cs="Times New Roman"/>
          <w:sz w:val="24"/>
          <w:szCs w:val="24"/>
        </w:rPr>
        <w:t>interruption o</w:t>
      </w:r>
      <w:r w:rsidR="00C051EE" w:rsidRPr="00182DE4">
        <w:rPr>
          <w:rFonts w:eastAsia="Times New Roman" w:cs="Times New Roman"/>
          <w:sz w:val="24"/>
          <w:szCs w:val="24"/>
        </w:rPr>
        <w:t>f</w:t>
      </w:r>
      <w:r w:rsidR="00662F66" w:rsidRPr="00182DE4">
        <w:rPr>
          <w:rFonts w:eastAsia="Times New Roman" w:cs="Times New Roman"/>
          <w:sz w:val="24"/>
          <w:szCs w:val="24"/>
        </w:rPr>
        <w:t xml:space="preserve"> external claims</w:t>
      </w:r>
      <w:r w:rsidR="00C27656" w:rsidRPr="00182DE4">
        <w:rPr>
          <w:rFonts w:eastAsia="Times New Roman" w:cs="Times New Roman"/>
          <w:sz w:val="24"/>
          <w:szCs w:val="24"/>
        </w:rPr>
        <w:t xml:space="preserve"> </w:t>
      </w:r>
      <w:r w:rsidR="00573850" w:rsidRPr="00182DE4">
        <w:rPr>
          <w:rFonts w:eastAsia="Times New Roman" w:cs="Times New Roman"/>
          <w:sz w:val="24"/>
          <w:szCs w:val="24"/>
        </w:rPr>
        <w:t>might</w:t>
      </w:r>
      <w:r w:rsidR="00E1676D" w:rsidRPr="00182DE4">
        <w:rPr>
          <w:rFonts w:eastAsia="Times New Roman" w:cs="Times New Roman"/>
          <w:sz w:val="24"/>
          <w:szCs w:val="24"/>
        </w:rPr>
        <w:t xml:space="preserve"> </w:t>
      </w:r>
      <w:r w:rsidR="00DA1DD2" w:rsidRPr="00182DE4">
        <w:rPr>
          <w:rFonts w:eastAsia="Times New Roman" w:cs="Times New Roman"/>
          <w:sz w:val="24"/>
          <w:szCs w:val="24"/>
        </w:rPr>
        <w:t>generate</w:t>
      </w:r>
      <w:r w:rsidR="00C61BFE" w:rsidRPr="00182DE4">
        <w:rPr>
          <w:rFonts w:eastAsia="Times New Roman" w:cs="Times New Roman"/>
          <w:sz w:val="24"/>
          <w:szCs w:val="24"/>
        </w:rPr>
        <w:t xml:space="preserve"> </w:t>
      </w:r>
      <w:r w:rsidR="00283C43" w:rsidRPr="00182DE4">
        <w:rPr>
          <w:rFonts w:eastAsia="Times New Roman" w:cs="Times New Roman"/>
          <w:sz w:val="24"/>
          <w:szCs w:val="24"/>
        </w:rPr>
        <w:t>a co</w:t>
      </w:r>
      <w:r w:rsidR="00894C75" w:rsidRPr="00182DE4">
        <w:rPr>
          <w:rFonts w:eastAsia="Times New Roman" w:cs="Times New Roman"/>
          <w:sz w:val="24"/>
          <w:szCs w:val="24"/>
        </w:rPr>
        <w:t xml:space="preserve">gnitive dissonance </w:t>
      </w:r>
      <w:r w:rsidR="00402A04" w:rsidRPr="00182DE4">
        <w:rPr>
          <w:rFonts w:eastAsia="Times New Roman" w:cs="Times New Roman"/>
          <w:sz w:val="24"/>
          <w:szCs w:val="24"/>
        </w:rPr>
        <w:t xml:space="preserve">of </w:t>
      </w:r>
      <w:r w:rsidR="00092FC5" w:rsidRPr="00182DE4">
        <w:rPr>
          <w:rFonts w:eastAsia="Times New Roman" w:cs="Times New Roman"/>
          <w:sz w:val="24"/>
          <w:szCs w:val="24"/>
        </w:rPr>
        <w:t>residential</w:t>
      </w:r>
      <w:r w:rsidR="00AE0E61" w:rsidRPr="00182DE4">
        <w:rPr>
          <w:rFonts w:eastAsia="Times New Roman" w:cs="Times New Roman"/>
          <w:sz w:val="24"/>
          <w:szCs w:val="24"/>
        </w:rPr>
        <w:t xml:space="preserve"> claims</w:t>
      </w:r>
      <w:r w:rsidR="00297E72" w:rsidRPr="00182DE4">
        <w:rPr>
          <w:rFonts w:eastAsia="Times New Roman" w:cs="Times New Roman"/>
          <w:sz w:val="24"/>
          <w:szCs w:val="24"/>
        </w:rPr>
        <w:t xml:space="preserve"> </w:t>
      </w:r>
      <w:r w:rsidR="00DF7310" w:rsidRPr="00182DE4">
        <w:rPr>
          <w:rFonts w:eastAsia="Times New Roman" w:cs="Times New Roman"/>
          <w:sz w:val="24"/>
          <w:szCs w:val="24"/>
        </w:rPr>
        <w:t>and</w:t>
      </w:r>
      <w:r w:rsidR="00E1676D" w:rsidRPr="00182DE4">
        <w:rPr>
          <w:rFonts w:eastAsia="Times New Roman" w:cs="Times New Roman"/>
          <w:sz w:val="24"/>
          <w:szCs w:val="24"/>
        </w:rPr>
        <w:t xml:space="preserve"> those</w:t>
      </w:r>
      <w:r w:rsidR="00DF7310" w:rsidRPr="00182DE4">
        <w:rPr>
          <w:rFonts w:eastAsia="Times New Roman" w:cs="Times New Roman"/>
          <w:sz w:val="24"/>
          <w:szCs w:val="24"/>
        </w:rPr>
        <w:t xml:space="preserve"> ext</w:t>
      </w:r>
      <w:r w:rsidR="00C855EC" w:rsidRPr="00182DE4">
        <w:rPr>
          <w:rFonts w:eastAsia="Times New Roman" w:cs="Times New Roman"/>
          <w:sz w:val="24"/>
          <w:szCs w:val="24"/>
        </w:rPr>
        <w:t>er</w:t>
      </w:r>
      <w:r w:rsidR="00D27881" w:rsidRPr="00182DE4">
        <w:rPr>
          <w:rFonts w:eastAsia="Times New Roman" w:cs="Times New Roman"/>
          <w:sz w:val="24"/>
          <w:szCs w:val="24"/>
        </w:rPr>
        <w:t>nal</w:t>
      </w:r>
      <w:r w:rsidR="00DF7310" w:rsidRPr="00182DE4">
        <w:rPr>
          <w:rFonts w:eastAsia="Times New Roman" w:cs="Times New Roman"/>
          <w:sz w:val="24"/>
          <w:szCs w:val="24"/>
        </w:rPr>
        <w:t xml:space="preserve"> claims</w:t>
      </w:r>
      <w:r w:rsidR="002617DB" w:rsidRPr="00182DE4">
        <w:rPr>
          <w:rFonts w:eastAsia="Times New Roman" w:cs="Times New Roman"/>
          <w:sz w:val="24"/>
          <w:szCs w:val="24"/>
        </w:rPr>
        <w:t xml:space="preserve"> having been </w:t>
      </w:r>
      <w:r w:rsidR="00274167" w:rsidRPr="00182DE4">
        <w:rPr>
          <w:rFonts w:eastAsia="Times New Roman" w:cs="Times New Roman"/>
          <w:sz w:val="24"/>
          <w:szCs w:val="24"/>
        </w:rPr>
        <w:t>introdu</w:t>
      </w:r>
      <w:r w:rsidR="00032699" w:rsidRPr="00182DE4">
        <w:rPr>
          <w:rFonts w:eastAsia="Times New Roman" w:cs="Times New Roman"/>
          <w:sz w:val="24"/>
          <w:szCs w:val="24"/>
        </w:rPr>
        <w:t>c</w:t>
      </w:r>
      <w:r w:rsidR="002617DB" w:rsidRPr="00182DE4">
        <w:rPr>
          <w:rFonts w:eastAsia="Times New Roman" w:cs="Times New Roman"/>
          <w:sz w:val="24"/>
          <w:szCs w:val="24"/>
        </w:rPr>
        <w:t>ed</w:t>
      </w:r>
      <w:r w:rsidR="00310ABC" w:rsidRPr="00182DE4">
        <w:rPr>
          <w:rFonts w:eastAsia="Times New Roman" w:cs="Times New Roman"/>
          <w:sz w:val="24"/>
          <w:szCs w:val="24"/>
        </w:rPr>
        <w:t xml:space="preserve"> into the </w:t>
      </w:r>
      <w:r w:rsidR="00CF2C72" w:rsidRPr="00182DE4">
        <w:rPr>
          <w:rFonts w:eastAsia="Times New Roman" w:cs="Times New Roman"/>
          <w:sz w:val="24"/>
          <w:szCs w:val="24"/>
        </w:rPr>
        <w:t>student</w:t>
      </w:r>
      <w:r w:rsidR="00310ABC" w:rsidRPr="00182DE4">
        <w:rPr>
          <w:rFonts w:eastAsia="Times New Roman" w:cs="Times New Roman"/>
          <w:sz w:val="24"/>
          <w:szCs w:val="24"/>
        </w:rPr>
        <w:t xml:space="preserve">’s </w:t>
      </w:r>
      <w:r w:rsidR="00057640" w:rsidRPr="00182DE4">
        <w:rPr>
          <w:rFonts w:eastAsia="Times New Roman" w:cs="Times New Roman"/>
          <w:sz w:val="24"/>
          <w:szCs w:val="24"/>
        </w:rPr>
        <w:t>worldview system</w:t>
      </w:r>
      <w:r w:rsidR="00051A09" w:rsidRPr="00182DE4">
        <w:rPr>
          <w:rFonts w:eastAsia="Times New Roman" w:cs="Times New Roman"/>
          <w:sz w:val="24"/>
          <w:szCs w:val="24"/>
        </w:rPr>
        <w:t xml:space="preserve">. </w:t>
      </w:r>
      <w:r w:rsidR="002308CA" w:rsidRPr="00182DE4">
        <w:rPr>
          <w:rFonts w:eastAsia="Times New Roman" w:cs="Times New Roman"/>
          <w:sz w:val="24"/>
          <w:szCs w:val="24"/>
        </w:rPr>
        <w:t>(Iqbal, Radulescu, Bains, &amp; Aleem, 2019)</w:t>
      </w:r>
      <w:r w:rsidR="00E92685" w:rsidRPr="00182DE4">
        <w:rPr>
          <w:rFonts w:eastAsia="Times New Roman" w:cs="Times New Roman"/>
          <w:sz w:val="24"/>
          <w:szCs w:val="24"/>
        </w:rPr>
        <w:t xml:space="preserve"> </w:t>
      </w:r>
      <w:r w:rsidR="00801D24" w:rsidRPr="00182DE4">
        <w:rPr>
          <w:rFonts w:eastAsia="Times New Roman" w:cs="Times New Roman"/>
          <w:sz w:val="24"/>
          <w:szCs w:val="24"/>
        </w:rPr>
        <w:t>Th</w:t>
      </w:r>
      <w:r w:rsidR="004C4F72" w:rsidRPr="00182DE4">
        <w:rPr>
          <w:rFonts w:eastAsia="Times New Roman" w:cs="Times New Roman"/>
          <w:sz w:val="24"/>
          <w:szCs w:val="24"/>
        </w:rPr>
        <w:t>e</w:t>
      </w:r>
      <w:r w:rsidR="00801D24" w:rsidRPr="00182DE4">
        <w:rPr>
          <w:rFonts w:eastAsia="Times New Roman" w:cs="Times New Roman"/>
          <w:sz w:val="24"/>
          <w:szCs w:val="24"/>
        </w:rPr>
        <w:t xml:space="preserve"> </w:t>
      </w:r>
      <w:r w:rsidR="00297AAA" w:rsidRPr="00182DE4">
        <w:rPr>
          <w:rFonts w:eastAsia="Times New Roman" w:cs="Times New Roman"/>
          <w:sz w:val="24"/>
          <w:szCs w:val="24"/>
        </w:rPr>
        <w:t>interruption</w:t>
      </w:r>
      <w:r w:rsidR="00FA7CFB" w:rsidRPr="00182DE4">
        <w:rPr>
          <w:rFonts w:eastAsia="Times New Roman" w:cs="Times New Roman"/>
          <w:sz w:val="24"/>
          <w:szCs w:val="24"/>
        </w:rPr>
        <w:t xml:space="preserve"> </w:t>
      </w:r>
      <w:r w:rsidR="002F5A58">
        <w:rPr>
          <w:rFonts w:eastAsia="Times New Roman" w:cs="Times New Roman"/>
          <w:sz w:val="24"/>
          <w:szCs w:val="24"/>
        </w:rPr>
        <w:t xml:space="preserve">of external claims </w:t>
      </w:r>
      <w:r w:rsidR="00A36FC0" w:rsidRPr="00182DE4">
        <w:rPr>
          <w:rFonts w:eastAsia="Times New Roman" w:cs="Times New Roman"/>
          <w:sz w:val="24"/>
          <w:szCs w:val="24"/>
        </w:rPr>
        <w:t xml:space="preserve">and </w:t>
      </w:r>
      <w:r w:rsidR="006E26F0">
        <w:rPr>
          <w:rFonts w:eastAsia="Times New Roman" w:cs="Times New Roman"/>
          <w:sz w:val="24"/>
          <w:szCs w:val="24"/>
        </w:rPr>
        <w:t xml:space="preserve">subsequent </w:t>
      </w:r>
      <w:r w:rsidR="00A36FC0" w:rsidRPr="00182DE4">
        <w:rPr>
          <w:rFonts w:eastAsia="Times New Roman" w:cs="Times New Roman"/>
          <w:sz w:val="24"/>
          <w:szCs w:val="24"/>
        </w:rPr>
        <w:t>generation o</w:t>
      </w:r>
      <w:r w:rsidR="00FF427A" w:rsidRPr="00182DE4">
        <w:rPr>
          <w:rFonts w:eastAsia="Times New Roman" w:cs="Times New Roman"/>
          <w:sz w:val="24"/>
          <w:szCs w:val="24"/>
        </w:rPr>
        <w:t>f co</w:t>
      </w:r>
      <w:r w:rsidR="00D22C89" w:rsidRPr="00182DE4">
        <w:rPr>
          <w:rFonts w:eastAsia="Times New Roman" w:cs="Times New Roman"/>
          <w:sz w:val="24"/>
          <w:szCs w:val="24"/>
        </w:rPr>
        <w:t>gnitive dissonance</w:t>
      </w:r>
      <w:r w:rsidR="00A36FC0" w:rsidRPr="00182DE4">
        <w:rPr>
          <w:rFonts w:eastAsia="Times New Roman" w:cs="Times New Roman"/>
          <w:sz w:val="24"/>
          <w:szCs w:val="24"/>
        </w:rPr>
        <w:t xml:space="preserve"> </w:t>
      </w:r>
      <w:r w:rsidR="00D22C89" w:rsidRPr="00182DE4">
        <w:rPr>
          <w:rFonts w:eastAsia="Times New Roman" w:cs="Times New Roman"/>
          <w:sz w:val="24"/>
          <w:szCs w:val="24"/>
        </w:rPr>
        <w:t xml:space="preserve">are integral parts of </w:t>
      </w:r>
      <w:r w:rsidR="00EE0DF0" w:rsidRPr="00182DE4">
        <w:rPr>
          <w:rFonts w:eastAsia="Times New Roman" w:cs="Times New Roman"/>
          <w:sz w:val="24"/>
          <w:szCs w:val="24"/>
        </w:rPr>
        <w:t>an</w:t>
      </w:r>
      <w:r w:rsidR="00FA7CFB" w:rsidRPr="00182DE4">
        <w:rPr>
          <w:rFonts w:eastAsia="Times New Roman" w:cs="Times New Roman"/>
          <w:sz w:val="24"/>
          <w:szCs w:val="24"/>
        </w:rPr>
        <w:t xml:space="preserve"> </w:t>
      </w:r>
      <w:r w:rsidR="00B15F74" w:rsidRPr="00182DE4">
        <w:rPr>
          <w:rFonts w:eastAsia="Times New Roman" w:cs="Times New Roman"/>
          <w:sz w:val="24"/>
          <w:szCs w:val="24"/>
        </w:rPr>
        <w:t>intermediate</w:t>
      </w:r>
      <w:r w:rsidR="00FA7CFB" w:rsidRPr="00182DE4">
        <w:rPr>
          <w:rFonts w:eastAsia="Times New Roman" w:cs="Times New Roman"/>
          <w:sz w:val="24"/>
          <w:szCs w:val="24"/>
        </w:rPr>
        <w:t xml:space="preserve"> stage in </w:t>
      </w:r>
      <w:r w:rsidR="00B00C81" w:rsidRPr="00182DE4">
        <w:rPr>
          <w:rFonts w:eastAsia="Times New Roman" w:cs="Times New Roman"/>
          <w:sz w:val="24"/>
          <w:szCs w:val="24"/>
        </w:rPr>
        <w:t>a process of deconversion from Christianity</w:t>
      </w:r>
      <w:r w:rsidR="00BB299B" w:rsidRPr="00182DE4">
        <w:rPr>
          <w:rFonts w:eastAsia="Times New Roman" w:cs="Times New Roman"/>
          <w:sz w:val="24"/>
          <w:szCs w:val="24"/>
        </w:rPr>
        <w:t xml:space="preserve"> for former Christian students</w:t>
      </w:r>
      <w:r w:rsidR="00C93266" w:rsidRPr="00182DE4">
        <w:rPr>
          <w:rFonts w:eastAsia="Times New Roman" w:cs="Times New Roman"/>
          <w:sz w:val="24"/>
          <w:szCs w:val="24"/>
        </w:rPr>
        <w:t>.</w:t>
      </w:r>
      <w:r w:rsidR="00BB299B" w:rsidRPr="00182DE4">
        <w:rPr>
          <w:rFonts w:eastAsia="Times New Roman" w:cs="Times New Roman"/>
          <w:sz w:val="24"/>
          <w:szCs w:val="24"/>
        </w:rPr>
        <w:t xml:space="preserve"> </w:t>
      </w:r>
      <w:r w:rsidR="00D24FC9" w:rsidRPr="00182DE4">
        <w:rPr>
          <w:rFonts w:eastAsia="Times New Roman" w:cs="Times New Roman"/>
          <w:sz w:val="24"/>
          <w:szCs w:val="24"/>
        </w:rPr>
        <w:t>(</w:t>
      </w:r>
      <w:r w:rsidR="003E4D2B" w:rsidRPr="00182DE4">
        <w:rPr>
          <w:rFonts w:eastAsia="Times New Roman" w:cs="Times New Roman"/>
          <w:sz w:val="24"/>
          <w:szCs w:val="24"/>
        </w:rPr>
        <w:t>Lee</w:t>
      </w:r>
      <w:r w:rsidR="00D24FC9" w:rsidRPr="00182DE4">
        <w:rPr>
          <w:rFonts w:eastAsia="Times New Roman" w:cs="Times New Roman"/>
          <w:sz w:val="24"/>
          <w:szCs w:val="24"/>
        </w:rPr>
        <w:t>, 2023</w:t>
      </w:r>
      <w:r w:rsidR="003E4D2B" w:rsidRPr="00182DE4">
        <w:rPr>
          <w:rFonts w:eastAsia="Times New Roman" w:cs="Times New Roman"/>
          <w:sz w:val="24"/>
          <w:szCs w:val="24"/>
        </w:rPr>
        <w:t>)</w:t>
      </w:r>
    </w:p>
    <w:p w14:paraId="572AF93E" w14:textId="18884AC6" w:rsidR="004419CB" w:rsidRPr="00182DE4" w:rsidRDefault="00CD74F4" w:rsidP="002421BC">
      <w:pPr>
        <w:spacing w:line="360" w:lineRule="auto"/>
        <w:rPr>
          <w:rFonts w:eastAsia="Times New Roman" w:cs="Times New Roman"/>
          <w:sz w:val="24"/>
          <w:szCs w:val="24"/>
        </w:rPr>
      </w:pPr>
      <w:r w:rsidRPr="00182DE4">
        <w:rPr>
          <w:rFonts w:eastAsia="Times New Roman" w:cs="Times New Roman"/>
          <w:sz w:val="24"/>
          <w:szCs w:val="24"/>
        </w:rPr>
        <w:lastRenderedPageBreak/>
        <w:t xml:space="preserve">The </w:t>
      </w:r>
      <w:r w:rsidR="00057640" w:rsidRPr="00182DE4">
        <w:rPr>
          <w:rFonts w:eastAsia="Times New Roman" w:cs="Times New Roman"/>
          <w:sz w:val="24"/>
          <w:szCs w:val="24"/>
        </w:rPr>
        <w:t xml:space="preserve">last </w:t>
      </w:r>
      <w:r w:rsidRPr="00182DE4">
        <w:rPr>
          <w:rFonts w:eastAsia="Times New Roman" w:cs="Times New Roman"/>
          <w:sz w:val="24"/>
          <w:szCs w:val="24"/>
        </w:rPr>
        <w:t>stage</w:t>
      </w:r>
      <w:r w:rsidR="00651D1E" w:rsidRPr="00182DE4">
        <w:rPr>
          <w:rFonts w:eastAsia="Times New Roman" w:cs="Times New Roman"/>
          <w:sz w:val="24"/>
          <w:szCs w:val="24"/>
        </w:rPr>
        <w:t xml:space="preserve"> in </w:t>
      </w:r>
      <w:r w:rsidR="00B00C81" w:rsidRPr="00182DE4">
        <w:rPr>
          <w:rFonts w:eastAsia="Times New Roman" w:cs="Times New Roman"/>
          <w:sz w:val="24"/>
          <w:szCs w:val="24"/>
        </w:rPr>
        <w:t>a process of deconversion from Christianity</w:t>
      </w:r>
      <w:r w:rsidR="003C6CB3" w:rsidRPr="00182DE4">
        <w:rPr>
          <w:rFonts w:eastAsia="Times New Roman" w:cs="Times New Roman"/>
          <w:sz w:val="24"/>
          <w:szCs w:val="24"/>
        </w:rPr>
        <w:t xml:space="preserve"> </w:t>
      </w:r>
      <w:r w:rsidR="00185148" w:rsidRPr="00182DE4">
        <w:rPr>
          <w:rFonts w:eastAsia="Times New Roman" w:cs="Times New Roman"/>
          <w:sz w:val="24"/>
          <w:szCs w:val="24"/>
        </w:rPr>
        <w:t>might be</w:t>
      </w:r>
      <w:r w:rsidR="003C6CB3" w:rsidRPr="00182DE4">
        <w:rPr>
          <w:rFonts w:eastAsia="Times New Roman" w:cs="Times New Roman"/>
          <w:sz w:val="24"/>
          <w:szCs w:val="24"/>
        </w:rPr>
        <w:t xml:space="preserve"> </w:t>
      </w:r>
      <w:r w:rsidR="00185148" w:rsidRPr="00182DE4">
        <w:rPr>
          <w:rFonts w:eastAsia="Times New Roman" w:cs="Times New Roman"/>
          <w:sz w:val="24"/>
          <w:szCs w:val="24"/>
        </w:rPr>
        <w:t>separated</w:t>
      </w:r>
      <w:r w:rsidR="003C6CB3" w:rsidRPr="00182DE4">
        <w:rPr>
          <w:rFonts w:eastAsia="Times New Roman" w:cs="Times New Roman"/>
          <w:sz w:val="24"/>
          <w:szCs w:val="24"/>
        </w:rPr>
        <w:t xml:space="preserve"> into t</w:t>
      </w:r>
      <w:r w:rsidR="00057640" w:rsidRPr="00182DE4">
        <w:rPr>
          <w:rFonts w:eastAsia="Times New Roman" w:cs="Times New Roman"/>
          <w:sz w:val="24"/>
          <w:szCs w:val="24"/>
        </w:rPr>
        <w:t>hree</w:t>
      </w:r>
      <w:r w:rsidR="003C6CB3" w:rsidRPr="00182DE4">
        <w:rPr>
          <w:rFonts w:eastAsia="Times New Roman" w:cs="Times New Roman"/>
          <w:sz w:val="24"/>
          <w:szCs w:val="24"/>
        </w:rPr>
        <w:t xml:space="preserve"> </w:t>
      </w:r>
      <w:r w:rsidR="00FC156F" w:rsidRPr="00182DE4">
        <w:rPr>
          <w:rFonts w:eastAsia="Times New Roman" w:cs="Times New Roman"/>
          <w:sz w:val="24"/>
          <w:szCs w:val="24"/>
        </w:rPr>
        <w:t xml:space="preserve">consecutive </w:t>
      </w:r>
      <w:r w:rsidR="00AF2669" w:rsidRPr="00182DE4">
        <w:rPr>
          <w:rFonts w:eastAsia="Times New Roman" w:cs="Times New Roman"/>
          <w:sz w:val="24"/>
          <w:szCs w:val="24"/>
        </w:rPr>
        <w:t>event</w:t>
      </w:r>
      <w:r w:rsidR="009B6C48" w:rsidRPr="00182DE4">
        <w:rPr>
          <w:rFonts w:eastAsia="Times New Roman" w:cs="Times New Roman"/>
          <w:sz w:val="24"/>
          <w:szCs w:val="24"/>
        </w:rPr>
        <w:t>s</w:t>
      </w:r>
      <w:r w:rsidR="006F7078" w:rsidRPr="00182DE4">
        <w:rPr>
          <w:rFonts w:eastAsia="Times New Roman" w:cs="Times New Roman"/>
          <w:sz w:val="24"/>
          <w:szCs w:val="24"/>
        </w:rPr>
        <w:t xml:space="preserve">: </w:t>
      </w:r>
      <w:r w:rsidR="001B6097" w:rsidRPr="00182DE4">
        <w:rPr>
          <w:rFonts w:eastAsia="Times New Roman" w:cs="Times New Roman"/>
          <w:sz w:val="24"/>
          <w:szCs w:val="24"/>
        </w:rPr>
        <w:t>resolution</w:t>
      </w:r>
      <w:r w:rsidR="00057640" w:rsidRPr="00182DE4">
        <w:rPr>
          <w:rFonts w:eastAsia="Times New Roman" w:cs="Times New Roman"/>
          <w:sz w:val="24"/>
          <w:szCs w:val="24"/>
        </w:rPr>
        <w:t>,</w:t>
      </w:r>
      <w:r w:rsidR="006F7078" w:rsidRPr="00182DE4">
        <w:rPr>
          <w:rFonts w:eastAsia="Times New Roman" w:cs="Times New Roman"/>
          <w:sz w:val="24"/>
          <w:szCs w:val="24"/>
        </w:rPr>
        <w:t xml:space="preserve"> </w:t>
      </w:r>
      <w:r w:rsidR="00AA0B6B" w:rsidRPr="00182DE4">
        <w:rPr>
          <w:rFonts w:eastAsia="Times New Roman" w:cs="Times New Roman"/>
          <w:sz w:val="24"/>
          <w:szCs w:val="24"/>
        </w:rPr>
        <w:t>r</w:t>
      </w:r>
      <w:r w:rsidR="00221108" w:rsidRPr="00182DE4">
        <w:rPr>
          <w:rFonts w:eastAsia="Times New Roman" w:cs="Times New Roman"/>
          <w:sz w:val="24"/>
          <w:szCs w:val="24"/>
        </w:rPr>
        <w:t>eali</w:t>
      </w:r>
      <w:r w:rsidR="00AA0B6B" w:rsidRPr="00182DE4">
        <w:rPr>
          <w:rFonts w:eastAsia="Times New Roman" w:cs="Times New Roman"/>
          <w:sz w:val="24"/>
          <w:szCs w:val="24"/>
        </w:rPr>
        <w:t>zation</w:t>
      </w:r>
      <w:r w:rsidR="006E26F0">
        <w:rPr>
          <w:rFonts w:eastAsia="Times New Roman" w:cs="Times New Roman"/>
          <w:sz w:val="24"/>
          <w:szCs w:val="24"/>
        </w:rPr>
        <w:t>,</w:t>
      </w:r>
      <w:r w:rsidR="00221108" w:rsidRPr="00182DE4">
        <w:rPr>
          <w:rFonts w:eastAsia="Times New Roman" w:cs="Times New Roman"/>
          <w:sz w:val="24"/>
          <w:szCs w:val="24"/>
        </w:rPr>
        <w:t xml:space="preserve"> and declaration.</w:t>
      </w:r>
      <w:r w:rsidR="00256A5F" w:rsidRPr="00182DE4">
        <w:rPr>
          <w:rFonts w:eastAsia="Times New Roman" w:cs="Times New Roman"/>
          <w:sz w:val="24"/>
          <w:szCs w:val="24"/>
        </w:rPr>
        <w:t xml:space="preserve"> (</w:t>
      </w:r>
      <w:r w:rsidR="00363038" w:rsidRPr="00182DE4">
        <w:rPr>
          <w:rFonts w:eastAsia="Times New Roman" w:cs="Times New Roman"/>
          <w:sz w:val="24"/>
          <w:szCs w:val="24"/>
        </w:rPr>
        <w:t>Starr, Waldo &amp; Kauffman, 2019</w:t>
      </w:r>
      <w:r w:rsidR="00256A5F" w:rsidRPr="00182DE4">
        <w:rPr>
          <w:rFonts w:eastAsia="Times New Roman" w:cs="Times New Roman"/>
          <w:sz w:val="24"/>
          <w:szCs w:val="24"/>
        </w:rPr>
        <w:t>)</w:t>
      </w:r>
    </w:p>
    <w:p w14:paraId="678E855D" w14:textId="3C2B6F09" w:rsidR="00B2088E" w:rsidRPr="00182DE4" w:rsidRDefault="004C0B2A" w:rsidP="002421BC">
      <w:pPr>
        <w:spacing w:line="360" w:lineRule="auto"/>
        <w:rPr>
          <w:rFonts w:eastAsia="Times New Roman" w:cs="Times New Roman"/>
          <w:sz w:val="24"/>
          <w:szCs w:val="24"/>
        </w:rPr>
      </w:pPr>
      <w:r w:rsidRPr="00182DE4">
        <w:rPr>
          <w:rFonts w:eastAsia="Times New Roman" w:cs="Times New Roman"/>
          <w:sz w:val="24"/>
          <w:szCs w:val="24"/>
        </w:rPr>
        <w:t>First, t</w:t>
      </w:r>
      <w:r w:rsidR="008B318E" w:rsidRPr="00182DE4">
        <w:rPr>
          <w:rFonts w:eastAsia="Times New Roman" w:cs="Times New Roman"/>
          <w:sz w:val="24"/>
          <w:szCs w:val="24"/>
        </w:rPr>
        <w:t xml:space="preserve">he </w:t>
      </w:r>
      <w:r w:rsidR="00221108" w:rsidRPr="00182DE4">
        <w:rPr>
          <w:rFonts w:eastAsia="Times New Roman" w:cs="Times New Roman"/>
          <w:sz w:val="24"/>
          <w:szCs w:val="24"/>
        </w:rPr>
        <w:t>resolution</w:t>
      </w:r>
      <w:r w:rsidR="008B318E" w:rsidRPr="00182DE4">
        <w:rPr>
          <w:rFonts w:eastAsia="Times New Roman" w:cs="Times New Roman"/>
          <w:sz w:val="24"/>
          <w:szCs w:val="24"/>
        </w:rPr>
        <w:t xml:space="preserve"> </w:t>
      </w:r>
      <w:r w:rsidR="00834339" w:rsidRPr="00182DE4">
        <w:rPr>
          <w:rFonts w:eastAsia="Times New Roman" w:cs="Times New Roman"/>
          <w:sz w:val="24"/>
          <w:szCs w:val="24"/>
        </w:rPr>
        <w:t>to</w:t>
      </w:r>
      <w:r w:rsidR="00AC34C2" w:rsidRPr="00182DE4">
        <w:rPr>
          <w:rFonts w:eastAsia="Times New Roman" w:cs="Times New Roman"/>
          <w:sz w:val="24"/>
          <w:szCs w:val="24"/>
        </w:rPr>
        <w:t xml:space="preserve"> cognitive</w:t>
      </w:r>
      <w:r w:rsidR="008B318E" w:rsidRPr="00182DE4">
        <w:rPr>
          <w:rFonts w:eastAsia="Times New Roman" w:cs="Times New Roman"/>
          <w:sz w:val="24"/>
          <w:szCs w:val="24"/>
        </w:rPr>
        <w:t xml:space="preserve"> disson</w:t>
      </w:r>
      <w:r w:rsidR="00AC34C2" w:rsidRPr="00182DE4">
        <w:rPr>
          <w:rFonts w:eastAsia="Times New Roman" w:cs="Times New Roman"/>
          <w:sz w:val="24"/>
          <w:szCs w:val="24"/>
        </w:rPr>
        <w:t>a</w:t>
      </w:r>
      <w:r w:rsidR="008B318E" w:rsidRPr="00182DE4">
        <w:rPr>
          <w:rFonts w:eastAsia="Times New Roman" w:cs="Times New Roman"/>
          <w:sz w:val="24"/>
          <w:szCs w:val="24"/>
        </w:rPr>
        <w:t>n</w:t>
      </w:r>
      <w:r w:rsidR="00AC34C2" w:rsidRPr="00182DE4">
        <w:rPr>
          <w:rFonts w:eastAsia="Times New Roman" w:cs="Times New Roman"/>
          <w:sz w:val="24"/>
          <w:szCs w:val="24"/>
        </w:rPr>
        <w:t>c</w:t>
      </w:r>
      <w:r w:rsidR="008B318E" w:rsidRPr="00182DE4">
        <w:rPr>
          <w:rFonts w:eastAsia="Times New Roman" w:cs="Times New Roman"/>
          <w:sz w:val="24"/>
          <w:szCs w:val="24"/>
        </w:rPr>
        <w:t>e</w:t>
      </w:r>
      <w:r w:rsidR="00E947B7" w:rsidRPr="00182DE4">
        <w:rPr>
          <w:rFonts w:eastAsia="Times New Roman" w:cs="Times New Roman"/>
          <w:sz w:val="24"/>
          <w:szCs w:val="24"/>
        </w:rPr>
        <w:t xml:space="preserve"> </w:t>
      </w:r>
      <w:r w:rsidR="00535968" w:rsidRPr="00182DE4">
        <w:rPr>
          <w:rFonts w:eastAsia="Times New Roman" w:cs="Times New Roman"/>
          <w:sz w:val="24"/>
          <w:szCs w:val="24"/>
        </w:rPr>
        <w:t>might</w:t>
      </w:r>
      <w:r w:rsidR="004039E1" w:rsidRPr="00182DE4">
        <w:rPr>
          <w:rFonts w:eastAsia="Times New Roman" w:cs="Times New Roman"/>
          <w:sz w:val="24"/>
          <w:szCs w:val="24"/>
        </w:rPr>
        <w:t xml:space="preserve"> be accomplished</w:t>
      </w:r>
      <w:r w:rsidR="00F70927" w:rsidRPr="00182DE4">
        <w:rPr>
          <w:rFonts w:eastAsia="Times New Roman" w:cs="Times New Roman"/>
          <w:sz w:val="24"/>
          <w:szCs w:val="24"/>
        </w:rPr>
        <w:t xml:space="preserve"> </w:t>
      </w:r>
      <w:r w:rsidR="00B8455B" w:rsidRPr="00182DE4">
        <w:rPr>
          <w:rFonts w:eastAsia="Times New Roman" w:cs="Times New Roman"/>
          <w:sz w:val="24"/>
          <w:szCs w:val="24"/>
        </w:rPr>
        <w:t>in</w:t>
      </w:r>
      <w:r w:rsidR="00F70927" w:rsidRPr="00182DE4">
        <w:rPr>
          <w:rFonts w:eastAsia="Times New Roman" w:cs="Times New Roman"/>
          <w:sz w:val="24"/>
          <w:szCs w:val="24"/>
        </w:rPr>
        <w:t xml:space="preserve"> </w:t>
      </w:r>
      <w:r w:rsidR="00D06B16" w:rsidRPr="00182DE4">
        <w:rPr>
          <w:rFonts w:eastAsia="Times New Roman" w:cs="Times New Roman"/>
          <w:sz w:val="24"/>
          <w:szCs w:val="24"/>
        </w:rPr>
        <w:t>partial</w:t>
      </w:r>
      <w:r w:rsidR="00421564" w:rsidRPr="00182DE4">
        <w:rPr>
          <w:rFonts w:eastAsia="Times New Roman" w:cs="Times New Roman"/>
          <w:sz w:val="24"/>
          <w:szCs w:val="24"/>
        </w:rPr>
        <w:t xml:space="preserve"> trans</w:t>
      </w:r>
      <w:r w:rsidR="00E93C85" w:rsidRPr="00182DE4">
        <w:rPr>
          <w:rFonts w:eastAsia="Times New Roman" w:cs="Times New Roman"/>
          <w:sz w:val="24"/>
          <w:szCs w:val="24"/>
        </w:rPr>
        <w:t xml:space="preserve">formation of </w:t>
      </w:r>
      <w:r w:rsidR="00550B6E" w:rsidRPr="00182DE4">
        <w:rPr>
          <w:rFonts w:eastAsia="Times New Roman" w:cs="Times New Roman"/>
          <w:sz w:val="24"/>
          <w:szCs w:val="24"/>
        </w:rPr>
        <w:t>the</w:t>
      </w:r>
      <w:r w:rsidR="00CE283F" w:rsidRPr="00182DE4">
        <w:rPr>
          <w:rFonts w:eastAsia="Times New Roman" w:cs="Times New Roman"/>
          <w:sz w:val="24"/>
          <w:szCs w:val="24"/>
        </w:rPr>
        <w:t xml:space="preserve"> </w:t>
      </w:r>
      <w:r w:rsidR="00057640" w:rsidRPr="00182DE4">
        <w:rPr>
          <w:rFonts w:eastAsia="Times New Roman" w:cs="Times New Roman"/>
          <w:sz w:val="24"/>
          <w:szCs w:val="24"/>
        </w:rPr>
        <w:t>worldview system</w:t>
      </w:r>
      <w:r w:rsidR="00B53327" w:rsidRPr="00182DE4">
        <w:rPr>
          <w:rFonts w:eastAsia="Times New Roman" w:cs="Times New Roman"/>
          <w:sz w:val="24"/>
          <w:szCs w:val="24"/>
        </w:rPr>
        <w:t xml:space="preserve"> through </w:t>
      </w:r>
      <w:r w:rsidR="00A15A15" w:rsidRPr="00182DE4">
        <w:rPr>
          <w:rFonts w:eastAsia="Times New Roman" w:cs="Times New Roman"/>
          <w:sz w:val="24"/>
          <w:szCs w:val="24"/>
        </w:rPr>
        <w:t>(</w:t>
      </w:r>
      <w:r w:rsidR="006667B8" w:rsidRPr="00182DE4">
        <w:rPr>
          <w:rFonts w:eastAsia="Times New Roman" w:cs="Times New Roman"/>
          <w:sz w:val="24"/>
          <w:szCs w:val="24"/>
        </w:rPr>
        <w:t>a</w:t>
      </w:r>
      <w:r w:rsidR="00A15A15" w:rsidRPr="00182DE4">
        <w:rPr>
          <w:rFonts w:eastAsia="Times New Roman" w:cs="Times New Roman"/>
          <w:sz w:val="24"/>
          <w:szCs w:val="24"/>
        </w:rPr>
        <w:t xml:space="preserve">) </w:t>
      </w:r>
      <w:r w:rsidR="00096C91" w:rsidRPr="00182DE4">
        <w:rPr>
          <w:rFonts w:eastAsia="Times New Roman" w:cs="Times New Roman"/>
          <w:sz w:val="24"/>
          <w:szCs w:val="24"/>
        </w:rPr>
        <w:t>disintegra</w:t>
      </w:r>
      <w:r w:rsidR="00D60D4D" w:rsidRPr="00182DE4">
        <w:rPr>
          <w:rFonts w:eastAsia="Times New Roman" w:cs="Times New Roman"/>
          <w:sz w:val="24"/>
          <w:szCs w:val="24"/>
        </w:rPr>
        <w:t>t</w:t>
      </w:r>
      <w:r w:rsidR="00B53327" w:rsidRPr="00182DE4">
        <w:rPr>
          <w:rFonts w:eastAsia="Times New Roman" w:cs="Times New Roman"/>
          <w:sz w:val="24"/>
          <w:szCs w:val="24"/>
        </w:rPr>
        <w:t>ing</w:t>
      </w:r>
      <w:r w:rsidR="00221108" w:rsidRPr="00182DE4">
        <w:rPr>
          <w:rFonts w:eastAsia="Times New Roman" w:cs="Times New Roman"/>
          <w:sz w:val="24"/>
          <w:szCs w:val="24"/>
        </w:rPr>
        <w:t xml:space="preserve"> and </w:t>
      </w:r>
      <w:r w:rsidR="008A44CD">
        <w:rPr>
          <w:rFonts w:eastAsia="Times New Roman" w:cs="Times New Roman"/>
          <w:sz w:val="24"/>
          <w:szCs w:val="24"/>
        </w:rPr>
        <w:t>r</w:t>
      </w:r>
      <w:r w:rsidR="00221108" w:rsidRPr="00182DE4">
        <w:rPr>
          <w:rFonts w:eastAsia="Times New Roman" w:cs="Times New Roman"/>
          <w:sz w:val="24"/>
          <w:szCs w:val="24"/>
        </w:rPr>
        <w:t xml:space="preserve">ejecting the residential claims </w:t>
      </w:r>
      <w:r w:rsidR="009D0CB7" w:rsidRPr="00182DE4">
        <w:rPr>
          <w:rFonts w:eastAsia="Times New Roman" w:cs="Times New Roman"/>
          <w:sz w:val="24"/>
          <w:szCs w:val="24"/>
        </w:rPr>
        <w:t>being contrary to</w:t>
      </w:r>
      <w:r w:rsidR="006C1F4C" w:rsidRPr="00182DE4">
        <w:rPr>
          <w:rFonts w:eastAsia="Times New Roman" w:cs="Times New Roman"/>
          <w:sz w:val="24"/>
          <w:szCs w:val="24"/>
        </w:rPr>
        <w:t xml:space="preserve"> those external claims that were introduced into</w:t>
      </w:r>
      <w:r w:rsidR="00084FD0" w:rsidRPr="00182DE4">
        <w:rPr>
          <w:rFonts w:eastAsia="Times New Roman" w:cs="Times New Roman"/>
          <w:sz w:val="24"/>
          <w:szCs w:val="24"/>
        </w:rPr>
        <w:t xml:space="preserve"> the </w:t>
      </w:r>
      <w:r w:rsidR="00057640" w:rsidRPr="00182DE4">
        <w:rPr>
          <w:rFonts w:eastAsia="Times New Roman" w:cs="Times New Roman"/>
          <w:sz w:val="24"/>
          <w:szCs w:val="24"/>
        </w:rPr>
        <w:t>worldview system</w:t>
      </w:r>
      <w:r w:rsidR="006954ED" w:rsidRPr="00182DE4">
        <w:rPr>
          <w:rFonts w:eastAsia="Times New Roman" w:cs="Times New Roman"/>
          <w:sz w:val="24"/>
          <w:szCs w:val="24"/>
        </w:rPr>
        <w:t xml:space="preserve"> </w:t>
      </w:r>
      <w:r w:rsidR="00D60D4D" w:rsidRPr="00182DE4">
        <w:rPr>
          <w:rFonts w:eastAsia="Times New Roman" w:cs="Times New Roman"/>
          <w:sz w:val="24"/>
          <w:szCs w:val="24"/>
        </w:rPr>
        <w:t xml:space="preserve">and </w:t>
      </w:r>
      <w:r w:rsidR="00A15A15" w:rsidRPr="00182DE4">
        <w:rPr>
          <w:rFonts w:eastAsia="Times New Roman" w:cs="Times New Roman"/>
          <w:sz w:val="24"/>
          <w:szCs w:val="24"/>
        </w:rPr>
        <w:t>(</w:t>
      </w:r>
      <w:r w:rsidR="006667B8" w:rsidRPr="00182DE4">
        <w:rPr>
          <w:rFonts w:eastAsia="Times New Roman" w:cs="Times New Roman"/>
          <w:sz w:val="24"/>
          <w:szCs w:val="24"/>
        </w:rPr>
        <w:t>b</w:t>
      </w:r>
      <w:r w:rsidR="00A15A15" w:rsidRPr="00182DE4">
        <w:rPr>
          <w:rFonts w:eastAsia="Times New Roman" w:cs="Times New Roman"/>
          <w:sz w:val="24"/>
          <w:szCs w:val="24"/>
        </w:rPr>
        <w:t xml:space="preserve">) </w:t>
      </w:r>
      <w:r w:rsidR="002B105D" w:rsidRPr="00182DE4">
        <w:rPr>
          <w:rFonts w:eastAsia="Times New Roman" w:cs="Times New Roman"/>
          <w:sz w:val="24"/>
          <w:szCs w:val="24"/>
        </w:rPr>
        <w:t>in</w:t>
      </w:r>
      <w:r w:rsidR="00445CEB" w:rsidRPr="00182DE4">
        <w:rPr>
          <w:rFonts w:eastAsia="Times New Roman" w:cs="Times New Roman"/>
          <w:sz w:val="24"/>
          <w:szCs w:val="24"/>
        </w:rPr>
        <w:t>tegra</w:t>
      </w:r>
      <w:r w:rsidR="002B105D" w:rsidRPr="00182DE4">
        <w:rPr>
          <w:rFonts w:eastAsia="Times New Roman" w:cs="Times New Roman"/>
          <w:sz w:val="24"/>
          <w:szCs w:val="24"/>
        </w:rPr>
        <w:t>ting</w:t>
      </w:r>
      <w:r w:rsidR="00221108" w:rsidRPr="00182DE4">
        <w:rPr>
          <w:rFonts w:eastAsia="Times New Roman" w:cs="Times New Roman"/>
          <w:sz w:val="24"/>
          <w:szCs w:val="24"/>
        </w:rPr>
        <w:t xml:space="preserve"> the</w:t>
      </w:r>
      <w:r w:rsidR="00642568" w:rsidRPr="00182DE4">
        <w:rPr>
          <w:rFonts w:eastAsia="Times New Roman" w:cs="Times New Roman"/>
          <w:sz w:val="24"/>
          <w:szCs w:val="24"/>
        </w:rPr>
        <w:t xml:space="preserve"> </w:t>
      </w:r>
      <w:r w:rsidR="003D0B71" w:rsidRPr="00182DE4">
        <w:rPr>
          <w:rFonts w:eastAsia="Times New Roman" w:cs="Times New Roman"/>
          <w:sz w:val="24"/>
          <w:szCs w:val="24"/>
        </w:rPr>
        <w:t>ext</w:t>
      </w:r>
      <w:r w:rsidR="0019479B" w:rsidRPr="00182DE4">
        <w:rPr>
          <w:rFonts w:eastAsia="Times New Roman" w:cs="Times New Roman"/>
          <w:sz w:val="24"/>
          <w:szCs w:val="24"/>
        </w:rPr>
        <w:t>ernal</w:t>
      </w:r>
      <w:r w:rsidR="003D0B71" w:rsidRPr="00182DE4">
        <w:rPr>
          <w:rFonts w:eastAsia="Times New Roman" w:cs="Times New Roman"/>
          <w:sz w:val="24"/>
          <w:szCs w:val="24"/>
        </w:rPr>
        <w:t xml:space="preserve"> claims</w:t>
      </w:r>
      <w:r w:rsidR="00D60D4D" w:rsidRPr="00182DE4">
        <w:rPr>
          <w:rFonts w:eastAsia="Times New Roman" w:cs="Times New Roman"/>
          <w:sz w:val="24"/>
          <w:szCs w:val="24"/>
        </w:rPr>
        <w:t xml:space="preserve"> </w:t>
      </w:r>
      <w:r w:rsidR="00221108" w:rsidRPr="00182DE4">
        <w:rPr>
          <w:rFonts w:eastAsia="Times New Roman" w:cs="Times New Roman"/>
          <w:sz w:val="24"/>
          <w:szCs w:val="24"/>
        </w:rPr>
        <w:t xml:space="preserve">that were assimilated through (3) the interruption of external claims into the worldview system </w:t>
      </w:r>
      <w:r w:rsidR="00D85E5C" w:rsidRPr="00182DE4">
        <w:rPr>
          <w:rFonts w:eastAsia="Times New Roman" w:cs="Times New Roman"/>
          <w:sz w:val="24"/>
          <w:szCs w:val="24"/>
        </w:rPr>
        <w:t>until</w:t>
      </w:r>
      <w:r w:rsidR="00642568" w:rsidRPr="00182DE4">
        <w:rPr>
          <w:rFonts w:eastAsia="Times New Roman" w:cs="Times New Roman"/>
          <w:sz w:val="24"/>
          <w:szCs w:val="24"/>
        </w:rPr>
        <w:t xml:space="preserve"> a semblance of</w:t>
      </w:r>
      <w:r w:rsidR="00922F70" w:rsidRPr="00182DE4">
        <w:rPr>
          <w:rFonts w:eastAsia="Times New Roman" w:cs="Times New Roman"/>
          <w:sz w:val="24"/>
          <w:szCs w:val="24"/>
        </w:rPr>
        <w:t xml:space="preserve"> </w:t>
      </w:r>
      <w:r w:rsidR="006C19EC" w:rsidRPr="00182DE4">
        <w:rPr>
          <w:rFonts w:eastAsia="Times New Roman" w:cs="Times New Roman"/>
          <w:sz w:val="24"/>
          <w:szCs w:val="24"/>
        </w:rPr>
        <w:t xml:space="preserve">cognitive consonance </w:t>
      </w:r>
      <w:r w:rsidR="0047517E" w:rsidRPr="00182DE4">
        <w:rPr>
          <w:rFonts w:eastAsia="Times New Roman" w:cs="Times New Roman"/>
          <w:sz w:val="24"/>
          <w:szCs w:val="24"/>
        </w:rPr>
        <w:t xml:space="preserve">is attained </w:t>
      </w:r>
      <w:r w:rsidR="00847418" w:rsidRPr="00182DE4">
        <w:rPr>
          <w:rFonts w:eastAsia="Times New Roman" w:cs="Times New Roman"/>
          <w:sz w:val="24"/>
          <w:szCs w:val="24"/>
        </w:rPr>
        <w:t xml:space="preserve">(i.e., consonance </w:t>
      </w:r>
      <w:r w:rsidR="0037614E" w:rsidRPr="00182DE4">
        <w:rPr>
          <w:rFonts w:eastAsia="Times New Roman" w:cs="Times New Roman"/>
          <w:sz w:val="24"/>
          <w:szCs w:val="24"/>
        </w:rPr>
        <w:t>of</w:t>
      </w:r>
      <w:r w:rsidR="006F3A29" w:rsidRPr="00182DE4">
        <w:rPr>
          <w:rFonts w:eastAsia="Times New Roman" w:cs="Times New Roman"/>
          <w:sz w:val="24"/>
          <w:szCs w:val="24"/>
        </w:rPr>
        <w:t xml:space="preserve"> th</w:t>
      </w:r>
      <w:r w:rsidR="00204A05" w:rsidRPr="00182DE4">
        <w:rPr>
          <w:rFonts w:eastAsia="Times New Roman" w:cs="Times New Roman"/>
          <w:sz w:val="24"/>
          <w:szCs w:val="24"/>
        </w:rPr>
        <w:t>os</w:t>
      </w:r>
      <w:r w:rsidR="006F3A29" w:rsidRPr="00182DE4">
        <w:rPr>
          <w:rFonts w:eastAsia="Times New Roman" w:cs="Times New Roman"/>
          <w:sz w:val="24"/>
          <w:szCs w:val="24"/>
        </w:rPr>
        <w:t>e</w:t>
      </w:r>
      <w:r w:rsidR="007177C4" w:rsidRPr="00182DE4">
        <w:rPr>
          <w:rFonts w:eastAsia="Times New Roman" w:cs="Times New Roman"/>
          <w:sz w:val="24"/>
          <w:szCs w:val="24"/>
        </w:rPr>
        <w:t xml:space="preserve"> residential claims </w:t>
      </w:r>
      <w:r w:rsidR="00847418" w:rsidRPr="00182DE4">
        <w:rPr>
          <w:rFonts w:eastAsia="Times New Roman" w:cs="Times New Roman"/>
          <w:sz w:val="24"/>
          <w:szCs w:val="24"/>
        </w:rPr>
        <w:t>[</w:t>
      </w:r>
      <w:r w:rsidR="007177C4" w:rsidRPr="00182DE4">
        <w:rPr>
          <w:rFonts w:eastAsia="Times New Roman" w:cs="Times New Roman"/>
          <w:sz w:val="24"/>
          <w:szCs w:val="24"/>
        </w:rPr>
        <w:t xml:space="preserve">remaining after disintegration and </w:t>
      </w:r>
      <w:r w:rsidR="008C3216">
        <w:rPr>
          <w:rFonts w:eastAsia="Times New Roman" w:cs="Times New Roman"/>
          <w:sz w:val="24"/>
          <w:szCs w:val="24"/>
        </w:rPr>
        <w:t>r</w:t>
      </w:r>
      <w:r w:rsidR="007177C4" w:rsidRPr="00182DE4">
        <w:rPr>
          <w:rFonts w:eastAsia="Times New Roman" w:cs="Times New Roman"/>
          <w:sz w:val="24"/>
          <w:szCs w:val="24"/>
        </w:rPr>
        <w:t>ejection</w:t>
      </w:r>
      <w:r w:rsidR="00847418" w:rsidRPr="00182DE4">
        <w:rPr>
          <w:rFonts w:eastAsia="Times New Roman" w:cs="Times New Roman"/>
          <w:sz w:val="24"/>
          <w:szCs w:val="24"/>
        </w:rPr>
        <w:t>]</w:t>
      </w:r>
      <w:r w:rsidR="007177C4" w:rsidRPr="00182DE4">
        <w:rPr>
          <w:rFonts w:eastAsia="Times New Roman" w:cs="Times New Roman"/>
          <w:sz w:val="24"/>
          <w:szCs w:val="24"/>
        </w:rPr>
        <w:t xml:space="preserve"> </w:t>
      </w:r>
      <w:r w:rsidR="003D48B7" w:rsidRPr="00182DE4">
        <w:rPr>
          <w:rFonts w:eastAsia="Times New Roman" w:cs="Times New Roman"/>
          <w:sz w:val="24"/>
          <w:szCs w:val="24"/>
        </w:rPr>
        <w:t>and those</w:t>
      </w:r>
      <w:r w:rsidR="00323132" w:rsidRPr="00182DE4">
        <w:rPr>
          <w:rFonts w:eastAsia="Times New Roman" w:cs="Times New Roman"/>
          <w:sz w:val="24"/>
          <w:szCs w:val="24"/>
        </w:rPr>
        <w:t xml:space="preserve"> </w:t>
      </w:r>
      <w:r w:rsidR="006F3A29" w:rsidRPr="00182DE4">
        <w:rPr>
          <w:rFonts w:eastAsia="Times New Roman" w:cs="Times New Roman"/>
          <w:sz w:val="24"/>
          <w:szCs w:val="24"/>
        </w:rPr>
        <w:t>ext</w:t>
      </w:r>
      <w:r w:rsidR="0019479B" w:rsidRPr="00182DE4">
        <w:rPr>
          <w:rFonts w:eastAsia="Times New Roman" w:cs="Times New Roman"/>
          <w:sz w:val="24"/>
          <w:szCs w:val="24"/>
        </w:rPr>
        <w:t>ernal</w:t>
      </w:r>
      <w:r w:rsidR="006F3A29" w:rsidRPr="00182DE4">
        <w:rPr>
          <w:rFonts w:eastAsia="Times New Roman" w:cs="Times New Roman"/>
          <w:sz w:val="24"/>
          <w:szCs w:val="24"/>
        </w:rPr>
        <w:t xml:space="preserve"> claims</w:t>
      </w:r>
      <w:r w:rsidR="003D6AFB" w:rsidRPr="00182DE4">
        <w:rPr>
          <w:rFonts w:eastAsia="Times New Roman" w:cs="Times New Roman"/>
          <w:sz w:val="24"/>
          <w:szCs w:val="24"/>
        </w:rPr>
        <w:t xml:space="preserve"> </w:t>
      </w:r>
      <w:r w:rsidR="001A3641" w:rsidRPr="00182DE4">
        <w:rPr>
          <w:rFonts w:eastAsia="Times New Roman" w:cs="Times New Roman"/>
          <w:sz w:val="24"/>
          <w:szCs w:val="24"/>
        </w:rPr>
        <w:t xml:space="preserve">having been </w:t>
      </w:r>
      <w:r w:rsidR="00F44946" w:rsidRPr="00182DE4">
        <w:rPr>
          <w:rFonts w:eastAsia="Times New Roman" w:cs="Times New Roman"/>
          <w:sz w:val="24"/>
          <w:szCs w:val="24"/>
        </w:rPr>
        <w:t>introduced</w:t>
      </w:r>
      <w:r w:rsidR="002B105D" w:rsidRPr="00182DE4">
        <w:rPr>
          <w:rFonts w:eastAsia="Times New Roman" w:cs="Times New Roman"/>
          <w:sz w:val="24"/>
          <w:szCs w:val="24"/>
        </w:rPr>
        <w:t>.</w:t>
      </w:r>
      <w:r w:rsidR="003D5585" w:rsidRPr="00182DE4">
        <w:rPr>
          <w:rFonts w:eastAsia="Times New Roman" w:cs="Times New Roman"/>
          <w:sz w:val="24"/>
          <w:szCs w:val="24"/>
        </w:rPr>
        <w:t xml:space="preserve"> </w:t>
      </w:r>
      <w:r w:rsidR="00E947B7" w:rsidRPr="00182DE4">
        <w:rPr>
          <w:rFonts w:eastAsia="Times New Roman" w:cs="Times New Roman"/>
          <w:sz w:val="24"/>
          <w:szCs w:val="24"/>
        </w:rPr>
        <w:t>(Rousseau &amp; Billingham, 2018)</w:t>
      </w:r>
    </w:p>
    <w:p w14:paraId="30B37929" w14:textId="5F473B07" w:rsidR="00057640" w:rsidRPr="00182DE4" w:rsidRDefault="00D17EDA" w:rsidP="002421BC">
      <w:pPr>
        <w:spacing w:line="360" w:lineRule="auto"/>
        <w:rPr>
          <w:rFonts w:eastAsia="Times New Roman" w:cs="Times New Roman"/>
          <w:sz w:val="24"/>
          <w:szCs w:val="24"/>
        </w:rPr>
      </w:pPr>
      <w:r w:rsidRPr="00182DE4">
        <w:rPr>
          <w:rFonts w:eastAsia="Times New Roman" w:cs="Times New Roman"/>
          <w:sz w:val="24"/>
          <w:szCs w:val="24"/>
        </w:rPr>
        <w:t xml:space="preserve">Second, </w:t>
      </w:r>
      <w:r w:rsidR="00B711C0" w:rsidRPr="00182DE4">
        <w:rPr>
          <w:rFonts w:eastAsia="Times New Roman" w:cs="Times New Roman"/>
          <w:sz w:val="24"/>
          <w:szCs w:val="24"/>
        </w:rPr>
        <w:t>after</w:t>
      </w:r>
      <w:r w:rsidR="001B5F14" w:rsidRPr="00182DE4">
        <w:rPr>
          <w:rFonts w:eastAsia="Times New Roman" w:cs="Times New Roman"/>
          <w:sz w:val="24"/>
          <w:szCs w:val="24"/>
        </w:rPr>
        <w:t xml:space="preserve"> cognitive consonance</w:t>
      </w:r>
      <w:r w:rsidR="00762C00" w:rsidRPr="00182DE4">
        <w:rPr>
          <w:rFonts w:eastAsia="Times New Roman" w:cs="Times New Roman"/>
          <w:sz w:val="24"/>
          <w:szCs w:val="24"/>
        </w:rPr>
        <w:t xml:space="preserve"> </w:t>
      </w:r>
      <w:r w:rsidR="001D4D69" w:rsidRPr="00182DE4">
        <w:rPr>
          <w:rFonts w:eastAsia="Times New Roman" w:cs="Times New Roman"/>
          <w:sz w:val="24"/>
          <w:szCs w:val="24"/>
        </w:rPr>
        <w:t>ha</w:t>
      </w:r>
      <w:r w:rsidR="00057640" w:rsidRPr="00182DE4">
        <w:rPr>
          <w:rFonts w:eastAsia="Times New Roman" w:cs="Times New Roman"/>
          <w:sz w:val="24"/>
          <w:szCs w:val="24"/>
        </w:rPr>
        <w:t>s</w:t>
      </w:r>
      <w:r w:rsidR="001D4D69" w:rsidRPr="00182DE4">
        <w:rPr>
          <w:rFonts w:eastAsia="Times New Roman" w:cs="Times New Roman"/>
          <w:sz w:val="24"/>
          <w:szCs w:val="24"/>
        </w:rPr>
        <w:t xml:space="preserve"> been</w:t>
      </w:r>
      <w:r w:rsidR="001B5F14" w:rsidRPr="00182DE4">
        <w:rPr>
          <w:rFonts w:eastAsia="Times New Roman" w:cs="Times New Roman"/>
          <w:sz w:val="24"/>
          <w:szCs w:val="24"/>
        </w:rPr>
        <w:t xml:space="preserve"> </w:t>
      </w:r>
      <w:r w:rsidR="006268B0" w:rsidRPr="00182DE4">
        <w:rPr>
          <w:rFonts w:eastAsia="Times New Roman" w:cs="Times New Roman"/>
          <w:sz w:val="24"/>
          <w:szCs w:val="24"/>
        </w:rPr>
        <w:t>a</w:t>
      </w:r>
      <w:r w:rsidR="006D0B56" w:rsidRPr="00182DE4">
        <w:rPr>
          <w:rFonts w:eastAsia="Times New Roman" w:cs="Times New Roman"/>
          <w:sz w:val="24"/>
          <w:szCs w:val="24"/>
        </w:rPr>
        <w:t>ttain</w:t>
      </w:r>
      <w:r w:rsidR="0063662D" w:rsidRPr="00182DE4">
        <w:rPr>
          <w:rFonts w:eastAsia="Times New Roman" w:cs="Times New Roman"/>
          <w:sz w:val="24"/>
          <w:szCs w:val="24"/>
        </w:rPr>
        <w:t>ed</w:t>
      </w:r>
      <w:r w:rsidRPr="00182DE4">
        <w:rPr>
          <w:rFonts w:eastAsia="Times New Roman" w:cs="Times New Roman"/>
          <w:sz w:val="24"/>
          <w:szCs w:val="24"/>
        </w:rPr>
        <w:t xml:space="preserve">, </w:t>
      </w:r>
      <w:r w:rsidR="00221108" w:rsidRPr="00182DE4">
        <w:rPr>
          <w:rFonts w:eastAsia="Times New Roman" w:cs="Times New Roman"/>
          <w:sz w:val="24"/>
          <w:szCs w:val="24"/>
        </w:rPr>
        <w:t xml:space="preserve">realization </w:t>
      </w:r>
      <w:r w:rsidR="008118A1" w:rsidRPr="00182DE4">
        <w:rPr>
          <w:rFonts w:eastAsia="Times New Roman" w:cs="Times New Roman"/>
          <w:sz w:val="24"/>
          <w:szCs w:val="24"/>
        </w:rPr>
        <w:t>that</w:t>
      </w:r>
      <w:r w:rsidR="00CF5FED" w:rsidRPr="00182DE4">
        <w:rPr>
          <w:rFonts w:eastAsia="Times New Roman" w:cs="Times New Roman"/>
          <w:sz w:val="24"/>
          <w:szCs w:val="24"/>
        </w:rPr>
        <w:t xml:space="preserve"> the</w:t>
      </w:r>
      <w:r w:rsidR="00DB2F1F" w:rsidRPr="00182DE4">
        <w:rPr>
          <w:rFonts w:eastAsia="Times New Roman" w:cs="Times New Roman"/>
          <w:sz w:val="24"/>
          <w:szCs w:val="24"/>
        </w:rPr>
        <w:t xml:space="preserve"> </w:t>
      </w:r>
      <w:r w:rsidR="002C1CC4" w:rsidRPr="00182DE4">
        <w:rPr>
          <w:rFonts w:eastAsia="Times New Roman" w:cs="Times New Roman"/>
          <w:sz w:val="24"/>
          <w:szCs w:val="24"/>
        </w:rPr>
        <w:t xml:space="preserve">partial </w:t>
      </w:r>
      <w:r w:rsidR="00DB2F1F" w:rsidRPr="00182DE4">
        <w:rPr>
          <w:rFonts w:eastAsia="Times New Roman" w:cs="Times New Roman"/>
          <w:sz w:val="24"/>
          <w:szCs w:val="24"/>
        </w:rPr>
        <w:t xml:space="preserve">transformation </w:t>
      </w:r>
      <w:r w:rsidR="002A5CF2" w:rsidRPr="00182DE4">
        <w:rPr>
          <w:rFonts w:eastAsia="Times New Roman" w:cs="Times New Roman"/>
          <w:sz w:val="24"/>
          <w:szCs w:val="24"/>
        </w:rPr>
        <w:t xml:space="preserve">of the </w:t>
      </w:r>
      <w:r w:rsidR="00057640" w:rsidRPr="00182DE4">
        <w:rPr>
          <w:rFonts w:eastAsia="Times New Roman" w:cs="Times New Roman"/>
          <w:sz w:val="24"/>
          <w:szCs w:val="24"/>
        </w:rPr>
        <w:t>worldview system</w:t>
      </w:r>
      <w:r w:rsidR="002A5CF2" w:rsidRPr="00182DE4">
        <w:rPr>
          <w:rFonts w:eastAsia="Times New Roman" w:cs="Times New Roman"/>
          <w:sz w:val="24"/>
          <w:szCs w:val="24"/>
        </w:rPr>
        <w:t xml:space="preserve"> </w:t>
      </w:r>
      <w:r w:rsidR="00C05EB6" w:rsidRPr="00182DE4">
        <w:rPr>
          <w:rFonts w:eastAsia="Times New Roman" w:cs="Times New Roman"/>
          <w:sz w:val="24"/>
          <w:szCs w:val="24"/>
        </w:rPr>
        <w:t>is</w:t>
      </w:r>
      <w:r w:rsidR="008118A1" w:rsidRPr="00182DE4">
        <w:rPr>
          <w:rFonts w:eastAsia="Times New Roman" w:cs="Times New Roman"/>
          <w:sz w:val="24"/>
          <w:szCs w:val="24"/>
        </w:rPr>
        <w:t xml:space="preserve"> such that </w:t>
      </w:r>
      <w:r w:rsidR="001D248A" w:rsidRPr="00182DE4">
        <w:rPr>
          <w:rFonts w:eastAsia="Times New Roman" w:cs="Times New Roman"/>
          <w:sz w:val="24"/>
          <w:szCs w:val="24"/>
        </w:rPr>
        <w:t>re</w:t>
      </w:r>
      <w:r w:rsidR="006F4BD5" w:rsidRPr="00182DE4">
        <w:rPr>
          <w:rFonts w:eastAsia="Times New Roman" w:cs="Times New Roman"/>
          <w:sz w:val="24"/>
          <w:szCs w:val="24"/>
        </w:rPr>
        <w:t xml:space="preserve">categorization of the </w:t>
      </w:r>
      <w:r w:rsidR="00057640" w:rsidRPr="00182DE4">
        <w:rPr>
          <w:rFonts w:eastAsia="Times New Roman" w:cs="Times New Roman"/>
          <w:sz w:val="24"/>
          <w:szCs w:val="24"/>
        </w:rPr>
        <w:t>worldview system</w:t>
      </w:r>
      <w:r w:rsidR="006F4BD5" w:rsidRPr="00182DE4">
        <w:rPr>
          <w:rFonts w:eastAsia="Times New Roman" w:cs="Times New Roman"/>
          <w:sz w:val="24"/>
          <w:szCs w:val="24"/>
        </w:rPr>
        <w:t xml:space="preserve"> </w:t>
      </w:r>
      <w:r w:rsidR="002F7B0A" w:rsidRPr="00182DE4">
        <w:rPr>
          <w:rFonts w:eastAsia="Times New Roman" w:cs="Times New Roman"/>
          <w:sz w:val="24"/>
          <w:szCs w:val="24"/>
        </w:rPr>
        <w:t>is</w:t>
      </w:r>
      <w:r w:rsidR="00733920" w:rsidRPr="00182DE4">
        <w:rPr>
          <w:rFonts w:eastAsia="Times New Roman" w:cs="Times New Roman"/>
          <w:sz w:val="24"/>
          <w:szCs w:val="24"/>
        </w:rPr>
        <w:t xml:space="preserve"> imperative</w:t>
      </w:r>
      <w:r w:rsidR="00057640" w:rsidRPr="00182DE4">
        <w:rPr>
          <w:rFonts w:eastAsia="Times New Roman" w:cs="Times New Roman"/>
          <w:sz w:val="24"/>
          <w:szCs w:val="24"/>
        </w:rPr>
        <w:t>. (Gull, 2022)</w:t>
      </w:r>
    </w:p>
    <w:p w14:paraId="45534AF6" w14:textId="78C08F2B" w:rsidR="000071A0" w:rsidRPr="00182DE4" w:rsidRDefault="00057640" w:rsidP="002421BC">
      <w:pPr>
        <w:spacing w:line="360" w:lineRule="auto"/>
        <w:rPr>
          <w:rFonts w:eastAsia="Times New Roman" w:cs="Times New Roman"/>
          <w:sz w:val="24"/>
          <w:szCs w:val="24"/>
        </w:rPr>
      </w:pPr>
      <w:r w:rsidRPr="00182DE4">
        <w:rPr>
          <w:rFonts w:eastAsia="Times New Roman" w:cs="Times New Roman"/>
          <w:sz w:val="24"/>
          <w:szCs w:val="24"/>
        </w:rPr>
        <w:t xml:space="preserve">Third, a </w:t>
      </w:r>
      <w:r w:rsidR="00540E7F" w:rsidRPr="00182DE4">
        <w:rPr>
          <w:rFonts w:eastAsia="Times New Roman" w:cs="Times New Roman"/>
          <w:sz w:val="24"/>
          <w:szCs w:val="24"/>
        </w:rPr>
        <w:t xml:space="preserve">private or public </w:t>
      </w:r>
      <w:r w:rsidR="00221108" w:rsidRPr="00182DE4">
        <w:rPr>
          <w:rFonts w:eastAsia="Times New Roman" w:cs="Times New Roman"/>
          <w:sz w:val="24"/>
          <w:szCs w:val="24"/>
        </w:rPr>
        <w:t>declaration</w:t>
      </w:r>
      <w:r w:rsidR="00733920" w:rsidRPr="00182DE4">
        <w:rPr>
          <w:rFonts w:eastAsia="Times New Roman" w:cs="Times New Roman"/>
          <w:sz w:val="24"/>
          <w:szCs w:val="24"/>
        </w:rPr>
        <w:t xml:space="preserve"> be</w:t>
      </w:r>
      <w:r w:rsidRPr="00182DE4">
        <w:rPr>
          <w:rFonts w:eastAsia="Times New Roman" w:cs="Times New Roman"/>
          <w:sz w:val="24"/>
          <w:szCs w:val="24"/>
        </w:rPr>
        <w:t>come</w:t>
      </w:r>
      <w:r w:rsidR="00613670">
        <w:rPr>
          <w:rFonts w:eastAsia="Times New Roman" w:cs="Times New Roman"/>
          <w:sz w:val="24"/>
          <w:szCs w:val="24"/>
        </w:rPr>
        <w:t>s</w:t>
      </w:r>
      <w:r w:rsidR="00733920" w:rsidRPr="00182DE4">
        <w:rPr>
          <w:rFonts w:eastAsia="Times New Roman" w:cs="Times New Roman"/>
          <w:sz w:val="24"/>
          <w:szCs w:val="24"/>
        </w:rPr>
        <w:t xml:space="preserve"> necessary</w:t>
      </w:r>
      <w:r w:rsidR="006F4BD5" w:rsidRPr="00182DE4">
        <w:rPr>
          <w:rFonts w:eastAsia="Times New Roman" w:cs="Times New Roman"/>
          <w:sz w:val="24"/>
          <w:szCs w:val="24"/>
        </w:rPr>
        <w:t>.</w:t>
      </w:r>
      <w:r w:rsidR="00221108" w:rsidRPr="00182DE4">
        <w:rPr>
          <w:rFonts w:eastAsia="Times New Roman" w:cs="Times New Roman"/>
          <w:sz w:val="24"/>
          <w:szCs w:val="24"/>
        </w:rPr>
        <w:t xml:space="preserve"> (Fazzino, 2014)</w:t>
      </w:r>
    </w:p>
    <w:p w14:paraId="313CB605" w14:textId="5FDF24B9" w:rsidR="00B90F01" w:rsidRPr="00182DE4" w:rsidRDefault="00931621" w:rsidP="00C21109">
      <w:pPr>
        <w:spacing w:after="120" w:line="360" w:lineRule="auto"/>
        <w:rPr>
          <w:rFonts w:eastAsia="Times New Roman" w:cs="Times New Roman"/>
          <w:sz w:val="24"/>
          <w:szCs w:val="24"/>
        </w:rPr>
      </w:pPr>
      <w:r w:rsidRPr="00182DE4">
        <w:rPr>
          <w:rFonts w:eastAsia="Times New Roman" w:cs="Times New Roman"/>
          <w:sz w:val="24"/>
          <w:szCs w:val="24"/>
        </w:rPr>
        <w:t xml:space="preserve">The completion of </w:t>
      </w:r>
      <w:r w:rsidR="00221108" w:rsidRPr="00182DE4">
        <w:rPr>
          <w:rFonts w:eastAsia="Times New Roman" w:cs="Times New Roman"/>
          <w:sz w:val="24"/>
          <w:szCs w:val="24"/>
        </w:rPr>
        <w:t>resolution, realization</w:t>
      </w:r>
      <w:r w:rsidR="00471BB5">
        <w:rPr>
          <w:rFonts w:eastAsia="Times New Roman" w:cs="Times New Roman"/>
          <w:sz w:val="24"/>
          <w:szCs w:val="24"/>
        </w:rPr>
        <w:t>,</w:t>
      </w:r>
      <w:r w:rsidR="00221108" w:rsidRPr="00182DE4">
        <w:rPr>
          <w:rFonts w:eastAsia="Times New Roman" w:cs="Times New Roman"/>
          <w:sz w:val="24"/>
          <w:szCs w:val="24"/>
        </w:rPr>
        <w:t xml:space="preserve"> and declaration</w:t>
      </w:r>
      <w:r w:rsidR="008E642C" w:rsidRPr="00182DE4">
        <w:rPr>
          <w:rFonts w:eastAsia="Times New Roman" w:cs="Times New Roman"/>
          <w:sz w:val="24"/>
          <w:szCs w:val="24"/>
        </w:rPr>
        <w:t xml:space="preserve"> </w:t>
      </w:r>
      <w:r w:rsidR="008349DB" w:rsidRPr="00182DE4">
        <w:rPr>
          <w:rFonts w:eastAsia="Times New Roman" w:cs="Times New Roman"/>
          <w:sz w:val="24"/>
          <w:szCs w:val="24"/>
        </w:rPr>
        <w:t>is</w:t>
      </w:r>
      <w:r w:rsidR="00F0017F" w:rsidRPr="00182DE4">
        <w:rPr>
          <w:rFonts w:eastAsia="Times New Roman" w:cs="Times New Roman"/>
          <w:sz w:val="24"/>
          <w:szCs w:val="24"/>
        </w:rPr>
        <w:t xml:space="preserve"> </w:t>
      </w:r>
      <w:r w:rsidR="00E7463F" w:rsidRPr="00182DE4">
        <w:rPr>
          <w:rFonts w:eastAsia="Times New Roman" w:cs="Times New Roman"/>
          <w:sz w:val="24"/>
          <w:szCs w:val="24"/>
        </w:rPr>
        <w:t>not merely</w:t>
      </w:r>
      <w:r w:rsidR="00CF2C72" w:rsidRPr="00182DE4">
        <w:rPr>
          <w:rFonts w:eastAsia="Times New Roman" w:cs="Times New Roman"/>
          <w:sz w:val="24"/>
          <w:szCs w:val="24"/>
        </w:rPr>
        <w:t xml:space="preserve"> the cessation</w:t>
      </w:r>
      <w:r w:rsidR="00E7463F" w:rsidRPr="00182DE4">
        <w:rPr>
          <w:rFonts w:eastAsia="Times New Roman" w:cs="Times New Roman"/>
          <w:sz w:val="24"/>
          <w:szCs w:val="24"/>
        </w:rPr>
        <w:t xml:space="preserve"> of the </w:t>
      </w:r>
      <w:r w:rsidR="00221108" w:rsidRPr="00182DE4">
        <w:rPr>
          <w:rFonts w:eastAsia="Times New Roman" w:cs="Times New Roman"/>
          <w:sz w:val="24"/>
          <w:szCs w:val="24"/>
        </w:rPr>
        <w:t>last</w:t>
      </w:r>
      <w:r w:rsidR="0094085A" w:rsidRPr="00182DE4">
        <w:rPr>
          <w:rFonts w:eastAsia="Times New Roman" w:cs="Times New Roman"/>
          <w:sz w:val="24"/>
          <w:szCs w:val="24"/>
        </w:rPr>
        <w:t xml:space="preserve"> stage</w:t>
      </w:r>
      <w:r w:rsidR="00D84259" w:rsidRPr="00182DE4">
        <w:rPr>
          <w:rFonts w:eastAsia="Times New Roman" w:cs="Times New Roman"/>
          <w:sz w:val="24"/>
          <w:szCs w:val="24"/>
        </w:rPr>
        <w:t xml:space="preserve">, but </w:t>
      </w:r>
      <w:r w:rsidR="00670A38" w:rsidRPr="00182DE4">
        <w:rPr>
          <w:rFonts w:eastAsia="Times New Roman" w:cs="Times New Roman"/>
          <w:sz w:val="24"/>
          <w:szCs w:val="24"/>
        </w:rPr>
        <w:t>is</w:t>
      </w:r>
      <w:r w:rsidR="00CF2C72" w:rsidRPr="00182DE4">
        <w:rPr>
          <w:rFonts w:eastAsia="Times New Roman" w:cs="Times New Roman"/>
          <w:sz w:val="24"/>
          <w:szCs w:val="24"/>
        </w:rPr>
        <w:t xml:space="preserve"> the termination</w:t>
      </w:r>
      <w:r w:rsidR="00BF0AEB" w:rsidRPr="00182DE4">
        <w:rPr>
          <w:rFonts w:eastAsia="Times New Roman" w:cs="Times New Roman"/>
          <w:sz w:val="24"/>
          <w:szCs w:val="24"/>
        </w:rPr>
        <w:t xml:space="preserve"> </w:t>
      </w:r>
      <w:r w:rsidR="00F0017F" w:rsidRPr="00182DE4">
        <w:rPr>
          <w:rFonts w:eastAsia="Times New Roman" w:cs="Times New Roman"/>
          <w:sz w:val="24"/>
          <w:szCs w:val="24"/>
        </w:rPr>
        <w:t>of</w:t>
      </w:r>
      <w:r w:rsidR="00F406FF" w:rsidRPr="00182DE4">
        <w:rPr>
          <w:rFonts w:eastAsia="Times New Roman" w:cs="Times New Roman"/>
          <w:sz w:val="24"/>
          <w:szCs w:val="24"/>
        </w:rPr>
        <w:t xml:space="preserve"> </w:t>
      </w:r>
      <w:r w:rsidR="00CF2C72" w:rsidRPr="00182DE4">
        <w:rPr>
          <w:rFonts w:eastAsia="Times New Roman" w:cs="Times New Roman"/>
          <w:sz w:val="24"/>
          <w:szCs w:val="24"/>
        </w:rPr>
        <w:t>the</w:t>
      </w:r>
      <w:r w:rsidR="0059114D" w:rsidRPr="00182DE4">
        <w:rPr>
          <w:rFonts w:eastAsia="Times New Roman" w:cs="Times New Roman"/>
          <w:sz w:val="24"/>
          <w:szCs w:val="24"/>
        </w:rPr>
        <w:t xml:space="preserve"> process of deconversion</w:t>
      </w:r>
      <w:r w:rsidR="006D25DE" w:rsidRPr="00182DE4">
        <w:rPr>
          <w:rFonts w:eastAsia="Times New Roman" w:cs="Times New Roman"/>
          <w:sz w:val="24"/>
          <w:szCs w:val="24"/>
        </w:rPr>
        <w:t xml:space="preserve"> </w:t>
      </w:r>
      <w:r w:rsidR="00A80485" w:rsidRPr="00182DE4">
        <w:rPr>
          <w:rFonts w:eastAsia="Times New Roman" w:cs="Times New Roman"/>
          <w:sz w:val="24"/>
          <w:szCs w:val="24"/>
        </w:rPr>
        <w:t xml:space="preserve">from Christianity </w:t>
      </w:r>
      <w:r w:rsidR="00430D32" w:rsidRPr="00182DE4">
        <w:rPr>
          <w:rFonts w:eastAsia="Times New Roman" w:cs="Times New Roman"/>
          <w:sz w:val="24"/>
          <w:szCs w:val="24"/>
        </w:rPr>
        <w:t>for</w:t>
      </w:r>
      <w:r w:rsidR="00B96830" w:rsidRPr="00182DE4">
        <w:rPr>
          <w:rFonts w:eastAsia="Times New Roman" w:cs="Times New Roman"/>
          <w:sz w:val="24"/>
          <w:szCs w:val="24"/>
        </w:rPr>
        <w:t xml:space="preserve"> those</w:t>
      </w:r>
      <w:r w:rsidR="00C91333" w:rsidRPr="00182DE4">
        <w:rPr>
          <w:rFonts w:eastAsia="Times New Roman" w:cs="Times New Roman"/>
          <w:sz w:val="24"/>
          <w:szCs w:val="24"/>
        </w:rPr>
        <w:t xml:space="preserve"> </w:t>
      </w:r>
      <w:r w:rsidR="001744DB" w:rsidRPr="00182DE4">
        <w:rPr>
          <w:rFonts w:eastAsia="Times New Roman" w:cs="Times New Roman"/>
          <w:sz w:val="24"/>
          <w:szCs w:val="24"/>
        </w:rPr>
        <w:t>former Christian students having been attending a secular college or university</w:t>
      </w:r>
      <w:r w:rsidR="00057640" w:rsidRPr="00182DE4">
        <w:rPr>
          <w:rFonts w:eastAsia="Times New Roman" w:cs="Times New Roman"/>
          <w:sz w:val="24"/>
          <w:szCs w:val="24"/>
        </w:rPr>
        <w:t>, whereby the parts are construed</w:t>
      </w:r>
      <w:r w:rsidR="000A33EB">
        <w:rPr>
          <w:rFonts w:eastAsia="Times New Roman" w:cs="Times New Roman"/>
          <w:sz w:val="24"/>
          <w:szCs w:val="24"/>
        </w:rPr>
        <w:t xml:space="preserve"> to be </w:t>
      </w:r>
      <w:r w:rsidR="000A33EB" w:rsidRPr="00182DE4">
        <w:rPr>
          <w:rFonts w:eastAsia="Times New Roman" w:cs="Times New Roman"/>
          <w:sz w:val="24"/>
          <w:szCs w:val="24"/>
        </w:rPr>
        <w:t>a</w:t>
      </w:r>
      <w:r w:rsidR="000179A5">
        <w:rPr>
          <w:rFonts w:eastAsia="Times New Roman" w:cs="Times New Roman"/>
          <w:sz w:val="24"/>
          <w:szCs w:val="24"/>
        </w:rPr>
        <w:t xml:space="preserve"> separately </w:t>
      </w:r>
      <w:r w:rsidR="000A33EB" w:rsidRPr="00182DE4">
        <w:rPr>
          <w:rFonts w:eastAsia="Times New Roman" w:cs="Times New Roman"/>
          <w:sz w:val="24"/>
          <w:szCs w:val="24"/>
        </w:rPr>
        <w:t>alternative worldview system</w:t>
      </w:r>
      <w:r w:rsidR="000A33EB">
        <w:rPr>
          <w:rFonts w:eastAsia="Times New Roman" w:cs="Times New Roman"/>
          <w:sz w:val="24"/>
          <w:szCs w:val="24"/>
        </w:rPr>
        <w:t>.</w:t>
      </w:r>
    </w:p>
    <w:p w14:paraId="54463563" w14:textId="762731E9" w:rsidR="007B4125" w:rsidRPr="00182DE4" w:rsidRDefault="007B4125" w:rsidP="002421BC">
      <w:pPr>
        <w:spacing w:line="480" w:lineRule="auto"/>
        <w:ind w:hanging="480"/>
        <w:jc w:val="center"/>
        <w:rPr>
          <w:rFonts w:eastAsia="Times New Roman" w:cs="Times New Roman"/>
          <w:sz w:val="24"/>
          <w:szCs w:val="24"/>
          <w:lang w:val="en-US"/>
        </w:rPr>
      </w:pPr>
      <w:r w:rsidRPr="00182DE4">
        <w:rPr>
          <w:rFonts w:eastAsia="Times New Roman" w:cs="Times New Roman"/>
          <w:sz w:val="24"/>
          <w:szCs w:val="24"/>
          <w:lang w:val="en-US"/>
        </w:rPr>
        <w:t xml:space="preserve">References for </w:t>
      </w:r>
      <w:r w:rsidR="007433F5" w:rsidRPr="00182DE4">
        <w:rPr>
          <w:rFonts w:eastAsia="Times New Roman" w:cs="Times New Roman"/>
          <w:sz w:val="24"/>
          <w:szCs w:val="24"/>
          <w:lang w:val="en-US"/>
        </w:rPr>
        <w:t xml:space="preserve">Delineation of the </w:t>
      </w:r>
      <w:r w:rsidRPr="00182DE4">
        <w:rPr>
          <w:rFonts w:eastAsia="Times New Roman" w:cs="Times New Roman"/>
          <w:sz w:val="24"/>
          <w:szCs w:val="24"/>
          <w:lang w:val="en-US"/>
        </w:rPr>
        <w:t>Problem</w:t>
      </w:r>
    </w:p>
    <w:p w14:paraId="4F52FE39" w14:textId="0A0F11F5" w:rsidR="00BD1F75" w:rsidRPr="00182DE4" w:rsidRDefault="00DC06E1" w:rsidP="002421BC">
      <w:pPr>
        <w:spacing w:line="480" w:lineRule="auto"/>
        <w:ind w:left="450" w:hanging="480"/>
        <w:rPr>
          <w:rFonts w:eastAsia="Times New Roman" w:cs="Times New Roman"/>
          <w:sz w:val="24"/>
          <w:szCs w:val="24"/>
          <w:lang w:val="en-US"/>
        </w:rPr>
      </w:pPr>
      <w:r w:rsidRPr="00182DE4">
        <w:rPr>
          <w:rFonts w:eastAsia="Times New Roman" w:cs="Times New Roman"/>
          <w:sz w:val="24"/>
          <w:szCs w:val="24"/>
          <w:lang w:val="en-US"/>
        </w:rPr>
        <w:t>Edmondson, D., Chaudoir, Stephenie</w:t>
      </w:r>
      <w:r w:rsidR="00BC3EA5" w:rsidRPr="00182DE4">
        <w:rPr>
          <w:rFonts w:eastAsia="Times New Roman" w:cs="Times New Roman"/>
          <w:sz w:val="24"/>
          <w:szCs w:val="24"/>
          <w:lang w:val="en-US"/>
        </w:rPr>
        <w:t xml:space="preserve"> </w:t>
      </w:r>
      <w:r w:rsidRPr="00182DE4">
        <w:rPr>
          <w:rFonts w:eastAsia="Times New Roman" w:cs="Times New Roman"/>
          <w:sz w:val="24"/>
          <w:szCs w:val="24"/>
          <w:lang w:val="en-US"/>
        </w:rPr>
        <w:t>R., Mills, M., Park, Crystal</w:t>
      </w:r>
      <w:r w:rsidR="00BC3EA5" w:rsidRPr="00182DE4">
        <w:rPr>
          <w:rFonts w:eastAsia="Times New Roman" w:cs="Times New Roman"/>
          <w:sz w:val="24"/>
          <w:szCs w:val="24"/>
          <w:lang w:val="en-US"/>
        </w:rPr>
        <w:t xml:space="preserve"> </w:t>
      </w:r>
      <w:r w:rsidRPr="00182DE4">
        <w:rPr>
          <w:rFonts w:eastAsia="Times New Roman" w:cs="Times New Roman"/>
          <w:sz w:val="24"/>
          <w:szCs w:val="24"/>
          <w:lang w:val="en-US"/>
        </w:rPr>
        <w:t>L., Holub, J., &amp; Bartkowiak, Jennifer</w:t>
      </w:r>
      <w:r w:rsidR="001B6F13" w:rsidRPr="00182DE4">
        <w:rPr>
          <w:rFonts w:eastAsia="Times New Roman" w:cs="Times New Roman"/>
          <w:sz w:val="24"/>
          <w:szCs w:val="24"/>
          <w:lang w:val="en-US"/>
        </w:rPr>
        <w:t xml:space="preserve"> </w:t>
      </w:r>
      <w:r w:rsidRPr="00182DE4">
        <w:rPr>
          <w:rFonts w:eastAsia="Times New Roman" w:cs="Times New Roman"/>
          <w:sz w:val="24"/>
          <w:szCs w:val="24"/>
          <w:lang w:val="en-US"/>
        </w:rPr>
        <w:t xml:space="preserve">M. (2011). </w:t>
      </w:r>
      <w:commentRangeStart w:id="2"/>
      <w:r w:rsidRPr="00182DE4">
        <w:rPr>
          <w:rFonts w:eastAsia="Times New Roman" w:cs="Times New Roman"/>
          <w:sz w:val="24"/>
          <w:szCs w:val="24"/>
          <w:lang w:val="en-US"/>
        </w:rPr>
        <w:t>From Shattered Assumptions to Weakened Worldviews: Trauma Symptoms Signal Anxiety Buffer Disruption</w:t>
      </w:r>
      <w:commentRangeEnd w:id="2"/>
      <w:r w:rsidR="00AA01BC">
        <w:rPr>
          <w:rStyle w:val="CommentReference"/>
        </w:rPr>
        <w:commentReference w:id="2"/>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Journal of Loss &amp; Trauma</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16</w:t>
      </w:r>
      <w:r w:rsidRPr="00182DE4">
        <w:rPr>
          <w:rFonts w:eastAsia="Times New Roman" w:cs="Times New Roman"/>
          <w:sz w:val="24"/>
          <w:szCs w:val="24"/>
          <w:lang w:val="en-US"/>
        </w:rPr>
        <w:t xml:space="preserve">(4), 358–385. </w:t>
      </w:r>
      <w:hyperlink r:id="rId11" w:history="1">
        <w:r w:rsidRPr="00182DE4">
          <w:rPr>
            <w:rFonts w:eastAsia="Times New Roman" w:cs="Times New Roman"/>
            <w:sz w:val="24"/>
            <w:szCs w:val="24"/>
            <w:u w:val="single"/>
            <w:lang w:val="en-US"/>
          </w:rPr>
          <w:t>https://doi.org/10.1080/15325024.2011.572030</w:t>
        </w:r>
      </w:hyperlink>
    </w:p>
    <w:p w14:paraId="295B480A" w14:textId="77777777" w:rsidR="00930EE2" w:rsidRPr="00182DE4" w:rsidRDefault="00930EE2" w:rsidP="002421BC">
      <w:pPr>
        <w:spacing w:line="480" w:lineRule="auto"/>
        <w:ind w:left="450" w:hanging="480"/>
        <w:rPr>
          <w:rFonts w:eastAsia="Times New Roman" w:cs="Times New Roman"/>
          <w:sz w:val="24"/>
          <w:szCs w:val="24"/>
          <w:lang w:val="en-US"/>
        </w:rPr>
      </w:pPr>
      <w:bookmarkStart w:id="3" w:name="_Hlk158793931"/>
      <w:bookmarkStart w:id="4" w:name="_Hlk158716851"/>
      <w:bookmarkStart w:id="5" w:name="_Hlk158625947"/>
      <w:r w:rsidRPr="00182DE4">
        <w:rPr>
          <w:rFonts w:eastAsia="Times New Roman" w:cs="Times New Roman"/>
          <w:sz w:val="24"/>
          <w:szCs w:val="24"/>
          <w:lang w:val="en-US"/>
        </w:rPr>
        <w:t>Fazzino, L. L. (2014)</w:t>
      </w:r>
      <w:bookmarkEnd w:id="3"/>
      <w:r w:rsidRPr="00182DE4">
        <w:rPr>
          <w:rFonts w:eastAsia="Times New Roman" w:cs="Times New Roman"/>
          <w:sz w:val="24"/>
          <w:szCs w:val="24"/>
          <w:lang w:val="en-US"/>
        </w:rPr>
        <w:t xml:space="preserve">. </w:t>
      </w:r>
      <w:commentRangeStart w:id="6"/>
      <w:r w:rsidRPr="00182DE4">
        <w:rPr>
          <w:rFonts w:eastAsia="Times New Roman" w:cs="Times New Roman"/>
          <w:sz w:val="24"/>
          <w:szCs w:val="24"/>
          <w:lang w:val="en-US"/>
        </w:rPr>
        <w:t>Leaving the Church Behind: Applying a Deconversion Perspective to Evangelical Exit Narratives</w:t>
      </w:r>
      <w:commentRangeEnd w:id="6"/>
      <w:r w:rsidR="00AA01BC">
        <w:rPr>
          <w:rStyle w:val="CommentReference"/>
        </w:rPr>
        <w:commentReference w:id="6"/>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Journal of Contemporary Religion</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29</w:t>
      </w:r>
      <w:r w:rsidRPr="00182DE4">
        <w:rPr>
          <w:rFonts w:eastAsia="Times New Roman" w:cs="Times New Roman"/>
          <w:sz w:val="24"/>
          <w:szCs w:val="24"/>
          <w:lang w:val="en-US"/>
        </w:rPr>
        <w:t xml:space="preserve">(2), 249–266. </w:t>
      </w:r>
      <w:hyperlink r:id="rId12" w:history="1">
        <w:r w:rsidRPr="00182DE4">
          <w:rPr>
            <w:rFonts w:eastAsia="Times New Roman" w:cs="Times New Roman"/>
            <w:sz w:val="24"/>
            <w:szCs w:val="24"/>
            <w:u w:val="single"/>
            <w:lang w:val="en-US"/>
          </w:rPr>
          <w:t>https://doi.org/10.1080/13537903.2014.903664</w:t>
        </w:r>
      </w:hyperlink>
    </w:p>
    <w:p w14:paraId="002281DA" w14:textId="77777777" w:rsidR="006724EA" w:rsidRPr="00182DE4" w:rsidRDefault="006724EA" w:rsidP="002421BC">
      <w:pPr>
        <w:spacing w:line="480" w:lineRule="auto"/>
        <w:ind w:left="450" w:hanging="480"/>
        <w:rPr>
          <w:rFonts w:eastAsia="Times New Roman" w:cs="Times New Roman"/>
          <w:sz w:val="24"/>
          <w:szCs w:val="24"/>
          <w:lang w:val="en-US"/>
        </w:rPr>
      </w:pPr>
      <w:r w:rsidRPr="00182DE4">
        <w:rPr>
          <w:rFonts w:eastAsia="Times New Roman" w:cs="Times New Roman"/>
          <w:sz w:val="24"/>
          <w:szCs w:val="24"/>
          <w:lang w:val="en-US"/>
        </w:rPr>
        <w:lastRenderedPageBreak/>
        <w:t xml:space="preserve">Gull, B. L. (2022). </w:t>
      </w:r>
      <w:commentRangeStart w:id="7"/>
      <w:r w:rsidRPr="00182DE4">
        <w:rPr>
          <w:rFonts w:eastAsia="Times New Roman" w:cs="Times New Roman"/>
          <w:i/>
          <w:iCs/>
          <w:sz w:val="24"/>
          <w:szCs w:val="24"/>
          <w:lang w:val="en-US"/>
        </w:rPr>
        <w:t xml:space="preserve">Becoming </w:t>
      </w:r>
      <w:proofErr w:type="spellStart"/>
      <w:r w:rsidRPr="00182DE4">
        <w:rPr>
          <w:rFonts w:eastAsia="Times New Roman" w:cs="Times New Roman"/>
          <w:i/>
          <w:iCs/>
          <w:sz w:val="24"/>
          <w:szCs w:val="24"/>
          <w:lang w:val="en-US"/>
        </w:rPr>
        <w:t>Exvangelical</w:t>
      </w:r>
      <w:proofErr w:type="spellEnd"/>
      <w:r w:rsidRPr="00182DE4">
        <w:rPr>
          <w:rFonts w:eastAsia="Times New Roman" w:cs="Times New Roman"/>
          <w:i/>
          <w:iCs/>
          <w:sz w:val="24"/>
          <w:szCs w:val="24"/>
          <w:lang w:val="en-US"/>
        </w:rPr>
        <w:t>: The Faith Journeys, Identity Work, and Activism of Former Evangelicals in the Digital Age</w:t>
      </w:r>
      <w:r w:rsidRPr="00182DE4">
        <w:rPr>
          <w:rFonts w:eastAsia="Times New Roman" w:cs="Times New Roman"/>
          <w:sz w:val="24"/>
          <w:szCs w:val="24"/>
          <w:lang w:val="en-US"/>
        </w:rPr>
        <w:t xml:space="preserve"> </w:t>
      </w:r>
      <w:commentRangeEnd w:id="7"/>
      <w:r w:rsidR="00AA01BC">
        <w:rPr>
          <w:rStyle w:val="CommentReference"/>
        </w:rPr>
        <w:commentReference w:id="7"/>
      </w:r>
      <w:r w:rsidRPr="00182DE4">
        <w:rPr>
          <w:rFonts w:eastAsia="Times New Roman" w:cs="Times New Roman"/>
          <w:sz w:val="24"/>
          <w:szCs w:val="24"/>
          <w:lang w:val="en-US"/>
        </w:rPr>
        <w:t xml:space="preserve">[Ph.D., The University of Utah]. </w:t>
      </w:r>
      <w:hyperlink r:id="rId13" w:history="1">
        <w:r w:rsidRPr="00182DE4">
          <w:rPr>
            <w:rFonts w:eastAsia="Times New Roman" w:cs="Times New Roman"/>
            <w:sz w:val="24"/>
            <w:szCs w:val="24"/>
            <w:u w:val="single"/>
            <w:lang w:val="en-US"/>
          </w:rPr>
          <w:t>https://www.proquest.com/docview/2827222363/abstract/BCB3EA970E2B42E1PQ/1</w:t>
        </w:r>
      </w:hyperlink>
    </w:p>
    <w:p w14:paraId="0908EEA3" w14:textId="77777777" w:rsidR="00DC509A" w:rsidRPr="00182DE4" w:rsidRDefault="00DC509A" w:rsidP="002421BC">
      <w:pPr>
        <w:spacing w:line="480" w:lineRule="auto"/>
        <w:ind w:left="450" w:hanging="480"/>
        <w:rPr>
          <w:rFonts w:eastAsia="Times New Roman" w:cs="Times New Roman"/>
          <w:sz w:val="24"/>
          <w:szCs w:val="24"/>
          <w:lang w:val="en-US"/>
        </w:rPr>
      </w:pPr>
      <w:bookmarkStart w:id="8" w:name="_Hlk158718937"/>
      <w:r w:rsidRPr="00182DE4">
        <w:rPr>
          <w:rFonts w:eastAsia="Times New Roman" w:cs="Times New Roman"/>
          <w:sz w:val="24"/>
          <w:szCs w:val="24"/>
          <w:lang w:val="en-US"/>
        </w:rPr>
        <w:t>Iqbal, N., Radulescu, A., Bains, A., &amp; Aleem, S. (2019)</w:t>
      </w:r>
      <w:bookmarkEnd w:id="8"/>
      <w:r w:rsidRPr="00182DE4">
        <w:rPr>
          <w:rFonts w:eastAsia="Times New Roman" w:cs="Times New Roman"/>
          <w:sz w:val="24"/>
          <w:szCs w:val="24"/>
          <w:lang w:val="en-US"/>
        </w:rPr>
        <w:t xml:space="preserve">. </w:t>
      </w:r>
      <w:commentRangeStart w:id="9"/>
      <w:r w:rsidRPr="00182DE4">
        <w:rPr>
          <w:rFonts w:eastAsia="Times New Roman" w:cs="Times New Roman"/>
          <w:sz w:val="24"/>
          <w:szCs w:val="24"/>
          <w:lang w:val="en-US"/>
        </w:rPr>
        <w:t>An Interpretative Phenomenological Analysis of a Religious Conversion</w:t>
      </w:r>
      <w:commentRangeEnd w:id="9"/>
      <w:r w:rsidR="00AA01BC">
        <w:rPr>
          <w:rStyle w:val="CommentReference"/>
        </w:rPr>
        <w:commentReference w:id="9"/>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Journal of Religion and Health</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58</w:t>
      </w:r>
      <w:r w:rsidRPr="00182DE4">
        <w:rPr>
          <w:rFonts w:eastAsia="Times New Roman" w:cs="Times New Roman"/>
          <w:sz w:val="24"/>
          <w:szCs w:val="24"/>
          <w:lang w:val="en-US"/>
        </w:rPr>
        <w:t xml:space="preserve">(2), 426–443. </w:t>
      </w:r>
      <w:hyperlink r:id="rId14" w:history="1">
        <w:r w:rsidRPr="00182DE4">
          <w:rPr>
            <w:rFonts w:eastAsia="Times New Roman" w:cs="Times New Roman"/>
            <w:sz w:val="24"/>
            <w:szCs w:val="24"/>
            <w:u w:val="single"/>
            <w:lang w:val="en-US"/>
          </w:rPr>
          <w:t>http://dx.doi.org/10.1007/s10943-017-0463-4</w:t>
        </w:r>
      </w:hyperlink>
    </w:p>
    <w:bookmarkEnd w:id="4"/>
    <w:p w14:paraId="71CD461F" w14:textId="77777777" w:rsidR="00360A0D" w:rsidRPr="00182DE4" w:rsidRDefault="00360A0D" w:rsidP="002421BC">
      <w:pPr>
        <w:spacing w:line="480" w:lineRule="auto"/>
        <w:ind w:left="450" w:hanging="480"/>
        <w:rPr>
          <w:rFonts w:eastAsia="Times New Roman" w:cs="Times New Roman"/>
          <w:sz w:val="24"/>
          <w:szCs w:val="24"/>
          <w:lang w:val="en-US"/>
        </w:rPr>
      </w:pPr>
      <w:r w:rsidRPr="00182DE4">
        <w:rPr>
          <w:rFonts w:eastAsia="Times New Roman" w:cs="Times New Roman"/>
          <w:sz w:val="24"/>
          <w:szCs w:val="24"/>
          <w:lang w:val="en-US"/>
        </w:rPr>
        <w:t>Lee,</w:t>
      </w:r>
      <w:bookmarkEnd w:id="5"/>
      <w:r w:rsidRPr="00182DE4">
        <w:rPr>
          <w:rFonts w:eastAsia="Times New Roman" w:cs="Times New Roman"/>
          <w:sz w:val="24"/>
          <w:szCs w:val="24"/>
          <w:lang w:val="en-US"/>
        </w:rPr>
        <w:t xml:space="preserve"> M. H. (n.d.). </w:t>
      </w:r>
      <w:r w:rsidRPr="00182DE4">
        <w:rPr>
          <w:rFonts w:eastAsia="Times New Roman" w:cs="Times New Roman"/>
          <w:i/>
          <w:iCs/>
          <w:sz w:val="24"/>
          <w:szCs w:val="24"/>
          <w:lang w:val="en-US"/>
        </w:rPr>
        <w:t>From faith and advocacy to unbelief and defection: Exploring the concomitants and consequences of deconversion among evangelical ministers and missionaries</w:t>
      </w:r>
      <w:r w:rsidRPr="00182DE4">
        <w:rPr>
          <w:rFonts w:eastAsia="Times New Roman" w:cs="Times New Roman"/>
          <w:sz w:val="24"/>
          <w:szCs w:val="24"/>
          <w:lang w:val="en-US"/>
        </w:rPr>
        <w:t xml:space="preserve"> [Ph.D., Trinity International University]. Retrieved July 15, 2023, from </w:t>
      </w:r>
      <w:hyperlink r:id="rId15" w:history="1">
        <w:r w:rsidRPr="00182DE4">
          <w:rPr>
            <w:rFonts w:eastAsia="Times New Roman" w:cs="Times New Roman"/>
            <w:sz w:val="24"/>
            <w:szCs w:val="24"/>
            <w:u w:val="single"/>
            <w:lang w:val="en-US"/>
          </w:rPr>
          <w:t>https://www.proquest.com/docview/1726855383/abstract/280882FA1E524FF9PQ/1</w:t>
        </w:r>
      </w:hyperlink>
    </w:p>
    <w:p w14:paraId="5621BC08" w14:textId="77777777" w:rsidR="003B297E" w:rsidRPr="00182DE4" w:rsidRDefault="003B297E" w:rsidP="002421BC">
      <w:pPr>
        <w:spacing w:line="480" w:lineRule="auto"/>
        <w:ind w:left="450" w:hanging="480"/>
        <w:rPr>
          <w:rFonts w:eastAsia="Times New Roman" w:cs="Times New Roman"/>
          <w:sz w:val="24"/>
          <w:szCs w:val="24"/>
          <w:lang w:val="en-US"/>
        </w:rPr>
      </w:pPr>
      <w:bookmarkStart w:id="10" w:name="_Hlk158631630"/>
      <w:r w:rsidRPr="00182DE4">
        <w:rPr>
          <w:rFonts w:eastAsia="Times New Roman" w:cs="Times New Roman"/>
          <w:sz w:val="24"/>
          <w:szCs w:val="24"/>
          <w:lang w:val="en-US"/>
        </w:rPr>
        <w:t>Marriott,</w:t>
      </w:r>
      <w:bookmarkEnd w:id="10"/>
      <w:r w:rsidRPr="00182DE4">
        <w:rPr>
          <w:rFonts w:eastAsia="Times New Roman" w:cs="Times New Roman"/>
          <w:sz w:val="24"/>
          <w:szCs w:val="24"/>
          <w:lang w:val="en-US"/>
        </w:rPr>
        <w:t xml:space="preserve"> R. J. (n.d.). </w:t>
      </w:r>
      <w:r w:rsidRPr="00182DE4">
        <w:rPr>
          <w:rFonts w:eastAsia="Times New Roman" w:cs="Times New Roman"/>
          <w:i/>
          <w:iCs/>
          <w:sz w:val="24"/>
          <w:szCs w:val="24"/>
          <w:lang w:val="en-US"/>
        </w:rPr>
        <w:t>The cost of freedom: A grounded theory study on the impact of deconversion from Christianity to atheism</w:t>
      </w:r>
      <w:r w:rsidRPr="00182DE4">
        <w:rPr>
          <w:rFonts w:eastAsia="Times New Roman" w:cs="Times New Roman"/>
          <w:sz w:val="24"/>
          <w:szCs w:val="24"/>
          <w:lang w:val="en-US"/>
        </w:rPr>
        <w:t xml:space="preserve"> [Ph.D., Biola University]. Retrieved October 3, 2023, from </w:t>
      </w:r>
      <w:hyperlink r:id="rId16" w:history="1">
        <w:r w:rsidRPr="00182DE4">
          <w:rPr>
            <w:rFonts w:eastAsia="Times New Roman" w:cs="Times New Roman"/>
            <w:sz w:val="24"/>
            <w:szCs w:val="24"/>
            <w:u w:val="single"/>
            <w:lang w:val="en-US"/>
          </w:rPr>
          <w:t>https://www.proquest.com/docview/1666812605/abstract/3D360BF505B8444DPQ/1</w:t>
        </w:r>
      </w:hyperlink>
    </w:p>
    <w:p w14:paraId="64FB0D75" w14:textId="77777777" w:rsidR="00BD1F75" w:rsidRPr="00182DE4" w:rsidRDefault="00BD1F75" w:rsidP="002421BC">
      <w:pPr>
        <w:spacing w:line="480" w:lineRule="auto"/>
        <w:ind w:left="450" w:hanging="480"/>
        <w:rPr>
          <w:rFonts w:eastAsia="Times New Roman" w:cs="Times New Roman"/>
          <w:sz w:val="24"/>
          <w:szCs w:val="24"/>
          <w:lang w:val="en-US"/>
        </w:rPr>
      </w:pPr>
      <w:proofErr w:type="spellStart"/>
      <w:r w:rsidRPr="00182DE4">
        <w:rPr>
          <w:rFonts w:eastAsia="Times New Roman" w:cs="Times New Roman"/>
          <w:sz w:val="24"/>
          <w:szCs w:val="24"/>
          <w:lang w:val="en-US"/>
        </w:rPr>
        <w:t>Pyszczynski</w:t>
      </w:r>
      <w:proofErr w:type="spellEnd"/>
      <w:r w:rsidRPr="00182DE4">
        <w:rPr>
          <w:rFonts w:eastAsia="Times New Roman" w:cs="Times New Roman"/>
          <w:sz w:val="24"/>
          <w:szCs w:val="24"/>
          <w:lang w:val="en-US"/>
        </w:rPr>
        <w:t xml:space="preserve">, T., &amp; </w:t>
      </w:r>
      <w:proofErr w:type="spellStart"/>
      <w:r w:rsidRPr="00182DE4">
        <w:rPr>
          <w:rFonts w:eastAsia="Times New Roman" w:cs="Times New Roman"/>
          <w:sz w:val="24"/>
          <w:szCs w:val="24"/>
          <w:lang w:val="en-US"/>
        </w:rPr>
        <w:t>Kesebir</w:t>
      </w:r>
      <w:proofErr w:type="spellEnd"/>
      <w:r w:rsidRPr="00182DE4">
        <w:rPr>
          <w:rFonts w:eastAsia="Times New Roman" w:cs="Times New Roman"/>
          <w:sz w:val="24"/>
          <w:szCs w:val="24"/>
          <w:lang w:val="en-US"/>
        </w:rPr>
        <w:t xml:space="preserve">, P. (2011). Anxiety buffer disruption theory: A terror management account of posttraumatic stress disorder. </w:t>
      </w:r>
      <w:r w:rsidRPr="00182DE4">
        <w:rPr>
          <w:rFonts w:eastAsia="Times New Roman" w:cs="Times New Roman"/>
          <w:i/>
          <w:iCs/>
          <w:sz w:val="24"/>
          <w:szCs w:val="24"/>
          <w:lang w:val="en-US"/>
        </w:rPr>
        <w:t>Anxiety, Stress &amp; Coping</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24</w:t>
      </w:r>
      <w:r w:rsidRPr="00182DE4">
        <w:rPr>
          <w:rFonts w:eastAsia="Times New Roman" w:cs="Times New Roman"/>
          <w:sz w:val="24"/>
          <w:szCs w:val="24"/>
          <w:lang w:val="en-US"/>
        </w:rPr>
        <w:t xml:space="preserve">(1), 3–26. </w:t>
      </w:r>
      <w:hyperlink r:id="rId17" w:history="1">
        <w:r w:rsidRPr="00182DE4">
          <w:rPr>
            <w:rFonts w:eastAsia="Times New Roman" w:cs="Times New Roman"/>
            <w:sz w:val="24"/>
            <w:szCs w:val="24"/>
            <w:u w:val="single"/>
            <w:lang w:val="en-US"/>
          </w:rPr>
          <w:t>https://doi.org/10.1080/10615806.2010.517524</w:t>
        </w:r>
      </w:hyperlink>
    </w:p>
    <w:p w14:paraId="04816DFB" w14:textId="77777777" w:rsidR="0067459F" w:rsidRPr="00182DE4" w:rsidRDefault="0067459F" w:rsidP="002421BC">
      <w:pPr>
        <w:spacing w:line="480" w:lineRule="auto"/>
        <w:ind w:left="450" w:hanging="480"/>
        <w:rPr>
          <w:rFonts w:eastAsia="Times New Roman" w:cs="Times New Roman"/>
          <w:sz w:val="24"/>
          <w:szCs w:val="24"/>
          <w:lang w:val="en-US"/>
        </w:rPr>
      </w:pPr>
      <w:bookmarkStart w:id="11" w:name="_Hlk158706973"/>
      <w:r w:rsidRPr="00182DE4">
        <w:rPr>
          <w:rFonts w:eastAsia="Times New Roman" w:cs="Times New Roman"/>
          <w:sz w:val="24"/>
          <w:szCs w:val="24"/>
          <w:lang w:val="en-US"/>
        </w:rPr>
        <w:t>Rousseau, D., &amp; Billingham, J. (2018)</w:t>
      </w:r>
      <w:bookmarkEnd w:id="11"/>
      <w:r w:rsidRPr="00182DE4">
        <w:rPr>
          <w:rFonts w:eastAsia="Times New Roman" w:cs="Times New Roman"/>
          <w:sz w:val="24"/>
          <w:szCs w:val="24"/>
          <w:lang w:val="en-US"/>
        </w:rPr>
        <w:t xml:space="preserve">. </w:t>
      </w:r>
      <w:commentRangeStart w:id="12"/>
      <w:r w:rsidRPr="00182DE4">
        <w:rPr>
          <w:rFonts w:eastAsia="Times New Roman" w:cs="Times New Roman"/>
          <w:sz w:val="24"/>
          <w:szCs w:val="24"/>
          <w:lang w:val="en-US"/>
        </w:rPr>
        <w:t>A Systematic Framework for Exploring Worldviews and Its Generalization as a Multi-Purpose Inquiry Framework</w:t>
      </w:r>
      <w:commentRangeEnd w:id="12"/>
      <w:r w:rsidR="00AA01BC">
        <w:rPr>
          <w:rStyle w:val="CommentReference"/>
        </w:rPr>
        <w:commentReference w:id="12"/>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Systems</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6</w:t>
      </w:r>
      <w:r w:rsidRPr="00182DE4">
        <w:rPr>
          <w:rFonts w:eastAsia="Times New Roman" w:cs="Times New Roman"/>
          <w:sz w:val="24"/>
          <w:szCs w:val="24"/>
          <w:lang w:val="en-US"/>
        </w:rPr>
        <w:t xml:space="preserve">(3). </w:t>
      </w:r>
      <w:hyperlink r:id="rId18" w:history="1">
        <w:r w:rsidRPr="00182DE4">
          <w:rPr>
            <w:rFonts w:eastAsia="Times New Roman" w:cs="Times New Roman"/>
            <w:sz w:val="24"/>
            <w:szCs w:val="24"/>
            <w:u w:val="single"/>
            <w:lang w:val="en-US"/>
          </w:rPr>
          <w:t>https://doi.org/10.3390/systems6030027</w:t>
        </w:r>
      </w:hyperlink>
    </w:p>
    <w:p w14:paraId="2A62B256" w14:textId="77777777" w:rsidR="00357617" w:rsidRPr="00182DE4" w:rsidRDefault="00357617" w:rsidP="002421BC">
      <w:pPr>
        <w:spacing w:line="480" w:lineRule="auto"/>
        <w:ind w:left="450" w:hanging="480"/>
        <w:rPr>
          <w:rFonts w:eastAsia="Times New Roman" w:cs="Times New Roman"/>
          <w:sz w:val="24"/>
          <w:szCs w:val="24"/>
          <w:u w:val="single"/>
          <w:lang w:val="en-US"/>
        </w:rPr>
      </w:pPr>
      <w:r w:rsidRPr="00182DE4">
        <w:rPr>
          <w:rFonts w:eastAsia="Times New Roman" w:cs="Times New Roman"/>
          <w:sz w:val="24"/>
          <w:szCs w:val="24"/>
          <w:lang w:val="en-US"/>
        </w:rPr>
        <w:t xml:space="preserve">Starr, C., Waldo, K., &amp; Kauffman, M. (2019). </w:t>
      </w:r>
      <w:commentRangeStart w:id="13"/>
      <w:r w:rsidRPr="00182DE4">
        <w:rPr>
          <w:rFonts w:eastAsia="Times New Roman" w:cs="Times New Roman"/>
          <w:sz w:val="24"/>
          <w:szCs w:val="24"/>
          <w:lang w:val="en-US"/>
        </w:rPr>
        <w:t>Digital Irreligion: Christian Deconversion in an Online Community</w:t>
      </w:r>
      <w:commentRangeEnd w:id="13"/>
      <w:r w:rsidR="00AA01BC">
        <w:rPr>
          <w:rStyle w:val="CommentReference"/>
        </w:rPr>
        <w:commentReference w:id="13"/>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Journal for the Scientific Study of Religion</w:t>
      </w:r>
      <w:r w:rsidRPr="00182DE4">
        <w:rPr>
          <w:rFonts w:eastAsia="Times New Roman" w:cs="Times New Roman"/>
          <w:sz w:val="24"/>
          <w:szCs w:val="24"/>
          <w:lang w:val="en-US"/>
        </w:rPr>
        <w:t xml:space="preserve">, </w:t>
      </w:r>
      <w:r w:rsidRPr="00182DE4">
        <w:rPr>
          <w:rFonts w:eastAsia="Times New Roman" w:cs="Times New Roman"/>
          <w:i/>
          <w:iCs/>
          <w:sz w:val="24"/>
          <w:szCs w:val="24"/>
          <w:lang w:val="en-US"/>
        </w:rPr>
        <w:t>58</w:t>
      </w:r>
      <w:r w:rsidRPr="00182DE4">
        <w:rPr>
          <w:rFonts w:eastAsia="Times New Roman" w:cs="Times New Roman"/>
          <w:sz w:val="24"/>
          <w:szCs w:val="24"/>
          <w:lang w:val="en-US"/>
        </w:rPr>
        <w:t xml:space="preserve">(2), 494–512. </w:t>
      </w:r>
      <w:hyperlink r:id="rId19" w:history="1">
        <w:r w:rsidRPr="00182DE4">
          <w:rPr>
            <w:rFonts w:eastAsia="Times New Roman" w:cs="Times New Roman"/>
            <w:sz w:val="24"/>
            <w:szCs w:val="24"/>
            <w:u w:val="single"/>
            <w:lang w:val="en-US"/>
          </w:rPr>
          <w:t>https://doi.org/10.1111/jssr.12599</w:t>
        </w:r>
      </w:hyperlink>
    </w:p>
    <w:p w14:paraId="71BDB635" w14:textId="77777777" w:rsidR="00113660" w:rsidRPr="00182DE4" w:rsidRDefault="00113660" w:rsidP="002421BC">
      <w:pPr>
        <w:spacing w:line="480" w:lineRule="auto"/>
        <w:ind w:left="450" w:hanging="480"/>
        <w:rPr>
          <w:rFonts w:eastAsia="Times New Roman" w:cs="Times New Roman"/>
          <w:sz w:val="24"/>
          <w:szCs w:val="24"/>
          <w:u w:val="single"/>
          <w:lang w:val="en-US"/>
        </w:rPr>
      </w:pPr>
    </w:p>
    <w:p w14:paraId="5E15C215" w14:textId="184033FB" w:rsidR="00C25560" w:rsidRPr="00182DE4" w:rsidRDefault="00F10FCA" w:rsidP="002421BC">
      <w:pPr>
        <w:pStyle w:val="Heading1"/>
        <w:spacing w:after="0" w:line="360" w:lineRule="auto"/>
      </w:pPr>
      <w:r w:rsidRPr="00182DE4">
        <w:t>Purpose Statement</w:t>
      </w:r>
    </w:p>
    <w:p w14:paraId="66B68E90" w14:textId="00A9E0EC" w:rsidR="00113660" w:rsidRPr="00182DE4" w:rsidRDefault="00F10FCA" w:rsidP="005B55C2">
      <w:pPr>
        <w:spacing w:after="120" w:line="360" w:lineRule="auto"/>
        <w:rPr>
          <w:rFonts w:eastAsia="Times New Roman" w:cs="Times New Roman"/>
          <w:sz w:val="24"/>
          <w:szCs w:val="24"/>
        </w:rPr>
      </w:pPr>
      <w:r w:rsidRPr="00182DE4">
        <w:rPr>
          <w:rFonts w:eastAsia="Times New Roman" w:cs="Times New Roman"/>
          <w:sz w:val="24"/>
          <w:szCs w:val="24"/>
        </w:rPr>
        <w:t xml:space="preserve">The purpose </w:t>
      </w:r>
      <w:r w:rsidR="00E5259E" w:rsidRPr="00182DE4">
        <w:rPr>
          <w:rFonts w:eastAsia="Times New Roman" w:cs="Times New Roman"/>
          <w:sz w:val="24"/>
          <w:szCs w:val="24"/>
        </w:rPr>
        <w:t>for</w:t>
      </w:r>
      <w:r w:rsidRPr="00182DE4">
        <w:rPr>
          <w:rFonts w:eastAsia="Times New Roman" w:cs="Times New Roman"/>
          <w:sz w:val="24"/>
          <w:szCs w:val="24"/>
        </w:rPr>
        <w:t xml:space="preserve"> this </w:t>
      </w:r>
      <w:r w:rsidR="00151AC8" w:rsidRPr="00182DE4">
        <w:rPr>
          <w:rFonts w:eastAsia="Times New Roman" w:cs="Times New Roman"/>
          <w:sz w:val="24"/>
          <w:szCs w:val="24"/>
        </w:rPr>
        <w:t xml:space="preserve">qualitative </w:t>
      </w:r>
      <w:r w:rsidRPr="00182DE4">
        <w:rPr>
          <w:rFonts w:eastAsia="Times New Roman" w:cs="Times New Roman"/>
          <w:sz w:val="24"/>
          <w:szCs w:val="24"/>
        </w:rPr>
        <w:t xml:space="preserve">study is </w:t>
      </w:r>
      <w:r w:rsidR="00FE47F9">
        <w:rPr>
          <w:rFonts w:eastAsia="Times New Roman" w:cs="Times New Roman"/>
          <w:sz w:val="24"/>
          <w:szCs w:val="24"/>
        </w:rPr>
        <w:t>to</w:t>
      </w:r>
      <w:r w:rsidR="006229AC">
        <w:rPr>
          <w:rFonts w:eastAsia="Times New Roman" w:cs="Times New Roman"/>
          <w:sz w:val="24"/>
          <w:szCs w:val="24"/>
        </w:rPr>
        <w:t xml:space="preserve"> compare </w:t>
      </w:r>
      <w:r w:rsidR="006C7D4A">
        <w:rPr>
          <w:rFonts w:eastAsia="Times New Roman" w:cs="Times New Roman"/>
          <w:sz w:val="24"/>
          <w:szCs w:val="24"/>
        </w:rPr>
        <w:t>each</w:t>
      </w:r>
      <w:r w:rsidR="004962FF">
        <w:rPr>
          <w:rFonts w:eastAsia="Times New Roman" w:cs="Times New Roman"/>
          <w:sz w:val="24"/>
          <w:szCs w:val="24"/>
        </w:rPr>
        <w:t xml:space="preserve"> testimon</w:t>
      </w:r>
      <w:r w:rsidR="006C7D4A">
        <w:rPr>
          <w:rFonts w:eastAsia="Times New Roman" w:cs="Times New Roman"/>
          <w:sz w:val="24"/>
          <w:szCs w:val="24"/>
        </w:rPr>
        <w:t>y</w:t>
      </w:r>
      <w:r w:rsidR="004962FF">
        <w:rPr>
          <w:rFonts w:eastAsia="Times New Roman" w:cs="Times New Roman"/>
          <w:sz w:val="24"/>
          <w:szCs w:val="24"/>
        </w:rPr>
        <w:t xml:space="preserve"> of </w:t>
      </w:r>
      <w:r w:rsidR="00E80A41">
        <w:rPr>
          <w:rFonts w:eastAsia="Times New Roman" w:cs="Times New Roman"/>
          <w:sz w:val="24"/>
          <w:szCs w:val="24"/>
        </w:rPr>
        <w:t xml:space="preserve">those to be surveyed and </w:t>
      </w:r>
      <w:r w:rsidR="00104BE2">
        <w:rPr>
          <w:rFonts w:eastAsia="Times New Roman" w:cs="Times New Roman"/>
          <w:sz w:val="24"/>
          <w:szCs w:val="24"/>
        </w:rPr>
        <w:t>the</w:t>
      </w:r>
      <w:r w:rsidR="00E30411">
        <w:rPr>
          <w:rFonts w:eastAsia="Times New Roman" w:cs="Times New Roman"/>
          <w:sz w:val="24"/>
          <w:szCs w:val="24"/>
        </w:rPr>
        <w:t xml:space="preserve"> </w:t>
      </w:r>
      <w:r w:rsidR="00942865">
        <w:rPr>
          <w:rFonts w:eastAsia="Times New Roman" w:cs="Times New Roman"/>
          <w:sz w:val="24"/>
          <w:szCs w:val="24"/>
        </w:rPr>
        <w:t>seven contiguous events</w:t>
      </w:r>
      <w:r w:rsidR="006229AC">
        <w:rPr>
          <w:rFonts w:eastAsia="Times New Roman" w:cs="Times New Roman"/>
          <w:sz w:val="24"/>
          <w:szCs w:val="24"/>
        </w:rPr>
        <w:t xml:space="preserve">. </w:t>
      </w:r>
      <w:r w:rsidR="009227C3">
        <w:rPr>
          <w:rFonts w:eastAsia="Times New Roman" w:cs="Times New Roman"/>
          <w:sz w:val="24"/>
          <w:szCs w:val="24"/>
        </w:rPr>
        <w:t xml:space="preserve">It is surmised that </w:t>
      </w:r>
      <w:r w:rsidR="00966D86">
        <w:rPr>
          <w:rFonts w:eastAsia="Times New Roman" w:cs="Times New Roman"/>
          <w:sz w:val="24"/>
          <w:szCs w:val="24"/>
        </w:rPr>
        <w:t xml:space="preserve">both </w:t>
      </w:r>
      <w:r w:rsidR="009227C3">
        <w:rPr>
          <w:rFonts w:eastAsia="Times New Roman" w:cs="Times New Roman"/>
          <w:sz w:val="24"/>
          <w:szCs w:val="24"/>
        </w:rPr>
        <w:t xml:space="preserve">the </w:t>
      </w:r>
      <w:r w:rsidR="009F7569">
        <w:rPr>
          <w:rFonts w:eastAsia="Times New Roman" w:cs="Times New Roman"/>
          <w:sz w:val="24"/>
          <w:szCs w:val="24"/>
        </w:rPr>
        <w:t>chronological</w:t>
      </w:r>
      <w:r w:rsidR="009227C3">
        <w:rPr>
          <w:rFonts w:eastAsia="Times New Roman" w:cs="Times New Roman"/>
          <w:sz w:val="24"/>
          <w:szCs w:val="24"/>
        </w:rPr>
        <w:t xml:space="preserve"> sequence and </w:t>
      </w:r>
      <w:r w:rsidR="00966D86">
        <w:rPr>
          <w:rFonts w:eastAsia="Times New Roman" w:cs="Times New Roman"/>
          <w:sz w:val="24"/>
          <w:szCs w:val="24"/>
        </w:rPr>
        <w:t xml:space="preserve">the </w:t>
      </w:r>
      <w:r w:rsidR="009227C3">
        <w:rPr>
          <w:rFonts w:eastAsia="Times New Roman" w:cs="Times New Roman"/>
          <w:sz w:val="24"/>
          <w:szCs w:val="24"/>
        </w:rPr>
        <w:t>categorical equivalence are</w:t>
      </w:r>
      <w:r w:rsidR="009F7569">
        <w:rPr>
          <w:rFonts w:eastAsia="Times New Roman" w:cs="Times New Roman"/>
          <w:sz w:val="24"/>
          <w:szCs w:val="24"/>
        </w:rPr>
        <w:t xml:space="preserve"> </w:t>
      </w:r>
      <w:r w:rsidR="00BE2BF4">
        <w:rPr>
          <w:rFonts w:eastAsia="Times New Roman" w:cs="Times New Roman"/>
          <w:sz w:val="24"/>
          <w:szCs w:val="24"/>
        </w:rPr>
        <w:t>congruent</w:t>
      </w:r>
      <w:r w:rsidR="005173B8">
        <w:rPr>
          <w:rFonts w:eastAsia="Times New Roman" w:cs="Times New Roman"/>
          <w:sz w:val="24"/>
          <w:szCs w:val="24"/>
        </w:rPr>
        <w:t>; t</w:t>
      </w:r>
      <w:r w:rsidR="006759D6">
        <w:rPr>
          <w:rFonts w:eastAsia="Times New Roman" w:cs="Times New Roman"/>
          <w:sz w:val="24"/>
          <w:szCs w:val="24"/>
        </w:rPr>
        <w:t xml:space="preserve">hat is, </w:t>
      </w:r>
      <w:r w:rsidR="00553003">
        <w:rPr>
          <w:rFonts w:eastAsia="Times New Roman" w:cs="Times New Roman"/>
          <w:sz w:val="24"/>
          <w:szCs w:val="24"/>
        </w:rPr>
        <w:t>t</w:t>
      </w:r>
      <w:r w:rsidR="00B72368">
        <w:rPr>
          <w:rFonts w:eastAsia="Times New Roman" w:cs="Times New Roman"/>
          <w:sz w:val="24"/>
          <w:szCs w:val="24"/>
        </w:rPr>
        <w:t>he</w:t>
      </w:r>
      <w:r w:rsidR="00040A8A">
        <w:rPr>
          <w:rFonts w:eastAsia="Times New Roman" w:cs="Times New Roman"/>
          <w:sz w:val="24"/>
          <w:szCs w:val="24"/>
        </w:rPr>
        <w:t>re are two</w:t>
      </w:r>
      <w:r w:rsidR="00B72368">
        <w:rPr>
          <w:rFonts w:eastAsia="Times New Roman" w:cs="Times New Roman"/>
          <w:sz w:val="24"/>
          <w:szCs w:val="24"/>
        </w:rPr>
        <w:t xml:space="preserve"> hypothe</w:t>
      </w:r>
      <w:r w:rsidR="00040A8A">
        <w:rPr>
          <w:rFonts w:eastAsia="Times New Roman" w:cs="Times New Roman"/>
          <w:sz w:val="24"/>
          <w:szCs w:val="24"/>
        </w:rPr>
        <w:t>tical claims</w:t>
      </w:r>
      <w:r w:rsidR="00553003">
        <w:rPr>
          <w:rFonts w:eastAsia="Times New Roman" w:cs="Times New Roman"/>
          <w:sz w:val="24"/>
          <w:szCs w:val="24"/>
        </w:rPr>
        <w:t xml:space="preserve"> being surmised</w:t>
      </w:r>
      <w:r w:rsidR="00040A8A">
        <w:rPr>
          <w:rFonts w:eastAsia="Times New Roman" w:cs="Times New Roman"/>
          <w:sz w:val="24"/>
          <w:szCs w:val="24"/>
        </w:rPr>
        <w:t>: (1)</w:t>
      </w:r>
      <w:r w:rsidR="00B72368">
        <w:rPr>
          <w:rFonts w:eastAsia="Times New Roman" w:cs="Times New Roman"/>
          <w:sz w:val="24"/>
          <w:szCs w:val="24"/>
        </w:rPr>
        <w:t xml:space="preserve"> the seven contiguous events being </w:t>
      </w:r>
      <w:r w:rsidR="004172B0">
        <w:rPr>
          <w:rFonts w:eastAsia="Times New Roman" w:cs="Times New Roman"/>
          <w:sz w:val="24"/>
          <w:szCs w:val="24"/>
        </w:rPr>
        <w:t xml:space="preserve">proposed conceptually </w:t>
      </w:r>
      <w:r w:rsidR="00BA1259">
        <w:rPr>
          <w:rFonts w:eastAsia="Times New Roman" w:cs="Times New Roman"/>
          <w:sz w:val="24"/>
          <w:szCs w:val="24"/>
        </w:rPr>
        <w:t>should be</w:t>
      </w:r>
      <w:r w:rsidR="00344D9A">
        <w:rPr>
          <w:rFonts w:eastAsia="Times New Roman" w:cs="Times New Roman"/>
          <w:sz w:val="24"/>
          <w:szCs w:val="24"/>
        </w:rPr>
        <w:t xml:space="preserve"> </w:t>
      </w:r>
      <w:r w:rsidR="00AD25AE">
        <w:rPr>
          <w:rFonts w:eastAsia="Times New Roman" w:cs="Times New Roman"/>
          <w:sz w:val="24"/>
          <w:szCs w:val="24"/>
        </w:rPr>
        <w:t>recognizable</w:t>
      </w:r>
      <w:r w:rsidR="00344D9A">
        <w:rPr>
          <w:rFonts w:eastAsia="Times New Roman" w:cs="Times New Roman"/>
          <w:sz w:val="24"/>
          <w:szCs w:val="24"/>
        </w:rPr>
        <w:t xml:space="preserve"> in </w:t>
      </w:r>
      <w:r w:rsidR="005B55C2">
        <w:rPr>
          <w:rFonts w:eastAsia="Times New Roman" w:cs="Times New Roman"/>
          <w:sz w:val="24"/>
          <w:szCs w:val="24"/>
        </w:rPr>
        <w:t>each</w:t>
      </w:r>
      <w:r w:rsidR="00344D9A">
        <w:rPr>
          <w:rFonts w:eastAsia="Times New Roman" w:cs="Times New Roman"/>
          <w:sz w:val="24"/>
          <w:szCs w:val="24"/>
        </w:rPr>
        <w:t xml:space="preserve"> testimony of those to be surveyed</w:t>
      </w:r>
      <w:r w:rsidR="00094459">
        <w:rPr>
          <w:rFonts w:eastAsia="Times New Roman" w:cs="Times New Roman"/>
          <w:sz w:val="24"/>
          <w:szCs w:val="24"/>
        </w:rPr>
        <w:t>, and (2)</w:t>
      </w:r>
      <w:r w:rsidR="00344D9A">
        <w:rPr>
          <w:rFonts w:eastAsia="Times New Roman" w:cs="Times New Roman"/>
          <w:sz w:val="24"/>
          <w:szCs w:val="24"/>
        </w:rPr>
        <w:t xml:space="preserve"> </w:t>
      </w:r>
      <w:r w:rsidR="00BD7FE3">
        <w:rPr>
          <w:rFonts w:eastAsia="Times New Roman" w:cs="Times New Roman"/>
          <w:sz w:val="24"/>
          <w:szCs w:val="24"/>
        </w:rPr>
        <w:t>the chronological sequence of those conceptual</w:t>
      </w:r>
      <w:r w:rsidR="00F3667C">
        <w:rPr>
          <w:rFonts w:eastAsia="Times New Roman" w:cs="Times New Roman"/>
          <w:sz w:val="24"/>
          <w:szCs w:val="24"/>
        </w:rPr>
        <w:t xml:space="preserve">ly contiguous events also should </w:t>
      </w:r>
      <w:r w:rsidR="005B55C2">
        <w:rPr>
          <w:rFonts w:eastAsia="Times New Roman" w:cs="Times New Roman"/>
          <w:sz w:val="24"/>
          <w:szCs w:val="24"/>
        </w:rPr>
        <w:t>be recognizable</w:t>
      </w:r>
      <w:r w:rsidR="00F3667C">
        <w:rPr>
          <w:rFonts w:eastAsia="Times New Roman" w:cs="Times New Roman"/>
          <w:sz w:val="24"/>
          <w:szCs w:val="24"/>
        </w:rPr>
        <w:t xml:space="preserve"> </w:t>
      </w:r>
      <w:r w:rsidR="00A62289">
        <w:rPr>
          <w:rFonts w:eastAsia="Times New Roman" w:cs="Times New Roman"/>
          <w:sz w:val="24"/>
          <w:szCs w:val="24"/>
        </w:rPr>
        <w:t xml:space="preserve">in </w:t>
      </w:r>
      <w:r w:rsidR="005B55C2">
        <w:rPr>
          <w:rFonts w:eastAsia="Times New Roman" w:cs="Times New Roman"/>
          <w:sz w:val="24"/>
          <w:szCs w:val="24"/>
        </w:rPr>
        <w:t>each</w:t>
      </w:r>
      <w:r w:rsidR="00A62289">
        <w:rPr>
          <w:rFonts w:eastAsia="Times New Roman" w:cs="Times New Roman"/>
          <w:sz w:val="24"/>
          <w:szCs w:val="24"/>
        </w:rPr>
        <w:t xml:space="preserve"> testimony.</w:t>
      </w:r>
      <w:bookmarkStart w:id="14" w:name="_Hlk147788002"/>
    </w:p>
    <w:p w14:paraId="7E8E3B93" w14:textId="77799BF0" w:rsidR="00B66C6E" w:rsidRPr="00182DE4" w:rsidRDefault="00B66C6E" w:rsidP="002421BC">
      <w:pPr>
        <w:pStyle w:val="Heading1"/>
        <w:spacing w:after="0" w:line="360" w:lineRule="auto"/>
      </w:pPr>
      <w:r w:rsidRPr="00182DE4">
        <w:t>Theoretical and Conceptual Frameworks</w:t>
      </w:r>
    </w:p>
    <w:p w14:paraId="40CA13C9" w14:textId="27E52D9E" w:rsidR="00A02695" w:rsidRPr="00182DE4" w:rsidRDefault="00C41006" w:rsidP="00DE4781">
      <w:pPr>
        <w:spacing w:after="120" w:line="360" w:lineRule="auto"/>
        <w:rPr>
          <w:rFonts w:eastAsia="Times New Roman" w:cs="Times New Roman"/>
          <w:sz w:val="24"/>
          <w:szCs w:val="24"/>
        </w:rPr>
      </w:pPr>
      <w:r w:rsidRPr="00182DE4">
        <w:rPr>
          <w:rFonts w:eastAsia="Times New Roman" w:cs="Times New Roman"/>
          <w:sz w:val="24"/>
          <w:szCs w:val="24"/>
        </w:rPr>
        <w:t xml:space="preserve">For this study, </w:t>
      </w:r>
      <w:r w:rsidR="00170E38" w:rsidRPr="00182DE4">
        <w:rPr>
          <w:rFonts w:eastAsia="Times New Roman" w:cs="Times New Roman"/>
          <w:sz w:val="24"/>
          <w:szCs w:val="24"/>
        </w:rPr>
        <w:t xml:space="preserve">the following are </w:t>
      </w:r>
      <w:r w:rsidR="00362B73" w:rsidRPr="00182DE4">
        <w:rPr>
          <w:rFonts w:eastAsia="Times New Roman" w:cs="Times New Roman"/>
          <w:sz w:val="24"/>
          <w:szCs w:val="24"/>
        </w:rPr>
        <w:t>presum</w:t>
      </w:r>
      <w:r w:rsidR="00170E38" w:rsidRPr="00182DE4">
        <w:rPr>
          <w:rFonts w:eastAsia="Times New Roman" w:cs="Times New Roman"/>
          <w:sz w:val="24"/>
          <w:szCs w:val="24"/>
        </w:rPr>
        <w:t>ed as integral parts of</w:t>
      </w:r>
      <w:r w:rsidR="00362B73" w:rsidRPr="00182DE4">
        <w:rPr>
          <w:rFonts w:eastAsia="Times New Roman" w:cs="Times New Roman"/>
          <w:sz w:val="24"/>
          <w:szCs w:val="24"/>
        </w:rPr>
        <w:t xml:space="preserve"> the </w:t>
      </w:r>
      <w:r w:rsidR="00391223" w:rsidRPr="00182DE4">
        <w:rPr>
          <w:rFonts w:eastAsia="Times New Roman" w:cs="Times New Roman"/>
          <w:sz w:val="24"/>
          <w:szCs w:val="24"/>
        </w:rPr>
        <w:t xml:space="preserve">collective </w:t>
      </w:r>
      <w:r w:rsidR="00CD1542">
        <w:rPr>
          <w:rFonts w:eastAsia="Times New Roman" w:cs="Times New Roman"/>
          <w:sz w:val="24"/>
          <w:szCs w:val="24"/>
        </w:rPr>
        <w:t>conceptual</w:t>
      </w:r>
      <w:r w:rsidR="00362B73" w:rsidRPr="00182DE4">
        <w:rPr>
          <w:rFonts w:eastAsia="Times New Roman" w:cs="Times New Roman"/>
          <w:sz w:val="24"/>
          <w:szCs w:val="24"/>
        </w:rPr>
        <w:t xml:space="preserve"> framework</w:t>
      </w:r>
      <w:r w:rsidR="008C0ED2">
        <w:rPr>
          <w:rFonts w:eastAsia="Times New Roman" w:cs="Times New Roman"/>
          <w:sz w:val="24"/>
          <w:szCs w:val="24"/>
        </w:rPr>
        <w:t xml:space="preserve"> being proposed</w:t>
      </w:r>
      <w:r w:rsidR="00CF7701" w:rsidRPr="00182DE4">
        <w:rPr>
          <w:rFonts w:eastAsia="Times New Roman" w:cs="Times New Roman"/>
          <w:sz w:val="24"/>
          <w:szCs w:val="24"/>
        </w:rPr>
        <w:t>:</w:t>
      </w:r>
      <w:r w:rsidR="00B63AC6" w:rsidRPr="00182DE4">
        <w:rPr>
          <w:rFonts w:eastAsia="Times New Roman" w:cs="Times New Roman"/>
          <w:sz w:val="24"/>
          <w:szCs w:val="24"/>
        </w:rPr>
        <w:t xml:space="preserve"> </w:t>
      </w:r>
      <w:r w:rsidR="00544D59" w:rsidRPr="00182DE4">
        <w:rPr>
          <w:rFonts w:eastAsia="Times New Roman" w:cs="Times New Roman"/>
          <w:sz w:val="24"/>
          <w:szCs w:val="24"/>
        </w:rPr>
        <w:t>D</w:t>
      </w:r>
      <w:r w:rsidR="00A63C8D" w:rsidRPr="00182DE4">
        <w:rPr>
          <w:rFonts w:eastAsia="Times New Roman" w:cs="Times New Roman"/>
          <w:sz w:val="24"/>
          <w:szCs w:val="24"/>
        </w:rPr>
        <w:t xml:space="preserve">evelopmental </w:t>
      </w:r>
      <w:r w:rsidR="00544D59" w:rsidRPr="00182DE4">
        <w:rPr>
          <w:rFonts w:eastAsia="Times New Roman" w:cs="Times New Roman"/>
          <w:sz w:val="24"/>
          <w:szCs w:val="24"/>
        </w:rPr>
        <w:t>S</w:t>
      </w:r>
      <w:r w:rsidR="00A63C8D" w:rsidRPr="00182DE4">
        <w:rPr>
          <w:rFonts w:eastAsia="Times New Roman" w:cs="Times New Roman"/>
          <w:sz w:val="24"/>
          <w:szCs w:val="24"/>
        </w:rPr>
        <w:t xml:space="preserve">ystems </w:t>
      </w:r>
      <w:r w:rsidR="00544D59" w:rsidRPr="00182DE4">
        <w:rPr>
          <w:rFonts w:eastAsia="Times New Roman" w:cs="Times New Roman"/>
          <w:sz w:val="24"/>
          <w:szCs w:val="24"/>
        </w:rPr>
        <w:t>T</w:t>
      </w:r>
      <w:r w:rsidR="00A63C8D" w:rsidRPr="00182DE4">
        <w:rPr>
          <w:rFonts w:eastAsia="Times New Roman" w:cs="Times New Roman"/>
          <w:sz w:val="24"/>
          <w:szCs w:val="24"/>
        </w:rPr>
        <w:t>heory (DST)</w:t>
      </w:r>
      <w:r w:rsidR="00CF7701" w:rsidRPr="00182DE4">
        <w:rPr>
          <w:rFonts w:eastAsia="Times New Roman" w:cs="Times New Roman"/>
          <w:sz w:val="24"/>
          <w:szCs w:val="24"/>
        </w:rPr>
        <w:t xml:space="preserve">, </w:t>
      </w:r>
      <w:r w:rsidR="003533E6" w:rsidRPr="00182DE4">
        <w:rPr>
          <w:rFonts w:eastAsia="Times New Roman" w:cs="Times New Roman"/>
          <w:sz w:val="24"/>
          <w:szCs w:val="24"/>
        </w:rPr>
        <w:t xml:space="preserve">the </w:t>
      </w:r>
      <w:r w:rsidR="0088432E" w:rsidRPr="00182DE4">
        <w:rPr>
          <w:rFonts w:eastAsia="Times New Roman" w:cs="Times New Roman"/>
          <w:sz w:val="24"/>
          <w:szCs w:val="24"/>
        </w:rPr>
        <w:t xml:space="preserve">Anxiety Buffer Disruption Theory (ABDT) </w:t>
      </w:r>
      <w:r w:rsidR="003533E6" w:rsidRPr="00182DE4">
        <w:rPr>
          <w:rFonts w:eastAsia="Times New Roman" w:cs="Times New Roman"/>
          <w:sz w:val="24"/>
          <w:szCs w:val="24"/>
        </w:rPr>
        <w:t xml:space="preserve">which is </w:t>
      </w:r>
      <w:r w:rsidR="00C07CD6" w:rsidRPr="00182DE4">
        <w:rPr>
          <w:rFonts w:eastAsia="Times New Roman" w:cs="Times New Roman"/>
          <w:sz w:val="24"/>
          <w:szCs w:val="24"/>
        </w:rPr>
        <w:t>in</w:t>
      </w:r>
      <w:r w:rsidR="00F46067" w:rsidRPr="00182DE4">
        <w:rPr>
          <w:rFonts w:eastAsia="Times New Roman" w:cs="Times New Roman"/>
          <w:sz w:val="24"/>
          <w:szCs w:val="24"/>
        </w:rPr>
        <w:t xml:space="preserve">capsulated in the Terror Management </w:t>
      </w:r>
      <w:r w:rsidR="00CC7B64" w:rsidRPr="00182DE4">
        <w:rPr>
          <w:rFonts w:eastAsia="Times New Roman" w:cs="Times New Roman"/>
          <w:sz w:val="24"/>
          <w:szCs w:val="24"/>
        </w:rPr>
        <w:t>Theory (TMT)</w:t>
      </w:r>
      <w:r w:rsidR="0040673C" w:rsidRPr="00182DE4">
        <w:rPr>
          <w:rFonts w:eastAsia="Times New Roman" w:cs="Times New Roman"/>
          <w:sz w:val="24"/>
          <w:szCs w:val="24"/>
        </w:rPr>
        <w:t>. T</w:t>
      </w:r>
      <w:r w:rsidR="000379C0" w:rsidRPr="00182DE4">
        <w:rPr>
          <w:rFonts w:eastAsia="Times New Roman" w:cs="Times New Roman"/>
          <w:sz w:val="24"/>
          <w:szCs w:val="24"/>
        </w:rPr>
        <w:t>he</w:t>
      </w:r>
      <w:r w:rsidR="0040673C" w:rsidRPr="00182DE4">
        <w:rPr>
          <w:rFonts w:eastAsia="Times New Roman" w:cs="Times New Roman"/>
          <w:sz w:val="24"/>
          <w:szCs w:val="24"/>
        </w:rPr>
        <w:t xml:space="preserve"> following </w:t>
      </w:r>
      <w:r w:rsidR="00C27E8E">
        <w:rPr>
          <w:rFonts w:eastAsia="Times New Roman" w:cs="Times New Roman"/>
          <w:sz w:val="24"/>
          <w:szCs w:val="24"/>
        </w:rPr>
        <w:t xml:space="preserve">worldview </w:t>
      </w:r>
      <w:r w:rsidR="000379C0" w:rsidRPr="00182DE4">
        <w:rPr>
          <w:rFonts w:eastAsia="Times New Roman" w:cs="Times New Roman"/>
          <w:sz w:val="24"/>
          <w:szCs w:val="24"/>
        </w:rPr>
        <w:t>framework</w:t>
      </w:r>
      <w:r w:rsidR="0040673C" w:rsidRPr="00182DE4">
        <w:rPr>
          <w:rFonts w:eastAsia="Times New Roman" w:cs="Times New Roman"/>
          <w:sz w:val="24"/>
          <w:szCs w:val="24"/>
        </w:rPr>
        <w:t xml:space="preserve"> is ut</w:t>
      </w:r>
      <w:r w:rsidR="00442E4B" w:rsidRPr="00182DE4">
        <w:rPr>
          <w:rFonts w:eastAsia="Times New Roman" w:cs="Times New Roman"/>
          <w:sz w:val="24"/>
          <w:szCs w:val="24"/>
        </w:rPr>
        <w:t>i</w:t>
      </w:r>
      <w:r w:rsidR="0040673C" w:rsidRPr="00182DE4">
        <w:rPr>
          <w:rFonts w:eastAsia="Times New Roman" w:cs="Times New Roman"/>
          <w:sz w:val="24"/>
          <w:szCs w:val="24"/>
        </w:rPr>
        <w:t>lized for</w:t>
      </w:r>
      <w:r w:rsidR="00D564C9" w:rsidRPr="00182DE4">
        <w:rPr>
          <w:rFonts w:eastAsia="Times New Roman" w:cs="Times New Roman"/>
          <w:sz w:val="24"/>
          <w:szCs w:val="24"/>
        </w:rPr>
        <w:t xml:space="preserve"> Christian worldview: </w:t>
      </w:r>
      <w:r w:rsidR="00C67B3B" w:rsidRPr="00182DE4">
        <w:rPr>
          <w:rFonts w:eastAsia="Times New Roman" w:cs="Times New Roman"/>
          <w:sz w:val="24"/>
          <w:szCs w:val="24"/>
        </w:rPr>
        <w:t>Christian Worldview Scale</w:t>
      </w:r>
      <w:r w:rsidR="00F969A1" w:rsidRPr="00182DE4">
        <w:rPr>
          <w:rFonts w:eastAsia="Times New Roman" w:cs="Times New Roman"/>
          <w:sz w:val="24"/>
          <w:szCs w:val="24"/>
        </w:rPr>
        <w:t>.</w:t>
      </w:r>
      <w:bookmarkEnd w:id="14"/>
    </w:p>
    <w:p w14:paraId="7697E1A2" w14:textId="77777777" w:rsidR="00DB7560" w:rsidRPr="00182DE4" w:rsidRDefault="00DB7560" w:rsidP="002421BC">
      <w:pPr>
        <w:pStyle w:val="Heading1"/>
        <w:pBdr>
          <w:top w:val="nil"/>
          <w:left w:val="nil"/>
          <w:bottom w:val="nil"/>
          <w:right w:val="nil"/>
          <w:between w:val="nil"/>
        </w:pBdr>
        <w:tabs>
          <w:tab w:val="left" w:pos="4140"/>
        </w:tabs>
        <w:spacing w:after="0" w:line="360" w:lineRule="auto"/>
      </w:pPr>
      <w:bookmarkStart w:id="15" w:name="_z0l8jckk4jvd" w:colFirst="0" w:colLast="0"/>
      <w:bookmarkStart w:id="16" w:name="_armum4o26ll5" w:colFirst="0" w:colLast="0"/>
      <w:bookmarkEnd w:id="15"/>
      <w:bookmarkEnd w:id="16"/>
      <w:r w:rsidRPr="00182DE4">
        <w:t>Background of the Problem (1-2 pages)</w:t>
      </w:r>
    </w:p>
    <w:p w14:paraId="1826FD7C" w14:textId="2E1FDFF5" w:rsidR="00D90BC9" w:rsidRPr="00182DE4" w:rsidRDefault="00D90BC9" w:rsidP="002421BC">
      <w:pPr>
        <w:spacing w:line="360" w:lineRule="auto"/>
        <w:rPr>
          <w:rFonts w:eastAsia="Times New Roman" w:cs="Times New Roman"/>
          <w:b/>
          <w:bCs/>
          <w:sz w:val="24"/>
          <w:szCs w:val="24"/>
        </w:rPr>
      </w:pPr>
      <w:r w:rsidRPr="00182DE4">
        <w:rPr>
          <w:rFonts w:eastAsia="Times New Roman" w:cs="Times New Roman"/>
          <w:b/>
          <w:bCs/>
          <w:sz w:val="24"/>
          <w:szCs w:val="24"/>
        </w:rPr>
        <w:t>Pew Research</w:t>
      </w:r>
      <w:r w:rsidR="00251079" w:rsidRPr="00182DE4">
        <w:rPr>
          <w:rFonts w:eastAsia="Times New Roman" w:cs="Times New Roman"/>
          <w:b/>
          <w:bCs/>
          <w:sz w:val="24"/>
          <w:szCs w:val="24"/>
        </w:rPr>
        <w:t xml:space="preserve"> &amp; Deconversion</w:t>
      </w:r>
    </w:p>
    <w:p w14:paraId="22669A05" w14:textId="601170F3" w:rsidR="0088184B" w:rsidRPr="00182DE4" w:rsidRDefault="00823864" w:rsidP="002421BC">
      <w:pPr>
        <w:spacing w:line="360" w:lineRule="auto"/>
        <w:rPr>
          <w:rFonts w:eastAsia="Times New Roman" w:cs="Times New Roman"/>
          <w:sz w:val="24"/>
          <w:szCs w:val="24"/>
        </w:rPr>
      </w:pPr>
      <w:r w:rsidRPr="00182DE4">
        <w:rPr>
          <w:rFonts w:eastAsia="Times New Roman" w:cs="Times New Roman"/>
          <w:sz w:val="24"/>
          <w:szCs w:val="24"/>
        </w:rPr>
        <w:t xml:space="preserve">According to recent </w:t>
      </w:r>
      <w:r w:rsidR="0019510E" w:rsidRPr="00182DE4">
        <w:rPr>
          <w:rFonts w:eastAsia="Times New Roman" w:cs="Times New Roman"/>
          <w:sz w:val="24"/>
          <w:szCs w:val="24"/>
        </w:rPr>
        <w:t>reports</w:t>
      </w:r>
      <w:r w:rsidRPr="00182DE4">
        <w:rPr>
          <w:rFonts w:eastAsia="Times New Roman" w:cs="Times New Roman"/>
          <w:sz w:val="24"/>
          <w:szCs w:val="24"/>
        </w:rPr>
        <w:t xml:space="preserve"> from </w:t>
      </w:r>
      <w:bookmarkStart w:id="17" w:name="_Hlk157880670"/>
      <w:r w:rsidRPr="00182DE4">
        <w:rPr>
          <w:rFonts w:eastAsia="Times New Roman" w:cs="Times New Roman"/>
          <w:sz w:val="24"/>
          <w:szCs w:val="24"/>
        </w:rPr>
        <w:t>Pew Research</w:t>
      </w:r>
      <w:bookmarkEnd w:id="17"/>
      <w:r w:rsidRPr="00182DE4">
        <w:rPr>
          <w:rFonts w:eastAsia="Times New Roman" w:cs="Times New Roman"/>
          <w:sz w:val="24"/>
          <w:szCs w:val="24"/>
        </w:rPr>
        <w:t xml:space="preserve"> Center, large amounts of millennials are leaving the Christian Church in the United States, with only 49 percent currently identifying as Christian</w:t>
      </w:r>
      <w:r w:rsidR="0019510E" w:rsidRPr="00182DE4">
        <w:rPr>
          <w:rFonts w:eastAsia="Times New Roman" w:cs="Times New Roman"/>
          <w:sz w:val="24"/>
          <w:szCs w:val="24"/>
        </w:rPr>
        <w:t>. That is</w:t>
      </w:r>
      <w:r w:rsidRPr="00182DE4">
        <w:rPr>
          <w:rFonts w:eastAsia="Times New Roman" w:cs="Times New Roman"/>
          <w:sz w:val="24"/>
          <w:szCs w:val="24"/>
        </w:rPr>
        <w:t xml:space="preserve"> 16 percent drop from ten years prior (Pew Research Center 2019, 8). This is in stark contrast to their parents’ generations, with 69 percent of generation X and 76 percent of baby boomers still identifying as Christian (Pew Research Center 2019, 8).</w:t>
      </w:r>
      <w:r w:rsidR="009F023F" w:rsidRPr="00182DE4">
        <w:rPr>
          <w:rFonts w:eastAsia="Times New Roman" w:cs="Times New Roman"/>
          <w:sz w:val="24"/>
          <w:szCs w:val="24"/>
        </w:rPr>
        <w:t xml:space="preserve"> </w:t>
      </w:r>
    </w:p>
    <w:p w14:paraId="3F831C18" w14:textId="22181D92" w:rsidR="00846D54" w:rsidRPr="00182DE4" w:rsidRDefault="00846D54" w:rsidP="002421BC">
      <w:pPr>
        <w:spacing w:line="360" w:lineRule="auto"/>
        <w:rPr>
          <w:rFonts w:eastAsia="Times New Roman" w:cs="Times New Roman"/>
          <w:b/>
          <w:bCs/>
          <w:sz w:val="24"/>
          <w:szCs w:val="24"/>
        </w:rPr>
      </w:pPr>
      <w:r w:rsidRPr="00182DE4">
        <w:rPr>
          <w:rFonts w:eastAsia="Times New Roman" w:cs="Times New Roman"/>
          <w:b/>
          <w:bCs/>
          <w:sz w:val="24"/>
          <w:szCs w:val="24"/>
        </w:rPr>
        <w:t>Deconversion &amp; Sociology of Religion</w:t>
      </w:r>
    </w:p>
    <w:p w14:paraId="2B842C5F" w14:textId="0B39B28A" w:rsidR="00C452D1" w:rsidRPr="00182DE4" w:rsidRDefault="00F819CF" w:rsidP="002421BC">
      <w:pPr>
        <w:spacing w:line="360" w:lineRule="auto"/>
        <w:rPr>
          <w:rFonts w:eastAsia="Times New Roman" w:cs="Times New Roman"/>
          <w:sz w:val="24"/>
          <w:szCs w:val="24"/>
        </w:rPr>
      </w:pPr>
      <w:r w:rsidRPr="00182DE4">
        <w:rPr>
          <w:rFonts w:eastAsia="Times New Roman" w:cs="Times New Roman"/>
          <w:sz w:val="24"/>
          <w:szCs w:val="24"/>
        </w:rPr>
        <w:t>The motivating factors and structural processes of religious exits have been important inquiries in the sociology of religion and are increasingly important to the field of non-religious studies.</w:t>
      </w:r>
    </w:p>
    <w:p w14:paraId="4DBA2986" w14:textId="77777777" w:rsidR="003E744A" w:rsidRPr="00182DE4" w:rsidRDefault="00C452D1" w:rsidP="002421BC">
      <w:pPr>
        <w:spacing w:line="360" w:lineRule="auto"/>
        <w:rPr>
          <w:rFonts w:eastAsia="Times New Roman" w:cs="Times New Roman"/>
          <w:sz w:val="24"/>
          <w:szCs w:val="24"/>
        </w:rPr>
      </w:pPr>
      <w:r w:rsidRPr="00182DE4">
        <w:rPr>
          <w:rFonts w:eastAsia="Times New Roman" w:cs="Times New Roman"/>
          <w:sz w:val="24"/>
          <w:szCs w:val="24"/>
        </w:rPr>
        <w:t>However, there is another aspect to the appearance of deconversion</w:t>
      </w:r>
      <w:r w:rsidR="00B56318" w:rsidRPr="00182DE4">
        <w:rPr>
          <w:rFonts w:eastAsia="Times New Roman" w:cs="Times New Roman"/>
          <w:sz w:val="24"/>
          <w:szCs w:val="24"/>
        </w:rPr>
        <w:t xml:space="preserve">. Through </w:t>
      </w:r>
      <w:r w:rsidR="00F819CF" w:rsidRPr="00182DE4">
        <w:rPr>
          <w:rFonts w:eastAsia="Times New Roman" w:cs="Times New Roman"/>
          <w:sz w:val="24"/>
          <w:szCs w:val="24"/>
        </w:rPr>
        <w:t>examining narratives of deconversion</w:t>
      </w:r>
      <w:r w:rsidR="00B56318" w:rsidRPr="00182DE4">
        <w:rPr>
          <w:rFonts w:eastAsia="Times New Roman" w:cs="Times New Roman"/>
          <w:sz w:val="24"/>
          <w:szCs w:val="24"/>
        </w:rPr>
        <w:t>,</w:t>
      </w:r>
      <w:r w:rsidR="00F819CF" w:rsidRPr="00182DE4">
        <w:rPr>
          <w:rFonts w:eastAsia="Times New Roman" w:cs="Times New Roman"/>
          <w:sz w:val="24"/>
          <w:szCs w:val="24"/>
        </w:rPr>
        <w:t xml:space="preserve"> </w:t>
      </w:r>
      <w:r w:rsidR="00633EDE" w:rsidRPr="00182DE4">
        <w:rPr>
          <w:rFonts w:eastAsia="Times New Roman" w:cs="Times New Roman"/>
          <w:sz w:val="24"/>
          <w:szCs w:val="24"/>
        </w:rPr>
        <w:t>the</w:t>
      </w:r>
      <w:r w:rsidR="00244A07" w:rsidRPr="00182DE4">
        <w:rPr>
          <w:rFonts w:eastAsia="Times New Roman" w:cs="Times New Roman"/>
          <w:sz w:val="24"/>
          <w:szCs w:val="24"/>
        </w:rPr>
        <w:t>r</w:t>
      </w:r>
      <w:r w:rsidR="00633EDE" w:rsidRPr="00182DE4">
        <w:rPr>
          <w:rFonts w:eastAsia="Times New Roman" w:cs="Times New Roman"/>
          <w:sz w:val="24"/>
          <w:szCs w:val="24"/>
        </w:rPr>
        <w:t xml:space="preserve">e are </w:t>
      </w:r>
      <w:r w:rsidR="00C35C1E" w:rsidRPr="00182DE4">
        <w:rPr>
          <w:rFonts w:eastAsia="Times New Roman" w:cs="Times New Roman"/>
          <w:sz w:val="24"/>
          <w:szCs w:val="24"/>
        </w:rPr>
        <w:t>e</w:t>
      </w:r>
      <w:r w:rsidR="00F819CF" w:rsidRPr="00182DE4">
        <w:rPr>
          <w:rFonts w:eastAsia="Times New Roman" w:cs="Times New Roman"/>
          <w:sz w:val="24"/>
          <w:szCs w:val="24"/>
        </w:rPr>
        <w:t xml:space="preserve">vangelical exits from a deconversion perspective </w:t>
      </w:r>
      <w:r w:rsidR="00244A07" w:rsidRPr="00182DE4">
        <w:rPr>
          <w:rFonts w:eastAsia="Times New Roman" w:cs="Times New Roman"/>
          <w:sz w:val="24"/>
          <w:szCs w:val="24"/>
        </w:rPr>
        <w:t xml:space="preserve">that are not horizontal, but </w:t>
      </w:r>
      <w:r w:rsidR="00B541EB" w:rsidRPr="00182DE4">
        <w:rPr>
          <w:rFonts w:eastAsia="Times New Roman" w:cs="Times New Roman"/>
          <w:sz w:val="24"/>
          <w:szCs w:val="24"/>
        </w:rPr>
        <w:t xml:space="preserve">they </w:t>
      </w:r>
      <w:r w:rsidR="00C35C1E" w:rsidRPr="00182DE4">
        <w:rPr>
          <w:rFonts w:eastAsia="Times New Roman" w:cs="Times New Roman"/>
          <w:sz w:val="24"/>
          <w:szCs w:val="24"/>
        </w:rPr>
        <w:t>are lateral move</w:t>
      </w:r>
      <w:r w:rsidR="00B541EB" w:rsidRPr="00182DE4">
        <w:rPr>
          <w:rFonts w:eastAsia="Times New Roman" w:cs="Times New Roman"/>
          <w:sz w:val="24"/>
          <w:szCs w:val="24"/>
        </w:rPr>
        <w:t>s</w:t>
      </w:r>
      <w:r w:rsidR="00C35C1E" w:rsidRPr="00182DE4">
        <w:rPr>
          <w:rFonts w:eastAsia="Times New Roman" w:cs="Times New Roman"/>
          <w:sz w:val="24"/>
          <w:szCs w:val="24"/>
        </w:rPr>
        <w:t xml:space="preserve"> </w:t>
      </w:r>
      <w:r w:rsidR="00F819CF" w:rsidRPr="00182DE4">
        <w:rPr>
          <w:rFonts w:eastAsia="Times New Roman" w:cs="Times New Roman"/>
          <w:sz w:val="24"/>
          <w:szCs w:val="24"/>
        </w:rPr>
        <w:t xml:space="preserve">where </w:t>
      </w:r>
      <w:r w:rsidR="0050531A" w:rsidRPr="00182DE4">
        <w:rPr>
          <w:rFonts w:eastAsia="Times New Roman" w:cs="Times New Roman"/>
          <w:sz w:val="24"/>
          <w:szCs w:val="24"/>
        </w:rPr>
        <w:t>those who exit</w:t>
      </w:r>
      <w:r w:rsidR="00F819CF" w:rsidRPr="00182DE4">
        <w:rPr>
          <w:rFonts w:eastAsia="Times New Roman" w:cs="Times New Roman"/>
          <w:sz w:val="24"/>
          <w:szCs w:val="24"/>
        </w:rPr>
        <w:t xml:space="preserve"> emphasize breaking away from the constraints of </w:t>
      </w:r>
      <w:r w:rsidR="00B541EB" w:rsidRPr="00182DE4">
        <w:rPr>
          <w:rFonts w:eastAsia="Times New Roman" w:cs="Times New Roman"/>
          <w:sz w:val="24"/>
          <w:szCs w:val="24"/>
        </w:rPr>
        <w:t>“</w:t>
      </w:r>
      <w:r w:rsidR="00F819CF" w:rsidRPr="00182DE4">
        <w:rPr>
          <w:rFonts w:eastAsia="Times New Roman" w:cs="Times New Roman"/>
          <w:sz w:val="24"/>
          <w:szCs w:val="24"/>
        </w:rPr>
        <w:t>hegemonic Christianity</w:t>
      </w:r>
      <w:r w:rsidR="00B541EB" w:rsidRPr="00182DE4">
        <w:rPr>
          <w:rFonts w:eastAsia="Times New Roman" w:cs="Times New Roman"/>
          <w:sz w:val="24"/>
          <w:szCs w:val="24"/>
        </w:rPr>
        <w:t>”</w:t>
      </w:r>
      <w:r w:rsidR="00F819CF" w:rsidRPr="00182DE4">
        <w:rPr>
          <w:rFonts w:eastAsia="Times New Roman" w:cs="Times New Roman"/>
          <w:sz w:val="24"/>
          <w:szCs w:val="24"/>
        </w:rPr>
        <w:t xml:space="preserve"> rather than turning to secularity. The findings suggest that framing the intentional rejection of faith as ‘deconversion’ transforms exit narratives </w:t>
      </w:r>
      <w:r w:rsidR="00F819CF" w:rsidRPr="00182DE4">
        <w:rPr>
          <w:rFonts w:eastAsia="Times New Roman" w:cs="Times New Roman"/>
          <w:sz w:val="24"/>
          <w:szCs w:val="24"/>
        </w:rPr>
        <w:lastRenderedPageBreak/>
        <w:t xml:space="preserve">into </w:t>
      </w:r>
      <w:r w:rsidR="00CE039F" w:rsidRPr="00182DE4">
        <w:rPr>
          <w:rFonts w:eastAsia="Times New Roman" w:cs="Times New Roman"/>
          <w:sz w:val="24"/>
          <w:szCs w:val="24"/>
        </w:rPr>
        <w:t xml:space="preserve">merely a </w:t>
      </w:r>
      <w:r w:rsidR="00F819CF" w:rsidRPr="00182DE4">
        <w:rPr>
          <w:rFonts w:eastAsia="Times New Roman" w:cs="Times New Roman"/>
          <w:sz w:val="24"/>
          <w:szCs w:val="24"/>
        </w:rPr>
        <w:t xml:space="preserve">cultural </w:t>
      </w:r>
      <w:r w:rsidR="004C4D6C" w:rsidRPr="00182DE4">
        <w:rPr>
          <w:rFonts w:eastAsia="Times New Roman" w:cs="Times New Roman"/>
          <w:sz w:val="24"/>
          <w:szCs w:val="24"/>
        </w:rPr>
        <w:t>phenomenon</w:t>
      </w:r>
      <w:r w:rsidR="00F819CF" w:rsidRPr="00182DE4">
        <w:rPr>
          <w:rFonts w:eastAsia="Times New Roman" w:cs="Times New Roman"/>
          <w:sz w:val="24"/>
          <w:szCs w:val="24"/>
        </w:rPr>
        <w:t xml:space="preserve"> </w:t>
      </w:r>
      <w:r w:rsidR="00CE039F" w:rsidRPr="00182DE4">
        <w:rPr>
          <w:rFonts w:eastAsia="Times New Roman" w:cs="Times New Roman"/>
          <w:sz w:val="24"/>
          <w:szCs w:val="24"/>
        </w:rPr>
        <w:t xml:space="preserve">where </w:t>
      </w:r>
      <w:proofErr w:type="spellStart"/>
      <w:r w:rsidR="00CE039F" w:rsidRPr="00182DE4">
        <w:rPr>
          <w:rFonts w:eastAsia="Times New Roman" w:cs="Times New Roman"/>
          <w:sz w:val="24"/>
          <w:szCs w:val="24"/>
        </w:rPr>
        <w:t>exiters</w:t>
      </w:r>
      <w:proofErr w:type="spellEnd"/>
      <w:r w:rsidR="00F819CF" w:rsidRPr="00182DE4">
        <w:rPr>
          <w:rFonts w:eastAsia="Times New Roman" w:cs="Times New Roman"/>
          <w:sz w:val="24"/>
          <w:szCs w:val="24"/>
        </w:rPr>
        <w:t xml:space="preserve"> </w:t>
      </w:r>
      <w:r w:rsidR="00EF3FBB" w:rsidRPr="00182DE4">
        <w:rPr>
          <w:rFonts w:eastAsia="Times New Roman" w:cs="Times New Roman"/>
          <w:sz w:val="24"/>
          <w:szCs w:val="24"/>
        </w:rPr>
        <w:t xml:space="preserve">are not </w:t>
      </w:r>
      <w:proofErr w:type="spellStart"/>
      <w:r w:rsidR="00EF3FBB" w:rsidRPr="00182DE4">
        <w:rPr>
          <w:rFonts w:eastAsia="Times New Roman" w:cs="Times New Roman"/>
          <w:sz w:val="24"/>
          <w:szCs w:val="24"/>
        </w:rPr>
        <w:t>deconverting</w:t>
      </w:r>
      <w:proofErr w:type="spellEnd"/>
      <w:r w:rsidR="00EF3FBB" w:rsidRPr="00182DE4">
        <w:rPr>
          <w:rFonts w:eastAsia="Times New Roman" w:cs="Times New Roman"/>
          <w:sz w:val="24"/>
          <w:szCs w:val="24"/>
        </w:rPr>
        <w:t xml:space="preserve"> but instead are </w:t>
      </w:r>
      <w:r w:rsidR="00F819CF" w:rsidRPr="00182DE4">
        <w:rPr>
          <w:rFonts w:eastAsia="Times New Roman" w:cs="Times New Roman"/>
          <w:sz w:val="24"/>
          <w:szCs w:val="24"/>
        </w:rPr>
        <w:t>challeng</w:t>
      </w:r>
      <w:r w:rsidR="00EF3FBB" w:rsidRPr="00182DE4">
        <w:rPr>
          <w:rFonts w:eastAsia="Times New Roman" w:cs="Times New Roman"/>
          <w:sz w:val="24"/>
          <w:szCs w:val="24"/>
        </w:rPr>
        <w:t>ing</w:t>
      </w:r>
      <w:r w:rsidR="00F819CF" w:rsidRPr="00182DE4">
        <w:rPr>
          <w:rFonts w:eastAsia="Times New Roman" w:cs="Times New Roman"/>
          <w:sz w:val="24"/>
          <w:szCs w:val="24"/>
        </w:rPr>
        <w:t xml:space="preserve"> religious domination</w:t>
      </w:r>
      <w:r w:rsidR="008E54E5" w:rsidRPr="00182DE4">
        <w:rPr>
          <w:rFonts w:eastAsia="Times New Roman" w:cs="Times New Roman"/>
          <w:sz w:val="24"/>
          <w:szCs w:val="24"/>
        </w:rPr>
        <w:t>s.</w:t>
      </w:r>
      <w:r w:rsidR="00373702" w:rsidRPr="00182DE4">
        <w:rPr>
          <w:rFonts w:eastAsia="Times New Roman" w:cs="Times New Roman"/>
          <w:sz w:val="24"/>
          <w:szCs w:val="24"/>
        </w:rPr>
        <w:t xml:space="preserve"> </w:t>
      </w:r>
    </w:p>
    <w:p w14:paraId="1DA009D4" w14:textId="72D167AC" w:rsidR="000F13B2" w:rsidRPr="00182DE4" w:rsidRDefault="00373702" w:rsidP="002421BC">
      <w:pPr>
        <w:spacing w:line="360" w:lineRule="auto"/>
        <w:rPr>
          <w:rFonts w:eastAsia="Times New Roman" w:cs="Times New Roman"/>
          <w:sz w:val="24"/>
          <w:szCs w:val="24"/>
        </w:rPr>
      </w:pPr>
      <w:r w:rsidRPr="00182DE4">
        <w:rPr>
          <w:rFonts w:eastAsia="Times New Roman" w:cs="Times New Roman"/>
          <w:sz w:val="24"/>
          <w:szCs w:val="24"/>
        </w:rPr>
        <w:t>I</w:t>
      </w:r>
      <w:r w:rsidR="00A00505" w:rsidRPr="00182DE4">
        <w:rPr>
          <w:rFonts w:eastAsia="Times New Roman" w:cs="Times New Roman"/>
          <w:sz w:val="24"/>
          <w:szCs w:val="24"/>
        </w:rPr>
        <w:t xml:space="preserve">n </w:t>
      </w:r>
      <w:r w:rsidR="007E4840" w:rsidRPr="00182DE4">
        <w:rPr>
          <w:rFonts w:eastAsia="Times New Roman" w:cs="Times New Roman"/>
          <w:sz w:val="24"/>
          <w:szCs w:val="24"/>
        </w:rPr>
        <w:t xml:space="preserve">more than </w:t>
      </w:r>
      <w:r w:rsidR="00A00505" w:rsidRPr="00182DE4">
        <w:rPr>
          <w:rFonts w:eastAsia="Times New Roman" w:cs="Times New Roman"/>
          <w:sz w:val="24"/>
          <w:szCs w:val="24"/>
        </w:rPr>
        <w:t>one study</w:t>
      </w:r>
      <w:r w:rsidR="007E4840" w:rsidRPr="00182DE4">
        <w:rPr>
          <w:rFonts w:eastAsia="Times New Roman" w:cs="Times New Roman"/>
          <w:sz w:val="24"/>
          <w:szCs w:val="24"/>
        </w:rPr>
        <w:t xml:space="preserve">, it </w:t>
      </w:r>
      <w:r w:rsidRPr="00182DE4">
        <w:rPr>
          <w:rFonts w:eastAsia="Times New Roman" w:cs="Times New Roman"/>
          <w:sz w:val="24"/>
          <w:szCs w:val="24"/>
        </w:rPr>
        <w:t>has been</w:t>
      </w:r>
      <w:r w:rsidR="007E4840" w:rsidRPr="00182DE4">
        <w:rPr>
          <w:rFonts w:eastAsia="Times New Roman" w:cs="Times New Roman"/>
          <w:sz w:val="24"/>
          <w:szCs w:val="24"/>
        </w:rPr>
        <w:t xml:space="preserve"> argued </w:t>
      </w:r>
      <w:r w:rsidR="000F13B2" w:rsidRPr="00182DE4">
        <w:rPr>
          <w:rFonts w:eastAsia="Times New Roman" w:cs="Times New Roman"/>
          <w:sz w:val="24"/>
          <w:szCs w:val="24"/>
        </w:rPr>
        <w:t>that Millennials and Generation Z are not leaving the church; they are reconstructing their faith and distancing themselves from fundamentalism.</w:t>
      </w:r>
      <w:r w:rsidR="00B462C2" w:rsidRPr="00182DE4">
        <w:rPr>
          <w:rFonts w:eastAsia="Times New Roman" w:cs="Times New Roman"/>
          <w:sz w:val="24"/>
          <w:szCs w:val="24"/>
        </w:rPr>
        <w:t xml:space="preserve"> </w:t>
      </w:r>
      <w:r w:rsidR="00D56937" w:rsidRPr="00182DE4">
        <w:rPr>
          <w:rFonts w:eastAsia="Times New Roman" w:cs="Times New Roman"/>
          <w:sz w:val="24"/>
          <w:szCs w:val="24"/>
        </w:rPr>
        <w:t>It appears that there is a</w:t>
      </w:r>
      <w:r w:rsidR="000F13B2" w:rsidRPr="00182DE4">
        <w:rPr>
          <w:rFonts w:eastAsia="Times New Roman" w:cs="Times New Roman"/>
          <w:sz w:val="24"/>
          <w:szCs w:val="24"/>
        </w:rPr>
        <w:t xml:space="preserve"> generational shift in ecclesiology and </w:t>
      </w:r>
      <w:r w:rsidR="00BE3E8F" w:rsidRPr="00182DE4">
        <w:rPr>
          <w:rFonts w:eastAsia="Times New Roman" w:cs="Times New Roman"/>
          <w:sz w:val="24"/>
          <w:szCs w:val="24"/>
        </w:rPr>
        <w:t>a</w:t>
      </w:r>
      <w:r w:rsidR="000F13B2" w:rsidRPr="00182DE4">
        <w:rPr>
          <w:rFonts w:eastAsia="Times New Roman" w:cs="Times New Roman"/>
          <w:sz w:val="24"/>
          <w:szCs w:val="24"/>
        </w:rPr>
        <w:t xml:space="preserve"> generational disconnect</w:t>
      </w:r>
      <w:r w:rsidR="004F3B15" w:rsidRPr="00182DE4">
        <w:rPr>
          <w:rFonts w:eastAsia="Times New Roman" w:cs="Times New Roman"/>
          <w:sz w:val="24"/>
          <w:szCs w:val="24"/>
        </w:rPr>
        <w:t>.</w:t>
      </w:r>
      <w:r w:rsidR="000F13B2" w:rsidRPr="00182DE4">
        <w:rPr>
          <w:rFonts w:eastAsia="Times New Roman" w:cs="Times New Roman"/>
          <w:sz w:val="24"/>
          <w:szCs w:val="24"/>
        </w:rPr>
        <w:t xml:space="preserve"> </w:t>
      </w:r>
      <w:r w:rsidR="009E6EFF" w:rsidRPr="00182DE4">
        <w:rPr>
          <w:rFonts w:eastAsia="Times New Roman" w:cs="Times New Roman"/>
          <w:sz w:val="24"/>
          <w:szCs w:val="24"/>
        </w:rPr>
        <w:t>It was alleged t</w:t>
      </w:r>
      <w:r w:rsidR="004F3B15" w:rsidRPr="00182DE4">
        <w:rPr>
          <w:rFonts w:eastAsia="Times New Roman" w:cs="Times New Roman"/>
          <w:sz w:val="24"/>
          <w:szCs w:val="24"/>
        </w:rPr>
        <w:t>hat</w:t>
      </w:r>
      <w:r w:rsidR="000F13B2" w:rsidRPr="00182DE4">
        <w:rPr>
          <w:rFonts w:eastAsia="Times New Roman" w:cs="Times New Roman"/>
          <w:sz w:val="24"/>
          <w:szCs w:val="24"/>
        </w:rPr>
        <w:t xml:space="preserve"> new form of evangelicalism and the dissonance of Millennials and Generation Z</w:t>
      </w:r>
      <w:r w:rsidR="009E6EFF" w:rsidRPr="00182DE4">
        <w:rPr>
          <w:rFonts w:eastAsia="Times New Roman" w:cs="Times New Roman"/>
          <w:sz w:val="24"/>
          <w:szCs w:val="24"/>
        </w:rPr>
        <w:t xml:space="preserve"> is the result from what they assert </w:t>
      </w:r>
      <w:r w:rsidR="00EB3E8D" w:rsidRPr="00182DE4">
        <w:rPr>
          <w:rFonts w:eastAsia="Times New Roman" w:cs="Times New Roman"/>
          <w:sz w:val="24"/>
          <w:szCs w:val="24"/>
        </w:rPr>
        <w:t xml:space="preserve">is an evangelicalism that is </w:t>
      </w:r>
      <w:r w:rsidR="000F13B2" w:rsidRPr="00182DE4">
        <w:rPr>
          <w:rFonts w:eastAsia="Times New Roman" w:cs="Times New Roman"/>
          <w:sz w:val="24"/>
          <w:szCs w:val="24"/>
        </w:rPr>
        <w:t>characterized by sexism, racism, homophobia, and nationalism, instead of the foundational tenets of Christianity.</w:t>
      </w:r>
    </w:p>
    <w:p w14:paraId="659591A3" w14:textId="16EFF343" w:rsidR="00862C0C" w:rsidRPr="00182DE4" w:rsidRDefault="00862C0C" w:rsidP="002421BC">
      <w:pPr>
        <w:spacing w:line="360" w:lineRule="auto"/>
        <w:rPr>
          <w:rFonts w:eastAsia="Times New Roman" w:cs="Times New Roman"/>
          <w:b/>
          <w:bCs/>
          <w:sz w:val="24"/>
          <w:szCs w:val="24"/>
        </w:rPr>
      </w:pPr>
      <w:proofErr w:type="spellStart"/>
      <w:r w:rsidRPr="00182DE4">
        <w:rPr>
          <w:rFonts w:eastAsia="Times New Roman" w:cs="Times New Roman"/>
          <w:b/>
          <w:bCs/>
          <w:sz w:val="24"/>
          <w:szCs w:val="24"/>
        </w:rPr>
        <w:t>Exvangelicalism</w:t>
      </w:r>
      <w:proofErr w:type="spellEnd"/>
    </w:p>
    <w:p w14:paraId="2BBAC55A" w14:textId="4F403D20" w:rsidR="00B36EFE" w:rsidRPr="00182DE4" w:rsidRDefault="00B36EFE" w:rsidP="002421BC">
      <w:pPr>
        <w:spacing w:line="360" w:lineRule="auto"/>
        <w:rPr>
          <w:rFonts w:eastAsia="Times New Roman" w:cs="Times New Roman"/>
          <w:sz w:val="24"/>
          <w:szCs w:val="24"/>
        </w:rPr>
      </w:pPr>
      <w:r w:rsidRPr="00182DE4">
        <w:rPr>
          <w:rFonts w:eastAsia="Times New Roman" w:cs="Times New Roman"/>
          <w:sz w:val="24"/>
          <w:szCs w:val="24"/>
        </w:rPr>
        <w:t xml:space="preserve">There is another phenomenon that </w:t>
      </w:r>
      <w:r w:rsidR="00D25157" w:rsidRPr="00182DE4">
        <w:rPr>
          <w:rFonts w:eastAsia="Times New Roman" w:cs="Times New Roman"/>
          <w:sz w:val="24"/>
          <w:szCs w:val="24"/>
        </w:rPr>
        <w:t>has become know</w:t>
      </w:r>
      <w:r w:rsidR="00684187" w:rsidRPr="00182DE4">
        <w:rPr>
          <w:rFonts w:eastAsia="Times New Roman" w:cs="Times New Roman"/>
          <w:sz w:val="24"/>
          <w:szCs w:val="24"/>
        </w:rPr>
        <w:t>n</w:t>
      </w:r>
      <w:r w:rsidR="00D25157" w:rsidRPr="00182DE4">
        <w:rPr>
          <w:rFonts w:eastAsia="Times New Roman" w:cs="Times New Roman"/>
          <w:sz w:val="24"/>
          <w:szCs w:val="24"/>
        </w:rPr>
        <w:t xml:space="preserve"> as </w:t>
      </w:r>
      <w:bookmarkStart w:id="18" w:name="_Hlk157880603"/>
      <w:proofErr w:type="spellStart"/>
      <w:r w:rsidRPr="00182DE4">
        <w:rPr>
          <w:rFonts w:eastAsia="Times New Roman" w:cs="Times New Roman"/>
          <w:sz w:val="24"/>
          <w:szCs w:val="24"/>
        </w:rPr>
        <w:t>Exvangelical</w:t>
      </w:r>
      <w:r w:rsidR="0012715B" w:rsidRPr="00182DE4">
        <w:rPr>
          <w:rFonts w:eastAsia="Times New Roman" w:cs="Times New Roman"/>
          <w:sz w:val="24"/>
          <w:szCs w:val="24"/>
        </w:rPr>
        <w:t>ism</w:t>
      </w:r>
      <w:proofErr w:type="spellEnd"/>
      <w:r w:rsidR="00983664" w:rsidRPr="00182DE4">
        <w:rPr>
          <w:rFonts w:eastAsia="Times New Roman" w:cs="Times New Roman"/>
          <w:sz w:val="24"/>
          <w:szCs w:val="24"/>
        </w:rPr>
        <w:t>.</w:t>
      </w:r>
      <w:bookmarkEnd w:id="18"/>
      <w:r w:rsidRPr="00182DE4">
        <w:rPr>
          <w:rFonts w:eastAsia="Times New Roman" w:cs="Times New Roman"/>
          <w:sz w:val="24"/>
          <w:szCs w:val="24"/>
        </w:rPr>
        <w:t xml:space="preserve"> </w:t>
      </w:r>
      <w:r w:rsidR="00C9334A" w:rsidRPr="00182DE4">
        <w:rPr>
          <w:rFonts w:eastAsia="Times New Roman" w:cs="Times New Roman"/>
          <w:sz w:val="24"/>
          <w:szCs w:val="24"/>
        </w:rPr>
        <w:t>In the literature, there are t</w:t>
      </w:r>
      <w:r w:rsidRPr="00182DE4">
        <w:rPr>
          <w:rFonts w:eastAsia="Times New Roman" w:cs="Times New Roman"/>
          <w:sz w:val="24"/>
          <w:szCs w:val="24"/>
        </w:rPr>
        <w:t>hree broad findings</w:t>
      </w:r>
      <w:r w:rsidR="00431A85" w:rsidRPr="00182DE4">
        <w:rPr>
          <w:rFonts w:eastAsia="Times New Roman" w:cs="Times New Roman"/>
          <w:sz w:val="24"/>
          <w:szCs w:val="24"/>
        </w:rPr>
        <w:t xml:space="preserve"> </w:t>
      </w:r>
      <w:r w:rsidR="00684187" w:rsidRPr="00182DE4">
        <w:rPr>
          <w:rFonts w:eastAsia="Times New Roman" w:cs="Times New Roman"/>
          <w:sz w:val="24"/>
          <w:szCs w:val="24"/>
        </w:rPr>
        <w:t xml:space="preserve">with the understanding that </w:t>
      </w:r>
      <w:r w:rsidRPr="00182DE4">
        <w:rPr>
          <w:rFonts w:eastAsia="Times New Roman" w:cs="Times New Roman"/>
          <w:sz w:val="24"/>
          <w:szCs w:val="24"/>
        </w:rPr>
        <w:t xml:space="preserve">religious disaffiliation is a socially-mediated experience. </w:t>
      </w:r>
      <w:proofErr w:type="spellStart"/>
      <w:r w:rsidRPr="00182DE4">
        <w:rPr>
          <w:rFonts w:eastAsia="Times New Roman" w:cs="Times New Roman"/>
          <w:sz w:val="24"/>
          <w:szCs w:val="24"/>
        </w:rPr>
        <w:t>Exvangelicals</w:t>
      </w:r>
      <w:proofErr w:type="spellEnd"/>
      <w:r w:rsidRPr="00182DE4">
        <w:rPr>
          <w:rFonts w:eastAsia="Times New Roman" w:cs="Times New Roman"/>
          <w:sz w:val="24"/>
          <w:szCs w:val="24"/>
        </w:rPr>
        <w:t xml:space="preserve"> borrow from a repertoire of culturally-available narrative themes (emergence/redemption, trauma/survival, ride-the-current) to </w:t>
      </w:r>
      <w:r w:rsidR="00427703" w:rsidRPr="00182DE4">
        <w:rPr>
          <w:rFonts w:eastAsia="Times New Roman" w:cs="Times New Roman"/>
          <w:sz w:val="24"/>
          <w:szCs w:val="24"/>
        </w:rPr>
        <w:t>create</w:t>
      </w:r>
      <w:r w:rsidRPr="00182DE4">
        <w:rPr>
          <w:rFonts w:eastAsia="Times New Roman" w:cs="Times New Roman"/>
          <w:sz w:val="24"/>
          <w:szCs w:val="24"/>
        </w:rPr>
        <w:t xml:space="preserve"> meaning </w:t>
      </w:r>
      <w:r w:rsidR="00427703" w:rsidRPr="00182DE4">
        <w:rPr>
          <w:rFonts w:eastAsia="Times New Roman" w:cs="Times New Roman"/>
          <w:sz w:val="24"/>
          <w:szCs w:val="24"/>
        </w:rPr>
        <w:t>for</w:t>
      </w:r>
      <w:r w:rsidRPr="00182DE4">
        <w:rPr>
          <w:rFonts w:eastAsia="Times New Roman" w:cs="Times New Roman"/>
          <w:sz w:val="24"/>
          <w:szCs w:val="24"/>
        </w:rPr>
        <w:t xml:space="preserve"> their exit experiences. </w:t>
      </w:r>
      <w:proofErr w:type="spellStart"/>
      <w:r w:rsidRPr="00182DE4">
        <w:rPr>
          <w:rFonts w:eastAsia="Times New Roman" w:cs="Times New Roman"/>
          <w:sz w:val="24"/>
          <w:szCs w:val="24"/>
        </w:rPr>
        <w:t>Exvangelicals</w:t>
      </w:r>
      <w:proofErr w:type="spellEnd"/>
      <w:r w:rsidRPr="00182DE4">
        <w:rPr>
          <w:rFonts w:eastAsia="Times New Roman" w:cs="Times New Roman"/>
          <w:sz w:val="24"/>
          <w:szCs w:val="24"/>
        </w:rPr>
        <w:t xml:space="preserve">' </w:t>
      </w:r>
      <w:proofErr w:type="spellStart"/>
      <w:r w:rsidRPr="00182DE4">
        <w:rPr>
          <w:rFonts w:eastAsia="Times New Roman" w:cs="Times New Roman"/>
          <w:sz w:val="24"/>
          <w:szCs w:val="24"/>
        </w:rPr>
        <w:t>religio</w:t>
      </w:r>
      <w:proofErr w:type="spellEnd"/>
      <w:r w:rsidRPr="00182DE4">
        <w:rPr>
          <w:rFonts w:eastAsia="Times New Roman" w:cs="Times New Roman"/>
          <w:sz w:val="24"/>
          <w:szCs w:val="24"/>
        </w:rPr>
        <w:t xml:space="preserve">-spiritual identity </w:t>
      </w:r>
      <w:r w:rsidR="00B23E33" w:rsidRPr="00182DE4">
        <w:rPr>
          <w:rFonts w:eastAsia="Times New Roman" w:cs="Times New Roman"/>
          <w:sz w:val="24"/>
          <w:szCs w:val="24"/>
        </w:rPr>
        <w:t xml:space="preserve">might be categorized </w:t>
      </w:r>
      <w:r w:rsidRPr="00182DE4">
        <w:rPr>
          <w:rFonts w:eastAsia="Times New Roman" w:cs="Times New Roman"/>
          <w:sz w:val="24"/>
          <w:szCs w:val="24"/>
        </w:rPr>
        <w:t>in five stages: first doubts, or pre-articulation;</w:t>
      </w:r>
      <w:r w:rsidR="00136248" w:rsidRPr="00182DE4">
        <w:rPr>
          <w:rFonts w:eastAsia="Times New Roman" w:cs="Times New Roman"/>
          <w:sz w:val="24"/>
          <w:szCs w:val="24"/>
        </w:rPr>
        <w:t xml:space="preserve"> </w:t>
      </w:r>
      <w:r w:rsidRPr="00182DE4">
        <w:rPr>
          <w:rFonts w:eastAsia="Times New Roman" w:cs="Times New Roman"/>
          <w:sz w:val="24"/>
          <w:szCs w:val="24"/>
        </w:rPr>
        <w:t>coming out to self and select others; exploration of alternatives; relationship reconstruction; and identity synthesis.</w:t>
      </w:r>
    </w:p>
    <w:p w14:paraId="3A786081" w14:textId="77777777" w:rsidR="00653098" w:rsidRPr="00182DE4" w:rsidRDefault="0088184B" w:rsidP="002421BC">
      <w:pPr>
        <w:spacing w:line="360" w:lineRule="auto"/>
        <w:rPr>
          <w:rFonts w:eastAsia="Times New Roman" w:cs="Times New Roman"/>
          <w:sz w:val="24"/>
          <w:szCs w:val="24"/>
        </w:rPr>
      </w:pPr>
      <w:r w:rsidRPr="00182DE4">
        <w:rPr>
          <w:rFonts w:eastAsia="Times New Roman" w:cs="Times New Roman"/>
          <w:sz w:val="24"/>
          <w:szCs w:val="24"/>
        </w:rPr>
        <w:t>M</w:t>
      </w:r>
      <w:r w:rsidR="00702A18" w:rsidRPr="00182DE4">
        <w:rPr>
          <w:rFonts w:eastAsia="Times New Roman" w:cs="Times New Roman"/>
          <w:sz w:val="24"/>
          <w:szCs w:val="24"/>
        </w:rPr>
        <w:t>any leaving</w:t>
      </w:r>
      <w:r w:rsidRPr="00182DE4">
        <w:rPr>
          <w:rFonts w:eastAsia="Times New Roman" w:cs="Times New Roman"/>
          <w:sz w:val="24"/>
          <w:szCs w:val="24"/>
        </w:rPr>
        <w:t xml:space="preserve"> from </w:t>
      </w:r>
      <w:r w:rsidR="00702A18" w:rsidRPr="00182DE4">
        <w:rPr>
          <w:rFonts w:eastAsia="Times New Roman" w:cs="Times New Roman"/>
          <w:sz w:val="24"/>
          <w:szCs w:val="24"/>
        </w:rPr>
        <w:t xml:space="preserve">the Christian Church, or specific traditions within it, describe their experience as a “deconstruction” of their </w:t>
      </w:r>
      <w:r w:rsidR="00211A92" w:rsidRPr="00182DE4">
        <w:rPr>
          <w:rFonts w:eastAsia="Times New Roman" w:cs="Times New Roman"/>
          <w:sz w:val="24"/>
          <w:szCs w:val="24"/>
        </w:rPr>
        <w:t xml:space="preserve">original </w:t>
      </w:r>
      <w:r w:rsidR="00702A18" w:rsidRPr="00182DE4">
        <w:rPr>
          <w:rFonts w:eastAsia="Times New Roman" w:cs="Times New Roman"/>
          <w:sz w:val="24"/>
          <w:szCs w:val="24"/>
        </w:rPr>
        <w:t>faith</w:t>
      </w:r>
      <w:r w:rsidR="00211A92" w:rsidRPr="00182DE4">
        <w:rPr>
          <w:rFonts w:eastAsia="Times New Roman" w:cs="Times New Roman"/>
          <w:sz w:val="24"/>
          <w:szCs w:val="24"/>
        </w:rPr>
        <w:t xml:space="preserve">. </w:t>
      </w:r>
      <w:proofErr w:type="spellStart"/>
      <w:r w:rsidR="00211A92" w:rsidRPr="00182DE4">
        <w:rPr>
          <w:rFonts w:eastAsia="Times New Roman" w:cs="Times New Roman"/>
          <w:sz w:val="24"/>
          <w:szCs w:val="24"/>
        </w:rPr>
        <w:t>Exvangelicals</w:t>
      </w:r>
      <w:proofErr w:type="spellEnd"/>
      <w:r w:rsidR="00211A92" w:rsidRPr="00182DE4">
        <w:rPr>
          <w:rFonts w:eastAsia="Times New Roman" w:cs="Times New Roman"/>
          <w:sz w:val="24"/>
          <w:szCs w:val="24"/>
        </w:rPr>
        <w:t xml:space="preserve"> are incorporating the deconstruction</w:t>
      </w:r>
      <w:r w:rsidR="00702A18" w:rsidRPr="00182DE4">
        <w:rPr>
          <w:rFonts w:eastAsia="Times New Roman" w:cs="Times New Roman"/>
          <w:sz w:val="24"/>
          <w:szCs w:val="24"/>
        </w:rPr>
        <w:t xml:space="preserve"> from philosopher Jacques Derrida</w:t>
      </w:r>
      <w:r w:rsidR="00E47706" w:rsidRPr="00182DE4">
        <w:rPr>
          <w:rFonts w:eastAsia="Times New Roman" w:cs="Times New Roman"/>
          <w:sz w:val="24"/>
          <w:szCs w:val="24"/>
        </w:rPr>
        <w:t xml:space="preserve">. It has become </w:t>
      </w:r>
      <w:r w:rsidR="00702A18" w:rsidRPr="00182DE4">
        <w:rPr>
          <w:rFonts w:eastAsia="Times New Roman" w:cs="Times New Roman"/>
          <w:sz w:val="24"/>
          <w:szCs w:val="24"/>
        </w:rPr>
        <w:t xml:space="preserve">popularized in Christian circles by those </w:t>
      </w:r>
      <w:r w:rsidR="00E47706" w:rsidRPr="00182DE4">
        <w:rPr>
          <w:rFonts w:eastAsia="Times New Roman" w:cs="Times New Roman"/>
          <w:sz w:val="24"/>
          <w:szCs w:val="24"/>
        </w:rPr>
        <w:t xml:space="preserve">engaging in the </w:t>
      </w:r>
      <w:r w:rsidR="00440878" w:rsidRPr="00182DE4">
        <w:rPr>
          <w:rFonts w:eastAsia="Times New Roman" w:cs="Times New Roman"/>
          <w:sz w:val="24"/>
          <w:szCs w:val="24"/>
        </w:rPr>
        <w:t xml:space="preserve">philosophical </w:t>
      </w:r>
      <w:r w:rsidR="00702A18" w:rsidRPr="00182DE4">
        <w:rPr>
          <w:rFonts w:eastAsia="Times New Roman" w:cs="Times New Roman"/>
          <w:sz w:val="24"/>
          <w:szCs w:val="24"/>
        </w:rPr>
        <w:t>critiqu</w:t>
      </w:r>
      <w:r w:rsidR="00E47706" w:rsidRPr="00182DE4">
        <w:rPr>
          <w:rFonts w:eastAsia="Times New Roman" w:cs="Times New Roman"/>
          <w:sz w:val="24"/>
          <w:szCs w:val="24"/>
        </w:rPr>
        <w:t>e</w:t>
      </w:r>
      <w:r w:rsidR="00440878" w:rsidRPr="00182DE4">
        <w:rPr>
          <w:rFonts w:eastAsia="Times New Roman" w:cs="Times New Roman"/>
          <w:sz w:val="24"/>
          <w:szCs w:val="24"/>
        </w:rPr>
        <w:t xml:space="preserve"> of Christianity.</w:t>
      </w:r>
      <w:r w:rsidR="00702A18" w:rsidRPr="00182DE4">
        <w:rPr>
          <w:rFonts w:eastAsia="Times New Roman" w:cs="Times New Roman"/>
          <w:sz w:val="24"/>
          <w:szCs w:val="24"/>
        </w:rPr>
        <w:t xml:space="preserve"> Th</w:t>
      </w:r>
      <w:r w:rsidR="005D3EFF" w:rsidRPr="00182DE4">
        <w:rPr>
          <w:rFonts w:eastAsia="Times New Roman" w:cs="Times New Roman"/>
          <w:sz w:val="24"/>
          <w:szCs w:val="24"/>
        </w:rPr>
        <w:t>at</w:t>
      </w:r>
      <w:r w:rsidR="00702A18" w:rsidRPr="00182DE4">
        <w:rPr>
          <w:rFonts w:eastAsia="Times New Roman" w:cs="Times New Roman"/>
          <w:sz w:val="24"/>
          <w:szCs w:val="24"/>
        </w:rPr>
        <w:t xml:space="preserve"> phenomenon of millennial faith deconstruction is no surprise. Although seekers of many generations are undergoing shifts in spiritual identity, given their experience and exposure, millennials as a generation are ripe for deconstruction (McLaren 2021, xiv).</w:t>
      </w:r>
    </w:p>
    <w:p w14:paraId="1F325AE6" w14:textId="169DB012" w:rsidR="00D92A3E" w:rsidRPr="00182DE4" w:rsidRDefault="00D05705" w:rsidP="006D640B">
      <w:pPr>
        <w:spacing w:after="120" w:line="360" w:lineRule="auto"/>
        <w:rPr>
          <w:rFonts w:eastAsia="Times New Roman" w:cs="Times New Roman"/>
          <w:sz w:val="24"/>
          <w:szCs w:val="24"/>
        </w:rPr>
      </w:pPr>
      <w:r w:rsidRPr="00182DE4">
        <w:rPr>
          <w:rFonts w:eastAsia="Times New Roman" w:cs="Times New Roman"/>
          <w:sz w:val="24"/>
          <w:szCs w:val="24"/>
        </w:rPr>
        <w:t>The question that remains at large is what social factor(s) is contributing to the initial cognitive dissonance</w:t>
      </w:r>
      <w:r w:rsidR="00AD2BFD" w:rsidRPr="00182DE4">
        <w:rPr>
          <w:rFonts w:eastAsia="Times New Roman" w:cs="Times New Roman"/>
          <w:sz w:val="24"/>
          <w:szCs w:val="24"/>
        </w:rPr>
        <w:t>, which is the point of inception for the subsequent departure through deconversion, disaffiliation, or deconstruction.</w:t>
      </w:r>
    </w:p>
    <w:p w14:paraId="080F2D9C" w14:textId="546068AD" w:rsidR="00286BF2" w:rsidRPr="00182DE4" w:rsidRDefault="00286BF2" w:rsidP="002421BC">
      <w:pPr>
        <w:spacing w:line="360" w:lineRule="auto"/>
        <w:rPr>
          <w:rFonts w:eastAsia="Times New Roman" w:cs="Times New Roman"/>
          <w:b/>
          <w:bCs/>
          <w:sz w:val="24"/>
          <w:szCs w:val="24"/>
        </w:rPr>
      </w:pPr>
      <w:r w:rsidRPr="00182DE4">
        <w:rPr>
          <w:rFonts w:eastAsia="Times New Roman" w:cs="Times New Roman"/>
          <w:b/>
          <w:bCs/>
          <w:sz w:val="24"/>
          <w:szCs w:val="24"/>
        </w:rPr>
        <w:t>Wo</w:t>
      </w:r>
      <w:r w:rsidR="00F62181" w:rsidRPr="00182DE4">
        <w:rPr>
          <w:rFonts w:eastAsia="Times New Roman" w:cs="Times New Roman"/>
          <w:b/>
          <w:bCs/>
          <w:sz w:val="24"/>
          <w:szCs w:val="24"/>
        </w:rPr>
        <w:t>r</w:t>
      </w:r>
      <w:r w:rsidRPr="00182DE4">
        <w:rPr>
          <w:rFonts w:eastAsia="Times New Roman" w:cs="Times New Roman"/>
          <w:b/>
          <w:bCs/>
          <w:sz w:val="24"/>
          <w:szCs w:val="24"/>
        </w:rPr>
        <w:t xml:space="preserve">ldview as </w:t>
      </w:r>
      <w:r w:rsidR="00F62181" w:rsidRPr="00182DE4">
        <w:rPr>
          <w:rFonts w:eastAsia="Times New Roman" w:cs="Times New Roman"/>
          <w:b/>
          <w:bCs/>
          <w:sz w:val="24"/>
          <w:szCs w:val="24"/>
        </w:rPr>
        <w:t>System</w:t>
      </w:r>
      <w:r w:rsidR="00437B84" w:rsidRPr="00182DE4">
        <w:rPr>
          <w:rFonts w:eastAsia="Times New Roman" w:cs="Times New Roman"/>
          <w:b/>
          <w:bCs/>
          <w:sz w:val="24"/>
          <w:szCs w:val="24"/>
        </w:rPr>
        <w:t xml:space="preserve"> &amp; Anxiety Buffer</w:t>
      </w:r>
      <w:r w:rsidR="001140AD" w:rsidRPr="00182DE4">
        <w:rPr>
          <w:rFonts w:eastAsia="Times New Roman" w:cs="Times New Roman"/>
          <w:b/>
          <w:bCs/>
          <w:sz w:val="24"/>
          <w:szCs w:val="24"/>
        </w:rPr>
        <w:t xml:space="preserve"> Disruption</w:t>
      </w:r>
    </w:p>
    <w:p w14:paraId="320BE0D1" w14:textId="37FC2A1E" w:rsidR="005B715E" w:rsidRPr="00182DE4" w:rsidRDefault="004E4305" w:rsidP="002421BC">
      <w:pPr>
        <w:spacing w:line="360" w:lineRule="auto"/>
        <w:rPr>
          <w:rFonts w:eastAsia="Times New Roman" w:cs="Times New Roman"/>
          <w:sz w:val="24"/>
          <w:szCs w:val="24"/>
        </w:rPr>
      </w:pPr>
      <w:r w:rsidRPr="00182DE4">
        <w:rPr>
          <w:rFonts w:eastAsia="Times New Roman" w:cs="Times New Roman"/>
          <w:sz w:val="24"/>
          <w:szCs w:val="24"/>
        </w:rPr>
        <w:t>Seeing that “</w:t>
      </w:r>
      <w:r w:rsidR="00B549DC" w:rsidRPr="00182DE4">
        <w:rPr>
          <w:rFonts w:eastAsia="Times New Roman" w:cs="Times New Roman"/>
          <w:sz w:val="24"/>
          <w:szCs w:val="24"/>
        </w:rPr>
        <w:t>a worldview is a system and hence is most appropriately studied from a system perspective</w:t>
      </w:r>
      <w:r w:rsidR="000C14E7" w:rsidRPr="00182DE4">
        <w:rPr>
          <w:rFonts w:eastAsia="Times New Roman" w:cs="Times New Roman"/>
          <w:sz w:val="24"/>
          <w:szCs w:val="24"/>
        </w:rPr>
        <w:t>”</w:t>
      </w:r>
      <w:r w:rsidR="003E32DC" w:rsidRPr="00182DE4">
        <w:rPr>
          <w:rFonts w:eastAsia="Times New Roman" w:cs="Times New Roman"/>
          <w:sz w:val="24"/>
          <w:szCs w:val="24"/>
        </w:rPr>
        <w:t xml:space="preserve"> (Rousseau, </w:t>
      </w:r>
      <w:r w:rsidR="00617ED3" w:rsidRPr="00182DE4">
        <w:rPr>
          <w:rFonts w:eastAsia="Times New Roman" w:cs="Times New Roman"/>
          <w:sz w:val="24"/>
          <w:szCs w:val="24"/>
        </w:rPr>
        <w:t>2018, p. 5</w:t>
      </w:r>
      <w:r w:rsidR="003E32DC" w:rsidRPr="00182DE4">
        <w:rPr>
          <w:rFonts w:eastAsia="Times New Roman" w:cs="Times New Roman"/>
          <w:sz w:val="24"/>
          <w:szCs w:val="24"/>
        </w:rPr>
        <w:t>)</w:t>
      </w:r>
      <w:r w:rsidR="000C14E7" w:rsidRPr="00182DE4">
        <w:rPr>
          <w:rFonts w:eastAsia="Times New Roman" w:cs="Times New Roman"/>
          <w:sz w:val="24"/>
          <w:szCs w:val="24"/>
        </w:rPr>
        <w:t xml:space="preserve">, it follows </w:t>
      </w:r>
      <w:r w:rsidR="0071062B" w:rsidRPr="00182DE4">
        <w:rPr>
          <w:rFonts w:eastAsia="Times New Roman" w:cs="Times New Roman"/>
          <w:sz w:val="24"/>
          <w:szCs w:val="24"/>
        </w:rPr>
        <w:t xml:space="preserve">a fortiori </w:t>
      </w:r>
      <w:r w:rsidR="005607E2" w:rsidRPr="00182DE4">
        <w:rPr>
          <w:rFonts w:eastAsia="Times New Roman" w:cs="Times New Roman"/>
          <w:sz w:val="24"/>
          <w:szCs w:val="24"/>
        </w:rPr>
        <w:t>that understand</w:t>
      </w:r>
      <w:r w:rsidR="007008C6" w:rsidRPr="00182DE4">
        <w:rPr>
          <w:rFonts w:eastAsia="Times New Roman" w:cs="Times New Roman"/>
          <w:sz w:val="24"/>
          <w:szCs w:val="24"/>
        </w:rPr>
        <w:t>ing</w:t>
      </w:r>
      <w:r w:rsidR="005607E2" w:rsidRPr="00182DE4">
        <w:rPr>
          <w:rFonts w:eastAsia="Times New Roman" w:cs="Times New Roman"/>
          <w:sz w:val="24"/>
          <w:szCs w:val="24"/>
        </w:rPr>
        <w:t xml:space="preserve"> the nature of system</w:t>
      </w:r>
      <w:r w:rsidR="00D17CE1" w:rsidRPr="00182DE4">
        <w:rPr>
          <w:rFonts w:eastAsia="Times New Roman" w:cs="Times New Roman"/>
          <w:sz w:val="24"/>
          <w:szCs w:val="24"/>
        </w:rPr>
        <w:t>s</w:t>
      </w:r>
      <w:r w:rsidR="009B298F" w:rsidRPr="00182DE4">
        <w:rPr>
          <w:rFonts w:eastAsia="Times New Roman" w:cs="Times New Roman"/>
          <w:sz w:val="24"/>
          <w:szCs w:val="24"/>
        </w:rPr>
        <w:t xml:space="preserve"> is </w:t>
      </w:r>
      <w:r w:rsidR="00495AA9" w:rsidRPr="00182DE4">
        <w:rPr>
          <w:rFonts w:eastAsia="Times New Roman" w:cs="Times New Roman"/>
          <w:sz w:val="24"/>
          <w:szCs w:val="24"/>
        </w:rPr>
        <w:t>paramount for studying the nature of the worldview system</w:t>
      </w:r>
      <w:r w:rsidR="005607E2" w:rsidRPr="00182DE4">
        <w:rPr>
          <w:rFonts w:eastAsia="Times New Roman" w:cs="Times New Roman"/>
          <w:sz w:val="24"/>
          <w:szCs w:val="24"/>
        </w:rPr>
        <w:t>.</w:t>
      </w:r>
      <w:r w:rsidR="00CC5D4A" w:rsidRPr="00182DE4">
        <w:rPr>
          <w:rFonts w:eastAsia="Times New Roman" w:cs="Times New Roman"/>
          <w:sz w:val="24"/>
          <w:szCs w:val="24"/>
        </w:rPr>
        <w:t xml:space="preserve"> Thus, the nature of a </w:t>
      </w:r>
      <w:r w:rsidR="00CC5D4A" w:rsidRPr="00182DE4">
        <w:rPr>
          <w:rFonts w:eastAsia="Times New Roman" w:cs="Times New Roman"/>
          <w:sz w:val="24"/>
          <w:szCs w:val="24"/>
        </w:rPr>
        <w:lastRenderedPageBreak/>
        <w:t>worldview</w:t>
      </w:r>
      <w:r w:rsidR="000F71F3" w:rsidRPr="00182DE4">
        <w:rPr>
          <w:rFonts w:eastAsia="Times New Roman" w:cs="Times New Roman"/>
          <w:sz w:val="24"/>
          <w:szCs w:val="24"/>
        </w:rPr>
        <w:t xml:space="preserve"> system </w:t>
      </w:r>
      <w:r w:rsidR="00A764FE" w:rsidRPr="00182DE4">
        <w:rPr>
          <w:rFonts w:eastAsia="Times New Roman" w:cs="Times New Roman"/>
          <w:sz w:val="24"/>
          <w:szCs w:val="24"/>
        </w:rPr>
        <w:t>should be examined</w:t>
      </w:r>
      <w:r w:rsidR="004D7564" w:rsidRPr="00182DE4">
        <w:rPr>
          <w:rFonts w:eastAsia="Times New Roman" w:cs="Times New Roman"/>
          <w:sz w:val="24"/>
          <w:szCs w:val="24"/>
        </w:rPr>
        <w:t xml:space="preserve"> </w:t>
      </w:r>
      <w:proofErr w:type="gramStart"/>
      <w:r w:rsidR="004D7564" w:rsidRPr="00182DE4">
        <w:rPr>
          <w:rFonts w:eastAsia="Times New Roman" w:cs="Times New Roman"/>
          <w:sz w:val="24"/>
          <w:szCs w:val="24"/>
        </w:rPr>
        <w:t>in order to</w:t>
      </w:r>
      <w:proofErr w:type="gramEnd"/>
      <w:r w:rsidR="004D7564" w:rsidRPr="00182DE4">
        <w:rPr>
          <w:rFonts w:eastAsia="Times New Roman" w:cs="Times New Roman"/>
          <w:sz w:val="24"/>
          <w:szCs w:val="24"/>
        </w:rPr>
        <w:t xml:space="preserve"> ascertain the reason</w:t>
      </w:r>
      <w:r w:rsidR="00F77C84" w:rsidRPr="00182DE4">
        <w:rPr>
          <w:rFonts w:eastAsia="Times New Roman" w:cs="Times New Roman"/>
          <w:sz w:val="24"/>
          <w:szCs w:val="24"/>
        </w:rPr>
        <w:t>(s)</w:t>
      </w:r>
      <w:r w:rsidR="004D7564" w:rsidRPr="00182DE4">
        <w:rPr>
          <w:rFonts w:eastAsia="Times New Roman" w:cs="Times New Roman"/>
          <w:sz w:val="24"/>
          <w:szCs w:val="24"/>
        </w:rPr>
        <w:t xml:space="preserve"> why</w:t>
      </w:r>
      <w:r w:rsidR="005B715E" w:rsidRPr="00182DE4">
        <w:rPr>
          <w:rFonts w:eastAsia="Times New Roman" w:cs="Times New Roman"/>
          <w:sz w:val="24"/>
          <w:szCs w:val="24"/>
        </w:rPr>
        <w:t xml:space="preserve"> </w:t>
      </w:r>
      <w:r w:rsidR="000F0CBF" w:rsidRPr="00182DE4">
        <w:rPr>
          <w:rFonts w:eastAsia="Times New Roman" w:cs="Times New Roman"/>
          <w:sz w:val="24"/>
          <w:szCs w:val="24"/>
        </w:rPr>
        <w:t xml:space="preserve">external claims might be interrupted into </w:t>
      </w:r>
      <w:r w:rsidR="005511C4" w:rsidRPr="00182DE4">
        <w:rPr>
          <w:rFonts w:eastAsia="Times New Roman" w:cs="Times New Roman"/>
          <w:sz w:val="24"/>
          <w:szCs w:val="24"/>
        </w:rPr>
        <w:t xml:space="preserve">a </w:t>
      </w:r>
      <w:r w:rsidR="00617FD8" w:rsidRPr="00182DE4">
        <w:rPr>
          <w:rFonts w:eastAsia="Times New Roman" w:cs="Times New Roman"/>
          <w:sz w:val="24"/>
          <w:szCs w:val="24"/>
        </w:rPr>
        <w:t xml:space="preserve">person’s </w:t>
      </w:r>
      <w:r w:rsidR="005511C4" w:rsidRPr="00182DE4">
        <w:rPr>
          <w:rFonts w:eastAsia="Times New Roman" w:cs="Times New Roman"/>
          <w:sz w:val="24"/>
          <w:szCs w:val="24"/>
        </w:rPr>
        <w:t>worldview</w:t>
      </w:r>
      <w:r w:rsidR="00617FD8" w:rsidRPr="00182DE4">
        <w:rPr>
          <w:rFonts w:eastAsia="Times New Roman" w:cs="Times New Roman"/>
          <w:sz w:val="24"/>
          <w:szCs w:val="24"/>
        </w:rPr>
        <w:t xml:space="preserve"> system</w:t>
      </w:r>
      <w:r w:rsidR="0031288F" w:rsidRPr="00182DE4">
        <w:rPr>
          <w:rFonts w:eastAsia="Times New Roman" w:cs="Times New Roman"/>
          <w:sz w:val="24"/>
          <w:szCs w:val="24"/>
        </w:rPr>
        <w:t>.</w:t>
      </w:r>
    </w:p>
    <w:p w14:paraId="2B50D82D" w14:textId="23A1662B" w:rsidR="00C2040A" w:rsidRPr="00182DE4" w:rsidRDefault="0095624D" w:rsidP="002421BC">
      <w:pPr>
        <w:spacing w:line="360" w:lineRule="auto"/>
        <w:rPr>
          <w:rFonts w:eastAsia="Times New Roman" w:cs="Times New Roman"/>
          <w:sz w:val="24"/>
          <w:szCs w:val="24"/>
        </w:rPr>
      </w:pPr>
      <w:r w:rsidRPr="00182DE4">
        <w:rPr>
          <w:rFonts w:eastAsia="Times New Roman" w:cs="Times New Roman"/>
          <w:sz w:val="24"/>
          <w:szCs w:val="24"/>
        </w:rPr>
        <w:t xml:space="preserve">The </w:t>
      </w:r>
      <w:r w:rsidR="000E6B64" w:rsidRPr="00182DE4">
        <w:rPr>
          <w:rFonts w:eastAsia="Times New Roman" w:cs="Times New Roman"/>
          <w:sz w:val="24"/>
          <w:szCs w:val="24"/>
        </w:rPr>
        <w:t>structure</w:t>
      </w:r>
      <w:r w:rsidRPr="00182DE4">
        <w:rPr>
          <w:rFonts w:eastAsia="Times New Roman" w:cs="Times New Roman"/>
          <w:sz w:val="24"/>
          <w:szCs w:val="24"/>
        </w:rPr>
        <w:t xml:space="preserve"> of a</w:t>
      </w:r>
      <w:r w:rsidR="0039134F" w:rsidRPr="00182DE4">
        <w:rPr>
          <w:rFonts w:eastAsia="Times New Roman" w:cs="Times New Roman"/>
          <w:sz w:val="24"/>
          <w:szCs w:val="24"/>
        </w:rPr>
        <w:t xml:space="preserve"> worldview </w:t>
      </w:r>
      <w:r w:rsidR="00C439B2" w:rsidRPr="00182DE4">
        <w:rPr>
          <w:rFonts w:eastAsia="Times New Roman" w:cs="Times New Roman"/>
          <w:sz w:val="24"/>
          <w:szCs w:val="24"/>
        </w:rPr>
        <w:t xml:space="preserve">system </w:t>
      </w:r>
      <w:r w:rsidR="0039134F" w:rsidRPr="00182DE4">
        <w:rPr>
          <w:rFonts w:eastAsia="Times New Roman" w:cs="Times New Roman"/>
          <w:sz w:val="24"/>
          <w:szCs w:val="24"/>
        </w:rPr>
        <w:t>is not</w:t>
      </w:r>
      <w:r w:rsidR="00372095" w:rsidRPr="00182DE4">
        <w:rPr>
          <w:rFonts w:eastAsia="Times New Roman" w:cs="Times New Roman"/>
          <w:sz w:val="24"/>
          <w:szCs w:val="24"/>
        </w:rPr>
        <w:t xml:space="preserve"> </w:t>
      </w:r>
      <w:r w:rsidR="00194BE0" w:rsidRPr="00182DE4">
        <w:rPr>
          <w:rFonts w:eastAsia="Times New Roman" w:cs="Times New Roman"/>
          <w:sz w:val="24"/>
          <w:szCs w:val="24"/>
        </w:rPr>
        <w:t>simplex</w:t>
      </w:r>
      <w:r w:rsidR="00534EE3" w:rsidRPr="00182DE4">
        <w:rPr>
          <w:rFonts w:eastAsia="Times New Roman" w:cs="Times New Roman"/>
          <w:sz w:val="24"/>
          <w:szCs w:val="24"/>
        </w:rPr>
        <w:t>. T</w:t>
      </w:r>
      <w:r w:rsidR="00FE03CB" w:rsidRPr="00182DE4">
        <w:rPr>
          <w:rFonts w:eastAsia="Times New Roman" w:cs="Times New Roman"/>
          <w:sz w:val="24"/>
          <w:szCs w:val="24"/>
        </w:rPr>
        <w:t xml:space="preserve">he </w:t>
      </w:r>
      <w:r w:rsidR="00534EE3" w:rsidRPr="00182DE4">
        <w:rPr>
          <w:rFonts w:eastAsia="Times New Roman" w:cs="Times New Roman"/>
          <w:sz w:val="24"/>
          <w:szCs w:val="24"/>
        </w:rPr>
        <w:t xml:space="preserve">structural </w:t>
      </w:r>
      <w:r w:rsidR="00FE03CB" w:rsidRPr="00182DE4">
        <w:rPr>
          <w:rFonts w:eastAsia="Times New Roman" w:cs="Times New Roman"/>
          <w:sz w:val="24"/>
          <w:szCs w:val="24"/>
        </w:rPr>
        <w:t>components of a worldview</w:t>
      </w:r>
      <w:r w:rsidR="006C139F" w:rsidRPr="00182DE4">
        <w:rPr>
          <w:rFonts w:eastAsia="Times New Roman" w:cs="Times New Roman"/>
          <w:sz w:val="24"/>
          <w:szCs w:val="24"/>
        </w:rPr>
        <w:t xml:space="preserve"> system </w:t>
      </w:r>
      <w:r w:rsidR="00FE03CB" w:rsidRPr="00182DE4">
        <w:rPr>
          <w:rFonts w:eastAsia="Times New Roman" w:cs="Times New Roman"/>
          <w:sz w:val="24"/>
          <w:szCs w:val="24"/>
        </w:rPr>
        <w:t>are</w:t>
      </w:r>
      <w:r w:rsidR="006C139F" w:rsidRPr="00182DE4">
        <w:rPr>
          <w:rFonts w:eastAsia="Times New Roman" w:cs="Times New Roman"/>
          <w:sz w:val="24"/>
          <w:szCs w:val="24"/>
        </w:rPr>
        <w:t xml:space="preserve"> complex</w:t>
      </w:r>
      <w:r w:rsidR="00A94F97" w:rsidRPr="00182DE4">
        <w:rPr>
          <w:rFonts w:eastAsia="Times New Roman" w:cs="Times New Roman"/>
          <w:sz w:val="24"/>
          <w:szCs w:val="24"/>
        </w:rPr>
        <w:t>,</w:t>
      </w:r>
      <w:r w:rsidR="006C139F" w:rsidRPr="00182DE4">
        <w:rPr>
          <w:rFonts w:eastAsia="Times New Roman" w:cs="Times New Roman"/>
          <w:sz w:val="24"/>
          <w:szCs w:val="24"/>
        </w:rPr>
        <w:t xml:space="preserve"> seeing that there are many integrative </w:t>
      </w:r>
      <w:r w:rsidR="00BE6ED4" w:rsidRPr="00182DE4">
        <w:rPr>
          <w:rFonts w:eastAsia="Times New Roman" w:cs="Times New Roman"/>
          <w:sz w:val="24"/>
          <w:szCs w:val="24"/>
        </w:rPr>
        <w:t>sub</w:t>
      </w:r>
      <w:r w:rsidR="006C139F" w:rsidRPr="00182DE4">
        <w:rPr>
          <w:rFonts w:eastAsia="Times New Roman" w:cs="Times New Roman"/>
          <w:sz w:val="24"/>
          <w:szCs w:val="24"/>
        </w:rPr>
        <w:t xml:space="preserve">components. </w:t>
      </w:r>
      <w:r w:rsidR="002C5A75" w:rsidRPr="00182DE4">
        <w:rPr>
          <w:rFonts w:eastAsia="Times New Roman" w:cs="Times New Roman"/>
          <w:sz w:val="24"/>
          <w:szCs w:val="24"/>
        </w:rPr>
        <w:t xml:space="preserve">In </w:t>
      </w:r>
      <w:r w:rsidR="004100A0" w:rsidRPr="00182DE4">
        <w:rPr>
          <w:rFonts w:eastAsia="Times New Roman" w:cs="Times New Roman"/>
          <w:sz w:val="24"/>
          <w:szCs w:val="24"/>
        </w:rPr>
        <w:t xml:space="preserve">that type of </w:t>
      </w:r>
      <w:r w:rsidR="00D87742" w:rsidRPr="00182DE4">
        <w:rPr>
          <w:rFonts w:eastAsia="Times New Roman" w:cs="Times New Roman"/>
          <w:sz w:val="24"/>
          <w:szCs w:val="24"/>
        </w:rPr>
        <w:t>system</w:t>
      </w:r>
      <w:r w:rsidR="00376E23" w:rsidRPr="00182DE4">
        <w:rPr>
          <w:rFonts w:eastAsia="Times New Roman" w:cs="Times New Roman"/>
          <w:sz w:val="24"/>
          <w:szCs w:val="24"/>
        </w:rPr>
        <w:t>, th</w:t>
      </w:r>
      <w:r w:rsidR="00600DA7" w:rsidRPr="00182DE4">
        <w:rPr>
          <w:rFonts w:eastAsia="Times New Roman" w:cs="Times New Roman"/>
          <w:sz w:val="24"/>
          <w:szCs w:val="24"/>
        </w:rPr>
        <w:t xml:space="preserve">e complex </w:t>
      </w:r>
      <w:r w:rsidR="00026FC0" w:rsidRPr="00182DE4">
        <w:rPr>
          <w:rFonts w:eastAsia="Times New Roman" w:cs="Times New Roman"/>
          <w:sz w:val="24"/>
          <w:szCs w:val="24"/>
        </w:rPr>
        <w:t>sub</w:t>
      </w:r>
      <w:r w:rsidR="00600DA7" w:rsidRPr="00182DE4">
        <w:rPr>
          <w:rFonts w:eastAsia="Times New Roman" w:cs="Times New Roman"/>
          <w:sz w:val="24"/>
          <w:szCs w:val="24"/>
        </w:rPr>
        <w:t>components</w:t>
      </w:r>
      <w:r w:rsidR="00376E23" w:rsidRPr="00182DE4">
        <w:rPr>
          <w:rFonts w:eastAsia="Times New Roman" w:cs="Times New Roman"/>
          <w:sz w:val="24"/>
          <w:szCs w:val="24"/>
        </w:rPr>
        <w:t xml:space="preserve"> </w:t>
      </w:r>
      <w:r w:rsidR="00047B5F" w:rsidRPr="00182DE4">
        <w:rPr>
          <w:rFonts w:eastAsia="Times New Roman" w:cs="Times New Roman"/>
          <w:sz w:val="24"/>
          <w:szCs w:val="24"/>
        </w:rPr>
        <w:t xml:space="preserve">are </w:t>
      </w:r>
      <w:r w:rsidR="001A3DE0" w:rsidRPr="00182DE4">
        <w:rPr>
          <w:rFonts w:eastAsia="Times New Roman" w:cs="Times New Roman"/>
          <w:sz w:val="24"/>
          <w:szCs w:val="24"/>
        </w:rPr>
        <w:t xml:space="preserve">subject to </w:t>
      </w:r>
    </w:p>
    <w:p w14:paraId="2B0AD76F" w14:textId="41B1620D" w:rsidR="0039134F" w:rsidRPr="00182DE4" w:rsidRDefault="00BA7B0D" w:rsidP="002421BC">
      <w:pPr>
        <w:spacing w:line="360" w:lineRule="auto"/>
        <w:ind w:left="720" w:right="720"/>
        <w:rPr>
          <w:rFonts w:eastAsia="Times New Roman" w:cs="Times New Roman"/>
          <w:sz w:val="24"/>
          <w:szCs w:val="24"/>
        </w:rPr>
      </w:pPr>
      <w:r w:rsidRPr="00182DE4">
        <w:rPr>
          <w:rFonts w:eastAsia="Times New Roman" w:cs="Times New Roman"/>
          <w:sz w:val="24"/>
          <w:szCs w:val="24"/>
        </w:rPr>
        <w:t>H</w:t>
      </w:r>
      <w:r w:rsidR="00A440F9" w:rsidRPr="00182DE4">
        <w:rPr>
          <w:rFonts w:eastAsia="Times New Roman" w:cs="Times New Roman"/>
          <w:sz w:val="24"/>
          <w:szCs w:val="24"/>
        </w:rPr>
        <w:t>igh levels of change, uncertainty, and interrelations among the subsystems. Thus, its behavior cannot be deduced from the study of its elements independently since the complexity of a system is determined by the volume of information needed to understand the behavior of this system as a whole and the degree of detail necessary to describe it</w:t>
      </w:r>
      <w:r w:rsidR="00BE71DF" w:rsidRPr="00182DE4">
        <w:rPr>
          <w:rFonts w:eastAsia="Times New Roman" w:cs="Times New Roman"/>
          <w:sz w:val="24"/>
          <w:szCs w:val="24"/>
        </w:rPr>
        <w:t>.</w:t>
      </w:r>
      <w:r w:rsidR="00A440F9" w:rsidRPr="00182DE4">
        <w:rPr>
          <w:rFonts w:eastAsia="Times New Roman" w:cs="Times New Roman"/>
          <w:sz w:val="24"/>
          <w:szCs w:val="24"/>
        </w:rPr>
        <w:t xml:space="preserve"> </w:t>
      </w:r>
      <w:r w:rsidR="00110D4C" w:rsidRPr="00182DE4">
        <w:rPr>
          <w:rFonts w:eastAsia="Times New Roman" w:cs="Times New Roman"/>
          <w:sz w:val="24"/>
          <w:szCs w:val="24"/>
        </w:rPr>
        <w:t>(</w:t>
      </w:r>
      <w:proofErr w:type="spellStart"/>
      <w:r w:rsidR="00110D4C" w:rsidRPr="00182DE4">
        <w:rPr>
          <w:rFonts w:eastAsia="Times New Roman" w:cs="Times New Roman"/>
          <w:sz w:val="24"/>
          <w:szCs w:val="24"/>
        </w:rPr>
        <w:t>Dayarathna</w:t>
      </w:r>
      <w:proofErr w:type="spellEnd"/>
      <w:r w:rsidR="004E360E" w:rsidRPr="00182DE4">
        <w:rPr>
          <w:rFonts w:eastAsia="Times New Roman" w:cs="Times New Roman"/>
          <w:sz w:val="24"/>
          <w:szCs w:val="24"/>
        </w:rPr>
        <w:t>, 2021, p. 3</w:t>
      </w:r>
      <w:r w:rsidR="00110D4C" w:rsidRPr="00182DE4">
        <w:rPr>
          <w:rFonts w:eastAsia="Times New Roman" w:cs="Times New Roman"/>
          <w:sz w:val="24"/>
          <w:szCs w:val="24"/>
        </w:rPr>
        <w:t>)</w:t>
      </w:r>
    </w:p>
    <w:p w14:paraId="7DCBE637" w14:textId="2B0260E8" w:rsidR="00CA54B5" w:rsidRPr="00182DE4" w:rsidRDefault="00427387" w:rsidP="002421BC">
      <w:pPr>
        <w:spacing w:line="360" w:lineRule="auto"/>
        <w:rPr>
          <w:rFonts w:eastAsia="Times New Roman" w:cs="Times New Roman"/>
          <w:sz w:val="24"/>
          <w:szCs w:val="24"/>
        </w:rPr>
      </w:pPr>
      <w:r w:rsidRPr="00182DE4">
        <w:rPr>
          <w:rFonts w:eastAsia="Times New Roman" w:cs="Times New Roman"/>
          <w:sz w:val="24"/>
          <w:szCs w:val="24"/>
        </w:rPr>
        <w:t xml:space="preserve">So, </w:t>
      </w:r>
      <w:r w:rsidR="00EF7E28" w:rsidRPr="00182DE4">
        <w:rPr>
          <w:rFonts w:eastAsia="Times New Roman" w:cs="Times New Roman"/>
          <w:sz w:val="24"/>
          <w:szCs w:val="24"/>
        </w:rPr>
        <w:t xml:space="preserve">what is the correct </w:t>
      </w:r>
      <w:proofErr w:type="gramStart"/>
      <w:r w:rsidR="00EF7E28" w:rsidRPr="00182DE4">
        <w:rPr>
          <w:rFonts w:eastAsia="Times New Roman" w:cs="Times New Roman"/>
          <w:sz w:val="24"/>
          <w:szCs w:val="24"/>
        </w:rPr>
        <w:t>amount</w:t>
      </w:r>
      <w:proofErr w:type="gramEnd"/>
      <w:r w:rsidR="00EF7E28" w:rsidRPr="00182DE4">
        <w:rPr>
          <w:rFonts w:eastAsia="Times New Roman" w:cs="Times New Roman"/>
          <w:sz w:val="24"/>
          <w:szCs w:val="24"/>
        </w:rPr>
        <w:t xml:space="preserve"> of </w:t>
      </w:r>
      <w:r w:rsidR="00695ED2" w:rsidRPr="00182DE4">
        <w:rPr>
          <w:rFonts w:eastAsia="Times New Roman" w:cs="Times New Roman"/>
          <w:sz w:val="24"/>
          <w:szCs w:val="24"/>
        </w:rPr>
        <w:t xml:space="preserve">complex </w:t>
      </w:r>
      <w:r w:rsidR="004923F7" w:rsidRPr="00182DE4">
        <w:rPr>
          <w:rFonts w:eastAsia="Times New Roman" w:cs="Times New Roman"/>
          <w:sz w:val="24"/>
          <w:szCs w:val="24"/>
        </w:rPr>
        <w:t xml:space="preserve">subcomponents </w:t>
      </w:r>
      <w:r w:rsidR="000A23B5" w:rsidRPr="00182DE4">
        <w:rPr>
          <w:rFonts w:eastAsia="Times New Roman" w:cs="Times New Roman"/>
          <w:sz w:val="24"/>
          <w:szCs w:val="24"/>
        </w:rPr>
        <w:t xml:space="preserve">that </w:t>
      </w:r>
      <w:r w:rsidR="002F3C9F" w:rsidRPr="00182DE4">
        <w:rPr>
          <w:rFonts w:eastAsia="Times New Roman" w:cs="Times New Roman"/>
          <w:sz w:val="24"/>
          <w:szCs w:val="24"/>
        </w:rPr>
        <w:t>might be</w:t>
      </w:r>
      <w:r w:rsidR="000A23B5" w:rsidRPr="00182DE4">
        <w:rPr>
          <w:rFonts w:eastAsia="Times New Roman" w:cs="Times New Roman"/>
          <w:sz w:val="24"/>
          <w:szCs w:val="24"/>
        </w:rPr>
        <w:t xml:space="preserve"> constituted, </w:t>
      </w:r>
      <w:r w:rsidR="00D2712A" w:rsidRPr="00182DE4">
        <w:rPr>
          <w:rFonts w:eastAsia="Times New Roman" w:cs="Times New Roman"/>
          <w:sz w:val="24"/>
          <w:szCs w:val="24"/>
        </w:rPr>
        <w:t xml:space="preserve">whereby we </w:t>
      </w:r>
      <w:r w:rsidR="00762126" w:rsidRPr="00182DE4">
        <w:rPr>
          <w:rFonts w:eastAsia="Times New Roman" w:cs="Times New Roman"/>
          <w:sz w:val="24"/>
          <w:szCs w:val="24"/>
        </w:rPr>
        <w:t>could</w:t>
      </w:r>
      <w:r w:rsidR="00D2712A" w:rsidRPr="00182DE4">
        <w:rPr>
          <w:rFonts w:eastAsia="Times New Roman" w:cs="Times New Roman"/>
          <w:sz w:val="24"/>
          <w:szCs w:val="24"/>
        </w:rPr>
        <w:t xml:space="preserve"> know the </w:t>
      </w:r>
      <w:r w:rsidR="000A23B5" w:rsidRPr="00182DE4">
        <w:rPr>
          <w:rFonts w:eastAsia="Times New Roman" w:cs="Times New Roman"/>
          <w:sz w:val="24"/>
          <w:szCs w:val="24"/>
        </w:rPr>
        <w:t>dimension</w:t>
      </w:r>
      <w:r w:rsidR="00206A77" w:rsidRPr="00182DE4">
        <w:rPr>
          <w:rFonts w:eastAsia="Times New Roman" w:cs="Times New Roman"/>
          <w:sz w:val="24"/>
          <w:szCs w:val="24"/>
        </w:rPr>
        <w:t>al framework</w:t>
      </w:r>
      <w:r w:rsidR="000A23B5" w:rsidRPr="00182DE4">
        <w:rPr>
          <w:rFonts w:eastAsia="Times New Roman" w:cs="Times New Roman"/>
          <w:sz w:val="24"/>
          <w:szCs w:val="24"/>
        </w:rPr>
        <w:t xml:space="preserve"> of</w:t>
      </w:r>
      <w:r w:rsidR="00206A77" w:rsidRPr="00182DE4">
        <w:rPr>
          <w:rFonts w:eastAsia="Times New Roman" w:cs="Times New Roman"/>
          <w:sz w:val="24"/>
          <w:szCs w:val="24"/>
        </w:rPr>
        <w:t xml:space="preserve"> a</w:t>
      </w:r>
      <w:r w:rsidR="000A23B5" w:rsidRPr="00182DE4">
        <w:rPr>
          <w:rFonts w:eastAsia="Times New Roman" w:cs="Times New Roman"/>
          <w:sz w:val="24"/>
          <w:szCs w:val="24"/>
        </w:rPr>
        <w:t xml:space="preserve"> </w:t>
      </w:r>
      <w:r w:rsidR="00006E90" w:rsidRPr="00182DE4">
        <w:rPr>
          <w:rFonts w:eastAsia="Times New Roman" w:cs="Times New Roman"/>
          <w:sz w:val="24"/>
          <w:szCs w:val="24"/>
        </w:rPr>
        <w:t>worldview system</w:t>
      </w:r>
      <w:r w:rsidR="0058758B" w:rsidRPr="00182DE4">
        <w:rPr>
          <w:rFonts w:eastAsia="Times New Roman" w:cs="Times New Roman"/>
          <w:sz w:val="24"/>
          <w:szCs w:val="24"/>
        </w:rPr>
        <w:t>? T</w:t>
      </w:r>
      <w:r w:rsidR="00006E90" w:rsidRPr="00182DE4">
        <w:rPr>
          <w:rFonts w:eastAsia="Times New Roman" w:cs="Times New Roman"/>
          <w:sz w:val="24"/>
          <w:szCs w:val="24"/>
        </w:rPr>
        <w:t xml:space="preserve">here is no consensus. </w:t>
      </w:r>
      <w:r w:rsidR="00482751" w:rsidRPr="00182DE4">
        <w:rPr>
          <w:rFonts w:eastAsia="Times New Roman" w:cs="Times New Roman"/>
          <w:sz w:val="24"/>
          <w:szCs w:val="24"/>
        </w:rPr>
        <w:t xml:space="preserve">Nevertheless, there is </w:t>
      </w:r>
      <w:r w:rsidR="005520C9" w:rsidRPr="00182DE4">
        <w:rPr>
          <w:rFonts w:eastAsia="Times New Roman" w:cs="Times New Roman"/>
          <w:sz w:val="24"/>
          <w:szCs w:val="24"/>
        </w:rPr>
        <w:t>one framework</w:t>
      </w:r>
      <w:r w:rsidR="00A72AC9" w:rsidRPr="00182DE4">
        <w:rPr>
          <w:rFonts w:eastAsia="Times New Roman" w:cs="Times New Roman"/>
          <w:sz w:val="24"/>
          <w:szCs w:val="24"/>
        </w:rPr>
        <w:t xml:space="preserve"> that</w:t>
      </w:r>
      <w:r w:rsidR="005520C9" w:rsidRPr="00182DE4">
        <w:rPr>
          <w:rFonts w:eastAsia="Times New Roman" w:cs="Times New Roman"/>
          <w:sz w:val="24"/>
          <w:szCs w:val="24"/>
        </w:rPr>
        <w:t xml:space="preserve"> might be utilized to </w:t>
      </w:r>
      <w:r w:rsidR="00A0223B" w:rsidRPr="00182DE4">
        <w:rPr>
          <w:rFonts w:eastAsia="Times New Roman" w:cs="Times New Roman"/>
          <w:sz w:val="24"/>
          <w:szCs w:val="24"/>
        </w:rPr>
        <w:t xml:space="preserve">treat the worldview system </w:t>
      </w:r>
      <w:r w:rsidR="005460A8" w:rsidRPr="00182DE4">
        <w:rPr>
          <w:rFonts w:eastAsia="Times New Roman" w:cs="Times New Roman"/>
          <w:sz w:val="24"/>
          <w:szCs w:val="24"/>
        </w:rPr>
        <w:t xml:space="preserve">in an </w:t>
      </w:r>
      <w:r w:rsidR="00A0223B" w:rsidRPr="00182DE4">
        <w:rPr>
          <w:rFonts w:eastAsia="Times New Roman" w:cs="Times New Roman"/>
          <w:sz w:val="24"/>
          <w:szCs w:val="24"/>
        </w:rPr>
        <w:t>interdis</w:t>
      </w:r>
      <w:r w:rsidR="004A5150" w:rsidRPr="00182DE4">
        <w:rPr>
          <w:rFonts w:eastAsia="Times New Roman" w:cs="Times New Roman"/>
          <w:sz w:val="24"/>
          <w:szCs w:val="24"/>
        </w:rPr>
        <w:t>ciplinar</w:t>
      </w:r>
      <w:r w:rsidR="005460A8" w:rsidRPr="00182DE4">
        <w:rPr>
          <w:rFonts w:eastAsia="Times New Roman" w:cs="Times New Roman"/>
          <w:sz w:val="24"/>
          <w:szCs w:val="24"/>
        </w:rPr>
        <w:t>y manner</w:t>
      </w:r>
      <w:r w:rsidR="00E40A7E" w:rsidRPr="00182DE4">
        <w:rPr>
          <w:rFonts w:eastAsia="Times New Roman" w:cs="Times New Roman"/>
          <w:sz w:val="24"/>
          <w:szCs w:val="24"/>
        </w:rPr>
        <w:t xml:space="preserve">. </w:t>
      </w:r>
      <w:r w:rsidR="000529A0" w:rsidRPr="00182DE4">
        <w:rPr>
          <w:rFonts w:eastAsia="Times New Roman" w:cs="Times New Roman"/>
          <w:sz w:val="24"/>
          <w:szCs w:val="24"/>
        </w:rPr>
        <w:t>A</w:t>
      </w:r>
      <w:r w:rsidR="00E40A7E" w:rsidRPr="00182DE4">
        <w:rPr>
          <w:rFonts w:eastAsia="Times New Roman" w:cs="Times New Roman"/>
          <w:sz w:val="24"/>
          <w:szCs w:val="24"/>
        </w:rPr>
        <w:t xml:space="preserve">ccording to De Witt (2015), </w:t>
      </w:r>
      <w:r w:rsidR="00612719" w:rsidRPr="00182DE4">
        <w:rPr>
          <w:rFonts w:eastAsia="Times New Roman" w:cs="Times New Roman"/>
          <w:sz w:val="24"/>
          <w:szCs w:val="24"/>
        </w:rPr>
        <w:t>“</w:t>
      </w:r>
      <w:r w:rsidR="00041A77" w:rsidRPr="00182DE4">
        <w:rPr>
          <w:rFonts w:eastAsia="Times New Roman" w:cs="Times New Roman"/>
          <w:sz w:val="24"/>
          <w:szCs w:val="24"/>
        </w:rPr>
        <w:t>T</w:t>
      </w:r>
      <w:r w:rsidR="00CA54B5" w:rsidRPr="00182DE4">
        <w:rPr>
          <w:rFonts w:eastAsia="Times New Roman" w:cs="Times New Roman"/>
          <w:sz w:val="24"/>
          <w:szCs w:val="24"/>
        </w:rPr>
        <w:t xml:space="preserve">he IWF </w:t>
      </w:r>
      <w:r w:rsidR="000238A0" w:rsidRPr="00182DE4">
        <w:rPr>
          <w:rFonts w:eastAsia="Times New Roman" w:cs="Times New Roman"/>
          <w:sz w:val="24"/>
          <w:szCs w:val="24"/>
        </w:rPr>
        <w:t xml:space="preserve">[Integrative Worldview Framework] </w:t>
      </w:r>
      <w:r w:rsidR="00CA54B5" w:rsidRPr="00182DE4">
        <w:rPr>
          <w:rFonts w:eastAsia="Times New Roman" w:cs="Times New Roman"/>
          <w:sz w:val="24"/>
          <w:szCs w:val="24"/>
        </w:rPr>
        <w:t>is an interdisciplinary framework that synthesizes original empirical research with research from a number of fields, notably developmental-structural psychology and sociology, including the extensive, cross-cultural, longitudinal database of the World Values Survey.</w:t>
      </w:r>
      <w:r w:rsidR="00041A77" w:rsidRPr="00182DE4">
        <w:rPr>
          <w:rFonts w:eastAsia="Times New Roman" w:cs="Times New Roman"/>
          <w:sz w:val="24"/>
          <w:szCs w:val="24"/>
        </w:rPr>
        <w:t>” (</w:t>
      </w:r>
      <w:r w:rsidR="002C0288" w:rsidRPr="00182DE4">
        <w:rPr>
          <w:rFonts w:eastAsia="Times New Roman" w:cs="Times New Roman"/>
          <w:sz w:val="24"/>
          <w:szCs w:val="24"/>
        </w:rPr>
        <w:t>p. 908</w:t>
      </w:r>
      <w:r w:rsidR="00041A77" w:rsidRPr="00182DE4">
        <w:rPr>
          <w:rFonts w:eastAsia="Times New Roman" w:cs="Times New Roman"/>
          <w:sz w:val="24"/>
          <w:szCs w:val="24"/>
        </w:rPr>
        <w:t>)</w:t>
      </w:r>
      <w:r w:rsidR="006C665F" w:rsidRPr="00182DE4">
        <w:rPr>
          <w:rFonts w:eastAsia="Times New Roman" w:cs="Times New Roman"/>
          <w:sz w:val="24"/>
          <w:szCs w:val="24"/>
        </w:rPr>
        <w:t xml:space="preserve"> </w:t>
      </w:r>
      <w:r w:rsidR="00701C39" w:rsidRPr="00182DE4">
        <w:rPr>
          <w:rFonts w:eastAsia="Times New Roman" w:cs="Times New Roman"/>
          <w:sz w:val="24"/>
          <w:szCs w:val="24"/>
        </w:rPr>
        <w:t>D</w:t>
      </w:r>
      <w:r w:rsidR="00AC2B97" w:rsidRPr="00182DE4">
        <w:rPr>
          <w:rFonts w:eastAsia="Times New Roman" w:cs="Times New Roman"/>
          <w:sz w:val="24"/>
          <w:szCs w:val="24"/>
        </w:rPr>
        <w:t>e Witt (2015)</w:t>
      </w:r>
      <w:r w:rsidR="00A3019F" w:rsidRPr="00182DE4">
        <w:rPr>
          <w:rFonts w:eastAsia="Times New Roman" w:cs="Times New Roman"/>
          <w:sz w:val="24"/>
          <w:szCs w:val="24"/>
        </w:rPr>
        <w:t xml:space="preserve"> includes</w:t>
      </w:r>
      <w:r w:rsidR="00AC2B97" w:rsidRPr="00182DE4">
        <w:rPr>
          <w:rFonts w:eastAsia="Times New Roman" w:cs="Times New Roman"/>
          <w:sz w:val="24"/>
          <w:szCs w:val="24"/>
        </w:rPr>
        <w:t xml:space="preserve"> five subcomponents in</w:t>
      </w:r>
      <w:r w:rsidR="000E6316" w:rsidRPr="00182DE4">
        <w:rPr>
          <w:rFonts w:eastAsia="Times New Roman" w:cs="Times New Roman"/>
          <w:sz w:val="24"/>
          <w:szCs w:val="24"/>
        </w:rPr>
        <w:t xml:space="preserve"> </w:t>
      </w:r>
      <w:r w:rsidR="00FB05D7" w:rsidRPr="00182DE4">
        <w:rPr>
          <w:rFonts w:eastAsia="Times New Roman" w:cs="Times New Roman"/>
          <w:sz w:val="24"/>
          <w:szCs w:val="24"/>
        </w:rPr>
        <w:t>the</w:t>
      </w:r>
      <w:r w:rsidR="000E6316" w:rsidRPr="00182DE4">
        <w:rPr>
          <w:rFonts w:eastAsia="Times New Roman" w:cs="Times New Roman"/>
          <w:sz w:val="24"/>
          <w:szCs w:val="24"/>
        </w:rPr>
        <w:t xml:space="preserve"> integrative worldview system:</w:t>
      </w:r>
      <w:r w:rsidR="00AC2B97" w:rsidRPr="00182DE4">
        <w:rPr>
          <w:rFonts w:eastAsia="Times New Roman" w:cs="Times New Roman"/>
          <w:sz w:val="24"/>
          <w:szCs w:val="24"/>
        </w:rPr>
        <w:t xml:space="preserve"> </w:t>
      </w:r>
      <w:r w:rsidR="000E6316" w:rsidRPr="00182DE4">
        <w:rPr>
          <w:rFonts w:eastAsia="Times New Roman" w:cs="Times New Roman"/>
          <w:sz w:val="24"/>
          <w:szCs w:val="24"/>
        </w:rPr>
        <w:t>“</w:t>
      </w:r>
      <w:r w:rsidR="00CA54B5" w:rsidRPr="00182DE4">
        <w:rPr>
          <w:rFonts w:eastAsia="Times New Roman" w:cs="Times New Roman"/>
          <w:sz w:val="24"/>
          <w:szCs w:val="24"/>
        </w:rPr>
        <w:t>The IWF operationalizes worldviews into five major aspects (ontology, epistemology, axiology, anthropology,</w:t>
      </w:r>
      <w:r w:rsidR="002407B8" w:rsidRPr="00182DE4">
        <w:rPr>
          <w:rFonts w:eastAsia="Times New Roman" w:cs="Times New Roman"/>
          <w:sz w:val="24"/>
          <w:szCs w:val="24"/>
        </w:rPr>
        <w:t xml:space="preserve"> </w:t>
      </w:r>
      <w:r w:rsidR="00CA54B5" w:rsidRPr="00182DE4">
        <w:rPr>
          <w:rFonts w:eastAsia="Times New Roman" w:cs="Times New Roman"/>
          <w:sz w:val="24"/>
          <w:szCs w:val="24"/>
        </w:rPr>
        <w:t>and</w:t>
      </w:r>
      <w:r w:rsidR="002407B8" w:rsidRPr="00182DE4">
        <w:rPr>
          <w:rFonts w:eastAsia="Times New Roman" w:cs="Times New Roman"/>
          <w:sz w:val="24"/>
          <w:szCs w:val="24"/>
        </w:rPr>
        <w:t xml:space="preserve"> </w:t>
      </w:r>
      <w:r w:rsidR="00CA54B5" w:rsidRPr="00182DE4">
        <w:rPr>
          <w:rFonts w:eastAsia="Times New Roman" w:cs="Times New Roman"/>
          <w:sz w:val="24"/>
          <w:szCs w:val="24"/>
        </w:rPr>
        <w:t>societal vision), and offers a synoptic overview of the major, ideal-typical worldviews in the West, referred to as traditional, modern, postmodern,</w:t>
      </w:r>
      <w:r w:rsidR="000E6316" w:rsidRPr="00182DE4">
        <w:rPr>
          <w:rFonts w:eastAsia="Times New Roman" w:cs="Times New Roman"/>
          <w:sz w:val="24"/>
          <w:szCs w:val="24"/>
        </w:rPr>
        <w:t xml:space="preserve"> </w:t>
      </w:r>
      <w:r w:rsidR="00CA54B5" w:rsidRPr="00182DE4">
        <w:rPr>
          <w:rFonts w:eastAsia="Times New Roman" w:cs="Times New Roman"/>
          <w:sz w:val="24"/>
          <w:szCs w:val="24"/>
        </w:rPr>
        <w:t>and</w:t>
      </w:r>
      <w:r w:rsidR="000E6316" w:rsidRPr="00182DE4">
        <w:rPr>
          <w:rFonts w:eastAsia="Times New Roman" w:cs="Times New Roman"/>
          <w:sz w:val="24"/>
          <w:szCs w:val="24"/>
        </w:rPr>
        <w:t xml:space="preserve"> </w:t>
      </w:r>
      <w:r w:rsidR="00CA54B5" w:rsidRPr="00182DE4">
        <w:rPr>
          <w:rFonts w:eastAsia="Times New Roman" w:cs="Times New Roman"/>
          <w:sz w:val="24"/>
          <w:szCs w:val="24"/>
        </w:rPr>
        <w:t>integrative</w:t>
      </w:r>
      <w:r w:rsidR="004647C3" w:rsidRPr="00182DE4">
        <w:rPr>
          <w:rFonts w:eastAsia="Times New Roman" w:cs="Times New Roman"/>
          <w:sz w:val="24"/>
          <w:szCs w:val="24"/>
        </w:rPr>
        <w:t>.” (p. 908)</w:t>
      </w:r>
    </w:p>
    <w:p w14:paraId="1C7AF861" w14:textId="321116A3" w:rsidR="00475DB2" w:rsidRPr="00182DE4" w:rsidRDefault="009A201C" w:rsidP="002421BC">
      <w:pPr>
        <w:spacing w:line="360" w:lineRule="auto"/>
        <w:rPr>
          <w:rFonts w:eastAsia="Times New Roman" w:cs="Times New Roman"/>
          <w:sz w:val="24"/>
          <w:szCs w:val="24"/>
        </w:rPr>
      </w:pPr>
      <w:r w:rsidRPr="00182DE4">
        <w:rPr>
          <w:rFonts w:eastAsia="Times New Roman" w:cs="Times New Roman"/>
          <w:sz w:val="24"/>
          <w:szCs w:val="24"/>
        </w:rPr>
        <w:t>However, o</w:t>
      </w:r>
      <w:r w:rsidR="00E72215" w:rsidRPr="00182DE4">
        <w:rPr>
          <w:rFonts w:eastAsia="Times New Roman" w:cs="Times New Roman"/>
          <w:sz w:val="24"/>
          <w:szCs w:val="24"/>
        </w:rPr>
        <w:t>ther</w:t>
      </w:r>
      <w:r w:rsidR="00AB6D9E" w:rsidRPr="00182DE4">
        <w:rPr>
          <w:rFonts w:eastAsia="Times New Roman" w:cs="Times New Roman"/>
          <w:sz w:val="24"/>
          <w:szCs w:val="24"/>
        </w:rPr>
        <w:t xml:space="preserve"> </w:t>
      </w:r>
      <w:r w:rsidR="00EB2C14" w:rsidRPr="00182DE4">
        <w:rPr>
          <w:rFonts w:eastAsia="Times New Roman" w:cs="Times New Roman"/>
          <w:sz w:val="24"/>
          <w:szCs w:val="24"/>
        </w:rPr>
        <w:t xml:space="preserve">dimensions </w:t>
      </w:r>
      <w:r w:rsidR="00756F4F" w:rsidRPr="00182DE4">
        <w:rPr>
          <w:rFonts w:eastAsia="Times New Roman" w:cs="Times New Roman"/>
          <w:sz w:val="24"/>
          <w:szCs w:val="24"/>
        </w:rPr>
        <w:t xml:space="preserve">might </w:t>
      </w:r>
      <w:r w:rsidR="00E24296" w:rsidRPr="00182DE4">
        <w:rPr>
          <w:rFonts w:eastAsia="Times New Roman" w:cs="Times New Roman"/>
          <w:sz w:val="24"/>
          <w:szCs w:val="24"/>
        </w:rPr>
        <w:t>be included</w:t>
      </w:r>
      <w:r w:rsidR="00D945CE" w:rsidRPr="00182DE4">
        <w:rPr>
          <w:rFonts w:eastAsia="Times New Roman" w:cs="Times New Roman"/>
          <w:sz w:val="24"/>
          <w:szCs w:val="24"/>
        </w:rPr>
        <w:t xml:space="preserve"> as fundamental </w:t>
      </w:r>
      <w:r w:rsidR="00EB2C14" w:rsidRPr="00182DE4">
        <w:rPr>
          <w:rFonts w:eastAsia="Times New Roman" w:cs="Times New Roman"/>
          <w:sz w:val="24"/>
          <w:szCs w:val="24"/>
        </w:rPr>
        <w:t>subcomponents</w:t>
      </w:r>
      <w:r w:rsidR="00E24296" w:rsidRPr="00182DE4">
        <w:rPr>
          <w:rFonts w:eastAsia="Times New Roman" w:cs="Times New Roman"/>
          <w:sz w:val="24"/>
          <w:szCs w:val="24"/>
        </w:rPr>
        <w:t xml:space="preserve"> in a worldview </w:t>
      </w:r>
      <w:r w:rsidR="00765A95" w:rsidRPr="00182DE4">
        <w:rPr>
          <w:rFonts w:eastAsia="Times New Roman" w:cs="Times New Roman"/>
          <w:sz w:val="24"/>
          <w:szCs w:val="24"/>
        </w:rPr>
        <w:t>system</w:t>
      </w:r>
      <w:r w:rsidR="009560A7" w:rsidRPr="00182DE4">
        <w:rPr>
          <w:rFonts w:eastAsia="Times New Roman" w:cs="Times New Roman"/>
          <w:sz w:val="24"/>
          <w:szCs w:val="24"/>
        </w:rPr>
        <w:t>; thus, s</w:t>
      </w:r>
      <w:r w:rsidR="002733D3" w:rsidRPr="00182DE4">
        <w:rPr>
          <w:rFonts w:eastAsia="Times New Roman" w:cs="Times New Roman"/>
          <w:sz w:val="24"/>
          <w:szCs w:val="24"/>
        </w:rPr>
        <w:t xml:space="preserve">ome </w:t>
      </w:r>
      <w:r w:rsidR="00AD7A86" w:rsidRPr="00182DE4">
        <w:rPr>
          <w:rFonts w:eastAsia="Times New Roman" w:cs="Times New Roman"/>
          <w:sz w:val="24"/>
          <w:szCs w:val="24"/>
        </w:rPr>
        <w:t xml:space="preserve">lists have </w:t>
      </w:r>
      <w:r w:rsidR="00301346" w:rsidRPr="00182DE4">
        <w:rPr>
          <w:rFonts w:eastAsia="Times New Roman" w:cs="Times New Roman"/>
          <w:sz w:val="24"/>
          <w:szCs w:val="24"/>
        </w:rPr>
        <w:t xml:space="preserve">several </w:t>
      </w:r>
      <w:r w:rsidR="00AD7A86" w:rsidRPr="00182DE4">
        <w:rPr>
          <w:rFonts w:eastAsia="Times New Roman" w:cs="Times New Roman"/>
          <w:sz w:val="24"/>
          <w:szCs w:val="24"/>
        </w:rPr>
        <w:t xml:space="preserve">more subcomponents </w:t>
      </w:r>
      <w:r w:rsidR="007E5A17" w:rsidRPr="00182DE4">
        <w:rPr>
          <w:rFonts w:eastAsia="Times New Roman" w:cs="Times New Roman"/>
          <w:sz w:val="24"/>
          <w:szCs w:val="24"/>
        </w:rPr>
        <w:t>tha</w:t>
      </w:r>
      <w:r w:rsidR="00A20B62" w:rsidRPr="00182DE4">
        <w:rPr>
          <w:rFonts w:eastAsia="Times New Roman" w:cs="Times New Roman"/>
          <w:sz w:val="24"/>
          <w:szCs w:val="24"/>
        </w:rPr>
        <w:t xml:space="preserve">n </w:t>
      </w:r>
      <w:r w:rsidR="00301346" w:rsidRPr="00182DE4">
        <w:rPr>
          <w:rFonts w:eastAsia="Times New Roman" w:cs="Times New Roman"/>
          <w:sz w:val="24"/>
          <w:szCs w:val="24"/>
        </w:rPr>
        <w:t xml:space="preserve">De Witt’s </w:t>
      </w:r>
      <w:r w:rsidR="004E7A5F" w:rsidRPr="00182DE4">
        <w:rPr>
          <w:rFonts w:eastAsia="Times New Roman" w:cs="Times New Roman"/>
          <w:sz w:val="24"/>
          <w:szCs w:val="24"/>
        </w:rPr>
        <w:t>list</w:t>
      </w:r>
      <w:r w:rsidR="003C247D" w:rsidRPr="00182DE4">
        <w:rPr>
          <w:rFonts w:eastAsia="Times New Roman" w:cs="Times New Roman"/>
          <w:sz w:val="24"/>
          <w:szCs w:val="24"/>
        </w:rPr>
        <w:t xml:space="preserve"> </w:t>
      </w:r>
      <w:r w:rsidR="00B81A9F" w:rsidRPr="00182DE4">
        <w:rPr>
          <w:rFonts w:eastAsia="Times New Roman" w:cs="Times New Roman"/>
          <w:sz w:val="24"/>
          <w:szCs w:val="24"/>
        </w:rPr>
        <w:t>in</w:t>
      </w:r>
      <w:r w:rsidR="00A20B62" w:rsidRPr="00182DE4">
        <w:rPr>
          <w:rFonts w:eastAsia="Times New Roman" w:cs="Times New Roman"/>
          <w:sz w:val="24"/>
          <w:szCs w:val="24"/>
        </w:rPr>
        <w:t xml:space="preserve"> the</w:t>
      </w:r>
      <w:r w:rsidR="003C247D" w:rsidRPr="00182DE4">
        <w:rPr>
          <w:rFonts w:eastAsia="Times New Roman" w:cs="Times New Roman"/>
          <w:sz w:val="24"/>
          <w:szCs w:val="24"/>
        </w:rPr>
        <w:t xml:space="preserve"> IWF. Despite</w:t>
      </w:r>
      <w:r w:rsidR="004E7A5F" w:rsidRPr="00182DE4">
        <w:rPr>
          <w:rFonts w:eastAsia="Times New Roman" w:cs="Times New Roman"/>
          <w:sz w:val="24"/>
          <w:szCs w:val="24"/>
        </w:rPr>
        <w:t xml:space="preserve"> </w:t>
      </w:r>
      <w:r w:rsidR="00223BEC" w:rsidRPr="00182DE4">
        <w:rPr>
          <w:rFonts w:eastAsia="Times New Roman" w:cs="Times New Roman"/>
          <w:sz w:val="24"/>
          <w:szCs w:val="24"/>
        </w:rPr>
        <w:t>the</w:t>
      </w:r>
      <w:r w:rsidR="00352824" w:rsidRPr="00182DE4">
        <w:rPr>
          <w:rFonts w:eastAsia="Times New Roman" w:cs="Times New Roman"/>
          <w:sz w:val="24"/>
          <w:szCs w:val="24"/>
        </w:rPr>
        <w:t xml:space="preserve"> wide</w:t>
      </w:r>
      <w:r w:rsidR="00223BEC" w:rsidRPr="00182DE4">
        <w:rPr>
          <w:rFonts w:eastAsia="Times New Roman" w:cs="Times New Roman"/>
          <w:sz w:val="24"/>
          <w:szCs w:val="24"/>
        </w:rPr>
        <w:t xml:space="preserve"> </w:t>
      </w:r>
      <w:r w:rsidR="007568FE" w:rsidRPr="00182DE4">
        <w:rPr>
          <w:rFonts w:eastAsia="Times New Roman" w:cs="Times New Roman"/>
          <w:sz w:val="24"/>
          <w:szCs w:val="24"/>
        </w:rPr>
        <w:t>range</w:t>
      </w:r>
      <w:r w:rsidR="002026AD" w:rsidRPr="00182DE4">
        <w:rPr>
          <w:rFonts w:eastAsia="Times New Roman" w:cs="Times New Roman"/>
          <w:sz w:val="24"/>
          <w:szCs w:val="24"/>
        </w:rPr>
        <w:t xml:space="preserve"> of</w:t>
      </w:r>
      <w:r w:rsidR="00A60A43" w:rsidRPr="00182DE4">
        <w:rPr>
          <w:rFonts w:eastAsia="Times New Roman" w:cs="Times New Roman"/>
          <w:sz w:val="24"/>
          <w:szCs w:val="24"/>
        </w:rPr>
        <w:t xml:space="preserve"> IWF’s</w:t>
      </w:r>
      <w:r w:rsidR="002026AD" w:rsidRPr="00182DE4">
        <w:rPr>
          <w:rFonts w:eastAsia="Times New Roman" w:cs="Times New Roman"/>
          <w:sz w:val="24"/>
          <w:szCs w:val="24"/>
        </w:rPr>
        <w:t xml:space="preserve"> </w:t>
      </w:r>
      <w:r w:rsidR="00F532CF" w:rsidRPr="00182DE4">
        <w:rPr>
          <w:rFonts w:eastAsia="Times New Roman" w:cs="Times New Roman"/>
          <w:sz w:val="24"/>
          <w:szCs w:val="24"/>
        </w:rPr>
        <w:t xml:space="preserve">applicability </w:t>
      </w:r>
      <w:r w:rsidR="00166570" w:rsidRPr="00182DE4">
        <w:rPr>
          <w:rFonts w:eastAsia="Times New Roman" w:cs="Times New Roman"/>
          <w:sz w:val="24"/>
          <w:szCs w:val="24"/>
        </w:rPr>
        <w:t>to</w:t>
      </w:r>
      <w:r w:rsidR="00F532CF" w:rsidRPr="00182DE4">
        <w:rPr>
          <w:rFonts w:eastAsia="Times New Roman" w:cs="Times New Roman"/>
          <w:sz w:val="24"/>
          <w:szCs w:val="24"/>
        </w:rPr>
        <w:t xml:space="preserve"> </w:t>
      </w:r>
      <w:r w:rsidR="00FF23DC" w:rsidRPr="00182DE4">
        <w:rPr>
          <w:rFonts w:eastAsia="Times New Roman" w:cs="Times New Roman"/>
          <w:sz w:val="24"/>
          <w:szCs w:val="24"/>
        </w:rPr>
        <w:t xml:space="preserve">many </w:t>
      </w:r>
      <w:r w:rsidR="00AB237A" w:rsidRPr="00182DE4">
        <w:rPr>
          <w:rFonts w:eastAsia="Times New Roman" w:cs="Times New Roman"/>
          <w:sz w:val="24"/>
          <w:szCs w:val="24"/>
        </w:rPr>
        <w:t>wo</w:t>
      </w:r>
      <w:r w:rsidR="00846B2D" w:rsidRPr="00182DE4">
        <w:rPr>
          <w:rFonts w:eastAsia="Times New Roman" w:cs="Times New Roman"/>
          <w:sz w:val="24"/>
          <w:szCs w:val="24"/>
        </w:rPr>
        <w:t>r</w:t>
      </w:r>
      <w:r w:rsidR="00AB237A" w:rsidRPr="00182DE4">
        <w:rPr>
          <w:rFonts w:eastAsia="Times New Roman" w:cs="Times New Roman"/>
          <w:sz w:val="24"/>
          <w:szCs w:val="24"/>
        </w:rPr>
        <w:t>ldview systems</w:t>
      </w:r>
      <w:r w:rsidR="002026AD" w:rsidRPr="00182DE4">
        <w:rPr>
          <w:rFonts w:eastAsia="Times New Roman" w:cs="Times New Roman"/>
          <w:sz w:val="24"/>
          <w:szCs w:val="24"/>
        </w:rPr>
        <w:t xml:space="preserve">, </w:t>
      </w:r>
      <w:r w:rsidR="00846B2D" w:rsidRPr="00182DE4">
        <w:rPr>
          <w:rFonts w:eastAsia="Times New Roman" w:cs="Times New Roman"/>
          <w:sz w:val="24"/>
          <w:szCs w:val="24"/>
        </w:rPr>
        <w:t xml:space="preserve">for the specific purpose of </w:t>
      </w:r>
      <w:r w:rsidR="00420FE8" w:rsidRPr="00182DE4">
        <w:rPr>
          <w:rFonts w:eastAsia="Times New Roman" w:cs="Times New Roman"/>
          <w:sz w:val="24"/>
          <w:szCs w:val="24"/>
        </w:rPr>
        <w:t xml:space="preserve">inquiry into Christian worldview systems, </w:t>
      </w:r>
      <w:r w:rsidR="00E63587" w:rsidRPr="00182DE4">
        <w:rPr>
          <w:rFonts w:eastAsia="Times New Roman" w:cs="Times New Roman"/>
          <w:sz w:val="24"/>
          <w:szCs w:val="24"/>
        </w:rPr>
        <w:t xml:space="preserve">it seems that </w:t>
      </w:r>
      <w:r w:rsidR="002026AD" w:rsidRPr="00182DE4">
        <w:rPr>
          <w:rFonts w:eastAsia="Times New Roman" w:cs="Times New Roman"/>
          <w:sz w:val="24"/>
          <w:szCs w:val="24"/>
        </w:rPr>
        <w:t xml:space="preserve">it would be </w:t>
      </w:r>
      <w:r w:rsidR="00C9539F" w:rsidRPr="00182DE4">
        <w:rPr>
          <w:rFonts w:eastAsia="Times New Roman" w:cs="Times New Roman"/>
          <w:sz w:val="24"/>
          <w:szCs w:val="24"/>
        </w:rPr>
        <w:t>i</w:t>
      </w:r>
      <w:r w:rsidR="00E63587" w:rsidRPr="00182DE4">
        <w:rPr>
          <w:rFonts w:eastAsia="Times New Roman" w:cs="Times New Roman"/>
          <w:sz w:val="24"/>
          <w:szCs w:val="24"/>
        </w:rPr>
        <w:t>mprudent</w:t>
      </w:r>
      <w:r w:rsidR="002026AD" w:rsidRPr="00182DE4">
        <w:rPr>
          <w:rFonts w:eastAsia="Times New Roman" w:cs="Times New Roman"/>
          <w:sz w:val="24"/>
          <w:szCs w:val="24"/>
        </w:rPr>
        <w:t xml:space="preserve"> to utilize a framework that </w:t>
      </w:r>
      <w:r w:rsidR="00512278" w:rsidRPr="00182DE4">
        <w:rPr>
          <w:rFonts w:eastAsia="Times New Roman" w:cs="Times New Roman"/>
          <w:sz w:val="24"/>
          <w:szCs w:val="24"/>
        </w:rPr>
        <w:t>ha</w:t>
      </w:r>
      <w:r w:rsidR="00997F67" w:rsidRPr="00182DE4">
        <w:rPr>
          <w:rFonts w:eastAsia="Times New Roman" w:cs="Times New Roman"/>
          <w:sz w:val="24"/>
          <w:szCs w:val="24"/>
        </w:rPr>
        <w:t>s not</w:t>
      </w:r>
      <w:r w:rsidR="00512278" w:rsidRPr="00182DE4">
        <w:rPr>
          <w:rFonts w:eastAsia="Times New Roman" w:cs="Times New Roman"/>
          <w:sz w:val="24"/>
          <w:szCs w:val="24"/>
        </w:rPr>
        <w:t xml:space="preserve"> been</w:t>
      </w:r>
      <w:r w:rsidR="00997F67" w:rsidRPr="00182DE4">
        <w:rPr>
          <w:rFonts w:eastAsia="Times New Roman" w:cs="Times New Roman"/>
          <w:sz w:val="24"/>
          <w:szCs w:val="24"/>
        </w:rPr>
        <w:t xml:space="preserve"> accommodate</w:t>
      </w:r>
      <w:r w:rsidR="00DB05AD" w:rsidRPr="00182DE4">
        <w:rPr>
          <w:rFonts w:eastAsia="Times New Roman" w:cs="Times New Roman"/>
          <w:sz w:val="24"/>
          <w:szCs w:val="24"/>
        </w:rPr>
        <w:t>d</w:t>
      </w:r>
      <w:r w:rsidR="00997F67" w:rsidRPr="00182DE4">
        <w:rPr>
          <w:rFonts w:eastAsia="Times New Roman" w:cs="Times New Roman"/>
          <w:sz w:val="24"/>
          <w:szCs w:val="24"/>
        </w:rPr>
        <w:t xml:space="preserve"> </w:t>
      </w:r>
      <w:r w:rsidR="00DB05AD" w:rsidRPr="00182DE4">
        <w:rPr>
          <w:rFonts w:eastAsia="Times New Roman" w:cs="Times New Roman"/>
          <w:sz w:val="24"/>
          <w:szCs w:val="24"/>
        </w:rPr>
        <w:t xml:space="preserve">to </w:t>
      </w:r>
      <w:r w:rsidR="00997F67" w:rsidRPr="00182DE4">
        <w:rPr>
          <w:rFonts w:eastAsia="Times New Roman" w:cs="Times New Roman"/>
          <w:sz w:val="24"/>
          <w:szCs w:val="24"/>
        </w:rPr>
        <w:t>the unique nature of Christian worldview system</w:t>
      </w:r>
      <w:r w:rsidR="005B08A3" w:rsidRPr="00182DE4">
        <w:rPr>
          <w:rFonts w:eastAsia="Times New Roman" w:cs="Times New Roman"/>
          <w:sz w:val="24"/>
          <w:szCs w:val="24"/>
        </w:rPr>
        <w:t>s</w:t>
      </w:r>
      <w:r w:rsidR="00DB05AD" w:rsidRPr="00182DE4">
        <w:rPr>
          <w:rFonts w:eastAsia="Times New Roman" w:cs="Times New Roman"/>
          <w:sz w:val="24"/>
          <w:szCs w:val="24"/>
        </w:rPr>
        <w:t xml:space="preserve">. </w:t>
      </w:r>
      <w:r w:rsidR="00790E33" w:rsidRPr="00182DE4">
        <w:rPr>
          <w:rFonts w:eastAsia="Times New Roman" w:cs="Times New Roman"/>
          <w:sz w:val="24"/>
          <w:szCs w:val="24"/>
        </w:rPr>
        <w:t>Wherefore</w:t>
      </w:r>
      <w:r w:rsidR="00DB05AD" w:rsidRPr="00182DE4">
        <w:rPr>
          <w:rFonts w:eastAsia="Times New Roman" w:cs="Times New Roman"/>
          <w:sz w:val="24"/>
          <w:szCs w:val="24"/>
        </w:rPr>
        <w:t xml:space="preserve">, I propose </w:t>
      </w:r>
      <w:r w:rsidR="002407B8" w:rsidRPr="00182DE4">
        <w:rPr>
          <w:rFonts w:eastAsia="Times New Roman" w:cs="Times New Roman"/>
          <w:sz w:val="24"/>
          <w:szCs w:val="24"/>
        </w:rPr>
        <w:t>the Christian Worldview Scale</w:t>
      </w:r>
      <w:r w:rsidR="004D001A" w:rsidRPr="00182DE4">
        <w:rPr>
          <w:rFonts w:eastAsia="Times New Roman" w:cs="Times New Roman"/>
          <w:sz w:val="24"/>
          <w:szCs w:val="24"/>
        </w:rPr>
        <w:t xml:space="preserve"> (CWS)</w:t>
      </w:r>
      <w:r w:rsidR="00790E33" w:rsidRPr="00182DE4">
        <w:rPr>
          <w:rFonts w:eastAsia="Times New Roman" w:cs="Times New Roman"/>
          <w:sz w:val="24"/>
          <w:szCs w:val="24"/>
        </w:rPr>
        <w:t xml:space="preserve"> to be </w:t>
      </w:r>
      <w:r w:rsidR="00B944DD" w:rsidRPr="00182DE4">
        <w:rPr>
          <w:rFonts w:eastAsia="Times New Roman" w:cs="Times New Roman"/>
          <w:sz w:val="24"/>
          <w:szCs w:val="24"/>
        </w:rPr>
        <w:t>a</w:t>
      </w:r>
      <w:r w:rsidR="007E49A8" w:rsidRPr="00182DE4">
        <w:rPr>
          <w:rFonts w:eastAsia="Times New Roman" w:cs="Times New Roman"/>
          <w:sz w:val="24"/>
          <w:szCs w:val="24"/>
        </w:rPr>
        <w:t xml:space="preserve"> </w:t>
      </w:r>
      <w:r w:rsidR="00862EEA" w:rsidRPr="00182DE4">
        <w:rPr>
          <w:rFonts w:eastAsia="Times New Roman" w:cs="Times New Roman"/>
          <w:sz w:val="24"/>
          <w:szCs w:val="24"/>
        </w:rPr>
        <w:t xml:space="preserve">conceptual </w:t>
      </w:r>
      <w:r w:rsidR="00B944DD" w:rsidRPr="00182DE4">
        <w:rPr>
          <w:rFonts w:eastAsia="Times New Roman" w:cs="Times New Roman"/>
          <w:sz w:val="24"/>
          <w:szCs w:val="24"/>
        </w:rPr>
        <w:t>framework that</w:t>
      </w:r>
      <w:r w:rsidR="00B34B9C" w:rsidRPr="00182DE4">
        <w:rPr>
          <w:rFonts w:eastAsia="Times New Roman" w:cs="Times New Roman"/>
          <w:sz w:val="24"/>
          <w:szCs w:val="24"/>
        </w:rPr>
        <w:t xml:space="preserve"> is</w:t>
      </w:r>
      <w:r w:rsidR="00B944DD" w:rsidRPr="00182DE4">
        <w:rPr>
          <w:rFonts w:eastAsia="Times New Roman" w:cs="Times New Roman"/>
          <w:sz w:val="24"/>
          <w:szCs w:val="24"/>
        </w:rPr>
        <w:t xml:space="preserve"> more adequate</w:t>
      </w:r>
      <w:r w:rsidR="00B34B9C" w:rsidRPr="00182DE4">
        <w:rPr>
          <w:rFonts w:eastAsia="Times New Roman" w:cs="Times New Roman"/>
          <w:sz w:val="24"/>
          <w:szCs w:val="24"/>
        </w:rPr>
        <w:t xml:space="preserve"> than </w:t>
      </w:r>
      <w:r w:rsidR="0057746A" w:rsidRPr="00182DE4">
        <w:rPr>
          <w:rFonts w:eastAsia="Times New Roman" w:cs="Times New Roman"/>
          <w:sz w:val="24"/>
          <w:szCs w:val="24"/>
        </w:rPr>
        <w:t>other conceptual fram</w:t>
      </w:r>
      <w:r w:rsidR="00D75AD4" w:rsidRPr="00182DE4">
        <w:rPr>
          <w:rFonts w:eastAsia="Times New Roman" w:cs="Times New Roman"/>
          <w:sz w:val="24"/>
          <w:szCs w:val="24"/>
        </w:rPr>
        <w:t>e</w:t>
      </w:r>
      <w:r w:rsidR="0057746A" w:rsidRPr="00182DE4">
        <w:rPr>
          <w:rFonts w:eastAsia="Times New Roman" w:cs="Times New Roman"/>
          <w:sz w:val="24"/>
          <w:szCs w:val="24"/>
        </w:rPr>
        <w:t>works</w:t>
      </w:r>
      <w:r w:rsidR="00901ABA" w:rsidRPr="00182DE4">
        <w:rPr>
          <w:rFonts w:eastAsia="Times New Roman" w:cs="Times New Roman"/>
          <w:sz w:val="24"/>
          <w:szCs w:val="24"/>
        </w:rPr>
        <w:t>. T</w:t>
      </w:r>
      <w:r w:rsidR="00C3046B" w:rsidRPr="00182DE4">
        <w:rPr>
          <w:rFonts w:eastAsia="Times New Roman" w:cs="Times New Roman"/>
          <w:sz w:val="24"/>
          <w:szCs w:val="24"/>
        </w:rPr>
        <w:t>he nature</w:t>
      </w:r>
      <w:r w:rsidR="00E31F89" w:rsidRPr="00182DE4">
        <w:rPr>
          <w:rFonts w:eastAsia="Times New Roman" w:cs="Times New Roman"/>
          <w:sz w:val="24"/>
          <w:szCs w:val="24"/>
        </w:rPr>
        <w:t xml:space="preserve"> of </w:t>
      </w:r>
      <w:r w:rsidR="00D75AD4" w:rsidRPr="00182DE4">
        <w:rPr>
          <w:rFonts w:eastAsia="Times New Roman" w:cs="Times New Roman"/>
          <w:sz w:val="24"/>
          <w:szCs w:val="24"/>
        </w:rPr>
        <w:t>CWS</w:t>
      </w:r>
      <w:r w:rsidR="00C3046B" w:rsidRPr="00182DE4">
        <w:rPr>
          <w:rFonts w:eastAsia="Times New Roman" w:cs="Times New Roman"/>
          <w:sz w:val="24"/>
          <w:szCs w:val="24"/>
        </w:rPr>
        <w:t xml:space="preserve"> is </w:t>
      </w:r>
      <w:r w:rsidR="00C3046B" w:rsidRPr="00182DE4">
        <w:rPr>
          <w:rFonts w:eastAsia="Times New Roman" w:cs="Times New Roman"/>
          <w:i/>
          <w:iCs/>
          <w:sz w:val="24"/>
          <w:szCs w:val="24"/>
        </w:rPr>
        <w:t>emic</w:t>
      </w:r>
      <w:r w:rsidR="002C3634" w:rsidRPr="00182DE4">
        <w:rPr>
          <w:rFonts w:eastAsia="Times New Roman" w:cs="Times New Roman"/>
          <w:sz w:val="24"/>
          <w:szCs w:val="24"/>
        </w:rPr>
        <w:t xml:space="preserve"> (</w:t>
      </w:r>
      <w:r w:rsidR="00BE5221" w:rsidRPr="00182DE4">
        <w:rPr>
          <w:rFonts w:eastAsia="Times New Roman" w:cs="Times New Roman"/>
          <w:sz w:val="24"/>
          <w:szCs w:val="24"/>
        </w:rPr>
        <w:t xml:space="preserve">i.e., </w:t>
      </w:r>
      <w:r w:rsidR="00B93922" w:rsidRPr="00182DE4">
        <w:rPr>
          <w:rFonts w:eastAsia="Times New Roman" w:cs="Times New Roman"/>
          <w:sz w:val="24"/>
          <w:szCs w:val="24"/>
        </w:rPr>
        <w:t>“</w:t>
      </w:r>
      <w:r w:rsidR="00B93922" w:rsidRPr="00182DE4">
        <w:rPr>
          <w:rFonts w:ascii="Roboto" w:hAnsi="Roboto"/>
          <w:sz w:val="21"/>
          <w:szCs w:val="21"/>
          <w:shd w:val="clear" w:color="auto" w:fill="FFFFFF"/>
        </w:rPr>
        <w:t xml:space="preserve">relating to or denoting an approach to the study or description of a particular language or culture in terms of its internal elements and their functioning rather than in terms of any existing </w:t>
      </w:r>
      <w:r w:rsidR="00B93922" w:rsidRPr="00182DE4">
        <w:rPr>
          <w:rFonts w:ascii="Roboto" w:hAnsi="Roboto"/>
          <w:sz w:val="21"/>
          <w:szCs w:val="21"/>
          <w:shd w:val="clear" w:color="auto" w:fill="FFFFFF"/>
        </w:rPr>
        <w:lastRenderedPageBreak/>
        <w:t>external framework”</w:t>
      </w:r>
      <w:r w:rsidR="002C3634" w:rsidRPr="00182DE4">
        <w:rPr>
          <w:rFonts w:eastAsia="Times New Roman" w:cs="Times New Roman"/>
          <w:sz w:val="24"/>
          <w:szCs w:val="24"/>
        </w:rPr>
        <w:t>)</w:t>
      </w:r>
      <w:r w:rsidR="00F1194A" w:rsidRPr="00182DE4">
        <w:rPr>
          <w:rFonts w:eastAsia="Times New Roman" w:cs="Times New Roman"/>
          <w:sz w:val="24"/>
          <w:szCs w:val="24"/>
        </w:rPr>
        <w:t xml:space="preserve"> and </w:t>
      </w:r>
      <w:r w:rsidR="00924E14" w:rsidRPr="00182DE4">
        <w:rPr>
          <w:rFonts w:eastAsia="Times New Roman" w:cs="Times New Roman"/>
          <w:sz w:val="24"/>
          <w:szCs w:val="24"/>
        </w:rPr>
        <w:t>acknowledg</w:t>
      </w:r>
      <w:r w:rsidR="00F1194A" w:rsidRPr="00182DE4">
        <w:rPr>
          <w:rFonts w:eastAsia="Times New Roman" w:cs="Times New Roman"/>
          <w:sz w:val="24"/>
          <w:szCs w:val="24"/>
        </w:rPr>
        <w:t xml:space="preserve">es the </w:t>
      </w:r>
      <w:r w:rsidR="007916B4" w:rsidRPr="00182DE4">
        <w:rPr>
          <w:rFonts w:eastAsia="Times New Roman" w:cs="Times New Roman"/>
          <w:sz w:val="24"/>
          <w:szCs w:val="24"/>
        </w:rPr>
        <w:t>scope</w:t>
      </w:r>
      <w:r w:rsidR="00F1194A" w:rsidRPr="00182DE4">
        <w:rPr>
          <w:rFonts w:eastAsia="Times New Roman" w:cs="Times New Roman"/>
          <w:sz w:val="24"/>
          <w:szCs w:val="24"/>
        </w:rPr>
        <w:t xml:space="preserve"> of </w:t>
      </w:r>
      <w:r w:rsidR="00F643F2" w:rsidRPr="00182DE4">
        <w:rPr>
          <w:rFonts w:eastAsia="Times New Roman" w:cs="Times New Roman"/>
          <w:sz w:val="24"/>
          <w:szCs w:val="24"/>
        </w:rPr>
        <w:t>the various Christian branches “(e.g., Catholic, Eastern Orthodox, Protestant) or denominational affiliation (e.g., Baptist, Church of Christ, Methodist)</w:t>
      </w:r>
      <w:r w:rsidR="00A76FE2" w:rsidRPr="00182DE4">
        <w:rPr>
          <w:rFonts w:eastAsia="Times New Roman" w:cs="Times New Roman"/>
          <w:sz w:val="24"/>
          <w:szCs w:val="24"/>
        </w:rPr>
        <w:t xml:space="preserve">.” The following </w:t>
      </w:r>
      <w:r w:rsidR="00596C35" w:rsidRPr="00182DE4">
        <w:rPr>
          <w:rFonts w:eastAsia="Times New Roman" w:cs="Times New Roman"/>
          <w:sz w:val="24"/>
          <w:szCs w:val="24"/>
        </w:rPr>
        <w:t xml:space="preserve">table </w:t>
      </w:r>
      <w:r w:rsidR="005F4F8F" w:rsidRPr="00182DE4">
        <w:rPr>
          <w:rFonts w:eastAsia="Times New Roman" w:cs="Times New Roman"/>
          <w:sz w:val="24"/>
          <w:szCs w:val="24"/>
        </w:rPr>
        <w:t>was presented by</w:t>
      </w:r>
      <w:r w:rsidR="00520F0F" w:rsidRPr="00182DE4">
        <w:rPr>
          <w:rFonts w:eastAsia="Times New Roman" w:cs="Times New Roman"/>
          <w:sz w:val="24"/>
          <w:szCs w:val="24"/>
        </w:rPr>
        <w:t xml:space="preserve"> Knabb et al.</w:t>
      </w:r>
      <w:r w:rsidR="00766707" w:rsidRPr="00182DE4">
        <w:rPr>
          <w:rFonts w:eastAsia="Times New Roman" w:cs="Times New Roman"/>
          <w:sz w:val="24"/>
          <w:szCs w:val="24"/>
        </w:rPr>
        <w:t xml:space="preserve"> (</w:t>
      </w:r>
      <w:r w:rsidR="00520F0F" w:rsidRPr="00182DE4">
        <w:rPr>
          <w:rFonts w:eastAsia="Times New Roman" w:cs="Times New Roman"/>
          <w:sz w:val="24"/>
          <w:szCs w:val="24"/>
        </w:rPr>
        <w:t>2022)</w:t>
      </w:r>
      <w:r w:rsidR="00766707" w:rsidRPr="00182DE4">
        <w:rPr>
          <w:rFonts w:eastAsia="Times New Roman" w:cs="Times New Roman"/>
          <w:sz w:val="24"/>
          <w:szCs w:val="24"/>
        </w:rPr>
        <w:t xml:space="preserve">, </w:t>
      </w:r>
      <w:r w:rsidR="00EB0D98" w:rsidRPr="00182DE4">
        <w:rPr>
          <w:rFonts w:eastAsia="Times New Roman" w:cs="Times New Roman"/>
          <w:sz w:val="24"/>
          <w:szCs w:val="24"/>
        </w:rPr>
        <w:t xml:space="preserve">the originators of the </w:t>
      </w:r>
      <w:r w:rsidR="004D001A" w:rsidRPr="00182DE4">
        <w:rPr>
          <w:rFonts w:eastAsia="Times New Roman" w:cs="Times New Roman"/>
          <w:sz w:val="24"/>
          <w:szCs w:val="24"/>
        </w:rPr>
        <w:t>CWS</w:t>
      </w:r>
      <w:r w:rsidR="00766707" w:rsidRPr="00182DE4">
        <w:rPr>
          <w:rFonts w:eastAsia="Times New Roman" w:cs="Times New Roman"/>
          <w:sz w:val="24"/>
          <w:szCs w:val="24"/>
        </w:rPr>
        <w:t>.</w:t>
      </w:r>
    </w:p>
    <w:p w14:paraId="2053202E" w14:textId="30065915" w:rsidR="00D0543D" w:rsidRPr="00182DE4" w:rsidRDefault="00D0543D" w:rsidP="002421BC">
      <w:pPr>
        <w:spacing w:line="360" w:lineRule="auto"/>
        <w:rPr>
          <w:rFonts w:eastAsia="Times New Roman" w:cs="Times New Roman"/>
          <w:sz w:val="24"/>
          <w:szCs w:val="24"/>
        </w:rPr>
      </w:pPr>
      <w:r w:rsidRPr="00182DE4">
        <w:rPr>
          <w:noProof/>
        </w:rPr>
        <w:drawing>
          <wp:inline distT="0" distB="0" distL="0" distR="0" wp14:anchorId="7E944255" wp14:editId="35AB2296">
            <wp:extent cx="5943600" cy="4294505"/>
            <wp:effectExtent l="0" t="0" r="0" b="0"/>
            <wp:docPr id="1286329246" name="Picture 1" descr="A close 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29246" name="Picture 1" descr="A close up of a document"/>
                    <pic:cNvPicPr/>
                  </pic:nvPicPr>
                  <pic:blipFill>
                    <a:blip r:embed="rId20"/>
                    <a:stretch>
                      <a:fillRect/>
                    </a:stretch>
                  </pic:blipFill>
                  <pic:spPr>
                    <a:xfrm>
                      <a:off x="0" y="0"/>
                      <a:ext cx="5943600" cy="4294505"/>
                    </a:xfrm>
                    <a:prstGeom prst="rect">
                      <a:avLst/>
                    </a:prstGeom>
                  </pic:spPr>
                </pic:pic>
              </a:graphicData>
            </a:graphic>
          </wp:inline>
        </w:drawing>
      </w:r>
    </w:p>
    <w:p w14:paraId="04600048" w14:textId="43EFD22D" w:rsidR="00D433C1" w:rsidRPr="00182DE4" w:rsidRDefault="00D433C1" w:rsidP="002421BC">
      <w:pPr>
        <w:spacing w:line="360" w:lineRule="auto"/>
        <w:rPr>
          <w:rFonts w:eastAsia="Times New Roman" w:cs="Times New Roman"/>
          <w:sz w:val="24"/>
          <w:szCs w:val="24"/>
        </w:rPr>
      </w:pPr>
      <w:r w:rsidRPr="00182DE4">
        <w:rPr>
          <w:rFonts w:eastAsia="Times New Roman" w:cs="Times New Roman"/>
          <w:sz w:val="24"/>
          <w:szCs w:val="24"/>
        </w:rPr>
        <w:t xml:space="preserve">The most important </w:t>
      </w:r>
      <w:r w:rsidR="00DE1981" w:rsidRPr="00182DE4">
        <w:rPr>
          <w:rFonts w:eastAsia="Times New Roman" w:cs="Times New Roman"/>
          <w:sz w:val="24"/>
          <w:szCs w:val="24"/>
        </w:rPr>
        <w:t xml:space="preserve">addition </w:t>
      </w:r>
      <w:r w:rsidR="001D0932" w:rsidRPr="00182DE4">
        <w:rPr>
          <w:rFonts w:eastAsia="Times New Roman" w:cs="Times New Roman"/>
          <w:sz w:val="24"/>
          <w:szCs w:val="24"/>
        </w:rPr>
        <w:t>in the CW</w:t>
      </w:r>
      <w:r w:rsidR="005C6720" w:rsidRPr="00182DE4">
        <w:rPr>
          <w:rFonts w:eastAsia="Times New Roman" w:cs="Times New Roman"/>
          <w:sz w:val="24"/>
          <w:szCs w:val="24"/>
        </w:rPr>
        <w:t>S that might not be found in sundry</w:t>
      </w:r>
      <w:r w:rsidR="00307136" w:rsidRPr="00182DE4">
        <w:rPr>
          <w:rFonts w:eastAsia="Times New Roman" w:cs="Times New Roman"/>
          <w:sz w:val="24"/>
          <w:szCs w:val="24"/>
        </w:rPr>
        <w:t xml:space="preserve"> other conceptual frameworks </w:t>
      </w:r>
      <w:r w:rsidRPr="00182DE4">
        <w:rPr>
          <w:rFonts w:eastAsia="Times New Roman" w:cs="Times New Roman"/>
          <w:sz w:val="24"/>
          <w:szCs w:val="24"/>
        </w:rPr>
        <w:t xml:space="preserve">is </w:t>
      </w:r>
      <w:r w:rsidR="00DE1981" w:rsidRPr="00182DE4">
        <w:rPr>
          <w:rFonts w:eastAsia="Times New Roman" w:cs="Times New Roman"/>
          <w:sz w:val="24"/>
          <w:szCs w:val="24"/>
        </w:rPr>
        <w:t xml:space="preserve">the dimension of </w:t>
      </w:r>
      <w:r w:rsidR="000117BC" w:rsidRPr="00182DE4">
        <w:rPr>
          <w:rFonts w:eastAsia="Times New Roman" w:cs="Times New Roman"/>
          <w:sz w:val="24"/>
          <w:szCs w:val="24"/>
        </w:rPr>
        <w:t>theology</w:t>
      </w:r>
      <w:r w:rsidR="00DE1981" w:rsidRPr="00182DE4">
        <w:rPr>
          <w:rFonts w:eastAsia="Times New Roman" w:cs="Times New Roman"/>
          <w:sz w:val="24"/>
          <w:szCs w:val="24"/>
        </w:rPr>
        <w:t xml:space="preserve">. However, </w:t>
      </w:r>
      <w:r w:rsidR="000117BC" w:rsidRPr="00182DE4">
        <w:rPr>
          <w:rFonts w:eastAsia="Times New Roman" w:cs="Times New Roman"/>
          <w:sz w:val="24"/>
          <w:szCs w:val="24"/>
        </w:rPr>
        <w:t>it seems</w:t>
      </w:r>
      <w:r w:rsidR="00DE1981" w:rsidRPr="00182DE4">
        <w:rPr>
          <w:rFonts w:eastAsia="Times New Roman" w:cs="Times New Roman"/>
          <w:sz w:val="24"/>
          <w:szCs w:val="24"/>
        </w:rPr>
        <w:t xml:space="preserve"> that</w:t>
      </w:r>
      <w:r w:rsidR="000117BC" w:rsidRPr="00182DE4">
        <w:rPr>
          <w:rFonts w:eastAsia="Times New Roman" w:cs="Times New Roman"/>
          <w:sz w:val="24"/>
          <w:szCs w:val="24"/>
        </w:rPr>
        <w:t xml:space="preserve"> a caveat </w:t>
      </w:r>
      <w:r w:rsidR="00A0162E" w:rsidRPr="00182DE4">
        <w:rPr>
          <w:rFonts w:eastAsia="Times New Roman" w:cs="Times New Roman"/>
          <w:sz w:val="24"/>
          <w:szCs w:val="24"/>
        </w:rPr>
        <w:t xml:space="preserve">here </w:t>
      </w:r>
      <w:r w:rsidR="000117BC" w:rsidRPr="00182DE4">
        <w:rPr>
          <w:rFonts w:eastAsia="Times New Roman" w:cs="Times New Roman"/>
          <w:sz w:val="24"/>
          <w:szCs w:val="24"/>
        </w:rPr>
        <w:t>is necessary</w:t>
      </w:r>
      <w:r w:rsidR="00EA02E1" w:rsidRPr="00182DE4">
        <w:rPr>
          <w:rFonts w:eastAsia="Times New Roman" w:cs="Times New Roman"/>
          <w:sz w:val="24"/>
          <w:szCs w:val="24"/>
        </w:rPr>
        <w:t xml:space="preserve">. </w:t>
      </w:r>
      <w:r w:rsidR="000001AD" w:rsidRPr="00182DE4">
        <w:rPr>
          <w:rFonts w:eastAsia="Times New Roman" w:cs="Times New Roman"/>
          <w:sz w:val="24"/>
          <w:szCs w:val="24"/>
        </w:rPr>
        <w:t>That dimension should not be understood</w:t>
      </w:r>
      <w:r w:rsidR="00A60527" w:rsidRPr="00182DE4">
        <w:rPr>
          <w:rFonts w:eastAsia="Times New Roman" w:cs="Times New Roman"/>
          <w:sz w:val="24"/>
          <w:szCs w:val="24"/>
        </w:rPr>
        <w:t xml:space="preserve"> as </w:t>
      </w:r>
      <w:r w:rsidR="002C78DA" w:rsidRPr="00182DE4">
        <w:rPr>
          <w:rFonts w:eastAsia="Times New Roman" w:cs="Times New Roman"/>
          <w:sz w:val="24"/>
          <w:szCs w:val="24"/>
        </w:rPr>
        <w:t>paramount to broad studies, such as systematic theology or philosophical theology</w:t>
      </w:r>
      <w:r w:rsidR="009D7A59" w:rsidRPr="00182DE4">
        <w:rPr>
          <w:rFonts w:eastAsia="Times New Roman" w:cs="Times New Roman"/>
          <w:sz w:val="24"/>
          <w:szCs w:val="24"/>
        </w:rPr>
        <w:t xml:space="preserve">. Instead, it is </w:t>
      </w:r>
      <w:proofErr w:type="gramStart"/>
      <w:r w:rsidR="00430426" w:rsidRPr="00182DE4">
        <w:rPr>
          <w:rFonts w:eastAsia="Times New Roman" w:cs="Times New Roman"/>
          <w:sz w:val="24"/>
          <w:szCs w:val="24"/>
        </w:rPr>
        <w:t>similar to</w:t>
      </w:r>
      <w:proofErr w:type="gramEnd"/>
      <w:r w:rsidR="00430426" w:rsidRPr="00182DE4">
        <w:rPr>
          <w:rFonts w:eastAsia="Times New Roman" w:cs="Times New Roman"/>
          <w:sz w:val="24"/>
          <w:szCs w:val="24"/>
        </w:rPr>
        <w:t xml:space="preserve"> the other dimensions in the CWS</w:t>
      </w:r>
      <w:r w:rsidR="00EF531E" w:rsidRPr="00182DE4">
        <w:rPr>
          <w:rFonts w:eastAsia="Times New Roman" w:cs="Times New Roman"/>
          <w:sz w:val="24"/>
          <w:szCs w:val="24"/>
        </w:rPr>
        <w:t>, such as ontology or epistemology</w:t>
      </w:r>
      <w:r w:rsidR="00FC41EA" w:rsidRPr="00182DE4">
        <w:rPr>
          <w:rFonts w:eastAsia="Times New Roman" w:cs="Times New Roman"/>
          <w:sz w:val="24"/>
          <w:szCs w:val="24"/>
        </w:rPr>
        <w:t xml:space="preserve"> where </w:t>
      </w:r>
      <w:r w:rsidR="000063A3" w:rsidRPr="00182DE4">
        <w:rPr>
          <w:rFonts w:eastAsia="Times New Roman" w:cs="Times New Roman"/>
          <w:sz w:val="24"/>
          <w:szCs w:val="24"/>
        </w:rPr>
        <w:t xml:space="preserve">it is understood that </w:t>
      </w:r>
      <w:r w:rsidR="00FC41EA" w:rsidRPr="00182DE4">
        <w:rPr>
          <w:rFonts w:eastAsia="Times New Roman" w:cs="Times New Roman"/>
          <w:sz w:val="24"/>
          <w:szCs w:val="24"/>
        </w:rPr>
        <w:t xml:space="preserve">the terms are utilized to </w:t>
      </w:r>
      <w:r w:rsidR="00A64599" w:rsidRPr="00182DE4">
        <w:rPr>
          <w:rFonts w:eastAsia="Times New Roman" w:cs="Times New Roman"/>
          <w:sz w:val="24"/>
          <w:szCs w:val="24"/>
        </w:rPr>
        <w:t xml:space="preserve">refer to </w:t>
      </w:r>
      <w:r w:rsidR="00A31A7E" w:rsidRPr="00182DE4">
        <w:rPr>
          <w:rFonts w:eastAsia="Times New Roman" w:cs="Times New Roman"/>
          <w:sz w:val="24"/>
          <w:szCs w:val="24"/>
        </w:rPr>
        <w:t xml:space="preserve">an aspect of </w:t>
      </w:r>
      <w:r w:rsidR="009550EA" w:rsidRPr="00182DE4">
        <w:rPr>
          <w:rFonts w:eastAsia="Times New Roman" w:cs="Times New Roman"/>
          <w:sz w:val="24"/>
          <w:szCs w:val="24"/>
        </w:rPr>
        <w:t xml:space="preserve">the theological spectrum. For example, when the dimension of epistemology is </w:t>
      </w:r>
      <w:r w:rsidR="00DB7243" w:rsidRPr="00182DE4">
        <w:rPr>
          <w:rFonts w:eastAsia="Times New Roman" w:cs="Times New Roman"/>
          <w:sz w:val="24"/>
          <w:szCs w:val="24"/>
        </w:rPr>
        <w:t xml:space="preserve">utilized, </w:t>
      </w:r>
      <w:r w:rsidR="00B25E71" w:rsidRPr="00182DE4">
        <w:rPr>
          <w:rFonts w:eastAsia="Times New Roman" w:cs="Times New Roman"/>
          <w:sz w:val="24"/>
          <w:szCs w:val="24"/>
        </w:rPr>
        <w:t xml:space="preserve">we </w:t>
      </w:r>
      <w:r w:rsidR="006D4B79" w:rsidRPr="00182DE4">
        <w:rPr>
          <w:rFonts w:eastAsia="Times New Roman" w:cs="Times New Roman"/>
          <w:sz w:val="24"/>
          <w:szCs w:val="24"/>
        </w:rPr>
        <w:t xml:space="preserve">would </w:t>
      </w:r>
      <w:r w:rsidR="00B25E71" w:rsidRPr="00182DE4">
        <w:rPr>
          <w:rFonts w:eastAsia="Times New Roman" w:cs="Times New Roman"/>
          <w:sz w:val="24"/>
          <w:szCs w:val="24"/>
        </w:rPr>
        <w:t xml:space="preserve">want to know if the person </w:t>
      </w:r>
      <w:r w:rsidR="00D94A4A" w:rsidRPr="00182DE4">
        <w:rPr>
          <w:rFonts w:eastAsia="Times New Roman" w:cs="Times New Roman"/>
          <w:sz w:val="24"/>
          <w:szCs w:val="24"/>
        </w:rPr>
        <w:t>is an</w:t>
      </w:r>
      <w:r w:rsidR="00B25E71" w:rsidRPr="00182DE4">
        <w:rPr>
          <w:rFonts w:eastAsia="Times New Roman" w:cs="Times New Roman"/>
          <w:sz w:val="24"/>
          <w:szCs w:val="24"/>
        </w:rPr>
        <w:t xml:space="preserve"> empiricis</w:t>
      </w:r>
      <w:r w:rsidR="00D94A4A" w:rsidRPr="00182DE4">
        <w:rPr>
          <w:rFonts w:eastAsia="Times New Roman" w:cs="Times New Roman"/>
          <w:sz w:val="24"/>
          <w:szCs w:val="24"/>
        </w:rPr>
        <w:t>t</w:t>
      </w:r>
      <w:r w:rsidR="00B25E71" w:rsidRPr="00182DE4">
        <w:rPr>
          <w:rFonts w:eastAsia="Times New Roman" w:cs="Times New Roman"/>
          <w:sz w:val="24"/>
          <w:szCs w:val="24"/>
        </w:rPr>
        <w:t xml:space="preserve"> or rationalis</w:t>
      </w:r>
      <w:r w:rsidR="00D94A4A" w:rsidRPr="00182DE4">
        <w:rPr>
          <w:rFonts w:eastAsia="Times New Roman" w:cs="Times New Roman"/>
          <w:sz w:val="24"/>
          <w:szCs w:val="24"/>
        </w:rPr>
        <w:t>t</w:t>
      </w:r>
      <w:r w:rsidR="00AC342F" w:rsidRPr="00182DE4">
        <w:rPr>
          <w:rFonts w:eastAsia="Times New Roman" w:cs="Times New Roman"/>
          <w:sz w:val="24"/>
          <w:szCs w:val="24"/>
        </w:rPr>
        <w:t xml:space="preserve">, </w:t>
      </w:r>
      <w:r w:rsidR="001D051C" w:rsidRPr="00182DE4">
        <w:rPr>
          <w:rFonts w:eastAsia="Times New Roman" w:cs="Times New Roman"/>
          <w:sz w:val="24"/>
          <w:szCs w:val="24"/>
        </w:rPr>
        <w:t xml:space="preserve">or </w:t>
      </w:r>
      <w:r w:rsidR="00D94A4A" w:rsidRPr="00182DE4">
        <w:rPr>
          <w:rFonts w:eastAsia="Times New Roman" w:cs="Times New Roman"/>
          <w:sz w:val="24"/>
          <w:szCs w:val="24"/>
        </w:rPr>
        <w:t xml:space="preserve">if the person </w:t>
      </w:r>
      <w:r w:rsidR="00425685" w:rsidRPr="00182DE4">
        <w:rPr>
          <w:rFonts w:eastAsia="Times New Roman" w:cs="Times New Roman"/>
          <w:sz w:val="24"/>
          <w:szCs w:val="24"/>
        </w:rPr>
        <w:t>is an epistemic relativist</w:t>
      </w:r>
      <w:r w:rsidR="00AC342F" w:rsidRPr="00182DE4">
        <w:rPr>
          <w:rFonts w:eastAsia="Times New Roman" w:cs="Times New Roman"/>
          <w:sz w:val="24"/>
          <w:szCs w:val="24"/>
        </w:rPr>
        <w:t>, etc.</w:t>
      </w:r>
    </w:p>
    <w:p w14:paraId="0A60EEC5" w14:textId="0C95B0E0" w:rsidR="00531EB1" w:rsidRPr="00182DE4" w:rsidRDefault="0008734E" w:rsidP="002421BC">
      <w:pPr>
        <w:spacing w:line="360" w:lineRule="auto"/>
        <w:rPr>
          <w:rFonts w:eastAsia="Times New Roman" w:cs="Times New Roman"/>
          <w:sz w:val="24"/>
          <w:szCs w:val="24"/>
        </w:rPr>
      </w:pPr>
      <w:r w:rsidRPr="00182DE4">
        <w:rPr>
          <w:rFonts w:eastAsia="Times New Roman" w:cs="Times New Roman"/>
          <w:sz w:val="24"/>
          <w:szCs w:val="24"/>
        </w:rPr>
        <w:t>Since o</w:t>
      </w:r>
      <w:r w:rsidR="001931BB" w:rsidRPr="00182DE4">
        <w:rPr>
          <w:rFonts w:eastAsia="Times New Roman" w:cs="Times New Roman"/>
          <w:sz w:val="24"/>
          <w:szCs w:val="24"/>
        </w:rPr>
        <w:t>ne pertinent</w:t>
      </w:r>
      <w:r w:rsidRPr="00182DE4">
        <w:rPr>
          <w:rFonts w:eastAsia="Times New Roman" w:cs="Times New Roman"/>
          <w:sz w:val="24"/>
          <w:szCs w:val="24"/>
        </w:rPr>
        <w:t xml:space="preserve"> question concerns </w:t>
      </w:r>
      <w:r w:rsidR="00864F34" w:rsidRPr="00182DE4">
        <w:rPr>
          <w:rFonts w:eastAsia="Times New Roman" w:cs="Times New Roman"/>
          <w:sz w:val="24"/>
          <w:szCs w:val="24"/>
        </w:rPr>
        <w:t>what precedes the interruption of external claims into a worldview system,</w:t>
      </w:r>
      <w:r w:rsidR="00C54E77" w:rsidRPr="00182DE4">
        <w:rPr>
          <w:rFonts w:eastAsia="Times New Roman" w:cs="Times New Roman"/>
          <w:sz w:val="24"/>
          <w:szCs w:val="24"/>
        </w:rPr>
        <w:t xml:space="preserve"> </w:t>
      </w:r>
      <w:r w:rsidR="00321E43" w:rsidRPr="00182DE4">
        <w:rPr>
          <w:rFonts w:eastAsia="Times New Roman" w:cs="Times New Roman"/>
          <w:sz w:val="24"/>
          <w:szCs w:val="24"/>
        </w:rPr>
        <w:t xml:space="preserve">we should </w:t>
      </w:r>
      <w:r w:rsidR="00CF1EBB" w:rsidRPr="00182DE4">
        <w:rPr>
          <w:rFonts w:eastAsia="Times New Roman" w:cs="Times New Roman"/>
          <w:sz w:val="24"/>
          <w:szCs w:val="24"/>
        </w:rPr>
        <w:t xml:space="preserve">examine the potential ways that </w:t>
      </w:r>
      <w:r w:rsidR="00A86E18" w:rsidRPr="00182DE4">
        <w:rPr>
          <w:rFonts w:eastAsia="Times New Roman" w:cs="Times New Roman"/>
          <w:sz w:val="24"/>
          <w:szCs w:val="24"/>
        </w:rPr>
        <w:t xml:space="preserve">a worldview system might </w:t>
      </w:r>
      <w:r w:rsidR="00A86E18" w:rsidRPr="00182DE4">
        <w:rPr>
          <w:rFonts w:eastAsia="Times New Roman" w:cs="Times New Roman"/>
          <w:sz w:val="24"/>
          <w:szCs w:val="24"/>
        </w:rPr>
        <w:lastRenderedPageBreak/>
        <w:t>be vulnerabl</w:t>
      </w:r>
      <w:r w:rsidR="004B288D" w:rsidRPr="00182DE4">
        <w:rPr>
          <w:rFonts w:eastAsia="Times New Roman" w:cs="Times New Roman"/>
          <w:sz w:val="24"/>
          <w:szCs w:val="24"/>
        </w:rPr>
        <w:t>e</w:t>
      </w:r>
      <w:r w:rsidR="00334A58" w:rsidRPr="00182DE4">
        <w:rPr>
          <w:rFonts w:eastAsia="Times New Roman" w:cs="Times New Roman"/>
          <w:sz w:val="24"/>
          <w:szCs w:val="24"/>
        </w:rPr>
        <w:t xml:space="preserve"> to an interruption</w:t>
      </w:r>
      <w:r w:rsidR="00A86E18" w:rsidRPr="00182DE4">
        <w:rPr>
          <w:rFonts w:eastAsia="Times New Roman" w:cs="Times New Roman"/>
          <w:sz w:val="24"/>
          <w:szCs w:val="24"/>
        </w:rPr>
        <w:t>.</w:t>
      </w:r>
      <w:r w:rsidR="00864F34" w:rsidRPr="00182DE4">
        <w:rPr>
          <w:rFonts w:eastAsia="Times New Roman" w:cs="Times New Roman"/>
          <w:sz w:val="24"/>
          <w:szCs w:val="24"/>
        </w:rPr>
        <w:t xml:space="preserve"> </w:t>
      </w:r>
      <w:r w:rsidR="00693AFB" w:rsidRPr="00182DE4">
        <w:rPr>
          <w:rFonts w:eastAsia="Times New Roman" w:cs="Times New Roman"/>
          <w:sz w:val="24"/>
          <w:szCs w:val="24"/>
        </w:rPr>
        <w:t xml:space="preserve">One </w:t>
      </w:r>
      <w:r w:rsidR="00FC4C6C" w:rsidRPr="00182DE4">
        <w:rPr>
          <w:rFonts w:eastAsia="Times New Roman" w:cs="Times New Roman"/>
          <w:sz w:val="24"/>
          <w:szCs w:val="24"/>
        </w:rPr>
        <w:t xml:space="preserve">avenue of vulnerability is </w:t>
      </w:r>
      <w:r w:rsidR="00A27F28" w:rsidRPr="00182DE4">
        <w:rPr>
          <w:rFonts w:eastAsia="Times New Roman" w:cs="Times New Roman"/>
          <w:sz w:val="24"/>
          <w:szCs w:val="24"/>
        </w:rPr>
        <w:t xml:space="preserve">associated to </w:t>
      </w:r>
      <w:r w:rsidR="00A86E18" w:rsidRPr="00182DE4">
        <w:rPr>
          <w:rFonts w:eastAsia="Times New Roman" w:cs="Times New Roman"/>
          <w:sz w:val="24"/>
          <w:szCs w:val="24"/>
        </w:rPr>
        <w:t>what is an</w:t>
      </w:r>
      <w:r w:rsidR="00A27F28" w:rsidRPr="00182DE4">
        <w:rPr>
          <w:rFonts w:eastAsia="Times New Roman" w:cs="Times New Roman"/>
          <w:sz w:val="24"/>
          <w:szCs w:val="24"/>
        </w:rPr>
        <w:t xml:space="preserve"> inseparable</w:t>
      </w:r>
      <w:r w:rsidR="00531EB1" w:rsidRPr="00182DE4">
        <w:rPr>
          <w:rFonts w:eastAsia="Times New Roman" w:cs="Times New Roman"/>
          <w:sz w:val="24"/>
          <w:szCs w:val="24"/>
        </w:rPr>
        <w:t xml:space="preserve"> </w:t>
      </w:r>
      <w:r w:rsidR="006706D0" w:rsidRPr="00182DE4">
        <w:rPr>
          <w:rFonts w:eastAsia="Times New Roman" w:cs="Times New Roman"/>
          <w:sz w:val="24"/>
          <w:szCs w:val="24"/>
        </w:rPr>
        <w:t>characteristic</w:t>
      </w:r>
      <w:r w:rsidR="00531EB1" w:rsidRPr="00182DE4">
        <w:rPr>
          <w:rFonts w:eastAsia="Times New Roman" w:cs="Times New Roman"/>
          <w:sz w:val="24"/>
          <w:szCs w:val="24"/>
        </w:rPr>
        <w:t xml:space="preserve"> of </w:t>
      </w:r>
      <w:r w:rsidR="00613E70" w:rsidRPr="00182DE4">
        <w:rPr>
          <w:rFonts w:eastAsia="Times New Roman" w:cs="Times New Roman"/>
          <w:sz w:val="24"/>
          <w:szCs w:val="24"/>
        </w:rPr>
        <w:t>every</w:t>
      </w:r>
      <w:r w:rsidR="00531EB1" w:rsidRPr="00182DE4">
        <w:rPr>
          <w:rFonts w:eastAsia="Times New Roman" w:cs="Times New Roman"/>
          <w:sz w:val="24"/>
          <w:szCs w:val="24"/>
        </w:rPr>
        <w:t xml:space="preserve"> worldview system</w:t>
      </w:r>
      <w:r w:rsidR="00BE187B" w:rsidRPr="00182DE4">
        <w:rPr>
          <w:rFonts w:eastAsia="Times New Roman" w:cs="Times New Roman"/>
          <w:sz w:val="24"/>
          <w:szCs w:val="24"/>
        </w:rPr>
        <w:t xml:space="preserve">: </w:t>
      </w:r>
      <w:r w:rsidR="00E347C0" w:rsidRPr="00182DE4">
        <w:rPr>
          <w:rFonts w:eastAsia="Times New Roman" w:cs="Times New Roman"/>
          <w:sz w:val="24"/>
          <w:szCs w:val="24"/>
        </w:rPr>
        <w:t xml:space="preserve">the </w:t>
      </w:r>
      <w:r w:rsidR="00155CE5" w:rsidRPr="00182DE4">
        <w:rPr>
          <w:rFonts w:eastAsia="Times New Roman" w:cs="Times New Roman"/>
          <w:sz w:val="24"/>
          <w:szCs w:val="24"/>
        </w:rPr>
        <w:t>assumption of various claims</w:t>
      </w:r>
      <w:r w:rsidR="00D47148" w:rsidRPr="00182DE4">
        <w:rPr>
          <w:rFonts w:eastAsia="Times New Roman" w:cs="Times New Roman"/>
          <w:sz w:val="24"/>
          <w:szCs w:val="24"/>
        </w:rPr>
        <w:t xml:space="preserve"> that </w:t>
      </w:r>
      <w:r w:rsidR="00365D59" w:rsidRPr="00182DE4">
        <w:rPr>
          <w:rFonts w:eastAsia="Times New Roman" w:cs="Times New Roman"/>
          <w:sz w:val="24"/>
          <w:szCs w:val="24"/>
        </w:rPr>
        <w:t xml:space="preserve">reflect </w:t>
      </w:r>
      <w:r w:rsidR="00394494" w:rsidRPr="00182DE4">
        <w:rPr>
          <w:rFonts w:eastAsia="Times New Roman" w:cs="Times New Roman"/>
          <w:sz w:val="24"/>
          <w:szCs w:val="24"/>
        </w:rPr>
        <w:t>an aspect</w:t>
      </w:r>
      <w:r w:rsidR="00F53920" w:rsidRPr="00182DE4">
        <w:rPr>
          <w:rFonts w:eastAsia="Times New Roman" w:cs="Times New Roman"/>
          <w:sz w:val="24"/>
          <w:szCs w:val="24"/>
        </w:rPr>
        <w:t xml:space="preserve"> </w:t>
      </w:r>
      <w:r w:rsidR="00044546" w:rsidRPr="00182DE4">
        <w:rPr>
          <w:rFonts w:eastAsia="Times New Roman" w:cs="Times New Roman"/>
          <w:sz w:val="24"/>
          <w:szCs w:val="24"/>
        </w:rPr>
        <w:t>of the world</w:t>
      </w:r>
      <w:r w:rsidR="00955B2F" w:rsidRPr="00182DE4">
        <w:rPr>
          <w:rFonts w:eastAsia="Times New Roman" w:cs="Times New Roman"/>
          <w:sz w:val="24"/>
          <w:szCs w:val="24"/>
        </w:rPr>
        <w:t xml:space="preserve"> from the perspective of the </w:t>
      </w:r>
      <w:r w:rsidR="008C3C10" w:rsidRPr="00182DE4">
        <w:rPr>
          <w:rFonts w:eastAsia="Times New Roman" w:cs="Times New Roman"/>
          <w:sz w:val="24"/>
          <w:szCs w:val="24"/>
        </w:rPr>
        <w:t>person</w:t>
      </w:r>
      <w:r w:rsidR="0049060E" w:rsidRPr="00182DE4">
        <w:rPr>
          <w:rFonts w:eastAsia="Times New Roman" w:cs="Times New Roman"/>
          <w:sz w:val="24"/>
          <w:szCs w:val="24"/>
        </w:rPr>
        <w:t xml:space="preserve"> </w:t>
      </w:r>
      <w:r w:rsidR="00640831" w:rsidRPr="00182DE4">
        <w:rPr>
          <w:rFonts w:eastAsia="Times New Roman" w:cs="Times New Roman"/>
          <w:sz w:val="24"/>
          <w:szCs w:val="24"/>
        </w:rPr>
        <w:t>purport</w:t>
      </w:r>
      <w:r w:rsidR="0049060E" w:rsidRPr="00182DE4">
        <w:rPr>
          <w:rFonts w:eastAsia="Times New Roman" w:cs="Times New Roman"/>
          <w:sz w:val="24"/>
          <w:szCs w:val="24"/>
        </w:rPr>
        <w:t>ing the worldview system</w:t>
      </w:r>
      <w:r w:rsidR="00FB464A" w:rsidRPr="00182DE4">
        <w:rPr>
          <w:rFonts w:eastAsia="Times New Roman" w:cs="Times New Roman"/>
          <w:sz w:val="24"/>
          <w:szCs w:val="24"/>
        </w:rPr>
        <w:t xml:space="preserve">; for example, </w:t>
      </w:r>
      <w:r w:rsidR="00142263" w:rsidRPr="00182DE4">
        <w:rPr>
          <w:rFonts w:eastAsia="Times New Roman" w:cs="Times New Roman"/>
          <w:sz w:val="24"/>
          <w:szCs w:val="24"/>
        </w:rPr>
        <w:t xml:space="preserve">the assumptive claim that the world is </w:t>
      </w:r>
      <w:r w:rsidR="007E17E9" w:rsidRPr="00182DE4">
        <w:rPr>
          <w:rFonts w:eastAsia="Times New Roman" w:cs="Times New Roman"/>
          <w:sz w:val="24"/>
          <w:szCs w:val="24"/>
        </w:rPr>
        <w:t xml:space="preserve">not </w:t>
      </w:r>
      <w:r w:rsidR="00142263" w:rsidRPr="00182DE4">
        <w:rPr>
          <w:rFonts w:eastAsia="Times New Roman" w:cs="Times New Roman"/>
          <w:sz w:val="24"/>
          <w:szCs w:val="24"/>
        </w:rPr>
        <w:t xml:space="preserve">a </w:t>
      </w:r>
      <w:r w:rsidR="007E17E9" w:rsidRPr="00182DE4">
        <w:rPr>
          <w:rFonts w:eastAsia="Times New Roman" w:cs="Times New Roman"/>
          <w:sz w:val="24"/>
          <w:szCs w:val="24"/>
        </w:rPr>
        <w:t>male</w:t>
      </w:r>
      <w:r w:rsidR="00142263" w:rsidRPr="00182DE4">
        <w:rPr>
          <w:rFonts w:eastAsia="Times New Roman" w:cs="Times New Roman"/>
          <w:sz w:val="24"/>
          <w:szCs w:val="24"/>
        </w:rPr>
        <w:t>volent place</w:t>
      </w:r>
      <w:r w:rsidR="00044546" w:rsidRPr="00182DE4">
        <w:rPr>
          <w:rFonts w:eastAsia="Times New Roman" w:cs="Times New Roman"/>
          <w:sz w:val="24"/>
          <w:szCs w:val="24"/>
        </w:rPr>
        <w:t>.</w:t>
      </w:r>
      <w:r w:rsidR="00BB07D7" w:rsidRPr="00182DE4">
        <w:rPr>
          <w:rFonts w:eastAsia="Times New Roman" w:cs="Times New Roman"/>
          <w:sz w:val="24"/>
          <w:szCs w:val="24"/>
        </w:rPr>
        <w:t xml:space="preserve"> So, what</w:t>
      </w:r>
      <w:r w:rsidR="00574015" w:rsidRPr="00182DE4">
        <w:rPr>
          <w:rFonts w:eastAsia="Times New Roman" w:cs="Times New Roman"/>
          <w:sz w:val="24"/>
          <w:szCs w:val="24"/>
        </w:rPr>
        <w:t xml:space="preserve"> </w:t>
      </w:r>
      <w:r w:rsidR="00884F24" w:rsidRPr="00182DE4">
        <w:rPr>
          <w:rFonts w:eastAsia="Times New Roman" w:cs="Times New Roman"/>
          <w:sz w:val="24"/>
          <w:szCs w:val="24"/>
        </w:rPr>
        <w:t xml:space="preserve">happens </w:t>
      </w:r>
      <w:r w:rsidR="004B288D" w:rsidRPr="00182DE4">
        <w:rPr>
          <w:rFonts w:eastAsia="Times New Roman" w:cs="Times New Roman"/>
          <w:sz w:val="24"/>
          <w:szCs w:val="24"/>
        </w:rPr>
        <w:t>to those</w:t>
      </w:r>
      <w:r w:rsidR="00B57E67" w:rsidRPr="00182DE4">
        <w:rPr>
          <w:rFonts w:eastAsia="Times New Roman" w:cs="Times New Roman"/>
          <w:sz w:val="24"/>
          <w:szCs w:val="24"/>
        </w:rPr>
        <w:t xml:space="preserve"> claims in</w:t>
      </w:r>
      <w:r w:rsidR="004B288D" w:rsidRPr="00182DE4">
        <w:rPr>
          <w:rFonts w:eastAsia="Times New Roman" w:cs="Times New Roman"/>
          <w:sz w:val="24"/>
          <w:szCs w:val="24"/>
        </w:rPr>
        <w:t xml:space="preserve"> assumption </w:t>
      </w:r>
      <w:r w:rsidR="009A7019" w:rsidRPr="00182DE4">
        <w:rPr>
          <w:rFonts w:eastAsia="Times New Roman" w:cs="Times New Roman"/>
          <w:sz w:val="24"/>
          <w:szCs w:val="24"/>
        </w:rPr>
        <w:t>when there is</w:t>
      </w:r>
      <w:r w:rsidR="00305208" w:rsidRPr="00182DE4">
        <w:rPr>
          <w:rFonts w:eastAsia="Times New Roman" w:cs="Times New Roman"/>
          <w:sz w:val="24"/>
          <w:szCs w:val="24"/>
        </w:rPr>
        <w:t xml:space="preserve"> a</w:t>
      </w:r>
      <w:r w:rsidR="009A7019" w:rsidRPr="00182DE4">
        <w:rPr>
          <w:rFonts w:eastAsia="Times New Roman" w:cs="Times New Roman"/>
          <w:sz w:val="24"/>
          <w:szCs w:val="24"/>
        </w:rPr>
        <w:t xml:space="preserve"> traumatic event? </w:t>
      </w:r>
      <w:r w:rsidR="00574015" w:rsidRPr="00182DE4">
        <w:rPr>
          <w:rFonts w:eastAsia="Times New Roman" w:cs="Times New Roman"/>
          <w:sz w:val="24"/>
          <w:szCs w:val="24"/>
        </w:rPr>
        <w:t xml:space="preserve">Edmondson et </w:t>
      </w:r>
      <w:r w:rsidR="002F1314" w:rsidRPr="00182DE4">
        <w:rPr>
          <w:rFonts w:eastAsia="Times New Roman" w:cs="Times New Roman"/>
          <w:sz w:val="24"/>
          <w:szCs w:val="24"/>
        </w:rPr>
        <w:t>al.</w:t>
      </w:r>
      <w:r w:rsidR="00574015" w:rsidRPr="00182DE4">
        <w:rPr>
          <w:rFonts w:eastAsia="Times New Roman" w:cs="Times New Roman"/>
          <w:sz w:val="24"/>
          <w:szCs w:val="24"/>
        </w:rPr>
        <w:t xml:space="preserve"> </w:t>
      </w:r>
      <w:r w:rsidR="00D20AC1" w:rsidRPr="00182DE4">
        <w:rPr>
          <w:rFonts w:eastAsia="Times New Roman" w:cs="Times New Roman"/>
          <w:sz w:val="24"/>
          <w:szCs w:val="24"/>
        </w:rPr>
        <w:t>(</w:t>
      </w:r>
      <w:r w:rsidR="00574015" w:rsidRPr="00182DE4">
        <w:rPr>
          <w:rFonts w:eastAsia="Times New Roman" w:cs="Times New Roman"/>
          <w:sz w:val="24"/>
          <w:szCs w:val="24"/>
        </w:rPr>
        <w:t>2009</w:t>
      </w:r>
      <w:r w:rsidR="00D20AC1" w:rsidRPr="00182DE4">
        <w:rPr>
          <w:rFonts w:eastAsia="Times New Roman" w:cs="Times New Roman"/>
          <w:sz w:val="24"/>
          <w:szCs w:val="24"/>
        </w:rPr>
        <w:t>) indicate that</w:t>
      </w:r>
    </w:p>
    <w:p w14:paraId="32C9B3D8" w14:textId="05E0D6F3" w:rsidR="00584CC2" w:rsidRPr="00182DE4" w:rsidRDefault="00CD240D" w:rsidP="002421BC">
      <w:pPr>
        <w:spacing w:line="360" w:lineRule="auto"/>
        <w:ind w:left="720"/>
        <w:rPr>
          <w:rFonts w:eastAsia="Times New Roman" w:cs="Times New Roman"/>
          <w:sz w:val="24"/>
          <w:szCs w:val="24"/>
        </w:rPr>
      </w:pPr>
      <w:r w:rsidRPr="00182DE4">
        <w:rPr>
          <w:rFonts w:eastAsia="Times New Roman" w:cs="Times New Roman"/>
          <w:sz w:val="24"/>
          <w:szCs w:val="24"/>
        </w:rPr>
        <w:t>According to shattered assumptions theory, when individuals experience an event that damages their worldview (i.e., traumatic material that cannot be easily integrated with previously held worldviews), they no longer perceive the world as benevolent and predictable or themselves as competent and invulnerable</w:t>
      </w:r>
      <w:r w:rsidR="000D012C" w:rsidRPr="00182DE4">
        <w:rPr>
          <w:rFonts w:eastAsia="Times New Roman" w:cs="Times New Roman"/>
          <w:sz w:val="24"/>
          <w:szCs w:val="24"/>
        </w:rPr>
        <w:t xml:space="preserve"> … </w:t>
      </w:r>
      <w:r w:rsidRPr="00182DE4">
        <w:rPr>
          <w:rFonts w:eastAsia="Times New Roman" w:cs="Times New Roman"/>
          <w:sz w:val="24"/>
          <w:szCs w:val="24"/>
        </w:rPr>
        <w:t>While worldview-based models are intuitively compelling to many researchers and clinicians, they must be judged on the validity of their central premise: Trauma symptoms are caused by shattering of worldviews.</w:t>
      </w:r>
      <w:r w:rsidR="00343589" w:rsidRPr="00182DE4">
        <w:rPr>
          <w:rFonts w:eastAsia="Times New Roman" w:cs="Times New Roman"/>
          <w:sz w:val="24"/>
          <w:szCs w:val="24"/>
        </w:rPr>
        <w:t xml:space="preserve"> (p. 9)</w:t>
      </w:r>
    </w:p>
    <w:p w14:paraId="6EA32AF2" w14:textId="1A819542" w:rsidR="00585D6B" w:rsidRPr="00182DE4" w:rsidRDefault="00305208" w:rsidP="002421BC">
      <w:pPr>
        <w:spacing w:line="360" w:lineRule="auto"/>
        <w:rPr>
          <w:rFonts w:eastAsia="Times New Roman" w:cs="Times New Roman"/>
          <w:sz w:val="24"/>
          <w:szCs w:val="24"/>
        </w:rPr>
      </w:pPr>
      <w:r w:rsidRPr="00182DE4">
        <w:rPr>
          <w:rFonts w:eastAsia="Times New Roman" w:cs="Times New Roman"/>
          <w:sz w:val="24"/>
          <w:szCs w:val="24"/>
        </w:rPr>
        <w:t>Though the v</w:t>
      </w:r>
      <w:r w:rsidR="008F5A07" w:rsidRPr="00182DE4">
        <w:rPr>
          <w:rFonts w:eastAsia="Times New Roman" w:cs="Times New Roman"/>
          <w:sz w:val="24"/>
          <w:szCs w:val="24"/>
        </w:rPr>
        <w:t>a</w:t>
      </w:r>
      <w:r w:rsidRPr="00182DE4">
        <w:rPr>
          <w:rFonts w:eastAsia="Times New Roman" w:cs="Times New Roman"/>
          <w:sz w:val="24"/>
          <w:szCs w:val="24"/>
        </w:rPr>
        <w:t>lue</w:t>
      </w:r>
      <w:r w:rsidR="008F5A07" w:rsidRPr="00182DE4">
        <w:rPr>
          <w:rFonts w:eastAsia="Times New Roman" w:cs="Times New Roman"/>
          <w:sz w:val="24"/>
          <w:szCs w:val="24"/>
        </w:rPr>
        <w:t xml:space="preserve"> of Shattered Assumptions Theory is </w:t>
      </w:r>
      <w:r w:rsidR="008E407D" w:rsidRPr="00182DE4">
        <w:rPr>
          <w:rFonts w:eastAsia="Times New Roman" w:cs="Times New Roman"/>
          <w:sz w:val="24"/>
          <w:szCs w:val="24"/>
        </w:rPr>
        <w:t xml:space="preserve">not disputed, </w:t>
      </w:r>
      <w:r w:rsidR="009D31BA" w:rsidRPr="00182DE4">
        <w:rPr>
          <w:rFonts w:eastAsia="Times New Roman" w:cs="Times New Roman"/>
          <w:sz w:val="24"/>
          <w:szCs w:val="24"/>
        </w:rPr>
        <w:t>Anxiety Buffer Disruption Theory (ABDT) exceeds t</w:t>
      </w:r>
      <w:r w:rsidR="00E36971" w:rsidRPr="00182DE4">
        <w:rPr>
          <w:rFonts w:eastAsia="Times New Roman" w:cs="Times New Roman"/>
          <w:sz w:val="24"/>
          <w:szCs w:val="24"/>
        </w:rPr>
        <w:t xml:space="preserve">he </w:t>
      </w:r>
      <w:r w:rsidR="0094086F" w:rsidRPr="00182DE4">
        <w:rPr>
          <w:rFonts w:eastAsia="Times New Roman" w:cs="Times New Roman"/>
          <w:sz w:val="24"/>
          <w:szCs w:val="24"/>
        </w:rPr>
        <w:t xml:space="preserve">applicable </w:t>
      </w:r>
      <w:r w:rsidR="00E36971" w:rsidRPr="00182DE4">
        <w:rPr>
          <w:rFonts w:eastAsia="Times New Roman" w:cs="Times New Roman"/>
          <w:sz w:val="24"/>
          <w:szCs w:val="24"/>
        </w:rPr>
        <w:t>notion of “shatter</w:t>
      </w:r>
      <w:r w:rsidR="00777EFC" w:rsidRPr="00182DE4">
        <w:rPr>
          <w:rFonts w:eastAsia="Times New Roman" w:cs="Times New Roman"/>
          <w:sz w:val="24"/>
          <w:szCs w:val="24"/>
        </w:rPr>
        <w:t>ed</w:t>
      </w:r>
      <w:r w:rsidR="007B2CC3" w:rsidRPr="00182DE4">
        <w:rPr>
          <w:rFonts w:eastAsia="Times New Roman" w:cs="Times New Roman"/>
          <w:sz w:val="24"/>
          <w:szCs w:val="24"/>
        </w:rPr>
        <w:t xml:space="preserve"> assumptions” </w:t>
      </w:r>
      <w:r w:rsidR="003E237A" w:rsidRPr="00182DE4">
        <w:rPr>
          <w:rFonts w:eastAsia="Times New Roman" w:cs="Times New Roman"/>
          <w:sz w:val="24"/>
          <w:szCs w:val="24"/>
        </w:rPr>
        <w:t xml:space="preserve">since </w:t>
      </w:r>
      <w:r w:rsidR="00EC1A08" w:rsidRPr="00182DE4">
        <w:rPr>
          <w:rFonts w:eastAsia="Times New Roman" w:cs="Times New Roman"/>
          <w:sz w:val="24"/>
          <w:szCs w:val="24"/>
        </w:rPr>
        <w:t>“</w:t>
      </w:r>
      <w:r w:rsidR="004C09BD" w:rsidRPr="00182DE4">
        <w:rPr>
          <w:rFonts w:eastAsia="Times New Roman" w:cs="Times New Roman"/>
          <w:sz w:val="24"/>
          <w:szCs w:val="24"/>
        </w:rPr>
        <w:t>shattered assumptions theory emphasizes the often unarticulated (and, perhaps, unobservable) cognitive discrepancies between worldview and traumatic material</w:t>
      </w:r>
      <w:r w:rsidR="00EC45E4" w:rsidRPr="00182DE4">
        <w:rPr>
          <w:rFonts w:eastAsia="Times New Roman" w:cs="Times New Roman"/>
          <w:sz w:val="24"/>
          <w:szCs w:val="24"/>
        </w:rPr>
        <w:t>” whereas “</w:t>
      </w:r>
      <w:r w:rsidR="004C09BD" w:rsidRPr="00182DE4">
        <w:rPr>
          <w:rFonts w:eastAsia="Times New Roman" w:cs="Times New Roman"/>
          <w:sz w:val="24"/>
          <w:szCs w:val="24"/>
        </w:rPr>
        <w:t>ABDT focuses on the (observable) disruption of worldview functioning.</w:t>
      </w:r>
      <w:r w:rsidR="00646C21" w:rsidRPr="00182DE4">
        <w:rPr>
          <w:rFonts w:eastAsia="Times New Roman" w:cs="Times New Roman"/>
          <w:sz w:val="24"/>
          <w:szCs w:val="24"/>
        </w:rPr>
        <w:t xml:space="preserve">” </w:t>
      </w:r>
      <w:r w:rsidR="00BE432E" w:rsidRPr="00182DE4">
        <w:rPr>
          <w:rFonts w:eastAsia="Times New Roman" w:cs="Times New Roman"/>
          <w:sz w:val="24"/>
          <w:szCs w:val="24"/>
        </w:rPr>
        <w:t>(Edmon</w:t>
      </w:r>
      <w:r w:rsidR="00261396" w:rsidRPr="00182DE4">
        <w:rPr>
          <w:rFonts w:eastAsia="Times New Roman" w:cs="Times New Roman"/>
          <w:sz w:val="24"/>
          <w:szCs w:val="24"/>
        </w:rPr>
        <w:t>dson et al., 2011</w:t>
      </w:r>
      <w:r w:rsidR="00C26A32" w:rsidRPr="00182DE4">
        <w:rPr>
          <w:rFonts w:eastAsia="Times New Roman" w:cs="Times New Roman"/>
          <w:sz w:val="24"/>
          <w:szCs w:val="24"/>
        </w:rPr>
        <w:t>, p. 362</w:t>
      </w:r>
      <w:r w:rsidR="00BE432E" w:rsidRPr="00182DE4">
        <w:rPr>
          <w:rFonts w:eastAsia="Times New Roman" w:cs="Times New Roman"/>
          <w:sz w:val="24"/>
          <w:szCs w:val="24"/>
        </w:rPr>
        <w:t>)</w:t>
      </w:r>
      <w:r w:rsidR="00BD73C5" w:rsidRPr="00182DE4">
        <w:rPr>
          <w:rFonts w:eastAsia="Times New Roman" w:cs="Times New Roman"/>
          <w:sz w:val="24"/>
          <w:szCs w:val="24"/>
        </w:rPr>
        <w:t xml:space="preserve"> </w:t>
      </w:r>
      <w:r w:rsidR="00BC4F8E" w:rsidRPr="00182DE4">
        <w:rPr>
          <w:rFonts w:eastAsia="Times New Roman" w:cs="Times New Roman"/>
          <w:sz w:val="24"/>
          <w:szCs w:val="24"/>
        </w:rPr>
        <w:t>O</w:t>
      </w:r>
      <w:r w:rsidR="00585D6B" w:rsidRPr="00182DE4">
        <w:rPr>
          <w:rFonts w:eastAsia="Times New Roman" w:cs="Times New Roman"/>
          <w:sz w:val="24"/>
          <w:szCs w:val="24"/>
        </w:rPr>
        <w:t>ther benefi</w:t>
      </w:r>
      <w:r w:rsidR="00BC4F8E" w:rsidRPr="00182DE4">
        <w:rPr>
          <w:rFonts w:eastAsia="Times New Roman" w:cs="Times New Roman"/>
          <w:sz w:val="24"/>
          <w:szCs w:val="24"/>
        </w:rPr>
        <w:t>cial aspects</w:t>
      </w:r>
      <w:r w:rsidR="00585D6B" w:rsidRPr="00182DE4">
        <w:rPr>
          <w:rFonts w:eastAsia="Times New Roman" w:cs="Times New Roman"/>
          <w:sz w:val="24"/>
          <w:szCs w:val="24"/>
        </w:rPr>
        <w:t xml:space="preserve"> of ABDT have been </w:t>
      </w:r>
      <w:r w:rsidR="003D165D" w:rsidRPr="00182DE4">
        <w:rPr>
          <w:rFonts w:eastAsia="Times New Roman" w:cs="Times New Roman"/>
          <w:sz w:val="24"/>
          <w:szCs w:val="24"/>
        </w:rPr>
        <w:t>demon</w:t>
      </w:r>
      <w:r w:rsidR="00585D6B" w:rsidRPr="00182DE4">
        <w:rPr>
          <w:rFonts w:eastAsia="Times New Roman" w:cs="Times New Roman"/>
          <w:sz w:val="24"/>
          <w:szCs w:val="24"/>
        </w:rPr>
        <w:t>strated</w:t>
      </w:r>
      <w:r w:rsidR="003D165D" w:rsidRPr="00182DE4">
        <w:rPr>
          <w:rFonts w:eastAsia="Times New Roman" w:cs="Times New Roman"/>
          <w:sz w:val="24"/>
          <w:szCs w:val="24"/>
        </w:rPr>
        <w:t xml:space="preserve"> by </w:t>
      </w:r>
      <w:proofErr w:type="spellStart"/>
      <w:r w:rsidR="003D165D" w:rsidRPr="00182DE4">
        <w:rPr>
          <w:rFonts w:eastAsia="Times New Roman" w:cs="Times New Roman"/>
          <w:sz w:val="24"/>
          <w:szCs w:val="24"/>
        </w:rPr>
        <w:t>Pyszczynski</w:t>
      </w:r>
      <w:proofErr w:type="spellEnd"/>
      <w:r w:rsidR="003D165D" w:rsidRPr="00182DE4">
        <w:rPr>
          <w:rFonts w:eastAsia="Times New Roman" w:cs="Times New Roman"/>
          <w:sz w:val="24"/>
          <w:szCs w:val="24"/>
        </w:rPr>
        <w:t xml:space="preserve"> &amp; Taylor (2016)</w:t>
      </w:r>
      <w:r w:rsidR="002F510D" w:rsidRPr="00182DE4">
        <w:rPr>
          <w:rFonts w:eastAsia="Times New Roman" w:cs="Times New Roman"/>
          <w:sz w:val="24"/>
          <w:szCs w:val="24"/>
        </w:rPr>
        <w:t>:</w:t>
      </w:r>
    </w:p>
    <w:p w14:paraId="471EB3BD" w14:textId="5C6B6FB0" w:rsidR="004C09BD" w:rsidRPr="00182DE4" w:rsidRDefault="005712B9" w:rsidP="002421BC">
      <w:pPr>
        <w:spacing w:line="360" w:lineRule="auto"/>
        <w:ind w:left="720"/>
        <w:rPr>
          <w:rFonts w:eastAsia="Times New Roman" w:cs="Times New Roman"/>
          <w:sz w:val="24"/>
          <w:szCs w:val="24"/>
        </w:rPr>
      </w:pPr>
      <w:r w:rsidRPr="00182DE4">
        <w:rPr>
          <w:rFonts w:eastAsia="Times New Roman" w:cs="Times New Roman"/>
          <w:sz w:val="24"/>
          <w:szCs w:val="24"/>
        </w:rPr>
        <w:t>Whereas shattered assumptions theory posits that traumatic events lead to PTSD by undermining one's core assumptions about life, anxiety buffer disruption theory adds that such events produce their detrimental effects by disrupting the protection from anxiety that one's worldview, self-esteem, and interpersonal attachments normally provide</w:t>
      </w:r>
      <w:r w:rsidR="00102F80" w:rsidRPr="00182DE4">
        <w:rPr>
          <w:rFonts w:eastAsia="Times New Roman" w:cs="Times New Roman"/>
          <w:sz w:val="24"/>
          <w:szCs w:val="24"/>
        </w:rPr>
        <w:t xml:space="preserve"> ..</w:t>
      </w:r>
      <w:r w:rsidR="00432B54" w:rsidRPr="00182DE4">
        <w:rPr>
          <w:rFonts w:eastAsia="Times New Roman" w:cs="Times New Roman"/>
          <w:sz w:val="24"/>
          <w:szCs w:val="24"/>
        </w:rPr>
        <w:t>.</w:t>
      </w:r>
      <w:r w:rsidR="007E246A" w:rsidRPr="00182DE4">
        <w:rPr>
          <w:rFonts w:eastAsia="Times New Roman" w:cs="Times New Roman"/>
          <w:sz w:val="24"/>
          <w:szCs w:val="24"/>
        </w:rPr>
        <w:t xml:space="preserve"> (</w:t>
      </w:r>
      <w:r w:rsidR="00E33B4A" w:rsidRPr="00182DE4">
        <w:rPr>
          <w:rFonts w:eastAsia="Times New Roman" w:cs="Times New Roman"/>
          <w:sz w:val="24"/>
          <w:szCs w:val="24"/>
        </w:rPr>
        <w:t>p. 287)</w:t>
      </w:r>
    </w:p>
    <w:p w14:paraId="36D90136" w14:textId="19948105" w:rsidR="008D11CE" w:rsidRPr="00182DE4" w:rsidRDefault="00BD73C5" w:rsidP="002421BC">
      <w:pPr>
        <w:spacing w:line="360" w:lineRule="auto"/>
        <w:rPr>
          <w:rFonts w:eastAsia="Times New Roman" w:cs="Times New Roman"/>
          <w:sz w:val="24"/>
          <w:szCs w:val="24"/>
        </w:rPr>
      </w:pPr>
      <w:r w:rsidRPr="00182DE4">
        <w:rPr>
          <w:rFonts w:eastAsia="Times New Roman" w:cs="Times New Roman"/>
          <w:sz w:val="24"/>
          <w:szCs w:val="24"/>
        </w:rPr>
        <w:t>Furthermore, i</w:t>
      </w:r>
      <w:r w:rsidR="008D11CE" w:rsidRPr="00182DE4">
        <w:rPr>
          <w:rFonts w:eastAsia="Times New Roman" w:cs="Times New Roman"/>
          <w:sz w:val="24"/>
          <w:szCs w:val="24"/>
        </w:rPr>
        <w:t xml:space="preserve">t </w:t>
      </w:r>
      <w:r w:rsidR="00C263AD" w:rsidRPr="00182DE4">
        <w:rPr>
          <w:rFonts w:eastAsia="Times New Roman" w:cs="Times New Roman"/>
          <w:sz w:val="24"/>
          <w:szCs w:val="24"/>
        </w:rPr>
        <w:t>has been</w:t>
      </w:r>
      <w:r w:rsidR="008D11CE" w:rsidRPr="00182DE4">
        <w:rPr>
          <w:rFonts w:eastAsia="Times New Roman" w:cs="Times New Roman"/>
          <w:sz w:val="24"/>
          <w:szCs w:val="24"/>
        </w:rPr>
        <w:t xml:space="preserve"> postulated that a function of our worldview is </w:t>
      </w:r>
      <w:r w:rsidR="00C263AD" w:rsidRPr="00182DE4">
        <w:rPr>
          <w:rFonts w:eastAsia="Times New Roman" w:cs="Times New Roman"/>
          <w:sz w:val="24"/>
          <w:szCs w:val="24"/>
        </w:rPr>
        <w:t>the provision of</w:t>
      </w:r>
      <w:r w:rsidR="008D11CE" w:rsidRPr="00182DE4">
        <w:rPr>
          <w:rFonts w:eastAsia="Times New Roman" w:cs="Times New Roman"/>
          <w:sz w:val="24"/>
          <w:szCs w:val="24"/>
        </w:rPr>
        <w:t xml:space="preserve"> a buffer for episodes of traumatic events so that we may continue operating in our daily lives and may avert psychological paralysis resulting from fear and anxiety. In the following statements, </w:t>
      </w:r>
      <w:proofErr w:type="spellStart"/>
      <w:r w:rsidR="008D11CE" w:rsidRPr="00182DE4">
        <w:rPr>
          <w:rFonts w:eastAsia="Times New Roman" w:cs="Times New Roman"/>
          <w:sz w:val="24"/>
          <w:szCs w:val="24"/>
        </w:rPr>
        <w:t>Pyszczynski</w:t>
      </w:r>
      <w:proofErr w:type="spellEnd"/>
      <w:r w:rsidR="008D11CE" w:rsidRPr="00182DE4">
        <w:rPr>
          <w:rFonts w:eastAsia="Times New Roman" w:cs="Times New Roman"/>
          <w:sz w:val="24"/>
          <w:szCs w:val="24"/>
        </w:rPr>
        <w:t xml:space="preserve"> &amp; Taylor (2016) explain the function of the anxiety-buffer</w:t>
      </w:r>
      <w:r w:rsidR="00AC5FF7" w:rsidRPr="00182DE4">
        <w:rPr>
          <w:rFonts w:eastAsia="Times New Roman" w:cs="Times New Roman"/>
          <w:sz w:val="24"/>
          <w:szCs w:val="24"/>
        </w:rPr>
        <w:t>:</w:t>
      </w:r>
    </w:p>
    <w:p w14:paraId="3E103774" w14:textId="77777777" w:rsidR="008D11CE" w:rsidRPr="00182DE4" w:rsidRDefault="008D11CE" w:rsidP="002421BC">
      <w:pPr>
        <w:spacing w:line="360" w:lineRule="auto"/>
        <w:ind w:left="720"/>
        <w:rPr>
          <w:rFonts w:eastAsia="Times New Roman" w:cs="Times New Roman"/>
          <w:sz w:val="24"/>
          <w:szCs w:val="24"/>
        </w:rPr>
      </w:pPr>
      <w:r w:rsidRPr="00182DE4">
        <w:rPr>
          <w:rFonts w:eastAsia="Times New Roman" w:cs="Times New Roman"/>
          <w:sz w:val="24"/>
          <w:szCs w:val="24"/>
        </w:rPr>
        <w:t xml:space="preserve">To avert threats, anxiety in response to awareness of an inevitable fact of life would both interfere with effective behavior and make conscious experience extremely aversive. To manage this problem, people employ an anxiety-buffering system consisting </w:t>
      </w:r>
      <w:r w:rsidRPr="00182DE4">
        <w:rPr>
          <w:rFonts w:eastAsia="Times New Roman" w:cs="Times New Roman"/>
          <w:sz w:val="24"/>
          <w:szCs w:val="24"/>
        </w:rPr>
        <w:lastRenderedPageBreak/>
        <w:t>of cultural worldviews (e.g., beliefs, values, assumptions about reality), self-esteem that is derived from living up to the standards prescribed by one's worldviews, and close interpersonal relationships. (p. 286)</w:t>
      </w:r>
    </w:p>
    <w:p w14:paraId="4B53E865" w14:textId="0CC5FE8B" w:rsidR="009A5F9F" w:rsidRPr="00182DE4" w:rsidRDefault="008D11CE" w:rsidP="002421BC">
      <w:pPr>
        <w:spacing w:line="360" w:lineRule="auto"/>
        <w:rPr>
          <w:rFonts w:eastAsia="Times New Roman" w:cs="Times New Roman"/>
          <w:sz w:val="24"/>
          <w:szCs w:val="24"/>
        </w:rPr>
      </w:pPr>
      <w:r w:rsidRPr="00182DE4">
        <w:rPr>
          <w:rFonts w:eastAsia="Times New Roman" w:cs="Times New Roman"/>
          <w:sz w:val="24"/>
          <w:szCs w:val="24"/>
        </w:rPr>
        <w:t xml:space="preserve">Though the general nature of an anxiety-buffer is protective, nevertheless it is like a pervious membrane through which there might be unencumbered exchange of minor residential claims that are integral parts of a person’s worldview. </w:t>
      </w:r>
      <w:r w:rsidR="001A4275" w:rsidRPr="00182DE4">
        <w:rPr>
          <w:rFonts w:eastAsia="Times New Roman" w:cs="Times New Roman"/>
          <w:sz w:val="24"/>
          <w:szCs w:val="24"/>
        </w:rPr>
        <w:t xml:space="preserve">That nature of interaction and the nature of the worldview as an internal system with externally influential interactivity are </w:t>
      </w:r>
      <w:r w:rsidR="001F6490" w:rsidRPr="00182DE4">
        <w:rPr>
          <w:rFonts w:eastAsia="Times New Roman" w:cs="Times New Roman"/>
          <w:sz w:val="24"/>
          <w:szCs w:val="24"/>
        </w:rPr>
        <w:t xml:space="preserve">conceptually </w:t>
      </w:r>
      <w:r w:rsidR="001A4275" w:rsidRPr="00182DE4">
        <w:rPr>
          <w:rFonts w:eastAsia="Times New Roman" w:cs="Times New Roman"/>
          <w:sz w:val="24"/>
          <w:szCs w:val="24"/>
        </w:rPr>
        <w:t xml:space="preserve">congruent. So, the natural state of a worldview is a closed but not impervious system. There are various components that are integrated, but the systematic nature of the worldview is such that the logic is non-monotonic, thereby it is possible for both additional and </w:t>
      </w:r>
      <w:proofErr w:type="spellStart"/>
      <w:r w:rsidR="001A4275" w:rsidRPr="00182DE4">
        <w:rPr>
          <w:rFonts w:eastAsia="Times New Roman" w:cs="Times New Roman"/>
          <w:sz w:val="24"/>
          <w:szCs w:val="24"/>
        </w:rPr>
        <w:t>subtractional</w:t>
      </w:r>
      <w:proofErr w:type="spellEnd"/>
      <w:r w:rsidR="001A4275" w:rsidRPr="00182DE4">
        <w:rPr>
          <w:rFonts w:eastAsia="Times New Roman" w:cs="Times New Roman"/>
          <w:sz w:val="24"/>
          <w:szCs w:val="24"/>
        </w:rPr>
        <w:t xml:space="preserve"> claims, whereby the system does not collapse though there might be interruption into the system.</w:t>
      </w:r>
      <w:r w:rsidR="00A1117E" w:rsidRPr="00182DE4">
        <w:rPr>
          <w:rFonts w:eastAsia="Times New Roman" w:cs="Times New Roman"/>
          <w:sz w:val="24"/>
          <w:szCs w:val="24"/>
        </w:rPr>
        <w:t xml:space="preserve"> </w:t>
      </w:r>
      <w:r w:rsidRPr="00182DE4">
        <w:rPr>
          <w:rFonts w:eastAsia="Times New Roman" w:cs="Times New Roman"/>
          <w:sz w:val="24"/>
          <w:szCs w:val="24"/>
        </w:rPr>
        <w:t>However, when the</w:t>
      </w:r>
      <w:r w:rsidR="00500C34" w:rsidRPr="00182DE4">
        <w:rPr>
          <w:rFonts w:eastAsia="Times New Roman" w:cs="Times New Roman"/>
          <w:sz w:val="24"/>
          <w:szCs w:val="24"/>
        </w:rPr>
        <w:t xml:space="preserve"> nature of </w:t>
      </w:r>
      <w:r w:rsidRPr="00182DE4">
        <w:rPr>
          <w:rFonts w:eastAsia="Times New Roman" w:cs="Times New Roman"/>
          <w:sz w:val="24"/>
          <w:szCs w:val="24"/>
        </w:rPr>
        <w:t xml:space="preserve">an episode </w:t>
      </w:r>
      <w:r w:rsidR="00500C34" w:rsidRPr="00182DE4">
        <w:rPr>
          <w:rFonts w:eastAsia="Times New Roman" w:cs="Times New Roman"/>
          <w:sz w:val="24"/>
          <w:szCs w:val="24"/>
        </w:rPr>
        <w:t>is</w:t>
      </w:r>
      <w:r w:rsidRPr="00182DE4">
        <w:rPr>
          <w:rFonts w:eastAsia="Times New Roman" w:cs="Times New Roman"/>
          <w:sz w:val="24"/>
          <w:szCs w:val="24"/>
        </w:rPr>
        <w:t xml:space="preserve"> traumatic, the anxiety-buffer becomes overwhelmed</w:t>
      </w:r>
      <w:r w:rsidR="00323093" w:rsidRPr="00182DE4">
        <w:rPr>
          <w:rFonts w:eastAsia="Times New Roman" w:cs="Times New Roman"/>
          <w:sz w:val="24"/>
          <w:szCs w:val="24"/>
        </w:rPr>
        <w:t xml:space="preserve"> if the level of trauma is </w:t>
      </w:r>
      <w:r w:rsidR="000B4487" w:rsidRPr="00182DE4">
        <w:rPr>
          <w:rFonts w:eastAsia="Times New Roman" w:cs="Times New Roman"/>
          <w:sz w:val="24"/>
          <w:szCs w:val="24"/>
        </w:rPr>
        <w:t>severe</w:t>
      </w:r>
      <w:r w:rsidR="00870693" w:rsidRPr="00182DE4">
        <w:rPr>
          <w:rFonts w:eastAsia="Times New Roman" w:cs="Times New Roman"/>
          <w:sz w:val="24"/>
          <w:szCs w:val="24"/>
        </w:rPr>
        <w:t xml:space="preserve"> or repetitive</w:t>
      </w:r>
      <w:r w:rsidRPr="00182DE4">
        <w:rPr>
          <w:rFonts w:eastAsia="Times New Roman" w:cs="Times New Roman"/>
          <w:sz w:val="24"/>
          <w:szCs w:val="24"/>
        </w:rPr>
        <w:t xml:space="preserve">. </w:t>
      </w:r>
      <w:r w:rsidR="008B4A3A" w:rsidRPr="00182DE4">
        <w:rPr>
          <w:rFonts w:eastAsia="Times New Roman" w:cs="Times New Roman"/>
          <w:sz w:val="24"/>
          <w:szCs w:val="24"/>
        </w:rPr>
        <w:t xml:space="preserve">What follows </w:t>
      </w:r>
      <w:r w:rsidR="00322D94" w:rsidRPr="00182DE4">
        <w:rPr>
          <w:rFonts w:eastAsia="Times New Roman" w:cs="Times New Roman"/>
          <w:sz w:val="24"/>
          <w:szCs w:val="24"/>
        </w:rPr>
        <w:t xml:space="preserve">from </w:t>
      </w:r>
      <w:r w:rsidR="003A1549" w:rsidRPr="00182DE4">
        <w:rPr>
          <w:rFonts w:eastAsia="Times New Roman" w:cs="Times New Roman"/>
          <w:sz w:val="24"/>
          <w:szCs w:val="24"/>
        </w:rPr>
        <w:t xml:space="preserve">that type of </w:t>
      </w:r>
      <w:r w:rsidR="0073161A" w:rsidRPr="00182DE4">
        <w:rPr>
          <w:rFonts w:eastAsia="Times New Roman" w:cs="Times New Roman"/>
          <w:sz w:val="24"/>
          <w:szCs w:val="24"/>
        </w:rPr>
        <w:t xml:space="preserve">traumatic </w:t>
      </w:r>
      <w:r w:rsidR="00C06F2B" w:rsidRPr="00182DE4">
        <w:rPr>
          <w:rFonts w:eastAsia="Times New Roman" w:cs="Times New Roman"/>
          <w:sz w:val="24"/>
          <w:szCs w:val="24"/>
        </w:rPr>
        <w:t xml:space="preserve">episode </w:t>
      </w:r>
      <w:r w:rsidR="008B4A3A" w:rsidRPr="00182DE4">
        <w:rPr>
          <w:rFonts w:eastAsia="Times New Roman" w:cs="Times New Roman"/>
          <w:sz w:val="24"/>
          <w:szCs w:val="24"/>
        </w:rPr>
        <w:t xml:space="preserve">is </w:t>
      </w:r>
      <w:r w:rsidRPr="00182DE4">
        <w:rPr>
          <w:rFonts w:eastAsia="Times New Roman" w:cs="Times New Roman"/>
          <w:sz w:val="24"/>
          <w:szCs w:val="24"/>
        </w:rPr>
        <w:t>detrimental</w:t>
      </w:r>
      <w:r w:rsidR="003A1549" w:rsidRPr="00182DE4">
        <w:rPr>
          <w:rFonts w:eastAsia="Times New Roman" w:cs="Times New Roman"/>
          <w:sz w:val="24"/>
          <w:szCs w:val="24"/>
        </w:rPr>
        <w:t xml:space="preserve"> to the </w:t>
      </w:r>
      <w:r w:rsidR="00AA6DF3" w:rsidRPr="00182DE4">
        <w:rPr>
          <w:rFonts w:eastAsia="Times New Roman" w:cs="Times New Roman"/>
          <w:sz w:val="24"/>
          <w:szCs w:val="24"/>
        </w:rPr>
        <w:t>anxiety-buffer</w:t>
      </w:r>
      <w:r w:rsidR="00960BB3" w:rsidRPr="00182DE4">
        <w:rPr>
          <w:rFonts w:eastAsia="Times New Roman" w:cs="Times New Roman"/>
          <w:sz w:val="24"/>
          <w:szCs w:val="24"/>
        </w:rPr>
        <w:t xml:space="preserve">. </w:t>
      </w:r>
      <w:r w:rsidRPr="00182DE4">
        <w:rPr>
          <w:rFonts w:eastAsia="Times New Roman" w:cs="Times New Roman"/>
          <w:sz w:val="24"/>
          <w:szCs w:val="24"/>
        </w:rPr>
        <w:t>Vail et. al (2019)</w:t>
      </w:r>
      <w:r w:rsidR="00960BB3" w:rsidRPr="00182DE4">
        <w:rPr>
          <w:rFonts w:eastAsia="Times New Roman" w:cs="Times New Roman"/>
          <w:sz w:val="24"/>
          <w:szCs w:val="24"/>
        </w:rPr>
        <w:t xml:space="preserve"> note that</w:t>
      </w:r>
      <w:r w:rsidRPr="00182DE4">
        <w:rPr>
          <w:rFonts w:eastAsia="Times New Roman" w:cs="Times New Roman"/>
          <w:sz w:val="24"/>
          <w:szCs w:val="24"/>
        </w:rPr>
        <w:t xml:space="preserve"> “</w:t>
      </w:r>
      <w:r w:rsidR="00960BB3" w:rsidRPr="00182DE4">
        <w:rPr>
          <w:rFonts w:eastAsia="Times New Roman" w:cs="Times New Roman"/>
          <w:sz w:val="24"/>
          <w:szCs w:val="24"/>
        </w:rPr>
        <w:t>a</w:t>
      </w:r>
      <w:r w:rsidRPr="00182DE4">
        <w:rPr>
          <w:rFonts w:eastAsia="Times New Roman" w:cs="Times New Roman"/>
          <w:sz w:val="24"/>
          <w:szCs w:val="24"/>
        </w:rPr>
        <w:t>ccording to anxiety buffer disruption theory … traumatic experiences potentially disrupt those buffer systems ...” (p. 647)</w:t>
      </w:r>
      <w:r w:rsidR="00F50C89" w:rsidRPr="00182DE4">
        <w:rPr>
          <w:rFonts w:eastAsia="Times New Roman" w:cs="Times New Roman"/>
          <w:sz w:val="24"/>
          <w:szCs w:val="24"/>
        </w:rPr>
        <w:t xml:space="preserve"> </w:t>
      </w:r>
      <w:r w:rsidR="008E0E5A" w:rsidRPr="00182DE4">
        <w:rPr>
          <w:rFonts w:eastAsia="Times New Roman" w:cs="Times New Roman"/>
          <w:sz w:val="24"/>
          <w:szCs w:val="24"/>
        </w:rPr>
        <w:t>Fear is a</w:t>
      </w:r>
      <w:r w:rsidR="00DC7F2D" w:rsidRPr="00182DE4">
        <w:rPr>
          <w:rFonts w:eastAsia="Times New Roman" w:cs="Times New Roman"/>
          <w:sz w:val="24"/>
          <w:szCs w:val="24"/>
        </w:rPr>
        <w:t>lso a</w:t>
      </w:r>
      <w:r w:rsidR="008E0E5A" w:rsidRPr="00182DE4">
        <w:rPr>
          <w:rFonts w:eastAsia="Times New Roman" w:cs="Times New Roman"/>
          <w:sz w:val="24"/>
          <w:szCs w:val="24"/>
        </w:rPr>
        <w:t xml:space="preserve"> natural part of life, </w:t>
      </w:r>
      <w:r w:rsidR="00F461F9" w:rsidRPr="00182DE4">
        <w:rPr>
          <w:rFonts w:eastAsia="Times New Roman" w:cs="Times New Roman"/>
          <w:sz w:val="24"/>
          <w:szCs w:val="24"/>
        </w:rPr>
        <w:t>nevertheless</w:t>
      </w:r>
      <w:r w:rsidR="00AD148F" w:rsidRPr="00182DE4">
        <w:rPr>
          <w:rFonts w:eastAsia="Times New Roman" w:cs="Times New Roman"/>
          <w:sz w:val="24"/>
          <w:szCs w:val="24"/>
        </w:rPr>
        <w:t xml:space="preserve"> how </w:t>
      </w:r>
      <w:r w:rsidR="00615C70" w:rsidRPr="00182DE4">
        <w:rPr>
          <w:rFonts w:eastAsia="Times New Roman" w:cs="Times New Roman"/>
          <w:sz w:val="24"/>
          <w:szCs w:val="24"/>
        </w:rPr>
        <w:t>each</w:t>
      </w:r>
      <w:r w:rsidR="00AD148F" w:rsidRPr="00182DE4">
        <w:rPr>
          <w:rFonts w:eastAsia="Times New Roman" w:cs="Times New Roman"/>
          <w:sz w:val="24"/>
          <w:szCs w:val="24"/>
        </w:rPr>
        <w:t xml:space="preserve"> person responds to it</w:t>
      </w:r>
      <w:r w:rsidR="00DC7F2D" w:rsidRPr="00182DE4">
        <w:rPr>
          <w:rFonts w:eastAsia="Times New Roman" w:cs="Times New Roman"/>
          <w:sz w:val="24"/>
          <w:szCs w:val="24"/>
        </w:rPr>
        <w:t xml:space="preserve"> is</w:t>
      </w:r>
      <w:r w:rsidR="00615C70" w:rsidRPr="00182DE4">
        <w:rPr>
          <w:rFonts w:eastAsia="Times New Roman" w:cs="Times New Roman"/>
          <w:sz w:val="24"/>
          <w:szCs w:val="24"/>
        </w:rPr>
        <w:t xml:space="preserve"> not the same. </w:t>
      </w:r>
      <w:r w:rsidR="0062046B" w:rsidRPr="00182DE4">
        <w:rPr>
          <w:rFonts w:eastAsia="Times New Roman" w:cs="Times New Roman"/>
          <w:sz w:val="24"/>
          <w:szCs w:val="24"/>
        </w:rPr>
        <w:t xml:space="preserve">Thus, </w:t>
      </w:r>
      <w:r w:rsidR="002C2B2D" w:rsidRPr="00182DE4">
        <w:rPr>
          <w:rFonts w:eastAsia="Times New Roman" w:cs="Times New Roman"/>
          <w:sz w:val="24"/>
          <w:szCs w:val="24"/>
        </w:rPr>
        <w:t>according t</w:t>
      </w:r>
      <w:r w:rsidR="00F235F4" w:rsidRPr="00182DE4">
        <w:rPr>
          <w:rFonts w:eastAsia="Times New Roman" w:cs="Times New Roman"/>
          <w:sz w:val="24"/>
          <w:szCs w:val="24"/>
        </w:rPr>
        <w:t xml:space="preserve">o </w:t>
      </w:r>
      <w:proofErr w:type="spellStart"/>
      <w:r w:rsidR="00F235F4" w:rsidRPr="00182DE4">
        <w:rPr>
          <w:rFonts w:eastAsia="Times New Roman" w:cs="Times New Roman"/>
          <w:sz w:val="24"/>
          <w:szCs w:val="24"/>
        </w:rPr>
        <w:t>Pyszczynski</w:t>
      </w:r>
      <w:proofErr w:type="spellEnd"/>
      <w:r w:rsidR="00F235F4" w:rsidRPr="00182DE4">
        <w:rPr>
          <w:rFonts w:eastAsia="Times New Roman" w:cs="Times New Roman"/>
          <w:sz w:val="24"/>
          <w:szCs w:val="24"/>
        </w:rPr>
        <w:t xml:space="preserve"> &amp; Taylor (2016)</w:t>
      </w:r>
      <w:r w:rsidR="00C2587F" w:rsidRPr="00182DE4">
        <w:rPr>
          <w:rFonts w:eastAsia="Times New Roman" w:cs="Times New Roman"/>
          <w:sz w:val="24"/>
          <w:szCs w:val="24"/>
        </w:rPr>
        <w:t>,</w:t>
      </w:r>
    </w:p>
    <w:p w14:paraId="03E1C2C9" w14:textId="5C1B0D6B" w:rsidR="003B0F29" w:rsidRPr="00182DE4" w:rsidRDefault="009A5F9F" w:rsidP="002421BC">
      <w:pPr>
        <w:spacing w:line="360" w:lineRule="auto"/>
        <w:ind w:left="720"/>
        <w:rPr>
          <w:rFonts w:eastAsia="Times New Roman" w:cs="Times New Roman"/>
          <w:sz w:val="24"/>
          <w:szCs w:val="24"/>
        </w:rPr>
      </w:pPr>
      <w:r w:rsidRPr="00182DE4">
        <w:rPr>
          <w:rFonts w:eastAsia="Times New Roman" w:cs="Times New Roman"/>
          <w:sz w:val="24"/>
          <w:szCs w:val="24"/>
        </w:rPr>
        <w:t>T</w:t>
      </w:r>
      <w:r w:rsidR="001750CF" w:rsidRPr="00182DE4">
        <w:rPr>
          <w:rFonts w:eastAsia="Times New Roman" w:cs="Times New Roman"/>
          <w:sz w:val="24"/>
          <w:szCs w:val="24"/>
        </w:rPr>
        <w:t xml:space="preserve">o manage this problem, people employ an anxiety-buffering system consisting of cultural worldviews (e.g., beliefs, values, assumptions about reality), self-esteem that is derived from living up to the standards prescribed by one's worldviews, and close interpersonal relationships. Anxiety is effectively controlled when people are confident in the validity of their worldviews, self-esteem, and interpersonal relationships. </w:t>
      </w:r>
      <w:r w:rsidR="00C2587F" w:rsidRPr="00182DE4">
        <w:rPr>
          <w:rFonts w:eastAsia="Times New Roman" w:cs="Times New Roman"/>
          <w:sz w:val="24"/>
          <w:szCs w:val="24"/>
        </w:rPr>
        <w:t>(p. 286)</w:t>
      </w:r>
    </w:p>
    <w:p w14:paraId="773902F9" w14:textId="1CAC7394" w:rsidR="0067255F" w:rsidRPr="00182DE4" w:rsidRDefault="00E40119" w:rsidP="00B070BE">
      <w:pPr>
        <w:spacing w:after="120" w:line="360" w:lineRule="auto"/>
        <w:rPr>
          <w:rFonts w:eastAsia="Times New Roman" w:cs="Times New Roman"/>
          <w:sz w:val="24"/>
          <w:szCs w:val="24"/>
        </w:rPr>
      </w:pPr>
      <w:r w:rsidRPr="00182DE4">
        <w:rPr>
          <w:rFonts w:eastAsia="Times New Roman" w:cs="Times New Roman"/>
          <w:sz w:val="24"/>
          <w:szCs w:val="24"/>
        </w:rPr>
        <w:t xml:space="preserve">The function of the </w:t>
      </w:r>
      <w:r w:rsidR="00860E97" w:rsidRPr="00182DE4">
        <w:rPr>
          <w:rFonts w:eastAsia="Times New Roman" w:cs="Times New Roman"/>
          <w:sz w:val="24"/>
          <w:szCs w:val="24"/>
        </w:rPr>
        <w:t xml:space="preserve">anxiety-buffer is protective </w:t>
      </w:r>
      <w:r w:rsidR="008F2232" w:rsidRPr="00182DE4">
        <w:rPr>
          <w:rFonts w:eastAsia="Times New Roman" w:cs="Times New Roman"/>
          <w:sz w:val="24"/>
          <w:szCs w:val="24"/>
        </w:rPr>
        <w:t>for a person’s worldview system</w:t>
      </w:r>
      <w:r w:rsidR="004A4017" w:rsidRPr="00182DE4">
        <w:rPr>
          <w:rFonts w:eastAsia="Times New Roman" w:cs="Times New Roman"/>
          <w:sz w:val="24"/>
          <w:szCs w:val="24"/>
        </w:rPr>
        <w:t xml:space="preserve"> that becomes </w:t>
      </w:r>
      <w:r w:rsidR="00724227" w:rsidRPr="00182DE4">
        <w:rPr>
          <w:rFonts w:eastAsia="Times New Roman" w:cs="Times New Roman"/>
          <w:sz w:val="24"/>
          <w:szCs w:val="24"/>
        </w:rPr>
        <w:t>susceptible to an interruption when the anxiety-buffer is unhealthy</w:t>
      </w:r>
      <w:r w:rsidR="005F15CD" w:rsidRPr="00182DE4">
        <w:rPr>
          <w:rFonts w:eastAsia="Times New Roman" w:cs="Times New Roman"/>
          <w:sz w:val="24"/>
          <w:szCs w:val="24"/>
        </w:rPr>
        <w:t xml:space="preserve">. It follows that </w:t>
      </w:r>
      <w:r w:rsidR="004E455E" w:rsidRPr="00182DE4">
        <w:rPr>
          <w:rFonts w:eastAsia="Times New Roman" w:cs="Times New Roman"/>
          <w:sz w:val="24"/>
          <w:szCs w:val="24"/>
        </w:rPr>
        <w:t xml:space="preserve">a healthy anxiety-buffer is </w:t>
      </w:r>
      <w:r w:rsidR="00FE7FD0" w:rsidRPr="00182DE4">
        <w:rPr>
          <w:rFonts w:eastAsia="Times New Roman" w:cs="Times New Roman"/>
          <w:sz w:val="24"/>
          <w:szCs w:val="24"/>
        </w:rPr>
        <w:t xml:space="preserve">necessary for effective resistance. </w:t>
      </w:r>
      <w:r w:rsidR="005C6A6A" w:rsidRPr="00182DE4">
        <w:rPr>
          <w:rFonts w:eastAsia="Times New Roman" w:cs="Times New Roman"/>
          <w:sz w:val="24"/>
          <w:szCs w:val="24"/>
        </w:rPr>
        <w:t>The</w:t>
      </w:r>
      <w:r w:rsidR="00765776" w:rsidRPr="00182DE4">
        <w:rPr>
          <w:rFonts w:eastAsia="Times New Roman" w:cs="Times New Roman"/>
          <w:sz w:val="24"/>
          <w:szCs w:val="24"/>
        </w:rPr>
        <w:t xml:space="preserve"> functional</w:t>
      </w:r>
      <w:r w:rsidR="005C6A6A" w:rsidRPr="00182DE4">
        <w:rPr>
          <w:rFonts w:eastAsia="Times New Roman" w:cs="Times New Roman"/>
          <w:sz w:val="24"/>
          <w:szCs w:val="24"/>
        </w:rPr>
        <w:t xml:space="preserve"> nature of the healthy </w:t>
      </w:r>
      <w:r w:rsidR="00765776" w:rsidRPr="00182DE4">
        <w:rPr>
          <w:rFonts w:eastAsia="Times New Roman" w:cs="Times New Roman"/>
          <w:sz w:val="24"/>
          <w:szCs w:val="24"/>
        </w:rPr>
        <w:t xml:space="preserve">anxiety-buffer has been corroborated through extensive research. </w:t>
      </w:r>
      <w:r w:rsidR="00FA62D1" w:rsidRPr="00182DE4">
        <w:rPr>
          <w:rFonts w:eastAsia="Times New Roman" w:cs="Times New Roman"/>
          <w:sz w:val="24"/>
          <w:szCs w:val="24"/>
        </w:rPr>
        <w:t xml:space="preserve">Thus, </w:t>
      </w:r>
      <w:proofErr w:type="spellStart"/>
      <w:r w:rsidR="00FA62D1" w:rsidRPr="00182DE4">
        <w:rPr>
          <w:rFonts w:eastAsia="Times New Roman" w:cs="Times New Roman"/>
          <w:sz w:val="24"/>
          <w:szCs w:val="24"/>
        </w:rPr>
        <w:t>Pyszczynski</w:t>
      </w:r>
      <w:proofErr w:type="spellEnd"/>
      <w:r w:rsidR="00FA62D1" w:rsidRPr="00182DE4">
        <w:rPr>
          <w:rFonts w:eastAsia="Times New Roman" w:cs="Times New Roman"/>
          <w:sz w:val="24"/>
          <w:szCs w:val="24"/>
        </w:rPr>
        <w:t xml:space="preserve"> &amp; Taylor (2016) stated that </w:t>
      </w:r>
      <w:r w:rsidR="003773C4" w:rsidRPr="00182DE4">
        <w:rPr>
          <w:rFonts w:eastAsia="Times New Roman" w:cs="Times New Roman"/>
          <w:sz w:val="24"/>
          <w:szCs w:val="24"/>
        </w:rPr>
        <w:t>“</w:t>
      </w:r>
      <w:r w:rsidR="001750CF" w:rsidRPr="00182DE4">
        <w:rPr>
          <w:rFonts w:eastAsia="Times New Roman" w:cs="Times New Roman"/>
          <w:sz w:val="24"/>
          <w:szCs w:val="24"/>
        </w:rPr>
        <w:t>Over 500 studies conducted across myriad countries and cultures have provided converging evidence for the role of cultural worldviews, self-esteem, and close relationships in managing anxiety</w:t>
      </w:r>
      <w:r w:rsidR="003773C4" w:rsidRPr="00182DE4">
        <w:rPr>
          <w:rFonts w:eastAsia="Times New Roman" w:cs="Times New Roman"/>
          <w:sz w:val="24"/>
          <w:szCs w:val="24"/>
        </w:rPr>
        <w:t>.”</w:t>
      </w:r>
      <w:r w:rsidR="003155F6" w:rsidRPr="00182DE4">
        <w:rPr>
          <w:rFonts w:eastAsia="Times New Roman" w:cs="Times New Roman"/>
          <w:sz w:val="24"/>
          <w:szCs w:val="24"/>
        </w:rPr>
        <w:t xml:space="preserve"> (</w:t>
      </w:r>
      <w:r w:rsidR="00777976" w:rsidRPr="00182DE4">
        <w:rPr>
          <w:rFonts w:eastAsia="Times New Roman" w:cs="Times New Roman"/>
          <w:sz w:val="24"/>
          <w:szCs w:val="24"/>
        </w:rPr>
        <w:t>p. 287</w:t>
      </w:r>
      <w:r w:rsidR="003155F6" w:rsidRPr="00182DE4">
        <w:rPr>
          <w:rFonts w:eastAsia="Times New Roman" w:cs="Times New Roman"/>
          <w:sz w:val="24"/>
          <w:szCs w:val="24"/>
        </w:rPr>
        <w:t>)</w:t>
      </w:r>
    </w:p>
    <w:p w14:paraId="1B60A7A5" w14:textId="77777777" w:rsidR="00386FAE" w:rsidRPr="00182DE4" w:rsidRDefault="00386FAE" w:rsidP="00386FAE">
      <w:pPr>
        <w:spacing w:line="480" w:lineRule="auto"/>
        <w:ind w:hanging="480"/>
        <w:jc w:val="center"/>
        <w:rPr>
          <w:rFonts w:eastAsia="Times New Roman" w:cs="Times New Roman"/>
          <w:sz w:val="24"/>
          <w:szCs w:val="24"/>
          <w:lang w:val="en-US"/>
        </w:rPr>
      </w:pPr>
      <w:r w:rsidRPr="00182DE4">
        <w:rPr>
          <w:rFonts w:eastAsia="Times New Roman" w:cs="Times New Roman"/>
          <w:sz w:val="24"/>
          <w:szCs w:val="24"/>
          <w:lang w:val="en-US"/>
        </w:rPr>
        <w:t>References for Delineation of the Problem</w:t>
      </w:r>
    </w:p>
    <w:p w14:paraId="74D0131D" w14:textId="77777777" w:rsidR="00103484" w:rsidRPr="00103484" w:rsidRDefault="00103484" w:rsidP="00103484">
      <w:pPr>
        <w:spacing w:line="480" w:lineRule="auto"/>
        <w:ind w:left="450" w:hanging="480"/>
        <w:rPr>
          <w:rFonts w:eastAsia="Times New Roman" w:cs="Times New Roman"/>
          <w:sz w:val="24"/>
          <w:szCs w:val="24"/>
          <w:lang w:val="en-US"/>
        </w:rPr>
      </w:pPr>
      <w:proofErr w:type="spellStart"/>
      <w:r w:rsidRPr="00103484">
        <w:rPr>
          <w:rFonts w:eastAsia="Times New Roman" w:cs="Times New Roman"/>
          <w:sz w:val="24"/>
          <w:szCs w:val="24"/>
          <w:lang w:val="en-US"/>
        </w:rPr>
        <w:lastRenderedPageBreak/>
        <w:t>Dayarathna</w:t>
      </w:r>
      <w:proofErr w:type="spellEnd"/>
      <w:r w:rsidRPr="00103484">
        <w:rPr>
          <w:rFonts w:eastAsia="Times New Roman" w:cs="Times New Roman"/>
          <w:sz w:val="24"/>
          <w:szCs w:val="24"/>
          <w:lang w:val="en-US"/>
        </w:rPr>
        <w:t xml:space="preserve">, V. L., Karam, S., Jaradat, R., Hamilton, M. A., Jones, P., Wall, E. S., Amrani, S. E., Hossain, N. U. I., Link to external site, this link will open in a new window, </w:t>
      </w:r>
      <w:proofErr w:type="spellStart"/>
      <w:r w:rsidRPr="00103484">
        <w:rPr>
          <w:rFonts w:eastAsia="Times New Roman" w:cs="Times New Roman"/>
          <w:sz w:val="24"/>
          <w:szCs w:val="24"/>
          <w:lang w:val="en-US"/>
        </w:rPr>
        <w:t>Elakramine</w:t>
      </w:r>
      <w:proofErr w:type="spellEnd"/>
      <w:r w:rsidRPr="00103484">
        <w:rPr>
          <w:rFonts w:eastAsia="Times New Roman" w:cs="Times New Roman"/>
          <w:sz w:val="24"/>
          <w:szCs w:val="24"/>
          <w:lang w:val="en-US"/>
        </w:rPr>
        <w:t xml:space="preserve">, F., &amp; Link to external site, this link will open in a new window. (2021). </w:t>
      </w:r>
      <w:commentRangeStart w:id="19"/>
      <w:r w:rsidRPr="00103484">
        <w:rPr>
          <w:rFonts w:eastAsia="Times New Roman" w:cs="Times New Roman"/>
          <w:sz w:val="24"/>
          <w:szCs w:val="24"/>
          <w:lang w:val="en-US"/>
        </w:rPr>
        <w:t>An Assessment of Individuals’ Systems Thinking Skills via Immersive Virtual Reality Complex System Scenarios</w:t>
      </w:r>
      <w:commentRangeEnd w:id="19"/>
      <w:r w:rsidR="00AA01BC">
        <w:rPr>
          <w:rStyle w:val="CommentReference"/>
        </w:rPr>
        <w:commentReference w:id="19"/>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Systems</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9</w:t>
      </w:r>
      <w:r w:rsidRPr="00103484">
        <w:rPr>
          <w:rFonts w:eastAsia="Times New Roman" w:cs="Times New Roman"/>
          <w:sz w:val="24"/>
          <w:szCs w:val="24"/>
          <w:lang w:val="en-US"/>
        </w:rPr>
        <w:t xml:space="preserve">(2), 40. </w:t>
      </w:r>
      <w:hyperlink r:id="rId21" w:history="1">
        <w:r w:rsidRPr="00103484">
          <w:rPr>
            <w:rFonts w:eastAsia="Times New Roman" w:cs="Times New Roman"/>
            <w:sz w:val="24"/>
            <w:szCs w:val="24"/>
            <w:u w:val="single"/>
            <w:lang w:val="en-US"/>
          </w:rPr>
          <w:t>https://doi.org/10.3390/systems9020040</w:t>
        </w:r>
      </w:hyperlink>
    </w:p>
    <w:p w14:paraId="6D7A420F"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de Witt, A. (2015). </w:t>
      </w:r>
      <w:commentRangeStart w:id="20"/>
      <w:r w:rsidRPr="00103484">
        <w:rPr>
          <w:rFonts w:eastAsia="Times New Roman" w:cs="Times New Roman"/>
          <w:sz w:val="24"/>
          <w:szCs w:val="24"/>
          <w:lang w:val="en-US"/>
        </w:rPr>
        <w:t>Climate Change and the Clash of Worldviews: An Exploration of How to Move Forward in a Polarized Debate</w:t>
      </w:r>
      <w:commentRangeEnd w:id="20"/>
      <w:r w:rsidR="00AA01BC">
        <w:rPr>
          <w:rStyle w:val="CommentReference"/>
        </w:rPr>
        <w:commentReference w:id="20"/>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Zygon®</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50</w:t>
      </w:r>
      <w:r w:rsidRPr="00103484">
        <w:rPr>
          <w:rFonts w:eastAsia="Times New Roman" w:cs="Times New Roman"/>
          <w:sz w:val="24"/>
          <w:szCs w:val="24"/>
          <w:lang w:val="en-US"/>
        </w:rPr>
        <w:t xml:space="preserve">(4), 906–921. </w:t>
      </w:r>
      <w:hyperlink r:id="rId22" w:history="1">
        <w:r w:rsidRPr="00103484">
          <w:rPr>
            <w:rFonts w:eastAsia="Times New Roman" w:cs="Times New Roman"/>
            <w:sz w:val="24"/>
            <w:szCs w:val="24"/>
            <w:u w:val="single"/>
            <w:lang w:val="en-US"/>
          </w:rPr>
          <w:t>https://doi.org/10.1111/zygo.12226</w:t>
        </w:r>
      </w:hyperlink>
    </w:p>
    <w:p w14:paraId="0645237A"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Edmondson, D., Chaudoir, </w:t>
      </w:r>
      <w:proofErr w:type="spellStart"/>
      <w:r w:rsidRPr="00103484">
        <w:rPr>
          <w:rFonts w:eastAsia="Times New Roman" w:cs="Times New Roman"/>
          <w:sz w:val="24"/>
          <w:szCs w:val="24"/>
          <w:lang w:val="en-US"/>
        </w:rPr>
        <w:t>StephenieR</w:t>
      </w:r>
      <w:proofErr w:type="spellEnd"/>
      <w:r w:rsidRPr="00103484">
        <w:rPr>
          <w:rFonts w:eastAsia="Times New Roman" w:cs="Times New Roman"/>
          <w:sz w:val="24"/>
          <w:szCs w:val="24"/>
          <w:lang w:val="en-US"/>
        </w:rPr>
        <w:t xml:space="preserve">., Mills, M., Park, CrystalL., Holub, J., &amp; Bartkowiak, </w:t>
      </w:r>
      <w:proofErr w:type="spellStart"/>
      <w:r w:rsidRPr="00103484">
        <w:rPr>
          <w:rFonts w:eastAsia="Times New Roman" w:cs="Times New Roman"/>
          <w:sz w:val="24"/>
          <w:szCs w:val="24"/>
          <w:lang w:val="en-US"/>
        </w:rPr>
        <w:t>JenniferM</w:t>
      </w:r>
      <w:proofErr w:type="spellEnd"/>
      <w:r w:rsidRPr="00103484">
        <w:rPr>
          <w:rFonts w:eastAsia="Times New Roman" w:cs="Times New Roman"/>
          <w:sz w:val="24"/>
          <w:szCs w:val="24"/>
          <w:lang w:val="en-US"/>
        </w:rPr>
        <w:t xml:space="preserve">. (2011). </w:t>
      </w:r>
      <w:commentRangeStart w:id="21"/>
      <w:r w:rsidRPr="00103484">
        <w:rPr>
          <w:rFonts w:eastAsia="Times New Roman" w:cs="Times New Roman"/>
          <w:sz w:val="24"/>
          <w:szCs w:val="24"/>
          <w:lang w:val="en-US"/>
        </w:rPr>
        <w:t>From Shattered Assumptions to Weakened Worldviews: Trauma Symptoms Signal Anxiety Buffer Disruption</w:t>
      </w:r>
      <w:commentRangeEnd w:id="21"/>
      <w:r w:rsidR="00AA01BC">
        <w:rPr>
          <w:rStyle w:val="CommentReference"/>
        </w:rPr>
        <w:commentReference w:id="21"/>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Journal of Loss &amp; Trauma</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16</w:t>
      </w:r>
      <w:r w:rsidRPr="00103484">
        <w:rPr>
          <w:rFonts w:eastAsia="Times New Roman" w:cs="Times New Roman"/>
          <w:sz w:val="24"/>
          <w:szCs w:val="24"/>
          <w:lang w:val="en-US"/>
        </w:rPr>
        <w:t xml:space="preserve">(4), 358–385. </w:t>
      </w:r>
      <w:hyperlink r:id="rId23" w:history="1">
        <w:r w:rsidRPr="00103484">
          <w:rPr>
            <w:rFonts w:eastAsia="Times New Roman" w:cs="Times New Roman"/>
            <w:sz w:val="24"/>
            <w:szCs w:val="24"/>
            <w:u w:val="single"/>
            <w:lang w:val="en-US"/>
          </w:rPr>
          <w:t>https://doi.org/10.1080/15325024.2011.572030</w:t>
        </w:r>
      </w:hyperlink>
    </w:p>
    <w:p w14:paraId="256EB3B2"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Greenfield, E. A. (2011). </w:t>
      </w:r>
      <w:commentRangeStart w:id="22"/>
      <w:r w:rsidRPr="00103484">
        <w:rPr>
          <w:rFonts w:eastAsia="Times New Roman" w:cs="Times New Roman"/>
          <w:sz w:val="24"/>
          <w:szCs w:val="24"/>
          <w:lang w:val="en-US"/>
        </w:rPr>
        <w:t>Developmental Systems Theory as a Conceptual Anchor for Generalist Curriculum on Human Behavior and the Social Environment</w:t>
      </w:r>
      <w:commentRangeEnd w:id="22"/>
      <w:r w:rsidR="00AA01BC">
        <w:rPr>
          <w:rStyle w:val="CommentReference"/>
        </w:rPr>
        <w:commentReference w:id="22"/>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Social Work Education</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30</w:t>
      </w:r>
      <w:r w:rsidRPr="00103484">
        <w:rPr>
          <w:rFonts w:eastAsia="Times New Roman" w:cs="Times New Roman"/>
          <w:sz w:val="24"/>
          <w:szCs w:val="24"/>
          <w:lang w:val="en-US"/>
        </w:rPr>
        <w:t xml:space="preserve">(5), 529–540. </w:t>
      </w:r>
      <w:hyperlink r:id="rId24" w:history="1">
        <w:r w:rsidRPr="00103484">
          <w:rPr>
            <w:rFonts w:eastAsia="Times New Roman" w:cs="Times New Roman"/>
            <w:sz w:val="24"/>
            <w:szCs w:val="24"/>
            <w:u w:val="single"/>
            <w:lang w:val="en-US"/>
          </w:rPr>
          <w:t>https://doi.org/10.1080/02615479.2010.503237</w:t>
        </w:r>
      </w:hyperlink>
    </w:p>
    <w:p w14:paraId="22F08C3B"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Knabb, J. J., Wang, K. T., Hall, M. E. L., &amp; Vazquez, V. E. (2022). The Christian Worldview Scale: An emic measure for assessing a comprehensive view of life within the Christian tradition. </w:t>
      </w:r>
      <w:r w:rsidRPr="00103484">
        <w:rPr>
          <w:rFonts w:eastAsia="Times New Roman" w:cs="Times New Roman"/>
          <w:i/>
          <w:iCs/>
          <w:sz w:val="24"/>
          <w:szCs w:val="24"/>
          <w:lang w:val="en-US"/>
        </w:rPr>
        <w:t>Spirituality in Clinical Practice</w:t>
      </w:r>
      <w:r w:rsidRPr="00103484">
        <w:rPr>
          <w:rFonts w:eastAsia="Times New Roman" w:cs="Times New Roman"/>
          <w:sz w:val="24"/>
          <w:szCs w:val="24"/>
          <w:lang w:val="en-US"/>
        </w:rPr>
        <w:t xml:space="preserve">. </w:t>
      </w:r>
      <w:hyperlink r:id="rId25" w:history="1">
        <w:r w:rsidRPr="00103484">
          <w:rPr>
            <w:rFonts w:eastAsia="Times New Roman" w:cs="Times New Roman"/>
            <w:sz w:val="24"/>
            <w:szCs w:val="24"/>
            <w:u w:val="single"/>
            <w:lang w:val="en-US"/>
          </w:rPr>
          <w:t>https://doi.org/10.1037/scp0000306</w:t>
        </w:r>
      </w:hyperlink>
    </w:p>
    <w:p w14:paraId="014081BD"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Lee, M. H. (n.d.). </w:t>
      </w:r>
      <w:r w:rsidRPr="00103484">
        <w:rPr>
          <w:rFonts w:eastAsia="Times New Roman" w:cs="Times New Roman"/>
          <w:i/>
          <w:iCs/>
          <w:sz w:val="24"/>
          <w:szCs w:val="24"/>
          <w:lang w:val="en-US"/>
        </w:rPr>
        <w:t>From faith and advocacy to unbelief and defection: Exploring the concomitants and consequences of deconversion among evangelical ministers and missionaries</w:t>
      </w:r>
      <w:r w:rsidRPr="00103484">
        <w:rPr>
          <w:rFonts w:eastAsia="Times New Roman" w:cs="Times New Roman"/>
          <w:sz w:val="24"/>
          <w:szCs w:val="24"/>
          <w:lang w:val="en-US"/>
        </w:rPr>
        <w:t xml:space="preserve"> [Ph.D., Trinity International University]. Retrieved July 15, 2023, from </w:t>
      </w:r>
      <w:hyperlink r:id="rId26" w:history="1">
        <w:r w:rsidRPr="00103484">
          <w:rPr>
            <w:rFonts w:eastAsia="Times New Roman" w:cs="Times New Roman"/>
            <w:sz w:val="24"/>
            <w:szCs w:val="24"/>
            <w:u w:val="single"/>
            <w:lang w:val="en-US"/>
          </w:rPr>
          <w:t>https://www.proquest.com/docview/1726855383/abstract/280882FA1E524FF9PQ/1</w:t>
        </w:r>
      </w:hyperlink>
    </w:p>
    <w:p w14:paraId="22BDDC05" w14:textId="77777777" w:rsidR="00103484" w:rsidRPr="00103484" w:rsidRDefault="00103484" w:rsidP="00103484">
      <w:pPr>
        <w:spacing w:line="480" w:lineRule="auto"/>
        <w:ind w:left="450" w:hanging="480"/>
        <w:rPr>
          <w:rFonts w:eastAsia="Times New Roman" w:cs="Times New Roman"/>
          <w:sz w:val="24"/>
          <w:szCs w:val="24"/>
          <w:lang w:val="en-US"/>
        </w:rPr>
      </w:pPr>
      <w:proofErr w:type="spellStart"/>
      <w:r w:rsidRPr="00103484">
        <w:rPr>
          <w:rFonts w:eastAsia="Times New Roman" w:cs="Times New Roman"/>
          <w:sz w:val="24"/>
          <w:szCs w:val="24"/>
          <w:lang w:val="en-US"/>
        </w:rPr>
        <w:lastRenderedPageBreak/>
        <w:t>Pyszczynski</w:t>
      </w:r>
      <w:proofErr w:type="spellEnd"/>
      <w:r w:rsidRPr="00103484">
        <w:rPr>
          <w:rFonts w:eastAsia="Times New Roman" w:cs="Times New Roman"/>
          <w:sz w:val="24"/>
          <w:szCs w:val="24"/>
          <w:lang w:val="en-US"/>
        </w:rPr>
        <w:t xml:space="preserve">, T., &amp; </w:t>
      </w:r>
      <w:proofErr w:type="spellStart"/>
      <w:r w:rsidRPr="00103484">
        <w:rPr>
          <w:rFonts w:eastAsia="Times New Roman" w:cs="Times New Roman"/>
          <w:sz w:val="24"/>
          <w:szCs w:val="24"/>
          <w:lang w:val="en-US"/>
        </w:rPr>
        <w:t>Kesebir</w:t>
      </w:r>
      <w:proofErr w:type="spellEnd"/>
      <w:r w:rsidRPr="00103484">
        <w:rPr>
          <w:rFonts w:eastAsia="Times New Roman" w:cs="Times New Roman"/>
          <w:sz w:val="24"/>
          <w:szCs w:val="24"/>
          <w:lang w:val="en-US"/>
        </w:rPr>
        <w:t xml:space="preserve">, P. (2011). Anxiety buffer disruption theory: A terror management account of posttraumatic stress disorder. </w:t>
      </w:r>
      <w:r w:rsidRPr="00103484">
        <w:rPr>
          <w:rFonts w:eastAsia="Times New Roman" w:cs="Times New Roman"/>
          <w:i/>
          <w:iCs/>
          <w:sz w:val="24"/>
          <w:szCs w:val="24"/>
          <w:lang w:val="en-US"/>
        </w:rPr>
        <w:t>Anxiety, Stress &amp; Coping</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24</w:t>
      </w:r>
      <w:r w:rsidRPr="00103484">
        <w:rPr>
          <w:rFonts w:eastAsia="Times New Roman" w:cs="Times New Roman"/>
          <w:sz w:val="24"/>
          <w:szCs w:val="24"/>
          <w:lang w:val="en-US"/>
        </w:rPr>
        <w:t xml:space="preserve">(1), 3–26. </w:t>
      </w:r>
      <w:hyperlink r:id="rId27" w:history="1">
        <w:r w:rsidRPr="00103484">
          <w:rPr>
            <w:rFonts w:eastAsia="Times New Roman" w:cs="Times New Roman"/>
            <w:sz w:val="24"/>
            <w:szCs w:val="24"/>
            <w:u w:val="single"/>
            <w:lang w:val="en-US"/>
          </w:rPr>
          <w:t>https://doi.org/10.1080/10615806.2010.517524</w:t>
        </w:r>
      </w:hyperlink>
    </w:p>
    <w:p w14:paraId="68AE73AC" w14:textId="77777777" w:rsidR="00103484" w:rsidRPr="00103484" w:rsidRDefault="00103484" w:rsidP="00103484">
      <w:pPr>
        <w:spacing w:line="480" w:lineRule="auto"/>
        <w:ind w:left="450" w:hanging="480"/>
        <w:rPr>
          <w:rFonts w:eastAsia="Times New Roman" w:cs="Times New Roman"/>
          <w:sz w:val="24"/>
          <w:szCs w:val="24"/>
          <w:lang w:val="en-US"/>
        </w:rPr>
      </w:pPr>
      <w:proofErr w:type="spellStart"/>
      <w:r w:rsidRPr="00103484">
        <w:rPr>
          <w:rFonts w:eastAsia="Times New Roman" w:cs="Times New Roman"/>
          <w:sz w:val="24"/>
          <w:szCs w:val="24"/>
          <w:lang w:val="en-US"/>
        </w:rPr>
        <w:t>Pyszczynski</w:t>
      </w:r>
      <w:proofErr w:type="spellEnd"/>
      <w:r w:rsidRPr="00103484">
        <w:rPr>
          <w:rFonts w:eastAsia="Times New Roman" w:cs="Times New Roman"/>
          <w:sz w:val="24"/>
          <w:szCs w:val="24"/>
          <w:lang w:val="en-US"/>
        </w:rPr>
        <w:t xml:space="preserve">, T., &amp; Taylor, J. (2016). </w:t>
      </w:r>
      <w:commentRangeStart w:id="23"/>
      <w:r w:rsidRPr="00103484">
        <w:rPr>
          <w:rFonts w:eastAsia="Times New Roman" w:cs="Times New Roman"/>
          <w:sz w:val="24"/>
          <w:szCs w:val="24"/>
          <w:lang w:val="en-US"/>
        </w:rPr>
        <w:t xml:space="preserve">When the Buffer Breaks: Disrupted Terror Management in Posttraumatic Stress Disorder. </w:t>
      </w:r>
      <w:commentRangeEnd w:id="23"/>
      <w:r w:rsidR="00AA01BC">
        <w:rPr>
          <w:rStyle w:val="CommentReference"/>
        </w:rPr>
        <w:commentReference w:id="23"/>
      </w:r>
      <w:r w:rsidRPr="00103484">
        <w:rPr>
          <w:rFonts w:eastAsia="Times New Roman" w:cs="Times New Roman"/>
          <w:i/>
          <w:iCs/>
          <w:sz w:val="24"/>
          <w:szCs w:val="24"/>
          <w:lang w:val="en-US"/>
        </w:rPr>
        <w:t>Current Directions in Psychological Science</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25</w:t>
      </w:r>
      <w:r w:rsidRPr="00103484">
        <w:rPr>
          <w:rFonts w:eastAsia="Times New Roman" w:cs="Times New Roman"/>
          <w:sz w:val="24"/>
          <w:szCs w:val="24"/>
          <w:lang w:val="en-US"/>
        </w:rPr>
        <w:t>(4), 286–290.</w:t>
      </w:r>
    </w:p>
    <w:p w14:paraId="07987A3F" w14:textId="77777777" w:rsidR="00103484" w:rsidRPr="0010348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Rousseau, D., &amp; Billingham, J. (2018). </w:t>
      </w:r>
      <w:commentRangeStart w:id="24"/>
      <w:r w:rsidRPr="00103484">
        <w:rPr>
          <w:rFonts w:eastAsia="Times New Roman" w:cs="Times New Roman"/>
          <w:sz w:val="24"/>
          <w:szCs w:val="24"/>
          <w:lang w:val="en-US"/>
        </w:rPr>
        <w:t>A Systematic Framework for Exploring Worldviews and Its Generalization as a Multi-Purpose Inquiry Framework</w:t>
      </w:r>
      <w:commentRangeEnd w:id="24"/>
      <w:r w:rsidR="00AA01BC">
        <w:rPr>
          <w:rStyle w:val="CommentReference"/>
        </w:rPr>
        <w:commentReference w:id="24"/>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Systems</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6</w:t>
      </w:r>
      <w:r w:rsidRPr="00103484">
        <w:rPr>
          <w:rFonts w:eastAsia="Times New Roman" w:cs="Times New Roman"/>
          <w:sz w:val="24"/>
          <w:szCs w:val="24"/>
          <w:lang w:val="en-US"/>
        </w:rPr>
        <w:t xml:space="preserve">(3). </w:t>
      </w:r>
      <w:hyperlink r:id="rId28" w:history="1">
        <w:r w:rsidRPr="00103484">
          <w:rPr>
            <w:rFonts w:eastAsia="Times New Roman" w:cs="Times New Roman"/>
            <w:sz w:val="24"/>
            <w:szCs w:val="24"/>
            <w:u w:val="single"/>
            <w:lang w:val="en-US"/>
          </w:rPr>
          <w:t>https://doi.org/10.3390/systems6030027</w:t>
        </w:r>
      </w:hyperlink>
    </w:p>
    <w:p w14:paraId="14B11499" w14:textId="3DCF4201" w:rsidR="00CF4DFA" w:rsidRPr="00182DE4" w:rsidRDefault="00103484" w:rsidP="00103484">
      <w:pPr>
        <w:spacing w:line="480" w:lineRule="auto"/>
        <w:ind w:left="450" w:hanging="480"/>
        <w:rPr>
          <w:rFonts w:eastAsia="Times New Roman" w:cs="Times New Roman"/>
          <w:sz w:val="24"/>
          <w:szCs w:val="24"/>
          <w:lang w:val="en-US"/>
        </w:rPr>
      </w:pPr>
      <w:r w:rsidRPr="00103484">
        <w:rPr>
          <w:rFonts w:eastAsia="Times New Roman" w:cs="Times New Roman"/>
          <w:sz w:val="24"/>
          <w:szCs w:val="24"/>
          <w:lang w:val="en-US"/>
        </w:rPr>
        <w:t xml:space="preserve">Vail, K. E. I., </w:t>
      </w:r>
      <w:proofErr w:type="spellStart"/>
      <w:r w:rsidRPr="00103484">
        <w:rPr>
          <w:rFonts w:eastAsia="Times New Roman" w:cs="Times New Roman"/>
          <w:sz w:val="24"/>
          <w:szCs w:val="24"/>
          <w:lang w:val="en-US"/>
        </w:rPr>
        <w:t>Goncy</w:t>
      </w:r>
      <w:proofErr w:type="spellEnd"/>
      <w:r w:rsidRPr="00103484">
        <w:rPr>
          <w:rFonts w:eastAsia="Times New Roman" w:cs="Times New Roman"/>
          <w:sz w:val="24"/>
          <w:szCs w:val="24"/>
          <w:lang w:val="en-US"/>
        </w:rPr>
        <w:t xml:space="preserve">, E. A., &amp; Edmondson, D. (2019). Anxiety buffer disruption: Worldview threat, death thought accessibility, and worldview defense among low and high posttraumatic stress symptom samples. </w:t>
      </w:r>
      <w:r w:rsidRPr="00103484">
        <w:rPr>
          <w:rFonts w:eastAsia="Times New Roman" w:cs="Times New Roman"/>
          <w:i/>
          <w:iCs/>
          <w:sz w:val="24"/>
          <w:szCs w:val="24"/>
          <w:lang w:val="en-US"/>
        </w:rPr>
        <w:t>Psychological Trauma: Theory, Research, Practice, and Policy</w:t>
      </w:r>
      <w:r w:rsidRPr="00103484">
        <w:rPr>
          <w:rFonts w:eastAsia="Times New Roman" w:cs="Times New Roman"/>
          <w:sz w:val="24"/>
          <w:szCs w:val="24"/>
          <w:lang w:val="en-US"/>
        </w:rPr>
        <w:t xml:space="preserve">, </w:t>
      </w:r>
      <w:r w:rsidRPr="00103484">
        <w:rPr>
          <w:rFonts w:eastAsia="Times New Roman" w:cs="Times New Roman"/>
          <w:i/>
          <w:iCs/>
          <w:sz w:val="24"/>
          <w:szCs w:val="24"/>
          <w:lang w:val="en-US"/>
        </w:rPr>
        <w:t>11</w:t>
      </w:r>
      <w:r w:rsidRPr="00103484">
        <w:rPr>
          <w:rFonts w:eastAsia="Times New Roman" w:cs="Times New Roman"/>
          <w:sz w:val="24"/>
          <w:szCs w:val="24"/>
          <w:lang w:val="en-US"/>
        </w:rPr>
        <w:t xml:space="preserve">(6), 647–655. </w:t>
      </w:r>
      <w:hyperlink r:id="rId29" w:history="1">
        <w:r w:rsidRPr="00103484">
          <w:rPr>
            <w:rFonts w:eastAsia="Times New Roman" w:cs="Times New Roman"/>
            <w:sz w:val="24"/>
            <w:szCs w:val="24"/>
            <w:u w:val="single"/>
            <w:lang w:val="en-US"/>
          </w:rPr>
          <w:t>https://doi.org/10.1037/tra0000441.supp</w:t>
        </w:r>
      </w:hyperlink>
    </w:p>
    <w:p w14:paraId="5E15C21B" w14:textId="77777777" w:rsidR="00C25560" w:rsidRPr="00182DE4" w:rsidRDefault="00F10FCA" w:rsidP="002421BC">
      <w:pPr>
        <w:pStyle w:val="Heading1"/>
        <w:pBdr>
          <w:top w:val="nil"/>
          <w:left w:val="nil"/>
          <w:bottom w:val="nil"/>
          <w:right w:val="nil"/>
          <w:between w:val="nil"/>
        </w:pBdr>
        <w:spacing w:after="0" w:line="360" w:lineRule="auto"/>
      </w:pPr>
      <w:r w:rsidRPr="00182DE4">
        <w:t>Significance</w:t>
      </w:r>
    </w:p>
    <w:p w14:paraId="7F3BC6F4" w14:textId="665C7D8B" w:rsidR="003B2764" w:rsidRPr="00182DE4" w:rsidRDefault="00F10FCA" w:rsidP="00C54C49">
      <w:pPr>
        <w:spacing w:after="120" w:line="360" w:lineRule="auto"/>
        <w:rPr>
          <w:rFonts w:eastAsia="Times New Roman" w:cs="Times New Roman"/>
          <w:sz w:val="24"/>
          <w:szCs w:val="24"/>
        </w:rPr>
      </w:pPr>
      <w:r w:rsidRPr="00182DE4">
        <w:rPr>
          <w:rFonts w:eastAsia="Times New Roman" w:cs="Times New Roman"/>
          <w:sz w:val="24"/>
          <w:szCs w:val="24"/>
        </w:rPr>
        <w:t xml:space="preserve">This study will contribute to the gap in research </w:t>
      </w:r>
      <w:r w:rsidR="003B2764" w:rsidRPr="00182DE4">
        <w:rPr>
          <w:rFonts w:eastAsia="Times New Roman" w:cs="Times New Roman"/>
          <w:sz w:val="24"/>
          <w:szCs w:val="24"/>
        </w:rPr>
        <w:t>through</w:t>
      </w:r>
      <w:r w:rsidRPr="00182DE4">
        <w:rPr>
          <w:rFonts w:eastAsia="Times New Roman" w:cs="Times New Roman"/>
          <w:sz w:val="24"/>
          <w:szCs w:val="24"/>
        </w:rPr>
        <w:t xml:space="preserve"> identifying</w:t>
      </w:r>
      <w:r w:rsidR="00F97181" w:rsidRPr="00182DE4">
        <w:rPr>
          <w:rFonts w:eastAsia="Times New Roman" w:cs="Times New Roman"/>
          <w:sz w:val="24"/>
          <w:szCs w:val="24"/>
        </w:rPr>
        <w:t xml:space="preserve"> which episodes of traumatic social pressure precede the disruption of the anxiety buffer</w:t>
      </w:r>
      <w:r w:rsidR="00F72384" w:rsidRPr="00182DE4">
        <w:rPr>
          <w:rFonts w:eastAsia="Times New Roman" w:cs="Times New Roman"/>
          <w:sz w:val="24"/>
          <w:szCs w:val="24"/>
        </w:rPr>
        <w:t>.</w:t>
      </w:r>
      <w:r w:rsidR="00C56210" w:rsidRPr="00182DE4">
        <w:rPr>
          <w:rFonts w:eastAsia="Times New Roman" w:cs="Times New Roman"/>
          <w:sz w:val="24"/>
          <w:szCs w:val="24"/>
        </w:rPr>
        <w:t xml:space="preserve"> </w:t>
      </w:r>
      <w:r w:rsidR="00D80310" w:rsidRPr="00182DE4">
        <w:rPr>
          <w:rFonts w:eastAsia="Times New Roman" w:cs="Times New Roman"/>
          <w:sz w:val="24"/>
          <w:szCs w:val="24"/>
        </w:rPr>
        <w:t>Antecedent episodes and subsequent disruption are integral parts of the initial stage in a process of deconversion from Christianity for former Christian students having been attending a secular college or university.</w:t>
      </w:r>
    </w:p>
    <w:p w14:paraId="5E15C21E" w14:textId="77777777" w:rsidR="00C25560" w:rsidRPr="00182DE4" w:rsidRDefault="00F10FCA" w:rsidP="002421BC">
      <w:pPr>
        <w:pStyle w:val="Heading1"/>
        <w:spacing w:after="0" w:line="360" w:lineRule="auto"/>
      </w:pPr>
      <w:bookmarkStart w:id="25" w:name="_lodyju15y5no" w:colFirst="0" w:colLast="0"/>
      <w:bookmarkEnd w:id="25"/>
      <w:r w:rsidRPr="00182DE4">
        <w:t>Research Questions</w:t>
      </w:r>
    </w:p>
    <w:p w14:paraId="0501B2CB" w14:textId="7C023E66" w:rsidR="009026B8" w:rsidRPr="00182DE4" w:rsidRDefault="00F10FCA" w:rsidP="0018699C">
      <w:pPr>
        <w:spacing w:line="360" w:lineRule="auto"/>
        <w:ind w:left="630" w:hanging="630"/>
        <w:rPr>
          <w:rFonts w:eastAsia="Times New Roman" w:cs="Times New Roman"/>
          <w:sz w:val="24"/>
          <w:szCs w:val="24"/>
        </w:rPr>
      </w:pPr>
      <w:r w:rsidRPr="00182DE4">
        <w:rPr>
          <w:rFonts w:eastAsia="Times New Roman" w:cs="Times New Roman"/>
          <w:sz w:val="24"/>
          <w:szCs w:val="24"/>
        </w:rPr>
        <w:t>RQ1:</w:t>
      </w:r>
      <w:r w:rsidR="0047644B" w:rsidRPr="00182DE4">
        <w:rPr>
          <w:rFonts w:eastAsia="Times New Roman" w:cs="Times New Roman"/>
          <w:sz w:val="24"/>
          <w:szCs w:val="24"/>
        </w:rPr>
        <w:tab/>
      </w:r>
      <w:r w:rsidR="00612DBC" w:rsidRPr="00182DE4">
        <w:rPr>
          <w:rFonts w:eastAsia="Times New Roman" w:cs="Times New Roman"/>
          <w:sz w:val="24"/>
          <w:szCs w:val="24"/>
        </w:rPr>
        <w:t xml:space="preserve">What </w:t>
      </w:r>
      <w:r w:rsidR="00441D97" w:rsidRPr="00182DE4">
        <w:rPr>
          <w:rFonts w:eastAsia="Times New Roman" w:cs="Times New Roman"/>
          <w:sz w:val="24"/>
          <w:szCs w:val="24"/>
        </w:rPr>
        <w:t>relevant</w:t>
      </w:r>
      <w:r w:rsidR="00D109D6" w:rsidRPr="00182DE4">
        <w:rPr>
          <w:rFonts w:eastAsia="Times New Roman" w:cs="Times New Roman"/>
          <w:sz w:val="24"/>
          <w:szCs w:val="24"/>
        </w:rPr>
        <w:t xml:space="preserve"> </w:t>
      </w:r>
      <w:r w:rsidR="0018699C" w:rsidRPr="00182DE4">
        <w:rPr>
          <w:rFonts w:eastAsia="Times New Roman" w:cs="Times New Roman"/>
          <w:sz w:val="24"/>
          <w:szCs w:val="24"/>
        </w:rPr>
        <w:t>episodes of traumatic social pressure precede the disruption of the anxiety buffer</w:t>
      </w:r>
      <w:r w:rsidR="00612DBC" w:rsidRPr="00182DE4">
        <w:rPr>
          <w:rFonts w:eastAsia="Times New Roman" w:cs="Times New Roman"/>
          <w:sz w:val="24"/>
          <w:szCs w:val="24"/>
        </w:rPr>
        <w:t>?</w:t>
      </w:r>
    </w:p>
    <w:p w14:paraId="026613D6" w14:textId="7A8DC69D" w:rsidR="00CB3BA7" w:rsidRPr="00182DE4" w:rsidRDefault="008F7390" w:rsidP="002421BC">
      <w:pPr>
        <w:spacing w:line="360" w:lineRule="auto"/>
        <w:ind w:left="630" w:hanging="630"/>
        <w:rPr>
          <w:rFonts w:eastAsia="Times New Roman" w:cs="Times New Roman"/>
          <w:sz w:val="24"/>
          <w:szCs w:val="24"/>
        </w:rPr>
      </w:pPr>
      <w:r w:rsidRPr="00182DE4">
        <w:rPr>
          <w:rFonts w:eastAsia="Times New Roman" w:cs="Times New Roman"/>
          <w:sz w:val="24"/>
          <w:szCs w:val="24"/>
        </w:rPr>
        <w:t>RQ2:</w:t>
      </w:r>
      <w:r w:rsidRPr="00182DE4">
        <w:rPr>
          <w:rFonts w:eastAsia="Times New Roman" w:cs="Times New Roman"/>
          <w:sz w:val="24"/>
          <w:szCs w:val="24"/>
        </w:rPr>
        <w:tab/>
      </w:r>
      <w:r w:rsidR="00C345A7" w:rsidRPr="00182DE4">
        <w:rPr>
          <w:rFonts w:eastAsia="Times New Roman" w:cs="Times New Roman"/>
          <w:sz w:val="24"/>
          <w:szCs w:val="24"/>
        </w:rPr>
        <w:t>What are the va</w:t>
      </w:r>
      <w:r w:rsidR="006F4D8D" w:rsidRPr="00182DE4">
        <w:rPr>
          <w:rFonts w:eastAsia="Times New Roman" w:cs="Times New Roman"/>
          <w:sz w:val="24"/>
          <w:szCs w:val="24"/>
        </w:rPr>
        <w:t>rious</w:t>
      </w:r>
      <w:r w:rsidR="00C345A7" w:rsidRPr="00182DE4">
        <w:rPr>
          <w:rFonts w:eastAsia="Times New Roman" w:cs="Times New Roman"/>
          <w:sz w:val="24"/>
          <w:szCs w:val="24"/>
        </w:rPr>
        <w:t xml:space="preserve"> type</w:t>
      </w:r>
      <w:r w:rsidR="006F4D8D" w:rsidRPr="00182DE4">
        <w:rPr>
          <w:rFonts w:eastAsia="Times New Roman" w:cs="Times New Roman"/>
          <w:sz w:val="24"/>
          <w:szCs w:val="24"/>
        </w:rPr>
        <w:t>s</w:t>
      </w:r>
      <w:r w:rsidR="00C345A7" w:rsidRPr="00182DE4">
        <w:rPr>
          <w:rFonts w:eastAsia="Times New Roman" w:cs="Times New Roman"/>
          <w:sz w:val="24"/>
          <w:szCs w:val="24"/>
        </w:rPr>
        <w:t xml:space="preserve"> of </w:t>
      </w:r>
      <w:r w:rsidR="002124E0" w:rsidRPr="00182DE4">
        <w:rPr>
          <w:rFonts w:eastAsia="Times New Roman" w:cs="Times New Roman"/>
          <w:sz w:val="24"/>
          <w:szCs w:val="24"/>
        </w:rPr>
        <w:t>episodes of traumatic social pressure</w:t>
      </w:r>
      <w:r w:rsidR="006F4D8D" w:rsidRPr="00182DE4">
        <w:rPr>
          <w:rFonts w:eastAsia="Times New Roman" w:cs="Times New Roman"/>
          <w:sz w:val="24"/>
          <w:szCs w:val="24"/>
        </w:rPr>
        <w:t>?</w:t>
      </w:r>
    </w:p>
    <w:p w14:paraId="5E15C224" w14:textId="238F7F54" w:rsidR="00C25560" w:rsidRPr="00182DE4" w:rsidRDefault="006F4D8D" w:rsidP="00C54C49">
      <w:pPr>
        <w:spacing w:line="360" w:lineRule="auto"/>
        <w:ind w:left="630" w:hanging="630"/>
        <w:rPr>
          <w:rFonts w:eastAsia="Times New Roman" w:cs="Times New Roman"/>
          <w:sz w:val="24"/>
          <w:szCs w:val="24"/>
        </w:rPr>
      </w:pPr>
      <w:r w:rsidRPr="00182DE4">
        <w:rPr>
          <w:rFonts w:eastAsia="Times New Roman" w:cs="Times New Roman"/>
          <w:sz w:val="24"/>
          <w:szCs w:val="24"/>
        </w:rPr>
        <w:t>RQ3:</w:t>
      </w:r>
      <w:r w:rsidRPr="00182DE4">
        <w:rPr>
          <w:rFonts w:eastAsia="Times New Roman" w:cs="Times New Roman"/>
          <w:sz w:val="24"/>
          <w:szCs w:val="24"/>
        </w:rPr>
        <w:tab/>
        <w:t xml:space="preserve">Which type of </w:t>
      </w:r>
      <w:r w:rsidR="00BB5C17" w:rsidRPr="00182DE4">
        <w:rPr>
          <w:rFonts w:eastAsia="Times New Roman" w:cs="Times New Roman"/>
          <w:sz w:val="24"/>
          <w:szCs w:val="24"/>
        </w:rPr>
        <w:t xml:space="preserve">relevant </w:t>
      </w:r>
      <w:r w:rsidR="009B6815" w:rsidRPr="00182DE4">
        <w:rPr>
          <w:rFonts w:eastAsia="Times New Roman" w:cs="Times New Roman"/>
          <w:sz w:val="24"/>
          <w:szCs w:val="24"/>
        </w:rPr>
        <w:t xml:space="preserve">episodes of traumatic social pressure </w:t>
      </w:r>
      <w:r w:rsidRPr="00182DE4">
        <w:rPr>
          <w:rFonts w:eastAsia="Times New Roman" w:cs="Times New Roman"/>
          <w:sz w:val="24"/>
          <w:szCs w:val="24"/>
        </w:rPr>
        <w:t xml:space="preserve">was </w:t>
      </w:r>
      <w:r w:rsidR="001020D9" w:rsidRPr="00182DE4">
        <w:rPr>
          <w:rFonts w:eastAsia="Times New Roman" w:cs="Times New Roman"/>
          <w:sz w:val="24"/>
          <w:szCs w:val="24"/>
        </w:rPr>
        <w:t>most prominent and why?</w:t>
      </w:r>
    </w:p>
    <w:p w14:paraId="4D2D018E" w14:textId="77777777" w:rsidR="00113660" w:rsidRPr="00182DE4" w:rsidRDefault="00113660" w:rsidP="00C54C49">
      <w:pPr>
        <w:spacing w:line="360" w:lineRule="auto"/>
        <w:ind w:left="630" w:hanging="630"/>
        <w:rPr>
          <w:rFonts w:eastAsia="Times New Roman" w:cs="Times New Roman"/>
          <w:sz w:val="24"/>
          <w:szCs w:val="24"/>
        </w:rPr>
      </w:pPr>
    </w:p>
    <w:p w14:paraId="5E15C225" w14:textId="77777777" w:rsidR="00C25560" w:rsidRPr="00182DE4" w:rsidRDefault="00F10FCA" w:rsidP="002421BC">
      <w:pPr>
        <w:pStyle w:val="Heading1"/>
        <w:spacing w:after="0" w:line="360" w:lineRule="auto"/>
      </w:pPr>
      <w:bookmarkStart w:id="26" w:name="_ulmf2vv6g9qx" w:colFirst="0" w:colLast="0"/>
      <w:bookmarkEnd w:id="26"/>
      <w:r w:rsidRPr="00182DE4">
        <w:lastRenderedPageBreak/>
        <w:t>Research Methodology</w:t>
      </w:r>
    </w:p>
    <w:p w14:paraId="5E15C229" w14:textId="0EC3BBD2" w:rsidR="00C25560" w:rsidRPr="00182DE4" w:rsidRDefault="00F10FCA" w:rsidP="00DB7384">
      <w:pPr>
        <w:spacing w:after="120" w:line="360" w:lineRule="auto"/>
        <w:rPr>
          <w:rFonts w:eastAsia="Times New Roman" w:cs="Times New Roman"/>
          <w:sz w:val="24"/>
          <w:szCs w:val="24"/>
        </w:rPr>
      </w:pPr>
      <w:r w:rsidRPr="00182DE4">
        <w:rPr>
          <w:rFonts w:eastAsia="Times New Roman" w:cs="Times New Roman"/>
          <w:sz w:val="24"/>
          <w:szCs w:val="24"/>
        </w:rPr>
        <w:t>This study will utilize a qualitative methodology because research questions will be answered through inductive coding and exploratory thematic analysis.</w:t>
      </w:r>
    </w:p>
    <w:p w14:paraId="756EEA7B" w14:textId="77777777" w:rsidR="00113660" w:rsidRPr="00182DE4" w:rsidRDefault="00113660" w:rsidP="00DB7384">
      <w:pPr>
        <w:spacing w:after="120" w:line="360" w:lineRule="auto"/>
        <w:rPr>
          <w:rFonts w:eastAsia="Times New Roman" w:cs="Times New Roman"/>
          <w:sz w:val="24"/>
          <w:szCs w:val="24"/>
        </w:rPr>
      </w:pPr>
    </w:p>
    <w:p w14:paraId="5E15C22A" w14:textId="77777777" w:rsidR="00C25560" w:rsidRPr="00182DE4" w:rsidRDefault="00F10FCA" w:rsidP="002421BC">
      <w:pPr>
        <w:pStyle w:val="Heading1"/>
        <w:spacing w:after="0" w:line="360" w:lineRule="auto"/>
      </w:pPr>
      <w:bookmarkStart w:id="27" w:name="_9wwcst1rjsgt" w:colFirst="0" w:colLast="0"/>
      <w:bookmarkEnd w:id="27"/>
      <w:r w:rsidRPr="00182DE4">
        <w:t>Theoretical/Conceptual Framework</w:t>
      </w:r>
    </w:p>
    <w:p w14:paraId="6B36162A" w14:textId="3E585155" w:rsidR="00CE3100" w:rsidRPr="00182DE4" w:rsidRDefault="00804668" w:rsidP="00D02A76">
      <w:pPr>
        <w:spacing w:after="120" w:line="360" w:lineRule="auto"/>
        <w:rPr>
          <w:rFonts w:eastAsia="Times New Roman" w:cs="Times New Roman"/>
          <w:sz w:val="24"/>
          <w:szCs w:val="24"/>
        </w:rPr>
      </w:pPr>
      <w:r w:rsidRPr="00182DE4">
        <w:rPr>
          <w:rFonts w:eastAsia="Times New Roman" w:cs="Times New Roman"/>
          <w:sz w:val="24"/>
          <w:szCs w:val="24"/>
        </w:rPr>
        <w:t>For this study, the following are presumed as integral parts of the collective theoretical framework: Developmental Systems Theory (DST), the Anxiety Buffer Disruption Theory (ABDT) which is incapsulated in the Terror Management Theory (TMT). The following conceptual framework is utilized for Christian worldview: Christian Worldview Scale.</w:t>
      </w:r>
    </w:p>
    <w:p w14:paraId="1A39793A" w14:textId="77777777" w:rsidR="00113660" w:rsidRPr="00182DE4" w:rsidRDefault="00113660" w:rsidP="00D02A76">
      <w:pPr>
        <w:spacing w:after="120" w:line="360" w:lineRule="auto"/>
        <w:rPr>
          <w:rFonts w:eastAsia="Times New Roman" w:cs="Times New Roman"/>
          <w:sz w:val="24"/>
          <w:szCs w:val="24"/>
        </w:rPr>
      </w:pPr>
    </w:p>
    <w:p w14:paraId="5E15C22D" w14:textId="77777777" w:rsidR="00C25560" w:rsidRPr="00182DE4" w:rsidRDefault="00F10FCA" w:rsidP="002421BC">
      <w:pPr>
        <w:pStyle w:val="Heading1"/>
        <w:spacing w:after="0" w:line="360" w:lineRule="auto"/>
      </w:pPr>
      <w:bookmarkStart w:id="28" w:name="_o5p949khkdyh" w:colFirst="0" w:colLast="0"/>
      <w:bookmarkEnd w:id="28"/>
      <w:r w:rsidRPr="00182DE4">
        <w:t>Instrumentation</w:t>
      </w:r>
    </w:p>
    <w:p w14:paraId="5E15C232" w14:textId="77777777" w:rsidR="00C25560" w:rsidRPr="00182DE4" w:rsidRDefault="00F10FCA" w:rsidP="002421BC">
      <w:pPr>
        <w:spacing w:line="360" w:lineRule="auto"/>
        <w:rPr>
          <w:rFonts w:eastAsia="Times New Roman" w:cs="Times New Roman"/>
          <w:sz w:val="24"/>
          <w:szCs w:val="24"/>
        </w:rPr>
      </w:pPr>
      <w:r w:rsidRPr="00182DE4">
        <w:rPr>
          <w:rFonts w:eastAsia="Times New Roman" w:cs="Times New Roman"/>
          <w:sz w:val="24"/>
          <w:szCs w:val="24"/>
        </w:rPr>
        <w:t>Researcher-developed and field-tested questionnaire, interview, or focus group (qualitative)...</w:t>
      </w:r>
    </w:p>
    <w:p w14:paraId="5E15C233" w14:textId="77777777" w:rsidR="00C25560" w:rsidRPr="00182DE4" w:rsidRDefault="00C25560" w:rsidP="002421BC">
      <w:pPr>
        <w:spacing w:line="360" w:lineRule="auto"/>
        <w:rPr>
          <w:rFonts w:eastAsia="Times New Roman" w:cs="Times New Roman"/>
          <w:sz w:val="24"/>
          <w:szCs w:val="24"/>
        </w:rPr>
      </w:pPr>
    </w:p>
    <w:p w14:paraId="5E15C235" w14:textId="6EEC1681" w:rsidR="00C25560" w:rsidRPr="00182DE4" w:rsidRDefault="00F10FCA" w:rsidP="00D02A76">
      <w:pPr>
        <w:spacing w:after="120" w:line="360" w:lineRule="auto"/>
        <w:ind w:left="720"/>
        <w:rPr>
          <w:rFonts w:eastAsia="Times New Roman" w:cs="Times New Roman"/>
          <w:sz w:val="24"/>
          <w:szCs w:val="24"/>
        </w:rPr>
      </w:pPr>
      <w:r w:rsidRPr="00182DE4">
        <w:rPr>
          <w:rFonts w:eastAsia="Times New Roman" w:cs="Times New Roman"/>
          <w:sz w:val="24"/>
          <w:szCs w:val="24"/>
        </w:rPr>
        <w:t>This study will utilize a field-tested researcher-developed questionnaire validated by feedback from 5-7 subject matter experts…</w:t>
      </w:r>
    </w:p>
    <w:p w14:paraId="6D256B28" w14:textId="77777777" w:rsidR="00113660" w:rsidRPr="00182DE4" w:rsidRDefault="00113660" w:rsidP="00D02A76">
      <w:pPr>
        <w:spacing w:after="120" w:line="360" w:lineRule="auto"/>
        <w:ind w:left="720"/>
        <w:rPr>
          <w:rFonts w:eastAsia="Times New Roman" w:cs="Times New Roman"/>
          <w:sz w:val="24"/>
          <w:szCs w:val="24"/>
        </w:rPr>
      </w:pPr>
    </w:p>
    <w:p w14:paraId="5E15C236" w14:textId="77777777" w:rsidR="00C25560" w:rsidRPr="00182DE4" w:rsidRDefault="00F10FCA" w:rsidP="002421BC">
      <w:pPr>
        <w:pStyle w:val="Heading1"/>
        <w:spacing w:after="0" w:line="360" w:lineRule="auto"/>
      </w:pPr>
      <w:bookmarkStart w:id="29" w:name="_os03n7meutx" w:colFirst="0" w:colLast="0"/>
      <w:bookmarkEnd w:id="29"/>
      <w:r w:rsidRPr="00182DE4">
        <w:t>Research Design</w:t>
      </w:r>
    </w:p>
    <w:p w14:paraId="5E15C23F" w14:textId="77777777" w:rsidR="00C25560" w:rsidRPr="00182DE4" w:rsidRDefault="00F10FCA" w:rsidP="002421BC">
      <w:pPr>
        <w:spacing w:line="360" w:lineRule="auto"/>
        <w:rPr>
          <w:rFonts w:eastAsia="Times New Roman" w:cs="Times New Roman"/>
          <w:sz w:val="24"/>
          <w:szCs w:val="24"/>
        </w:rPr>
      </w:pPr>
      <w:r w:rsidRPr="00182DE4">
        <w:rPr>
          <w:rFonts w:eastAsia="Times New Roman" w:cs="Times New Roman"/>
          <w:sz w:val="24"/>
          <w:szCs w:val="24"/>
          <w:u w:val="single"/>
        </w:rPr>
        <w:t>Basic Qualitative</w:t>
      </w:r>
      <w:r w:rsidRPr="00182DE4">
        <w:rPr>
          <w:rFonts w:eastAsia="Times New Roman" w:cs="Times New Roman"/>
          <w:sz w:val="24"/>
          <w:szCs w:val="24"/>
        </w:rPr>
        <w:t>: explore emergent themes from open-ended participant responses (qualitative, inductive)</w:t>
      </w:r>
    </w:p>
    <w:p w14:paraId="5E15C240" w14:textId="77777777" w:rsidR="00C25560" w:rsidRPr="00182DE4" w:rsidRDefault="00C25560" w:rsidP="002421BC">
      <w:pPr>
        <w:spacing w:line="360" w:lineRule="auto"/>
        <w:rPr>
          <w:rFonts w:eastAsia="Times New Roman" w:cs="Times New Roman"/>
          <w:sz w:val="24"/>
          <w:szCs w:val="24"/>
        </w:rPr>
      </w:pPr>
    </w:p>
    <w:p w14:paraId="5E15C242" w14:textId="4466A9FB" w:rsidR="00C25560" w:rsidRPr="00182DE4" w:rsidRDefault="00F10FCA" w:rsidP="002421BC">
      <w:pPr>
        <w:spacing w:line="360" w:lineRule="auto"/>
        <w:ind w:left="720"/>
        <w:rPr>
          <w:rFonts w:eastAsia="Times New Roman" w:cs="Times New Roman"/>
          <w:sz w:val="24"/>
          <w:szCs w:val="24"/>
        </w:rPr>
      </w:pPr>
      <w:r w:rsidRPr="00182DE4">
        <w:rPr>
          <w:rFonts w:eastAsia="Times New Roman" w:cs="Times New Roman"/>
          <w:sz w:val="24"/>
          <w:szCs w:val="24"/>
        </w:rPr>
        <w:t>This qualitative study utilize</w:t>
      </w:r>
      <w:r w:rsidR="00D44B49" w:rsidRPr="00182DE4">
        <w:rPr>
          <w:rFonts w:eastAsia="Times New Roman" w:cs="Times New Roman"/>
          <w:sz w:val="24"/>
          <w:szCs w:val="24"/>
        </w:rPr>
        <w:t>s</w:t>
      </w:r>
      <w:r w:rsidRPr="00182DE4">
        <w:rPr>
          <w:rFonts w:eastAsia="Times New Roman" w:cs="Times New Roman"/>
          <w:sz w:val="24"/>
          <w:szCs w:val="24"/>
        </w:rPr>
        <w:t xml:space="preserve"> a basic qualitative design </w:t>
      </w:r>
      <w:r w:rsidR="0088770A" w:rsidRPr="00182DE4">
        <w:rPr>
          <w:rFonts w:eastAsia="Times New Roman" w:cs="Times New Roman"/>
          <w:sz w:val="24"/>
          <w:szCs w:val="24"/>
        </w:rPr>
        <w:t>because</w:t>
      </w:r>
      <w:r w:rsidRPr="00182DE4">
        <w:rPr>
          <w:rFonts w:eastAsia="Times New Roman" w:cs="Times New Roman"/>
          <w:sz w:val="24"/>
          <w:szCs w:val="24"/>
        </w:rPr>
        <w:t xml:space="preserve"> it explore</w:t>
      </w:r>
      <w:r w:rsidR="00B70C87" w:rsidRPr="00182DE4">
        <w:rPr>
          <w:rFonts w:eastAsia="Times New Roman" w:cs="Times New Roman"/>
          <w:sz w:val="24"/>
          <w:szCs w:val="24"/>
        </w:rPr>
        <w:t>s</w:t>
      </w:r>
      <w:r w:rsidRPr="00182DE4">
        <w:rPr>
          <w:rFonts w:eastAsia="Times New Roman" w:cs="Times New Roman"/>
          <w:sz w:val="24"/>
          <w:szCs w:val="24"/>
        </w:rPr>
        <w:t xml:space="preserve"> </w:t>
      </w:r>
      <w:r w:rsidR="000C5C2F" w:rsidRPr="00182DE4">
        <w:rPr>
          <w:rFonts w:eastAsia="Times New Roman" w:cs="Times New Roman"/>
          <w:sz w:val="24"/>
          <w:szCs w:val="24"/>
        </w:rPr>
        <w:t xml:space="preserve">what social pressures precede former Christian college/university students’ experience of cognitive dissonance affecting </w:t>
      </w:r>
      <w:r w:rsidR="00054CE5" w:rsidRPr="00182DE4">
        <w:rPr>
          <w:rFonts w:eastAsia="Times New Roman" w:cs="Times New Roman"/>
          <w:sz w:val="24"/>
          <w:szCs w:val="24"/>
        </w:rPr>
        <w:t>the interruption into</w:t>
      </w:r>
      <w:r w:rsidR="000C5C2F" w:rsidRPr="00182DE4">
        <w:rPr>
          <w:rFonts w:eastAsia="Times New Roman" w:cs="Times New Roman"/>
          <w:sz w:val="24"/>
          <w:szCs w:val="24"/>
        </w:rPr>
        <w:t xml:space="preserve"> their Christian worldview leading to their deconversion.</w:t>
      </w:r>
    </w:p>
    <w:p w14:paraId="32BA47E5" w14:textId="77777777" w:rsidR="00BE569B" w:rsidRPr="00182DE4" w:rsidRDefault="00BE569B" w:rsidP="002421BC">
      <w:pPr>
        <w:spacing w:line="360" w:lineRule="auto"/>
        <w:ind w:left="720"/>
        <w:rPr>
          <w:rFonts w:eastAsia="Times New Roman" w:cs="Times New Roman"/>
          <w:sz w:val="24"/>
          <w:szCs w:val="24"/>
        </w:rPr>
      </w:pPr>
    </w:p>
    <w:p w14:paraId="5E15C243" w14:textId="77777777" w:rsidR="00C25560" w:rsidRPr="00182DE4" w:rsidRDefault="00F10FCA" w:rsidP="002421BC">
      <w:pPr>
        <w:pStyle w:val="Heading1"/>
        <w:spacing w:after="0" w:line="360" w:lineRule="auto"/>
      </w:pPr>
      <w:bookmarkStart w:id="30" w:name="_dxvubqelrcyf" w:colFirst="0" w:colLast="0"/>
      <w:bookmarkEnd w:id="30"/>
      <w:r w:rsidRPr="00182DE4">
        <w:lastRenderedPageBreak/>
        <w:t>Population and Sampling</w:t>
      </w:r>
    </w:p>
    <w:p w14:paraId="5E15C245" w14:textId="1DBCBBA2" w:rsidR="00C25560" w:rsidRPr="00182DE4" w:rsidRDefault="00F10FCA" w:rsidP="002421BC">
      <w:pPr>
        <w:spacing w:line="360" w:lineRule="auto"/>
        <w:rPr>
          <w:rFonts w:eastAsia="Times New Roman" w:cs="Times New Roman"/>
          <w:sz w:val="24"/>
          <w:szCs w:val="24"/>
        </w:rPr>
      </w:pPr>
      <w:r w:rsidRPr="00182DE4">
        <w:rPr>
          <w:rFonts w:eastAsia="Times New Roman" w:cs="Times New Roman"/>
          <w:sz w:val="24"/>
          <w:szCs w:val="24"/>
        </w:rPr>
        <w:t xml:space="preserve">The target population for this study </w:t>
      </w:r>
      <w:r w:rsidR="00BE569B" w:rsidRPr="00182DE4">
        <w:rPr>
          <w:rFonts w:eastAsia="Times New Roman" w:cs="Times New Roman"/>
          <w:sz w:val="24"/>
          <w:szCs w:val="24"/>
        </w:rPr>
        <w:t>is</w:t>
      </w:r>
      <w:r w:rsidRPr="00182DE4">
        <w:rPr>
          <w:rFonts w:eastAsia="Times New Roman" w:cs="Times New Roman"/>
          <w:sz w:val="24"/>
          <w:szCs w:val="24"/>
        </w:rPr>
        <w:t xml:space="preserve"> </w:t>
      </w:r>
      <w:r w:rsidR="009C00E7" w:rsidRPr="00182DE4">
        <w:rPr>
          <w:rFonts w:eastAsia="Times New Roman" w:cs="Times New Roman"/>
          <w:sz w:val="24"/>
          <w:szCs w:val="24"/>
        </w:rPr>
        <w:t xml:space="preserve">the social group of </w:t>
      </w:r>
      <w:r w:rsidR="00E52C33" w:rsidRPr="00182DE4">
        <w:rPr>
          <w:rFonts w:eastAsia="Times New Roman" w:cs="Times New Roman"/>
          <w:sz w:val="24"/>
          <w:szCs w:val="24"/>
        </w:rPr>
        <w:t xml:space="preserve">former </w:t>
      </w:r>
      <w:r w:rsidR="00F36539" w:rsidRPr="00182DE4">
        <w:rPr>
          <w:rFonts w:eastAsia="Times New Roman" w:cs="Times New Roman"/>
          <w:sz w:val="24"/>
          <w:szCs w:val="24"/>
        </w:rPr>
        <w:t>Christian college/university students</w:t>
      </w:r>
      <w:r w:rsidRPr="00182DE4">
        <w:rPr>
          <w:rFonts w:eastAsia="Times New Roman" w:cs="Times New Roman"/>
          <w:sz w:val="24"/>
          <w:szCs w:val="24"/>
        </w:rPr>
        <w:t xml:space="preserve"> </w:t>
      </w:r>
      <w:r w:rsidR="003F787C" w:rsidRPr="00182DE4">
        <w:rPr>
          <w:rFonts w:eastAsia="Times New Roman" w:cs="Times New Roman"/>
          <w:sz w:val="24"/>
          <w:szCs w:val="24"/>
        </w:rPr>
        <w:t xml:space="preserve">who </w:t>
      </w:r>
      <w:proofErr w:type="spellStart"/>
      <w:r w:rsidR="00FE2EA2" w:rsidRPr="00182DE4">
        <w:rPr>
          <w:rFonts w:eastAsia="Times New Roman" w:cs="Times New Roman"/>
          <w:sz w:val="24"/>
          <w:szCs w:val="24"/>
        </w:rPr>
        <w:t>deconverted</w:t>
      </w:r>
      <w:proofErr w:type="spellEnd"/>
      <w:r w:rsidR="00FE2EA2" w:rsidRPr="00182DE4">
        <w:rPr>
          <w:rFonts w:eastAsia="Times New Roman" w:cs="Times New Roman"/>
          <w:sz w:val="24"/>
          <w:szCs w:val="24"/>
        </w:rPr>
        <w:t xml:space="preserve"> </w:t>
      </w:r>
      <w:r w:rsidR="003F787C" w:rsidRPr="00182DE4">
        <w:rPr>
          <w:rFonts w:eastAsia="Times New Roman" w:cs="Times New Roman"/>
          <w:sz w:val="24"/>
          <w:szCs w:val="24"/>
        </w:rPr>
        <w:t xml:space="preserve">from Christianity and </w:t>
      </w:r>
      <w:r w:rsidR="00F36539" w:rsidRPr="00182DE4">
        <w:rPr>
          <w:rFonts w:eastAsia="Times New Roman" w:cs="Times New Roman"/>
          <w:sz w:val="24"/>
          <w:szCs w:val="24"/>
        </w:rPr>
        <w:t>now</w:t>
      </w:r>
      <w:r w:rsidR="00390B0F" w:rsidRPr="00182DE4">
        <w:rPr>
          <w:rFonts w:eastAsia="Times New Roman" w:cs="Times New Roman"/>
          <w:sz w:val="24"/>
          <w:szCs w:val="24"/>
        </w:rPr>
        <w:t xml:space="preserve"> </w:t>
      </w:r>
      <w:r w:rsidR="00A0036B" w:rsidRPr="00182DE4">
        <w:rPr>
          <w:rFonts w:eastAsia="Times New Roman" w:cs="Times New Roman"/>
          <w:sz w:val="24"/>
          <w:szCs w:val="24"/>
        </w:rPr>
        <w:t>might be</w:t>
      </w:r>
      <w:r w:rsidR="00390B0F" w:rsidRPr="00182DE4">
        <w:rPr>
          <w:rFonts w:eastAsia="Times New Roman" w:cs="Times New Roman"/>
          <w:sz w:val="24"/>
          <w:szCs w:val="24"/>
        </w:rPr>
        <w:t xml:space="preserve"> </w:t>
      </w:r>
      <w:r w:rsidR="008C5478" w:rsidRPr="00182DE4">
        <w:rPr>
          <w:rFonts w:eastAsia="Times New Roman" w:cs="Times New Roman"/>
          <w:sz w:val="24"/>
          <w:szCs w:val="24"/>
        </w:rPr>
        <w:t>found</w:t>
      </w:r>
      <w:r w:rsidR="00390B0F" w:rsidRPr="00182DE4">
        <w:rPr>
          <w:rFonts w:eastAsia="Times New Roman" w:cs="Times New Roman"/>
          <w:sz w:val="24"/>
          <w:szCs w:val="24"/>
        </w:rPr>
        <w:t xml:space="preserve"> </w:t>
      </w:r>
      <w:r w:rsidR="008C5478" w:rsidRPr="00182DE4">
        <w:rPr>
          <w:rFonts w:eastAsia="Times New Roman" w:cs="Times New Roman"/>
          <w:sz w:val="24"/>
          <w:szCs w:val="24"/>
        </w:rPr>
        <w:t>i</w:t>
      </w:r>
      <w:r w:rsidR="00390B0F" w:rsidRPr="00182DE4">
        <w:rPr>
          <w:rFonts w:eastAsia="Times New Roman" w:cs="Times New Roman"/>
          <w:sz w:val="24"/>
          <w:szCs w:val="24"/>
        </w:rPr>
        <w:t xml:space="preserve">n </w:t>
      </w:r>
      <w:r w:rsidR="00641998" w:rsidRPr="00182DE4">
        <w:rPr>
          <w:rFonts w:eastAsia="Times New Roman" w:cs="Times New Roman"/>
          <w:sz w:val="24"/>
          <w:szCs w:val="24"/>
        </w:rPr>
        <w:t>various forums</w:t>
      </w:r>
      <w:r w:rsidR="008C5478" w:rsidRPr="00182DE4">
        <w:rPr>
          <w:rFonts w:eastAsia="Times New Roman" w:cs="Times New Roman"/>
          <w:sz w:val="24"/>
          <w:szCs w:val="24"/>
        </w:rPr>
        <w:t xml:space="preserve"> on the internet</w:t>
      </w:r>
      <w:r w:rsidR="000C198F" w:rsidRPr="00182DE4">
        <w:rPr>
          <w:rFonts w:eastAsia="Times New Roman" w:cs="Times New Roman"/>
          <w:sz w:val="24"/>
          <w:szCs w:val="24"/>
        </w:rPr>
        <w:t>.</w:t>
      </w:r>
    </w:p>
    <w:p w14:paraId="5E15C246" w14:textId="77777777" w:rsidR="00C25560" w:rsidRPr="00182DE4" w:rsidRDefault="00C25560" w:rsidP="002421BC">
      <w:pPr>
        <w:spacing w:line="360" w:lineRule="auto"/>
        <w:rPr>
          <w:rFonts w:eastAsia="Times New Roman" w:cs="Times New Roman"/>
          <w:sz w:val="24"/>
          <w:szCs w:val="24"/>
        </w:rPr>
      </w:pPr>
    </w:p>
    <w:p w14:paraId="5E15C251" w14:textId="77777777" w:rsidR="00C25560" w:rsidRPr="00182DE4" w:rsidRDefault="00F10FCA" w:rsidP="002421BC">
      <w:pPr>
        <w:pStyle w:val="Heading1"/>
        <w:pBdr>
          <w:top w:val="nil"/>
          <w:left w:val="nil"/>
          <w:bottom w:val="nil"/>
          <w:right w:val="nil"/>
          <w:between w:val="nil"/>
        </w:pBdr>
        <w:spacing w:after="0" w:line="360" w:lineRule="auto"/>
      </w:pPr>
      <w:bookmarkStart w:id="31" w:name="_z6w7vlxv7xql" w:colFirst="0" w:colLast="0"/>
      <w:bookmarkEnd w:id="31"/>
      <w:r w:rsidRPr="00182DE4">
        <w:t>Data Analysis Plan</w:t>
      </w:r>
    </w:p>
    <w:p w14:paraId="5E15C25A" w14:textId="77777777" w:rsidR="00C25560" w:rsidRPr="00182DE4" w:rsidRDefault="00F10FCA" w:rsidP="002421BC">
      <w:pPr>
        <w:spacing w:line="360" w:lineRule="auto"/>
        <w:rPr>
          <w:rFonts w:eastAsia="Times New Roman" w:cs="Times New Roman"/>
          <w:sz w:val="24"/>
          <w:szCs w:val="24"/>
          <w:u w:val="single"/>
        </w:rPr>
      </w:pPr>
      <w:r w:rsidRPr="00182DE4">
        <w:rPr>
          <w:rFonts w:eastAsia="Times New Roman" w:cs="Times New Roman"/>
          <w:sz w:val="24"/>
          <w:szCs w:val="24"/>
          <w:u w:val="single"/>
        </w:rPr>
        <w:t>Qualitative:</w:t>
      </w:r>
    </w:p>
    <w:p w14:paraId="5E15C25B" w14:textId="77777777" w:rsidR="00C25560" w:rsidRPr="00182DE4" w:rsidRDefault="00C25560" w:rsidP="002421BC">
      <w:pPr>
        <w:spacing w:line="360" w:lineRule="auto"/>
        <w:rPr>
          <w:rFonts w:eastAsia="Times New Roman" w:cs="Times New Roman"/>
          <w:sz w:val="24"/>
          <w:szCs w:val="24"/>
        </w:rPr>
      </w:pPr>
    </w:p>
    <w:p w14:paraId="5E15C25C" w14:textId="77777777" w:rsidR="00C25560" w:rsidRPr="00182DE4" w:rsidRDefault="00F10FCA" w:rsidP="002421BC">
      <w:pPr>
        <w:spacing w:line="360" w:lineRule="auto"/>
        <w:rPr>
          <w:rFonts w:eastAsia="Times New Roman" w:cs="Times New Roman"/>
          <w:sz w:val="24"/>
          <w:szCs w:val="24"/>
        </w:rPr>
      </w:pPr>
      <w:r w:rsidRPr="00182DE4">
        <w:rPr>
          <w:rFonts w:eastAsia="Times New Roman" w:cs="Times New Roman"/>
          <w:sz w:val="24"/>
          <w:szCs w:val="24"/>
        </w:rPr>
        <w:t xml:space="preserve">This study will utilize manual coding and Creswell and Poth’s Data Analysis Spiral for data analysis: Step One: Managing and organizing the data (data preparation), Step Two: Reading and </w:t>
      </w:r>
      <w:proofErr w:type="spellStart"/>
      <w:r w:rsidRPr="00182DE4">
        <w:rPr>
          <w:rFonts w:eastAsia="Times New Roman" w:cs="Times New Roman"/>
          <w:sz w:val="24"/>
          <w:szCs w:val="24"/>
        </w:rPr>
        <w:t>memoing</w:t>
      </w:r>
      <w:proofErr w:type="spellEnd"/>
      <w:r w:rsidRPr="00182DE4">
        <w:rPr>
          <w:rFonts w:eastAsia="Times New Roman" w:cs="Times New Roman"/>
          <w:sz w:val="24"/>
          <w:szCs w:val="24"/>
        </w:rPr>
        <w:t xml:space="preserve"> emergent ideas, Step Three: Describing and classifying codes into themes, Step Four: Developing and </w:t>
      </w:r>
      <w:proofErr w:type="spellStart"/>
      <w:r w:rsidRPr="00182DE4">
        <w:rPr>
          <w:rFonts w:eastAsia="Times New Roman" w:cs="Times New Roman"/>
          <w:sz w:val="24"/>
          <w:szCs w:val="24"/>
        </w:rPr>
        <w:t>assessing</w:t>
      </w:r>
      <w:proofErr w:type="spellEnd"/>
      <w:r w:rsidRPr="00182DE4">
        <w:rPr>
          <w:rFonts w:eastAsia="Times New Roman" w:cs="Times New Roman"/>
          <w:sz w:val="24"/>
          <w:szCs w:val="24"/>
        </w:rPr>
        <w:t xml:space="preserve"> interpretations, Step Five: Representing and visualizing the data.</w:t>
      </w:r>
    </w:p>
    <w:p w14:paraId="5E15C25E" w14:textId="77777777" w:rsidR="00C25560" w:rsidRPr="00182DE4" w:rsidRDefault="00C25560" w:rsidP="002421BC">
      <w:pPr>
        <w:spacing w:line="360" w:lineRule="auto"/>
        <w:rPr>
          <w:rFonts w:eastAsia="Times New Roman" w:cs="Times New Roman"/>
          <w:sz w:val="24"/>
          <w:szCs w:val="24"/>
        </w:rPr>
      </w:pPr>
    </w:p>
    <w:p w14:paraId="7072A2A0" w14:textId="77777777" w:rsidR="00E8067C" w:rsidRPr="00182DE4" w:rsidRDefault="00E8067C" w:rsidP="002421BC">
      <w:pPr>
        <w:spacing w:line="360" w:lineRule="auto"/>
        <w:rPr>
          <w:rFonts w:eastAsia="Times New Roman" w:cs="Times New Roman"/>
          <w:sz w:val="24"/>
          <w:szCs w:val="24"/>
        </w:rPr>
      </w:pPr>
    </w:p>
    <w:p w14:paraId="3B62843E" w14:textId="77777777" w:rsidR="00E8067C" w:rsidRPr="00182DE4" w:rsidRDefault="00E8067C" w:rsidP="002421BC">
      <w:pPr>
        <w:spacing w:line="360" w:lineRule="auto"/>
        <w:rPr>
          <w:rFonts w:eastAsia="Times New Roman" w:cs="Times New Roman"/>
          <w:sz w:val="24"/>
          <w:szCs w:val="24"/>
        </w:rPr>
      </w:pPr>
    </w:p>
    <w:p w14:paraId="76C0B762" w14:textId="763176DE" w:rsidR="00E8067C" w:rsidRPr="00AA01BC" w:rsidRDefault="00AA01BC" w:rsidP="00AA01BC">
      <w:pPr>
        <w:spacing w:line="360" w:lineRule="auto"/>
        <w:ind w:firstLine="0"/>
        <w:rPr>
          <w:rFonts w:eastAsia="Times New Roman" w:cs="Times New Roman"/>
          <w:b/>
          <w:bCs/>
          <w:sz w:val="24"/>
          <w:szCs w:val="24"/>
        </w:rPr>
      </w:pPr>
      <w:r w:rsidRPr="00AA01BC">
        <w:rPr>
          <w:rFonts w:eastAsia="Times New Roman" w:cs="Times New Roman"/>
          <w:b/>
          <w:bCs/>
          <w:color w:val="FF0000"/>
          <w:sz w:val="24"/>
          <w:szCs w:val="24"/>
        </w:rPr>
        <w:t>I enjoyed reading your prospectus for SR 812-78, Richard! You did a good job with your problem statement about the deconversion of Christian college students. Your theoretical framework needs development. Your data collection plan through qualitative interview questions needs to designate a participant population size. Ten would adequate. You provided nice scholarly citations to support your literature review, but the two separate lists need to be collated at the end under your Works Cited. Keep up the great work! -- Prof. Ward</w:t>
      </w:r>
    </w:p>
    <w:p w14:paraId="1A1E1AEF" w14:textId="77777777" w:rsidR="00E8067C" w:rsidRPr="00182DE4" w:rsidRDefault="00E8067C" w:rsidP="002421BC">
      <w:pPr>
        <w:spacing w:line="360" w:lineRule="auto"/>
        <w:rPr>
          <w:rFonts w:eastAsia="Times New Roman" w:cs="Times New Roman"/>
          <w:sz w:val="24"/>
          <w:szCs w:val="24"/>
        </w:rPr>
      </w:pPr>
    </w:p>
    <w:p w14:paraId="5415AC40" w14:textId="77777777" w:rsidR="00E8067C" w:rsidRPr="00182DE4" w:rsidRDefault="00E8067C" w:rsidP="002421BC">
      <w:pPr>
        <w:spacing w:line="360" w:lineRule="auto"/>
        <w:rPr>
          <w:rFonts w:eastAsia="Times New Roman" w:cs="Times New Roman"/>
          <w:sz w:val="24"/>
          <w:szCs w:val="24"/>
        </w:rPr>
      </w:pPr>
    </w:p>
    <w:p w14:paraId="219E2A47" w14:textId="77777777" w:rsidR="00E8067C" w:rsidRPr="00182DE4" w:rsidRDefault="00E8067C" w:rsidP="002421BC">
      <w:pPr>
        <w:spacing w:line="360" w:lineRule="auto"/>
        <w:rPr>
          <w:rFonts w:eastAsia="Times New Roman" w:cs="Times New Roman"/>
          <w:sz w:val="24"/>
          <w:szCs w:val="24"/>
        </w:rPr>
      </w:pPr>
    </w:p>
    <w:p w14:paraId="6C0B4273" w14:textId="77777777" w:rsidR="00E8067C" w:rsidRPr="00182DE4" w:rsidRDefault="00E8067C" w:rsidP="002421BC">
      <w:pPr>
        <w:spacing w:line="360" w:lineRule="auto"/>
        <w:rPr>
          <w:rFonts w:eastAsia="Times New Roman" w:cs="Times New Roman"/>
          <w:sz w:val="24"/>
          <w:szCs w:val="24"/>
        </w:rPr>
      </w:pPr>
    </w:p>
    <w:p w14:paraId="509B3CBB" w14:textId="77777777" w:rsidR="00E8067C" w:rsidRPr="00182DE4" w:rsidRDefault="00E8067C" w:rsidP="002421BC">
      <w:pPr>
        <w:spacing w:line="360" w:lineRule="auto"/>
        <w:rPr>
          <w:rFonts w:eastAsia="Times New Roman" w:cs="Times New Roman"/>
          <w:sz w:val="24"/>
          <w:szCs w:val="24"/>
        </w:rPr>
      </w:pPr>
    </w:p>
    <w:p w14:paraId="34CFAB25" w14:textId="77777777" w:rsidR="00E8067C" w:rsidRPr="00182DE4" w:rsidRDefault="00E8067C" w:rsidP="002421BC">
      <w:pPr>
        <w:spacing w:line="360" w:lineRule="auto"/>
        <w:rPr>
          <w:rFonts w:eastAsia="Times New Roman" w:cs="Times New Roman"/>
          <w:sz w:val="24"/>
          <w:szCs w:val="24"/>
        </w:rPr>
      </w:pPr>
    </w:p>
    <w:p w14:paraId="061F71B7" w14:textId="77777777" w:rsidR="00E8067C" w:rsidRPr="00182DE4" w:rsidRDefault="00E8067C" w:rsidP="002421BC">
      <w:pPr>
        <w:spacing w:line="360" w:lineRule="auto"/>
        <w:rPr>
          <w:rFonts w:eastAsia="Times New Roman" w:cs="Times New Roman"/>
          <w:sz w:val="24"/>
          <w:szCs w:val="24"/>
        </w:rPr>
      </w:pPr>
    </w:p>
    <w:p w14:paraId="423EFBE2" w14:textId="77777777" w:rsidR="00E8067C" w:rsidRPr="00182DE4" w:rsidRDefault="00E8067C" w:rsidP="002421BC">
      <w:pPr>
        <w:spacing w:line="360" w:lineRule="auto"/>
        <w:rPr>
          <w:rFonts w:eastAsia="Times New Roman" w:cs="Times New Roman"/>
          <w:sz w:val="24"/>
          <w:szCs w:val="24"/>
        </w:rPr>
      </w:pPr>
    </w:p>
    <w:p w14:paraId="304991EB" w14:textId="77777777" w:rsidR="00E8067C" w:rsidRPr="00182DE4" w:rsidRDefault="00E8067C" w:rsidP="002421BC">
      <w:pPr>
        <w:spacing w:line="360" w:lineRule="auto"/>
        <w:rPr>
          <w:rFonts w:eastAsia="Times New Roman" w:cs="Times New Roman"/>
          <w:sz w:val="24"/>
          <w:szCs w:val="24"/>
        </w:rPr>
      </w:pPr>
    </w:p>
    <w:p w14:paraId="0223E5DE" w14:textId="77777777" w:rsidR="00E8067C" w:rsidRPr="00182DE4" w:rsidRDefault="00E8067C" w:rsidP="002421BC">
      <w:pPr>
        <w:spacing w:line="360" w:lineRule="auto"/>
        <w:rPr>
          <w:rFonts w:eastAsia="Times New Roman" w:cs="Times New Roman"/>
          <w:sz w:val="24"/>
          <w:szCs w:val="24"/>
        </w:rPr>
      </w:pPr>
    </w:p>
    <w:p w14:paraId="58ABED17" w14:textId="77777777" w:rsidR="00E8067C" w:rsidRPr="00182DE4" w:rsidRDefault="00E8067C" w:rsidP="002421BC">
      <w:pPr>
        <w:spacing w:line="360" w:lineRule="auto"/>
        <w:rPr>
          <w:rFonts w:eastAsia="Times New Roman" w:cs="Times New Roman"/>
          <w:sz w:val="24"/>
          <w:szCs w:val="24"/>
        </w:rPr>
      </w:pPr>
    </w:p>
    <w:p w14:paraId="6822AC4F" w14:textId="0DA3E99F" w:rsidR="00C35B71" w:rsidRPr="00182DE4" w:rsidRDefault="00C35B71" w:rsidP="002421BC">
      <w:pPr>
        <w:spacing w:line="360" w:lineRule="auto"/>
        <w:rPr>
          <w:rFonts w:eastAsia="Times New Roman" w:cs="Times New Roman"/>
          <w:sz w:val="24"/>
          <w:szCs w:val="24"/>
        </w:rPr>
      </w:pPr>
    </w:p>
    <w:sectPr w:rsidR="00C35B71" w:rsidRPr="00182DE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vid Ward" w:date="2024-04-29T00:13:00Z" w:initials="DW">
    <w:p w14:paraId="0C683059" w14:textId="4C3754B9" w:rsidR="00AA01BC" w:rsidRDefault="00AA01BC">
      <w:pPr>
        <w:pStyle w:val="CommentText"/>
      </w:pPr>
      <w:r>
        <w:rPr>
          <w:rStyle w:val="CommentReference"/>
        </w:rPr>
        <w:annotationRef/>
      </w:r>
      <w:r>
        <w:t>Sentence case needed.</w:t>
      </w:r>
    </w:p>
  </w:comment>
  <w:comment w:id="6" w:author="David Ward" w:date="2024-04-29T00:13:00Z" w:initials="DW">
    <w:p w14:paraId="6CD30B40" w14:textId="3FA7334F" w:rsidR="00AA01BC" w:rsidRDefault="00AA01BC">
      <w:pPr>
        <w:pStyle w:val="CommentText"/>
      </w:pPr>
      <w:r>
        <w:rPr>
          <w:rStyle w:val="CommentReference"/>
        </w:rPr>
        <w:annotationRef/>
      </w:r>
      <w:r>
        <w:t>Sentence case needed.</w:t>
      </w:r>
    </w:p>
  </w:comment>
  <w:comment w:id="7" w:author="David Ward" w:date="2024-04-29T00:12:00Z" w:initials="DW">
    <w:p w14:paraId="661F05F0" w14:textId="0CECA06C" w:rsidR="00AA01BC" w:rsidRDefault="00AA01BC">
      <w:pPr>
        <w:pStyle w:val="CommentText"/>
      </w:pPr>
      <w:r>
        <w:rPr>
          <w:rStyle w:val="CommentReference"/>
        </w:rPr>
        <w:annotationRef/>
      </w:r>
      <w:r>
        <w:t>Sentence case needed.</w:t>
      </w:r>
    </w:p>
  </w:comment>
  <w:comment w:id="9" w:author="David Ward" w:date="2024-04-29T00:12:00Z" w:initials="DW">
    <w:p w14:paraId="2966A7DB" w14:textId="246F8A72" w:rsidR="00AA01BC" w:rsidRDefault="00AA01BC">
      <w:pPr>
        <w:pStyle w:val="CommentText"/>
      </w:pPr>
      <w:r>
        <w:rPr>
          <w:rStyle w:val="CommentReference"/>
        </w:rPr>
        <w:annotationRef/>
      </w:r>
      <w:r>
        <w:t>Sentence case needed.</w:t>
      </w:r>
    </w:p>
  </w:comment>
  <w:comment w:id="12" w:author="David Ward" w:date="2024-04-29T00:11:00Z" w:initials="DW">
    <w:p w14:paraId="0ACF0128" w14:textId="47B943B1" w:rsidR="00AA01BC" w:rsidRDefault="00AA01BC">
      <w:pPr>
        <w:pStyle w:val="CommentText"/>
      </w:pPr>
      <w:r>
        <w:rPr>
          <w:rStyle w:val="CommentReference"/>
        </w:rPr>
        <w:annotationRef/>
      </w:r>
      <w:r>
        <w:t>Sentence case needed.</w:t>
      </w:r>
    </w:p>
  </w:comment>
  <w:comment w:id="13" w:author="David Ward" w:date="2024-04-29T00:11:00Z" w:initials="DW">
    <w:p w14:paraId="7511E9EA" w14:textId="16490845" w:rsidR="00AA01BC" w:rsidRDefault="00AA01BC">
      <w:pPr>
        <w:pStyle w:val="CommentText"/>
      </w:pPr>
      <w:r>
        <w:rPr>
          <w:rStyle w:val="CommentReference"/>
        </w:rPr>
        <w:annotationRef/>
      </w:r>
      <w:r>
        <w:t>Sentence case needed.</w:t>
      </w:r>
    </w:p>
  </w:comment>
  <w:comment w:id="19" w:author="David Ward" w:date="2024-04-29T00:10:00Z" w:initials="DW">
    <w:p w14:paraId="37C300C8" w14:textId="15623EDA" w:rsidR="00AA01BC" w:rsidRDefault="00AA01BC">
      <w:pPr>
        <w:pStyle w:val="CommentText"/>
      </w:pPr>
      <w:r>
        <w:rPr>
          <w:rStyle w:val="CommentReference"/>
        </w:rPr>
        <w:annotationRef/>
      </w:r>
      <w:r>
        <w:t>Sentence case needed.</w:t>
      </w:r>
    </w:p>
  </w:comment>
  <w:comment w:id="20" w:author="David Ward" w:date="2024-04-29T00:09:00Z" w:initials="DW">
    <w:p w14:paraId="7DDF2515" w14:textId="016C6DF5" w:rsidR="00AA01BC" w:rsidRDefault="00AA01BC">
      <w:pPr>
        <w:pStyle w:val="CommentText"/>
      </w:pPr>
      <w:r>
        <w:rPr>
          <w:rStyle w:val="CommentReference"/>
        </w:rPr>
        <w:annotationRef/>
      </w:r>
      <w:r>
        <w:t>Sentence case needed.</w:t>
      </w:r>
    </w:p>
  </w:comment>
  <w:comment w:id="21" w:author="David Ward" w:date="2024-04-29T00:09:00Z" w:initials="DW">
    <w:p w14:paraId="3C937D1E" w14:textId="379F85DC" w:rsidR="00AA01BC" w:rsidRDefault="00AA01BC">
      <w:pPr>
        <w:pStyle w:val="CommentText"/>
      </w:pPr>
      <w:r>
        <w:rPr>
          <w:rStyle w:val="CommentReference"/>
        </w:rPr>
        <w:annotationRef/>
      </w:r>
      <w:r>
        <w:t>Sentence case needed.</w:t>
      </w:r>
    </w:p>
  </w:comment>
  <w:comment w:id="22" w:author="David Ward" w:date="2024-04-29T00:09:00Z" w:initials="DW">
    <w:p w14:paraId="2D6762F8" w14:textId="00118E7A" w:rsidR="00AA01BC" w:rsidRDefault="00AA01BC">
      <w:pPr>
        <w:pStyle w:val="CommentText"/>
      </w:pPr>
      <w:r>
        <w:rPr>
          <w:rStyle w:val="CommentReference"/>
        </w:rPr>
        <w:annotationRef/>
      </w:r>
      <w:r>
        <w:t>Sentence case needed.</w:t>
      </w:r>
    </w:p>
  </w:comment>
  <w:comment w:id="23" w:author="David Ward" w:date="2024-04-29T00:08:00Z" w:initials="DW">
    <w:p w14:paraId="510EB032" w14:textId="421EA9DD" w:rsidR="00AA01BC" w:rsidRDefault="00AA01BC">
      <w:pPr>
        <w:pStyle w:val="CommentText"/>
      </w:pPr>
      <w:r>
        <w:rPr>
          <w:rStyle w:val="CommentReference"/>
        </w:rPr>
        <w:annotationRef/>
      </w:r>
      <w:r>
        <w:t>Sentence case needed.</w:t>
      </w:r>
    </w:p>
  </w:comment>
  <w:comment w:id="24" w:author="David Ward" w:date="2024-04-29T00:06:00Z" w:initials="DW">
    <w:p w14:paraId="74C1BD3E" w14:textId="569520C4" w:rsidR="00AA01BC" w:rsidRDefault="00AA01BC">
      <w:pPr>
        <w:pStyle w:val="CommentText"/>
      </w:pPr>
      <w:r>
        <w:rPr>
          <w:rStyle w:val="CommentReference"/>
        </w:rPr>
        <w:annotationRef/>
      </w:r>
      <w:r>
        <w:t>Sentence case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683059" w15:done="0"/>
  <w15:commentEx w15:paraId="6CD30B40" w15:done="0"/>
  <w15:commentEx w15:paraId="661F05F0" w15:done="0"/>
  <w15:commentEx w15:paraId="2966A7DB" w15:done="0"/>
  <w15:commentEx w15:paraId="0ACF0128" w15:done="0"/>
  <w15:commentEx w15:paraId="7511E9EA" w15:done="0"/>
  <w15:commentEx w15:paraId="37C300C8" w15:done="0"/>
  <w15:commentEx w15:paraId="7DDF2515" w15:done="0"/>
  <w15:commentEx w15:paraId="3C937D1E" w15:done="0"/>
  <w15:commentEx w15:paraId="2D6762F8" w15:done="0"/>
  <w15:commentEx w15:paraId="510EB032" w15:done="0"/>
  <w15:commentEx w15:paraId="74C1BD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F3B09" w16cex:dateUtc="2024-04-29T04:13:00Z"/>
  <w16cex:commentExtensible w16cex:durableId="6D32B4CE" w16cex:dateUtc="2024-04-29T04:13:00Z"/>
  <w16cex:commentExtensible w16cex:durableId="625A24CD" w16cex:dateUtc="2024-04-29T04:12:00Z"/>
  <w16cex:commentExtensible w16cex:durableId="5E7000A1" w16cex:dateUtc="2024-04-29T04:12:00Z"/>
  <w16cex:commentExtensible w16cex:durableId="62706C35" w16cex:dateUtc="2024-04-29T04:11:00Z"/>
  <w16cex:commentExtensible w16cex:durableId="4F912315" w16cex:dateUtc="2024-04-29T04:11:00Z"/>
  <w16cex:commentExtensible w16cex:durableId="0A95C386" w16cex:dateUtc="2024-04-29T04:10:00Z"/>
  <w16cex:commentExtensible w16cex:durableId="324AE1F3" w16cex:dateUtc="2024-04-29T04:09:00Z"/>
  <w16cex:commentExtensible w16cex:durableId="372078D4" w16cex:dateUtc="2024-04-29T04:09:00Z"/>
  <w16cex:commentExtensible w16cex:durableId="39433F6A" w16cex:dateUtc="2024-04-29T04:09:00Z"/>
  <w16cex:commentExtensible w16cex:durableId="23D27344" w16cex:dateUtc="2024-04-29T04:08:00Z"/>
  <w16cex:commentExtensible w16cex:durableId="77165AFD" w16cex:dateUtc="2024-04-29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683059" w16cid:durableId="64CF3B09"/>
  <w16cid:commentId w16cid:paraId="6CD30B40" w16cid:durableId="6D32B4CE"/>
  <w16cid:commentId w16cid:paraId="661F05F0" w16cid:durableId="625A24CD"/>
  <w16cid:commentId w16cid:paraId="2966A7DB" w16cid:durableId="5E7000A1"/>
  <w16cid:commentId w16cid:paraId="0ACF0128" w16cid:durableId="62706C35"/>
  <w16cid:commentId w16cid:paraId="7511E9EA" w16cid:durableId="4F912315"/>
  <w16cid:commentId w16cid:paraId="37C300C8" w16cid:durableId="0A95C386"/>
  <w16cid:commentId w16cid:paraId="7DDF2515" w16cid:durableId="324AE1F3"/>
  <w16cid:commentId w16cid:paraId="3C937D1E" w16cid:durableId="372078D4"/>
  <w16cid:commentId w16cid:paraId="2D6762F8" w16cid:durableId="39433F6A"/>
  <w16cid:commentId w16cid:paraId="510EB032" w16cid:durableId="23D27344"/>
  <w16cid:commentId w16cid:paraId="74C1BD3E" w16cid:durableId="77165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2F6D" w14:textId="77777777" w:rsidR="00DD39B1" w:rsidRDefault="00DD39B1" w:rsidP="009672C3">
      <w:pPr>
        <w:spacing w:line="240" w:lineRule="auto"/>
      </w:pPr>
      <w:r>
        <w:separator/>
      </w:r>
    </w:p>
  </w:endnote>
  <w:endnote w:type="continuationSeparator" w:id="0">
    <w:p w14:paraId="7A818C06" w14:textId="77777777" w:rsidR="00DD39B1" w:rsidRDefault="00DD39B1" w:rsidP="0096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E0EC" w14:textId="77777777" w:rsidR="00DD39B1" w:rsidRDefault="00DD39B1" w:rsidP="009672C3">
      <w:pPr>
        <w:spacing w:line="240" w:lineRule="auto"/>
      </w:pPr>
      <w:r>
        <w:separator/>
      </w:r>
    </w:p>
  </w:footnote>
  <w:footnote w:type="continuationSeparator" w:id="0">
    <w:p w14:paraId="510E57B6" w14:textId="77777777" w:rsidR="00DD39B1" w:rsidRDefault="00DD39B1" w:rsidP="009672C3">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60"/>
    <w:rsid w:val="000001AD"/>
    <w:rsid w:val="000005EA"/>
    <w:rsid w:val="00000C2E"/>
    <w:rsid w:val="00000C56"/>
    <w:rsid w:val="00000E24"/>
    <w:rsid w:val="00001231"/>
    <w:rsid w:val="00004E53"/>
    <w:rsid w:val="000063A3"/>
    <w:rsid w:val="00006E90"/>
    <w:rsid w:val="000071A0"/>
    <w:rsid w:val="00007E93"/>
    <w:rsid w:val="000109C1"/>
    <w:rsid w:val="000111C4"/>
    <w:rsid w:val="000117BC"/>
    <w:rsid w:val="00013CEA"/>
    <w:rsid w:val="00014877"/>
    <w:rsid w:val="00014B67"/>
    <w:rsid w:val="000168F3"/>
    <w:rsid w:val="000179A5"/>
    <w:rsid w:val="000228C3"/>
    <w:rsid w:val="000238A0"/>
    <w:rsid w:val="00024E69"/>
    <w:rsid w:val="00024F38"/>
    <w:rsid w:val="00026FC0"/>
    <w:rsid w:val="00030526"/>
    <w:rsid w:val="00030A7B"/>
    <w:rsid w:val="00031FE0"/>
    <w:rsid w:val="00032699"/>
    <w:rsid w:val="000350D8"/>
    <w:rsid w:val="00035180"/>
    <w:rsid w:val="0003551F"/>
    <w:rsid w:val="0003578D"/>
    <w:rsid w:val="00036436"/>
    <w:rsid w:val="000379C0"/>
    <w:rsid w:val="00040A6D"/>
    <w:rsid w:val="00040A8A"/>
    <w:rsid w:val="00041141"/>
    <w:rsid w:val="00041A77"/>
    <w:rsid w:val="00042C2A"/>
    <w:rsid w:val="00043759"/>
    <w:rsid w:val="00044546"/>
    <w:rsid w:val="000453E6"/>
    <w:rsid w:val="00045B3B"/>
    <w:rsid w:val="00047B5F"/>
    <w:rsid w:val="00047DF6"/>
    <w:rsid w:val="00051A09"/>
    <w:rsid w:val="000529A0"/>
    <w:rsid w:val="00054112"/>
    <w:rsid w:val="000541F7"/>
    <w:rsid w:val="000543ED"/>
    <w:rsid w:val="00054CE5"/>
    <w:rsid w:val="000568FA"/>
    <w:rsid w:val="00056BA4"/>
    <w:rsid w:val="00057640"/>
    <w:rsid w:val="00060B91"/>
    <w:rsid w:val="000621F3"/>
    <w:rsid w:val="000622AB"/>
    <w:rsid w:val="00062B01"/>
    <w:rsid w:val="00063FCF"/>
    <w:rsid w:val="00064062"/>
    <w:rsid w:val="000661D2"/>
    <w:rsid w:val="00075EB2"/>
    <w:rsid w:val="00076E19"/>
    <w:rsid w:val="00081BFE"/>
    <w:rsid w:val="00081D57"/>
    <w:rsid w:val="000828AA"/>
    <w:rsid w:val="00083A2F"/>
    <w:rsid w:val="00084FD0"/>
    <w:rsid w:val="0008734E"/>
    <w:rsid w:val="00087B8B"/>
    <w:rsid w:val="00090450"/>
    <w:rsid w:val="00091C4C"/>
    <w:rsid w:val="00092FC5"/>
    <w:rsid w:val="000934EB"/>
    <w:rsid w:val="00094459"/>
    <w:rsid w:val="00095D46"/>
    <w:rsid w:val="00095D93"/>
    <w:rsid w:val="0009613D"/>
    <w:rsid w:val="00096C91"/>
    <w:rsid w:val="00097EB8"/>
    <w:rsid w:val="000A0C75"/>
    <w:rsid w:val="000A11F7"/>
    <w:rsid w:val="000A1960"/>
    <w:rsid w:val="000A23B5"/>
    <w:rsid w:val="000A2BD7"/>
    <w:rsid w:val="000A2EB3"/>
    <w:rsid w:val="000A33EB"/>
    <w:rsid w:val="000A398D"/>
    <w:rsid w:val="000A566E"/>
    <w:rsid w:val="000A5731"/>
    <w:rsid w:val="000A5A24"/>
    <w:rsid w:val="000B0C33"/>
    <w:rsid w:val="000B2817"/>
    <w:rsid w:val="000B28BA"/>
    <w:rsid w:val="000B2C19"/>
    <w:rsid w:val="000B32A4"/>
    <w:rsid w:val="000B3CAB"/>
    <w:rsid w:val="000B4487"/>
    <w:rsid w:val="000B54DC"/>
    <w:rsid w:val="000B5A11"/>
    <w:rsid w:val="000B6139"/>
    <w:rsid w:val="000B7708"/>
    <w:rsid w:val="000C09B9"/>
    <w:rsid w:val="000C14E7"/>
    <w:rsid w:val="000C198F"/>
    <w:rsid w:val="000C2571"/>
    <w:rsid w:val="000C27B2"/>
    <w:rsid w:val="000C2BE8"/>
    <w:rsid w:val="000C46C9"/>
    <w:rsid w:val="000C50E9"/>
    <w:rsid w:val="000C5C2F"/>
    <w:rsid w:val="000C69EA"/>
    <w:rsid w:val="000C798D"/>
    <w:rsid w:val="000D012C"/>
    <w:rsid w:val="000D24F8"/>
    <w:rsid w:val="000D3F76"/>
    <w:rsid w:val="000D402B"/>
    <w:rsid w:val="000D50AF"/>
    <w:rsid w:val="000D6251"/>
    <w:rsid w:val="000D6D4E"/>
    <w:rsid w:val="000D7EC5"/>
    <w:rsid w:val="000E0098"/>
    <w:rsid w:val="000E557D"/>
    <w:rsid w:val="000E6316"/>
    <w:rsid w:val="000E6B64"/>
    <w:rsid w:val="000F0CBF"/>
    <w:rsid w:val="000F13B2"/>
    <w:rsid w:val="000F1AD1"/>
    <w:rsid w:val="000F273E"/>
    <w:rsid w:val="000F2C11"/>
    <w:rsid w:val="000F3313"/>
    <w:rsid w:val="000F4248"/>
    <w:rsid w:val="000F656C"/>
    <w:rsid w:val="000F71F3"/>
    <w:rsid w:val="0010048C"/>
    <w:rsid w:val="00101AB7"/>
    <w:rsid w:val="001020D9"/>
    <w:rsid w:val="001029DE"/>
    <w:rsid w:val="00102A04"/>
    <w:rsid w:val="00102F80"/>
    <w:rsid w:val="001030CD"/>
    <w:rsid w:val="00103295"/>
    <w:rsid w:val="00103484"/>
    <w:rsid w:val="00103AED"/>
    <w:rsid w:val="0010450B"/>
    <w:rsid w:val="00104BE2"/>
    <w:rsid w:val="0010563A"/>
    <w:rsid w:val="0010688E"/>
    <w:rsid w:val="00107B03"/>
    <w:rsid w:val="00107DDE"/>
    <w:rsid w:val="00110ABB"/>
    <w:rsid w:val="00110D4C"/>
    <w:rsid w:val="00111EEB"/>
    <w:rsid w:val="00113660"/>
    <w:rsid w:val="001140AD"/>
    <w:rsid w:val="00115253"/>
    <w:rsid w:val="00115C14"/>
    <w:rsid w:val="0011638B"/>
    <w:rsid w:val="00116CFE"/>
    <w:rsid w:val="00117047"/>
    <w:rsid w:val="0011780D"/>
    <w:rsid w:val="00117819"/>
    <w:rsid w:val="001214D4"/>
    <w:rsid w:val="00121A91"/>
    <w:rsid w:val="00121F1D"/>
    <w:rsid w:val="0012276F"/>
    <w:rsid w:val="00122FAC"/>
    <w:rsid w:val="00123F88"/>
    <w:rsid w:val="0012715B"/>
    <w:rsid w:val="00127B37"/>
    <w:rsid w:val="00127F03"/>
    <w:rsid w:val="00130D81"/>
    <w:rsid w:val="00134464"/>
    <w:rsid w:val="00134A8B"/>
    <w:rsid w:val="00134D28"/>
    <w:rsid w:val="00135EC1"/>
    <w:rsid w:val="00136248"/>
    <w:rsid w:val="00137CFA"/>
    <w:rsid w:val="00142263"/>
    <w:rsid w:val="00151AC8"/>
    <w:rsid w:val="0015480F"/>
    <w:rsid w:val="0015586F"/>
    <w:rsid w:val="00155CE5"/>
    <w:rsid w:val="0016028B"/>
    <w:rsid w:val="00160BE7"/>
    <w:rsid w:val="0016121E"/>
    <w:rsid w:val="001616C2"/>
    <w:rsid w:val="00164049"/>
    <w:rsid w:val="0016455D"/>
    <w:rsid w:val="00166570"/>
    <w:rsid w:val="00167027"/>
    <w:rsid w:val="001670A3"/>
    <w:rsid w:val="00170303"/>
    <w:rsid w:val="00170E38"/>
    <w:rsid w:val="00171A5F"/>
    <w:rsid w:val="00171D05"/>
    <w:rsid w:val="00171ECD"/>
    <w:rsid w:val="00171FEA"/>
    <w:rsid w:val="0017281E"/>
    <w:rsid w:val="001744DB"/>
    <w:rsid w:val="00174919"/>
    <w:rsid w:val="001750CF"/>
    <w:rsid w:val="0017773C"/>
    <w:rsid w:val="00177909"/>
    <w:rsid w:val="0018076A"/>
    <w:rsid w:val="0018101A"/>
    <w:rsid w:val="00181F4D"/>
    <w:rsid w:val="00182DE4"/>
    <w:rsid w:val="0018301D"/>
    <w:rsid w:val="00183B4A"/>
    <w:rsid w:val="00185148"/>
    <w:rsid w:val="00185A56"/>
    <w:rsid w:val="0018699C"/>
    <w:rsid w:val="00187897"/>
    <w:rsid w:val="0019185B"/>
    <w:rsid w:val="00192043"/>
    <w:rsid w:val="00192E8F"/>
    <w:rsid w:val="001931BB"/>
    <w:rsid w:val="0019479B"/>
    <w:rsid w:val="00194BE0"/>
    <w:rsid w:val="0019510E"/>
    <w:rsid w:val="00195209"/>
    <w:rsid w:val="00195880"/>
    <w:rsid w:val="001968FE"/>
    <w:rsid w:val="00196B2F"/>
    <w:rsid w:val="001A09EE"/>
    <w:rsid w:val="001A15D2"/>
    <w:rsid w:val="001A1A0A"/>
    <w:rsid w:val="001A2791"/>
    <w:rsid w:val="001A2E73"/>
    <w:rsid w:val="001A3641"/>
    <w:rsid w:val="001A3DE0"/>
    <w:rsid w:val="001A4275"/>
    <w:rsid w:val="001A4F3E"/>
    <w:rsid w:val="001A569F"/>
    <w:rsid w:val="001A5E71"/>
    <w:rsid w:val="001A5F63"/>
    <w:rsid w:val="001A6778"/>
    <w:rsid w:val="001A6D51"/>
    <w:rsid w:val="001B32D7"/>
    <w:rsid w:val="001B423F"/>
    <w:rsid w:val="001B4B59"/>
    <w:rsid w:val="001B5201"/>
    <w:rsid w:val="001B5F14"/>
    <w:rsid w:val="001B6097"/>
    <w:rsid w:val="001B6F13"/>
    <w:rsid w:val="001C0D47"/>
    <w:rsid w:val="001C0F11"/>
    <w:rsid w:val="001C331F"/>
    <w:rsid w:val="001C3B95"/>
    <w:rsid w:val="001C3FC6"/>
    <w:rsid w:val="001C54A0"/>
    <w:rsid w:val="001D0133"/>
    <w:rsid w:val="001D051C"/>
    <w:rsid w:val="001D068A"/>
    <w:rsid w:val="001D0932"/>
    <w:rsid w:val="001D248A"/>
    <w:rsid w:val="001D304E"/>
    <w:rsid w:val="001D3956"/>
    <w:rsid w:val="001D4D69"/>
    <w:rsid w:val="001D5916"/>
    <w:rsid w:val="001D5EA3"/>
    <w:rsid w:val="001D6046"/>
    <w:rsid w:val="001E03C5"/>
    <w:rsid w:val="001E03EA"/>
    <w:rsid w:val="001E0A0F"/>
    <w:rsid w:val="001E0B90"/>
    <w:rsid w:val="001E3A71"/>
    <w:rsid w:val="001E43C2"/>
    <w:rsid w:val="001E4FCD"/>
    <w:rsid w:val="001F0206"/>
    <w:rsid w:val="001F097D"/>
    <w:rsid w:val="001F196C"/>
    <w:rsid w:val="001F2528"/>
    <w:rsid w:val="001F478B"/>
    <w:rsid w:val="001F47E1"/>
    <w:rsid w:val="001F5083"/>
    <w:rsid w:val="001F6490"/>
    <w:rsid w:val="002004E6"/>
    <w:rsid w:val="00200C17"/>
    <w:rsid w:val="00201606"/>
    <w:rsid w:val="00201BB3"/>
    <w:rsid w:val="002024A8"/>
    <w:rsid w:val="002026AD"/>
    <w:rsid w:val="00202787"/>
    <w:rsid w:val="00204247"/>
    <w:rsid w:val="00204A05"/>
    <w:rsid w:val="002051A4"/>
    <w:rsid w:val="00206A77"/>
    <w:rsid w:val="00206B61"/>
    <w:rsid w:val="002107C5"/>
    <w:rsid w:val="002110D0"/>
    <w:rsid w:val="002110E3"/>
    <w:rsid w:val="002112F3"/>
    <w:rsid w:val="00211A92"/>
    <w:rsid w:val="002124E0"/>
    <w:rsid w:val="002139C1"/>
    <w:rsid w:val="00213A2E"/>
    <w:rsid w:val="0021749A"/>
    <w:rsid w:val="00220D5A"/>
    <w:rsid w:val="00221108"/>
    <w:rsid w:val="00223BEC"/>
    <w:rsid w:val="00226548"/>
    <w:rsid w:val="00226DA6"/>
    <w:rsid w:val="002308CA"/>
    <w:rsid w:val="00230E0E"/>
    <w:rsid w:val="00232069"/>
    <w:rsid w:val="002325A0"/>
    <w:rsid w:val="00234220"/>
    <w:rsid w:val="00234B3C"/>
    <w:rsid w:val="0023502C"/>
    <w:rsid w:val="002352AA"/>
    <w:rsid w:val="00236164"/>
    <w:rsid w:val="002407B8"/>
    <w:rsid w:val="00241E09"/>
    <w:rsid w:val="002421BC"/>
    <w:rsid w:val="00244A07"/>
    <w:rsid w:val="00244BAD"/>
    <w:rsid w:val="00244D49"/>
    <w:rsid w:val="00247013"/>
    <w:rsid w:val="00251079"/>
    <w:rsid w:val="0025295E"/>
    <w:rsid w:val="0025337A"/>
    <w:rsid w:val="00253809"/>
    <w:rsid w:val="002548E1"/>
    <w:rsid w:val="00254DDE"/>
    <w:rsid w:val="00254FDD"/>
    <w:rsid w:val="0025620F"/>
    <w:rsid w:val="00256993"/>
    <w:rsid w:val="00256A5F"/>
    <w:rsid w:val="00257637"/>
    <w:rsid w:val="00257B8F"/>
    <w:rsid w:val="00261396"/>
    <w:rsid w:val="002617DB"/>
    <w:rsid w:val="0026413C"/>
    <w:rsid w:val="002672DE"/>
    <w:rsid w:val="00267CBC"/>
    <w:rsid w:val="00272270"/>
    <w:rsid w:val="00273361"/>
    <w:rsid w:val="002733D3"/>
    <w:rsid w:val="00274167"/>
    <w:rsid w:val="00275240"/>
    <w:rsid w:val="00275418"/>
    <w:rsid w:val="00276B9E"/>
    <w:rsid w:val="00276E89"/>
    <w:rsid w:val="00277C11"/>
    <w:rsid w:val="002809AA"/>
    <w:rsid w:val="00280B51"/>
    <w:rsid w:val="00281BC8"/>
    <w:rsid w:val="00282125"/>
    <w:rsid w:val="00282FA3"/>
    <w:rsid w:val="00283C43"/>
    <w:rsid w:val="00286BF2"/>
    <w:rsid w:val="00286EDD"/>
    <w:rsid w:val="0029112D"/>
    <w:rsid w:val="00292DFB"/>
    <w:rsid w:val="0029466A"/>
    <w:rsid w:val="00294A14"/>
    <w:rsid w:val="0029555A"/>
    <w:rsid w:val="002956F2"/>
    <w:rsid w:val="002976CE"/>
    <w:rsid w:val="00297AAA"/>
    <w:rsid w:val="00297E72"/>
    <w:rsid w:val="002A0A54"/>
    <w:rsid w:val="002A47D5"/>
    <w:rsid w:val="002A5CF2"/>
    <w:rsid w:val="002A7E48"/>
    <w:rsid w:val="002B105D"/>
    <w:rsid w:val="002B362D"/>
    <w:rsid w:val="002C0288"/>
    <w:rsid w:val="002C1CC4"/>
    <w:rsid w:val="002C2035"/>
    <w:rsid w:val="002C2B2D"/>
    <w:rsid w:val="002C3634"/>
    <w:rsid w:val="002C42EE"/>
    <w:rsid w:val="002C5A75"/>
    <w:rsid w:val="002C5A8D"/>
    <w:rsid w:val="002C68B3"/>
    <w:rsid w:val="002C68F5"/>
    <w:rsid w:val="002C6D70"/>
    <w:rsid w:val="002C78DA"/>
    <w:rsid w:val="002C7C5D"/>
    <w:rsid w:val="002D0C5B"/>
    <w:rsid w:val="002D212C"/>
    <w:rsid w:val="002D2BA6"/>
    <w:rsid w:val="002D375D"/>
    <w:rsid w:val="002D3800"/>
    <w:rsid w:val="002D388F"/>
    <w:rsid w:val="002D65D1"/>
    <w:rsid w:val="002D68F7"/>
    <w:rsid w:val="002E0557"/>
    <w:rsid w:val="002E0CAC"/>
    <w:rsid w:val="002E211A"/>
    <w:rsid w:val="002E553F"/>
    <w:rsid w:val="002E71E6"/>
    <w:rsid w:val="002F1314"/>
    <w:rsid w:val="002F1849"/>
    <w:rsid w:val="002F2120"/>
    <w:rsid w:val="002F3819"/>
    <w:rsid w:val="002F3C9F"/>
    <w:rsid w:val="002F510D"/>
    <w:rsid w:val="002F561F"/>
    <w:rsid w:val="002F5A58"/>
    <w:rsid w:val="002F692D"/>
    <w:rsid w:val="002F7B0A"/>
    <w:rsid w:val="00301346"/>
    <w:rsid w:val="0030254C"/>
    <w:rsid w:val="00302B35"/>
    <w:rsid w:val="00305208"/>
    <w:rsid w:val="00305F24"/>
    <w:rsid w:val="003067B5"/>
    <w:rsid w:val="00307136"/>
    <w:rsid w:val="00310ABC"/>
    <w:rsid w:val="00310F38"/>
    <w:rsid w:val="0031288F"/>
    <w:rsid w:val="003155F6"/>
    <w:rsid w:val="003204CB"/>
    <w:rsid w:val="00321266"/>
    <w:rsid w:val="0032183E"/>
    <w:rsid w:val="00321E43"/>
    <w:rsid w:val="00322D94"/>
    <w:rsid w:val="00323093"/>
    <w:rsid w:val="00323132"/>
    <w:rsid w:val="0032328D"/>
    <w:rsid w:val="00324C8F"/>
    <w:rsid w:val="003255A5"/>
    <w:rsid w:val="00326B6A"/>
    <w:rsid w:val="00331A9F"/>
    <w:rsid w:val="0033218A"/>
    <w:rsid w:val="00333FCA"/>
    <w:rsid w:val="00334A58"/>
    <w:rsid w:val="003363E3"/>
    <w:rsid w:val="003425B6"/>
    <w:rsid w:val="00342E1E"/>
    <w:rsid w:val="00343589"/>
    <w:rsid w:val="00344D9A"/>
    <w:rsid w:val="003454C4"/>
    <w:rsid w:val="00345791"/>
    <w:rsid w:val="0034635D"/>
    <w:rsid w:val="00347A95"/>
    <w:rsid w:val="00350BD2"/>
    <w:rsid w:val="0035143A"/>
    <w:rsid w:val="00352824"/>
    <w:rsid w:val="003533E6"/>
    <w:rsid w:val="00353406"/>
    <w:rsid w:val="00353736"/>
    <w:rsid w:val="00354E19"/>
    <w:rsid w:val="00357617"/>
    <w:rsid w:val="0035763B"/>
    <w:rsid w:val="00360A0D"/>
    <w:rsid w:val="00362929"/>
    <w:rsid w:val="00362B73"/>
    <w:rsid w:val="00363038"/>
    <w:rsid w:val="00364159"/>
    <w:rsid w:val="00364177"/>
    <w:rsid w:val="003652EE"/>
    <w:rsid w:val="0036564B"/>
    <w:rsid w:val="00365B41"/>
    <w:rsid w:val="00365D59"/>
    <w:rsid w:val="00367143"/>
    <w:rsid w:val="003672A3"/>
    <w:rsid w:val="00372095"/>
    <w:rsid w:val="00372181"/>
    <w:rsid w:val="00373702"/>
    <w:rsid w:val="0037614E"/>
    <w:rsid w:val="00376E23"/>
    <w:rsid w:val="003773C4"/>
    <w:rsid w:val="00377C85"/>
    <w:rsid w:val="00381171"/>
    <w:rsid w:val="00381832"/>
    <w:rsid w:val="00382D8B"/>
    <w:rsid w:val="0038334D"/>
    <w:rsid w:val="0038412C"/>
    <w:rsid w:val="0038580E"/>
    <w:rsid w:val="00386A1D"/>
    <w:rsid w:val="00386FAE"/>
    <w:rsid w:val="00387D28"/>
    <w:rsid w:val="00390B0F"/>
    <w:rsid w:val="00391223"/>
    <w:rsid w:val="0039134F"/>
    <w:rsid w:val="0039215E"/>
    <w:rsid w:val="003933C8"/>
    <w:rsid w:val="00394494"/>
    <w:rsid w:val="00396B23"/>
    <w:rsid w:val="00396F15"/>
    <w:rsid w:val="00397C6E"/>
    <w:rsid w:val="003A0487"/>
    <w:rsid w:val="003A1548"/>
    <w:rsid w:val="003A1549"/>
    <w:rsid w:val="003A2BF3"/>
    <w:rsid w:val="003A2D73"/>
    <w:rsid w:val="003A3BEA"/>
    <w:rsid w:val="003A4556"/>
    <w:rsid w:val="003A490D"/>
    <w:rsid w:val="003A4D53"/>
    <w:rsid w:val="003A6BD8"/>
    <w:rsid w:val="003A6CCB"/>
    <w:rsid w:val="003B0F29"/>
    <w:rsid w:val="003B1EFF"/>
    <w:rsid w:val="003B2764"/>
    <w:rsid w:val="003B297E"/>
    <w:rsid w:val="003B59FC"/>
    <w:rsid w:val="003C07D4"/>
    <w:rsid w:val="003C247D"/>
    <w:rsid w:val="003C3556"/>
    <w:rsid w:val="003C4891"/>
    <w:rsid w:val="003C6413"/>
    <w:rsid w:val="003C67D0"/>
    <w:rsid w:val="003C6CB3"/>
    <w:rsid w:val="003D0B71"/>
    <w:rsid w:val="003D0B86"/>
    <w:rsid w:val="003D165D"/>
    <w:rsid w:val="003D1DDE"/>
    <w:rsid w:val="003D31FA"/>
    <w:rsid w:val="003D3435"/>
    <w:rsid w:val="003D4533"/>
    <w:rsid w:val="003D48B7"/>
    <w:rsid w:val="003D4FA9"/>
    <w:rsid w:val="003D5585"/>
    <w:rsid w:val="003D689A"/>
    <w:rsid w:val="003D6AFB"/>
    <w:rsid w:val="003D6C66"/>
    <w:rsid w:val="003D705A"/>
    <w:rsid w:val="003D7F41"/>
    <w:rsid w:val="003E07F7"/>
    <w:rsid w:val="003E14C4"/>
    <w:rsid w:val="003E237A"/>
    <w:rsid w:val="003E298D"/>
    <w:rsid w:val="003E32DC"/>
    <w:rsid w:val="003E3A13"/>
    <w:rsid w:val="003E4D2B"/>
    <w:rsid w:val="003E5C5B"/>
    <w:rsid w:val="003E7294"/>
    <w:rsid w:val="003E744A"/>
    <w:rsid w:val="003F02A7"/>
    <w:rsid w:val="003F0331"/>
    <w:rsid w:val="003F0746"/>
    <w:rsid w:val="003F0B77"/>
    <w:rsid w:val="003F3EE8"/>
    <w:rsid w:val="003F67A2"/>
    <w:rsid w:val="003F787C"/>
    <w:rsid w:val="00400594"/>
    <w:rsid w:val="00402A04"/>
    <w:rsid w:val="00402CA7"/>
    <w:rsid w:val="00402FC5"/>
    <w:rsid w:val="004039E1"/>
    <w:rsid w:val="00406243"/>
    <w:rsid w:val="0040673C"/>
    <w:rsid w:val="004072B3"/>
    <w:rsid w:val="004100A0"/>
    <w:rsid w:val="0041120E"/>
    <w:rsid w:val="00412E62"/>
    <w:rsid w:val="0041370D"/>
    <w:rsid w:val="00415D6A"/>
    <w:rsid w:val="00416158"/>
    <w:rsid w:val="004172B0"/>
    <w:rsid w:val="0041743C"/>
    <w:rsid w:val="00417FCB"/>
    <w:rsid w:val="00420FE8"/>
    <w:rsid w:val="00421564"/>
    <w:rsid w:val="00424DC7"/>
    <w:rsid w:val="00424F39"/>
    <w:rsid w:val="00425685"/>
    <w:rsid w:val="0042628F"/>
    <w:rsid w:val="004272CB"/>
    <w:rsid w:val="00427387"/>
    <w:rsid w:val="00427703"/>
    <w:rsid w:val="00430426"/>
    <w:rsid w:val="00430D32"/>
    <w:rsid w:val="00431A18"/>
    <w:rsid w:val="00431A85"/>
    <w:rsid w:val="00431ED1"/>
    <w:rsid w:val="00432B54"/>
    <w:rsid w:val="00432B5E"/>
    <w:rsid w:val="00433045"/>
    <w:rsid w:val="00435089"/>
    <w:rsid w:val="0043557C"/>
    <w:rsid w:val="00435E86"/>
    <w:rsid w:val="00437823"/>
    <w:rsid w:val="00437B84"/>
    <w:rsid w:val="00440878"/>
    <w:rsid w:val="004419CB"/>
    <w:rsid w:val="00441D97"/>
    <w:rsid w:val="00442DF2"/>
    <w:rsid w:val="00442E4B"/>
    <w:rsid w:val="004447B7"/>
    <w:rsid w:val="00445053"/>
    <w:rsid w:val="00445135"/>
    <w:rsid w:val="00445CEB"/>
    <w:rsid w:val="004511E8"/>
    <w:rsid w:val="00452C7A"/>
    <w:rsid w:val="004544CA"/>
    <w:rsid w:val="00454924"/>
    <w:rsid w:val="00454ED1"/>
    <w:rsid w:val="00455020"/>
    <w:rsid w:val="00455F4A"/>
    <w:rsid w:val="00461AD5"/>
    <w:rsid w:val="004629B2"/>
    <w:rsid w:val="004647C3"/>
    <w:rsid w:val="00467A33"/>
    <w:rsid w:val="004707BC"/>
    <w:rsid w:val="004710C5"/>
    <w:rsid w:val="004714C9"/>
    <w:rsid w:val="00471BB5"/>
    <w:rsid w:val="00472E36"/>
    <w:rsid w:val="00473352"/>
    <w:rsid w:val="00473A94"/>
    <w:rsid w:val="00473EA7"/>
    <w:rsid w:val="0047517E"/>
    <w:rsid w:val="00475DB2"/>
    <w:rsid w:val="0047644B"/>
    <w:rsid w:val="00476C0B"/>
    <w:rsid w:val="00477138"/>
    <w:rsid w:val="00477A63"/>
    <w:rsid w:val="00480512"/>
    <w:rsid w:val="00481531"/>
    <w:rsid w:val="00482751"/>
    <w:rsid w:val="00485C2C"/>
    <w:rsid w:val="00486D26"/>
    <w:rsid w:val="0049027A"/>
    <w:rsid w:val="0049047E"/>
    <w:rsid w:val="0049060E"/>
    <w:rsid w:val="00490A48"/>
    <w:rsid w:val="00490B92"/>
    <w:rsid w:val="0049163D"/>
    <w:rsid w:val="004923F7"/>
    <w:rsid w:val="00495AA9"/>
    <w:rsid w:val="004962FF"/>
    <w:rsid w:val="00496E52"/>
    <w:rsid w:val="0049747A"/>
    <w:rsid w:val="004A0D38"/>
    <w:rsid w:val="004A0D4B"/>
    <w:rsid w:val="004A1D24"/>
    <w:rsid w:val="004A2079"/>
    <w:rsid w:val="004A29C7"/>
    <w:rsid w:val="004A4017"/>
    <w:rsid w:val="004A4DA8"/>
    <w:rsid w:val="004A5150"/>
    <w:rsid w:val="004A75E9"/>
    <w:rsid w:val="004A7982"/>
    <w:rsid w:val="004B24FE"/>
    <w:rsid w:val="004B288D"/>
    <w:rsid w:val="004B3A84"/>
    <w:rsid w:val="004B4892"/>
    <w:rsid w:val="004B4AC0"/>
    <w:rsid w:val="004B50EA"/>
    <w:rsid w:val="004C0576"/>
    <w:rsid w:val="004C09BD"/>
    <w:rsid w:val="004C0B2A"/>
    <w:rsid w:val="004C14AE"/>
    <w:rsid w:val="004C2D64"/>
    <w:rsid w:val="004C44EB"/>
    <w:rsid w:val="004C4A7A"/>
    <w:rsid w:val="004C4D6C"/>
    <w:rsid w:val="004C4F72"/>
    <w:rsid w:val="004C5A45"/>
    <w:rsid w:val="004C7119"/>
    <w:rsid w:val="004D001A"/>
    <w:rsid w:val="004D1B26"/>
    <w:rsid w:val="004D3D54"/>
    <w:rsid w:val="004D47C1"/>
    <w:rsid w:val="004D5358"/>
    <w:rsid w:val="004D5675"/>
    <w:rsid w:val="004D7564"/>
    <w:rsid w:val="004D7CB2"/>
    <w:rsid w:val="004E0BA6"/>
    <w:rsid w:val="004E0DFF"/>
    <w:rsid w:val="004E0E75"/>
    <w:rsid w:val="004E269C"/>
    <w:rsid w:val="004E298D"/>
    <w:rsid w:val="004E360E"/>
    <w:rsid w:val="004E4063"/>
    <w:rsid w:val="004E4305"/>
    <w:rsid w:val="004E455E"/>
    <w:rsid w:val="004E4C72"/>
    <w:rsid w:val="004E73C0"/>
    <w:rsid w:val="004E754A"/>
    <w:rsid w:val="004E7A5F"/>
    <w:rsid w:val="004F0BBA"/>
    <w:rsid w:val="004F0EF1"/>
    <w:rsid w:val="004F21AB"/>
    <w:rsid w:val="004F3B15"/>
    <w:rsid w:val="004F5313"/>
    <w:rsid w:val="004F6548"/>
    <w:rsid w:val="004F71BD"/>
    <w:rsid w:val="004F7CC1"/>
    <w:rsid w:val="00500C34"/>
    <w:rsid w:val="005019D0"/>
    <w:rsid w:val="0050531A"/>
    <w:rsid w:val="0050543F"/>
    <w:rsid w:val="00505520"/>
    <w:rsid w:val="00505F17"/>
    <w:rsid w:val="00507E1C"/>
    <w:rsid w:val="0051207B"/>
    <w:rsid w:val="00512278"/>
    <w:rsid w:val="0051347E"/>
    <w:rsid w:val="00513F00"/>
    <w:rsid w:val="00514159"/>
    <w:rsid w:val="00514719"/>
    <w:rsid w:val="005173B8"/>
    <w:rsid w:val="00520594"/>
    <w:rsid w:val="00520766"/>
    <w:rsid w:val="00520F0F"/>
    <w:rsid w:val="00525958"/>
    <w:rsid w:val="00526CAF"/>
    <w:rsid w:val="005275E0"/>
    <w:rsid w:val="00530B68"/>
    <w:rsid w:val="00531EB1"/>
    <w:rsid w:val="00532353"/>
    <w:rsid w:val="005328ED"/>
    <w:rsid w:val="00532AA4"/>
    <w:rsid w:val="00532C47"/>
    <w:rsid w:val="00534AF7"/>
    <w:rsid w:val="00534EE3"/>
    <w:rsid w:val="005353F3"/>
    <w:rsid w:val="00535704"/>
    <w:rsid w:val="00535968"/>
    <w:rsid w:val="00537C5A"/>
    <w:rsid w:val="005402D6"/>
    <w:rsid w:val="0054080A"/>
    <w:rsid w:val="0054098F"/>
    <w:rsid w:val="00540E7F"/>
    <w:rsid w:val="00540FDF"/>
    <w:rsid w:val="00541ECC"/>
    <w:rsid w:val="00544D59"/>
    <w:rsid w:val="005460A8"/>
    <w:rsid w:val="0055028F"/>
    <w:rsid w:val="00550B6E"/>
    <w:rsid w:val="005511C4"/>
    <w:rsid w:val="005520C9"/>
    <w:rsid w:val="005520CD"/>
    <w:rsid w:val="005525A2"/>
    <w:rsid w:val="00552678"/>
    <w:rsid w:val="00553003"/>
    <w:rsid w:val="0055491D"/>
    <w:rsid w:val="00555BD3"/>
    <w:rsid w:val="0055684F"/>
    <w:rsid w:val="005607E2"/>
    <w:rsid w:val="005636AD"/>
    <w:rsid w:val="0056539A"/>
    <w:rsid w:val="005672C1"/>
    <w:rsid w:val="00567AB5"/>
    <w:rsid w:val="005704D5"/>
    <w:rsid w:val="0057125D"/>
    <w:rsid w:val="005712B9"/>
    <w:rsid w:val="00571353"/>
    <w:rsid w:val="0057181F"/>
    <w:rsid w:val="00571FBB"/>
    <w:rsid w:val="00573850"/>
    <w:rsid w:val="00573EA5"/>
    <w:rsid w:val="00574015"/>
    <w:rsid w:val="00574D1D"/>
    <w:rsid w:val="00574D48"/>
    <w:rsid w:val="005762B4"/>
    <w:rsid w:val="00577365"/>
    <w:rsid w:val="0057746A"/>
    <w:rsid w:val="0057761C"/>
    <w:rsid w:val="00577946"/>
    <w:rsid w:val="00577EA1"/>
    <w:rsid w:val="00584A2F"/>
    <w:rsid w:val="00584CC2"/>
    <w:rsid w:val="00585D6B"/>
    <w:rsid w:val="0058758B"/>
    <w:rsid w:val="005901E3"/>
    <w:rsid w:val="0059114D"/>
    <w:rsid w:val="00591636"/>
    <w:rsid w:val="00593CFD"/>
    <w:rsid w:val="00594E5D"/>
    <w:rsid w:val="00595C17"/>
    <w:rsid w:val="00595CD6"/>
    <w:rsid w:val="00596C35"/>
    <w:rsid w:val="005A085D"/>
    <w:rsid w:val="005A2CC3"/>
    <w:rsid w:val="005A3E11"/>
    <w:rsid w:val="005A444E"/>
    <w:rsid w:val="005A62A9"/>
    <w:rsid w:val="005A643F"/>
    <w:rsid w:val="005A764C"/>
    <w:rsid w:val="005B08A3"/>
    <w:rsid w:val="005B1491"/>
    <w:rsid w:val="005B55C2"/>
    <w:rsid w:val="005B5979"/>
    <w:rsid w:val="005B6FEB"/>
    <w:rsid w:val="005B715E"/>
    <w:rsid w:val="005B7340"/>
    <w:rsid w:val="005C43EC"/>
    <w:rsid w:val="005C5C6D"/>
    <w:rsid w:val="005C6720"/>
    <w:rsid w:val="005C6A59"/>
    <w:rsid w:val="005C6A6A"/>
    <w:rsid w:val="005C7A2D"/>
    <w:rsid w:val="005D019F"/>
    <w:rsid w:val="005D2767"/>
    <w:rsid w:val="005D3EFF"/>
    <w:rsid w:val="005D63BB"/>
    <w:rsid w:val="005D6585"/>
    <w:rsid w:val="005D7E19"/>
    <w:rsid w:val="005E2A02"/>
    <w:rsid w:val="005E2BE8"/>
    <w:rsid w:val="005E4D4C"/>
    <w:rsid w:val="005E71DB"/>
    <w:rsid w:val="005F15CD"/>
    <w:rsid w:val="005F19EB"/>
    <w:rsid w:val="005F3F20"/>
    <w:rsid w:val="005F4EA9"/>
    <w:rsid w:val="005F4F8F"/>
    <w:rsid w:val="005F603D"/>
    <w:rsid w:val="005F7D31"/>
    <w:rsid w:val="00600DA7"/>
    <w:rsid w:val="00611BAA"/>
    <w:rsid w:val="00612719"/>
    <w:rsid w:val="00612DBC"/>
    <w:rsid w:val="00613670"/>
    <w:rsid w:val="00613E70"/>
    <w:rsid w:val="0061561A"/>
    <w:rsid w:val="00615C70"/>
    <w:rsid w:val="00617ED3"/>
    <w:rsid w:val="00617FD8"/>
    <w:rsid w:val="0062046B"/>
    <w:rsid w:val="00621200"/>
    <w:rsid w:val="00621DC6"/>
    <w:rsid w:val="006229AC"/>
    <w:rsid w:val="00625867"/>
    <w:rsid w:val="006268B0"/>
    <w:rsid w:val="00626C9E"/>
    <w:rsid w:val="0062709F"/>
    <w:rsid w:val="0063241E"/>
    <w:rsid w:val="00632B05"/>
    <w:rsid w:val="00633EDE"/>
    <w:rsid w:val="0063537C"/>
    <w:rsid w:val="00635D92"/>
    <w:rsid w:val="0063662D"/>
    <w:rsid w:val="0064052C"/>
    <w:rsid w:val="00640616"/>
    <w:rsid w:val="00640831"/>
    <w:rsid w:val="00641998"/>
    <w:rsid w:val="00642568"/>
    <w:rsid w:val="00642940"/>
    <w:rsid w:val="00642AEE"/>
    <w:rsid w:val="00642BD2"/>
    <w:rsid w:val="006433A9"/>
    <w:rsid w:val="00643C34"/>
    <w:rsid w:val="0064415D"/>
    <w:rsid w:val="006455E3"/>
    <w:rsid w:val="006468B9"/>
    <w:rsid w:val="0064698A"/>
    <w:rsid w:val="00646C21"/>
    <w:rsid w:val="00646E37"/>
    <w:rsid w:val="00651D1E"/>
    <w:rsid w:val="00653098"/>
    <w:rsid w:val="006543AB"/>
    <w:rsid w:val="00655B4D"/>
    <w:rsid w:val="00656A75"/>
    <w:rsid w:val="00656DA1"/>
    <w:rsid w:val="006574A8"/>
    <w:rsid w:val="00657C3A"/>
    <w:rsid w:val="0066026C"/>
    <w:rsid w:val="006612DC"/>
    <w:rsid w:val="00661452"/>
    <w:rsid w:val="00662247"/>
    <w:rsid w:val="00662F66"/>
    <w:rsid w:val="00663453"/>
    <w:rsid w:val="00663BA3"/>
    <w:rsid w:val="00663E0E"/>
    <w:rsid w:val="00663F57"/>
    <w:rsid w:val="006645A4"/>
    <w:rsid w:val="00665BE5"/>
    <w:rsid w:val="00665EDD"/>
    <w:rsid w:val="006667B8"/>
    <w:rsid w:val="006706D0"/>
    <w:rsid w:val="00670A38"/>
    <w:rsid w:val="00671238"/>
    <w:rsid w:val="006713EE"/>
    <w:rsid w:val="006724EA"/>
    <w:rsid w:val="0067255F"/>
    <w:rsid w:val="0067459F"/>
    <w:rsid w:val="00674794"/>
    <w:rsid w:val="006759D6"/>
    <w:rsid w:val="00675FF8"/>
    <w:rsid w:val="0067729F"/>
    <w:rsid w:val="00677893"/>
    <w:rsid w:val="00680DF6"/>
    <w:rsid w:val="00681986"/>
    <w:rsid w:val="00681D70"/>
    <w:rsid w:val="006834D5"/>
    <w:rsid w:val="0068416F"/>
    <w:rsid w:val="00684187"/>
    <w:rsid w:val="006867F6"/>
    <w:rsid w:val="00692333"/>
    <w:rsid w:val="00693AFB"/>
    <w:rsid w:val="00695216"/>
    <w:rsid w:val="006954ED"/>
    <w:rsid w:val="006959DA"/>
    <w:rsid w:val="00695ED2"/>
    <w:rsid w:val="006979E3"/>
    <w:rsid w:val="006A156C"/>
    <w:rsid w:val="006A20CB"/>
    <w:rsid w:val="006A6281"/>
    <w:rsid w:val="006A762D"/>
    <w:rsid w:val="006A7814"/>
    <w:rsid w:val="006A7FBB"/>
    <w:rsid w:val="006B0FA6"/>
    <w:rsid w:val="006B342F"/>
    <w:rsid w:val="006B37FC"/>
    <w:rsid w:val="006B3E36"/>
    <w:rsid w:val="006B6F18"/>
    <w:rsid w:val="006C049D"/>
    <w:rsid w:val="006C139F"/>
    <w:rsid w:val="006C19EC"/>
    <w:rsid w:val="006C1F4C"/>
    <w:rsid w:val="006C2B77"/>
    <w:rsid w:val="006C2F67"/>
    <w:rsid w:val="006C4E6B"/>
    <w:rsid w:val="006C665F"/>
    <w:rsid w:val="006C697B"/>
    <w:rsid w:val="006C7D4A"/>
    <w:rsid w:val="006D0232"/>
    <w:rsid w:val="006D058F"/>
    <w:rsid w:val="006D0B56"/>
    <w:rsid w:val="006D25DE"/>
    <w:rsid w:val="006D2FD3"/>
    <w:rsid w:val="006D401E"/>
    <w:rsid w:val="006D4910"/>
    <w:rsid w:val="006D4B79"/>
    <w:rsid w:val="006D5C2B"/>
    <w:rsid w:val="006D640B"/>
    <w:rsid w:val="006D6A1E"/>
    <w:rsid w:val="006D753E"/>
    <w:rsid w:val="006E213A"/>
    <w:rsid w:val="006E26F0"/>
    <w:rsid w:val="006E2F55"/>
    <w:rsid w:val="006E6552"/>
    <w:rsid w:val="006F097C"/>
    <w:rsid w:val="006F0EC5"/>
    <w:rsid w:val="006F26AB"/>
    <w:rsid w:val="006F2DBA"/>
    <w:rsid w:val="006F2FEE"/>
    <w:rsid w:val="006F33CA"/>
    <w:rsid w:val="006F3A29"/>
    <w:rsid w:val="006F45E2"/>
    <w:rsid w:val="006F4BD5"/>
    <w:rsid w:val="006F4D8D"/>
    <w:rsid w:val="006F4FF0"/>
    <w:rsid w:val="006F7078"/>
    <w:rsid w:val="007008C6"/>
    <w:rsid w:val="00700F54"/>
    <w:rsid w:val="00701C39"/>
    <w:rsid w:val="00702A18"/>
    <w:rsid w:val="00705D02"/>
    <w:rsid w:val="00706312"/>
    <w:rsid w:val="0071062B"/>
    <w:rsid w:val="00714370"/>
    <w:rsid w:val="007177C4"/>
    <w:rsid w:val="00717F92"/>
    <w:rsid w:val="00720668"/>
    <w:rsid w:val="0072204D"/>
    <w:rsid w:val="007222DF"/>
    <w:rsid w:val="00724227"/>
    <w:rsid w:val="007246A1"/>
    <w:rsid w:val="007259B0"/>
    <w:rsid w:val="00725D68"/>
    <w:rsid w:val="007261FB"/>
    <w:rsid w:val="00726383"/>
    <w:rsid w:val="00726B97"/>
    <w:rsid w:val="00726F9C"/>
    <w:rsid w:val="0073161A"/>
    <w:rsid w:val="00733383"/>
    <w:rsid w:val="00733819"/>
    <w:rsid w:val="00733920"/>
    <w:rsid w:val="00734D1D"/>
    <w:rsid w:val="00736517"/>
    <w:rsid w:val="00736641"/>
    <w:rsid w:val="0073666B"/>
    <w:rsid w:val="00736982"/>
    <w:rsid w:val="00736CA6"/>
    <w:rsid w:val="00736EFD"/>
    <w:rsid w:val="007370C3"/>
    <w:rsid w:val="00737335"/>
    <w:rsid w:val="0074058A"/>
    <w:rsid w:val="00742B44"/>
    <w:rsid w:val="007433F5"/>
    <w:rsid w:val="00752167"/>
    <w:rsid w:val="00753030"/>
    <w:rsid w:val="00753716"/>
    <w:rsid w:val="00756865"/>
    <w:rsid w:val="007568FE"/>
    <w:rsid w:val="00756F4F"/>
    <w:rsid w:val="00757927"/>
    <w:rsid w:val="00760C6F"/>
    <w:rsid w:val="00761BA6"/>
    <w:rsid w:val="00761C31"/>
    <w:rsid w:val="00762126"/>
    <w:rsid w:val="00762C00"/>
    <w:rsid w:val="0076392A"/>
    <w:rsid w:val="00764E9E"/>
    <w:rsid w:val="00764F22"/>
    <w:rsid w:val="00765776"/>
    <w:rsid w:val="00765A95"/>
    <w:rsid w:val="00765E06"/>
    <w:rsid w:val="00766707"/>
    <w:rsid w:val="007669DC"/>
    <w:rsid w:val="00767CFD"/>
    <w:rsid w:val="00767FC7"/>
    <w:rsid w:val="0077077A"/>
    <w:rsid w:val="007716C6"/>
    <w:rsid w:val="00774740"/>
    <w:rsid w:val="0077513F"/>
    <w:rsid w:val="0077625C"/>
    <w:rsid w:val="00776E6F"/>
    <w:rsid w:val="00777976"/>
    <w:rsid w:val="00777EE9"/>
    <w:rsid w:val="00777EFC"/>
    <w:rsid w:val="00782861"/>
    <w:rsid w:val="00785B21"/>
    <w:rsid w:val="00786436"/>
    <w:rsid w:val="00790344"/>
    <w:rsid w:val="0079047C"/>
    <w:rsid w:val="007907AF"/>
    <w:rsid w:val="00790E33"/>
    <w:rsid w:val="007916B4"/>
    <w:rsid w:val="007922A2"/>
    <w:rsid w:val="00792490"/>
    <w:rsid w:val="007932B5"/>
    <w:rsid w:val="0079421F"/>
    <w:rsid w:val="00797114"/>
    <w:rsid w:val="007A0C45"/>
    <w:rsid w:val="007A0EAC"/>
    <w:rsid w:val="007A16C2"/>
    <w:rsid w:val="007A1DCC"/>
    <w:rsid w:val="007A2A3C"/>
    <w:rsid w:val="007A30F2"/>
    <w:rsid w:val="007A42C3"/>
    <w:rsid w:val="007A4684"/>
    <w:rsid w:val="007A5BD0"/>
    <w:rsid w:val="007A5FD1"/>
    <w:rsid w:val="007A6B75"/>
    <w:rsid w:val="007B0151"/>
    <w:rsid w:val="007B08DD"/>
    <w:rsid w:val="007B0B7B"/>
    <w:rsid w:val="007B12CB"/>
    <w:rsid w:val="007B2AB3"/>
    <w:rsid w:val="007B2CC3"/>
    <w:rsid w:val="007B3A73"/>
    <w:rsid w:val="007B4125"/>
    <w:rsid w:val="007B4C47"/>
    <w:rsid w:val="007B4E13"/>
    <w:rsid w:val="007B6195"/>
    <w:rsid w:val="007B6672"/>
    <w:rsid w:val="007C0202"/>
    <w:rsid w:val="007C069D"/>
    <w:rsid w:val="007C1A6C"/>
    <w:rsid w:val="007C399C"/>
    <w:rsid w:val="007C58A0"/>
    <w:rsid w:val="007C6D0A"/>
    <w:rsid w:val="007D49DE"/>
    <w:rsid w:val="007D4C44"/>
    <w:rsid w:val="007D77E7"/>
    <w:rsid w:val="007E0E67"/>
    <w:rsid w:val="007E17E9"/>
    <w:rsid w:val="007E246A"/>
    <w:rsid w:val="007E2ADA"/>
    <w:rsid w:val="007E30C6"/>
    <w:rsid w:val="007E4840"/>
    <w:rsid w:val="007E49A8"/>
    <w:rsid w:val="007E4E70"/>
    <w:rsid w:val="007E4F79"/>
    <w:rsid w:val="007E4FC6"/>
    <w:rsid w:val="007E5A17"/>
    <w:rsid w:val="007E5E94"/>
    <w:rsid w:val="007E6839"/>
    <w:rsid w:val="007F04C7"/>
    <w:rsid w:val="007F2327"/>
    <w:rsid w:val="007F4172"/>
    <w:rsid w:val="007F5198"/>
    <w:rsid w:val="007F5B64"/>
    <w:rsid w:val="007F5FB9"/>
    <w:rsid w:val="007F6EB7"/>
    <w:rsid w:val="007F7E4E"/>
    <w:rsid w:val="00800B81"/>
    <w:rsid w:val="008013A7"/>
    <w:rsid w:val="00801D24"/>
    <w:rsid w:val="00802252"/>
    <w:rsid w:val="0080240A"/>
    <w:rsid w:val="0080286B"/>
    <w:rsid w:val="00803FAA"/>
    <w:rsid w:val="00804668"/>
    <w:rsid w:val="00805F78"/>
    <w:rsid w:val="00806911"/>
    <w:rsid w:val="00806E7E"/>
    <w:rsid w:val="008118A1"/>
    <w:rsid w:val="00813E8A"/>
    <w:rsid w:val="0081459B"/>
    <w:rsid w:val="00817B79"/>
    <w:rsid w:val="00821C72"/>
    <w:rsid w:val="00823864"/>
    <w:rsid w:val="00823F1A"/>
    <w:rsid w:val="00827DB3"/>
    <w:rsid w:val="00833AB8"/>
    <w:rsid w:val="00834339"/>
    <w:rsid w:val="00834898"/>
    <w:rsid w:val="008349DB"/>
    <w:rsid w:val="00835670"/>
    <w:rsid w:val="00836B6F"/>
    <w:rsid w:val="00840292"/>
    <w:rsid w:val="00840A15"/>
    <w:rsid w:val="00841012"/>
    <w:rsid w:val="008415E4"/>
    <w:rsid w:val="00842185"/>
    <w:rsid w:val="0084367F"/>
    <w:rsid w:val="0084686B"/>
    <w:rsid w:val="00846B2D"/>
    <w:rsid w:val="00846D54"/>
    <w:rsid w:val="00847418"/>
    <w:rsid w:val="00847600"/>
    <w:rsid w:val="00850186"/>
    <w:rsid w:val="008518AB"/>
    <w:rsid w:val="00852982"/>
    <w:rsid w:val="00853629"/>
    <w:rsid w:val="008536EA"/>
    <w:rsid w:val="00854164"/>
    <w:rsid w:val="0085439F"/>
    <w:rsid w:val="00854F05"/>
    <w:rsid w:val="00856F36"/>
    <w:rsid w:val="0086095A"/>
    <w:rsid w:val="00860E97"/>
    <w:rsid w:val="00860EF9"/>
    <w:rsid w:val="00862C0C"/>
    <w:rsid w:val="00862EEA"/>
    <w:rsid w:val="0086326B"/>
    <w:rsid w:val="00864731"/>
    <w:rsid w:val="00864858"/>
    <w:rsid w:val="0086499F"/>
    <w:rsid w:val="00864F34"/>
    <w:rsid w:val="00870693"/>
    <w:rsid w:val="00870B92"/>
    <w:rsid w:val="0087217B"/>
    <w:rsid w:val="00873641"/>
    <w:rsid w:val="008744C5"/>
    <w:rsid w:val="008745C4"/>
    <w:rsid w:val="00874758"/>
    <w:rsid w:val="00875067"/>
    <w:rsid w:val="0087538B"/>
    <w:rsid w:val="0088037D"/>
    <w:rsid w:val="0088184B"/>
    <w:rsid w:val="0088432E"/>
    <w:rsid w:val="00884762"/>
    <w:rsid w:val="00884F24"/>
    <w:rsid w:val="0088667A"/>
    <w:rsid w:val="00886C0A"/>
    <w:rsid w:val="0088770A"/>
    <w:rsid w:val="00890B15"/>
    <w:rsid w:val="00890C64"/>
    <w:rsid w:val="008928B3"/>
    <w:rsid w:val="00893B4A"/>
    <w:rsid w:val="00894C75"/>
    <w:rsid w:val="00896214"/>
    <w:rsid w:val="008967A7"/>
    <w:rsid w:val="00896CE8"/>
    <w:rsid w:val="008A0874"/>
    <w:rsid w:val="008A16C9"/>
    <w:rsid w:val="008A1E83"/>
    <w:rsid w:val="008A4345"/>
    <w:rsid w:val="008A44CD"/>
    <w:rsid w:val="008A555F"/>
    <w:rsid w:val="008A5C04"/>
    <w:rsid w:val="008B0BC5"/>
    <w:rsid w:val="008B0D60"/>
    <w:rsid w:val="008B20BC"/>
    <w:rsid w:val="008B21EF"/>
    <w:rsid w:val="008B318E"/>
    <w:rsid w:val="008B4A3A"/>
    <w:rsid w:val="008B65C1"/>
    <w:rsid w:val="008B699D"/>
    <w:rsid w:val="008B6FBC"/>
    <w:rsid w:val="008B6FC7"/>
    <w:rsid w:val="008B7463"/>
    <w:rsid w:val="008B793F"/>
    <w:rsid w:val="008B7E19"/>
    <w:rsid w:val="008C022D"/>
    <w:rsid w:val="008C0C1C"/>
    <w:rsid w:val="008C0ED2"/>
    <w:rsid w:val="008C2607"/>
    <w:rsid w:val="008C3216"/>
    <w:rsid w:val="008C3C10"/>
    <w:rsid w:val="008C50C1"/>
    <w:rsid w:val="008C5478"/>
    <w:rsid w:val="008C67B7"/>
    <w:rsid w:val="008C7BDA"/>
    <w:rsid w:val="008D039D"/>
    <w:rsid w:val="008D11CE"/>
    <w:rsid w:val="008D3F80"/>
    <w:rsid w:val="008D417D"/>
    <w:rsid w:val="008D4747"/>
    <w:rsid w:val="008E0E5A"/>
    <w:rsid w:val="008E2104"/>
    <w:rsid w:val="008E2CF1"/>
    <w:rsid w:val="008E4063"/>
    <w:rsid w:val="008E407D"/>
    <w:rsid w:val="008E50D1"/>
    <w:rsid w:val="008E54E5"/>
    <w:rsid w:val="008E5E44"/>
    <w:rsid w:val="008E642C"/>
    <w:rsid w:val="008E7347"/>
    <w:rsid w:val="008E7F31"/>
    <w:rsid w:val="008F04EC"/>
    <w:rsid w:val="008F1A53"/>
    <w:rsid w:val="008F2232"/>
    <w:rsid w:val="008F2D97"/>
    <w:rsid w:val="008F3678"/>
    <w:rsid w:val="008F46FE"/>
    <w:rsid w:val="008F58AE"/>
    <w:rsid w:val="008F5A07"/>
    <w:rsid w:val="008F5D2A"/>
    <w:rsid w:val="008F7390"/>
    <w:rsid w:val="008F7884"/>
    <w:rsid w:val="00900502"/>
    <w:rsid w:val="00901695"/>
    <w:rsid w:val="009019AD"/>
    <w:rsid w:val="00901ABA"/>
    <w:rsid w:val="00901DFB"/>
    <w:rsid w:val="009026B8"/>
    <w:rsid w:val="00903926"/>
    <w:rsid w:val="009043F8"/>
    <w:rsid w:val="00906CE1"/>
    <w:rsid w:val="00911203"/>
    <w:rsid w:val="00914ACC"/>
    <w:rsid w:val="00914CA7"/>
    <w:rsid w:val="00915140"/>
    <w:rsid w:val="009202D9"/>
    <w:rsid w:val="009227C3"/>
    <w:rsid w:val="00922F70"/>
    <w:rsid w:val="00924E14"/>
    <w:rsid w:val="009253B6"/>
    <w:rsid w:val="00925634"/>
    <w:rsid w:val="009302DF"/>
    <w:rsid w:val="00930D52"/>
    <w:rsid w:val="00930EE2"/>
    <w:rsid w:val="00931621"/>
    <w:rsid w:val="0093250A"/>
    <w:rsid w:val="009346F8"/>
    <w:rsid w:val="0093560A"/>
    <w:rsid w:val="009361D6"/>
    <w:rsid w:val="00936690"/>
    <w:rsid w:val="009369EE"/>
    <w:rsid w:val="009379EE"/>
    <w:rsid w:val="0094085A"/>
    <w:rsid w:val="0094086F"/>
    <w:rsid w:val="00942865"/>
    <w:rsid w:val="00942BBA"/>
    <w:rsid w:val="00945B31"/>
    <w:rsid w:val="00946074"/>
    <w:rsid w:val="00946696"/>
    <w:rsid w:val="00950413"/>
    <w:rsid w:val="00951467"/>
    <w:rsid w:val="00951757"/>
    <w:rsid w:val="009550DE"/>
    <w:rsid w:val="009550EA"/>
    <w:rsid w:val="0095512C"/>
    <w:rsid w:val="00955895"/>
    <w:rsid w:val="00955B2F"/>
    <w:rsid w:val="009560A7"/>
    <w:rsid w:val="0095624D"/>
    <w:rsid w:val="00956CA6"/>
    <w:rsid w:val="00960904"/>
    <w:rsid w:val="00960B1C"/>
    <w:rsid w:val="00960BB3"/>
    <w:rsid w:val="00961B42"/>
    <w:rsid w:val="00962287"/>
    <w:rsid w:val="0096382E"/>
    <w:rsid w:val="0096413B"/>
    <w:rsid w:val="009643A3"/>
    <w:rsid w:val="00964BA5"/>
    <w:rsid w:val="00964C12"/>
    <w:rsid w:val="009660EE"/>
    <w:rsid w:val="009667FF"/>
    <w:rsid w:val="00966D86"/>
    <w:rsid w:val="009672C3"/>
    <w:rsid w:val="0097185E"/>
    <w:rsid w:val="00973342"/>
    <w:rsid w:val="00973CCC"/>
    <w:rsid w:val="00976311"/>
    <w:rsid w:val="00980426"/>
    <w:rsid w:val="009804A2"/>
    <w:rsid w:val="00980B3B"/>
    <w:rsid w:val="00980EA7"/>
    <w:rsid w:val="009811FE"/>
    <w:rsid w:val="00982685"/>
    <w:rsid w:val="00983664"/>
    <w:rsid w:val="00984F6D"/>
    <w:rsid w:val="0098708E"/>
    <w:rsid w:val="009948C2"/>
    <w:rsid w:val="00997230"/>
    <w:rsid w:val="00997F67"/>
    <w:rsid w:val="009A201C"/>
    <w:rsid w:val="009A3792"/>
    <w:rsid w:val="009A3F94"/>
    <w:rsid w:val="009A4E37"/>
    <w:rsid w:val="009A5F9F"/>
    <w:rsid w:val="009A7019"/>
    <w:rsid w:val="009A71DD"/>
    <w:rsid w:val="009A7D15"/>
    <w:rsid w:val="009B054C"/>
    <w:rsid w:val="009B1913"/>
    <w:rsid w:val="009B1AEF"/>
    <w:rsid w:val="009B2765"/>
    <w:rsid w:val="009B298F"/>
    <w:rsid w:val="009B4309"/>
    <w:rsid w:val="009B4DE1"/>
    <w:rsid w:val="009B5070"/>
    <w:rsid w:val="009B5402"/>
    <w:rsid w:val="009B6815"/>
    <w:rsid w:val="009B6BD5"/>
    <w:rsid w:val="009B6C48"/>
    <w:rsid w:val="009B73E9"/>
    <w:rsid w:val="009B7467"/>
    <w:rsid w:val="009B7667"/>
    <w:rsid w:val="009C00E7"/>
    <w:rsid w:val="009C0F77"/>
    <w:rsid w:val="009C21EF"/>
    <w:rsid w:val="009C537C"/>
    <w:rsid w:val="009C5485"/>
    <w:rsid w:val="009C5835"/>
    <w:rsid w:val="009C5DD5"/>
    <w:rsid w:val="009C6CC2"/>
    <w:rsid w:val="009C75B8"/>
    <w:rsid w:val="009D07D6"/>
    <w:rsid w:val="009D0C79"/>
    <w:rsid w:val="009D0CB7"/>
    <w:rsid w:val="009D31BA"/>
    <w:rsid w:val="009D445C"/>
    <w:rsid w:val="009D4E75"/>
    <w:rsid w:val="009D558A"/>
    <w:rsid w:val="009D6B98"/>
    <w:rsid w:val="009D7233"/>
    <w:rsid w:val="009D7A59"/>
    <w:rsid w:val="009E2ACE"/>
    <w:rsid w:val="009E56FC"/>
    <w:rsid w:val="009E5F6E"/>
    <w:rsid w:val="009E6979"/>
    <w:rsid w:val="009E6EF4"/>
    <w:rsid w:val="009E6EFF"/>
    <w:rsid w:val="009F023F"/>
    <w:rsid w:val="009F03FA"/>
    <w:rsid w:val="009F0855"/>
    <w:rsid w:val="009F1CEC"/>
    <w:rsid w:val="009F2CAF"/>
    <w:rsid w:val="009F3991"/>
    <w:rsid w:val="009F43C4"/>
    <w:rsid w:val="009F60B3"/>
    <w:rsid w:val="009F6372"/>
    <w:rsid w:val="009F7229"/>
    <w:rsid w:val="009F7271"/>
    <w:rsid w:val="009F7569"/>
    <w:rsid w:val="009F7F46"/>
    <w:rsid w:val="00A0036B"/>
    <w:rsid w:val="00A00505"/>
    <w:rsid w:val="00A0162E"/>
    <w:rsid w:val="00A0223B"/>
    <w:rsid w:val="00A02695"/>
    <w:rsid w:val="00A02F0A"/>
    <w:rsid w:val="00A0422F"/>
    <w:rsid w:val="00A05968"/>
    <w:rsid w:val="00A0652D"/>
    <w:rsid w:val="00A07358"/>
    <w:rsid w:val="00A07DF3"/>
    <w:rsid w:val="00A1117E"/>
    <w:rsid w:val="00A124F4"/>
    <w:rsid w:val="00A130C5"/>
    <w:rsid w:val="00A14A21"/>
    <w:rsid w:val="00A150E0"/>
    <w:rsid w:val="00A15A15"/>
    <w:rsid w:val="00A1793A"/>
    <w:rsid w:val="00A20B62"/>
    <w:rsid w:val="00A22307"/>
    <w:rsid w:val="00A23C52"/>
    <w:rsid w:val="00A2444F"/>
    <w:rsid w:val="00A27F28"/>
    <w:rsid w:val="00A3019F"/>
    <w:rsid w:val="00A30B14"/>
    <w:rsid w:val="00A31A7E"/>
    <w:rsid w:val="00A342AA"/>
    <w:rsid w:val="00A3610E"/>
    <w:rsid w:val="00A3631D"/>
    <w:rsid w:val="00A36FC0"/>
    <w:rsid w:val="00A37FC8"/>
    <w:rsid w:val="00A407CA"/>
    <w:rsid w:val="00A40B21"/>
    <w:rsid w:val="00A40B7C"/>
    <w:rsid w:val="00A40C44"/>
    <w:rsid w:val="00A40E0D"/>
    <w:rsid w:val="00A41BD7"/>
    <w:rsid w:val="00A439AF"/>
    <w:rsid w:val="00A440F9"/>
    <w:rsid w:val="00A44204"/>
    <w:rsid w:val="00A50270"/>
    <w:rsid w:val="00A52750"/>
    <w:rsid w:val="00A531ED"/>
    <w:rsid w:val="00A552C5"/>
    <w:rsid w:val="00A552D5"/>
    <w:rsid w:val="00A55A18"/>
    <w:rsid w:val="00A60147"/>
    <w:rsid w:val="00A60527"/>
    <w:rsid w:val="00A60A43"/>
    <w:rsid w:val="00A62289"/>
    <w:rsid w:val="00A6319A"/>
    <w:rsid w:val="00A63C8D"/>
    <w:rsid w:val="00A64599"/>
    <w:rsid w:val="00A664D9"/>
    <w:rsid w:val="00A673D3"/>
    <w:rsid w:val="00A714C7"/>
    <w:rsid w:val="00A72AC9"/>
    <w:rsid w:val="00A72C30"/>
    <w:rsid w:val="00A73069"/>
    <w:rsid w:val="00A735C8"/>
    <w:rsid w:val="00A74A93"/>
    <w:rsid w:val="00A75974"/>
    <w:rsid w:val="00A75991"/>
    <w:rsid w:val="00A764FE"/>
    <w:rsid w:val="00A7697E"/>
    <w:rsid w:val="00A76FE2"/>
    <w:rsid w:val="00A80485"/>
    <w:rsid w:val="00A82356"/>
    <w:rsid w:val="00A82A36"/>
    <w:rsid w:val="00A8349E"/>
    <w:rsid w:val="00A84E86"/>
    <w:rsid w:val="00A84EBA"/>
    <w:rsid w:val="00A86057"/>
    <w:rsid w:val="00A861D0"/>
    <w:rsid w:val="00A86994"/>
    <w:rsid w:val="00A86E18"/>
    <w:rsid w:val="00A901C2"/>
    <w:rsid w:val="00A91290"/>
    <w:rsid w:val="00A9301E"/>
    <w:rsid w:val="00A93C3D"/>
    <w:rsid w:val="00A94F97"/>
    <w:rsid w:val="00A95A78"/>
    <w:rsid w:val="00A9650C"/>
    <w:rsid w:val="00AA01BC"/>
    <w:rsid w:val="00AA02A5"/>
    <w:rsid w:val="00AA0B6B"/>
    <w:rsid w:val="00AA1CF5"/>
    <w:rsid w:val="00AA23EA"/>
    <w:rsid w:val="00AA25E3"/>
    <w:rsid w:val="00AA39FD"/>
    <w:rsid w:val="00AA5EC0"/>
    <w:rsid w:val="00AA622F"/>
    <w:rsid w:val="00AA6DF3"/>
    <w:rsid w:val="00AB073A"/>
    <w:rsid w:val="00AB1C4D"/>
    <w:rsid w:val="00AB237A"/>
    <w:rsid w:val="00AB414A"/>
    <w:rsid w:val="00AB4D24"/>
    <w:rsid w:val="00AB52F5"/>
    <w:rsid w:val="00AB6D9E"/>
    <w:rsid w:val="00AC0CEA"/>
    <w:rsid w:val="00AC18C0"/>
    <w:rsid w:val="00AC1B6D"/>
    <w:rsid w:val="00AC27AA"/>
    <w:rsid w:val="00AC2B97"/>
    <w:rsid w:val="00AC342F"/>
    <w:rsid w:val="00AC34C2"/>
    <w:rsid w:val="00AC3BF5"/>
    <w:rsid w:val="00AC4356"/>
    <w:rsid w:val="00AC5FF7"/>
    <w:rsid w:val="00AC680E"/>
    <w:rsid w:val="00AC6972"/>
    <w:rsid w:val="00AC725C"/>
    <w:rsid w:val="00AD148F"/>
    <w:rsid w:val="00AD25AE"/>
    <w:rsid w:val="00AD2BFD"/>
    <w:rsid w:val="00AD3247"/>
    <w:rsid w:val="00AD3B3F"/>
    <w:rsid w:val="00AD3D91"/>
    <w:rsid w:val="00AD4764"/>
    <w:rsid w:val="00AD49B0"/>
    <w:rsid w:val="00AD51D3"/>
    <w:rsid w:val="00AD606B"/>
    <w:rsid w:val="00AD66A2"/>
    <w:rsid w:val="00AD7A86"/>
    <w:rsid w:val="00AE0E61"/>
    <w:rsid w:val="00AE412F"/>
    <w:rsid w:val="00AE50E1"/>
    <w:rsid w:val="00AE61CB"/>
    <w:rsid w:val="00AE7343"/>
    <w:rsid w:val="00AE7B74"/>
    <w:rsid w:val="00AE7DEF"/>
    <w:rsid w:val="00AF0764"/>
    <w:rsid w:val="00AF0E3F"/>
    <w:rsid w:val="00AF2630"/>
    <w:rsid w:val="00AF2669"/>
    <w:rsid w:val="00AF2A56"/>
    <w:rsid w:val="00AF45BC"/>
    <w:rsid w:val="00AF5383"/>
    <w:rsid w:val="00B002AF"/>
    <w:rsid w:val="00B00C81"/>
    <w:rsid w:val="00B00FEA"/>
    <w:rsid w:val="00B03977"/>
    <w:rsid w:val="00B03E84"/>
    <w:rsid w:val="00B047E5"/>
    <w:rsid w:val="00B05D2A"/>
    <w:rsid w:val="00B070BE"/>
    <w:rsid w:val="00B07C77"/>
    <w:rsid w:val="00B10156"/>
    <w:rsid w:val="00B12298"/>
    <w:rsid w:val="00B14A8B"/>
    <w:rsid w:val="00B15F74"/>
    <w:rsid w:val="00B165F2"/>
    <w:rsid w:val="00B16719"/>
    <w:rsid w:val="00B1672A"/>
    <w:rsid w:val="00B179D0"/>
    <w:rsid w:val="00B2088E"/>
    <w:rsid w:val="00B23060"/>
    <w:rsid w:val="00B23E33"/>
    <w:rsid w:val="00B241C9"/>
    <w:rsid w:val="00B24724"/>
    <w:rsid w:val="00B25E71"/>
    <w:rsid w:val="00B276D9"/>
    <w:rsid w:val="00B27806"/>
    <w:rsid w:val="00B27CA5"/>
    <w:rsid w:val="00B27E18"/>
    <w:rsid w:val="00B300A4"/>
    <w:rsid w:val="00B3111F"/>
    <w:rsid w:val="00B3487B"/>
    <w:rsid w:val="00B34B9C"/>
    <w:rsid w:val="00B35CDE"/>
    <w:rsid w:val="00B36EFE"/>
    <w:rsid w:val="00B4025F"/>
    <w:rsid w:val="00B416B3"/>
    <w:rsid w:val="00B421CD"/>
    <w:rsid w:val="00B44400"/>
    <w:rsid w:val="00B44C8C"/>
    <w:rsid w:val="00B45495"/>
    <w:rsid w:val="00B45BA5"/>
    <w:rsid w:val="00B45F53"/>
    <w:rsid w:val="00B462C2"/>
    <w:rsid w:val="00B53327"/>
    <w:rsid w:val="00B5397B"/>
    <w:rsid w:val="00B541EB"/>
    <w:rsid w:val="00B549DC"/>
    <w:rsid w:val="00B56318"/>
    <w:rsid w:val="00B56772"/>
    <w:rsid w:val="00B57CA1"/>
    <w:rsid w:val="00B57E67"/>
    <w:rsid w:val="00B60960"/>
    <w:rsid w:val="00B6282A"/>
    <w:rsid w:val="00B62F86"/>
    <w:rsid w:val="00B63AC6"/>
    <w:rsid w:val="00B63DCB"/>
    <w:rsid w:val="00B64CFE"/>
    <w:rsid w:val="00B6500B"/>
    <w:rsid w:val="00B66B0B"/>
    <w:rsid w:val="00B66C6E"/>
    <w:rsid w:val="00B7036D"/>
    <w:rsid w:val="00B70C87"/>
    <w:rsid w:val="00B711C0"/>
    <w:rsid w:val="00B71AF2"/>
    <w:rsid w:val="00B72368"/>
    <w:rsid w:val="00B72854"/>
    <w:rsid w:val="00B75155"/>
    <w:rsid w:val="00B7536A"/>
    <w:rsid w:val="00B77147"/>
    <w:rsid w:val="00B8082F"/>
    <w:rsid w:val="00B81A9F"/>
    <w:rsid w:val="00B8455B"/>
    <w:rsid w:val="00B8615C"/>
    <w:rsid w:val="00B87D88"/>
    <w:rsid w:val="00B90085"/>
    <w:rsid w:val="00B907E0"/>
    <w:rsid w:val="00B90F01"/>
    <w:rsid w:val="00B90F50"/>
    <w:rsid w:val="00B92C64"/>
    <w:rsid w:val="00B937FD"/>
    <w:rsid w:val="00B93922"/>
    <w:rsid w:val="00B944DD"/>
    <w:rsid w:val="00B94DAB"/>
    <w:rsid w:val="00B95BFB"/>
    <w:rsid w:val="00B963C9"/>
    <w:rsid w:val="00B96830"/>
    <w:rsid w:val="00BA0C4B"/>
    <w:rsid w:val="00BA1259"/>
    <w:rsid w:val="00BA53E0"/>
    <w:rsid w:val="00BA56AB"/>
    <w:rsid w:val="00BA6A9C"/>
    <w:rsid w:val="00BA6C7B"/>
    <w:rsid w:val="00BA728E"/>
    <w:rsid w:val="00BA7B0D"/>
    <w:rsid w:val="00BB0794"/>
    <w:rsid w:val="00BB07D7"/>
    <w:rsid w:val="00BB0AFC"/>
    <w:rsid w:val="00BB0B85"/>
    <w:rsid w:val="00BB1576"/>
    <w:rsid w:val="00BB299B"/>
    <w:rsid w:val="00BB3214"/>
    <w:rsid w:val="00BB3714"/>
    <w:rsid w:val="00BB5626"/>
    <w:rsid w:val="00BB5675"/>
    <w:rsid w:val="00BB5C17"/>
    <w:rsid w:val="00BB684E"/>
    <w:rsid w:val="00BB6D4D"/>
    <w:rsid w:val="00BC150C"/>
    <w:rsid w:val="00BC1ED8"/>
    <w:rsid w:val="00BC24BC"/>
    <w:rsid w:val="00BC3EA5"/>
    <w:rsid w:val="00BC4F8E"/>
    <w:rsid w:val="00BC7164"/>
    <w:rsid w:val="00BC71F3"/>
    <w:rsid w:val="00BD0153"/>
    <w:rsid w:val="00BD1F75"/>
    <w:rsid w:val="00BD2183"/>
    <w:rsid w:val="00BD2D31"/>
    <w:rsid w:val="00BD3256"/>
    <w:rsid w:val="00BD5354"/>
    <w:rsid w:val="00BD5B30"/>
    <w:rsid w:val="00BD60CC"/>
    <w:rsid w:val="00BD6975"/>
    <w:rsid w:val="00BD73C5"/>
    <w:rsid w:val="00BD7FE3"/>
    <w:rsid w:val="00BE1012"/>
    <w:rsid w:val="00BE1767"/>
    <w:rsid w:val="00BE187B"/>
    <w:rsid w:val="00BE2BF4"/>
    <w:rsid w:val="00BE34C5"/>
    <w:rsid w:val="00BE379F"/>
    <w:rsid w:val="00BE3B0D"/>
    <w:rsid w:val="00BE3E8F"/>
    <w:rsid w:val="00BE432E"/>
    <w:rsid w:val="00BE47DC"/>
    <w:rsid w:val="00BE5221"/>
    <w:rsid w:val="00BE569B"/>
    <w:rsid w:val="00BE57E7"/>
    <w:rsid w:val="00BE62F3"/>
    <w:rsid w:val="00BE6ED4"/>
    <w:rsid w:val="00BE71DB"/>
    <w:rsid w:val="00BE71DF"/>
    <w:rsid w:val="00BE7452"/>
    <w:rsid w:val="00BF0AEB"/>
    <w:rsid w:val="00BF1A53"/>
    <w:rsid w:val="00BF31D3"/>
    <w:rsid w:val="00BF331C"/>
    <w:rsid w:val="00BF5044"/>
    <w:rsid w:val="00BF744B"/>
    <w:rsid w:val="00C000FC"/>
    <w:rsid w:val="00C012D6"/>
    <w:rsid w:val="00C0325E"/>
    <w:rsid w:val="00C051EE"/>
    <w:rsid w:val="00C05480"/>
    <w:rsid w:val="00C05EB6"/>
    <w:rsid w:val="00C062F2"/>
    <w:rsid w:val="00C0652F"/>
    <w:rsid w:val="00C06F2B"/>
    <w:rsid w:val="00C07CD6"/>
    <w:rsid w:val="00C11C85"/>
    <w:rsid w:val="00C144D0"/>
    <w:rsid w:val="00C163A5"/>
    <w:rsid w:val="00C173BE"/>
    <w:rsid w:val="00C2040A"/>
    <w:rsid w:val="00C2088D"/>
    <w:rsid w:val="00C20AF0"/>
    <w:rsid w:val="00C21109"/>
    <w:rsid w:val="00C23AC7"/>
    <w:rsid w:val="00C24710"/>
    <w:rsid w:val="00C25560"/>
    <w:rsid w:val="00C2566A"/>
    <w:rsid w:val="00C2587F"/>
    <w:rsid w:val="00C25F21"/>
    <w:rsid w:val="00C263AD"/>
    <w:rsid w:val="00C26A32"/>
    <w:rsid w:val="00C26C35"/>
    <w:rsid w:val="00C2742F"/>
    <w:rsid w:val="00C275A4"/>
    <w:rsid w:val="00C27656"/>
    <w:rsid w:val="00C277C7"/>
    <w:rsid w:val="00C27B68"/>
    <w:rsid w:val="00C27E8E"/>
    <w:rsid w:val="00C3046B"/>
    <w:rsid w:val="00C32626"/>
    <w:rsid w:val="00C3321C"/>
    <w:rsid w:val="00C345A7"/>
    <w:rsid w:val="00C34E4D"/>
    <w:rsid w:val="00C35B71"/>
    <w:rsid w:val="00C35C1E"/>
    <w:rsid w:val="00C364CA"/>
    <w:rsid w:val="00C379C9"/>
    <w:rsid w:val="00C41006"/>
    <w:rsid w:val="00C41648"/>
    <w:rsid w:val="00C41785"/>
    <w:rsid w:val="00C41CD8"/>
    <w:rsid w:val="00C421A1"/>
    <w:rsid w:val="00C430E8"/>
    <w:rsid w:val="00C439B2"/>
    <w:rsid w:val="00C44816"/>
    <w:rsid w:val="00C452D1"/>
    <w:rsid w:val="00C4573A"/>
    <w:rsid w:val="00C51AB6"/>
    <w:rsid w:val="00C53281"/>
    <w:rsid w:val="00C540AE"/>
    <w:rsid w:val="00C54606"/>
    <w:rsid w:val="00C54C49"/>
    <w:rsid w:val="00C54E77"/>
    <w:rsid w:val="00C56210"/>
    <w:rsid w:val="00C562A7"/>
    <w:rsid w:val="00C61BFE"/>
    <w:rsid w:val="00C62EE6"/>
    <w:rsid w:val="00C641D2"/>
    <w:rsid w:val="00C65628"/>
    <w:rsid w:val="00C65B2C"/>
    <w:rsid w:val="00C67B3B"/>
    <w:rsid w:val="00C720E4"/>
    <w:rsid w:val="00C7534C"/>
    <w:rsid w:val="00C75961"/>
    <w:rsid w:val="00C805E9"/>
    <w:rsid w:val="00C81D0C"/>
    <w:rsid w:val="00C855EC"/>
    <w:rsid w:val="00C91333"/>
    <w:rsid w:val="00C926B3"/>
    <w:rsid w:val="00C93266"/>
    <w:rsid w:val="00C9334A"/>
    <w:rsid w:val="00C941DC"/>
    <w:rsid w:val="00C94CD2"/>
    <w:rsid w:val="00C9539F"/>
    <w:rsid w:val="00C955F7"/>
    <w:rsid w:val="00C9649A"/>
    <w:rsid w:val="00CA02D7"/>
    <w:rsid w:val="00CA2078"/>
    <w:rsid w:val="00CA271D"/>
    <w:rsid w:val="00CA42EA"/>
    <w:rsid w:val="00CA54B5"/>
    <w:rsid w:val="00CA5C55"/>
    <w:rsid w:val="00CA664C"/>
    <w:rsid w:val="00CA7C82"/>
    <w:rsid w:val="00CA7EFB"/>
    <w:rsid w:val="00CB0F4F"/>
    <w:rsid w:val="00CB1006"/>
    <w:rsid w:val="00CB1AFA"/>
    <w:rsid w:val="00CB3BA7"/>
    <w:rsid w:val="00CB5261"/>
    <w:rsid w:val="00CB7499"/>
    <w:rsid w:val="00CC101E"/>
    <w:rsid w:val="00CC1F9C"/>
    <w:rsid w:val="00CC5D4A"/>
    <w:rsid w:val="00CC6A1A"/>
    <w:rsid w:val="00CC7990"/>
    <w:rsid w:val="00CC7B64"/>
    <w:rsid w:val="00CD1542"/>
    <w:rsid w:val="00CD189E"/>
    <w:rsid w:val="00CD240D"/>
    <w:rsid w:val="00CD2414"/>
    <w:rsid w:val="00CD2493"/>
    <w:rsid w:val="00CD38BA"/>
    <w:rsid w:val="00CD3CE9"/>
    <w:rsid w:val="00CD3E76"/>
    <w:rsid w:val="00CD5131"/>
    <w:rsid w:val="00CD5184"/>
    <w:rsid w:val="00CD6AE9"/>
    <w:rsid w:val="00CD71F9"/>
    <w:rsid w:val="00CD74F4"/>
    <w:rsid w:val="00CD7CBE"/>
    <w:rsid w:val="00CE039F"/>
    <w:rsid w:val="00CE1025"/>
    <w:rsid w:val="00CE1DE0"/>
    <w:rsid w:val="00CE1FFA"/>
    <w:rsid w:val="00CE283F"/>
    <w:rsid w:val="00CE3100"/>
    <w:rsid w:val="00CE5489"/>
    <w:rsid w:val="00CE5DC3"/>
    <w:rsid w:val="00CE6DE9"/>
    <w:rsid w:val="00CF0A96"/>
    <w:rsid w:val="00CF0B0F"/>
    <w:rsid w:val="00CF1EBB"/>
    <w:rsid w:val="00CF2AD6"/>
    <w:rsid w:val="00CF2C72"/>
    <w:rsid w:val="00CF4870"/>
    <w:rsid w:val="00CF4DFA"/>
    <w:rsid w:val="00CF5FED"/>
    <w:rsid w:val="00CF7386"/>
    <w:rsid w:val="00CF7701"/>
    <w:rsid w:val="00D007D3"/>
    <w:rsid w:val="00D02A76"/>
    <w:rsid w:val="00D03240"/>
    <w:rsid w:val="00D03CBC"/>
    <w:rsid w:val="00D04DCF"/>
    <w:rsid w:val="00D04FFB"/>
    <w:rsid w:val="00D0543D"/>
    <w:rsid w:val="00D05705"/>
    <w:rsid w:val="00D05926"/>
    <w:rsid w:val="00D06B16"/>
    <w:rsid w:val="00D06C55"/>
    <w:rsid w:val="00D070EB"/>
    <w:rsid w:val="00D079C4"/>
    <w:rsid w:val="00D1086D"/>
    <w:rsid w:val="00D109D6"/>
    <w:rsid w:val="00D10AB6"/>
    <w:rsid w:val="00D118A6"/>
    <w:rsid w:val="00D14AB6"/>
    <w:rsid w:val="00D17CE1"/>
    <w:rsid w:val="00D17EDA"/>
    <w:rsid w:val="00D200FF"/>
    <w:rsid w:val="00D20AC1"/>
    <w:rsid w:val="00D21AFD"/>
    <w:rsid w:val="00D21FCA"/>
    <w:rsid w:val="00D22C89"/>
    <w:rsid w:val="00D23DE3"/>
    <w:rsid w:val="00D24329"/>
    <w:rsid w:val="00D247F5"/>
    <w:rsid w:val="00D24FC9"/>
    <w:rsid w:val="00D25157"/>
    <w:rsid w:val="00D26FA8"/>
    <w:rsid w:val="00D2712A"/>
    <w:rsid w:val="00D27881"/>
    <w:rsid w:val="00D319F0"/>
    <w:rsid w:val="00D3308C"/>
    <w:rsid w:val="00D330A8"/>
    <w:rsid w:val="00D334B4"/>
    <w:rsid w:val="00D355BD"/>
    <w:rsid w:val="00D360A8"/>
    <w:rsid w:val="00D36817"/>
    <w:rsid w:val="00D3767B"/>
    <w:rsid w:val="00D414B6"/>
    <w:rsid w:val="00D433C1"/>
    <w:rsid w:val="00D44B49"/>
    <w:rsid w:val="00D45AEE"/>
    <w:rsid w:val="00D4614F"/>
    <w:rsid w:val="00D47148"/>
    <w:rsid w:val="00D47BCD"/>
    <w:rsid w:val="00D51D8D"/>
    <w:rsid w:val="00D51DE6"/>
    <w:rsid w:val="00D564C9"/>
    <w:rsid w:val="00D56937"/>
    <w:rsid w:val="00D56CD1"/>
    <w:rsid w:val="00D60D4D"/>
    <w:rsid w:val="00D61C6C"/>
    <w:rsid w:val="00D63500"/>
    <w:rsid w:val="00D6558A"/>
    <w:rsid w:val="00D66131"/>
    <w:rsid w:val="00D66FAD"/>
    <w:rsid w:val="00D677B6"/>
    <w:rsid w:val="00D679F4"/>
    <w:rsid w:val="00D73443"/>
    <w:rsid w:val="00D7418A"/>
    <w:rsid w:val="00D74C54"/>
    <w:rsid w:val="00D750B2"/>
    <w:rsid w:val="00D751CE"/>
    <w:rsid w:val="00D758EC"/>
    <w:rsid w:val="00D75AD4"/>
    <w:rsid w:val="00D76CE5"/>
    <w:rsid w:val="00D80310"/>
    <w:rsid w:val="00D81D89"/>
    <w:rsid w:val="00D83C6D"/>
    <w:rsid w:val="00D84259"/>
    <w:rsid w:val="00D8557C"/>
    <w:rsid w:val="00D85E5C"/>
    <w:rsid w:val="00D869FC"/>
    <w:rsid w:val="00D87346"/>
    <w:rsid w:val="00D87742"/>
    <w:rsid w:val="00D905DB"/>
    <w:rsid w:val="00D90BC9"/>
    <w:rsid w:val="00D91648"/>
    <w:rsid w:val="00D92A3E"/>
    <w:rsid w:val="00D930FA"/>
    <w:rsid w:val="00D93912"/>
    <w:rsid w:val="00D945CE"/>
    <w:rsid w:val="00D9497D"/>
    <w:rsid w:val="00D94A4A"/>
    <w:rsid w:val="00D95876"/>
    <w:rsid w:val="00DA0ECA"/>
    <w:rsid w:val="00DA1ACD"/>
    <w:rsid w:val="00DA1DD2"/>
    <w:rsid w:val="00DA3939"/>
    <w:rsid w:val="00DA3F85"/>
    <w:rsid w:val="00DA425E"/>
    <w:rsid w:val="00DB05AD"/>
    <w:rsid w:val="00DB1173"/>
    <w:rsid w:val="00DB1658"/>
    <w:rsid w:val="00DB2B27"/>
    <w:rsid w:val="00DB2F1F"/>
    <w:rsid w:val="00DB4820"/>
    <w:rsid w:val="00DB65A8"/>
    <w:rsid w:val="00DB6BE8"/>
    <w:rsid w:val="00DB7243"/>
    <w:rsid w:val="00DB7384"/>
    <w:rsid w:val="00DB7560"/>
    <w:rsid w:val="00DB7836"/>
    <w:rsid w:val="00DC06E1"/>
    <w:rsid w:val="00DC509A"/>
    <w:rsid w:val="00DC72E2"/>
    <w:rsid w:val="00DC7CA7"/>
    <w:rsid w:val="00DC7F2D"/>
    <w:rsid w:val="00DD2101"/>
    <w:rsid w:val="00DD234F"/>
    <w:rsid w:val="00DD2395"/>
    <w:rsid w:val="00DD359D"/>
    <w:rsid w:val="00DD3808"/>
    <w:rsid w:val="00DD39B1"/>
    <w:rsid w:val="00DD4470"/>
    <w:rsid w:val="00DD4722"/>
    <w:rsid w:val="00DD4A89"/>
    <w:rsid w:val="00DD6324"/>
    <w:rsid w:val="00DE1429"/>
    <w:rsid w:val="00DE1981"/>
    <w:rsid w:val="00DE23DB"/>
    <w:rsid w:val="00DE2833"/>
    <w:rsid w:val="00DE3380"/>
    <w:rsid w:val="00DE422E"/>
    <w:rsid w:val="00DE4781"/>
    <w:rsid w:val="00DE57AB"/>
    <w:rsid w:val="00DE6494"/>
    <w:rsid w:val="00DE7D85"/>
    <w:rsid w:val="00DE7F8B"/>
    <w:rsid w:val="00DF02BD"/>
    <w:rsid w:val="00DF02FF"/>
    <w:rsid w:val="00DF060C"/>
    <w:rsid w:val="00DF149D"/>
    <w:rsid w:val="00DF213D"/>
    <w:rsid w:val="00DF494E"/>
    <w:rsid w:val="00DF5DAA"/>
    <w:rsid w:val="00DF63C0"/>
    <w:rsid w:val="00DF7310"/>
    <w:rsid w:val="00DF7733"/>
    <w:rsid w:val="00E003C9"/>
    <w:rsid w:val="00E006C4"/>
    <w:rsid w:val="00E00B89"/>
    <w:rsid w:val="00E02801"/>
    <w:rsid w:val="00E04ACA"/>
    <w:rsid w:val="00E06E1E"/>
    <w:rsid w:val="00E06EF5"/>
    <w:rsid w:val="00E078AB"/>
    <w:rsid w:val="00E10630"/>
    <w:rsid w:val="00E10649"/>
    <w:rsid w:val="00E1095F"/>
    <w:rsid w:val="00E10FE7"/>
    <w:rsid w:val="00E114AF"/>
    <w:rsid w:val="00E11A1B"/>
    <w:rsid w:val="00E11AEB"/>
    <w:rsid w:val="00E15F8D"/>
    <w:rsid w:val="00E1676D"/>
    <w:rsid w:val="00E16BD5"/>
    <w:rsid w:val="00E20FEA"/>
    <w:rsid w:val="00E2172D"/>
    <w:rsid w:val="00E21B33"/>
    <w:rsid w:val="00E22BE8"/>
    <w:rsid w:val="00E24296"/>
    <w:rsid w:val="00E24507"/>
    <w:rsid w:val="00E24603"/>
    <w:rsid w:val="00E30411"/>
    <w:rsid w:val="00E30820"/>
    <w:rsid w:val="00E31F89"/>
    <w:rsid w:val="00E31FB5"/>
    <w:rsid w:val="00E32021"/>
    <w:rsid w:val="00E32E31"/>
    <w:rsid w:val="00E33B4A"/>
    <w:rsid w:val="00E33E06"/>
    <w:rsid w:val="00E34113"/>
    <w:rsid w:val="00E347C0"/>
    <w:rsid w:val="00E34CF1"/>
    <w:rsid w:val="00E353C4"/>
    <w:rsid w:val="00E35C59"/>
    <w:rsid w:val="00E367D3"/>
    <w:rsid w:val="00E3683E"/>
    <w:rsid w:val="00E36971"/>
    <w:rsid w:val="00E36C91"/>
    <w:rsid w:val="00E373C2"/>
    <w:rsid w:val="00E377C4"/>
    <w:rsid w:val="00E40119"/>
    <w:rsid w:val="00E40A7E"/>
    <w:rsid w:val="00E45A9E"/>
    <w:rsid w:val="00E4643E"/>
    <w:rsid w:val="00E46DC9"/>
    <w:rsid w:val="00E47706"/>
    <w:rsid w:val="00E51013"/>
    <w:rsid w:val="00E52313"/>
    <w:rsid w:val="00E5259E"/>
    <w:rsid w:val="00E525DC"/>
    <w:rsid w:val="00E52C33"/>
    <w:rsid w:val="00E53A54"/>
    <w:rsid w:val="00E54CA4"/>
    <w:rsid w:val="00E563C1"/>
    <w:rsid w:val="00E579F0"/>
    <w:rsid w:val="00E57D39"/>
    <w:rsid w:val="00E60DC7"/>
    <w:rsid w:val="00E60E86"/>
    <w:rsid w:val="00E6135E"/>
    <w:rsid w:val="00E62343"/>
    <w:rsid w:val="00E63587"/>
    <w:rsid w:val="00E64603"/>
    <w:rsid w:val="00E64D98"/>
    <w:rsid w:val="00E67AF9"/>
    <w:rsid w:val="00E70FA9"/>
    <w:rsid w:val="00E72215"/>
    <w:rsid w:val="00E7463F"/>
    <w:rsid w:val="00E75AF6"/>
    <w:rsid w:val="00E75EA3"/>
    <w:rsid w:val="00E8067C"/>
    <w:rsid w:val="00E80A41"/>
    <w:rsid w:val="00E8136B"/>
    <w:rsid w:val="00E82812"/>
    <w:rsid w:val="00E851DB"/>
    <w:rsid w:val="00E86484"/>
    <w:rsid w:val="00E864C1"/>
    <w:rsid w:val="00E92685"/>
    <w:rsid w:val="00E931EB"/>
    <w:rsid w:val="00E93C85"/>
    <w:rsid w:val="00E947B7"/>
    <w:rsid w:val="00E960E1"/>
    <w:rsid w:val="00E964B2"/>
    <w:rsid w:val="00E97F5F"/>
    <w:rsid w:val="00EA02E1"/>
    <w:rsid w:val="00EA14C1"/>
    <w:rsid w:val="00EA26FF"/>
    <w:rsid w:val="00EA4954"/>
    <w:rsid w:val="00EA4D55"/>
    <w:rsid w:val="00EA6047"/>
    <w:rsid w:val="00EA6C5A"/>
    <w:rsid w:val="00EB0B5E"/>
    <w:rsid w:val="00EB0D98"/>
    <w:rsid w:val="00EB1DA6"/>
    <w:rsid w:val="00EB22F9"/>
    <w:rsid w:val="00EB2C14"/>
    <w:rsid w:val="00EB3E8D"/>
    <w:rsid w:val="00EB3F17"/>
    <w:rsid w:val="00EB4158"/>
    <w:rsid w:val="00EB4F76"/>
    <w:rsid w:val="00EB5C4C"/>
    <w:rsid w:val="00EB765C"/>
    <w:rsid w:val="00EC1A08"/>
    <w:rsid w:val="00EC2769"/>
    <w:rsid w:val="00EC45BC"/>
    <w:rsid w:val="00EC45E4"/>
    <w:rsid w:val="00EC4704"/>
    <w:rsid w:val="00EC63C2"/>
    <w:rsid w:val="00ED16EF"/>
    <w:rsid w:val="00ED3848"/>
    <w:rsid w:val="00ED41DD"/>
    <w:rsid w:val="00ED4D20"/>
    <w:rsid w:val="00EE0DF0"/>
    <w:rsid w:val="00EE4692"/>
    <w:rsid w:val="00EE4925"/>
    <w:rsid w:val="00EE4F4B"/>
    <w:rsid w:val="00EE73F2"/>
    <w:rsid w:val="00EE7824"/>
    <w:rsid w:val="00EE7C2A"/>
    <w:rsid w:val="00EF0849"/>
    <w:rsid w:val="00EF1425"/>
    <w:rsid w:val="00EF2AE3"/>
    <w:rsid w:val="00EF32A7"/>
    <w:rsid w:val="00EF3FBB"/>
    <w:rsid w:val="00EF4FED"/>
    <w:rsid w:val="00EF5218"/>
    <w:rsid w:val="00EF531E"/>
    <w:rsid w:val="00EF557F"/>
    <w:rsid w:val="00EF5BA6"/>
    <w:rsid w:val="00EF77EB"/>
    <w:rsid w:val="00EF7E28"/>
    <w:rsid w:val="00F0017F"/>
    <w:rsid w:val="00F018D6"/>
    <w:rsid w:val="00F029F5"/>
    <w:rsid w:val="00F048A3"/>
    <w:rsid w:val="00F05A21"/>
    <w:rsid w:val="00F05AAC"/>
    <w:rsid w:val="00F07130"/>
    <w:rsid w:val="00F07878"/>
    <w:rsid w:val="00F103D5"/>
    <w:rsid w:val="00F10FCA"/>
    <w:rsid w:val="00F1193D"/>
    <w:rsid w:val="00F1194A"/>
    <w:rsid w:val="00F13ABF"/>
    <w:rsid w:val="00F17AED"/>
    <w:rsid w:val="00F2216A"/>
    <w:rsid w:val="00F221E3"/>
    <w:rsid w:val="00F235F4"/>
    <w:rsid w:val="00F24264"/>
    <w:rsid w:val="00F25840"/>
    <w:rsid w:val="00F3061C"/>
    <w:rsid w:val="00F30E04"/>
    <w:rsid w:val="00F31A36"/>
    <w:rsid w:val="00F31D49"/>
    <w:rsid w:val="00F33DB6"/>
    <w:rsid w:val="00F34AB1"/>
    <w:rsid w:val="00F34D8D"/>
    <w:rsid w:val="00F36289"/>
    <w:rsid w:val="00F36539"/>
    <w:rsid w:val="00F3667C"/>
    <w:rsid w:val="00F406FF"/>
    <w:rsid w:val="00F4309B"/>
    <w:rsid w:val="00F446CB"/>
    <w:rsid w:val="00F44946"/>
    <w:rsid w:val="00F45517"/>
    <w:rsid w:val="00F46067"/>
    <w:rsid w:val="00F461F9"/>
    <w:rsid w:val="00F4625D"/>
    <w:rsid w:val="00F473E7"/>
    <w:rsid w:val="00F4795D"/>
    <w:rsid w:val="00F50C89"/>
    <w:rsid w:val="00F51F59"/>
    <w:rsid w:val="00F522EB"/>
    <w:rsid w:val="00F5306B"/>
    <w:rsid w:val="00F532CF"/>
    <w:rsid w:val="00F53920"/>
    <w:rsid w:val="00F558C6"/>
    <w:rsid w:val="00F57454"/>
    <w:rsid w:val="00F61800"/>
    <w:rsid w:val="00F62181"/>
    <w:rsid w:val="00F62277"/>
    <w:rsid w:val="00F643F2"/>
    <w:rsid w:val="00F65FCA"/>
    <w:rsid w:val="00F66EAA"/>
    <w:rsid w:val="00F66EF5"/>
    <w:rsid w:val="00F70927"/>
    <w:rsid w:val="00F71161"/>
    <w:rsid w:val="00F71846"/>
    <w:rsid w:val="00F72384"/>
    <w:rsid w:val="00F77C84"/>
    <w:rsid w:val="00F81292"/>
    <w:rsid w:val="00F819CF"/>
    <w:rsid w:val="00F828A5"/>
    <w:rsid w:val="00F85CC0"/>
    <w:rsid w:val="00F8624F"/>
    <w:rsid w:val="00F92357"/>
    <w:rsid w:val="00F92883"/>
    <w:rsid w:val="00F9473C"/>
    <w:rsid w:val="00F94931"/>
    <w:rsid w:val="00F95732"/>
    <w:rsid w:val="00F966E7"/>
    <w:rsid w:val="00F969A1"/>
    <w:rsid w:val="00F97181"/>
    <w:rsid w:val="00FA1733"/>
    <w:rsid w:val="00FA5406"/>
    <w:rsid w:val="00FA5DA1"/>
    <w:rsid w:val="00FA62D1"/>
    <w:rsid w:val="00FA6DE5"/>
    <w:rsid w:val="00FA73F9"/>
    <w:rsid w:val="00FA7CFB"/>
    <w:rsid w:val="00FB05D7"/>
    <w:rsid w:val="00FB0BAC"/>
    <w:rsid w:val="00FB1017"/>
    <w:rsid w:val="00FB3B16"/>
    <w:rsid w:val="00FB464A"/>
    <w:rsid w:val="00FB5E3D"/>
    <w:rsid w:val="00FB6D27"/>
    <w:rsid w:val="00FB6E82"/>
    <w:rsid w:val="00FC0596"/>
    <w:rsid w:val="00FC0758"/>
    <w:rsid w:val="00FC156F"/>
    <w:rsid w:val="00FC3D78"/>
    <w:rsid w:val="00FC41EA"/>
    <w:rsid w:val="00FC4C6C"/>
    <w:rsid w:val="00FC587F"/>
    <w:rsid w:val="00FC5B14"/>
    <w:rsid w:val="00FC5EA8"/>
    <w:rsid w:val="00FC5F4D"/>
    <w:rsid w:val="00FC680C"/>
    <w:rsid w:val="00FC6E4B"/>
    <w:rsid w:val="00FD221F"/>
    <w:rsid w:val="00FD2A42"/>
    <w:rsid w:val="00FD527A"/>
    <w:rsid w:val="00FD55FA"/>
    <w:rsid w:val="00FD5D53"/>
    <w:rsid w:val="00FD71B8"/>
    <w:rsid w:val="00FE03CB"/>
    <w:rsid w:val="00FE0E6A"/>
    <w:rsid w:val="00FE2EA2"/>
    <w:rsid w:val="00FE2FFE"/>
    <w:rsid w:val="00FE3410"/>
    <w:rsid w:val="00FE3534"/>
    <w:rsid w:val="00FE4137"/>
    <w:rsid w:val="00FE47F9"/>
    <w:rsid w:val="00FE7BA4"/>
    <w:rsid w:val="00FE7FD0"/>
    <w:rsid w:val="00FF088F"/>
    <w:rsid w:val="00FF23DC"/>
    <w:rsid w:val="00FF3BD4"/>
    <w:rsid w:val="00FF427A"/>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20E"/>
  <w15:docId w15:val="{89895CF8-4C48-4A7F-8250-D1B8F81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A"/>
    <w:qFormat/>
    <w:rsid w:val="006A6281"/>
    <w:pPr>
      <w:ind w:firstLine="720"/>
    </w:pPr>
    <w:rPr>
      <w:rFonts w:ascii="Times New Roman" w:hAnsi="Times New Roman"/>
    </w:rPr>
  </w:style>
  <w:style w:type="paragraph" w:styleId="Heading1">
    <w:name w:val="heading 1"/>
    <w:basedOn w:val="Normal"/>
    <w:next w:val="Normal"/>
    <w:uiPriority w:val="9"/>
    <w:qFormat/>
    <w:pPr>
      <w:keepNext/>
      <w:keepLines/>
      <w:spacing w:after="200"/>
      <w:jc w:val="center"/>
      <w:outlineLvl w:val="0"/>
    </w:pPr>
    <w:rPr>
      <w:rFonts w:eastAsia="Times New Roman" w:cs="Times New Roman"/>
      <w:b/>
      <w:sz w:val="24"/>
      <w:szCs w:val="2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360A0D"/>
    <w:rPr>
      <w:color w:val="0000FF"/>
      <w:u w:val="single"/>
    </w:rPr>
  </w:style>
  <w:style w:type="paragraph" w:styleId="Header">
    <w:name w:val="header"/>
    <w:basedOn w:val="Normal"/>
    <w:link w:val="HeaderChar"/>
    <w:uiPriority w:val="99"/>
    <w:unhideWhenUsed/>
    <w:rsid w:val="009672C3"/>
    <w:pPr>
      <w:tabs>
        <w:tab w:val="center" w:pos="4680"/>
        <w:tab w:val="right" w:pos="9360"/>
      </w:tabs>
      <w:spacing w:line="240" w:lineRule="auto"/>
    </w:pPr>
  </w:style>
  <w:style w:type="character" w:customStyle="1" w:styleId="HeaderChar">
    <w:name w:val="Header Char"/>
    <w:basedOn w:val="DefaultParagraphFont"/>
    <w:link w:val="Header"/>
    <w:uiPriority w:val="99"/>
    <w:rsid w:val="009672C3"/>
  </w:style>
  <w:style w:type="paragraph" w:styleId="Footer">
    <w:name w:val="footer"/>
    <w:basedOn w:val="Normal"/>
    <w:link w:val="FooterChar"/>
    <w:uiPriority w:val="99"/>
    <w:unhideWhenUsed/>
    <w:rsid w:val="009672C3"/>
    <w:pPr>
      <w:tabs>
        <w:tab w:val="center" w:pos="4680"/>
        <w:tab w:val="right" w:pos="9360"/>
      </w:tabs>
      <w:spacing w:line="240" w:lineRule="auto"/>
    </w:pPr>
  </w:style>
  <w:style w:type="character" w:customStyle="1" w:styleId="FooterChar">
    <w:name w:val="Footer Char"/>
    <w:basedOn w:val="DefaultParagraphFont"/>
    <w:link w:val="Footer"/>
    <w:uiPriority w:val="99"/>
    <w:rsid w:val="009672C3"/>
  </w:style>
  <w:style w:type="paragraph" w:customStyle="1" w:styleId="APAHeading">
    <w:name w:val="APA Heading"/>
    <w:basedOn w:val="Normal"/>
    <w:link w:val="APAHeadingChar"/>
    <w:qFormat/>
    <w:rsid w:val="0032183E"/>
    <w:pPr>
      <w:spacing w:line="360" w:lineRule="auto"/>
      <w:ind w:firstLine="0"/>
    </w:pPr>
    <w:rPr>
      <w:rFonts w:eastAsia="Times New Roman" w:cs="Times New Roman"/>
      <w:b/>
      <w:bCs/>
      <w:sz w:val="24"/>
      <w:szCs w:val="24"/>
      <w:u w:val="single"/>
    </w:rPr>
  </w:style>
  <w:style w:type="character" w:customStyle="1" w:styleId="APAHeadingChar">
    <w:name w:val="APA Heading Char"/>
    <w:basedOn w:val="DefaultParagraphFont"/>
    <w:link w:val="APAHeading"/>
    <w:rsid w:val="0032183E"/>
    <w:rPr>
      <w:rFonts w:ascii="Times New Roman" w:eastAsia="Times New Roman" w:hAnsi="Times New Roman" w:cs="Times New Roman"/>
      <w:b/>
      <w:bCs/>
      <w:sz w:val="24"/>
      <w:szCs w:val="24"/>
      <w:u w:val="single"/>
    </w:rPr>
  </w:style>
  <w:style w:type="character" w:styleId="CommentReference">
    <w:name w:val="annotation reference"/>
    <w:basedOn w:val="DefaultParagraphFont"/>
    <w:uiPriority w:val="99"/>
    <w:semiHidden/>
    <w:unhideWhenUsed/>
    <w:rsid w:val="00AA01BC"/>
    <w:rPr>
      <w:sz w:val="16"/>
      <w:szCs w:val="16"/>
    </w:rPr>
  </w:style>
  <w:style w:type="paragraph" w:styleId="CommentText">
    <w:name w:val="annotation text"/>
    <w:basedOn w:val="Normal"/>
    <w:link w:val="CommentTextChar"/>
    <w:uiPriority w:val="99"/>
    <w:semiHidden/>
    <w:unhideWhenUsed/>
    <w:rsid w:val="00AA01BC"/>
    <w:pPr>
      <w:spacing w:line="240" w:lineRule="auto"/>
    </w:pPr>
    <w:rPr>
      <w:sz w:val="20"/>
      <w:szCs w:val="20"/>
    </w:rPr>
  </w:style>
  <w:style w:type="character" w:customStyle="1" w:styleId="CommentTextChar">
    <w:name w:val="Comment Text Char"/>
    <w:basedOn w:val="DefaultParagraphFont"/>
    <w:link w:val="CommentText"/>
    <w:uiPriority w:val="99"/>
    <w:semiHidden/>
    <w:rsid w:val="00AA01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01BC"/>
    <w:rPr>
      <w:b/>
      <w:bCs/>
    </w:rPr>
  </w:style>
  <w:style w:type="character" w:customStyle="1" w:styleId="CommentSubjectChar">
    <w:name w:val="Comment Subject Char"/>
    <w:basedOn w:val="CommentTextChar"/>
    <w:link w:val="CommentSubject"/>
    <w:uiPriority w:val="99"/>
    <w:semiHidden/>
    <w:rsid w:val="00AA01B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3075">
      <w:bodyDiv w:val="1"/>
      <w:marLeft w:val="0"/>
      <w:marRight w:val="0"/>
      <w:marTop w:val="0"/>
      <w:marBottom w:val="0"/>
      <w:divBdr>
        <w:top w:val="none" w:sz="0" w:space="0" w:color="auto"/>
        <w:left w:val="none" w:sz="0" w:space="0" w:color="auto"/>
        <w:bottom w:val="none" w:sz="0" w:space="0" w:color="auto"/>
        <w:right w:val="none" w:sz="0" w:space="0" w:color="auto"/>
      </w:divBdr>
      <w:divsChild>
        <w:div w:id="1028336199">
          <w:marLeft w:val="480"/>
          <w:marRight w:val="0"/>
          <w:marTop w:val="0"/>
          <w:marBottom w:val="0"/>
          <w:divBdr>
            <w:top w:val="none" w:sz="0" w:space="0" w:color="auto"/>
            <w:left w:val="none" w:sz="0" w:space="0" w:color="auto"/>
            <w:bottom w:val="none" w:sz="0" w:space="0" w:color="auto"/>
            <w:right w:val="none" w:sz="0" w:space="0" w:color="auto"/>
          </w:divBdr>
          <w:divsChild>
            <w:div w:id="4984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8284">
      <w:bodyDiv w:val="1"/>
      <w:marLeft w:val="0"/>
      <w:marRight w:val="0"/>
      <w:marTop w:val="0"/>
      <w:marBottom w:val="0"/>
      <w:divBdr>
        <w:top w:val="none" w:sz="0" w:space="0" w:color="auto"/>
        <w:left w:val="none" w:sz="0" w:space="0" w:color="auto"/>
        <w:bottom w:val="none" w:sz="0" w:space="0" w:color="auto"/>
        <w:right w:val="none" w:sz="0" w:space="0" w:color="auto"/>
      </w:divBdr>
      <w:divsChild>
        <w:div w:id="315184745">
          <w:marLeft w:val="480"/>
          <w:marRight w:val="0"/>
          <w:marTop w:val="0"/>
          <w:marBottom w:val="0"/>
          <w:divBdr>
            <w:top w:val="none" w:sz="0" w:space="0" w:color="auto"/>
            <w:left w:val="none" w:sz="0" w:space="0" w:color="auto"/>
            <w:bottom w:val="none" w:sz="0" w:space="0" w:color="auto"/>
            <w:right w:val="none" w:sz="0" w:space="0" w:color="auto"/>
          </w:divBdr>
          <w:divsChild>
            <w:div w:id="3537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8853">
      <w:bodyDiv w:val="1"/>
      <w:marLeft w:val="0"/>
      <w:marRight w:val="0"/>
      <w:marTop w:val="0"/>
      <w:marBottom w:val="0"/>
      <w:divBdr>
        <w:top w:val="none" w:sz="0" w:space="0" w:color="auto"/>
        <w:left w:val="none" w:sz="0" w:space="0" w:color="auto"/>
        <w:bottom w:val="none" w:sz="0" w:space="0" w:color="auto"/>
        <w:right w:val="none" w:sz="0" w:space="0" w:color="auto"/>
      </w:divBdr>
      <w:divsChild>
        <w:div w:id="1080057753">
          <w:marLeft w:val="480"/>
          <w:marRight w:val="0"/>
          <w:marTop w:val="0"/>
          <w:marBottom w:val="0"/>
          <w:divBdr>
            <w:top w:val="none" w:sz="0" w:space="0" w:color="auto"/>
            <w:left w:val="none" w:sz="0" w:space="0" w:color="auto"/>
            <w:bottom w:val="none" w:sz="0" w:space="0" w:color="auto"/>
            <w:right w:val="none" w:sz="0" w:space="0" w:color="auto"/>
          </w:divBdr>
          <w:divsChild>
            <w:div w:id="1772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378">
      <w:bodyDiv w:val="1"/>
      <w:marLeft w:val="0"/>
      <w:marRight w:val="0"/>
      <w:marTop w:val="0"/>
      <w:marBottom w:val="0"/>
      <w:divBdr>
        <w:top w:val="none" w:sz="0" w:space="0" w:color="auto"/>
        <w:left w:val="none" w:sz="0" w:space="0" w:color="auto"/>
        <w:bottom w:val="none" w:sz="0" w:space="0" w:color="auto"/>
        <w:right w:val="none" w:sz="0" w:space="0" w:color="auto"/>
      </w:divBdr>
      <w:divsChild>
        <w:div w:id="880167855">
          <w:marLeft w:val="480"/>
          <w:marRight w:val="0"/>
          <w:marTop w:val="0"/>
          <w:marBottom w:val="0"/>
          <w:divBdr>
            <w:top w:val="none" w:sz="0" w:space="0" w:color="auto"/>
            <w:left w:val="none" w:sz="0" w:space="0" w:color="auto"/>
            <w:bottom w:val="none" w:sz="0" w:space="0" w:color="auto"/>
            <w:right w:val="none" w:sz="0" w:space="0" w:color="auto"/>
          </w:divBdr>
          <w:divsChild>
            <w:div w:id="14224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9836">
      <w:bodyDiv w:val="1"/>
      <w:marLeft w:val="0"/>
      <w:marRight w:val="0"/>
      <w:marTop w:val="0"/>
      <w:marBottom w:val="0"/>
      <w:divBdr>
        <w:top w:val="none" w:sz="0" w:space="0" w:color="auto"/>
        <w:left w:val="none" w:sz="0" w:space="0" w:color="auto"/>
        <w:bottom w:val="none" w:sz="0" w:space="0" w:color="auto"/>
        <w:right w:val="none" w:sz="0" w:space="0" w:color="auto"/>
      </w:divBdr>
      <w:divsChild>
        <w:div w:id="556429057">
          <w:marLeft w:val="480"/>
          <w:marRight w:val="0"/>
          <w:marTop w:val="0"/>
          <w:marBottom w:val="0"/>
          <w:divBdr>
            <w:top w:val="none" w:sz="0" w:space="0" w:color="auto"/>
            <w:left w:val="none" w:sz="0" w:space="0" w:color="auto"/>
            <w:bottom w:val="none" w:sz="0" w:space="0" w:color="auto"/>
            <w:right w:val="none" w:sz="0" w:space="0" w:color="auto"/>
          </w:divBdr>
          <w:divsChild>
            <w:div w:id="3133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790">
      <w:bodyDiv w:val="1"/>
      <w:marLeft w:val="0"/>
      <w:marRight w:val="0"/>
      <w:marTop w:val="0"/>
      <w:marBottom w:val="0"/>
      <w:divBdr>
        <w:top w:val="none" w:sz="0" w:space="0" w:color="auto"/>
        <w:left w:val="none" w:sz="0" w:space="0" w:color="auto"/>
        <w:bottom w:val="none" w:sz="0" w:space="0" w:color="auto"/>
        <w:right w:val="none" w:sz="0" w:space="0" w:color="auto"/>
      </w:divBdr>
      <w:divsChild>
        <w:div w:id="1624388776">
          <w:marLeft w:val="480"/>
          <w:marRight w:val="0"/>
          <w:marTop w:val="0"/>
          <w:marBottom w:val="0"/>
          <w:divBdr>
            <w:top w:val="none" w:sz="0" w:space="0" w:color="auto"/>
            <w:left w:val="none" w:sz="0" w:space="0" w:color="auto"/>
            <w:bottom w:val="none" w:sz="0" w:space="0" w:color="auto"/>
            <w:right w:val="none" w:sz="0" w:space="0" w:color="auto"/>
          </w:divBdr>
          <w:divsChild>
            <w:div w:id="1268344524">
              <w:marLeft w:val="0"/>
              <w:marRight w:val="0"/>
              <w:marTop w:val="0"/>
              <w:marBottom w:val="0"/>
              <w:divBdr>
                <w:top w:val="none" w:sz="0" w:space="0" w:color="auto"/>
                <w:left w:val="none" w:sz="0" w:space="0" w:color="auto"/>
                <w:bottom w:val="none" w:sz="0" w:space="0" w:color="auto"/>
                <w:right w:val="none" w:sz="0" w:space="0" w:color="auto"/>
              </w:divBdr>
            </w:div>
            <w:div w:id="1220215544">
              <w:marLeft w:val="0"/>
              <w:marRight w:val="0"/>
              <w:marTop w:val="0"/>
              <w:marBottom w:val="0"/>
              <w:divBdr>
                <w:top w:val="none" w:sz="0" w:space="0" w:color="auto"/>
                <w:left w:val="none" w:sz="0" w:space="0" w:color="auto"/>
                <w:bottom w:val="none" w:sz="0" w:space="0" w:color="auto"/>
                <w:right w:val="none" w:sz="0" w:space="0" w:color="auto"/>
              </w:divBdr>
            </w:div>
            <w:div w:id="2146846616">
              <w:marLeft w:val="0"/>
              <w:marRight w:val="0"/>
              <w:marTop w:val="0"/>
              <w:marBottom w:val="0"/>
              <w:divBdr>
                <w:top w:val="none" w:sz="0" w:space="0" w:color="auto"/>
                <w:left w:val="none" w:sz="0" w:space="0" w:color="auto"/>
                <w:bottom w:val="none" w:sz="0" w:space="0" w:color="auto"/>
                <w:right w:val="none" w:sz="0" w:space="0" w:color="auto"/>
              </w:divBdr>
            </w:div>
            <w:div w:id="609779353">
              <w:marLeft w:val="0"/>
              <w:marRight w:val="0"/>
              <w:marTop w:val="0"/>
              <w:marBottom w:val="0"/>
              <w:divBdr>
                <w:top w:val="none" w:sz="0" w:space="0" w:color="auto"/>
                <w:left w:val="none" w:sz="0" w:space="0" w:color="auto"/>
                <w:bottom w:val="none" w:sz="0" w:space="0" w:color="auto"/>
                <w:right w:val="none" w:sz="0" w:space="0" w:color="auto"/>
              </w:divBdr>
            </w:div>
            <w:div w:id="1538928170">
              <w:marLeft w:val="0"/>
              <w:marRight w:val="0"/>
              <w:marTop w:val="0"/>
              <w:marBottom w:val="0"/>
              <w:divBdr>
                <w:top w:val="none" w:sz="0" w:space="0" w:color="auto"/>
                <w:left w:val="none" w:sz="0" w:space="0" w:color="auto"/>
                <w:bottom w:val="none" w:sz="0" w:space="0" w:color="auto"/>
                <w:right w:val="none" w:sz="0" w:space="0" w:color="auto"/>
              </w:divBdr>
            </w:div>
            <w:div w:id="109935060">
              <w:marLeft w:val="0"/>
              <w:marRight w:val="0"/>
              <w:marTop w:val="0"/>
              <w:marBottom w:val="0"/>
              <w:divBdr>
                <w:top w:val="none" w:sz="0" w:space="0" w:color="auto"/>
                <w:left w:val="none" w:sz="0" w:space="0" w:color="auto"/>
                <w:bottom w:val="none" w:sz="0" w:space="0" w:color="auto"/>
                <w:right w:val="none" w:sz="0" w:space="0" w:color="auto"/>
              </w:divBdr>
            </w:div>
            <w:div w:id="1962494357">
              <w:marLeft w:val="0"/>
              <w:marRight w:val="0"/>
              <w:marTop w:val="0"/>
              <w:marBottom w:val="0"/>
              <w:divBdr>
                <w:top w:val="none" w:sz="0" w:space="0" w:color="auto"/>
                <w:left w:val="none" w:sz="0" w:space="0" w:color="auto"/>
                <w:bottom w:val="none" w:sz="0" w:space="0" w:color="auto"/>
                <w:right w:val="none" w:sz="0" w:space="0" w:color="auto"/>
              </w:divBdr>
            </w:div>
            <w:div w:id="1913927561">
              <w:marLeft w:val="0"/>
              <w:marRight w:val="0"/>
              <w:marTop w:val="0"/>
              <w:marBottom w:val="0"/>
              <w:divBdr>
                <w:top w:val="none" w:sz="0" w:space="0" w:color="auto"/>
                <w:left w:val="none" w:sz="0" w:space="0" w:color="auto"/>
                <w:bottom w:val="none" w:sz="0" w:space="0" w:color="auto"/>
                <w:right w:val="none" w:sz="0" w:space="0" w:color="auto"/>
              </w:divBdr>
            </w:div>
            <w:div w:id="753819778">
              <w:marLeft w:val="0"/>
              <w:marRight w:val="0"/>
              <w:marTop w:val="0"/>
              <w:marBottom w:val="0"/>
              <w:divBdr>
                <w:top w:val="none" w:sz="0" w:space="0" w:color="auto"/>
                <w:left w:val="none" w:sz="0" w:space="0" w:color="auto"/>
                <w:bottom w:val="none" w:sz="0" w:space="0" w:color="auto"/>
                <w:right w:val="none" w:sz="0" w:space="0" w:color="auto"/>
              </w:divBdr>
            </w:div>
            <w:div w:id="20283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362">
      <w:bodyDiv w:val="1"/>
      <w:marLeft w:val="0"/>
      <w:marRight w:val="0"/>
      <w:marTop w:val="0"/>
      <w:marBottom w:val="0"/>
      <w:divBdr>
        <w:top w:val="none" w:sz="0" w:space="0" w:color="auto"/>
        <w:left w:val="none" w:sz="0" w:space="0" w:color="auto"/>
        <w:bottom w:val="none" w:sz="0" w:space="0" w:color="auto"/>
        <w:right w:val="none" w:sz="0" w:space="0" w:color="auto"/>
      </w:divBdr>
      <w:divsChild>
        <w:div w:id="640423109">
          <w:marLeft w:val="480"/>
          <w:marRight w:val="0"/>
          <w:marTop w:val="0"/>
          <w:marBottom w:val="0"/>
          <w:divBdr>
            <w:top w:val="none" w:sz="0" w:space="0" w:color="auto"/>
            <w:left w:val="none" w:sz="0" w:space="0" w:color="auto"/>
            <w:bottom w:val="none" w:sz="0" w:space="0" w:color="auto"/>
            <w:right w:val="none" w:sz="0" w:space="0" w:color="auto"/>
          </w:divBdr>
          <w:divsChild>
            <w:div w:id="1658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5233">
      <w:bodyDiv w:val="1"/>
      <w:marLeft w:val="0"/>
      <w:marRight w:val="0"/>
      <w:marTop w:val="0"/>
      <w:marBottom w:val="0"/>
      <w:divBdr>
        <w:top w:val="none" w:sz="0" w:space="0" w:color="auto"/>
        <w:left w:val="none" w:sz="0" w:space="0" w:color="auto"/>
        <w:bottom w:val="none" w:sz="0" w:space="0" w:color="auto"/>
        <w:right w:val="none" w:sz="0" w:space="0" w:color="auto"/>
      </w:divBdr>
      <w:divsChild>
        <w:div w:id="184946501">
          <w:marLeft w:val="480"/>
          <w:marRight w:val="0"/>
          <w:marTop w:val="0"/>
          <w:marBottom w:val="0"/>
          <w:divBdr>
            <w:top w:val="none" w:sz="0" w:space="0" w:color="auto"/>
            <w:left w:val="none" w:sz="0" w:space="0" w:color="auto"/>
            <w:bottom w:val="none" w:sz="0" w:space="0" w:color="auto"/>
            <w:right w:val="none" w:sz="0" w:space="0" w:color="auto"/>
          </w:divBdr>
          <w:divsChild>
            <w:div w:id="7100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205">
      <w:bodyDiv w:val="1"/>
      <w:marLeft w:val="0"/>
      <w:marRight w:val="0"/>
      <w:marTop w:val="0"/>
      <w:marBottom w:val="0"/>
      <w:divBdr>
        <w:top w:val="none" w:sz="0" w:space="0" w:color="auto"/>
        <w:left w:val="none" w:sz="0" w:space="0" w:color="auto"/>
        <w:bottom w:val="none" w:sz="0" w:space="0" w:color="auto"/>
        <w:right w:val="none" w:sz="0" w:space="0" w:color="auto"/>
      </w:divBdr>
      <w:divsChild>
        <w:div w:id="1333724452">
          <w:marLeft w:val="480"/>
          <w:marRight w:val="0"/>
          <w:marTop w:val="0"/>
          <w:marBottom w:val="0"/>
          <w:divBdr>
            <w:top w:val="none" w:sz="0" w:space="0" w:color="auto"/>
            <w:left w:val="none" w:sz="0" w:space="0" w:color="auto"/>
            <w:bottom w:val="none" w:sz="0" w:space="0" w:color="auto"/>
            <w:right w:val="none" w:sz="0" w:space="0" w:color="auto"/>
          </w:divBdr>
          <w:divsChild>
            <w:div w:id="4719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380">
      <w:bodyDiv w:val="1"/>
      <w:marLeft w:val="0"/>
      <w:marRight w:val="0"/>
      <w:marTop w:val="0"/>
      <w:marBottom w:val="0"/>
      <w:divBdr>
        <w:top w:val="none" w:sz="0" w:space="0" w:color="auto"/>
        <w:left w:val="none" w:sz="0" w:space="0" w:color="auto"/>
        <w:bottom w:val="none" w:sz="0" w:space="0" w:color="auto"/>
        <w:right w:val="none" w:sz="0" w:space="0" w:color="auto"/>
      </w:divBdr>
      <w:divsChild>
        <w:div w:id="41491994">
          <w:marLeft w:val="480"/>
          <w:marRight w:val="0"/>
          <w:marTop w:val="0"/>
          <w:marBottom w:val="0"/>
          <w:divBdr>
            <w:top w:val="none" w:sz="0" w:space="0" w:color="auto"/>
            <w:left w:val="none" w:sz="0" w:space="0" w:color="auto"/>
            <w:bottom w:val="none" w:sz="0" w:space="0" w:color="auto"/>
            <w:right w:val="none" w:sz="0" w:space="0" w:color="auto"/>
          </w:divBdr>
          <w:divsChild>
            <w:div w:id="13282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00">
      <w:bodyDiv w:val="1"/>
      <w:marLeft w:val="0"/>
      <w:marRight w:val="0"/>
      <w:marTop w:val="0"/>
      <w:marBottom w:val="0"/>
      <w:divBdr>
        <w:top w:val="none" w:sz="0" w:space="0" w:color="auto"/>
        <w:left w:val="none" w:sz="0" w:space="0" w:color="auto"/>
        <w:bottom w:val="none" w:sz="0" w:space="0" w:color="auto"/>
        <w:right w:val="none" w:sz="0" w:space="0" w:color="auto"/>
      </w:divBdr>
      <w:divsChild>
        <w:div w:id="370880074">
          <w:marLeft w:val="480"/>
          <w:marRight w:val="0"/>
          <w:marTop w:val="0"/>
          <w:marBottom w:val="0"/>
          <w:divBdr>
            <w:top w:val="none" w:sz="0" w:space="0" w:color="auto"/>
            <w:left w:val="none" w:sz="0" w:space="0" w:color="auto"/>
            <w:bottom w:val="none" w:sz="0" w:space="0" w:color="auto"/>
            <w:right w:val="none" w:sz="0" w:space="0" w:color="auto"/>
          </w:divBdr>
          <w:divsChild>
            <w:div w:id="14154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roquest.com/docview/2827222363/abstract/BCB3EA970E2B42E1PQ/1" TargetMode="External"/><Relationship Id="rId18" Type="http://schemas.openxmlformats.org/officeDocument/2006/relationships/hyperlink" Target="https://doi.org/10.3390/systems6030027" TargetMode="External"/><Relationship Id="rId26" Type="http://schemas.openxmlformats.org/officeDocument/2006/relationships/hyperlink" Target="https://www.proquest.com/docview/1726855383/abstract/280882FA1E524FF9PQ/1" TargetMode="External"/><Relationship Id="rId3" Type="http://schemas.openxmlformats.org/officeDocument/2006/relationships/settings" Target="settings.xml"/><Relationship Id="rId21" Type="http://schemas.openxmlformats.org/officeDocument/2006/relationships/hyperlink" Target="https://doi.org/10.3390/systems9020040" TargetMode="External"/><Relationship Id="rId7" Type="http://schemas.openxmlformats.org/officeDocument/2006/relationships/comments" Target="comments.xml"/><Relationship Id="rId12" Type="http://schemas.openxmlformats.org/officeDocument/2006/relationships/hyperlink" Target="https://doi.org/10.1080/13537903.2014.903664" TargetMode="External"/><Relationship Id="rId17" Type="http://schemas.openxmlformats.org/officeDocument/2006/relationships/hyperlink" Target="https://doi.org/10.1080/10615806.2010.517524" TargetMode="External"/><Relationship Id="rId25" Type="http://schemas.openxmlformats.org/officeDocument/2006/relationships/hyperlink" Target="https://doi.org/10.1037/scp0000306" TargetMode="External"/><Relationship Id="rId2" Type="http://schemas.openxmlformats.org/officeDocument/2006/relationships/styles" Target="styles.xml"/><Relationship Id="rId16" Type="http://schemas.openxmlformats.org/officeDocument/2006/relationships/hyperlink" Target="https://www.proquest.com/docview/1666812605/abstract/3D360BF505B8444DPQ/1" TargetMode="External"/><Relationship Id="rId20" Type="http://schemas.openxmlformats.org/officeDocument/2006/relationships/image" Target="media/image1.png"/><Relationship Id="rId29" Type="http://schemas.openxmlformats.org/officeDocument/2006/relationships/hyperlink" Target="https://doi.org/10.1037/tra0000441.sup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5325024.2011.572030" TargetMode="External"/><Relationship Id="rId24" Type="http://schemas.openxmlformats.org/officeDocument/2006/relationships/hyperlink" Target="https://doi.org/10.1080/02615479.2010.50323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roquest.com/docview/1726855383/abstract/280882FA1E524FF9PQ/1" TargetMode="External"/><Relationship Id="rId23" Type="http://schemas.openxmlformats.org/officeDocument/2006/relationships/hyperlink" Target="https://doi.org/10.1080/15325024.2011.572030" TargetMode="External"/><Relationship Id="rId28" Type="http://schemas.openxmlformats.org/officeDocument/2006/relationships/hyperlink" Target="https://doi.org/10.3390/systems6030027" TargetMode="External"/><Relationship Id="rId10" Type="http://schemas.microsoft.com/office/2018/08/relationships/commentsExtensible" Target="commentsExtensible.xml"/><Relationship Id="rId19" Type="http://schemas.openxmlformats.org/officeDocument/2006/relationships/hyperlink" Target="https://doi.org/10.1111/jssr.12599"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10.1007/s10943-017-0463-4" TargetMode="External"/><Relationship Id="rId22" Type="http://schemas.openxmlformats.org/officeDocument/2006/relationships/hyperlink" Target="https://doi.org/10.1111/zygo.12226" TargetMode="External"/><Relationship Id="rId27" Type="http://schemas.openxmlformats.org/officeDocument/2006/relationships/hyperlink" Target="https://doi.org/10.1080/10615806.2010.51752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C241-099A-4960-A914-1681688B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2</cp:revision>
  <cp:lastPrinted>2024-02-23T04:21:00Z</cp:lastPrinted>
  <dcterms:created xsi:type="dcterms:W3CDTF">2024-04-29T04:22:00Z</dcterms:created>
  <dcterms:modified xsi:type="dcterms:W3CDTF">2024-04-29T04:22:00Z</dcterms:modified>
</cp:coreProperties>
</file>