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A9ACC">
      <w:pPr>
        <w:jc w:val="center"/>
        <w:rPr>
          <w:rFonts w:hint="default" w:ascii="Arial" w:hAnsi="Arial" w:cs="Arial"/>
          <w:sz w:val="24"/>
          <w:szCs w:val="24"/>
        </w:rPr>
      </w:pPr>
    </w:p>
    <w:p w14:paraId="0A9EA4EE">
      <w:pPr>
        <w:jc w:val="center"/>
        <w:rPr>
          <w:rFonts w:hint="default" w:ascii="Arial" w:hAnsi="Arial" w:cs="Arial"/>
          <w:sz w:val="24"/>
          <w:szCs w:val="24"/>
        </w:rPr>
      </w:pPr>
    </w:p>
    <w:p w14:paraId="05C5EC5A">
      <w:pPr>
        <w:jc w:val="center"/>
        <w:rPr>
          <w:rFonts w:hint="default" w:ascii="Arial" w:hAnsi="Arial" w:cs="Arial"/>
          <w:sz w:val="24"/>
          <w:szCs w:val="24"/>
        </w:rPr>
      </w:pPr>
    </w:p>
    <w:p w14:paraId="4F4AF4DD">
      <w:pPr>
        <w:jc w:val="center"/>
        <w:rPr>
          <w:rFonts w:hint="default" w:ascii="Arial" w:hAnsi="Arial" w:cs="Arial"/>
          <w:sz w:val="24"/>
          <w:szCs w:val="24"/>
        </w:rPr>
      </w:pPr>
    </w:p>
    <w:p w14:paraId="41976D3F">
      <w:pPr>
        <w:jc w:val="center"/>
        <w:rPr>
          <w:rFonts w:hint="default" w:ascii="Arial" w:hAnsi="Arial" w:cs="Arial"/>
          <w:sz w:val="24"/>
          <w:szCs w:val="24"/>
        </w:rPr>
      </w:pPr>
    </w:p>
    <w:p w14:paraId="1FC66D3C">
      <w:pPr>
        <w:jc w:val="center"/>
        <w:rPr>
          <w:rFonts w:hint="default" w:ascii="Arial" w:hAnsi="Arial" w:cs="Arial"/>
          <w:sz w:val="24"/>
          <w:szCs w:val="24"/>
        </w:rPr>
      </w:pPr>
    </w:p>
    <w:p w14:paraId="19E2246C">
      <w:pPr>
        <w:jc w:val="center"/>
        <w:rPr>
          <w:rFonts w:hint="default" w:ascii="Arial" w:hAnsi="Arial" w:cs="Arial"/>
          <w:sz w:val="24"/>
          <w:szCs w:val="24"/>
        </w:rPr>
      </w:pPr>
    </w:p>
    <w:p w14:paraId="06F0C0A7">
      <w:pPr>
        <w:jc w:val="center"/>
        <w:rPr>
          <w:rFonts w:hint="default" w:ascii="Arial" w:hAnsi="Arial" w:cs="Arial"/>
          <w:sz w:val="24"/>
          <w:szCs w:val="24"/>
        </w:rPr>
      </w:pPr>
    </w:p>
    <w:p w14:paraId="1772C33E">
      <w:pPr>
        <w:jc w:val="center"/>
        <w:rPr>
          <w:rFonts w:hint="default" w:ascii="Arial" w:hAnsi="Arial" w:cs="Arial"/>
          <w:sz w:val="24"/>
          <w:szCs w:val="24"/>
        </w:rPr>
      </w:pPr>
      <w:bookmarkStart w:id="0" w:name="_GoBack"/>
      <w:bookmarkEnd w:id="0"/>
    </w:p>
    <w:p w14:paraId="1E2F9619">
      <w:pPr>
        <w:jc w:val="center"/>
        <w:rPr>
          <w:rFonts w:hint="default" w:ascii="Arial" w:hAnsi="Arial" w:cs="Arial"/>
          <w:sz w:val="24"/>
          <w:szCs w:val="24"/>
        </w:rPr>
      </w:pPr>
    </w:p>
    <w:p w14:paraId="75E10761">
      <w:pPr>
        <w:jc w:val="center"/>
        <w:rPr>
          <w:rFonts w:hint="default" w:ascii="Arial" w:hAnsi="Arial" w:cs="Arial"/>
          <w:sz w:val="24"/>
          <w:szCs w:val="24"/>
        </w:rPr>
      </w:pPr>
    </w:p>
    <w:p w14:paraId="580F04AD">
      <w:pPr>
        <w:jc w:val="center"/>
        <w:rPr>
          <w:rFonts w:hint="default" w:ascii="Arial" w:hAnsi="Arial" w:cs="Arial"/>
          <w:sz w:val="24"/>
          <w:szCs w:val="24"/>
        </w:rPr>
      </w:pPr>
    </w:p>
    <w:p w14:paraId="651F5E2A">
      <w:pPr>
        <w:jc w:val="center"/>
        <w:rPr>
          <w:rFonts w:hint="default" w:ascii="Arial" w:hAnsi="Arial" w:cs="Arial"/>
          <w:sz w:val="24"/>
          <w:szCs w:val="24"/>
        </w:rPr>
      </w:pPr>
    </w:p>
    <w:p w14:paraId="56EE962C">
      <w:pPr>
        <w:jc w:val="center"/>
        <w:rPr>
          <w:rFonts w:hint="default" w:ascii="Arial" w:hAnsi="Arial" w:cs="Arial"/>
          <w:sz w:val="24"/>
          <w:szCs w:val="24"/>
        </w:rPr>
      </w:pPr>
    </w:p>
    <w:p w14:paraId="6FD535FC">
      <w:pPr>
        <w:jc w:val="center"/>
        <w:rPr>
          <w:rFonts w:hint="default" w:ascii="Arial" w:hAnsi="Arial" w:cs="Arial"/>
          <w:sz w:val="24"/>
          <w:szCs w:val="24"/>
        </w:rPr>
      </w:pPr>
    </w:p>
    <w:p w14:paraId="324FD65D">
      <w:pPr>
        <w:jc w:val="center"/>
        <w:rPr>
          <w:rFonts w:hint="default" w:ascii="Arial" w:hAnsi="Arial" w:cs="Arial"/>
          <w:sz w:val="24"/>
          <w:szCs w:val="24"/>
        </w:rPr>
      </w:pPr>
    </w:p>
    <w:p w14:paraId="55F5D85F">
      <w:pPr>
        <w:jc w:val="center"/>
        <w:rPr>
          <w:rFonts w:hint="default" w:ascii="Arial" w:hAnsi="Arial" w:cs="Arial"/>
          <w:sz w:val="24"/>
          <w:szCs w:val="24"/>
        </w:rPr>
      </w:pPr>
    </w:p>
    <w:p w14:paraId="58B9ECE9">
      <w:pPr>
        <w:jc w:val="center"/>
        <w:rPr>
          <w:rFonts w:hint="default" w:ascii="Arial" w:hAnsi="Arial" w:cs="Arial"/>
          <w:sz w:val="24"/>
          <w:szCs w:val="24"/>
        </w:rPr>
      </w:pPr>
    </w:p>
    <w:p w14:paraId="14DA6274">
      <w:pPr>
        <w:jc w:val="center"/>
        <w:rPr>
          <w:rFonts w:hint="default" w:ascii="Arial" w:hAnsi="Arial" w:cs="Arial"/>
          <w:sz w:val="24"/>
          <w:szCs w:val="24"/>
        </w:rPr>
      </w:pPr>
    </w:p>
    <w:p w14:paraId="70358CEB">
      <w:pPr>
        <w:jc w:val="center"/>
        <w:rPr>
          <w:rFonts w:hint="default" w:ascii="Arial" w:hAnsi="Arial" w:cs="Arial"/>
          <w:sz w:val="24"/>
          <w:szCs w:val="24"/>
        </w:rPr>
      </w:pPr>
    </w:p>
    <w:p w14:paraId="59255819">
      <w:pPr>
        <w:jc w:val="center"/>
        <w:rPr>
          <w:rFonts w:hint="default" w:ascii="Arial" w:hAnsi="Arial" w:cs="Arial"/>
          <w:sz w:val="24"/>
          <w:szCs w:val="24"/>
        </w:rPr>
      </w:pPr>
    </w:p>
    <w:p w14:paraId="111526A5">
      <w:pPr>
        <w:jc w:val="center"/>
        <w:rPr>
          <w:rFonts w:hint="default" w:ascii="Arial" w:hAnsi="Arial" w:cs="Arial"/>
          <w:sz w:val="24"/>
          <w:szCs w:val="24"/>
        </w:rPr>
      </w:pPr>
    </w:p>
    <w:p w14:paraId="40E8FBDC">
      <w:pPr>
        <w:jc w:val="center"/>
        <w:rPr>
          <w:rFonts w:hint="default" w:ascii="Arial" w:hAnsi="Arial" w:cs="Arial"/>
          <w:sz w:val="24"/>
          <w:szCs w:val="24"/>
        </w:rPr>
      </w:pPr>
      <w:r>
        <w:rPr>
          <w:rFonts w:hint="default" w:ascii="Arial" w:hAnsi="Arial" w:cs="Arial"/>
          <w:sz w:val="24"/>
          <w:szCs w:val="24"/>
        </w:rPr>
        <w:t>SR 848-62 / DSL SR 802-42</w:t>
      </w:r>
    </w:p>
    <w:p w14:paraId="27A3BBC6">
      <w:pPr>
        <w:jc w:val="center"/>
        <w:rPr>
          <w:rFonts w:hint="default" w:ascii="Arial" w:hAnsi="Arial" w:cs="Arial"/>
          <w:sz w:val="24"/>
          <w:szCs w:val="24"/>
        </w:rPr>
      </w:pPr>
    </w:p>
    <w:p w14:paraId="1630D98C">
      <w:pPr>
        <w:jc w:val="center"/>
        <w:rPr>
          <w:rFonts w:hint="default" w:ascii="Arial" w:hAnsi="Arial" w:cs="Arial"/>
          <w:sz w:val="24"/>
          <w:szCs w:val="24"/>
        </w:rPr>
      </w:pPr>
    </w:p>
    <w:p w14:paraId="708FE84B">
      <w:pPr>
        <w:jc w:val="center"/>
        <w:rPr>
          <w:rFonts w:hint="default" w:ascii="Arial" w:hAnsi="Arial" w:cs="Arial"/>
          <w:sz w:val="24"/>
          <w:szCs w:val="24"/>
        </w:rPr>
      </w:pPr>
      <w:r>
        <w:rPr>
          <w:rFonts w:hint="default" w:ascii="Arial" w:hAnsi="Arial" w:cs="Arial"/>
          <w:sz w:val="24"/>
          <w:szCs w:val="24"/>
        </w:rPr>
        <w:t>Ashley Boyles</w:t>
      </w:r>
    </w:p>
    <w:p w14:paraId="73BD12F4">
      <w:pPr>
        <w:jc w:val="center"/>
        <w:rPr>
          <w:rFonts w:hint="default" w:ascii="Arial" w:hAnsi="Arial" w:cs="Arial"/>
          <w:sz w:val="24"/>
          <w:szCs w:val="24"/>
        </w:rPr>
      </w:pPr>
      <w:r>
        <w:rPr>
          <w:rFonts w:hint="default" w:ascii="Arial" w:hAnsi="Arial" w:cs="Arial"/>
          <w:sz w:val="24"/>
          <w:szCs w:val="24"/>
        </w:rPr>
        <w:t>Omega Graduate School</w:t>
      </w:r>
    </w:p>
    <w:p w14:paraId="5FDA0D07">
      <w:pPr>
        <w:jc w:val="center"/>
        <w:rPr>
          <w:rFonts w:hint="default" w:ascii="Arial" w:hAnsi="Arial" w:cs="Arial"/>
          <w:sz w:val="24"/>
          <w:szCs w:val="24"/>
          <w:lang w:val="en-US"/>
        </w:rPr>
      </w:pPr>
      <w:r>
        <w:rPr>
          <w:rFonts w:hint="default" w:ascii="Arial" w:hAnsi="Arial" w:cs="Arial"/>
          <w:sz w:val="24"/>
          <w:szCs w:val="24"/>
        </w:rPr>
        <w:t xml:space="preserve">Dr. </w:t>
      </w:r>
      <w:r>
        <w:rPr>
          <w:rFonts w:hint="default" w:ascii="Arial" w:hAnsi="Arial" w:cs="Arial"/>
          <w:sz w:val="24"/>
          <w:szCs w:val="24"/>
          <w:lang w:val="en-US"/>
        </w:rPr>
        <w:t>David Ward</w:t>
      </w:r>
    </w:p>
    <w:p w14:paraId="3658C326">
      <w:pPr>
        <w:jc w:val="center"/>
        <w:rPr>
          <w:rFonts w:hint="default" w:ascii="Arial" w:hAnsi="Arial" w:cs="Arial"/>
          <w:sz w:val="24"/>
          <w:szCs w:val="24"/>
        </w:rPr>
      </w:pPr>
    </w:p>
    <w:p w14:paraId="531B7007">
      <w:pPr>
        <w:jc w:val="center"/>
        <w:rPr>
          <w:rFonts w:hint="default" w:ascii="Arial" w:hAnsi="Arial" w:cs="Arial"/>
          <w:sz w:val="24"/>
          <w:szCs w:val="24"/>
        </w:rPr>
      </w:pPr>
    </w:p>
    <w:p w14:paraId="7BC62CF7">
      <w:pPr>
        <w:jc w:val="center"/>
        <w:rPr>
          <w:rFonts w:hint="default" w:ascii="Arial" w:hAnsi="Arial" w:cs="Arial"/>
          <w:sz w:val="24"/>
          <w:szCs w:val="24"/>
        </w:rPr>
      </w:pPr>
      <w:r>
        <w:rPr>
          <w:rFonts w:hint="default" w:ascii="Arial" w:hAnsi="Arial" w:cs="Arial"/>
          <w:sz w:val="24"/>
          <w:szCs w:val="24"/>
        </w:rPr>
        <w:t>Submission Date:</w:t>
      </w:r>
    </w:p>
    <w:p w14:paraId="3C5E96CD">
      <w:pPr>
        <w:jc w:val="center"/>
        <w:rPr>
          <w:rFonts w:hint="default" w:ascii="Arial" w:hAnsi="Arial" w:cs="Arial"/>
          <w:sz w:val="24"/>
          <w:szCs w:val="24"/>
        </w:rPr>
      </w:pPr>
    </w:p>
    <w:p w14:paraId="15F2EA89">
      <w:pPr>
        <w:jc w:val="center"/>
        <w:rPr>
          <w:rFonts w:hint="default" w:ascii="Arial" w:hAnsi="Arial" w:cs="Arial"/>
          <w:sz w:val="24"/>
          <w:szCs w:val="24"/>
          <w:lang w:val="en-US"/>
        </w:rPr>
      </w:pPr>
      <w:r>
        <w:rPr>
          <w:rFonts w:hint="default" w:ascii="Arial" w:hAnsi="Arial" w:cs="Arial"/>
          <w:sz w:val="24"/>
          <w:szCs w:val="24"/>
          <w:lang w:val="en-US"/>
        </w:rPr>
        <w:t>November 11, 2024</w:t>
      </w:r>
    </w:p>
    <w:p w14:paraId="25CB5A7A">
      <w:pPr>
        <w:rPr>
          <w:rFonts w:hint="default" w:ascii="Arial" w:hAnsi="Arial" w:cs="Arial"/>
          <w:sz w:val="24"/>
          <w:szCs w:val="24"/>
        </w:rPr>
      </w:pPr>
    </w:p>
    <w:p w14:paraId="42F030B6">
      <w:pPr>
        <w:rPr>
          <w:rFonts w:hint="default" w:ascii="Arial" w:hAnsi="Arial" w:cs="Arial"/>
          <w:sz w:val="24"/>
          <w:szCs w:val="24"/>
        </w:rPr>
      </w:pPr>
    </w:p>
    <w:p w14:paraId="12D9AE2B"/>
    <w:p w14:paraId="275CA9F3"/>
    <w:p w14:paraId="2FA7DFE1"/>
    <w:p w14:paraId="4B51AAFA"/>
    <w:p w14:paraId="1B96B43F"/>
    <w:p w14:paraId="17A620D8"/>
    <w:p w14:paraId="5C4D831E"/>
    <w:p w14:paraId="4B38D4F5"/>
    <w:p w14:paraId="47842271"/>
    <w:p w14:paraId="33842268">
      <w:pPr>
        <w:rPr>
          <w:rFonts w:hint="default" w:ascii="Arial" w:hAnsi="Arial" w:cs="Arial"/>
          <w:sz w:val="24"/>
          <w:szCs w:val="24"/>
        </w:rPr>
      </w:pPr>
    </w:p>
    <w:p w14:paraId="5680A6E5">
      <w:pPr>
        <w:rPr>
          <w:rFonts w:hint="default" w:ascii="Arial" w:hAnsi="Arial" w:cs="Arial"/>
          <w:sz w:val="24"/>
          <w:szCs w:val="24"/>
        </w:rPr>
      </w:pPr>
    </w:p>
    <w:p w14:paraId="786C03E3">
      <w:pPr>
        <w:rPr>
          <w:rFonts w:hint="default" w:ascii="Arial" w:hAnsi="Arial" w:cs="Arial"/>
          <w:sz w:val="24"/>
          <w:szCs w:val="24"/>
        </w:rPr>
      </w:pPr>
    </w:p>
    <w:p w14:paraId="74D41999">
      <w:pPr>
        <w:rPr>
          <w:rFonts w:hint="default" w:ascii="Arial" w:hAnsi="Arial" w:cs="Arial"/>
          <w:sz w:val="24"/>
          <w:szCs w:val="24"/>
        </w:rPr>
      </w:pPr>
    </w:p>
    <w:p w14:paraId="37E6E5E1">
      <w:pPr>
        <w:rPr>
          <w:rFonts w:hint="default" w:ascii="Arial" w:hAnsi="Arial" w:cs="Arial"/>
          <w:sz w:val="24"/>
          <w:szCs w:val="24"/>
        </w:rPr>
      </w:pPr>
    </w:p>
    <w:p w14:paraId="0E9D4018">
      <w:pPr>
        <w:rPr>
          <w:rFonts w:hint="default" w:ascii="Arial" w:hAnsi="Arial" w:cs="Arial"/>
          <w:sz w:val="24"/>
          <w:szCs w:val="24"/>
        </w:rPr>
      </w:pPr>
    </w:p>
    <w:p w14:paraId="07D7FAFE">
      <w:pPr>
        <w:rPr>
          <w:rFonts w:hint="default" w:ascii="Arial" w:hAnsi="Arial" w:cs="Arial"/>
          <w:sz w:val="24"/>
          <w:szCs w:val="24"/>
        </w:rPr>
      </w:pPr>
    </w:p>
    <w:p w14:paraId="75BE488C">
      <w:pPr>
        <w:rPr>
          <w:rFonts w:hint="default" w:ascii="Arial" w:hAnsi="Arial" w:cs="Arial"/>
          <w:sz w:val="24"/>
          <w:szCs w:val="24"/>
        </w:rPr>
      </w:pPr>
      <w:r>
        <w:rPr>
          <w:rFonts w:hint="default" w:ascii="Arial" w:hAnsi="Arial" w:cs="Arial"/>
          <w:sz w:val="24"/>
          <w:szCs w:val="24"/>
        </w:rPr>
        <w:t>100-Day Assignment:</w:t>
      </w:r>
    </w:p>
    <w:p w14:paraId="798FDB3A">
      <w:pPr>
        <w:rPr>
          <w:rFonts w:hint="default" w:ascii="Arial" w:hAnsi="Arial" w:cs="Arial"/>
          <w:sz w:val="24"/>
          <w:szCs w:val="24"/>
        </w:rPr>
      </w:pPr>
      <w:r>
        <w:rPr>
          <w:rFonts w:hint="default" w:ascii="Arial" w:hAnsi="Arial" w:cs="Arial"/>
          <w:sz w:val="24"/>
          <w:szCs w:val="24"/>
        </w:rPr>
        <w:t>● Write a 3-5 page document summarizing your experience in attending LOC. Include a</w:t>
      </w:r>
    </w:p>
    <w:p w14:paraId="7D673995">
      <w:pPr>
        <w:rPr>
          <w:rFonts w:hint="default" w:ascii="Arial" w:hAnsi="Arial" w:cs="Arial"/>
          <w:sz w:val="24"/>
          <w:szCs w:val="24"/>
        </w:rPr>
      </w:pPr>
      <w:r>
        <w:rPr>
          <w:rFonts w:hint="default" w:ascii="Arial" w:hAnsi="Arial" w:cs="Arial"/>
          <w:sz w:val="24"/>
          <w:szCs w:val="24"/>
        </w:rPr>
        <w:t>section describing the benefits of the on-site research experience and how you think</w:t>
      </w:r>
    </w:p>
    <w:p w14:paraId="337EFB14">
      <w:pPr>
        <w:rPr>
          <w:rFonts w:hint="default" w:ascii="Arial" w:hAnsi="Arial" w:cs="Arial"/>
          <w:sz w:val="24"/>
          <w:szCs w:val="24"/>
        </w:rPr>
      </w:pPr>
      <w:r>
        <w:rPr>
          <w:rFonts w:hint="default" w:ascii="Arial" w:hAnsi="Arial" w:cs="Arial"/>
          <w:sz w:val="24"/>
          <w:szCs w:val="24"/>
        </w:rPr>
        <w:t>this experience assists students in growing as scholars.</w:t>
      </w:r>
    </w:p>
    <w:p w14:paraId="19E90976">
      <w:pPr>
        <w:rPr>
          <w:rFonts w:hint="default" w:ascii="Arial" w:hAnsi="Arial" w:cs="Arial"/>
          <w:sz w:val="24"/>
          <w:szCs w:val="24"/>
        </w:rPr>
      </w:pPr>
    </w:p>
    <w:p w14:paraId="27B7C4A0">
      <w:pPr>
        <w:rPr>
          <w:rFonts w:hint="default" w:ascii="Arial" w:hAnsi="Arial" w:cs="Arial"/>
          <w:sz w:val="24"/>
          <w:szCs w:val="24"/>
        </w:rPr>
      </w:pPr>
    </w:p>
    <w:p w14:paraId="04B59E3E">
      <w:pPr>
        <w:rPr>
          <w:rFonts w:hint="default" w:ascii="Arial" w:hAnsi="Arial" w:cs="Arial"/>
          <w:sz w:val="24"/>
          <w:szCs w:val="24"/>
        </w:rPr>
      </w:pPr>
    </w:p>
    <w:p w14:paraId="159E4089">
      <w:pPr>
        <w:rPr>
          <w:rFonts w:hint="default" w:ascii="Arial" w:hAnsi="Arial" w:cs="Arial"/>
          <w:sz w:val="24"/>
          <w:szCs w:val="24"/>
        </w:rPr>
      </w:pPr>
    </w:p>
    <w:p w14:paraId="26AB4F0F">
      <w:pPr>
        <w:rPr>
          <w:rFonts w:hint="default" w:ascii="Arial" w:hAnsi="Arial" w:cs="Arial"/>
          <w:sz w:val="24"/>
          <w:szCs w:val="24"/>
        </w:rPr>
      </w:pPr>
    </w:p>
    <w:p w14:paraId="33D24657">
      <w:pPr>
        <w:rPr>
          <w:rFonts w:hint="default" w:ascii="Arial" w:hAnsi="Arial" w:cs="Arial"/>
          <w:sz w:val="24"/>
          <w:szCs w:val="24"/>
        </w:rPr>
      </w:pPr>
    </w:p>
    <w:p w14:paraId="46958F1F">
      <w:pPr>
        <w:rPr>
          <w:rFonts w:hint="default" w:ascii="Arial" w:hAnsi="Arial" w:cs="Arial"/>
          <w:sz w:val="24"/>
          <w:szCs w:val="24"/>
        </w:rPr>
      </w:pPr>
    </w:p>
    <w:p w14:paraId="305FD462">
      <w:pPr>
        <w:rPr>
          <w:rFonts w:hint="default" w:ascii="Arial" w:hAnsi="Arial" w:cs="Arial"/>
          <w:sz w:val="24"/>
          <w:szCs w:val="24"/>
        </w:rPr>
      </w:pPr>
    </w:p>
    <w:p w14:paraId="44062802">
      <w:pPr>
        <w:rPr>
          <w:rFonts w:hint="default" w:ascii="Arial" w:hAnsi="Arial" w:cs="Arial"/>
          <w:sz w:val="24"/>
          <w:szCs w:val="24"/>
        </w:rPr>
      </w:pPr>
    </w:p>
    <w:p w14:paraId="44F29C1B">
      <w:pPr>
        <w:rPr>
          <w:rFonts w:hint="default" w:ascii="Arial" w:hAnsi="Arial" w:cs="Arial"/>
          <w:sz w:val="24"/>
          <w:szCs w:val="24"/>
        </w:rPr>
      </w:pPr>
    </w:p>
    <w:p w14:paraId="766D77AF">
      <w:pPr>
        <w:rPr>
          <w:rFonts w:hint="default" w:ascii="Arial" w:hAnsi="Arial" w:cs="Arial"/>
          <w:sz w:val="24"/>
          <w:szCs w:val="24"/>
        </w:rPr>
      </w:pPr>
    </w:p>
    <w:p w14:paraId="288E2035">
      <w:pPr>
        <w:rPr>
          <w:rFonts w:hint="default" w:ascii="Arial" w:hAnsi="Arial" w:cs="Arial"/>
          <w:sz w:val="24"/>
          <w:szCs w:val="24"/>
        </w:rPr>
      </w:pPr>
    </w:p>
    <w:p w14:paraId="583EFF6C">
      <w:pPr>
        <w:rPr>
          <w:rFonts w:hint="default" w:ascii="Arial" w:hAnsi="Arial" w:cs="Arial"/>
          <w:sz w:val="24"/>
          <w:szCs w:val="24"/>
        </w:rPr>
      </w:pPr>
    </w:p>
    <w:p w14:paraId="6A2E697D">
      <w:pPr>
        <w:rPr>
          <w:rFonts w:hint="default" w:ascii="Arial" w:hAnsi="Arial" w:cs="Arial"/>
          <w:sz w:val="24"/>
          <w:szCs w:val="24"/>
        </w:rPr>
      </w:pPr>
    </w:p>
    <w:p w14:paraId="0E64640D">
      <w:pPr>
        <w:rPr>
          <w:rFonts w:hint="default" w:ascii="Arial" w:hAnsi="Arial" w:cs="Arial"/>
          <w:sz w:val="24"/>
          <w:szCs w:val="24"/>
        </w:rPr>
      </w:pPr>
    </w:p>
    <w:p w14:paraId="49359DCE">
      <w:pPr>
        <w:rPr>
          <w:rFonts w:hint="default" w:ascii="Arial" w:hAnsi="Arial" w:cs="Arial"/>
          <w:sz w:val="24"/>
          <w:szCs w:val="24"/>
        </w:rPr>
      </w:pPr>
    </w:p>
    <w:p w14:paraId="6BE65741">
      <w:pPr>
        <w:rPr>
          <w:rFonts w:hint="default" w:ascii="Arial" w:hAnsi="Arial" w:cs="Arial"/>
          <w:sz w:val="24"/>
          <w:szCs w:val="24"/>
        </w:rPr>
      </w:pPr>
    </w:p>
    <w:p w14:paraId="6FC9A16A">
      <w:pPr>
        <w:rPr>
          <w:rFonts w:hint="default" w:ascii="Arial" w:hAnsi="Arial" w:cs="Arial"/>
          <w:sz w:val="24"/>
          <w:szCs w:val="24"/>
        </w:rPr>
      </w:pPr>
    </w:p>
    <w:p w14:paraId="1BCB24E8">
      <w:pPr>
        <w:rPr>
          <w:rFonts w:hint="default" w:ascii="Arial" w:hAnsi="Arial" w:cs="Arial"/>
          <w:sz w:val="24"/>
          <w:szCs w:val="24"/>
        </w:rPr>
      </w:pPr>
    </w:p>
    <w:p w14:paraId="1087AA6C">
      <w:pPr>
        <w:rPr>
          <w:rFonts w:hint="default" w:ascii="Arial" w:hAnsi="Arial" w:cs="Arial"/>
          <w:sz w:val="24"/>
          <w:szCs w:val="24"/>
        </w:rPr>
      </w:pPr>
    </w:p>
    <w:p w14:paraId="0B7622A3">
      <w:pPr>
        <w:rPr>
          <w:rFonts w:hint="default" w:ascii="Arial" w:hAnsi="Arial" w:cs="Arial"/>
          <w:sz w:val="24"/>
          <w:szCs w:val="24"/>
        </w:rPr>
      </w:pPr>
    </w:p>
    <w:p w14:paraId="13ABA061">
      <w:pPr>
        <w:rPr>
          <w:rFonts w:hint="default" w:ascii="Arial" w:hAnsi="Arial" w:cs="Arial"/>
          <w:sz w:val="24"/>
          <w:szCs w:val="24"/>
        </w:rPr>
      </w:pPr>
    </w:p>
    <w:p w14:paraId="12BA8213">
      <w:pPr>
        <w:rPr>
          <w:rFonts w:hint="default" w:ascii="Arial" w:hAnsi="Arial" w:cs="Arial"/>
          <w:sz w:val="24"/>
          <w:szCs w:val="24"/>
        </w:rPr>
      </w:pPr>
    </w:p>
    <w:p w14:paraId="5A30CDF1">
      <w:pPr>
        <w:rPr>
          <w:rFonts w:hint="default" w:ascii="Arial" w:hAnsi="Arial" w:cs="Arial"/>
          <w:sz w:val="24"/>
          <w:szCs w:val="24"/>
        </w:rPr>
      </w:pPr>
    </w:p>
    <w:p w14:paraId="0D0C0B6C">
      <w:pPr>
        <w:rPr>
          <w:rFonts w:hint="default" w:ascii="Arial" w:hAnsi="Arial" w:cs="Arial"/>
          <w:sz w:val="24"/>
          <w:szCs w:val="24"/>
        </w:rPr>
      </w:pPr>
    </w:p>
    <w:p w14:paraId="1BA46492">
      <w:pPr>
        <w:rPr>
          <w:rFonts w:hint="default" w:ascii="Arial" w:hAnsi="Arial" w:cs="Arial"/>
          <w:sz w:val="24"/>
          <w:szCs w:val="24"/>
        </w:rPr>
      </w:pPr>
    </w:p>
    <w:p w14:paraId="7DC61208">
      <w:pPr>
        <w:rPr>
          <w:rFonts w:hint="default" w:ascii="Arial" w:hAnsi="Arial" w:cs="Arial"/>
          <w:sz w:val="24"/>
          <w:szCs w:val="24"/>
        </w:rPr>
      </w:pPr>
    </w:p>
    <w:p w14:paraId="17E561B4">
      <w:pPr>
        <w:rPr>
          <w:rFonts w:hint="default" w:ascii="Arial" w:hAnsi="Arial" w:cs="Arial"/>
          <w:sz w:val="24"/>
          <w:szCs w:val="24"/>
        </w:rPr>
      </w:pPr>
    </w:p>
    <w:p w14:paraId="464E7C80">
      <w:pPr>
        <w:rPr>
          <w:rFonts w:hint="default" w:ascii="Arial" w:hAnsi="Arial" w:cs="Arial"/>
          <w:sz w:val="24"/>
          <w:szCs w:val="24"/>
        </w:rPr>
      </w:pPr>
    </w:p>
    <w:p w14:paraId="4D367787">
      <w:pPr>
        <w:rPr>
          <w:rFonts w:hint="default" w:ascii="Arial" w:hAnsi="Arial" w:cs="Arial"/>
          <w:sz w:val="24"/>
          <w:szCs w:val="24"/>
        </w:rPr>
      </w:pPr>
    </w:p>
    <w:p w14:paraId="51575DFD">
      <w:pPr>
        <w:rPr>
          <w:rFonts w:hint="default" w:ascii="Arial" w:hAnsi="Arial" w:cs="Arial"/>
          <w:sz w:val="24"/>
          <w:szCs w:val="24"/>
        </w:rPr>
      </w:pPr>
    </w:p>
    <w:p w14:paraId="689ED462">
      <w:pPr>
        <w:rPr>
          <w:rFonts w:hint="default" w:ascii="Arial" w:hAnsi="Arial" w:cs="Arial"/>
          <w:sz w:val="24"/>
          <w:szCs w:val="24"/>
        </w:rPr>
      </w:pPr>
    </w:p>
    <w:p w14:paraId="343A2EE6">
      <w:pPr>
        <w:rPr>
          <w:rFonts w:hint="default" w:ascii="Arial" w:hAnsi="Arial" w:cs="Arial"/>
          <w:sz w:val="24"/>
          <w:szCs w:val="24"/>
        </w:rPr>
      </w:pPr>
    </w:p>
    <w:p w14:paraId="5FB143B7">
      <w:pPr>
        <w:rPr>
          <w:rFonts w:hint="default" w:ascii="Arial" w:hAnsi="Arial" w:cs="Arial"/>
          <w:sz w:val="24"/>
          <w:szCs w:val="24"/>
        </w:rPr>
      </w:pPr>
    </w:p>
    <w:p w14:paraId="3EE1857C">
      <w:pPr>
        <w:rPr>
          <w:rFonts w:hint="default" w:ascii="Arial" w:hAnsi="Arial" w:cs="Arial"/>
          <w:sz w:val="24"/>
          <w:szCs w:val="24"/>
        </w:rPr>
      </w:pPr>
    </w:p>
    <w:p w14:paraId="1E266F83">
      <w:pPr>
        <w:rPr>
          <w:rFonts w:hint="default" w:ascii="Arial" w:hAnsi="Arial" w:cs="Arial"/>
          <w:sz w:val="24"/>
          <w:szCs w:val="24"/>
        </w:rPr>
      </w:pPr>
    </w:p>
    <w:p w14:paraId="0634E235">
      <w:pPr>
        <w:rPr>
          <w:rFonts w:hint="default" w:ascii="Arial" w:hAnsi="Arial" w:cs="Arial"/>
          <w:sz w:val="24"/>
          <w:szCs w:val="24"/>
        </w:rPr>
      </w:pPr>
    </w:p>
    <w:p w14:paraId="4CD1B803">
      <w:pPr>
        <w:rPr>
          <w:rFonts w:hint="default" w:ascii="Arial" w:hAnsi="Arial" w:cs="Arial"/>
          <w:sz w:val="24"/>
          <w:szCs w:val="24"/>
        </w:rPr>
      </w:pPr>
    </w:p>
    <w:p w14:paraId="0AD2AB04">
      <w:pPr>
        <w:rPr>
          <w:rFonts w:hint="default" w:ascii="Arial" w:hAnsi="Arial" w:cs="Arial"/>
          <w:sz w:val="24"/>
          <w:szCs w:val="24"/>
        </w:rPr>
      </w:pPr>
    </w:p>
    <w:p w14:paraId="5DE4F6CD">
      <w:pPr>
        <w:rPr>
          <w:rFonts w:hint="default" w:ascii="Arial" w:hAnsi="Arial" w:cs="Arial"/>
          <w:sz w:val="24"/>
          <w:szCs w:val="24"/>
        </w:rPr>
      </w:pPr>
    </w:p>
    <w:p w14:paraId="2B86A2B1">
      <w:pPr>
        <w:rPr>
          <w:rFonts w:hint="default" w:ascii="Arial" w:hAnsi="Arial" w:cs="Arial"/>
          <w:sz w:val="24"/>
          <w:szCs w:val="24"/>
        </w:rPr>
      </w:pPr>
    </w:p>
    <w:p w14:paraId="692657B1">
      <w:pPr>
        <w:rPr>
          <w:rFonts w:hint="default" w:ascii="Arial" w:hAnsi="Arial" w:cs="Arial"/>
          <w:sz w:val="24"/>
          <w:szCs w:val="24"/>
        </w:rPr>
      </w:pPr>
    </w:p>
    <w:p w14:paraId="0635CC87">
      <w:pPr>
        <w:rPr>
          <w:rFonts w:hint="default" w:ascii="Arial" w:hAnsi="Arial" w:cs="Arial"/>
          <w:sz w:val="24"/>
          <w:szCs w:val="24"/>
        </w:rPr>
      </w:pPr>
    </w:p>
    <w:p w14:paraId="5031A13C">
      <w:pPr>
        <w:rPr>
          <w:rFonts w:hint="default" w:ascii="Arial" w:hAnsi="Arial" w:cs="Arial"/>
          <w:sz w:val="24"/>
          <w:szCs w:val="24"/>
        </w:rPr>
      </w:pPr>
    </w:p>
    <w:p w14:paraId="1D161A15">
      <w:pPr>
        <w:rPr>
          <w:rFonts w:hint="default" w:ascii="Arial" w:hAnsi="Arial" w:cs="Arial"/>
          <w:sz w:val="24"/>
          <w:szCs w:val="24"/>
        </w:rPr>
      </w:pPr>
      <w:r>
        <w:rPr>
          <w:rFonts w:hint="default" w:ascii="Arial" w:hAnsi="Arial" w:cs="Arial"/>
          <w:sz w:val="24"/>
          <w:szCs w:val="24"/>
        </w:rPr>
        <w:t>100-Day Assignment:</w:t>
      </w:r>
    </w:p>
    <w:p w14:paraId="77AE8AB0">
      <w:pPr>
        <w:rPr>
          <w:rFonts w:hint="default" w:ascii="Arial" w:hAnsi="Arial" w:cs="Arial"/>
          <w:sz w:val="24"/>
          <w:szCs w:val="24"/>
        </w:rPr>
      </w:pPr>
      <w:r>
        <w:rPr>
          <w:rFonts w:hint="default" w:ascii="Arial" w:hAnsi="Arial" w:cs="Arial"/>
          <w:sz w:val="24"/>
          <w:szCs w:val="24"/>
        </w:rPr>
        <w:t>● Write a 3-5 page document summarizing your experience in attending LOC. Include a</w:t>
      </w:r>
    </w:p>
    <w:p w14:paraId="0AAA4D39">
      <w:pPr>
        <w:rPr>
          <w:rFonts w:hint="default" w:ascii="Arial" w:hAnsi="Arial" w:cs="Arial"/>
          <w:sz w:val="24"/>
          <w:szCs w:val="24"/>
        </w:rPr>
      </w:pPr>
      <w:r>
        <w:rPr>
          <w:rFonts w:hint="default" w:ascii="Arial" w:hAnsi="Arial" w:cs="Arial"/>
          <w:sz w:val="24"/>
          <w:szCs w:val="24"/>
        </w:rPr>
        <w:t>section describing the benefits of the on-site research experience and how you think</w:t>
      </w:r>
      <w:r>
        <w:rPr>
          <w:rFonts w:hint="default" w:ascii="Arial" w:hAnsi="Arial" w:cs="Arial"/>
          <w:sz w:val="24"/>
          <w:szCs w:val="24"/>
          <w:lang w:val="en-US"/>
        </w:rPr>
        <w:t xml:space="preserve"> </w:t>
      </w:r>
      <w:r>
        <w:rPr>
          <w:rFonts w:hint="default" w:ascii="Arial" w:hAnsi="Arial" w:cs="Arial"/>
          <w:sz w:val="24"/>
          <w:szCs w:val="24"/>
        </w:rPr>
        <w:t>this experience assists students in growing as scholars.</w:t>
      </w:r>
    </w:p>
    <w:p w14:paraId="6D218AA8">
      <w:pPr>
        <w:rPr>
          <w:rFonts w:hint="default" w:ascii="Arial" w:hAnsi="Arial" w:cs="Arial"/>
          <w:sz w:val="24"/>
          <w:szCs w:val="24"/>
        </w:rPr>
      </w:pPr>
    </w:p>
    <w:p w14:paraId="1491881D">
      <w:pPr>
        <w:rPr>
          <w:rFonts w:hint="default" w:ascii="Arial" w:hAnsi="Arial" w:cs="Arial"/>
          <w:sz w:val="24"/>
          <w:szCs w:val="24"/>
          <w:lang w:val="en-US" w:eastAsia="zh-CN"/>
        </w:rPr>
      </w:pPr>
    </w:p>
    <w:p w14:paraId="2A391BF9">
      <w:pPr>
        <w:keepNext w:val="0"/>
        <w:keepLines w:val="0"/>
        <w:widowControl/>
        <w:suppressLineNumbers w:val="0"/>
        <w:spacing w:line="480" w:lineRule="auto"/>
        <w:ind w:firstLine="720" w:firstLineChars="0"/>
        <w:jc w:val="left"/>
        <w:rPr>
          <w:rFonts w:hint="default" w:ascii="Arial" w:hAnsi="Arial" w:eastAsia="Arial-ItalicMT" w:cs="Arial"/>
          <w:i w:val="0"/>
          <w:iCs w:val="0"/>
          <w:color w:val="000000"/>
          <w:kern w:val="0"/>
          <w:sz w:val="24"/>
          <w:szCs w:val="24"/>
          <w:highlight w:val="yellow"/>
          <w:lang w:val="en-US" w:eastAsia="zh-CN" w:bidi="ar"/>
        </w:rPr>
      </w:pPr>
      <w:r>
        <w:rPr>
          <w:rFonts w:hint="default" w:ascii="Arial" w:hAnsi="Arial" w:eastAsia="Arial-ItalicMT" w:cs="Arial"/>
          <w:i w:val="0"/>
          <w:iCs w:val="0"/>
          <w:color w:val="000000"/>
          <w:kern w:val="0"/>
          <w:sz w:val="24"/>
          <w:szCs w:val="24"/>
          <w:highlight w:val="none"/>
          <w:lang w:val="en-US" w:eastAsia="zh-CN" w:bidi="ar"/>
        </w:rPr>
        <w:t xml:space="preserve">Challenges mostly involved environmental factors not considered before the trip. While I knew that a library this large and unique would have to guard its sources, I did not realize how that would impact me while there until I was there. While the rules are stict, it is necessary to preserve the collection for future generatiosn to use. </w:t>
      </w:r>
    </w:p>
    <w:p w14:paraId="5019D37B">
      <w:pPr>
        <w:keepNext w:val="0"/>
        <w:keepLines w:val="0"/>
        <w:widowControl/>
        <w:suppressLineNumbers w:val="0"/>
        <w:spacing w:line="480" w:lineRule="auto"/>
        <w:ind w:firstLine="720" w:firstLineChars="0"/>
        <w:jc w:val="left"/>
        <w:rPr>
          <w:rFonts w:hint="default" w:ascii="Arial" w:hAnsi="Arial" w:eastAsia="Arial-ItalicMT" w:cs="Arial"/>
          <w:i w:val="0"/>
          <w:iCs w:val="0"/>
          <w:color w:val="000000"/>
          <w:kern w:val="0"/>
          <w:sz w:val="24"/>
          <w:szCs w:val="24"/>
          <w:highlight w:val="yellow"/>
          <w:lang w:val="en-US" w:eastAsia="zh-CN" w:bidi="ar"/>
        </w:rPr>
      </w:pPr>
      <w:r>
        <w:rPr>
          <w:rFonts w:hint="default" w:ascii="Arial" w:hAnsi="Arial" w:eastAsia="Arial-ItalicMT" w:cs="Arial"/>
          <w:i w:val="0"/>
          <w:iCs w:val="0"/>
          <w:color w:val="000000"/>
          <w:kern w:val="0"/>
          <w:sz w:val="24"/>
          <w:szCs w:val="24"/>
          <w:highlight w:val="none"/>
          <w:lang w:val="en-US" w:eastAsia="zh-CN" w:bidi="ar"/>
        </w:rPr>
        <w:t xml:space="preserve">Skills acquired consisted of research and  involved research and utilizing sources. We also learned how to request and reserve sources for the Reading Room, as well as how to scan materials onto a flash drive. </w:t>
      </w:r>
    </w:p>
    <w:p w14:paraId="7269BEB9">
      <w:pPr>
        <w:keepNext w:val="0"/>
        <w:keepLines w:val="0"/>
        <w:widowControl/>
        <w:suppressLineNumbers w:val="0"/>
        <w:spacing w:line="480" w:lineRule="auto"/>
        <w:ind w:firstLine="720" w:firstLineChars="0"/>
        <w:jc w:val="left"/>
        <w:rPr>
          <w:rFonts w:hint="default" w:ascii="Arial" w:hAnsi="Arial" w:eastAsia="Arial-ItalicMT" w:cs="Arial"/>
          <w:i w:val="0"/>
          <w:iCs w:val="0"/>
          <w:color w:val="000000"/>
          <w:kern w:val="0"/>
          <w:sz w:val="24"/>
          <w:szCs w:val="24"/>
          <w:highlight w:val="none"/>
          <w:lang w:val="en-US" w:eastAsia="zh-CN" w:bidi="ar"/>
        </w:rPr>
      </w:pPr>
      <w:r>
        <w:rPr>
          <w:rFonts w:hint="default" w:ascii="Arial" w:hAnsi="Arial" w:eastAsia="Arial-ItalicMT" w:cs="Arial"/>
          <w:i w:val="0"/>
          <w:iCs w:val="0"/>
          <w:color w:val="000000"/>
          <w:kern w:val="0"/>
          <w:sz w:val="24"/>
          <w:szCs w:val="24"/>
          <w:highlight w:val="none"/>
          <w:lang w:val="en-US" w:eastAsia="zh-CN" w:bidi="ar"/>
        </w:rPr>
        <w:t xml:space="preserve">The students were also appointed librarians with specializations in particular areas of research. Unlike the last time I was on the LOC trip in 2017, the research librarian for the area of religion and theology was out of the office this time so I was helped by the Laura Buberian in the social sciences and humanities department. </w:t>
      </w:r>
    </w:p>
    <w:p w14:paraId="49758946">
      <w:pPr>
        <w:keepNext w:val="0"/>
        <w:keepLines w:val="0"/>
        <w:widowControl/>
        <w:suppressLineNumbers w:val="0"/>
        <w:spacing w:line="480" w:lineRule="auto"/>
        <w:ind w:firstLine="720" w:firstLineChars="0"/>
        <w:jc w:val="left"/>
        <w:rPr>
          <w:rFonts w:hint="default" w:ascii="Arial" w:hAnsi="Arial" w:eastAsia="Arial-ItalicMT" w:cs="Arial"/>
          <w:i w:val="0"/>
          <w:iCs w:val="0"/>
          <w:color w:val="000000"/>
          <w:kern w:val="0"/>
          <w:sz w:val="24"/>
          <w:szCs w:val="24"/>
          <w:highlight w:val="none"/>
          <w:lang w:val="en-US" w:eastAsia="zh-CN" w:bidi="ar"/>
        </w:rPr>
      </w:pPr>
      <w:r>
        <w:rPr>
          <w:rFonts w:hint="default" w:ascii="Arial" w:hAnsi="Arial" w:eastAsia="Arial-ItalicMT" w:cs="Arial"/>
          <w:i w:val="0"/>
          <w:iCs w:val="0"/>
          <w:color w:val="000000"/>
          <w:kern w:val="0"/>
          <w:sz w:val="24"/>
          <w:szCs w:val="24"/>
          <w:highlight w:val="none"/>
          <w:lang w:val="en-US" w:eastAsia="zh-CN" w:bidi="ar"/>
        </w:rPr>
        <w:t xml:space="preserve">Types of sources found included books and scholarly research articles. Topics focused on on the interaction between action research in religion and education as well as its use in the process of instruction. </w:t>
      </w:r>
    </w:p>
    <w:p w14:paraId="241524A4">
      <w:pPr>
        <w:keepNext w:val="0"/>
        <w:keepLines w:val="0"/>
        <w:widowControl/>
        <w:suppressLineNumbers w:val="0"/>
        <w:spacing w:line="480" w:lineRule="auto"/>
        <w:ind w:firstLine="720" w:firstLineChars="0"/>
        <w:jc w:val="left"/>
        <w:rPr>
          <w:rFonts w:hint="default" w:ascii="Arial" w:hAnsi="Arial" w:eastAsia="Arial-ItalicMT" w:cs="Arial"/>
          <w:i w:val="0"/>
          <w:iCs w:val="0"/>
          <w:color w:val="000000"/>
          <w:kern w:val="0"/>
          <w:sz w:val="24"/>
          <w:szCs w:val="24"/>
          <w:highlight w:val="none"/>
          <w:lang w:val="en-US" w:eastAsia="zh-CN" w:bidi="ar"/>
        </w:rPr>
      </w:pPr>
      <w:r>
        <w:rPr>
          <w:rFonts w:hint="default" w:ascii="Arial" w:hAnsi="Arial" w:eastAsia="Arial-ItalicMT" w:cs="Arial"/>
          <w:i w:val="0"/>
          <w:iCs w:val="0"/>
          <w:color w:val="000000"/>
          <w:kern w:val="0"/>
          <w:sz w:val="24"/>
          <w:szCs w:val="24"/>
          <w:highlight w:val="none"/>
          <w:lang w:val="en-US" w:eastAsia="zh-CN" w:bidi="ar"/>
        </w:rPr>
        <w:t xml:space="preserve">New insights mostly involve considerations for the uniqueness of the LOC and other unique points to the trip. In addition to the LOC being a unique situation, the trip itself was a reminder that even a city lesss than two hours away from my home town can be a completely dofferent environment with different rules. Though I had been to DC before, this time I noticed somewhat of a general culture clash. </w:t>
      </w:r>
    </w:p>
    <w:p w14:paraId="6F6FE953">
      <w:pPr>
        <w:keepNext w:val="0"/>
        <w:keepLines w:val="0"/>
        <w:widowControl/>
        <w:suppressLineNumbers w:val="0"/>
        <w:spacing w:line="480" w:lineRule="auto"/>
        <w:jc w:val="left"/>
        <w:rPr>
          <w:rFonts w:hint="default" w:ascii="Arial" w:hAnsi="Arial" w:eastAsia="SimSun" w:cs="Arial"/>
          <w:color w:val="000000"/>
          <w:kern w:val="0"/>
          <w:sz w:val="24"/>
          <w:szCs w:val="24"/>
          <w:highlight w:val="yellow"/>
          <w:lang w:val="en-US" w:eastAsia="zh-CN" w:bidi="ar"/>
        </w:rPr>
      </w:pPr>
    </w:p>
    <w:p w14:paraId="1DB70877">
      <w:pPr>
        <w:keepNext w:val="0"/>
        <w:keepLines w:val="0"/>
        <w:widowControl/>
        <w:suppressLineNumbers w:val="0"/>
        <w:spacing w:line="480" w:lineRule="auto"/>
        <w:ind w:firstLine="720" w:firstLineChars="0"/>
        <w:jc w:val="left"/>
        <w:rPr>
          <w:rFonts w:hint="default" w:ascii="Arial" w:hAnsi="Arial" w:eastAsia="SimSun" w:cs="Arial"/>
          <w:color w:val="000000"/>
          <w:kern w:val="0"/>
          <w:sz w:val="24"/>
          <w:szCs w:val="24"/>
          <w:highlight w:val="none"/>
          <w:lang w:val="en-US" w:eastAsia="zh-CN" w:bidi="ar"/>
        </w:rPr>
      </w:pPr>
      <w:r>
        <w:rPr>
          <w:rFonts w:hint="default" w:ascii="Arial" w:hAnsi="Arial" w:eastAsia="SimSun" w:cs="Arial"/>
          <w:color w:val="000000"/>
          <w:kern w:val="0"/>
          <w:sz w:val="24"/>
          <w:szCs w:val="24"/>
          <w:highlight w:val="none"/>
          <w:lang w:val="en-US" w:eastAsia="zh-CN" w:bidi="ar"/>
        </w:rPr>
        <w:t xml:space="preserve">In addition to my studies at OGS, the experience and skills from the LOC trip will help with both of my jobs and also serving in my church. I can pass the research skills from the LOC trip and my studies at OGS onto my students where I teach at Germanna Community College, as well as other assiociates at Walmart. The hands-on research strategies from the LOC trip can be passed on to my community college students and my retail co-workers to help them find and look up information, as well as helping the women at my church find and use bible study tools. Also, the observation strategies from action research can be applied when teaching at Germanna or training new associate at Wal-mart as far as which instructional methods do or do not work. In adddition I can use the teaching and learning strategies to aid in teaching the women at CityLight Church. </w:t>
      </w:r>
    </w:p>
    <w:p w14:paraId="2BAC20DA">
      <w:pPr>
        <w:spacing w:line="480" w:lineRule="auto"/>
        <w:ind w:firstLine="720" w:firstLineChars="0"/>
        <w:rPr>
          <w:rFonts w:hint="default" w:ascii="Arial" w:hAnsi="Arial" w:cs="Arial"/>
          <w:sz w:val="24"/>
          <w:szCs w:val="24"/>
          <w:highlight w:val="none"/>
          <w:lang w:val="en-US"/>
        </w:rPr>
      </w:pPr>
      <w:r>
        <w:rPr>
          <w:rFonts w:hint="default" w:ascii="Arial" w:hAnsi="Arial" w:cs="Arial"/>
          <w:sz w:val="24"/>
          <w:szCs w:val="24"/>
          <w:highlight w:val="none"/>
          <w:lang w:val="en-US"/>
        </w:rPr>
        <w:t xml:space="preserve">Benefits of on site research include immediate access to sources that would otherwise be blocked by a paywall. Additionally, being paired with a librarian in a specific area helps to point the researcher in the right direction and saves time. Also, the librarians are very skilled and informative on teaching their skills to the researcher to help navigate finding sources of different types related to the desired topic. </w:t>
      </w:r>
    </w:p>
    <w:p w14:paraId="2D81070C">
      <w:pPr>
        <w:spacing w:line="480" w:lineRule="auto"/>
        <w:rPr>
          <w:rFonts w:hint="default" w:ascii="Arial" w:hAnsi="Arial" w:cs="Arial"/>
          <w:sz w:val="24"/>
          <w:szCs w:val="24"/>
          <w:highlight w:val="none"/>
          <w:lang w:val="en-US"/>
        </w:rPr>
      </w:pPr>
    </w:p>
    <w:p w14:paraId="79C3D834">
      <w:pPr>
        <w:spacing w:line="480" w:lineRule="auto"/>
        <w:rPr>
          <w:rFonts w:hint="default" w:ascii="Arial" w:hAnsi="Arial" w:cs="Arial"/>
          <w:sz w:val="24"/>
          <w:szCs w:val="24"/>
          <w:highlight w:val="none"/>
          <w:lang w:val="en-US"/>
        </w:rPr>
      </w:pPr>
      <w:r>
        <w:rPr>
          <w:rFonts w:hint="default" w:ascii="Arial" w:hAnsi="Arial" w:cs="Arial"/>
          <w:sz w:val="24"/>
          <w:szCs w:val="24"/>
          <w:highlight w:val="none"/>
          <w:lang w:val="en-US"/>
        </w:rPr>
        <w:t>Other things impacting my experience:</w:t>
      </w:r>
    </w:p>
    <w:p w14:paraId="2D32E6BA">
      <w:pPr>
        <w:spacing w:line="480" w:lineRule="auto"/>
        <w:rPr>
          <w:rFonts w:hint="default" w:ascii="Arial" w:hAnsi="Arial" w:cs="Arial"/>
          <w:sz w:val="24"/>
          <w:szCs w:val="24"/>
          <w:highlight w:val="none"/>
          <w:lang w:val="en-US"/>
        </w:rPr>
      </w:pPr>
    </w:p>
    <w:p w14:paraId="0A17E780">
      <w:pPr>
        <w:spacing w:line="480" w:lineRule="auto"/>
        <w:ind w:firstLine="720" w:firstLineChars="0"/>
        <w:rPr>
          <w:rFonts w:hint="default" w:ascii="Arial" w:hAnsi="Arial" w:cs="Arial"/>
          <w:sz w:val="24"/>
          <w:szCs w:val="24"/>
          <w:highlight w:val="none"/>
          <w:lang w:val="en-US"/>
        </w:rPr>
      </w:pPr>
      <w:r>
        <w:rPr>
          <w:rFonts w:hint="default" w:ascii="Arial" w:hAnsi="Arial" w:cs="Arial"/>
          <w:sz w:val="24"/>
          <w:szCs w:val="24"/>
          <w:highlight w:val="none"/>
          <w:lang w:val="en-US"/>
        </w:rPr>
        <w:t xml:space="preserve">Galudet University, where most of the students and faculty stayed during the trip, is the first and only university for the deaf. </w:t>
      </w:r>
    </w:p>
    <w:p w14:paraId="7C50E5BC">
      <w:pPr>
        <w:spacing w:line="480" w:lineRule="auto"/>
        <w:rPr>
          <w:rFonts w:hint="default" w:ascii="Arial" w:hAnsi="Arial" w:cs="Arial"/>
          <w:sz w:val="24"/>
          <w:szCs w:val="24"/>
          <w:highlight w:val="none"/>
          <w:lang w:val="en-US"/>
        </w:rPr>
      </w:pPr>
    </w:p>
    <w:p w14:paraId="41BDEB8C">
      <w:pPr>
        <w:spacing w:line="480" w:lineRule="auto"/>
        <w:ind w:firstLine="720" w:firstLineChars="0"/>
        <w:rPr>
          <w:rFonts w:hint="default" w:ascii="Arial" w:hAnsi="Arial" w:cs="Arial"/>
          <w:sz w:val="24"/>
          <w:szCs w:val="24"/>
          <w:highlight w:val="none"/>
          <w:lang w:val="en-US"/>
        </w:rPr>
      </w:pPr>
      <w:r>
        <w:rPr>
          <w:rFonts w:hint="default" w:ascii="Arial" w:hAnsi="Arial" w:cs="Arial"/>
          <w:sz w:val="24"/>
          <w:szCs w:val="24"/>
          <w:highlight w:val="none"/>
          <w:lang w:val="en-US"/>
        </w:rPr>
        <w:t xml:space="preserve">In addition to the above, among all the sources I found in my searches was an article by an OGS faulty member. </w:t>
      </w:r>
    </w:p>
    <w:p w14:paraId="5382E5A2">
      <w:pPr>
        <w:spacing w:line="480" w:lineRule="auto"/>
        <w:rPr>
          <w:rFonts w:hint="default" w:ascii="Arial" w:hAnsi="Arial" w:cs="Arial"/>
          <w:sz w:val="24"/>
          <w:szCs w:val="24"/>
          <w:highlight w:val="none"/>
          <w:lang w:val="en-US"/>
        </w:rPr>
      </w:pPr>
    </w:p>
    <w:p w14:paraId="5D364A65">
      <w:pPr>
        <w:spacing w:line="480" w:lineRule="auto"/>
        <w:rPr>
          <w:rFonts w:hint="default" w:ascii="Arial" w:hAnsi="Arial" w:cs="Arial"/>
          <w:sz w:val="24"/>
          <w:szCs w:val="24"/>
          <w:highlight w:val="none"/>
          <w:lang w:val="en-US"/>
        </w:rPr>
      </w:pPr>
      <w:r>
        <w:rPr>
          <w:rFonts w:hint="default" w:ascii="Arial" w:hAnsi="Arial" w:cs="Arial"/>
          <w:sz w:val="24"/>
          <w:szCs w:val="24"/>
          <w:highlight w:val="none"/>
          <w:lang w:val="en-US"/>
        </w:rPr>
        <w:t>Roe v. Wade</w:t>
      </w:r>
    </w:p>
    <w:p w14:paraId="0C0FDEF4">
      <w:pPr>
        <w:spacing w:line="480" w:lineRule="auto"/>
        <w:rPr>
          <w:rFonts w:hint="default" w:ascii="Arial" w:hAnsi="Arial" w:cs="Arial"/>
          <w:sz w:val="24"/>
          <w:szCs w:val="24"/>
          <w:highlight w:val="none"/>
          <w:lang w:val="en-US"/>
        </w:rPr>
      </w:pPr>
    </w:p>
    <w:p w14:paraId="13130068">
      <w:pPr>
        <w:spacing w:line="480" w:lineRule="auto"/>
        <w:ind w:firstLine="720" w:firstLineChars="0"/>
        <w:rPr>
          <w:rFonts w:hint="default" w:ascii="Arial" w:hAnsi="Arial" w:cs="Arial"/>
          <w:sz w:val="24"/>
          <w:szCs w:val="24"/>
          <w:highlight w:val="none"/>
          <w:lang w:val="en-US"/>
        </w:rPr>
      </w:pPr>
      <w:r>
        <w:rPr>
          <w:rFonts w:hint="default" w:ascii="Arial" w:hAnsi="Arial" w:cs="Arial"/>
          <w:sz w:val="24"/>
          <w:szCs w:val="24"/>
          <w:highlight w:val="none"/>
          <w:lang w:val="en-US"/>
        </w:rPr>
        <w:t xml:space="preserve">Some time at the library was cut short because the Roe v. Wade decision fell the same week we went to the LOC. Due to extreme positions on the issue, the Library of Congress closed early the day the decision was announced to avoid rioting. </w:t>
      </w:r>
    </w:p>
    <w:p w14:paraId="76EBF5C6">
      <w:pPr>
        <w:spacing w:line="480" w:lineRule="auto"/>
        <w:rPr>
          <w:rFonts w:hint="default" w:ascii="Arial" w:hAnsi="Arial" w:cs="Arial"/>
          <w:sz w:val="24"/>
          <w:szCs w:val="24"/>
          <w:highlight w:val="none"/>
          <w:lang w:val="en-US"/>
        </w:rPr>
      </w:pPr>
    </w:p>
    <w:p w14:paraId="129A26C5">
      <w:pPr>
        <w:spacing w:line="480" w:lineRule="auto"/>
        <w:rPr>
          <w:rFonts w:hint="default" w:ascii="Arial" w:hAnsi="Arial" w:cs="Arial"/>
          <w:sz w:val="24"/>
          <w:szCs w:val="24"/>
          <w:highlight w:val="none"/>
          <w:lang w:val="en-US"/>
        </w:rPr>
      </w:pPr>
      <w:r>
        <w:rPr>
          <w:rFonts w:hint="default" w:ascii="Arial" w:hAnsi="Arial" w:cs="Arial"/>
          <w:sz w:val="24"/>
          <w:szCs w:val="24"/>
          <w:highlight w:val="none"/>
          <w:lang w:val="en-US"/>
        </w:rPr>
        <w:t>Other Incidents:</w:t>
      </w:r>
    </w:p>
    <w:p w14:paraId="7CC21CE3">
      <w:pPr>
        <w:spacing w:line="480" w:lineRule="auto"/>
        <w:rPr>
          <w:rFonts w:hint="default" w:ascii="Arial" w:hAnsi="Arial" w:cs="Arial"/>
          <w:sz w:val="24"/>
          <w:szCs w:val="24"/>
          <w:highlight w:val="none"/>
          <w:lang w:val="en-US"/>
        </w:rPr>
      </w:pPr>
    </w:p>
    <w:p w14:paraId="36F91764">
      <w:pPr>
        <w:spacing w:line="480" w:lineRule="auto"/>
        <w:ind w:firstLine="720" w:firstLineChars="0"/>
        <w:rPr>
          <w:rFonts w:hint="default" w:ascii="Arial" w:hAnsi="Arial" w:cs="Arial"/>
          <w:sz w:val="24"/>
          <w:szCs w:val="24"/>
          <w:highlight w:val="none"/>
          <w:lang w:val="en-US"/>
        </w:rPr>
      </w:pPr>
      <w:r>
        <w:rPr>
          <w:rFonts w:hint="default" w:ascii="Arial" w:hAnsi="Arial" w:cs="Arial"/>
          <w:sz w:val="24"/>
          <w:szCs w:val="24"/>
          <w:highlight w:val="none"/>
          <w:lang w:val="en-US"/>
        </w:rPr>
        <w:t xml:space="preserve">The week was very eventful; at least two classmates lost their flash drives and then I temporarily misplaced my bag with wallet, ID and cards, leading to a panic attack. </w:t>
      </w:r>
    </w:p>
    <w:p w14:paraId="74D687A1">
      <w:pPr>
        <w:spacing w:line="480" w:lineRule="auto"/>
        <w:ind w:firstLine="720" w:firstLineChars="0"/>
        <w:rPr>
          <w:rFonts w:hint="default" w:ascii="Arial" w:hAnsi="Arial" w:cs="Arial"/>
          <w:sz w:val="24"/>
          <w:szCs w:val="24"/>
          <w:highlight w:val="none"/>
          <w:lang w:val="en-US"/>
        </w:rPr>
      </w:pPr>
      <w:r>
        <w:rPr>
          <w:rFonts w:hint="default" w:ascii="Arial" w:hAnsi="Arial" w:cs="Arial"/>
          <w:sz w:val="24"/>
          <w:szCs w:val="24"/>
          <w:highlight w:val="none"/>
          <w:lang w:val="en-US"/>
        </w:rPr>
        <w:t xml:space="preserve">A kind classmate who, also local to DC, volunteered to drive me back to my room a few blocks away so I wouldn’t have to walk. As great as that week was, it was also insane. When I lost my bag with my id, reader card, and credit cards that bag also had my new flash drive in it that I had bought for the trip. I was able to get a new flash drive from the convenience store in the LOC (my husband got it). Meanwhile, the same classmate who had been letting me ride with him, lost his flash drive. Later that day when I found my lost items, I now had two new flash drives so I gave him one to replace the one he lost. </w:t>
      </w:r>
    </w:p>
    <w:p w14:paraId="3F579E8A">
      <w:pPr>
        <w:spacing w:line="480" w:lineRule="auto"/>
        <w:rPr>
          <w:rFonts w:hint="default" w:ascii="Arial" w:hAnsi="Arial" w:cs="Arial"/>
          <w:sz w:val="24"/>
          <w:szCs w:val="24"/>
          <w:highlight w:val="none"/>
          <w:lang w:val="en-US"/>
        </w:rPr>
      </w:pPr>
    </w:p>
    <w:p w14:paraId="468F5E86">
      <w:pPr>
        <w:spacing w:line="480" w:lineRule="auto"/>
        <w:rPr>
          <w:rFonts w:hint="default" w:ascii="Arial" w:hAnsi="Arial" w:cs="Arial"/>
          <w:sz w:val="24"/>
          <w:szCs w:val="24"/>
          <w:highlight w:val="none"/>
          <w:lang w:val="en-US"/>
        </w:rPr>
      </w:pP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Italic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auto"/>
    <w:pitch w:val="default"/>
    <w:sig w:usb0="A00002AF" w:usb1="400078FB" w:usb2="00000000" w:usb3="00000000" w:csb0="6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D5A2D">
    <w:pPr>
      <w:pStyle w:val="5"/>
      <w:rPr>
        <w:rFonts w:hint="default"/>
        <w:lang w:val="en-US"/>
      </w:rPr>
    </w:pPr>
    <w:r>
      <w:rPr>
        <w:rFonts w:ascii="Arial" w:hAnsi="Arial" w:cs="Arial"/>
        <w:sz w:val="20"/>
        <w:szCs w:val="20"/>
      </w:rPr>
      <w:t>Ashley Boyles</w:t>
    </w:r>
    <w:r>
      <w:rPr>
        <w:rFonts w:ascii="Arial" w:hAnsi="Arial" w:cs="Arial"/>
        <w:sz w:val="20"/>
        <w:szCs w:val="20"/>
      </w:rPr>
      <w:tab/>
    </w:r>
    <w:r>
      <w:rPr>
        <w:rFonts w:ascii="Arial" w:hAnsi="Arial" w:cs="Arial"/>
        <w:sz w:val="20"/>
        <w:szCs w:val="20"/>
      </w:rPr>
      <w:t xml:space="preserve"> </w:t>
    </w:r>
    <w:r>
      <w:rPr>
        <w:rFonts w:hint="default" w:ascii="Arial" w:hAnsi="Arial" w:cs="Arial"/>
        <w:sz w:val="20"/>
        <w:szCs w:val="20"/>
        <w:lang w:val="en-US"/>
      </w:rPr>
      <w:t>DSL SR</w:t>
    </w:r>
    <w:r>
      <w:rPr>
        <w:rFonts w:ascii="Arial" w:hAnsi="Arial" w:cs="Arial"/>
        <w:sz w:val="20"/>
        <w:szCs w:val="20"/>
      </w:rPr>
      <w:t xml:space="preserve"> </w:t>
    </w:r>
    <w:r>
      <w:rPr>
        <w:rFonts w:hint="default" w:ascii="Arial" w:hAnsi="Arial" w:cs="Arial"/>
        <w:sz w:val="20"/>
        <w:szCs w:val="20"/>
        <w:lang w:val="en-US"/>
      </w:rPr>
      <w:t>802-42</w:t>
    </w:r>
    <w:r>
      <w:rPr>
        <w:rFonts w:ascii="Arial" w:hAnsi="Arial" w:cs="Arial"/>
        <w:sz w:val="20"/>
        <w:szCs w:val="20"/>
      </w:rPr>
      <w:t xml:space="preserve">            </w:t>
    </w:r>
    <w:r>
      <w:rPr>
        <w:rFonts w:hint="default" w:ascii="Arial" w:hAnsi="Arial" w:cs="Arial"/>
        <w:sz w:val="20"/>
        <w:szCs w:val="20"/>
        <w:lang w:val="en-US"/>
      </w:rPr>
      <w:t>100-Day Assignment</w:t>
    </w:r>
    <w:r>
      <w:rPr>
        <w:rFonts w:ascii="Arial" w:hAnsi="Arial" w:cs="Arial"/>
        <w:sz w:val="20"/>
        <w:szCs w:val="20"/>
      </w:rPr>
      <w:t xml:space="preserve"> </w:t>
    </w:r>
    <w:r>
      <w:rPr>
        <w:rFonts w:ascii="Arial" w:hAnsi="Arial" w:cs="Arial"/>
        <w:sz w:val="20"/>
        <w:szCs w:val="20"/>
      </w:rPr>
      <w:tab/>
    </w:r>
    <w:r>
      <w:rPr>
        <w:rFonts w:hint="default" w:ascii="Arial" w:hAnsi="Arial" w:cs="Arial"/>
        <w:sz w:val="20"/>
        <w:szCs w:val="20"/>
        <w:lang w:val="en-US"/>
      </w:rPr>
      <w:t>11/11/2024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7787D"/>
    <w:rsid w:val="0086286A"/>
    <w:rsid w:val="01773477"/>
    <w:rsid w:val="039A65F4"/>
    <w:rsid w:val="04973014"/>
    <w:rsid w:val="0D0E10C6"/>
    <w:rsid w:val="110F2909"/>
    <w:rsid w:val="12EB221A"/>
    <w:rsid w:val="18A373F2"/>
    <w:rsid w:val="1D263C41"/>
    <w:rsid w:val="2BEF49D6"/>
    <w:rsid w:val="2C087472"/>
    <w:rsid w:val="38712827"/>
    <w:rsid w:val="3EBF5DFF"/>
    <w:rsid w:val="40614B73"/>
    <w:rsid w:val="43C071B6"/>
    <w:rsid w:val="453F429A"/>
    <w:rsid w:val="46B808AC"/>
    <w:rsid w:val="4A391054"/>
    <w:rsid w:val="4B935E0E"/>
    <w:rsid w:val="5567787D"/>
    <w:rsid w:val="57545E27"/>
    <w:rsid w:val="58327B40"/>
    <w:rsid w:val="62C01E93"/>
    <w:rsid w:val="632750BB"/>
    <w:rsid w:val="64D905E5"/>
    <w:rsid w:val="65FF6A62"/>
    <w:rsid w:val="6E4A7901"/>
    <w:rsid w:val="6EEC575D"/>
    <w:rsid w:val="73CE5A0F"/>
    <w:rsid w:val="74FF5D81"/>
    <w:rsid w:val="763B7D07"/>
    <w:rsid w:val="7B0D0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1315</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2023-08-08T23:14:00Z</dcterms:created>
  <dc:creator>woodw</dc:creator>
  <cp:lastModifiedBy>Ashley Boyles</cp:lastModifiedBy>
  <dcterms:modified xsi:type="dcterms:W3CDTF">2024-11-11T23:39:03Z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FF5DC04DEF814E3BADD8426D36A51B51_13</vt:lpwstr>
  </property>
</Properties>
</file>