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0A3" w:rsidRPr="0039613A" w:rsidRDefault="008A30A3" w:rsidP="008A30A3">
      <w:pPr>
        <w:pStyle w:val="APALevel0"/>
      </w:pPr>
      <w:bookmarkStart w:id="0" w:name="_Toc267010690"/>
      <w:bookmarkStart w:id="1" w:name="_Toc42761350"/>
      <w:r w:rsidRPr="0039613A">
        <w:t>CHAPTER 1: INTRODUCTION</w:t>
      </w:r>
      <w:bookmarkEnd w:id="0"/>
      <w:bookmarkEnd w:id="1"/>
    </w:p>
    <w:p w:rsidR="008A30A3" w:rsidRDefault="008A30A3" w:rsidP="008A30A3">
      <w:pPr>
        <w:pStyle w:val="BodyText"/>
      </w:pPr>
      <w:bookmarkStart w:id="2" w:name="_Hlk97913595"/>
    </w:p>
    <w:p w:rsidR="008A30A3" w:rsidRDefault="008A30A3" w:rsidP="008A30A3">
      <w:pPr>
        <w:pStyle w:val="BodyText"/>
      </w:pPr>
      <w:r>
        <w:t>Practitioners of Business as Mission (BAM) and Business for</w:t>
      </w:r>
      <w:r>
        <w:t xml:space="preserve"> Transformation (</w:t>
      </w:r>
      <w:bookmarkStart w:id="3" w:name="_GoBack"/>
      <w:bookmarkEnd w:id="3"/>
      <w:r>
        <w:t>B4T) needed tools to measure the social impact of the endeavors to glorify God through holistically reaching others with the gospel of Jesus Christ. The goal of holistic impact required instruments that took into account the impact that Business practitioners were having on advancement of God’s kingdom. The measurements must account for spiritual, economic, social, and ecological impact for the benefit of practitioners, sending agencies, investors, lenders, shareholders and other stakeholders. This research investigated a small piece of the puzzle related to the social impact of Business as Mission.  Chapter 1 provided the reader with the Problem, the Background to the Problem, the Setting of the Research, the Thesis Statement, and a list of the Research Hypotheses and Corollaries.  The chapter included the Scope of the Research, Research Assumptions, and Significance of the Research.</w:t>
      </w:r>
    </w:p>
    <w:p w:rsidR="008A30A3" w:rsidRDefault="008A30A3" w:rsidP="008A30A3">
      <w:pPr>
        <w:pStyle w:val="APALevel1"/>
      </w:pPr>
      <w:bookmarkStart w:id="4" w:name="_Toc42761351"/>
      <w:bookmarkStart w:id="5" w:name="_Toc267010692"/>
      <w:r>
        <w:t>Problem Statement</w:t>
      </w:r>
      <w:bookmarkEnd w:id="4"/>
    </w:p>
    <w:p w:rsidR="008A30A3" w:rsidRPr="0008624C" w:rsidRDefault="008A30A3" w:rsidP="008A30A3">
      <w:pPr>
        <w:pStyle w:val="NoSpacing"/>
        <w:spacing w:line="480" w:lineRule="auto"/>
        <w:ind w:firstLine="720"/>
        <w:rPr>
          <w:rFonts w:ascii="Times New Roman" w:hAnsi="Times New Roman" w:cs="Times New Roman"/>
        </w:rPr>
      </w:pPr>
      <w:r>
        <w:rPr>
          <w:rFonts w:ascii="Times New Roman" w:hAnsi="Times New Roman" w:cs="Times New Roman"/>
        </w:rPr>
        <w:t xml:space="preserve">Did the cultural intelligence of Business as Mission and Business for Transformation practitioners affect their social impact, defined as conflict level, relationship building, and effective business exchange, among employees, customers, and suppliers. </w:t>
      </w:r>
    </w:p>
    <w:p w:rsidR="008A30A3" w:rsidRDefault="008A30A3" w:rsidP="008A30A3">
      <w:pPr>
        <w:pStyle w:val="APALevel1"/>
      </w:pPr>
      <w:bookmarkStart w:id="6" w:name="_Toc42761352"/>
      <w:bookmarkEnd w:id="5"/>
      <w:r>
        <w:t>Problem Background</w:t>
      </w:r>
      <w:bookmarkEnd w:id="6"/>
    </w:p>
    <w:p w:rsidR="008A30A3" w:rsidRDefault="008A30A3" w:rsidP="008A30A3">
      <w:pPr>
        <w:pStyle w:val="BodyText"/>
      </w:pPr>
      <w:r>
        <w:t xml:space="preserve">Business as Mission was a subset of the larger movement known as Social Entrepreneurship that grew from 1980s to 2022 as a result of several concurrent phenomena known as: globalization, technological advancements, worldwide financial expansion, and worldwide financial mismanagement.  Opportunities and challenges arose from rapid economic, social, religious, technological, ecological, and political changes experienced by people from many nations.  The seismic changes led to benefits and challenges to which populations had to </w:t>
      </w:r>
      <w:r>
        <w:lastRenderedPageBreak/>
        <w:t>react.  Many welcomed the openness of borders and the benefits from which they were able to take advantage, while they ignored or downplayed the challenges that began to accrue in the background. At the beginning, few voices warned of the dangers; concerns were sidelined as misinformed, speculative, provincially, or ideologically driven.  When the challenges of population migrations, employment instability, unrestrained spending, largescale financial debt, and cultural conflict became overwhelmingly evident, many began to question the wisdom of the global system.  Movements espousing nationalism, religious, cultural, or ethnic identity came forward as alternatives to the international economic and political system, which led to reactionary policy from nation-states to greater restrictions about those who could enter their borders, how they could enter, and for how long.  The restrictions challenged the work of missionaries, students, and non-profit and migrant workers.  Visitors had to prove the value of their presence to the host countries they sought to inhabit.  In this context, Business as Mission has developed as a way to do missions that holistically benefitted people: spiritually, socially, economically, and ecologically.</w:t>
      </w:r>
    </w:p>
    <w:p w:rsidR="008A30A3" w:rsidRDefault="008A30A3" w:rsidP="008A30A3">
      <w:pPr>
        <w:pStyle w:val="BodyText"/>
        <w:rPr>
          <w:b/>
        </w:rPr>
      </w:pPr>
      <w:r>
        <w:t xml:space="preserve">The phenomena coupled with a paradigm shift in business practices from a single bottom-line perspective, where business practitioners only responsibility was to increase value to their shareholders to a more holistic view, birthed social entrepreneurship and Business as Mission.  A multiple bottom-line perspective was a catalyst for business practitioners to realize that their normal profit-making activities including providing employment, job training, product innovation, and investment in research and development were more than merely profit-making activities.  Normal profit-making activities were a way to (a) benefit many people both locally and abroad, (b) provide social stability, and (c) develop solutions to ecological problems, which business practitioners had contributed to in the past.  Capitalism coupled with responsible </w:t>
      </w:r>
      <w:r>
        <w:lastRenderedPageBreak/>
        <w:t>business practices was shown historically to be a better way to distribute resources than an economy run by central government control.  Due to neo-liberal economic ideology, many investors and theorists questioned the wisdom of the new paradigm and so a quest was begun to develop assessments to prove the value of Business as Mission and meet the diverse needs of a variety of businesses and information users.</w:t>
      </w:r>
      <w:bookmarkStart w:id="7" w:name="_Hlk97700839"/>
    </w:p>
    <w:p w:rsidR="008A30A3" w:rsidRDefault="008A30A3" w:rsidP="008A30A3">
      <w:pPr>
        <w:pStyle w:val="BodyText"/>
      </w:pPr>
      <w:r>
        <w:t xml:space="preserve">The research was conducted in collaboration with the OPEN/Business for Transformation network, whose practitioners were part of the larger Business as Mission movement. The networks and practitioners were growing in number every year.  Practitioners were people motivated by the Christian faith to interact cross-culturally with nationals within the borders of countries in the 10/40 window, either through for-profit businesses or non-profit agencies. </w:t>
      </w:r>
      <w:bookmarkEnd w:id="7"/>
      <w:r>
        <w:t xml:space="preserve"> The practitioner’s goals were to effect spiritual, economic, social, and ecological transformation in the lives of those with whom they interacted.  Many practitioners worked under the oversight and guidance from either a board, a mission agency, consultants, or networks of practitioners.  The practitioners in the Business as Mission and Business for Transformation networks were mostly from Western countries in North America and Europe.  Most received education and training from universities and educational institutions in the West.  Their missiological methods, economic and social philosophies, and views of individuality and community were derived from western traditions.</w:t>
      </w:r>
    </w:p>
    <w:p w:rsidR="008A30A3" w:rsidRDefault="008A30A3" w:rsidP="008A30A3">
      <w:pPr>
        <w:pStyle w:val="BodyText"/>
      </w:pPr>
      <w:r>
        <w:t xml:space="preserve">The OPEN/Business for Transformation network was the group of practitioners studied.  It was founded and until recently continued under the guidance of its founder, Patrick Lai.  This network functions under a modified philosophy of Business as Mission.  Lai’s tentmaker philosophy also incorporated non-profit groups acting in developing nations in the 10/40 window.  The tentmaker conceptualization of success entailed three constructs: evangelization, </w:t>
      </w:r>
      <w:r>
        <w:lastRenderedPageBreak/>
        <w:t xml:space="preserve">discipleship, and church planting.  If these did not take place, then the practitioner’s efforts could not be said to be successful.  Conversely, if these were achieved, but the business side of the practitioner’s efforts failed, it would still be considered a success.  The definition of success for Business as Mission was broader and included business, spiritual, social, ecological outcomes. The constructs would be included in a Business as Mission concept of success, but it would also entail success in business as well as in social and ecological outcomes.  For Business as Mission constructs: spiritual, economic, social, and ecological, all must be achieved to declare a practitioner’s efforts successful.   </w:t>
      </w:r>
    </w:p>
    <w:p w:rsidR="008A30A3" w:rsidRDefault="008A30A3" w:rsidP="008A30A3">
      <w:pPr>
        <w:pStyle w:val="APALevel1"/>
      </w:pPr>
      <w:bookmarkStart w:id="8" w:name="_Toc42761354"/>
      <w:r>
        <w:t>Thesis Statement</w:t>
      </w:r>
      <w:bookmarkEnd w:id="8"/>
    </w:p>
    <w:p w:rsidR="008A30A3" w:rsidRPr="0008624C" w:rsidRDefault="008A30A3" w:rsidP="008A30A3">
      <w:pPr>
        <w:pStyle w:val="NoSpacing"/>
        <w:spacing w:line="480" w:lineRule="auto"/>
        <w:ind w:firstLine="720"/>
        <w:rPr>
          <w:rFonts w:ascii="Times New Roman" w:hAnsi="Times New Roman" w:cs="Times New Roman"/>
        </w:rPr>
      </w:pPr>
      <w:r w:rsidRPr="0008624C">
        <w:rPr>
          <w:rFonts w:ascii="Times New Roman" w:hAnsi="Times New Roman" w:cs="Times New Roman"/>
        </w:rPr>
        <w:t xml:space="preserve">This </w:t>
      </w:r>
      <w:r>
        <w:rPr>
          <w:rFonts w:ascii="Times New Roman" w:hAnsi="Times New Roman" w:cs="Times New Roman"/>
        </w:rPr>
        <w:t>research</w:t>
      </w:r>
      <w:r w:rsidRPr="0008624C">
        <w:rPr>
          <w:rFonts w:ascii="Times New Roman" w:hAnsi="Times New Roman" w:cs="Times New Roman"/>
        </w:rPr>
        <w:t xml:space="preserve"> </w:t>
      </w:r>
      <w:r>
        <w:rPr>
          <w:rFonts w:ascii="Times New Roman" w:hAnsi="Times New Roman" w:cs="Times New Roman"/>
        </w:rPr>
        <w:t>was</w:t>
      </w:r>
      <w:r w:rsidRPr="0008624C">
        <w:rPr>
          <w:rFonts w:ascii="Times New Roman" w:hAnsi="Times New Roman" w:cs="Times New Roman"/>
        </w:rPr>
        <w:t xml:space="preserve"> designed to investigate how </w:t>
      </w:r>
      <w:r>
        <w:rPr>
          <w:rFonts w:ascii="Times New Roman" w:hAnsi="Times New Roman" w:cs="Times New Roman"/>
        </w:rPr>
        <w:t xml:space="preserve">Business as Mission </w:t>
      </w:r>
      <w:r w:rsidRPr="0008624C">
        <w:rPr>
          <w:rFonts w:ascii="Times New Roman" w:hAnsi="Times New Roman" w:cs="Times New Roman"/>
        </w:rPr>
        <w:t xml:space="preserve">practitioner’s </w:t>
      </w:r>
      <w:r>
        <w:rPr>
          <w:rFonts w:ascii="Times New Roman" w:hAnsi="Times New Roman" w:cs="Times New Roman"/>
        </w:rPr>
        <w:t xml:space="preserve">cultural intelligence </w:t>
      </w:r>
      <w:r w:rsidRPr="0008624C">
        <w:rPr>
          <w:rFonts w:ascii="Times New Roman" w:hAnsi="Times New Roman" w:cs="Times New Roman"/>
        </w:rPr>
        <w:t xml:space="preserve">affects social impact defined as </w:t>
      </w:r>
      <w:r>
        <w:rPr>
          <w:rFonts w:ascii="Times New Roman" w:hAnsi="Times New Roman" w:cs="Times New Roman"/>
        </w:rPr>
        <w:t xml:space="preserve">conflict management, building </w:t>
      </w:r>
      <w:r w:rsidRPr="0008624C">
        <w:rPr>
          <w:rFonts w:ascii="Times New Roman" w:hAnsi="Times New Roman" w:cs="Times New Roman"/>
        </w:rPr>
        <w:t>relationships</w:t>
      </w:r>
      <w:r>
        <w:rPr>
          <w:rFonts w:ascii="Times New Roman" w:hAnsi="Times New Roman" w:cs="Times New Roman"/>
        </w:rPr>
        <w:t>, and effective business exchange</w:t>
      </w:r>
      <w:r w:rsidRPr="0008624C">
        <w:rPr>
          <w:rFonts w:ascii="Times New Roman" w:hAnsi="Times New Roman" w:cs="Times New Roman"/>
        </w:rPr>
        <w:t xml:space="preserve"> with employees, customers and suppliers.</w:t>
      </w:r>
    </w:p>
    <w:p w:rsidR="008A30A3" w:rsidRDefault="008A30A3" w:rsidP="008A30A3">
      <w:pPr>
        <w:pStyle w:val="APALevel1"/>
      </w:pPr>
      <w:bookmarkStart w:id="9" w:name="_Toc42761355"/>
      <w:r>
        <w:t>Research Hypothesis</w:t>
      </w:r>
      <w:bookmarkEnd w:id="9"/>
    </w:p>
    <w:p w:rsidR="008A30A3" w:rsidRPr="003D20AE" w:rsidRDefault="008A30A3" w:rsidP="008A30A3">
      <w:pPr>
        <w:pStyle w:val="APALevel2"/>
        <w:jc w:val="left"/>
        <w:rPr>
          <w:b/>
          <w:bCs/>
          <w:i w:val="0"/>
          <w:iCs w:val="0"/>
        </w:rPr>
      </w:pPr>
      <w:r w:rsidRPr="003D20AE">
        <w:rPr>
          <w:b/>
          <w:bCs/>
          <w:i w:val="0"/>
          <w:iCs w:val="0"/>
        </w:rPr>
        <w:t>Hypothesis 1</w:t>
      </w:r>
    </w:p>
    <w:p w:rsidR="008A30A3" w:rsidRDefault="008A30A3" w:rsidP="008A30A3">
      <w:pPr>
        <w:pStyle w:val="NoSpacing"/>
        <w:spacing w:line="480" w:lineRule="auto"/>
        <w:ind w:firstLine="720"/>
        <w:rPr>
          <w:rFonts w:ascii="Times New Roman" w:hAnsi="Times New Roman" w:cs="Times New Roman"/>
        </w:rPr>
      </w:pPr>
      <w:r w:rsidRPr="000D6372">
        <w:rPr>
          <w:rFonts w:ascii="Times New Roman" w:hAnsi="Times New Roman" w:cs="Times New Roman"/>
        </w:rPr>
        <w:t>H</w:t>
      </w:r>
      <w:r w:rsidRPr="000D6372">
        <w:rPr>
          <w:rFonts w:ascii="Times New Roman" w:hAnsi="Times New Roman" w:cs="Times New Roman"/>
          <w:vertAlign w:val="subscript"/>
        </w:rPr>
        <w:t>0</w:t>
      </w:r>
      <w:r w:rsidRPr="000D6372">
        <w:rPr>
          <w:rFonts w:ascii="Times New Roman" w:hAnsi="Times New Roman" w:cs="Times New Roman"/>
        </w:rPr>
        <w:t>1</w:t>
      </w:r>
      <w:r>
        <w:rPr>
          <w:rFonts w:ascii="Times New Roman" w:hAnsi="Times New Roman" w:cs="Times New Roman"/>
        </w:rPr>
        <w:t>:  There was a statistically significant difference in Cultural Intelligence values between respondents with high values and respondents with low values on the Social Impact Conflict Management subscale</w:t>
      </w:r>
      <w:r w:rsidRPr="000D6372">
        <w:rPr>
          <w:rFonts w:ascii="Times New Roman" w:hAnsi="Times New Roman" w:cs="Times New Roman"/>
        </w:rPr>
        <w:t>.</w:t>
      </w:r>
    </w:p>
    <w:p w:rsidR="008A30A3" w:rsidRPr="000C3E5A" w:rsidRDefault="008A30A3" w:rsidP="008A30A3">
      <w:pPr>
        <w:pStyle w:val="NoSpacing"/>
        <w:spacing w:line="480" w:lineRule="auto"/>
        <w:ind w:firstLine="720"/>
        <w:rPr>
          <w:rFonts w:ascii="Times New Roman" w:hAnsi="Times New Roman" w:cs="Times New Roman"/>
          <w:b/>
          <w:bCs/>
        </w:rPr>
      </w:pPr>
      <w:r w:rsidRPr="000C3E5A">
        <w:rPr>
          <w:rFonts w:ascii="Times New Roman" w:hAnsi="Times New Roman" w:cs="Times New Roman"/>
          <w:b/>
          <w:bCs/>
        </w:rPr>
        <w:t>Corollaries.</w:t>
      </w:r>
    </w:p>
    <w:p w:rsidR="008A30A3" w:rsidRPr="001C6FE5" w:rsidRDefault="008A30A3" w:rsidP="008A30A3">
      <w:pPr>
        <w:pStyle w:val="NoSpacing"/>
        <w:spacing w:line="480" w:lineRule="auto"/>
        <w:ind w:firstLine="720"/>
        <w:rPr>
          <w:rFonts w:ascii="Times New Roman" w:hAnsi="Times New Roman" w:cs="Times New Roman"/>
        </w:rPr>
      </w:pPr>
      <w:r w:rsidRPr="001C6FE5">
        <w:rPr>
          <w:rFonts w:ascii="Times New Roman" w:hAnsi="Times New Roman" w:cs="Times New Roman"/>
        </w:rPr>
        <w:t>Corollary A</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1a):  There was a statistically significant difference in Social Impact Conflict Management subscale values between respondents with high values and respondents with low values on the Cultural Intelligence Metacognitive subscale.</w:t>
      </w:r>
    </w:p>
    <w:p w:rsidR="008A30A3" w:rsidRPr="001C6FE5" w:rsidRDefault="008A30A3" w:rsidP="008A30A3">
      <w:pPr>
        <w:pStyle w:val="NoSpacing"/>
        <w:spacing w:line="480" w:lineRule="auto"/>
        <w:ind w:firstLine="720"/>
        <w:rPr>
          <w:rFonts w:ascii="Times New Roman" w:hAnsi="Times New Roman" w:cs="Times New Roman"/>
        </w:rPr>
      </w:pPr>
      <w:r w:rsidRPr="001C6FE5">
        <w:rPr>
          <w:rFonts w:ascii="Times New Roman" w:hAnsi="Times New Roman" w:cs="Times New Roman"/>
        </w:rPr>
        <w:lastRenderedPageBreak/>
        <w:t>Corollary B</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 xml:space="preserve">1b):  There </w:t>
      </w:r>
      <w:r w:rsidRPr="001C6FE5">
        <w:rPr>
          <w:rFonts w:ascii="Times New Roman" w:hAnsi="Times New Roman" w:cs="Times New Roman"/>
        </w:rPr>
        <w:t xml:space="preserve">was </w:t>
      </w:r>
      <w:r>
        <w:rPr>
          <w:rFonts w:ascii="Times New Roman" w:hAnsi="Times New Roman" w:cs="Times New Roman"/>
        </w:rPr>
        <w:t>a</w:t>
      </w:r>
      <w:r w:rsidRPr="001C6FE5">
        <w:rPr>
          <w:rFonts w:ascii="Times New Roman" w:hAnsi="Times New Roman" w:cs="Times New Roman"/>
        </w:rPr>
        <w:t xml:space="preserve"> </w:t>
      </w:r>
      <w:r>
        <w:rPr>
          <w:rFonts w:ascii="Times New Roman" w:hAnsi="Times New Roman" w:cs="Times New Roman"/>
        </w:rPr>
        <w:t>statistically significant difference in Cultural Intelligence Metacognitive subscale values b</w:t>
      </w:r>
      <w:r w:rsidRPr="001C6FE5">
        <w:rPr>
          <w:rFonts w:ascii="Times New Roman" w:hAnsi="Times New Roman" w:cs="Times New Roman"/>
        </w:rPr>
        <w:t>etween</w:t>
      </w:r>
      <w:r>
        <w:rPr>
          <w:rFonts w:ascii="Times New Roman" w:hAnsi="Times New Roman" w:cs="Times New Roman"/>
        </w:rPr>
        <w:t xml:space="preserve"> respondents with high values and respondents with low values on the Social Impact Conflict Management subscale.</w:t>
      </w:r>
    </w:p>
    <w:p w:rsidR="008A30A3" w:rsidRPr="001C6FE5" w:rsidRDefault="008A30A3" w:rsidP="008A30A3">
      <w:pPr>
        <w:pStyle w:val="NoSpacing"/>
        <w:spacing w:line="480" w:lineRule="auto"/>
        <w:ind w:firstLine="720"/>
        <w:rPr>
          <w:rFonts w:ascii="Times New Roman" w:hAnsi="Times New Roman" w:cs="Times New Roman"/>
        </w:rPr>
      </w:pPr>
      <w:r w:rsidRPr="001C6FE5">
        <w:rPr>
          <w:rFonts w:ascii="Times New Roman" w:hAnsi="Times New Roman" w:cs="Times New Roman"/>
        </w:rPr>
        <w:t>Corollary C</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 xml:space="preserve">1c):  There </w:t>
      </w:r>
      <w:r w:rsidRPr="001C6FE5">
        <w:rPr>
          <w:rFonts w:ascii="Times New Roman" w:hAnsi="Times New Roman" w:cs="Times New Roman"/>
        </w:rPr>
        <w:t xml:space="preserve">was </w:t>
      </w:r>
      <w:r>
        <w:rPr>
          <w:rFonts w:ascii="Times New Roman" w:hAnsi="Times New Roman" w:cs="Times New Roman"/>
        </w:rPr>
        <w:t>a</w:t>
      </w:r>
      <w:r w:rsidRPr="001C6FE5">
        <w:rPr>
          <w:rFonts w:ascii="Times New Roman" w:hAnsi="Times New Roman" w:cs="Times New Roman"/>
        </w:rPr>
        <w:t xml:space="preserve"> </w:t>
      </w:r>
      <w:r>
        <w:rPr>
          <w:rFonts w:ascii="Times New Roman" w:hAnsi="Times New Roman" w:cs="Times New Roman"/>
        </w:rPr>
        <w:t>statistically significant difference in Social Impact Conflict Management subscale values b</w:t>
      </w:r>
      <w:r w:rsidRPr="001C6FE5">
        <w:rPr>
          <w:rFonts w:ascii="Times New Roman" w:hAnsi="Times New Roman" w:cs="Times New Roman"/>
        </w:rPr>
        <w:t>etween</w:t>
      </w:r>
      <w:r>
        <w:rPr>
          <w:rFonts w:ascii="Times New Roman" w:hAnsi="Times New Roman" w:cs="Times New Roman"/>
        </w:rPr>
        <w:t xml:space="preserve"> respondents with high values and respondents with low values on the Cultural Intelligence Cognitive subscale.</w:t>
      </w:r>
    </w:p>
    <w:p w:rsidR="008A30A3" w:rsidRPr="001C6FE5" w:rsidRDefault="008A30A3" w:rsidP="008A30A3">
      <w:pPr>
        <w:pStyle w:val="NoSpacing"/>
        <w:spacing w:line="480" w:lineRule="auto"/>
        <w:ind w:firstLine="720"/>
        <w:rPr>
          <w:rFonts w:ascii="Times New Roman" w:hAnsi="Times New Roman" w:cs="Times New Roman"/>
        </w:rPr>
      </w:pPr>
      <w:r w:rsidRPr="001C6FE5">
        <w:rPr>
          <w:rFonts w:ascii="Times New Roman" w:hAnsi="Times New Roman" w:cs="Times New Roman"/>
        </w:rPr>
        <w:t>Corollary D</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 xml:space="preserve">1d):  There </w:t>
      </w:r>
      <w:r w:rsidRPr="001C6FE5">
        <w:rPr>
          <w:rFonts w:ascii="Times New Roman" w:hAnsi="Times New Roman" w:cs="Times New Roman"/>
        </w:rPr>
        <w:t xml:space="preserve">was </w:t>
      </w:r>
      <w:r>
        <w:rPr>
          <w:rFonts w:ascii="Times New Roman" w:hAnsi="Times New Roman" w:cs="Times New Roman"/>
        </w:rPr>
        <w:t>a</w:t>
      </w:r>
      <w:r w:rsidRPr="001C6FE5">
        <w:rPr>
          <w:rFonts w:ascii="Times New Roman" w:hAnsi="Times New Roman" w:cs="Times New Roman"/>
        </w:rPr>
        <w:t xml:space="preserve"> </w:t>
      </w:r>
      <w:r>
        <w:rPr>
          <w:rFonts w:ascii="Times New Roman" w:hAnsi="Times New Roman" w:cs="Times New Roman"/>
        </w:rPr>
        <w:t>statistically significant difference in Cultural Intelligence Cognitive values b</w:t>
      </w:r>
      <w:r w:rsidRPr="001C6FE5">
        <w:rPr>
          <w:rFonts w:ascii="Times New Roman" w:hAnsi="Times New Roman" w:cs="Times New Roman"/>
        </w:rPr>
        <w:t>etween</w:t>
      </w:r>
      <w:r>
        <w:rPr>
          <w:rFonts w:ascii="Times New Roman" w:hAnsi="Times New Roman" w:cs="Times New Roman"/>
        </w:rPr>
        <w:t xml:space="preserve"> respondents with high values and respondents with low values on the Social Impact Conflict Management subscale.</w:t>
      </w:r>
    </w:p>
    <w:p w:rsidR="008A30A3" w:rsidRPr="001C6FE5" w:rsidRDefault="008A30A3" w:rsidP="008A30A3">
      <w:pPr>
        <w:pStyle w:val="NoSpacing"/>
        <w:spacing w:line="480" w:lineRule="auto"/>
        <w:ind w:firstLine="720"/>
        <w:rPr>
          <w:rFonts w:ascii="Times New Roman" w:hAnsi="Times New Roman" w:cs="Times New Roman"/>
        </w:rPr>
      </w:pPr>
      <w:r w:rsidRPr="001C6FE5">
        <w:rPr>
          <w:rFonts w:ascii="Times New Roman" w:hAnsi="Times New Roman" w:cs="Times New Roman"/>
        </w:rPr>
        <w:t>Corollary E</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 xml:space="preserve">1e):  There </w:t>
      </w:r>
      <w:r w:rsidRPr="001C6FE5">
        <w:rPr>
          <w:rFonts w:ascii="Times New Roman" w:hAnsi="Times New Roman" w:cs="Times New Roman"/>
        </w:rPr>
        <w:t xml:space="preserve">was </w:t>
      </w:r>
      <w:r>
        <w:rPr>
          <w:rFonts w:ascii="Times New Roman" w:hAnsi="Times New Roman" w:cs="Times New Roman"/>
        </w:rPr>
        <w:t>a</w:t>
      </w:r>
      <w:r w:rsidRPr="001C6FE5">
        <w:rPr>
          <w:rFonts w:ascii="Times New Roman" w:hAnsi="Times New Roman" w:cs="Times New Roman"/>
        </w:rPr>
        <w:t xml:space="preserve"> </w:t>
      </w:r>
      <w:r>
        <w:rPr>
          <w:rFonts w:ascii="Times New Roman" w:hAnsi="Times New Roman" w:cs="Times New Roman"/>
        </w:rPr>
        <w:t>statistically significant difference in Social Impact Conflict Management subscale values b</w:t>
      </w:r>
      <w:r w:rsidRPr="001C6FE5">
        <w:rPr>
          <w:rFonts w:ascii="Times New Roman" w:hAnsi="Times New Roman" w:cs="Times New Roman"/>
        </w:rPr>
        <w:t>etween</w:t>
      </w:r>
      <w:r>
        <w:rPr>
          <w:rFonts w:ascii="Times New Roman" w:hAnsi="Times New Roman" w:cs="Times New Roman"/>
        </w:rPr>
        <w:t xml:space="preserve"> respondents with high values and respondents with low values on the Cultural Intelligence Motivational subscale.</w:t>
      </w:r>
    </w:p>
    <w:p w:rsidR="008A30A3" w:rsidRPr="001C6FE5" w:rsidRDefault="008A30A3" w:rsidP="008A30A3">
      <w:pPr>
        <w:pStyle w:val="NoSpacing"/>
        <w:spacing w:line="480" w:lineRule="auto"/>
        <w:ind w:firstLine="720"/>
        <w:rPr>
          <w:rFonts w:ascii="Times New Roman" w:hAnsi="Times New Roman" w:cs="Times New Roman"/>
        </w:rPr>
      </w:pPr>
      <w:r w:rsidRPr="001C6FE5">
        <w:rPr>
          <w:rFonts w:ascii="Times New Roman" w:hAnsi="Times New Roman" w:cs="Times New Roman"/>
        </w:rPr>
        <w:t>Corollary F</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1f):</w:t>
      </w:r>
      <w:r w:rsidRPr="001C6FE5">
        <w:rPr>
          <w:rFonts w:ascii="Times New Roman" w:hAnsi="Times New Roman" w:cs="Times New Roman"/>
        </w:rPr>
        <w:t xml:space="preserve">  </w:t>
      </w:r>
      <w:r>
        <w:rPr>
          <w:rFonts w:ascii="Times New Roman" w:hAnsi="Times New Roman" w:cs="Times New Roman"/>
        </w:rPr>
        <w:t xml:space="preserve">There </w:t>
      </w:r>
      <w:r w:rsidRPr="001C6FE5">
        <w:rPr>
          <w:rFonts w:ascii="Times New Roman" w:hAnsi="Times New Roman" w:cs="Times New Roman"/>
        </w:rPr>
        <w:t xml:space="preserve">was </w:t>
      </w:r>
      <w:r>
        <w:rPr>
          <w:rFonts w:ascii="Times New Roman" w:hAnsi="Times New Roman" w:cs="Times New Roman"/>
        </w:rPr>
        <w:t>a</w:t>
      </w:r>
      <w:r w:rsidRPr="001C6FE5">
        <w:rPr>
          <w:rFonts w:ascii="Times New Roman" w:hAnsi="Times New Roman" w:cs="Times New Roman"/>
        </w:rPr>
        <w:t xml:space="preserve"> </w:t>
      </w:r>
      <w:r>
        <w:rPr>
          <w:rFonts w:ascii="Times New Roman" w:hAnsi="Times New Roman" w:cs="Times New Roman"/>
        </w:rPr>
        <w:t>statistically significant difference in Cultural Intelligence Motivational subscale values b</w:t>
      </w:r>
      <w:r w:rsidRPr="001C6FE5">
        <w:rPr>
          <w:rFonts w:ascii="Times New Roman" w:hAnsi="Times New Roman" w:cs="Times New Roman"/>
        </w:rPr>
        <w:t>etween</w:t>
      </w:r>
      <w:r>
        <w:rPr>
          <w:rFonts w:ascii="Times New Roman" w:hAnsi="Times New Roman" w:cs="Times New Roman"/>
        </w:rPr>
        <w:t xml:space="preserve"> respondents with high values and respondents with low values on the Social Impact Conflict Management subscale.</w:t>
      </w:r>
    </w:p>
    <w:p w:rsidR="008A30A3" w:rsidRPr="001C6FE5" w:rsidRDefault="008A30A3" w:rsidP="008A30A3">
      <w:pPr>
        <w:pStyle w:val="NoSpacing"/>
        <w:spacing w:line="480" w:lineRule="auto"/>
        <w:ind w:firstLine="720"/>
        <w:rPr>
          <w:rFonts w:ascii="Times New Roman" w:hAnsi="Times New Roman" w:cs="Times New Roman"/>
        </w:rPr>
      </w:pPr>
      <w:r w:rsidRPr="001C6FE5">
        <w:rPr>
          <w:rFonts w:ascii="Times New Roman" w:hAnsi="Times New Roman" w:cs="Times New Roman"/>
        </w:rPr>
        <w:t>Corollary G</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 xml:space="preserve">1g): </w:t>
      </w:r>
      <w:r w:rsidRPr="001C6FE5">
        <w:rPr>
          <w:rFonts w:ascii="Times New Roman" w:hAnsi="Times New Roman" w:cs="Times New Roman"/>
        </w:rPr>
        <w:t xml:space="preserve"> </w:t>
      </w:r>
      <w:r>
        <w:rPr>
          <w:rFonts w:ascii="Times New Roman" w:hAnsi="Times New Roman" w:cs="Times New Roman"/>
        </w:rPr>
        <w:t xml:space="preserve">There </w:t>
      </w:r>
      <w:r w:rsidRPr="001C6FE5">
        <w:rPr>
          <w:rFonts w:ascii="Times New Roman" w:hAnsi="Times New Roman" w:cs="Times New Roman"/>
        </w:rPr>
        <w:t xml:space="preserve">was </w:t>
      </w:r>
      <w:r>
        <w:rPr>
          <w:rFonts w:ascii="Times New Roman" w:hAnsi="Times New Roman" w:cs="Times New Roman"/>
        </w:rPr>
        <w:t>a</w:t>
      </w:r>
      <w:r w:rsidRPr="001C6FE5">
        <w:rPr>
          <w:rFonts w:ascii="Times New Roman" w:hAnsi="Times New Roman" w:cs="Times New Roman"/>
        </w:rPr>
        <w:t xml:space="preserve"> </w:t>
      </w:r>
      <w:r>
        <w:rPr>
          <w:rFonts w:ascii="Times New Roman" w:hAnsi="Times New Roman" w:cs="Times New Roman"/>
        </w:rPr>
        <w:t>statistically significant difference in Social Impact Conflict Management subscale values b</w:t>
      </w:r>
      <w:r w:rsidRPr="001C6FE5">
        <w:rPr>
          <w:rFonts w:ascii="Times New Roman" w:hAnsi="Times New Roman" w:cs="Times New Roman"/>
        </w:rPr>
        <w:t>etween</w:t>
      </w:r>
      <w:r>
        <w:rPr>
          <w:rFonts w:ascii="Times New Roman" w:hAnsi="Times New Roman" w:cs="Times New Roman"/>
        </w:rPr>
        <w:t xml:space="preserve"> respondents with high values and respondents with low values on the Cultural Intelligence Behavioral subscale.</w:t>
      </w:r>
    </w:p>
    <w:p w:rsidR="008A30A3" w:rsidRDefault="008A30A3" w:rsidP="008A30A3">
      <w:pPr>
        <w:pStyle w:val="NoSpacing"/>
        <w:spacing w:line="480" w:lineRule="auto"/>
        <w:ind w:firstLine="720"/>
        <w:rPr>
          <w:rFonts w:ascii="Times New Roman" w:hAnsi="Times New Roman" w:cs="Times New Roman"/>
        </w:rPr>
      </w:pPr>
      <w:r w:rsidRPr="001C6FE5">
        <w:rPr>
          <w:rFonts w:ascii="Times New Roman" w:hAnsi="Times New Roman" w:cs="Times New Roman"/>
        </w:rPr>
        <w:t>Corollary H</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1h):</w:t>
      </w:r>
      <w:r w:rsidRPr="001C6FE5">
        <w:rPr>
          <w:rFonts w:ascii="Times New Roman" w:hAnsi="Times New Roman" w:cs="Times New Roman"/>
        </w:rPr>
        <w:t xml:space="preserve"> </w:t>
      </w:r>
      <w:r>
        <w:rPr>
          <w:rFonts w:ascii="Times New Roman" w:hAnsi="Times New Roman" w:cs="Times New Roman"/>
        </w:rPr>
        <w:t xml:space="preserve">There </w:t>
      </w:r>
      <w:r w:rsidRPr="001C6FE5">
        <w:rPr>
          <w:rFonts w:ascii="Times New Roman" w:hAnsi="Times New Roman" w:cs="Times New Roman"/>
        </w:rPr>
        <w:t xml:space="preserve">was </w:t>
      </w:r>
      <w:r>
        <w:rPr>
          <w:rFonts w:ascii="Times New Roman" w:hAnsi="Times New Roman" w:cs="Times New Roman"/>
        </w:rPr>
        <w:t>a</w:t>
      </w:r>
      <w:r w:rsidRPr="001C6FE5">
        <w:rPr>
          <w:rFonts w:ascii="Times New Roman" w:hAnsi="Times New Roman" w:cs="Times New Roman"/>
        </w:rPr>
        <w:t xml:space="preserve"> </w:t>
      </w:r>
      <w:r>
        <w:rPr>
          <w:rFonts w:ascii="Times New Roman" w:hAnsi="Times New Roman" w:cs="Times New Roman"/>
        </w:rPr>
        <w:t>statistically significant difference in Cultural Intelligence Behavioral subscale values b</w:t>
      </w:r>
      <w:r w:rsidRPr="001C6FE5">
        <w:rPr>
          <w:rFonts w:ascii="Times New Roman" w:hAnsi="Times New Roman" w:cs="Times New Roman"/>
        </w:rPr>
        <w:t>etween</w:t>
      </w:r>
      <w:r>
        <w:rPr>
          <w:rFonts w:ascii="Times New Roman" w:hAnsi="Times New Roman" w:cs="Times New Roman"/>
        </w:rPr>
        <w:t xml:space="preserve"> respondents with high values and respondents with low values on the Social Impact Conflict Management subscale.</w:t>
      </w:r>
    </w:p>
    <w:p w:rsidR="008A30A3" w:rsidRPr="003D20AE" w:rsidRDefault="008A30A3" w:rsidP="008A30A3">
      <w:pPr>
        <w:pStyle w:val="APALevel2"/>
        <w:jc w:val="left"/>
        <w:rPr>
          <w:b/>
          <w:bCs/>
          <w:i w:val="0"/>
          <w:iCs w:val="0"/>
        </w:rPr>
      </w:pPr>
      <w:r w:rsidRPr="003D20AE">
        <w:rPr>
          <w:b/>
          <w:bCs/>
          <w:i w:val="0"/>
          <w:iCs w:val="0"/>
        </w:rPr>
        <w:lastRenderedPageBreak/>
        <w:t>Hypothesis 2</w:t>
      </w:r>
    </w:p>
    <w:p w:rsidR="008A30A3" w:rsidRDefault="008A30A3" w:rsidP="008A30A3">
      <w:pPr>
        <w:pStyle w:val="NoSpacing"/>
        <w:spacing w:line="480" w:lineRule="auto"/>
        <w:ind w:firstLine="720"/>
        <w:rPr>
          <w:rFonts w:ascii="Times New Roman" w:hAnsi="Times New Roman" w:cs="Times New Roman"/>
        </w:rPr>
      </w:pPr>
      <w:r w:rsidRPr="000D6372">
        <w:rPr>
          <w:rFonts w:ascii="Times New Roman" w:hAnsi="Times New Roman" w:cs="Times New Roman"/>
        </w:rPr>
        <w:t>H</w:t>
      </w:r>
      <w:r w:rsidRPr="000D6372">
        <w:rPr>
          <w:rFonts w:ascii="Times New Roman" w:hAnsi="Times New Roman" w:cs="Times New Roman"/>
          <w:vertAlign w:val="subscript"/>
        </w:rPr>
        <w:t>0</w:t>
      </w:r>
      <w:r w:rsidRPr="000D6372">
        <w:rPr>
          <w:rFonts w:ascii="Times New Roman" w:hAnsi="Times New Roman" w:cs="Times New Roman"/>
        </w:rPr>
        <w:t>2</w:t>
      </w:r>
      <w:r>
        <w:rPr>
          <w:rFonts w:ascii="Times New Roman" w:hAnsi="Times New Roman" w:cs="Times New Roman"/>
        </w:rPr>
        <w:t>:</w:t>
      </w:r>
      <w:r w:rsidRPr="000D6372">
        <w:rPr>
          <w:rFonts w:ascii="Times New Roman" w:hAnsi="Times New Roman" w:cs="Times New Roman"/>
        </w:rPr>
        <w:t xml:space="preserve"> </w:t>
      </w:r>
      <w:r>
        <w:rPr>
          <w:rFonts w:ascii="Times New Roman" w:hAnsi="Times New Roman" w:cs="Times New Roman"/>
        </w:rPr>
        <w:t xml:space="preserve"> There was a statistically significant difference in Cultural Intelligence values between respondents with high values and respondents with low values on the Social Impact Relationship Building subscale</w:t>
      </w:r>
      <w:r w:rsidRPr="000D6372">
        <w:rPr>
          <w:rFonts w:ascii="Times New Roman" w:hAnsi="Times New Roman" w:cs="Times New Roman"/>
        </w:rPr>
        <w:t>.</w:t>
      </w:r>
    </w:p>
    <w:p w:rsidR="008A30A3" w:rsidRDefault="008A30A3" w:rsidP="008A30A3">
      <w:pPr>
        <w:pStyle w:val="NoSpacing"/>
        <w:spacing w:line="480" w:lineRule="auto"/>
        <w:ind w:firstLine="720"/>
        <w:rPr>
          <w:rFonts w:ascii="Times New Roman" w:hAnsi="Times New Roman" w:cs="Times New Roman"/>
        </w:rPr>
      </w:pPr>
      <w:r w:rsidRPr="000C3E5A">
        <w:rPr>
          <w:rFonts w:ascii="Times New Roman" w:hAnsi="Times New Roman" w:cs="Times New Roman"/>
          <w:b/>
          <w:bCs/>
        </w:rPr>
        <w:t>Corollar</w:t>
      </w:r>
      <w:r>
        <w:rPr>
          <w:rFonts w:ascii="Times New Roman" w:hAnsi="Times New Roman" w:cs="Times New Roman"/>
          <w:b/>
          <w:bCs/>
        </w:rPr>
        <w:t>ies</w:t>
      </w:r>
      <w:r>
        <w:rPr>
          <w:rFonts w:ascii="Times New Roman" w:hAnsi="Times New Roman" w:cs="Times New Roman"/>
        </w:rPr>
        <w:t>.</w:t>
      </w:r>
    </w:p>
    <w:p w:rsidR="008A30A3" w:rsidRPr="006B6180" w:rsidRDefault="008A30A3" w:rsidP="008A30A3">
      <w:pPr>
        <w:pStyle w:val="NoSpacing"/>
        <w:spacing w:line="480" w:lineRule="auto"/>
        <w:ind w:firstLine="720"/>
        <w:rPr>
          <w:rFonts w:ascii="Times New Roman" w:hAnsi="Times New Roman" w:cs="Times New Roman"/>
        </w:rPr>
      </w:pPr>
      <w:r w:rsidRPr="001C6FE5">
        <w:rPr>
          <w:rFonts w:ascii="Times New Roman" w:hAnsi="Times New Roman" w:cs="Times New Roman"/>
        </w:rPr>
        <w:t>Corollary A</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2a):  There was a statistically significant difference in Social Impact Relat</w:t>
      </w:r>
      <w:r w:rsidRPr="006B6180">
        <w:rPr>
          <w:rFonts w:ascii="Times New Roman" w:hAnsi="Times New Roman" w:cs="Times New Roman"/>
        </w:rPr>
        <w:t xml:space="preserve">ionship Building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Cultural Intelligence </w:t>
      </w:r>
      <w:r w:rsidRPr="006B6180">
        <w:rPr>
          <w:rFonts w:ascii="Times New Roman" w:hAnsi="Times New Roman" w:cs="Times New Roman"/>
        </w:rPr>
        <w:t xml:space="preserve">Metacognitive </w:t>
      </w:r>
      <w:r>
        <w:rPr>
          <w:rFonts w:ascii="Times New Roman" w:hAnsi="Times New Roman" w:cs="Times New Roman"/>
        </w:rPr>
        <w:t>subscale</w:t>
      </w:r>
      <w:r w:rsidRPr="006B6180">
        <w:rPr>
          <w:rFonts w:ascii="Times New Roman" w:hAnsi="Times New Roman" w:cs="Times New Roman"/>
        </w:rPr>
        <w:t>.</w:t>
      </w:r>
    </w:p>
    <w:p w:rsidR="008A30A3" w:rsidRPr="006B6180" w:rsidRDefault="008A30A3" w:rsidP="008A30A3">
      <w:pPr>
        <w:pStyle w:val="NoSpacing"/>
        <w:spacing w:line="480" w:lineRule="auto"/>
        <w:ind w:firstLine="720"/>
        <w:rPr>
          <w:rFonts w:ascii="Times New Roman" w:hAnsi="Times New Roman" w:cs="Times New Roman"/>
        </w:rPr>
      </w:pPr>
      <w:r w:rsidRPr="006B6180">
        <w:rPr>
          <w:rFonts w:ascii="Times New Roman" w:hAnsi="Times New Roman" w:cs="Times New Roman"/>
        </w:rPr>
        <w:t>Corollary B</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2b)</w:t>
      </w:r>
      <w:r w:rsidRPr="006B6180">
        <w:rPr>
          <w:rFonts w:ascii="Times New Roman" w:hAnsi="Times New Roman" w:cs="Times New Roman"/>
        </w:rPr>
        <w:t xml:space="preserve">:  There was </w:t>
      </w:r>
      <w:r>
        <w:rPr>
          <w:rFonts w:ascii="Times New Roman" w:hAnsi="Times New Roman" w:cs="Times New Roman"/>
        </w:rPr>
        <w:t>a</w:t>
      </w:r>
      <w:r w:rsidRPr="006B6180">
        <w:rPr>
          <w:rFonts w:ascii="Times New Roman" w:hAnsi="Times New Roman" w:cs="Times New Roman"/>
        </w:rPr>
        <w:t xml:space="preserve"> 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 xml:space="preserve">Metacognitive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w:t>
      </w:r>
      <w:r w:rsidRPr="006B6180">
        <w:rPr>
          <w:rFonts w:ascii="Times New Roman" w:hAnsi="Times New Roman" w:cs="Times New Roman"/>
        </w:rPr>
        <w:t>Relationship Building</w:t>
      </w:r>
      <w:r>
        <w:rPr>
          <w:rFonts w:ascii="Times New Roman" w:hAnsi="Times New Roman" w:cs="Times New Roman"/>
        </w:rPr>
        <w:t xml:space="preserve"> subscale</w:t>
      </w:r>
      <w:r w:rsidRPr="006B6180">
        <w:rPr>
          <w:rFonts w:ascii="Times New Roman" w:hAnsi="Times New Roman" w:cs="Times New Roman"/>
        </w:rPr>
        <w:t>.</w:t>
      </w:r>
    </w:p>
    <w:p w:rsidR="008A30A3" w:rsidRPr="006B6180" w:rsidRDefault="008A30A3" w:rsidP="008A30A3">
      <w:pPr>
        <w:pStyle w:val="NoSpacing"/>
        <w:spacing w:line="480" w:lineRule="auto"/>
        <w:ind w:firstLine="720"/>
        <w:rPr>
          <w:rFonts w:ascii="Times New Roman" w:hAnsi="Times New Roman" w:cs="Times New Roman"/>
        </w:rPr>
      </w:pPr>
      <w:r w:rsidRPr="006B6180">
        <w:rPr>
          <w:rFonts w:ascii="Times New Roman" w:hAnsi="Times New Roman" w:cs="Times New Roman"/>
        </w:rPr>
        <w:t>Corollary C</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2c)</w:t>
      </w:r>
      <w:r w:rsidRPr="006B6180">
        <w:rPr>
          <w:rFonts w:ascii="Times New Roman" w:hAnsi="Times New Roman" w:cs="Times New Roman"/>
        </w:rPr>
        <w:t xml:space="preserve">:  There was </w:t>
      </w:r>
      <w:r>
        <w:rPr>
          <w:rFonts w:ascii="Times New Roman" w:hAnsi="Times New Roman" w:cs="Times New Roman"/>
        </w:rPr>
        <w:t>a</w:t>
      </w:r>
      <w:r w:rsidRPr="006B6180">
        <w:rPr>
          <w:rFonts w:ascii="Times New Roman" w:hAnsi="Times New Roman" w:cs="Times New Roman"/>
        </w:rPr>
        <w:t xml:space="preserve"> statistically significant difference in </w:t>
      </w:r>
      <w:r>
        <w:rPr>
          <w:rFonts w:ascii="Times New Roman" w:hAnsi="Times New Roman" w:cs="Times New Roman"/>
        </w:rPr>
        <w:t xml:space="preserve">Social Impact </w:t>
      </w:r>
      <w:r w:rsidRPr="006B6180">
        <w:rPr>
          <w:rFonts w:ascii="Times New Roman" w:hAnsi="Times New Roman" w:cs="Times New Roman"/>
        </w:rPr>
        <w:t xml:space="preserve">Relationship Building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respondents with high values and respondents with low values on the</w:t>
      </w:r>
      <w:r w:rsidRPr="006B6180">
        <w:rPr>
          <w:rFonts w:ascii="Times New Roman" w:hAnsi="Times New Roman" w:cs="Times New Roman"/>
        </w:rPr>
        <w:t xml:space="preserve"> </w:t>
      </w:r>
      <w:r>
        <w:rPr>
          <w:rFonts w:ascii="Times New Roman" w:hAnsi="Times New Roman" w:cs="Times New Roman"/>
        </w:rPr>
        <w:t xml:space="preserve">Cultural Intelligence </w:t>
      </w:r>
      <w:r w:rsidRPr="006B6180">
        <w:rPr>
          <w:rFonts w:ascii="Times New Roman" w:hAnsi="Times New Roman" w:cs="Times New Roman"/>
        </w:rPr>
        <w:t xml:space="preserve">Cognitive </w:t>
      </w:r>
      <w:r>
        <w:rPr>
          <w:rFonts w:ascii="Times New Roman" w:hAnsi="Times New Roman" w:cs="Times New Roman"/>
        </w:rPr>
        <w:t>subscale</w:t>
      </w:r>
      <w:r w:rsidRPr="006B6180">
        <w:rPr>
          <w:rFonts w:ascii="Times New Roman" w:hAnsi="Times New Roman" w:cs="Times New Roman"/>
        </w:rPr>
        <w:t>.</w:t>
      </w:r>
    </w:p>
    <w:p w:rsidR="008A30A3" w:rsidRPr="006B6180" w:rsidRDefault="008A30A3" w:rsidP="008A30A3">
      <w:pPr>
        <w:pStyle w:val="NoSpacing"/>
        <w:spacing w:line="480" w:lineRule="auto"/>
        <w:ind w:firstLine="720"/>
        <w:rPr>
          <w:rFonts w:ascii="Times New Roman" w:hAnsi="Times New Roman" w:cs="Times New Roman"/>
        </w:rPr>
      </w:pPr>
      <w:r w:rsidRPr="006B6180">
        <w:rPr>
          <w:rFonts w:ascii="Times New Roman" w:hAnsi="Times New Roman" w:cs="Times New Roman"/>
        </w:rPr>
        <w:t>Corollary D</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2d)</w:t>
      </w:r>
      <w:r w:rsidRPr="006B6180">
        <w:rPr>
          <w:rFonts w:ascii="Times New Roman" w:hAnsi="Times New Roman" w:cs="Times New Roman"/>
        </w:rPr>
        <w:t xml:space="preserve">:  There was </w:t>
      </w:r>
      <w:r>
        <w:rPr>
          <w:rFonts w:ascii="Times New Roman" w:hAnsi="Times New Roman" w:cs="Times New Roman"/>
        </w:rPr>
        <w:t>a</w:t>
      </w:r>
      <w:r w:rsidRPr="006B6180">
        <w:rPr>
          <w:rFonts w:ascii="Times New Roman" w:hAnsi="Times New Roman" w:cs="Times New Roman"/>
        </w:rPr>
        <w:t xml:space="preserve"> 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 xml:space="preserve">Cognitive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w:t>
      </w:r>
      <w:r w:rsidRPr="006B6180">
        <w:rPr>
          <w:rFonts w:ascii="Times New Roman" w:hAnsi="Times New Roman" w:cs="Times New Roman"/>
        </w:rPr>
        <w:t>Relationship Building</w:t>
      </w:r>
      <w:r>
        <w:rPr>
          <w:rFonts w:ascii="Times New Roman" w:hAnsi="Times New Roman" w:cs="Times New Roman"/>
        </w:rPr>
        <w:t xml:space="preserve"> subscale</w:t>
      </w:r>
      <w:r w:rsidRPr="006B6180">
        <w:rPr>
          <w:rFonts w:ascii="Times New Roman" w:hAnsi="Times New Roman" w:cs="Times New Roman"/>
        </w:rPr>
        <w:t>.</w:t>
      </w:r>
    </w:p>
    <w:p w:rsidR="008A30A3" w:rsidRPr="006B6180" w:rsidRDefault="008A30A3" w:rsidP="008A30A3">
      <w:pPr>
        <w:pStyle w:val="NoSpacing"/>
        <w:spacing w:line="480" w:lineRule="auto"/>
        <w:ind w:firstLine="720"/>
        <w:rPr>
          <w:rFonts w:ascii="Times New Roman" w:hAnsi="Times New Roman" w:cs="Times New Roman"/>
        </w:rPr>
      </w:pPr>
      <w:r w:rsidRPr="006B6180">
        <w:rPr>
          <w:rFonts w:ascii="Times New Roman" w:hAnsi="Times New Roman" w:cs="Times New Roman"/>
        </w:rPr>
        <w:t>Corollary E</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2e)</w:t>
      </w:r>
      <w:r w:rsidRPr="006B6180">
        <w:rPr>
          <w:rFonts w:ascii="Times New Roman" w:hAnsi="Times New Roman" w:cs="Times New Roman"/>
        </w:rPr>
        <w:t xml:space="preserve">:  There was </w:t>
      </w:r>
      <w:r>
        <w:rPr>
          <w:rFonts w:ascii="Times New Roman" w:hAnsi="Times New Roman" w:cs="Times New Roman"/>
        </w:rPr>
        <w:t>a</w:t>
      </w:r>
      <w:r w:rsidRPr="006B6180">
        <w:rPr>
          <w:rFonts w:ascii="Times New Roman" w:hAnsi="Times New Roman" w:cs="Times New Roman"/>
        </w:rPr>
        <w:t xml:space="preserve"> statistically significant difference in </w:t>
      </w:r>
      <w:r>
        <w:rPr>
          <w:rFonts w:ascii="Times New Roman" w:hAnsi="Times New Roman" w:cs="Times New Roman"/>
        </w:rPr>
        <w:t xml:space="preserve">Social Impact </w:t>
      </w:r>
      <w:r w:rsidRPr="006B6180">
        <w:rPr>
          <w:rFonts w:ascii="Times New Roman" w:hAnsi="Times New Roman" w:cs="Times New Roman"/>
        </w:rPr>
        <w:t xml:space="preserve">Relationship Building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Cultural Intelligence </w:t>
      </w:r>
      <w:r w:rsidRPr="006B6180">
        <w:rPr>
          <w:rFonts w:ascii="Times New Roman" w:hAnsi="Times New Roman" w:cs="Times New Roman"/>
        </w:rPr>
        <w:t xml:space="preserve">Motivational </w:t>
      </w:r>
      <w:r>
        <w:rPr>
          <w:rFonts w:ascii="Times New Roman" w:hAnsi="Times New Roman" w:cs="Times New Roman"/>
        </w:rPr>
        <w:t>subscale</w:t>
      </w:r>
      <w:r w:rsidRPr="006B6180">
        <w:rPr>
          <w:rFonts w:ascii="Times New Roman" w:hAnsi="Times New Roman" w:cs="Times New Roman"/>
        </w:rPr>
        <w:t>.</w:t>
      </w:r>
    </w:p>
    <w:p w:rsidR="008A30A3" w:rsidRPr="006B6180" w:rsidRDefault="008A30A3" w:rsidP="008A30A3">
      <w:pPr>
        <w:pStyle w:val="NoSpacing"/>
        <w:spacing w:line="480" w:lineRule="auto"/>
        <w:ind w:firstLine="720"/>
        <w:rPr>
          <w:rFonts w:ascii="Times New Roman" w:hAnsi="Times New Roman" w:cs="Times New Roman"/>
        </w:rPr>
      </w:pPr>
      <w:r w:rsidRPr="006B6180">
        <w:rPr>
          <w:rFonts w:ascii="Times New Roman" w:hAnsi="Times New Roman" w:cs="Times New Roman"/>
        </w:rPr>
        <w:t>Corollary F</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2f)</w:t>
      </w:r>
      <w:r w:rsidRPr="006B6180">
        <w:rPr>
          <w:rFonts w:ascii="Times New Roman" w:hAnsi="Times New Roman" w:cs="Times New Roman"/>
        </w:rPr>
        <w:t xml:space="preserve">:   There was </w:t>
      </w:r>
      <w:r>
        <w:rPr>
          <w:rFonts w:ascii="Times New Roman" w:hAnsi="Times New Roman" w:cs="Times New Roman"/>
        </w:rPr>
        <w:t>a</w:t>
      </w:r>
      <w:r w:rsidRPr="006B6180">
        <w:rPr>
          <w:rFonts w:ascii="Times New Roman" w:hAnsi="Times New Roman" w:cs="Times New Roman"/>
        </w:rPr>
        <w:t xml:space="preserve"> 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 xml:space="preserve">Motivational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Relationship </w:t>
      </w:r>
      <w:r w:rsidRPr="006B6180">
        <w:rPr>
          <w:rFonts w:ascii="Times New Roman" w:hAnsi="Times New Roman" w:cs="Times New Roman"/>
        </w:rPr>
        <w:t>Building</w:t>
      </w:r>
      <w:r>
        <w:rPr>
          <w:rFonts w:ascii="Times New Roman" w:hAnsi="Times New Roman" w:cs="Times New Roman"/>
        </w:rPr>
        <w:t xml:space="preserve"> subscale</w:t>
      </w:r>
      <w:r w:rsidRPr="006B6180">
        <w:rPr>
          <w:rFonts w:ascii="Times New Roman" w:hAnsi="Times New Roman" w:cs="Times New Roman"/>
        </w:rPr>
        <w:t>.</w:t>
      </w:r>
    </w:p>
    <w:p w:rsidR="008A30A3" w:rsidRPr="006B6180" w:rsidRDefault="008A30A3" w:rsidP="008A30A3">
      <w:pPr>
        <w:pStyle w:val="NoSpacing"/>
        <w:spacing w:line="480" w:lineRule="auto"/>
        <w:ind w:firstLine="720"/>
        <w:rPr>
          <w:rFonts w:ascii="Times New Roman" w:hAnsi="Times New Roman" w:cs="Times New Roman"/>
        </w:rPr>
      </w:pPr>
      <w:r w:rsidRPr="006B6180">
        <w:rPr>
          <w:rFonts w:ascii="Times New Roman" w:hAnsi="Times New Roman" w:cs="Times New Roman"/>
        </w:rPr>
        <w:lastRenderedPageBreak/>
        <w:t>Corollary G</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2g)</w:t>
      </w:r>
      <w:r w:rsidRPr="006B6180">
        <w:rPr>
          <w:rFonts w:ascii="Times New Roman" w:hAnsi="Times New Roman" w:cs="Times New Roman"/>
        </w:rPr>
        <w:t xml:space="preserve">:   There was </w:t>
      </w:r>
      <w:r>
        <w:rPr>
          <w:rFonts w:ascii="Times New Roman" w:hAnsi="Times New Roman" w:cs="Times New Roman"/>
        </w:rPr>
        <w:t>a</w:t>
      </w:r>
      <w:r w:rsidRPr="006B6180">
        <w:rPr>
          <w:rFonts w:ascii="Times New Roman" w:hAnsi="Times New Roman" w:cs="Times New Roman"/>
        </w:rPr>
        <w:t xml:space="preserve"> statistically significant difference in </w:t>
      </w:r>
      <w:r>
        <w:rPr>
          <w:rFonts w:ascii="Times New Roman" w:hAnsi="Times New Roman" w:cs="Times New Roman"/>
        </w:rPr>
        <w:t xml:space="preserve">Social Impact </w:t>
      </w:r>
      <w:r w:rsidRPr="006B6180">
        <w:rPr>
          <w:rFonts w:ascii="Times New Roman" w:hAnsi="Times New Roman" w:cs="Times New Roman"/>
        </w:rPr>
        <w:t xml:space="preserve">Relationship Building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Cultural Intelligence </w:t>
      </w:r>
      <w:r w:rsidRPr="006B6180">
        <w:rPr>
          <w:rFonts w:ascii="Times New Roman" w:hAnsi="Times New Roman" w:cs="Times New Roman"/>
        </w:rPr>
        <w:t>Behavioral</w:t>
      </w:r>
      <w:r>
        <w:rPr>
          <w:rFonts w:ascii="Times New Roman" w:hAnsi="Times New Roman" w:cs="Times New Roman"/>
        </w:rPr>
        <w:t xml:space="preserve"> subscale</w:t>
      </w:r>
      <w:r w:rsidRPr="006B6180">
        <w:rPr>
          <w:rFonts w:ascii="Times New Roman" w:hAnsi="Times New Roman" w:cs="Times New Roman"/>
        </w:rPr>
        <w:t>.</w:t>
      </w:r>
    </w:p>
    <w:p w:rsidR="008A30A3" w:rsidRDefault="008A30A3" w:rsidP="008A30A3">
      <w:pPr>
        <w:pStyle w:val="NoSpacing"/>
        <w:spacing w:line="480" w:lineRule="auto"/>
        <w:ind w:firstLine="720"/>
        <w:rPr>
          <w:rFonts w:ascii="Times New Roman" w:hAnsi="Times New Roman" w:cs="Times New Roman"/>
        </w:rPr>
      </w:pPr>
      <w:r w:rsidRPr="006B6180">
        <w:rPr>
          <w:rFonts w:ascii="Times New Roman" w:hAnsi="Times New Roman" w:cs="Times New Roman"/>
        </w:rPr>
        <w:t>Corollary H</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2h)</w:t>
      </w:r>
      <w:r w:rsidRPr="006B6180">
        <w:rPr>
          <w:rFonts w:ascii="Times New Roman" w:hAnsi="Times New Roman" w:cs="Times New Roman"/>
        </w:rPr>
        <w:t xml:space="preserve">:  There was </w:t>
      </w:r>
      <w:r>
        <w:rPr>
          <w:rFonts w:ascii="Times New Roman" w:hAnsi="Times New Roman" w:cs="Times New Roman"/>
        </w:rPr>
        <w:t>a</w:t>
      </w:r>
      <w:r w:rsidRPr="006B6180">
        <w:rPr>
          <w:rFonts w:ascii="Times New Roman" w:hAnsi="Times New Roman" w:cs="Times New Roman"/>
        </w:rPr>
        <w:t xml:space="preserve"> 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 xml:space="preserve">Behavioral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w:t>
      </w:r>
      <w:r w:rsidRPr="006B6180">
        <w:rPr>
          <w:rFonts w:ascii="Times New Roman" w:hAnsi="Times New Roman" w:cs="Times New Roman"/>
        </w:rPr>
        <w:t>Relationship Building</w:t>
      </w:r>
      <w:r>
        <w:rPr>
          <w:rFonts w:ascii="Times New Roman" w:hAnsi="Times New Roman" w:cs="Times New Roman"/>
        </w:rPr>
        <w:t xml:space="preserve"> subscale</w:t>
      </w:r>
      <w:r w:rsidRPr="006B6180">
        <w:rPr>
          <w:rFonts w:ascii="Times New Roman" w:hAnsi="Times New Roman" w:cs="Times New Roman"/>
        </w:rPr>
        <w:t>.</w:t>
      </w:r>
    </w:p>
    <w:p w:rsidR="008A30A3" w:rsidRPr="000C3E5A" w:rsidRDefault="008A30A3" w:rsidP="008A30A3">
      <w:pPr>
        <w:pStyle w:val="APALevel2"/>
        <w:jc w:val="left"/>
        <w:rPr>
          <w:b/>
          <w:bCs/>
          <w:i w:val="0"/>
          <w:iCs w:val="0"/>
        </w:rPr>
      </w:pPr>
      <w:r w:rsidRPr="000C3E5A">
        <w:rPr>
          <w:b/>
          <w:bCs/>
          <w:i w:val="0"/>
          <w:iCs w:val="0"/>
        </w:rPr>
        <w:t>Hypothesis 3</w:t>
      </w:r>
    </w:p>
    <w:p w:rsidR="008A30A3" w:rsidRDefault="008A30A3" w:rsidP="008A30A3">
      <w:pPr>
        <w:pStyle w:val="BodyText"/>
      </w:pPr>
      <w:r w:rsidRPr="006B6180">
        <w:t>H</w:t>
      </w:r>
      <w:r w:rsidRPr="006B6180">
        <w:rPr>
          <w:vertAlign w:val="subscript"/>
        </w:rPr>
        <w:t>0</w:t>
      </w:r>
      <w:r w:rsidRPr="006B6180">
        <w:t xml:space="preserve">3:  There was </w:t>
      </w:r>
      <w:r>
        <w:t>a</w:t>
      </w:r>
      <w:r w:rsidRPr="006B6180">
        <w:t xml:space="preserve"> statistically significant difference in </w:t>
      </w:r>
      <w:r>
        <w:t>Cultural Intelligence values between respondents with high values and respondents with low values on the</w:t>
      </w:r>
      <w:r w:rsidRPr="006B6180">
        <w:t xml:space="preserve"> on Effective Business Exchange </w:t>
      </w:r>
      <w:r>
        <w:t>subscale</w:t>
      </w:r>
      <w:r w:rsidRPr="006B6180">
        <w:t>.</w:t>
      </w:r>
    </w:p>
    <w:p w:rsidR="008A30A3" w:rsidRDefault="008A30A3" w:rsidP="008A30A3">
      <w:pPr>
        <w:pStyle w:val="NoSpacing"/>
        <w:ind w:firstLine="720"/>
        <w:rPr>
          <w:rFonts w:ascii="Times New Roman" w:hAnsi="Times New Roman" w:cs="Times New Roman"/>
          <w:b/>
          <w:bCs/>
        </w:rPr>
      </w:pPr>
      <w:r w:rsidRPr="000C3E5A">
        <w:rPr>
          <w:rFonts w:ascii="Times New Roman" w:hAnsi="Times New Roman" w:cs="Times New Roman"/>
          <w:b/>
          <w:bCs/>
        </w:rPr>
        <w:t>Corollaries.</w:t>
      </w:r>
    </w:p>
    <w:p w:rsidR="008A30A3" w:rsidRPr="000C3E5A" w:rsidRDefault="008A30A3" w:rsidP="008A30A3">
      <w:pPr>
        <w:pStyle w:val="NoSpacing"/>
        <w:ind w:firstLine="720"/>
        <w:rPr>
          <w:rFonts w:ascii="Times New Roman" w:hAnsi="Times New Roman" w:cs="Times New Roman"/>
          <w:b/>
          <w:bCs/>
        </w:rPr>
      </w:pPr>
    </w:p>
    <w:p w:rsidR="008A30A3" w:rsidRPr="006B6180" w:rsidRDefault="008A30A3" w:rsidP="008A30A3">
      <w:pPr>
        <w:pStyle w:val="NoSpacing"/>
        <w:spacing w:line="480" w:lineRule="auto"/>
        <w:ind w:firstLine="720"/>
        <w:rPr>
          <w:rFonts w:ascii="Times New Roman" w:hAnsi="Times New Roman" w:cs="Times New Roman"/>
        </w:rPr>
      </w:pPr>
      <w:r w:rsidRPr="006B6180">
        <w:rPr>
          <w:rFonts w:ascii="Times New Roman" w:hAnsi="Times New Roman" w:cs="Times New Roman"/>
        </w:rPr>
        <w:t>Corollary A</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3a)</w:t>
      </w:r>
      <w:r w:rsidRPr="006B6180">
        <w:rPr>
          <w:rFonts w:ascii="Times New Roman" w:hAnsi="Times New Roman" w:cs="Times New Roman"/>
        </w:rPr>
        <w:t xml:space="preserve">:  There was </w:t>
      </w:r>
      <w:r>
        <w:rPr>
          <w:rFonts w:ascii="Times New Roman" w:hAnsi="Times New Roman" w:cs="Times New Roman"/>
        </w:rPr>
        <w:t>a</w:t>
      </w:r>
      <w:r w:rsidRPr="006B6180">
        <w:rPr>
          <w:rFonts w:ascii="Times New Roman" w:hAnsi="Times New Roman" w:cs="Times New Roman"/>
        </w:rPr>
        <w:t xml:space="preserve"> statistically significant difference in </w:t>
      </w:r>
      <w:r>
        <w:rPr>
          <w:rFonts w:ascii="Times New Roman" w:hAnsi="Times New Roman" w:cs="Times New Roman"/>
        </w:rPr>
        <w:t xml:space="preserve">Social Impact </w:t>
      </w:r>
      <w:r w:rsidRPr="006B6180">
        <w:rPr>
          <w:rFonts w:ascii="Times New Roman" w:hAnsi="Times New Roman" w:cs="Times New Roman"/>
        </w:rPr>
        <w:t xml:space="preserve">Effective Business Exchange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Cultural Intelligence </w:t>
      </w:r>
      <w:r w:rsidRPr="006B6180">
        <w:rPr>
          <w:rFonts w:ascii="Times New Roman" w:hAnsi="Times New Roman" w:cs="Times New Roman"/>
        </w:rPr>
        <w:t xml:space="preserve">Metacognitive </w:t>
      </w:r>
      <w:r>
        <w:rPr>
          <w:rFonts w:ascii="Times New Roman" w:hAnsi="Times New Roman" w:cs="Times New Roman"/>
        </w:rPr>
        <w:t>subscale</w:t>
      </w:r>
      <w:r w:rsidRPr="006B6180">
        <w:rPr>
          <w:rFonts w:ascii="Times New Roman" w:hAnsi="Times New Roman" w:cs="Times New Roman"/>
        </w:rPr>
        <w:t>.</w:t>
      </w:r>
    </w:p>
    <w:p w:rsidR="008A30A3" w:rsidRPr="006B6180" w:rsidRDefault="008A30A3" w:rsidP="008A30A3">
      <w:pPr>
        <w:pStyle w:val="NoSpacing"/>
        <w:spacing w:line="480" w:lineRule="auto"/>
        <w:ind w:firstLine="720"/>
        <w:rPr>
          <w:rFonts w:ascii="Times New Roman" w:hAnsi="Times New Roman" w:cs="Times New Roman"/>
        </w:rPr>
      </w:pPr>
      <w:r w:rsidRPr="006B6180">
        <w:rPr>
          <w:rFonts w:ascii="Times New Roman" w:hAnsi="Times New Roman" w:cs="Times New Roman"/>
        </w:rPr>
        <w:t>Corollary B</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3b)</w:t>
      </w:r>
      <w:r w:rsidRPr="006B6180">
        <w:rPr>
          <w:rFonts w:ascii="Times New Roman" w:hAnsi="Times New Roman" w:cs="Times New Roman"/>
        </w:rPr>
        <w:t xml:space="preserve">:  There was </w:t>
      </w:r>
      <w:r>
        <w:rPr>
          <w:rFonts w:ascii="Times New Roman" w:hAnsi="Times New Roman" w:cs="Times New Roman"/>
        </w:rPr>
        <w:t>a</w:t>
      </w:r>
      <w:r w:rsidRPr="006B6180">
        <w:rPr>
          <w:rFonts w:ascii="Times New Roman" w:hAnsi="Times New Roman" w:cs="Times New Roman"/>
        </w:rPr>
        <w:t xml:space="preserve"> 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 xml:space="preserve">Metacognitive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w:t>
      </w:r>
      <w:r w:rsidRPr="006B6180">
        <w:rPr>
          <w:rFonts w:ascii="Times New Roman" w:hAnsi="Times New Roman" w:cs="Times New Roman"/>
        </w:rPr>
        <w:t>Effective Business Exchange</w:t>
      </w:r>
      <w:r>
        <w:rPr>
          <w:rFonts w:ascii="Times New Roman" w:hAnsi="Times New Roman" w:cs="Times New Roman"/>
        </w:rPr>
        <w:t xml:space="preserve"> subscale</w:t>
      </w:r>
      <w:r w:rsidRPr="006B6180">
        <w:rPr>
          <w:rFonts w:ascii="Times New Roman" w:hAnsi="Times New Roman" w:cs="Times New Roman"/>
        </w:rPr>
        <w:t>.</w:t>
      </w:r>
    </w:p>
    <w:p w:rsidR="008A30A3" w:rsidRPr="006B6180" w:rsidRDefault="008A30A3" w:rsidP="008A30A3">
      <w:pPr>
        <w:pStyle w:val="NoSpacing"/>
        <w:spacing w:line="480" w:lineRule="auto"/>
        <w:ind w:firstLine="720"/>
        <w:rPr>
          <w:rFonts w:ascii="Times New Roman" w:hAnsi="Times New Roman" w:cs="Times New Roman"/>
        </w:rPr>
      </w:pPr>
      <w:r w:rsidRPr="006B6180">
        <w:rPr>
          <w:rFonts w:ascii="Times New Roman" w:hAnsi="Times New Roman" w:cs="Times New Roman"/>
        </w:rPr>
        <w:t>Corollary C</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3c)</w:t>
      </w:r>
      <w:r w:rsidRPr="006B6180">
        <w:rPr>
          <w:rFonts w:ascii="Times New Roman" w:hAnsi="Times New Roman" w:cs="Times New Roman"/>
        </w:rPr>
        <w:t xml:space="preserve">:  There was </w:t>
      </w:r>
      <w:r>
        <w:rPr>
          <w:rFonts w:ascii="Times New Roman" w:hAnsi="Times New Roman" w:cs="Times New Roman"/>
        </w:rPr>
        <w:t>a</w:t>
      </w:r>
      <w:r w:rsidRPr="006B6180">
        <w:rPr>
          <w:rFonts w:ascii="Times New Roman" w:hAnsi="Times New Roman" w:cs="Times New Roman"/>
        </w:rPr>
        <w:t xml:space="preserve"> statistically significant difference in </w:t>
      </w:r>
      <w:r>
        <w:rPr>
          <w:rFonts w:ascii="Times New Roman" w:hAnsi="Times New Roman" w:cs="Times New Roman"/>
        </w:rPr>
        <w:t xml:space="preserve">Social Impact </w:t>
      </w:r>
      <w:r w:rsidRPr="006B6180">
        <w:rPr>
          <w:rFonts w:ascii="Times New Roman" w:hAnsi="Times New Roman" w:cs="Times New Roman"/>
        </w:rPr>
        <w:t xml:space="preserve">Effective Business Exchange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Cultural Intelligence </w:t>
      </w:r>
      <w:r w:rsidRPr="006B6180">
        <w:rPr>
          <w:rFonts w:ascii="Times New Roman" w:hAnsi="Times New Roman" w:cs="Times New Roman"/>
        </w:rPr>
        <w:t xml:space="preserve">Cognitive </w:t>
      </w:r>
      <w:r>
        <w:rPr>
          <w:rFonts w:ascii="Times New Roman" w:hAnsi="Times New Roman" w:cs="Times New Roman"/>
        </w:rPr>
        <w:t>subscale</w:t>
      </w:r>
      <w:r w:rsidRPr="006B6180">
        <w:rPr>
          <w:rFonts w:ascii="Times New Roman" w:hAnsi="Times New Roman" w:cs="Times New Roman"/>
        </w:rPr>
        <w:t>.</w:t>
      </w:r>
    </w:p>
    <w:p w:rsidR="008A30A3" w:rsidRPr="006B6180" w:rsidRDefault="008A30A3" w:rsidP="008A30A3">
      <w:pPr>
        <w:pStyle w:val="NoSpacing"/>
        <w:spacing w:line="480" w:lineRule="auto"/>
        <w:ind w:firstLine="720"/>
        <w:rPr>
          <w:rFonts w:ascii="Times New Roman" w:hAnsi="Times New Roman" w:cs="Times New Roman"/>
        </w:rPr>
      </w:pPr>
      <w:r w:rsidRPr="006B6180">
        <w:rPr>
          <w:rFonts w:ascii="Times New Roman" w:hAnsi="Times New Roman" w:cs="Times New Roman"/>
        </w:rPr>
        <w:t>Corollary D</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3d)</w:t>
      </w:r>
      <w:r w:rsidRPr="006B6180">
        <w:rPr>
          <w:rFonts w:ascii="Times New Roman" w:hAnsi="Times New Roman" w:cs="Times New Roman"/>
        </w:rPr>
        <w:t xml:space="preserve">:  There was </w:t>
      </w:r>
      <w:r>
        <w:rPr>
          <w:rFonts w:ascii="Times New Roman" w:hAnsi="Times New Roman" w:cs="Times New Roman"/>
        </w:rPr>
        <w:t>a</w:t>
      </w:r>
      <w:r w:rsidRPr="006B6180">
        <w:rPr>
          <w:rFonts w:ascii="Times New Roman" w:hAnsi="Times New Roman" w:cs="Times New Roman"/>
        </w:rPr>
        <w:t xml:space="preserve"> 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 xml:space="preserve">Cognitive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w:t>
      </w:r>
      <w:r w:rsidRPr="006B6180">
        <w:rPr>
          <w:rFonts w:ascii="Times New Roman" w:hAnsi="Times New Roman" w:cs="Times New Roman"/>
        </w:rPr>
        <w:t>Effective Business Exchange</w:t>
      </w:r>
      <w:r>
        <w:rPr>
          <w:rFonts w:ascii="Times New Roman" w:hAnsi="Times New Roman" w:cs="Times New Roman"/>
        </w:rPr>
        <w:t xml:space="preserve"> subscale</w:t>
      </w:r>
      <w:r w:rsidRPr="006B6180">
        <w:rPr>
          <w:rFonts w:ascii="Times New Roman" w:hAnsi="Times New Roman" w:cs="Times New Roman"/>
        </w:rPr>
        <w:t>.</w:t>
      </w:r>
    </w:p>
    <w:p w:rsidR="008A30A3" w:rsidRPr="006B6180" w:rsidRDefault="008A30A3" w:rsidP="008A30A3">
      <w:pPr>
        <w:pStyle w:val="NoSpacing"/>
        <w:spacing w:line="480" w:lineRule="auto"/>
        <w:ind w:firstLine="720"/>
        <w:rPr>
          <w:rFonts w:ascii="Times New Roman" w:hAnsi="Times New Roman" w:cs="Times New Roman"/>
        </w:rPr>
      </w:pPr>
      <w:r w:rsidRPr="006B6180">
        <w:rPr>
          <w:rFonts w:ascii="Times New Roman" w:hAnsi="Times New Roman" w:cs="Times New Roman"/>
        </w:rPr>
        <w:lastRenderedPageBreak/>
        <w:t>Corollary E</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3e)</w:t>
      </w:r>
      <w:r w:rsidRPr="006B6180">
        <w:rPr>
          <w:rFonts w:ascii="Times New Roman" w:hAnsi="Times New Roman" w:cs="Times New Roman"/>
        </w:rPr>
        <w:t xml:space="preserve">:  There was </w:t>
      </w:r>
      <w:r>
        <w:rPr>
          <w:rFonts w:ascii="Times New Roman" w:hAnsi="Times New Roman" w:cs="Times New Roman"/>
        </w:rPr>
        <w:t>a</w:t>
      </w:r>
      <w:r w:rsidRPr="006B6180">
        <w:rPr>
          <w:rFonts w:ascii="Times New Roman" w:hAnsi="Times New Roman" w:cs="Times New Roman"/>
        </w:rPr>
        <w:t xml:space="preserve"> statistically significant difference in </w:t>
      </w:r>
      <w:r>
        <w:rPr>
          <w:rFonts w:ascii="Times New Roman" w:hAnsi="Times New Roman" w:cs="Times New Roman"/>
        </w:rPr>
        <w:t xml:space="preserve">Social Impact </w:t>
      </w:r>
      <w:r w:rsidRPr="006B6180">
        <w:rPr>
          <w:rFonts w:ascii="Times New Roman" w:hAnsi="Times New Roman" w:cs="Times New Roman"/>
        </w:rPr>
        <w:t xml:space="preserve">Effective Business Exchange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Cultural Intelligence </w:t>
      </w:r>
      <w:r w:rsidRPr="006B6180">
        <w:rPr>
          <w:rFonts w:ascii="Times New Roman" w:hAnsi="Times New Roman" w:cs="Times New Roman"/>
        </w:rPr>
        <w:t xml:space="preserve">Motivational </w:t>
      </w:r>
      <w:r>
        <w:rPr>
          <w:rFonts w:ascii="Times New Roman" w:hAnsi="Times New Roman" w:cs="Times New Roman"/>
        </w:rPr>
        <w:t>subscale</w:t>
      </w:r>
      <w:r w:rsidRPr="006B6180">
        <w:rPr>
          <w:rFonts w:ascii="Times New Roman" w:hAnsi="Times New Roman" w:cs="Times New Roman"/>
        </w:rPr>
        <w:t>.</w:t>
      </w:r>
    </w:p>
    <w:p w:rsidR="008A30A3" w:rsidRPr="006B6180" w:rsidRDefault="008A30A3" w:rsidP="008A30A3">
      <w:pPr>
        <w:pStyle w:val="NoSpacing"/>
        <w:spacing w:line="480" w:lineRule="auto"/>
        <w:ind w:firstLine="720"/>
        <w:rPr>
          <w:rFonts w:ascii="Times New Roman" w:hAnsi="Times New Roman" w:cs="Times New Roman"/>
        </w:rPr>
      </w:pPr>
      <w:r w:rsidRPr="006B6180">
        <w:rPr>
          <w:rFonts w:ascii="Times New Roman" w:hAnsi="Times New Roman" w:cs="Times New Roman"/>
        </w:rPr>
        <w:t>Corollary F</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3f)</w:t>
      </w:r>
      <w:r w:rsidRPr="006B6180">
        <w:rPr>
          <w:rFonts w:ascii="Times New Roman" w:hAnsi="Times New Roman" w:cs="Times New Roman"/>
        </w:rPr>
        <w:t xml:space="preserve">:   There was </w:t>
      </w:r>
      <w:r>
        <w:rPr>
          <w:rFonts w:ascii="Times New Roman" w:hAnsi="Times New Roman" w:cs="Times New Roman"/>
        </w:rPr>
        <w:t>a</w:t>
      </w:r>
      <w:r w:rsidRPr="006B6180">
        <w:rPr>
          <w:rFonts w:ascii="Times New Roman" w:hAnsi="Times New Roman" w:cs="Times New Roman"/>
        </w:rPr>
        <w:t xml:space="preserve"> 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 xml:space="preserve">Motivational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w:t>
      </w:r>
      <w:r w:rsidRPr="006B6180">
        <w:rPr>
          <w:rFonts w:ascii="Times New Roman" w:hAnsi="Times New Roman" w:cs="Times New Roman"/>
        </w:rPr>
        <w:t>Effective Business Exchange</w:t>
      </w:r>
      <w:r>
        <w:rPr>
          <w:rFonts w:ascii="Times New Roman" w:hAnsi="Times New Roman" w:cs="Times New Roman"/>
        </w:rPr>
        <w:t xml:space="preserve"> subscale</w:t>
      </w:r>
      <w:r w:rsidRPr="006B6180">
        <w:rPr>
          <w:rFonts w:ascii="Times New Roman" w:hAnsi="Times New Roman" w:cs="Times New Roman"/>
        </w:rPr>
        <w:t>.</w:t>
      </w:r>
    </w:p>
    <w:p w:rsidR="008A30A3" w:rsidRPr="006B6180" w:rsidRDefault="008A30A3" w:rsidP="008A30A3">
      <w:pPr>
        <w:pStyle w:val="NoSpacing"/>
        <w:spacing w:line="480" w:lineRule="auto"/>
        <w:ind w:firstLine="720"/>
        <w:rPr>
          <w:rFonts w:ascii="Times New Roman" w:hAnsi="Times New Roman" w:cs="Times New Roman"/>
        </w:rPr>
      </w:pPr>
      <w:r w:rsidRPr="006B6180">
        <w:rPr>
          <w:rFonts w:ascii="Times New Roman" w:hAnsi="Times New Roman" w:cs="Times New Roman"/>
        </w:rPr>
        <w:t>Corollary G</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3g)</w:t>
      </w:r>
      <w:r w:rsidRPr="006B6180">
        <w:rPr>
          <w:rFonts w:ascii="Times New Roman" w:hAnsi="Times New Roman" w:cs="Times New Roman"/>
        </w:rPr>
        <w:t xml:space="preserve">:   There was no statistically significant difference in </w:t>
      </w:r>
      <w:r>
        <w:rPr>
          <w:rFonts w:ascii="Times New Roman" w:hAnsi="Times New Roman" w:cs="Times New Roman"/>
        </w:rPr>
        <w:t xml:space="preserve">Social Impact </w:t>
      </w:r>
      <w:r w:rsidRPr="006B6180">
        <w:rPr>
          <w:rFonts w:ascii="Times New Roman" w:hAnsi="Times New Roman" w:cs="Times New Roman"/>
        </w:rPr>
        <w:t xml:space="preserve">Effective Business Exchange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Cultural Intelligence </w:t>
      </w:r>
      <w:r w:rsidRPr="006B6180">
        <w:rPr>
          <w:rFonts w:ascii="Times New Roman" w:hAnsi="Times New Roman" w:cs="Times New Roman"/>
        </w:rPr>
        <w:t xml:space="preserve">Behavioral </w:t>
      </w:r>
      <w:r>
        <w:rPr>
          <w:rFonts w:ascii="Times New Roman" w:hAnsi="Times New Roman" w:cs="Times New Roman"/>
        </w:rPr>
        <w:t>subscale</w:t>
      </w:r>
      <w:r w:rsidRPr="006B6180">
        <w:rPr>
          <w:rFonts w:ascii="Times New Roman" w:hAnsi="Times New Roman" w:cs="Times New Roman"/>
        </w:rPr>
        <w:t>.</w:t>
      </w:r>
    </w:p>
    <w:p w:rsidR="008A30A3" w:rsidRDefault="008A30A3" w:rsidP="008A30A3">
      <w:pPr>
        <w:pStyle w:val="NoSpacing"/>
        <w:spacing w:line="480" w:lineRule="auto"/>
        <w:ind w:firstLine="720"/>
        <w:rPr>
          <w:rFonts w:ascii="Times New Roman" w:hAnsi="Times New Roman" w:cs="Times New Roman"/>
        </w:rPr>
      </w:pPr>
      <w:r w:rsidRPr="006B6180">
        <w:rPr>
          <w:rFonts w:ascii="Times New Roman" w:hAnsi="Times New Roman" w:cs="Times New Roman"/>
        </w:rPr>
        <w:t>Corollary H</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3h)</w:t>
      </w:r>
      <w:r w:rsidRPr="006B6180">
        <w:rPr>
          <w:rFonts w:ascii="Times New Roman" w:hAnsi="Times New Roman" w:cs="Times New Roman"/>
        </w:rPr>
        <w:t xml:space="preserve">:  There was no 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 xml:space="preserve">Behavioral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w:t>
      </w:r>
      <w:r w:rsidRPr="006B6180">
        <w:rPr>
          <w:rFonts w:ascii="Times New Roman" w:hAnsi="Times New Roman" w:cs="Times New Roman"/>
        </w:rPr>
        <w:t>Effective Business Exchange.</w:t>
      </w:r>
    </w:p>
    <w:p w:rsidR="008A30A3" w:rsidRDefault="008A30A3" w:rsidP="008A30A3">
      <w:pPr>
        <w:pStyle w:val="APALevel0"/>
      </w:pPr>
    </w:p>
    <w:bookmarkEnd w:id="2"/>
    <w:p w:rsidR="008A30A3" w:rsidRDefault="008A30A3" w:rsidP="008A30A3">
      <w:pPr>
        <w:pStyle w:val="APALevel0"/>
      </w:pPr>
    </w:p>
    <w:p w:rsidR="008A30A3" w:rsidRDefault="008A30A3" w:rsidP="008A30A3">
      <w:pPr>
        <w:pStyle w:val="APALevel0"/>
      </w:pPr>
    </w:p>
    <w:p w:rsidR="008A30A3" w:rsidRDefault="008A30A3" w:rsidP="008A30A3">
      <w:pPr>
        <w:pStyle w:val="APALevel0"/>
      </w:pPr>
    </w:p>
    <w:p w:rsidR="008A30A3" w:rsidRDefault="008A30A3" w:rsidP="008A30A3">
      <w:pPr>
        <w:pStyle w:val="APALevel0"/>
      </w:pPr>
    </w:p>
    <w:p w:rsidR="008A30A3" w:rsidRDefault="008A30A3" w:rsidP="008A30A3">
      <w:pPr>
        <w:pStyle w:val="APALevel0"/>
      </w:pPr>
      <w:bookmarkStart w:id="10" w:name="_Toc42761365"/>
    </w:p>
    <w:p w:rsidR="008A30A3" w:rsidRDefault="008A30A3" w:rsidP="008A30A3">
      <w:pPr>
        <w:pStyle w:val="APALevel0"/>
      </w:pPr>
    </w:p>
    <w:p w:rsidR="008A30A3" w:rsidRDefault="008A30A3" w:rsidP="008A30A3">
      <w:pPr>
        <w:pStyle w:val="APALevel0"/>
      </w:pPr>
    </w:p>
    <w:bookmarkEnd w:id="10"/>
    <w:p w:rsidR="008A30A3" w:rsidRPr="0039613A" w:rsidRDefault="008A30A3" w:rsidP="008A30A3">
      <w:pPr>
        <w:pStyle w:val="APALevel0"/>
      </w:pPr>
      <w:r>
        <w:br w:type="page"/>
      </w:r>
      <w:r w:rsidRPr="0039613A">
        <w:lastRenderedPageBreak/>
        <w:t xml:space="preserve">CHAPTER </w:t>
      </w:r>
      <w:r>
        <w:t>2</w:t>
      </w:r>
      <w:r w:rsidRPr="0039613A">
        <w:t xml:space="preserve">: </w:t>
      </w:r>
      <w:r>
        <w:t>REVIEW OF LITERATURE</w:t>
      </w:r>
    </w:p>
    <w:p w:rsidR="008A30A3" w:rsidRDefault="008A30A3" w:rsidP="008A30A3">
      <w:pPr>
        <w:pStyle w:val="BodyText"/>
      </w:pPr>
    </w:p>
    <w:p w:rsidR="008A30A3" w:rsidRPr="0037526F" w:rsidRDefault="008A30A3" w:rsidP="008A30A3">
      <w:pPr>
        <w:pStyle w:val="BodyText"/>
      </w:pPr>
      <w:r w:rsidRPr="0037526F">
        <w:t>Business as Mission (BAM) was an interdisciplinary model for Christian mission activity driven by theological, business, contextual, and pragmatic concerns. The development of these concerns led to research that tested the social impact of BAM practitioners. This review looked not only at the development of BAM research, but also multiple bottom-line business paradigms to gain insight into the development of measurements used to improve practice and prove value to donors and effectiveness of those paradigms. It also explored the use of the cultural intelligence scale to improve expatriate performance and particularly how cultural intelligence affects the social impact of practitioners in cross-cultural settings.</w:t>
      </w:r>
    </w:p>
    <w:p w:rsidR="008A30A3" w:rsidRPr="0037526F" w:rsidRDefault="008A30A3" w:rsidP="008A30A3">
      <w:pPr>
        <w:pStyle w:val="APALevel1"/>
      </w:pPr>
      <w:bookmarkStart w:id="11" w:name="_Toc42761366"/>
      <w:r w:rsidRPr="0037526F">
        <w:t>Sources Consulted</w:t>
      </w:r>
      <w:bookmarkEnd w:id="11"/>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The information for this research project came from multiple libraries, conferences on faith-based social entrepreneurship, and online databases. The libraries at Omega Graduate School, the U. S. Library of Congress, Oakland University, and The University of Texas at Dallas provided access to many of the sources used. Certain book resources were acquired from online book sellers or conferences on faith-based social entrepreneurship. Sources consulted from journals, articles and other publications came through internet access and multiple databases and publishers (</w:t>
      </w:r>
      <w:r w:rsidRPr="0037526F">
        <w:rPr>
          <w:rFonts w:ascii="Times New Roman" w:hAnsi="Times New Roman" w:cs="Times New Roman"/>
          <w:i/>
        </w:rPr>
        <w:t>i.e.</w:t>
      </w:r>
      <w:r w:rsidRPr="0037526F">
        <w:rPr>
          <w:rFonts w:ascii="Times New Roman" w:hAnsi="Times New Roman" w:cs="Times New Roman"/>
        </w:rPr>
        <w:t>, ProQuest, Google Scholar, Wiley Online Library, JSTOR, Emerald Insight, SAGE Publications, Springer, and Elsevier).</w:t>
      </w:r>
    </w:p>
    <w:p w:rsidR="008A30A3" w:rsidRPr="0037526F" w:rsidRDefault="008A30A3" w:rsidP="008A30A3">
      <w:pPr>
        <w:pStyle w:val="APALevel1"/>
      </w:pPr>
      <w:r w:rsidRPr="0037526F">
        <w:t>Business as Mission (BAM)</w:t>
      </w:r>
    </w:p>
    <w:p w:rsidR="008A30A3" w:rsidRPr="0037526F" w:rsidRDefault="008A30A3" w:rsidP="008A30A3">
      <w:pPr>
        <w:spacing w:line="480" w:lineRule="auto"/>
        <w:ind w:firstLine="720"/>
        <w:rPr>
          <w:rFonts w:ascii="Times New Roman" w:hAnsi="Times New Roman" w:cs="Times New Roman"/>
        </w:rPr>
      </w:pPr>
      <w:r w:rsidRPr="0037526F">
        <w:rPr>
          <w:rFonts w:ascii="Times New Roman" w:hAnsi="Times New Roman" w:cs="Times New Roman"/>
        </w:rPr>
        <w:t xml:space="preserve">The emergence of BAM and its practitioners were the synthesis of: (a) a commitment to the commission that Jesus leveled to his disciples that states “Go therefore and make disciples of all nations, baptizing them in the name of the Father and of the Son and of the Holy Spirit, teaching them to observe all that I have commanded you” (Matthew 28:19-20); (b) emphasis on </w:t>
      </w:r>
      <w:r w:rsidRPr="0037526F">
        <w:rPr>
          <w:rFonts w:ascii="Times New Roman" w:hAnsi="Times New Roman" w:cs="Times New Roman"/>
        </w:rPr>
        <w:lastRenderedPageBreak/>
        <w:t xml:space="preserve">the biblical doctrines of vocation and the priesthood of all believers (1 Peter 2:9); (c) innovative missional strategies as a response to changing geopolitical realities; and (d) transformative business theory. </w:t>
      </w:r>
    </w:p>
    <w:p w:rsidR="008A30A3" w:rsidRPr="0037526F" w:rsidRDefault="008A30A3" w:rsidP="008A30A3">
      <w:pPr>
        <w:spacing w:line="480" w:lineRule="auto"/>
        <w:ind w:firstLine="720"/>
        <w:rPr>
          <w:rFonts w:ascii="Times New Roman" w:hAnsi="Times New Roman" w:cs="Times New Roman"/>
        </w:rPr>
      </w:pPr>
      <w:r w:rsidRPr="0037526F">
        <w:rPr>
          <w:rFonts w:ascii="Times New Roman" w:hAnsi="Times New Roman" w:cs="Times New Roman"/>
        </w:rPr>
        <w:t>As BAM expanded and grew by the number of practitioners, types of businesses, size of businesses, policies and procedures, and engagement with new cultures, questions about its efficacy arose. BAM was first and foremost a missiological response to Jesus injunction to make disciples. Secondarily, it was a theological response that sought to reemphasize Christian doctrines of the priesthood of all believers and vocation. Thirdly, it was a highly contextualized response to contemporary business practices and environments. Naturally, questions arose regarding its missiological, theological, and contextual foci. Agreement on definitions is important when discussing any topic. Proponents of BAM have struggled to define it and the literature shows that proponents do not agree on a common definition. Therefore, much of the literature concerns itself with responding to these three areas of concern. There has been a great deal less research which tests whether it actually works.</w:t>
      </w:r>
    </w:p>
    <w:p w:rsidR="008A30A3" w:rsidRPr="0037526F" w:rsidRDefault="008A30A3" w:rsidP="008A30A3">
      <w:pPr>
        <w:pStyle w:val="NoSpacing"/>
        <w:spacing w:line="480" w:lineRule="auto"/>
        <w:rPr>
          <w:rFonts w:ascii="Times New Roman" w:hAnsi="Times New Roman" w:cs="Times New Roman"/>
          <w:b/>
        </w:rPr>
      </w:pPr>
      <w:r w:rsidRPr="0037526F">
        <w:rPr>
          <w:rFonts w:ascii="Times New Roman" w:hAnsi="Times New Roman" w:cs="Times New Roman"/>
          <w:b/>
        </w:rPr>
        <w:t>Missiological Focus</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Christian evangelism and missions concerns itself with sharing the Person and work of Jesus Christ with unbelievers. Christians are enjoined to this task by command (Mt. 28:19-20; Mk. 16:15; Lk. 24:46-48; Acts 1:8) and evidence of this permeates records of the first century church (Acts 10:34-43; 11:18; 17:22-34; Rom. 11:13-24; Eph. 2:11-22). Furthermore, there is a great deal of literature, artifacts, and architecture that demonstrated that the mission to spread Christian dogma and practice throughout the world was carried on by believers in the preceding centuries. It is the privilege and joy of every believer to tell others about Jesus Christ whether in </w:t>
      </w:r>
      <w:r w:rsidRPr="0037526F">
        <w:rPr>
          <w:rFonts w:ascii="Times New Roman" w:hAnsi="Times New Roman" w:cs="Times New Roman"/>
        </w:rPr>
        <w:lastRenderedPageBreak/>
        <w:t>their native land and language or a foreign land and language. How believers achieve this task has been and continues to be debated among Christians.</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An example of an early debate over how to faithfully communicate Jesus Christ to others occurred between the apostles, Peter and Paul. Peter and Barnabus had been eating with Gentile believers in Antioch, but when other Jewish believers arrived both Peter and Barnabus separated themselves from the Gentiles brethren and quit eating with them for fear of offending the Jewish believers (Gal. 2:11-14). Paul caught them doing it and argued that it was hypocritical to go back to living under Jewish kosher laws when Christians were not bound by them. The manner by which Peter and Barnabus conducted themselves in this instance reflected both a theological error in that all believers, both Jew and Gentile, are one in Christ and all are saved by faith in him, not by their adherence to the law (Rom. 3:9, 21-26; Gal. 2:15) and a missiological error because the gospel of God’s kingdom extends throughout the world to all people without exclusion (Rom. 3:29-30; Gal. 3:28). Following this event, the leaders of the Christian movement met in Jerusalem to resolve the debate and they sent instructions to all the churches which at this time were mainly composed of Jewish Christians, on how to understand and relate to Gentile believers (Acts 15:12).</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Another early example of the debate over how to communicate the gospel of Jesus Christ was Paul’s method of support for his evangelism and missionary efforts. In his defense of his right to be considered an apostle by the Corinthians, he related that he did not take any money from them though he had a right to do it and they had an obligation to pay him (1 Cor. 9:1-14). Instead, he was supported by other believers from Macedonia (2 Cor. 11:7-9). Elsewhere, the Bible records that Paul also repaired tents to provide financial support for his missional efforts instead of receiving support from those he ministered to (Acts 18:1-4). The books of the New </w:t>
      </w:r>
      <w:r w:rsidRPr="0037526F">
        <w:rPr>
          <w:rFonts w:ascii="Times New Roman" w:hAnsi="Times New Roman" w:cs="Times New Roman"/>
        </w:rPr>
        <w:lastRenderedPageBreak/>
        <w:t xml:space="preserve">Testament record that there was monetary support for the preaching of the gospel. Jesus and the disciples had monetary support (Mk. 6:37; Lk. 8:1-3; Jn. 12:4-6), and after Jesus ascended, the other apostles had monetary support (Acts 2:44-46; 4:32-36). The disciples had all been called from different vocations to become full-time ministers and left their previous vocations. Yet, Paul took a modified approach. He both received donations and he worked another job while sharing the gospel of Christ with others. In missiological circles, this activity of Paul to self-support evangelism and missions is referred to as tentmaking. </w:t>
      </w:r>
    </w:p>
    <w:p w:rsidR="008A30A3" w:rsidRPr="0037526F" w:rsidRDefault="008A30A3" w:rsidP="008A30A3">
      <w:pPr>
        <w:pStyle w:val="NoSpacing"/>
        <w:spacing w:line="480" w:lineRule="auto"/>
        <w:rPr>
          <w:rFonts w:ascii="Times New Roman" w:hAnsi="Times New Roman" w:cs="Times New Roman"/>
          <w:b/>
        </w:rPr>
      </w:pPr>
      <w:r w:rsidRPr="0037526F">
        <w:rPr>
          <w:rFonts w:ascii="Times New Roman" w:hAnsi="Times New Roman" w:cs="Times New Roman"/>
          <w:b/>
        </w:rPr>
        <w:t>Theological Focus</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The doctrine of the priesthood of all believers played a role in the development of BAM (Johnson, 2009). 1 Peter 2:9, states, “But you are a chosen race, a royal priesthood, a holy nation, a people for his own possession, that you may proclaim the excellencies of him who called you out of darkness into his marvelous light.” The recovery of this doctrine was an important theological contribution of both magisterial Reformers, Martin Luther and John Calvin, to Christian doctrine and practice in the fifteenth and sixteenth centuries. The medieval view of vocation divided life into a sacred-secular dichotomy. God glorifying work was reserved exclusively to priests, pastors, and those in religious orders (Veith, 2002) and created an intermediary between God and the people. Contrary to the medieval view, the Reformers asserted the doctrine of the priesthood of all believers, whereby the work accomplished by all believers was a gift from God, done with God’s help, and performed with respect to God’s glory (Don, 2021), and believers had the ability to go directly to God in prayer and present their needs and confess their sins to Jesus Christ without any other mediator. Missiologically, it meant that sharing the Christian faith was the privilege and duty of all believers.</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lastRenderedPageBreak/>
        <w:t>Recovery of the Christian doctrine of vocation is another important theological foundation to BAM and related to the priesthood of all believers. The doctrine of vocation, also known as the doctrine of calling, was one that was rooted in the teaching of the early church. Christians are called upon to do everything to the glory of God (1 Cor. 10:31; Col. 3:17, 23-24). These efforts are done first to glorify God and second to serve as evangelistic examples to others (Mt. 5:16; Eph. 2:10). Vocation is not merely a job for which a task is rewarded with financial remuneration, rather it has a greater meaning with spiritual significance (Veith, 2002). Understood spiritually, one does not choose a vocation, but one is called to it by God through a process of discovery over a lifetime often with help from mature mentors. Vocation includes marital status (</w:t>
      </w:r>
      <w:r w:rsidRPr="0037526F">
        <w:rPr>
          <w:rFonts w:ascii="Times New Roman" w:hAnsi="Times New Roman" w:cs="Times New Roman"/>
          <w:i/>
        </w:rPr>
        <w:t>e.g.</w:t>
      </w:r>
      <w:r w:rsidRPr="0037526F">
        <w:rPr>
          <w:rFonts w:ascii="Times New Roman" w:hAnsi="Times New Roman" w:cs="Times New Roman"/>
        </w:rPr>
        <w:t>, single or married), having children, workplace relationships, citizenship, and membership and responsibilities in the church. Beals (2014) qualitative research revealed that modern Christians lack training in the doctrine of vocation. Many believers essentially hold a medieval view questioning the value of their daily work as glorifying to God.</w:t>
      </w:r>
    </w:p>
    <w:p w:rsidR="008A30A3" w:rsidRPr="0037526F" w:rsidRDefault="008A30A3" w:rsidP="008A30A3">
      <w:pPr>
        <w:pStyle w:val="NoSpacing"/>
        <w:spacing w:line="480" w:lineRule="auto"/>
        <w:jc w:val="center"/>
        <w:rPr>
          <w:rFonts w:ascii="Times New Roman" w:hAnsi="Times New Roman" w:cs="Times New Roman"/>
          <w:b/>
          <w:bCs/>
        </w:rPr>
      </w:pPr>
      <w:bookmarkStart w:id="12" w:name="_Hlk97573984"/>
      <w:r w:rsidRPr="0037526F">
        <w:rPr>
          <w:rFonts w:ascii="Times New Roman" w:hAnsi="Times New Roman" w:cs="Times New Roman"/>
          <w:b/>
          <w:bCs/>
        </w:rPr>
        <w:t>The Christian Case for Business</w:t>
      </w:r>
    </w:p>
    <w:bookmarkEnd w:id="12"/>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The Christian case for business involves the concepts of vocation, work, service, wholeness, and profit. Keller and Alsdorf (2012) explained how the work of every believer is to be done to God’s glory and the benefit of others. As Christians learn how God calls them to expand his kingdom in the world, this understanding changes their perspective of their labor. Work is imbued with design and dignity when seen as an extension of God’s creative power. This mindset counters the view that work is fruitless, pointless, or selfish. The business world offers ample opportunity to Christians to model and share Christ to unbelievers. According to Shearer (2015), believers in business can positively affect individuals, industries, community, church, and the public perception of believers. They make the glory of God known through </w:t>
      </w:r>
      <w:r w:rsidRPr="0037526F">
        <w:rPr>
          <w:rFonts w:ascii="Times New Roman" w:hAnsi="Times New Roman" w:cs="Times New Roman"/>
        </w:rPr>
        <w:lastRenderedPageBreak/>
        <w:t>discipling the nations and this includes the business marketplace (p. 40). Conversely, Christians must reject the compartmentalization of life into separate distinct categories that are unrelated to each other. In business, Christians are free and empowered to serve the needs of others and in doing so expand the influence of the kingdom of God on earth.</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Miller (2007) gave a historical account of the development of the relationship between faith and work in the 19</w:t>
      </w:r>
      <w:r w:rsidRPr="0037526F">
        <w:rPr>
          <w:rFonts w:ascii="Times New Roman" w:hAnsi="Times New Roman" w:cs="Times New Roman"/>
          <w:vertAlign w:val="superscript"/>
        </w:rPr>
        <w:t>th</w:t>
      </w:r>
      <w:r w:rsidRPr="0037526F">
        <w:rPr>
          <w:rFonts w:ascii="Times New Roman" w:hAnsi="Times New Roman" w:cs="Times New Roman"/>
        </w:rPr>
        <w:t xml:space="preserve"> and 20</w:t>
      </w:r>
      <w:r w:rsidRPr="0037526F">
        <w:rPr>
          <w:rFonts w:ascii="Times New Roman" w:hAnsi="Times New Roman" w:cs="Times New Roman"/>
          <w:vertAlign w:val="superscript"/>
        </w:rPr>
        <w:t>th</w:t>
      </w:r>
      <w:r w:rsidRPr="0037526F">
        <w:rPr>
          <w:rFonts w:ascii="Times New Roman" w:hAnsi="Times New Roman" w:cs="Times New Roman"/>
        </w:rPr>
        <w:t xml:space="preserve"> centuries. After recounting the influence of the Social Gospel movement in the late 19</w:t>
      </w:r>
      <w:r w:rsidRPr="0037526F">
        <w:rPr>
          <w:rFonts w:ascii="Times New Roman" w:hAnsi="Times New Roman" w:cs="Times New Roman"/>
          <w:vertAlign w:val="superscript"/>
        </w:rPr>
        <w:t>th</w:t>
      </w:r>
      <w:r w:rsidRPr="0037526F">
        <w:rPr>
          <w:rFonts w:ascii="Times New Roman" w:hAnsi="Times New Roman" w:cs="Times New Roman"/>
        </w:rPr>
        <w:t xml:space="preserve"> and early 20</w:t>
      </w:r>
      <w:r w:rsidRPr="0037526F">
        <w:rPr>
          <w:rFonts w:ascii="Times New Roman" w:hAnsi="Times New Roman" w:cs="Times New Roman"/>
          <w:vertAlign w:val="superscript"/>
        </w:rPr>
        <w:t>th</w:t>
      </w:r>
      <w:r w:rsidRPr="0037526F">
        <w:rPr>
          <w:rFonts w:ascii="Times New Roman" w:hAnsi="Times New Roman" w:cs="Times New Roman"/>
        </w:rPr>
        <w:t xml:space="preserve"> centuries, he related how Christian laity navigated the theological reaction to the Social Gospel by orthodox believers. Orthodox believers felt advocates of the Social Gospel were abandoning the command to evangelize and disciple souls for eternity and instead turning to a religion that focused upon satisfying the imminent needs of people. Following World War II, the laity took up the challenge to maintain a faithful presence of Christ in the world outside of both ecclesial supervision and missionary structures.  Motivated by eschatological positions, ecumenicism, and a reaction to highly specialized theological writings that alienated regular believers, laity-led groups created their own structures.  These taught the doctrine of vocation in plain language, thereby reaffirming the unique calling of God on every believer to share in the mission of communicating the gospel to all people. Johnson (2009) corroborates this analysis stating that both the marketplace ministry and BAM movements have grown from grass root efforts led almost entirely by the laity without much support from churches or denominations (pp. 100-101). Miller’s account characterized the situation that existed as a tension between faithfulness to Scripture and orthodoxy on one hand and societal transformation on the other. He rejected the notion of secular versus sacred as a false dichotomy. The literature regarding BAM and marketplace ministry testified that believers, </w:t>
      </w:r>
      <w:r w:rsidRPr="0037526F">
        <w:rPr>
          <w:rFonts w:ascii="Times New Roman" w:hAnsi="Times New Roman" w:cs="Times New Roman"/>
        </w:rPr>
        <w:lastRenderedPageBreak/>
        <w:t>churches, and mission organizations continued to struggle with this dichotomy into the 21</w:t>
      </w:r>
      <w:r w:rsidRPr="0037526F">
        <w:rPr>
          <w:rFonts w:ascii="Times New Roman" w:hAnsi="Times New Roman" w:cs="Times New Roman"/>
          <w:vertAlign w:val="superscript"/>
        </w:rPr>
        <w:t>st</w:t>
      </w:r>
      <w:r w:rsidRPr="0037526F">
        <w:rPr>
          <w:rFonts w:ascii="Times New Roman" w:hAnsi="Times New Roman" w:cs="Times New Roman"/>
        </w:rPr>
        <w:t xml:space="preserve"> century (Tunehag, 2018).</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The Christian case for business also faced opposition because of divergent views of capital, capitalism, usury and profit. Suspicion of profit seen as ill-gotten gains and that notion that wealth is evil is mentioned throughout BAM literature as a challenge faced by proponents (Eldred, 2010; Russell, 2010). Scriptural interpretation of passages about usury, the charging of interest on a loan, have led some to negative views about capital and profit. Selective anti-capitalist interpretations of what was taught in the New Testament about money and how the early church operated financially (Acts 2:45) were a misreading of the text. The text shows that the believers moved by love for Christ sold their “possessions and belongings” to share with those in need, but it was charity, not mandated. Peter’s confrontation with Ananias and Saphira makes clear that they were under no command to sell property that they owned, it was theirs to do with as they pleased (Acts 5:4). Luke described what happened there among the first group of believers in Jerusalem following Jesus’s ascension. Years later, Paul instructed Timothy that the desire to be rich is a temptation that leads people away from God. He stated that the “love of money is a root of all kinds of evil” (1 Tim. 6:10). Yet, Paul did not state that money or capital itself was evil. Capital can and should be used wisely for God’s glory and the good of others as attested to in Jesus’s parable of the talents (Mt. 25:14-30).  However, the anti-capitalist interpretation of the Bible’s teachings about wealth continued to affect how Christians saw their work, vocation, and the material gain they incurred as a result of them. Richards (2009) summarized Max Weber’s theory that the Protestant work ethic was part of an attempt by Calvinists to seek evidence that they were one of the elect. If they were truly elect, then naturally, there would be a variety of evidence to corroborate it. Financial prosperity would be </w:t>
      </w:r>
      <w:r w:rsidRPr="0037526F">
        <w:rPr>
          <w:rFonts w:ascii="Times New Roman" w:hAnsi="Times New Roman" w:cs="Times New Roman"/>
        </w:rPr>
        <w:lastRenderedPageBreak/>
        <w:t>one such proof of a rightly ordered and disciplined life. Weber misunderstood the Christian doctrine of vocation, according to Veith (2002), the Christian work ethic actually came from understanding the true meaning of work which affirmed the dignity of human beings and provided both satisfaction and fulfillment. It is not just human labor but “many aspects of business activity are morally good in themselves, and that they in themselves bring glory to God–though they also have great potential for misuse and wrongdoing” (Grudem, 2007, p. 12).</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Free market capitalism coupled with huge advances in technology improved profitability, transportation, volume of trade and access to global markets. Globalization was an ideology and practice that challenged Christian missions (Steffen &amp; Rundle, 2003; Johnson, 2009). For BAM practitioners, access to countries that had once been impossible to penetrate were opened through the door of trade which helped them to circumvent cultural, political, and national barriers. There was recognition of and disagreement over the possibilities and difficulties presented by globalization among Christian business advocates and BAM proponents (Rundle, 2009). BAM practitioners pressed forward taking advantage of the world created by globalization, just like the early Christians took advantage of Roman roads to take the gospel to those who had not heard.</w:t>
      </w:r>
    </w:p>
    <w:p w:rsidR="008A30A3" w:rsidRPr="0037526F" w:rsidRDefault="008A30A3" w:rsidP="008A30A3">
      <w:pPr>
        <w:pStyle w:val="NoSpacing"/>
        <w:spacing w:line="480" w:lineRule="auto"/>
        <w:jc w:val="center"/>
        <w:rPr>
          <w:rFonts w:ascii="Times New Roman" w:hAnsi="Times New Roman" w:cs="Times New Roman"/>
          <w:b/>
          <w:bCs/>
        </w:rPr>
      </w:pPr>
      <w:r w:rsidRPr="0037526F">
        <w:rPr>
          <w:rFonts w:ascii="Times New Roman" w:hAnsi="Times New Roman" w:cs="Times New Roman"/>
          <w:b/>
          <w:bCs/>
        </w:rPr>
        <w:t>The Social Impact of Business</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Business and trade have had a real quantifiable effect on the lives of people worldwide both positive and negative. On the positive side is the availability of life saving technology and medicine (Anderson, 2014), food, energy, communications, and education. Global trade offered a greater volume and variety of choices. The speed of trade between hemispheres meant that certain food choices that were once seasonal, were available year round. Technology and communication provided near immediate knowledge of catastrophes and disasters to help hasten relief efforts. Business and trade also affected the lives of individuals. On the negative side, </w:t>
      </w:r>
      <w:r w:rsidRPr="0037526F">
        <w:rPr>
          <w:rFonts w:ascii="Times New Roman" w:hAnsi="Times New Roman" w:cs="Times New Roman"/>
        </w:rPr>
        <w:lastRenderedPageBreak/>
        <w:t>whole nations collapse into bottomless debt and face the loss of national sovereignty and determination This occurs due to predatory practices whereby individuals, companies, and even other nations take control of their resources by trade agreements, treaties, and lending by unscrupulous parties that ignore or abuse laws to take the resources and wealth of others.</w:t>
      </w:r>
    </w:p>
    <w:p w:rsidR="008A30A3"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The social impact of business is not like an alien invasion of the planet, where one day they suddenly appear and overwhelm the planet’s defenses and life is radically changed forever. Instead, it is many small interventions that eventually add up to major change (Praszkier &amp; Nowak, 2012). Social Entrepreneurship was a response to globalization and neo-liberal economic theory. It was an attempt to correct the perceived negative effects of globalization and neo-liberal economics on people in both developed and developing countries (Dacin, Dacin, &amp; Tracey, 2011).</w:t>
      </w:r>
    </w:p>
    <w:p w:rsidR="008A30A3" w:rsidRPr="0037526F" w:rsidRDefault="008A30A3" w:rsidP="008A30A3">
      <w:pPr>
        <w:pStyle w:val="NoSpacing"/>
        <w:spacing w:line="480" w:lineRule="auto"/>
        <w:rPr>
          <w:rFonts w:ascii="Times New Roman" w:hAnsi="Times New Roman" w:cs="Times New Roman"/>
        </w:rPr>
      </w:pPr>
    </w:p>
    <w:p w:rsidR="008A30A3" w:rsidRPr="0037526F" w:rsidRDefault="008A30A3" w:rsidP="008A30A3">
      <w:pPr>
        <w:pStyle w:val="NoSpacing"/>
        <w:spacing w:line="480" w:lineRule="auto"/>
        <w:rPr>
          <w:rFonts w:ascii="Times New Roman" w:hAnsi="Times New Roman" w:cs="Times New Roman"/>
          <w:b/>
        </w:rPr>
      </w:pPr>
      <w:r w:rsidRPr="0037526F">
        <w:rPr>
          <w:rFonts w:ascii="Times New Roman" w:hAnsi="Times New Roman" w:cs="Times New Roman"/>
          <w:b/>
        </w:rPr>
        <w:t>Poverty Alleviation</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The Bible speaks about poverty and concern for the poor. On the one hand it states, ‘</w:t>
      </w:r>
      <w:r w:rsidRPr="0037526F">
        <w:rPr>
          <w:rStyle w:val="text"/>
          <w:rFonts w:ascii="Times New Roman" w:hAnsi="Times New Roman" w:cs="Times New Roman"/>
        </w:rPr>
        <w:t>Thus says the </w:t>
      </w:r>
      <w:r w:rsidRPr="0037526F">
        <w:rPr>
          <w:rStyle w:val="small-caps"/>
          <w:rFonts w:ascii="Times New Roman" w:hAnsi="Times New Roman" w:cs="Times New Roman"/>
        </w:rPr>
        <w:t>Lord</w:t>
      </w:r>
      <w:r w:rsidRPr="0037526F">
        <w:rPr>
          <w:rStyle w:val="text"/>
          <w:rFonts w:ascii="Times New Roman" w:hAnsi="Times New Roman" w:cs="Times New Roman"/>
        </w:rPr>
        <w:t> of hosts, “Render true judgments, show kindness and mercy to one another,</w:t>
      </w:r>
      <w:r w:rsidRPr="0037526F">
        <w:rPr>
          <w:rFonts w:ascii="Times New Roman" w:hAnsi="Times New Roman" w:cs="Times New Roman"/>
        </w:rPr>
        <w:t> </w:t>
      </w:r>
      <w:r w:rsidRPr="0037526F">
        <w:rPr>
          <w:rStyle w:val="text"/>
          <w:rFonts w:ascii="Times New Roman" w:hAnsi="Times New Roman" w:cs="Times New Roman"/>
        </w:rPr>
        <w:t>do not oppress the widow, the fatherless, the sojourner, or the poor, and let none of you devise evil against another in your heart”’</w:t>
      </w:r>
      <w:r w:rsidRPr="0037526F">
        <w:rPr>
          <w:rFonts w:ascii="Times New Roman" w:hAnsi="Times New Roman" w:cs="Times New Roman"/>
        </w:rPr>
        <w:t xml:space="preserve"> (Zechariah 7:9-10). On the other hand, Jesus stated, “For you always have the poor with you, and whenever you want, you can do good for them. But you will not always have me” (Mark 14:7). Christian teaching has upheld that believers are to treat others well, even one’s enemies (Luke 6:27-36), but is realistic about the presence of sin and suffering in this world (2 Timothy 3:1-5). Christians have interpreted this data in diverse ways and believers find themselves on a continuum between two positions. On one side, some interpret these teachings to mean that demonstrating the love of God means helping people with problems </w:t>
      </w:r>
      <w:r w:rsidRPr="0037526F">
        <w:rPr>
          <w:rFonts w:ascii="Times New Roman" w:hAnsi="Times New Roman" w:cs="Times New Roman"/>
        </w:rPr>
        <w:lastRenderedPageBreak/>
        <w:t>in this life. Great efforts are made to alleviate human suffering by providing care for physical, emotional, economic, social, and mental needs in this life. So great is this emphasis by some, that they neglect the spiritual message about the Person and work of Christ. On the other side, are those who feel that gospel proclamation and spiritual care is the primary concern of the church to prepare people for the life to come. All too often, the church’s efforts in non-spiritual areas detracts from the main task of the church and actually subvert its reason for existence. “Biblical teaching that a true experience of the grace of Jesus Christ,” opined Keller, “inevitably motivates a man or woman to seek justice in the world” (2010, p. ix). As Christians wrestle with where they fall on the continuum of how the church is to glorify God here on earth and love their neighbor, they also debate over which means are the best to achieve these ends.</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BAM is a method of achieving care for people using business to support people financially, emotionally, and spiritually. Businesses provide jobs which help people become self-sustaining. It also provides training and confidence to help people emotionally. Business provide a way to model the Christian life daily before others. Poverty alleviation is not central to BAM, but then again, poverty alleviation is not central to Christianity either. Johnson (2009) wrote, “BAM is designed to empower indigenous people to help themselves out of poverty their own way” (p. 56). Rundle and Steffen (2003) explained the logic behind leveraging the assets and networks of Christian businesses for the benefit of the poor. Helping the poor is a by-product of living a Christian life. The way Christians help others with respect to poverty comes either through charity or business. BAM can best be described by the old adage, “Give a man a fish and he will eat for a day, teach him to fish and he will eat for life.”</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Furthermore, the impact of business on people in the developing world can be illustrated with respect to poverty. The complexity of poverty makes it hard to determine solutions </w:t>
      </w:r>
      <w:r w:rsidRPr="0037526F">
        <w:rPr>
          <w:rFonts w:ascii="Times New Roman" w:hAnsi="Times New Roman" w:cs="Times New Roman"/>
        </w:rPr>
        <w:lastRenderedPageBreak/>
        <w:t>(Olapido, 2009). There were several definitions of poverty that affected the responses to it (Corbett &amp; Fikkert, 2012). Poverty was often referred to as scarcity or the lack of resources of people to meet their own needs. It was also defined as the accompanying societal implications and psychological states which accompany not having enough resources, like alienation, humiliation, depression, shame, and despair. The assessment of poverty differs from the point of view of the poor to the view of those offering aid. Others viewed poverty as the failure of people in developing countries to reach an estimated standard of living, usually imagined in terms of those living in developed nations (Banerjee &amp; Duflo, 2011), such as the level of adaptation of modern technology and different cultural values prioritizing different outcomes. Others theorized that the corruption and oppression by a narrow elite in power and lack of educational opportunities led to economic devastation and the suppression of the formation of rights and the practice of self-determination (Acemoglu &amp; Robinson, 2012). The causes of poverty were usually explained in material or economic terms, though some recognized other causes like the impact of politics, culture, religion, disease, and ecology.</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Some observed that the proposed solutions to poverty treated symptoms rather than causes and offered temporary aid rather than transformation. Risk aversion by large firms and multi-national corporations left the poor in economic deserts (Aspiras, 2016). Often efforts by non-profit organizations to improve the lives of people proved unsustainable and often contributed to greater poverty rather than less of it. Charity led to the destruction of local indigenous businesses who could not compete against donated goods and services (Corbett and Fikkert, 2012). The acceptance of foreign aid by developing nations came with restrictions on the use of that aid which often flowed back to companies or agencies based in the developed nations the offering aid (Barrett, 2009).  Corruption accompanied aid efforts in funding and distribution, </w:t>
      </w:r>
      <w:r w:rsidRPr="0037526F">
        <w:rPr>
          <w:rFonts w:ascii="Times New Roman" w:hAnsi="Times New Roman" w:cs="Times New Roman"/>
        </w:rPr>
        <w:lastRenderedPageBreak/>
        <w:t>as well as the implementation of programs by local officials such that institutions that should have been supportive of economic and political freedoms became extractive by syphoning off capital, resources, liberty, and hope (Acemoglu &amp; Robinson, 2012). Lasting change only came through for-profit business and access to global markets leading to business formation and employment. The ethical practice of business by BAM practitioners in developing countries exposed and addressed the conditions that create and allow the proliferation of poverty (Russell, 2010). Ultimately, local indigenous people had to take responsibility and ownership of the changes proposed. As these untapped markets become more politically stable, large corporations are beginning to seek to sell their products (Haber, 2016). However, Aspiras (2016) proposed that buying products from the poor instead of selling to them would lead to better economic outcomes. Yunus and Weber (2010) proposed that entrepreneurial ventures in the developing world that really want to help and empower the poor should do so by giving them better access to markets,  good jobs, and income through business ownership. The dignity of work, the rule of law, entrepreneurship, innovation, promotion of indigenous business, access to global markets, and personal property rights were necessary conditions for transforming developing nations.</w:t>
      </w:r>
    </w:p>
    <w:p w:rsidR="008A30A3" w:rsidRPr="0037526F" w:rsidRDefault="008A30A3" w:rsidP="008A30A3">
      <w:pPr>
        <w:pStyle w:val="NoSpacing"/>
        <w:spacing w:line="480" w:lineRule="auto"/>
        <w:rPr>
          <w:rFonts w:ascii="Times New Roman" w:hAnsi="Times New Roman" w:cs="Times New Roman"/>
          <w:b/>
        </w:rPr>
      </w:pPr>
      <w:r w:rsidRPr="0037526F">
        <w:rPr>
          <w:rFonts w:ascii="Times New Roman" w:hAnsi="Times New Roman" w:cs="Times New Roman"/>
          <w:b/>
        </w:rPr>
        <w:t>Definitions</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Social Entrepreneurship was an innovative model for business practice, profit or non-profit, to affect social, economic, and ecological change in the world (Thompson &amp; Scott, 2014). Praszkier and Nowak (2012) noted that several definitions of social entrepreneurship have been offered. They summarized the most important components of these various definitions as: (1) creating and sustaining social value rather than just private value; (2) pursuing opportunities; (3) responding to challenges with innovation, adaptation and learning; (4) acting with limited resources; acting with a greater ethical responsibility; (5) targeting neglected and highly </w:t>
      </w:r>
      <w:r w:rsidRPr="0037526F">
        <w:rPr>
          <w:rFonts w:ascii="Times New Roman" w:hAnsi="Times New Roman" w:cs="Times New Roman"/>
        </w:rPr>
        <w:lastRenderedPageBreak/>
        <w:t>disadvantaged populations; and (6) aiming for large-scale transformational benefits (pp. 9-12). Haber (2016) added that social entrepreneurs were looking to address the underlying conditions that led to problems by implementing “scalable wholesale change” rather than addressing immediate problems (p. 25). However, others do not believe that these efforts necessarily require scalability to make a difference (Anderson, 2014).</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Business as Mission (BAM) was a for-profit, cross-cultural intentionally missional business venture led by lay people whose actions to bring hope and healing to people worldwide were motivated by and centered upon the knowledge and love of God in the gospel of Jesus Christ (Johnson, 2009; Ward, 2021).  There are four essential dimensions that qualify a business to be called BAM business. These dimensions must be taken into account in the planning and execution of business operations. First, BAM businesses intend to share the gospel of Jesus Christ with people in order to see people evangelized, converted and trained, with a goal to see churches planted (Purpose). Second, BAM businesses must be functional businesses, operating with integrity and legitimately such that they obtain proper licenses, pay taxes, comply with national laws and codes for business practice, hire employees and provide them whatever benefits are congruent with current laws and their business model, with a goal to achieve growth and become financially solvent (Profit). Third, BAM businesses desire to have a positive impact on the people that the owners interact with, most notably, employees, customers, and suppliers (People). Fourth, BAM businesses are mindful of the ecological impact of their business operations and seek responsible and innovative practices leading to better ecological outcomes (Planet).</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Business for Transformation (B4T) described a business that intentionally located in an area with a population unreached by the Christian gospel to create jobs and help the community </w:t>
      </w:r>
      <w:r w:rsidRPr="0037526F">
        <w:rPr>
          <w:rFonts w:ascii="Times New Roman" w:hAnsi="Times New Roman" w:cs="Times New Roman"/>
        </w:rPr>
        <w:lastRenderedPageBreak/>
        <w:t>to transform by evangelism, discipleship, and church planting in the name and power of Jesus Christ (Lai, 2015).  B4T is “a strategy of the people of God using their gifts from God for the glory of God among the unreached” rather than a financial strategy (p. 12). The transformation begins with believers and is shared with others in practical ways. The focus of B4T is relationship with God and others. The workplace is a platform to demonstrate how the kingdom of Christ is integrated into life holistically and with transparency (</w:t>
      </w:r>
      <w:r w:rsidRPr="0037526F">
        <w:rPr>
          <w:rFonts w:ascii="Times New Roman" w:hAnsi="Times New Roman" w:cs="Times New Roman"/>
          <w:i/>
        </w:rPr>
        <w:t>e.g.</w:t>
      </w:r>
      <w:r w:rsidRPr="0037526F">
        <w:rPr>
          <w:rFonts w:ascii="Times New Roman" w:hAnsi="Times New Roman" w:cs="Times New Roman"/>
        </w:rPr>
        <w:t>, economically, socially and spiritually).</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A Tent-maker is a Christian whose full financial support comes from working a job, either one’s own business or as an employee for a company, in a different culture with the intention to witness cross-culturally (Lai, 2015).</w:t>
      </w:r>
    </w:p>
    <w:p w:rsidR="008A30A3" w:rsidRPr="0037526F" w:rsidRDefault="008A30A3" w:rsidP="008A30A3">
      <w:pPr>
        <w:pStyle w:val="NoSpacing"/>
        <w:spacing w:line="480" w:lineRule="auto"/>
        <w:rPr>
          <w:rFonts w:ascii="Times New Roman" w:hAnsi="Times New Roman" w:cs="Times New Roman"/>
          <w:b/>
        </w:rPr>
      </w:pPr>
      <w:r w:rsidRPr="0037526F">
        <w:rPr>
          <w:rFonts w:ascii="Times New Roman" w:hAnsi="Times New Roman" w:cs="Times New Roman"/>
          <w:b/>
        </w:rPr>
        <w:t>Multiple Bottom-Line Theory</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The multiple bottom-line business paradigm was a reactionary movement to globalism, neo-liberal economic policies, the Marxist critique of capitalism, and large scale social problems. As more people worldwide looked toward government not only for the protection of rights, but also for a basic safety net (Anderson, 2014), governments looked for alternative financing for social services (Denny &amp; Seddon, 2014). The paradigm asserted that commerce was a force for sustained economic growth and development for the maximum amount of people worldwide. It was argued that businesses were concerned about more than profit. The corporate social responsibility movement held that business was a vehicle of social innovation and change (Johnson, 2009). Not only did businesses provide jobs, income, training, self-esteem for employees, and access to new and existing products and services at fair prices, it was posited that businesses could affect change to “intractable social challenges” like “climate change, environmental destruction, youth unemployment and social exclusion” (Howaldt, Kopp, &amp; </w:t>
      </w:r>
      <w:r w:rsidRPr="0037526F">
        <w:rPr>
          <w:rFonts w:ascii="Times New Roman" w:hAnsi="Times New Roman" w:cs="Times New Roman"/>
        </w:rPr>
        <w:lastRenderedPageBreak/>
        <w:t>Schwarz, 2015, p. 29). These outcomes could be achieved by rethinking ways for government, business, non-profits, philanthropic donors, religious groups, and local communities to interact with each other to address social challenges (Unger, 2015). To account for these various aspects to be addressed, a triple bottom-lined paradigm (</w:t>
      </w:r>
      <w:r w:rsidRPr="0037526F">
        <w:rPr>
          <w:rFonts w:ascii="Times New Roman" w:hAnsi="Times New Roman" w:cs="Times New Roman"/>
          <w:i/>
        </w:rPr>
        <w:t>i.e.</w:t>
      </w:r>
      <w:r w:rsidRPr="0037526F">
        <w:rPr>
          <w:rFonts w:ascii="Times New Roman" w:hAnsi="Times New Roman" w:cs="Times New Roman"/>
        </w:rPr>
        <w:t>, economic, social, and ecological) was conceived.</w:t>
      </w:r>
    </w:p>
    <w:p w:rsidR="008A30A3" w:rsidRPr="0037526F" w:rsidRDefault="008A30A3" w:rsidP="008A30A3">
      <w:pPr>
        <w:pStyle w:val="NoSpacing"/>
        <w:spacing w:line="480" w:lineRule="auto"/>
        <w:rPr>
          <w:rFonts w:ascii="Times New Roman" w:hAnsi="Times New Roman" w:cs="Times New Roman"/>
        </w:rPr>
      </w:pPr>
      <w:r w:rsidRPr="0037526F">
        <w:rPr>
          <w:rFonts w:ascii="Times New Roman" w:hAnsi="Times New Roman" w:cs="Times New Roman"/>
        </w:rPr>
        <w:tab/>
        <w:t>The multiple bottom-line paradigm sets the goals to be achieved and assessed. Yet, sometimes these goals conflict with each other and social entrepreneurs “walk a fine line between achieving their social mission and responding to market requirements” (Cipriani, et al., 2020, p. 549). Organizations may be mission-driven or profit-driven, public or private, government or non-government, charitable or faith-based, and these can affect its structure, metrics, culture, and its ability to have social impact. This means adjusting traditional business models for issues that pertaining to governance, competencies, managing surplus and calculating how to handle risk and benefits to generate social benefits. Social enterprises are different from traditional businesses. For example, traditional business models engage in cost-cutting measures and efficiency implementation to improve performance. Social enterprises must deal with limited resources differently. The multiple bottom-line paradigm is fueled by innovation, whereas the goal of hyper-efficiency in traditional business models can stifle innovation.</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Large scale social problems require much more complex impact measurements. The same can be said for measurements for initiatives under the banner of corporate social responsibility (Anderson, 2014). For example, consider the ecological impact of businesses. They are difficult to respond to because it is often difficult to determine the extent to which a particular business has impacted the environment. Models of environmental impact are built upon assumptions that may or may not be true depending on industry, geography, and other factors. Responses to </w:t>
      </w:r>
      <w:r w:rsidRPr="0037526F">
        <w:rPr>
          <w:rFonts w:ascii="Times New Roman" w:hAnsi="Times New Roman" w:cs="Times New Roman"/>
        </w:rPr>
        <w:lastRenderedPageBreak/>
        <w:t>problems are dependent upon support from customers and the broader community (Anderson, 2014). Support must be generated and sustained by a propaganda campaign. Furthermore, it is uncertain whether proposed political and business solutions (</w:t>
      </w:r>
      <w:r w:rsidRPr="0037526F">
        <w:rPr>
          <w:rFonts w:ascii="Times New Roman" w:hAnsi="Times New Roman" w:cs="Times New Roman"/>
          <w:i/>
        </w:rPr>
        <w:t>e.g.</w:t>
      </w:r>
      <w:r w:rsidRPr="0037526F">
        <w:rPr>
          <w:rFonts w:ascii="Times New Roman" w:hAnsi="Times New Roman" w:cs="Times New Roman"/>
        </w:rPr>
        <w:t>, carbon credits, electric vehicles, etc.) would actually solve the problems named. To what degree will those solutions resolve the perceived ecological problem? It might be the case that resources could be better spent solving other problems that face humanity (Lomborg, 2004).</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Social enterprise, social entrepreneurship, and BAM placed great emphasis on innovation and creative strategies as the proper response to economic challenges. The story of Muhammad Yunus and Grameen Bank (2010) highlighted the vision of someone who addressed the needs of people in an economically and developmentally challenged area. He saw an opportunity that proved to be financially rewarding where many financial, governmental, charitable and non-governmental institutions demonstrated an inability or unwillingness to step up and take a risk. Economic opportunities for micro-, small-, medium-, and even large-sized businesses had to be created from nothing more than the ideas and courage of entrepreneurs. The enticement to this new frontier of commerce in the developing world was freedom from much of the regulations and laws that government and established business institutions entailed in the developed world. The challenge to life in a new frontier, as with all new business ventures, was securing capital.</w:t>
      </w:r>
    </w:p>
    <w:p w:rsidR="008A30A3" w:rsidRPr="0037526F" w:rsidRDefault="008A30A3" w:rsidP="008A30A3">
      <w:pPr>
        <w:pStyle w:val="APALevel1"/>
      </w:pPr>
      <w:bookmarkStart w:id="13" w:name="_Toc42761374"/>
      <w:r w:rsidRPr="0037526F">
        <w:t>Measuring Social Entrepreneurs</w:t>
      </w:r>
      <w:bookmarkEnd w:id="13"/>
      <w:r w:rsidRPr="0037526F">
        <w:t>hip</w:t>
      </w:r>
    </w:p>
    <w:p w:rsidR="008A30A3" w:rsidRPr="0037526F" w:rsidRDefault="008A30A3" w:rsidP="008A30A3">
      <w:pPr>
        <w:pStyle w:val="NoSpacing"/>
        <w:spacing w:line="480" w:lineRule="auto"/>
        <w:rPr>
          <w:rFonts w:ascii="Times New Roman" w:hAnsi="Times New Roman" w:cs="Times New Roman"/>
        </w:rPr>
      </w:pPr>
      <w:r w:rsidRPr="0037526F">
        <w:rPr>
          <w:rFonts w:ascii="Times New Roman" w:hAnsi="Times New Roman" w:cs="Times New Roman"/>
        </w:rPr>
        <w:tab/>
        <w:t xml:space="preserve">The rise of Social Entrepreneurship was a response to the aforementioned circumstances. There was a need for advocates to both define and defend the new field of study and practice. First, Social Entrepreneurs had to distinguish themselves them from other philanthropic endeavors. Governments often offered aid to other nations with certain diplomatic and financial outcomes and loyalties expected which necessitated measurements to determine success or </w:t>
      </w:r>
      <w:r w:rsidRPr="0037526F">
        <w:rPr>
          <w:rFonts w:ascii="Times New Roman" w:hAnsi="Times New Roman" w:cs="Times New Roman"/>
        </w:rPr>
        <w:lastRenderedPageBreak/>
        <w:t>failure. Aid was offered with little regard for the success of national or local businesses. Philanthropic agencies, non-governmental organizations, and religious charities also offered aid to people in various nations with donated funds. Donors, non-governmental organizations, and charities sought to develop measurements that would provide the ability to track, predict, compare, and control the use of resources in a manner that brought about the outcomes they determined were needed (Nicholls, Nicholls, &amp; Paton, 2015). These changes included hunger relief, access to clean water, medical care, ecological concerns, and education, but often did not include national or local business success which would fund a path to sustainable change.</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The second phase of research was to define the dimensions of the multiple bottom-line paradigm and provide clear definitions that were testable. Thompson and Scott (2014) stated, “Without clear agreement on meaning and purpose, it is difficult to evaluate performance, value and success” (p. 13).  Commercial businesses are driven by efficiency in the delivery of products and services with goals usually measured with metrics like quantities of time and money. Values driven organizations are more complex in that their goals often involve addressing human needs whose timeframes and delivery efficiencies are longer and whose success may not be quantifiable through financial metrics.</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The third phase of the scholarship was to define and produce instruments that would provide clarification, flexibility, adaptability, and evidence to lend further support to the multiple bottom-line paradigm. Social Entrepreneurship literature was replete with calls for better measurements that would adapt to business characteristics such as: size, structure, life stage, industry, regulatory environment, reporting needs, cross-cultural needs, etc. (Nicholls, Nicholls &amp; Paton, 2015). The purpose of assessment was to be a common language for understanding business impact and to provide effective communication (Graham &amp; Anderson, 2015; Buck &amp; </w:t>
      </w:r>
      <w:r w:rsidRPr="0037526F">
        <w:rPr>
          <w:rFonts w:ascii="Times New Roman" w:hAnsi="Times New Roman" w:cs="Times New Roman"/>
        </w:rPr>
        <w:lastRenderedPageBreak/>
        <w:t xml:space="preserve">Reinhardt, 2016). Measurements had to meet the various needs of practitioners, shareholders, and stakeholders, like financial investors, non-governmental organizations, and charities, who helped to evaluate past actions and provided the data for analysis, which brought both immediate relief from suffering and some sense of lasting change. Practitioners and others tracked, predicted, and compared the work being done (Nicholls, Nicholls, &amp; Paton, 2015) and also helped to manage risk (Nicholls &amp; Tomkinson, 2015). Measurements were needed to provide standardization so that contrasts and comparisons of different agencies addressing different problems in different places were possible. Cross-cultural business provided unique challenges in assessment. Cross-cultural contexts were potentially local, regional, or global, incorporating different industries, regulatory situations, organizational structures, and sized businesses. A variety of contexts presented challenges for measurement formation to provide tools which could provide meaningful information for decision-makers and yet were portable between various contexts (Van Wyk &amp; Adonisi, 2011).  </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The formation of measurements required a statement of the goals to be reached. Yet, among the various actors involved like governments, donors, philanthropic organizations, practitioners, local indigenous businesses and local indigenous populations, there were competing goals. Religious organizations and charities sought to provide spiritual training and transformation as well as social impact. The measurements for non-profit and philanthropic agencies varied and given the non-monetary nature of many of organizations goals along with preferences for short-term relief or long-term change, various measurements were offered to record practitioner effectiveness. The challenge was to provide measurements that helped practitioners become more effective, as well as assessment that proved value to shareholders, investors, and donors (Graham &amp; Anderson, 2015).</w:t>
      </w:r>
    </w:p>
    <w:p w:rsidR="008A30A3"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lastRenderedPageBreak/>
        <w:t>Measurements and reporting were shaped to the needs of the users. Not only did different users of measurements have different informational needs, but different circumstances affected the information requirements. Measurements had to show how much of a change occurred and whether the difference was as much as could be expected (Nicholls, Nicholls, &amp; Paton, 2015). Evaluation required strong internal monitoring which demanded discipline from practitioners (Kessler &amp; Tanburn, 2014). Tracking multiple outcomes was time consuming and more of an art than a science in order to balance the tension that occurred between different reporting requirements. Various accounting methods were used, such as Social Return on Investment (SROI) and outcome stars and randomized controlled trials (Hall &amp; Arvidson, 2014), blended value accounting (Emerson, 2003), and the balanced scorecard (Trelstad, 2014). As research on social impact has shown, it was more complicated and required new tools to measure a variety of outcomes.</w:t>
      </w:r>
    </w:p>
    <w:p w:rsidR="008A30A3" w:rsidRDefault="008A30A3" w:rsidP="008A30A3">
      <w:pPr>
        <w:spacing w:after="160" w:line="259" w:lineRule="auto"/>
      </w:pPr>
      <w:r>
        <w:rPr>
          <w:rFonts w:ascii="Times New Roman" w:hAnsi="Times New Roman" w:cs="Times New Roman"/>
        </w:rPr>
        <w:br w:type="page"/>
      </w:r>
    </w:p>
    <w:p w:rsidR="008A30A3" w:rsidRPr="0037526F" w:rsidRDefault="008A30A3" w:rsidP="008A30A3">
      <w:pPr>
        <w:pStyle w:val="NoSpacing"/>
        <w:spacing w:line="480" w:lineRule="auto"/>
        <w:jc w:val="center"/>
        <w:rPr>
          <w:rFonts w:ascii="Times New Roman" w:hAnsi="Times New Roman" w:cs="Times New Roman"/>
          <w:b/>
          <w:bCs/>
        </w:rPr>
      </w:pPr>
      <w:r w:rsidRPr="0037526F">
        <w:rPr>
          <w:rFonts w:ascii="Times New Roman" w:hAnsi="Times New Roman" w:cs="Times New Roman"/>
          <w:b/>
          <w:bCs/>
        </w:rPr>
        <w:lastRenderedPageBreak/>
        <w:t>Approaches to Social Entrepreneurship Measurement</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There were many measurements that looked at Social Entrepreneurship projects from the eyes of those looking to invest responsibly. The Global Impact Investing Network (GIIN) worked with a variety of non-profit and governmental agencies to develop a set of proprietary standards called the Impact Reporting and Investment Standards (IRIS). The Global Impact Investing Network promoted these standards to help with data collection, to gain credibility with investors and lenders, to provide uniformity of data for comparison and contrast, and to provide a singular vocabulary for impact investment (Bouri, et al., 2011). They formed the Global Impact Investing Rating System (GIIRS) (Haber, 2016) to help monitor and track social entrepreneurial investments. A variety of groups used similar standards, such as Toniic (Morgan, et al., 2012), and the impact measurement guidelines from the Social Impact Investment Taskforce, a G-8 working group (Barby, et al., 2014).</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Other alternative standards developed were the Business Innovation Facility and The William Davidson Institute’s BOP Impact Assessment Framework (Chapple, 2012), the Donor Committee for Enterprise Development (DCED) Standard sponsored by the UK Department for International Development (Kessler &amp; Tanburn, 2014), and the management information system called Ongoing Assessment of Social Investment (OASIS) developed by the Roberts Enterprise Development Fund (REDF) (Trelstad, 2015). The standards were encompassing of both developed and developing countries. They were broad enough to be used both cross-culturally and in a single culture. Some governments developed special legal and economic categories recognizing social entrepreneurial ventures like Community Interest Companies (CIC) in Britain (Nicholls, 2010a) and the Certified B Corporations and Benefit Corporations in the United States </w:t>
      </w:r>
      <w:r w:rsidRPr="0037526F">
        <w:rPr>
          <w:rFonts w:ascii="Times New Roman" w:hAnsi="Times New Roman" w:cs="Times New Roman"/>
        </w:rPr>
        <w:lastRenderedPageBreak/>
        <w:t>(Haber, 2016). Social Entrepreneurs have also created investment vehicles to assist business ventures like the Social Impact Bonds (SIB) in Australia (Graham &amp; Anderson, 2015).</w:t>
      </w:r>
    </w:p>
    <w:p w:rsidR="008A30A3" w:rsidRPr="0037526F" w:rsidRDefault="008A30A3" w:rsidP="008A30A3">
      <w:pPr>
        <w:pStyle w:val="BodyText"/>
        <w:jc w:val="center"/>
        <w:rPr>
          <w:b/>
          <w:bCs/>
        </w:rPr>
      </w:pPr>
      <w:bookmarkStart w:id="14" w:name="_Hlk97574037"/>
      <w:r w:rsidRPr="0037526F">
        <w:rPr>
          <w:b/>
          <w:bCs/>
        </w:rPr>
        <w:t xml:space="preserve">BAM Business Model </w:t>
      </w:r>
    </w:p>
    <w:bookmarkEnd w:id="14"/>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BAM had unique challenges outside of those experienced by Social Entrepreneurship advocates. Established theological positions, ecclesiastical culture, and missiological practice demanded further explanations from practitioners to justify their use of BAM. The BAM research network was unique because it insisted on a holistic matrix for transformation realized in a four-fold bottom-line: spiritual; economic; social; and ecological. Success was defined and measured by advancement in all four dimensions. The network was formed by practitioners, consultants, researchers, missiologists, business professors, and staff from mission sending agencies. As the businesses involved grew in number and maturity, tools for evaluation and for reporting continued to be a pressing need.</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The modern discussion of the Christian doctrine of vocation, especially as it related to Christians engaged in business coupled with technological advances and the phenomena of globalization with its affirming effect upon those engaged in cross-cultural activities, like missionaries, business people, and diplomats, played an important role the formation of BAM. BAM practice and research developed in tandem with the multiple bottom-lined business theory called Social Entrepreneurship (Aspiras, 2016). Multiple-bottom line business was a way to account for a variety of goals and outcomes that were part of business life and took these into account when planning, strategizing, marketing, operating, financing and reporting. From a business theory perspective, BAM has been said to be a subset of Social Entrepreneurship (Bosch, 2017).  While it is helpful to contrast and compare how BAM and B4T practitioners </w:t>
      </w:r>
      <w:r w:rsidRPr="0037526F">
        <w:rPr>
          <w:rFonts w:ascii="Times New Roman" w:hAnsi="Times New Roman" w:cs="Times New Roman"/>
        </w:rPr>
        <w:lastRenderedPageBreak/>
        <w:t xml:space="preserve">have adapted theories from social entrepreneurship, many of their motivations and goals are distinct from it. </w:t>
      </w:r>
    </w:p>
    <w:p w:rsidR="008A30A3" w:rsidRPr="0037526F" w:rsidRDefault="008A30A3" w:rsidP="008A30A3">
      <w:pPr>
        <w:pStyle w:val="APALevel1"/>
      </w:pPr>
      <w:bookmarkStart w:id="15" w:name="_Hlk97574289"/>
      <w:r w:rsidRPr="0037526F">
        <w:t>Distinctions within BAM</w:t>
      </w:r>
    </w:p>
    <w:bookmarkEnd w:id="15"/>
    <w:p w:rsidR="008A30A3" w:rsidRPr="0037526F" w:rsidRDefault="008A30A3" w:rsidP="008A30A3">
      <w:pPr>
        <w:pStyle w:val="NoSpacing"/>
        <w:spacing w:line="480" w:lineRule="auto"/>
        <w:rPr>
          <w:rFonts w:ascii="Times New Roman" w:hAnsi="Times New Roman" w:cs="Times New Roman"/>
        </w:rPr>
      </w:pPr>
      <w:r w:rsidRPr="0037526F">
        <w:rPr>
          <w:rFonts w:ascii="Times New Roman" w:hAnsi="Times New Roman" w:cs="Times New Roman"/>
        </w:rPr>
        <w:tab/>
        <w:t xml:space="preserve">BAM was a big tent movement composed of smaller more distinct groups. The smaller groups were defined in terms of the degree of their adherence to the BAM business model, church denomination affiliation, business industry, and roles in the business process. Practitioners played different roles in the business, from CEO to board member to manager to employee. Impact on other people could still be meaningful regardless of position (Baer, 2018). BAM, B4T, and tentmaking were all closely related but identifiably distinct groups. </w:t>
      </w:r>
    </w:p>
    <w:p w:rsidR="008A30A3" w:rsidRPr="0037526F" w:rsidRDefault="008A30A3" w:rsidP="008A30A3">
      <w:pPr>
        <w:pStyle w:val="NoSpacing"/>
        <w:spacing w:line="480" w:lineRule="auto"/>
        <w:rPr>
          <w:rFonts w:ascii="Times New Roman" w:hAnsi="Times New Roman" w:cs="Times New Roman"/>
          <w:b/>
        </w:rPr>
      </w:pPr>
      <w:r w:rsidRPr="0037526F">
        <w:rPr>
          <w:rFonts w:ascii="Times New Roman" w:hAnsi="Times New Roman" w:cs="Times New Roman"/>
          <w:b/>
        </w:rPr>
        <w:t>Tentmaking</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Tentmaking was a missionary strategy patterned upon the Apostle Paul’s endeavors to work as a tent maker to self-support his missionary efforts in the first century as he travelled around the Mediterranean Sea. His work meant that his time was divided between repairing tents and evangelism. The two major descriptions of the modern tentmaking strategy were: (1) financial self-support, and (2) access to countries that were closed to normal missionary activity (Lewis, 1996; Siemens, 1997; Hamilton, 2002). This missionary strategy underwent a transformation with the publication of the book </w:t>
      </w:r>
      <w:r w:rsidRPr="0037526F">
        <w:rPr>
          <w:rFonts w:ascii="Times New Roman" w:hAnsi="Times New Roman" w:cs="Times New Roman"/>
          <w:i/>
        </w:rPr>
        <w:t>Tentmaking: The life and work of business as missions</w:t>
      </w:r>
      <w:r w:rsidRPr="0037526F">
        <w:rPr>
          <w:rFonts w:ascii="Times New Roman" w:hAnsi="Times New Roman" w:cs="Times New Roman"/>
        </w:rPr>
        <w:t xml:space="preserve"> (Lai, 2005). Tentmaking became both a missiological strategy and a multiple bottom-line business model, whether profit or non-profit, that stressed the idea of Christian vocation, intentionality in work to be a faithful witness to Christ, accountability to a local church, and bi-vocational work in the 10/40 window which describes “countries (other than North America) lying roughly between 10 and 40 degrees north or the equator; they typically are facing high levels of poverty and have relatively little access to Christian resources” (Rundle, 2014, p . 26, </w:t>
      </w:r>
      <w:r w:rsidRPr="0037526F">
        <w:rPr>
          <w:rFonts w:ascii="Times New Roman" w:hAnsi="Times New Roman" w:cs="Times New Roman"/>
        </w:rPr>
        <w:lastRenderedPageBreak/>
        <w:t>note 11). Its goal was to reach unreached people in the world with the message of Jesus Christ. The main outcomes sought were: evangelism, discipleship, and church planting. Evaluation for the success of this model were not predicated on the success of the business, rather on the people affected by the gospel and churches planted.</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Lai’s tentmaking model made distinctions between different levels of practitioner commitment. The five types of tentmaking missionaries (T1-T5) took into account previous cross-cultural experience, business experience, personality types, time commitment to an assignment, language skills, support structures, ministry philosophy, and structure of overseas business. The five types were: long-term, independent, and self-sufficient (T-1); long-term residency working for a secular company (T-2); long-term access with partial or full church support and a part-time job that allowed for language learning and relationship building (T-3); flexible access through work for an NGO, usually medical, educational, agricultural or engineering (T-4); and medium or short-term access traditional missionary with full financial support from local churches (T-5). All of these types of tentmakers had legal residency in the countries they lived and through hard work and upright conduct earned the respect of others.</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Tentmaking was a multiple bottom-line model, however the spiritual outcomes were considered primary. The tentmaking model was defined by three concepts: evangelism, discipleship, and church planting. The measurements used to track and monitor these outcomes were straightforward. The number of people evangelized, the number of people discipled, and the number of churches planted. If these outcomes were achieved, but the business failed, the tentmaking endeavor was still considered a success. To be sure economic Business was important for both in country presence and integrity of Christian witness before the people being reached but not penultimate. Tentmakers were bi-vocational missionaries by calling (Lai, 2005), </w:t>
      </w:r>
      <w:r w:rsidRPr="0037526F">
        <w:rPr>
          <w:rFonts w:ascii="Times New Roman" w:hAnsi="Times New Roman" w:cs="Times New Roman"/>
        </w:rPr>
        <w:lastRenderedPageBreak/>
        <w:t>who were sent by and accountable to churches or denominational agencies. Tentmaking was a missionary strategy.</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There were certain pragmatic concerns that tentmaking addressed. It sought to understand particular markets. It focused on tangible, quantifiable best practices that would improve practitioners’ effectiveness to accomplish maximum impact for advancement of God’s kingdom. It showed concern for practitioners in that it wanted to match skills to the task and focused on business relationships as well as on tools that would assist practitioners. Tentmaking insisted that practitioners develop a business plan as a necessary step in formulating, evaluating, and running the business (Lai, 2015; Johnson, 2009). Finally, it showed concern for the family life of practitioners.</w:t>
      </w:r>
    </w:p>
    <w:p w:rsidR="008A30A3" w:rsidRPr="0037526F" w:rsidRDefault="008A30A3" w:rsidP="008A30A3">
      <w:pPr>
        <w:pStyle w:val="NoSpacing"/>
        <w:spacing w:line="480" w:lineRule="auto"/>
        <w:rPr>
          <w:rFonts w:ascii="Times New Roman" w:hAnsi="Times New Roman" w:cs="Times New Roman"/>
          <w:b/>
        </w:rPr>
      </w:pPr>
      <w:r w:rsidRPr="0037526F">
        <w:rPr>
          <w:rFonts w:ascii="Times New Roman" w:hAnsi="Times New Roman" w:cs="Times New Roman"/>
          <w:b/>
        </w:rPr>
        <w:t>Business for Transformation (B4T)</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The OPEN/B4T Network had been a pioneer into the use a multiple bottom-line model for mission work with over 200 practitioners worldwide functioning in a variety of businesses. It was a facilitator of the tentmaking mission model and represented the development and expansion of thought about the economic impact of practitioners. It subscribed to a multiple bottom-line approach, but prioritized the spiritual and economic over social and ecological (Lai, 2015). It was a movement toward a more holistic approach to missions to gain access to unreached peoples. As a corrective strategy for using God-given gifts to promote God’s glory among the unreached, it defined spiritual impact in the same manner as tentmaking. The spiritual objectives were: evangelism; discipleship; and church planting. Yet, tentmaking was exclusively self-support, while B4T included both self-support and those whose income was supplemented with donations.</w:t>
      </w:r>
    </w:p>
    <w:p w:rsidR="008A30A3" w:rsidRPr="0037526F" w:rsidRDefault="008A30A3" w:rsidP="008A30A3">
      <w:pPr>
        <w:pStyle w:val="NoSpacing"/>
        <w:spacing w:line="480" w:lineRule="auto"/>
        <w:rPr>
          <w:rFonts w:ascii="Times New Roman" w:hAnsi="Times New Roman" w:cs="Times New Roman"/>
          <w:b/>
        </w:rPr>
      </w:pPr>
      <w:r w:rsidRPr="0037526F">
        <w:rPr>
          <w:rFonts w:ascii="Times New Roman" w:hAnsi="Times New Roman" w:cs="Times New Roman"/>
          <w:b/>
        </w:rPr>
        <w:t>Business as Mission</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lastRenderedPageBreak/>
        <w:t>As already stated, BAM’s paradigm involved four dimensions: spiritual, economic, social, and ecological. It was for-profit, cross-cultural, intentional commerce meant to bring transformation in the name of Christ.</w:t>
      </w:r>
    </w:p>
    <w:p w:rsidR="008A30A3" w:rsidRPr="0037526F" w:rsidRDefault="008A30A3" w:rsidP="008A30A3">
      <w:pPr>
        <w:pStyle w:val="APALevel1"/>
      </w:pPr>
      <w:bookmarkStart w:id="16" w:name="_Hlk97574065"/>
      <w:r w:rsidRPr="0037526F">
        <w:t>Business as Mission Critique</w:t>
      </w:r>
    </w:p>
    <w:bookmarkEnd w:id="16"/>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Following the multiple bottom-line paradigm, BAM assumed all the challenges faced by Social Entrepreneurship. As previously stated, practitioners had to defend the model against established theological positions, ecclesiastical culture, and missiological practice. Several theological concerns were raised. First, Quatro (2012a) objected that BAM as hybridization of business with evangelization and discipleship violated the principle of sphere sovereignty seen through a Reformed theological perspective thereby confused God’s purposes for business and the church. Second, instead of resolving the secular-sacred dichotomy, it reinforced it. The secular-sacred dichotomy held that religious work and vocation are of a higher order than work and vocation in the non-religious sphere of life (Johnson, 2009). Third, the BAM paradigm projected a false spiritual superiority of practitioners over other Christians engaged in normal business (Childs, 2012). Fourth, BAM obscured the roles and responsibilities of missionaries, the appropriate levels of accountability, and appropriate levels of training (Bosch, 2017). Fifth, a vague definition of the term kingdom of God could lead to mission drift away from a holistic understanding of BAM (Ward, 2021).  According to Ward, a stronger definition of the kingdom of God clarified theological misunderstandings thereby satisfying criticisms about the secular-sacred dichotomy, addressed the roles and responsibilities of practitioners, and gave support to what is to be measured for the sake of progress in the mission.</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Criticisms of a more pragmatic nature were leveled at BAM. First, neither practitioners, nor the literature, nor researchers had yet demonstrated the social impact of BAM (Bronkema &amp; </w:t>
      </w:r>
      <w:r w:rsidRPr="0037526F">
        <w:rPr>
          <w:rFonts w:ascii="Times New Roman" w:hAnsi="Times New Roman" w:cs="Times New Roman"/>
        </w:rPr>
        <w:lastRenderedPageBreak/>
        <w:t>Brown, 2009). Rundle (2012a) agreed and called for more research to be done to establish confidence in the BAM model and to create tools to help practitioners succeed. Second, the multiple bottom-line paradigm oversold the ability of business ventures to solve social problems (Quatro, 2012; Fleming &amp; Jones, 2013). Third, Quatro, channeling critiques of multiple bottom-line businesses offered by Milton Friedman (1970), claimed that businesses are about stewarding resources for profit. Fourth, as with any grassroots movement, there were political implications to BAM that were not addressed (Bronkema &amp; Brown, 2009). Many of these concerns required time to gather evidence and evaluate if desired outcomes were achieved.</w:t>
      </w:r>
    </w:p>
    <w:p w:rsidR="008A30A3" w:rsidRPr="0037526F" w:rsidRDefault="008A30A3" w:rsidP="008A30A3">
      <w:pPr>
        <w:pStyle w:val="NoSpacing"/>
        <w:spacing w:line="480" w:lineRule="auto"/>
        <w:jc w:val="center"/>
        <w:rPr>
          <w:rFonts w:ascii="Times New Roman" w:hAnsi="Times New Roman" w:cs="Times New Roman"/>
          <w:b/>
        </w:rPr>
      </w:pPr>
      <w:r w:rsidRPr="0037526F">
        <w:rPr>
          <w:rFonts w:ascii="Times New Roman" w:hAnsi="Times New Roman" w:cs="Times New Roman"/>
          <w:b/>
        </w:rPr>
        <w:t>Business as Mission versus Social Entrepreneurship</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BAM also uniquely addressed itself to cross-cultural settings in developing countries in the 10/40 window seeking to reach people living in poor or unstable regions of the world that most Social Entrepreneurs would avoid because of risk, market size, and poverty. Many BAM ventures, whether categorized as micro, small, medium, or large businesses, lacked access to both traditional funding sources and established Social Entrepreneurship funding. The extraordinary story of Muhammad Yunus, the founder of Grameen Bank in India, was much more an exception to the rule than normative for Social Entrepreneurs (Yunus &amp; Weber, 2010). Social Entrepreneurship ventures, on the other hand, tended to be medium- or large-sized and backed by a variety of groups, like the G-8 nations, the U. S. Federal Reserve Bank and other central banks, the U. S. Small Business Administration, and large foundations like the Rockefeller Foundation (Graham &amp; Anderson, 2015; Haber, 2016). Social Entrepreneur finance had access to a wider field of financing sources, </w:t>
      </w:r>
      <w:r w:rsidRPr="0037526F">
        <w:rPr>
          <w:rFonts w:ascii="Times New Roman" w:hAnsi="Times New Roman" w:cs="Times New Roman"/>
          <w:i/>
        </w:rPr>
        <w:t>i.e.</w:t>
      </w:r>
      <w:r w:rsidRPr="0037526F">
        <w:rPr>
          <w:rFonts w:ascii="Times New Roman" w:hAnsi="Times New Roman" w:cs="Times New Roman"/>
        </w:rPr>
        <w:t xml:space="preserve">, governmental and private sources, investors and charities (Salmon, 2014). Many projects undertaken by social entrepreneurs took place in the developed world, </w:t>
      </w:r>
      <w:r w:rsidRPr="0037526F">
        <w:rPr>
          <w:rFonts w:ascii="Times New Roman" w:hAnsi="Times New Roman" w:cs="Times New Roman"/>
          <w:i/>
        </w:rPr>
        <w:t>e.g.</w:t>
      </w:r>
      <w:r w:rsidRPr="0037526F">
        <w:rPr>
          <w:rFonts w:ascii="Times New Roman" w:hAnsi="Times New Roman" w:cs="Times New Roman"/>
        </w:rPr>
        <w:t xml:space="preserve">, blighted or undeveloped downtown areas of major cities. Social </w:t>
      </w:r>
      <w:r w:rsidRPr="0037526F">
        <w:rPr>
          <w:rFonts w:ascii="Times New Roman" w:hAnsi="Times New Roman" w:cs="Times New Roman"/>
        </w:rPr>
        <w:lastRenderedPageBreak/>
        <w:t>Entrepreneurship involved advanced market and environmental research that required a high level of expertise, long times for planning and research, highly developed relationships with governmental leaders and agencies, as well as a good deal of capital to cover expenses.</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When it came to measurements, all multiple bottom-line businesses faced the question of how many and which indicators, other than monetary, were appropriate to account for spiritual, social, and ecological impact. Since many held that multi-national corporations thrived with globalization characterized by cheap labor, lax environmental standards, and corruption, the issue about the ability of BAM practitioners to maintain ethical business practices remained prominent (Ewert, 2006). The phenomena of globalization coupled with financial deregulation, expanding markets in developing countries, fiat currencies, regional trade agreements, and increased people flows across borders provided the context in which the multiple bottom-line paradigm grew. Multiple bottom-line business proponents were not immune to an overly optimistic view of globalization and its powers to address these issues.</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The research by Rundle and Lee (2022) proposed a typology for BAM practitioners that would reconcile their identities as they managed the tensions inherent in running a multiple bottom-line business. 119 BAM practitioners responded to a 59 question survey that explored their backgrounds, motivations, and business practices. Rundle and Lee adapted a typology of entrepreneurial identities taken from social entrepreneurship scholarship by Fauchart and Gruber (Siemens, Gruber, Fauchart, and Zellweger, 2016) to create a new typology for BAM practitioners. Missional identity salience explained spiritual and missional goals and business identity salience identified levels of comfort with the processes and objectives of commerce. These two dimensions of identity salience led to four types: Explorer, Evangelist, Faith Driven Entrepreneur, and BAM. The purpose was to demonstrate the ways respondents rationalized the </w:t>
      </w:r>
      <w:r w:rsidRPr="0037526F">
        <w:rPr>
          <w:rFonts w:ascii="Times New Roman" w:hAnsi="Times New Roman" w:cs="Times New Roman"/>
        </w:rPr>
        <w:lastRenderedPageBreak/>
        <w:t xml:space="preserve">four bottom lines of the BAM model. The prioritization of spiritual versus economic goals showed differences between three out of four groups whereby the Faith Driven Entrepreneur prioritized economics over spiritual, the Evangelist prioritized spiritual over economics and both Explorer and the BAM only slightly prioritized spiritual over economics. The item regarding how many had over five years of nonprofit experience demonstrated that Explorer ranked highest, followed by the Evangelist, the BAM, and the Faith Driven Entrepreneur. Risk propensity showed that the Evangelist type had the greatest tolerance for risk while the type with the most risk aversion was the Faith Driven Entrepreneur. Personal start-up capital showed the Faith Driven Entrepreneur with the highest rank followed by the BAM, then the Evangelist, then the Explorer. Finally, the prioritization of economic and social impact showed interesting findings. All types prioritized economic over social impact. </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Often ecological concerns that were part of the multiple bottom-line business paradigm were relegated to a place of secondary consideration for some BAM practitioners (Lai, 2015). Russell (2010) summarized three typical ways businesses dealt with ecological impacts: (1) attempts to reduce impact; (2) offset impact by doing other things that positively affect the ecology; and (3) innovate to change impact. BAM practitioners, like all other businesses, had to weigh the costs and productivity of changes, the size and industry of their businesses against the predicted change that those factors would yield. Questions lingered when larger corporations advertised the changes they made in their company towards more ecologically friendly practices and procedures. It seems that their claims seem to be more about a way to market themselves than about solving ecological problems. Others critiqued that worldwide problems should be prioritized to match resources for greatest impact leaving ecological issues low on issues to be addressed (Bhagwati, </w:t>
      </w:r>
      <w:r w:rsidRPr="0037526F">
        <w:rPr>
          <w:rFonts w:ascii="Times New Roman" w:hAnsi="Times New Roman" w:cs="Times New Roman"/>
          <w:i/>
        </w:rPr>
        <w:t>et al.</w:t>
      </w:r>
      <w:r w:rsidRPr="0037526F">
        <w:rPr>
          <w:rFonts w:ascii="Times New Roman" w:hAnsi="Times New Roman" w:cs="Times New Roman"/>
        </w:rPr>
        <w:t xml:space="preserve">, 2004; Lomborg, 2004). BAM and B4T practitioners had to use their </w:t>
      </w:r>
      <w:r w:rsidRPr="0037526F">
        <w:rPr>
          <w:rFonts w:ascii="Times New Roman" w:hAnsi="Times New Roman" w:cs="Times New Roman"/>
        </w:rPr>
        <w:lastRenderedPageBreak/>
        <w:t>best judgment to incorporate ecologically friendly practices into their businesses while balancing financial, spiritual, and social concerns.</w:t>
      </w:r>
    </w:p>
    <w:p w:rsidR="008A30A3" w:rsidRPr="0037526F" w:rsidRDefault="008A30A3" w:rsidP="008A30A3">
      <w:pPr>
        <w:pStyle w:val="APALevel1"/>
      </w:pPr>
      <w:bookmarkStart w:id="17" w:name="_Toc42761375"/>
      <w:r w:rsidRPr="0037526F">
        <w:t xml:space="preserve">Business as Mission Measurements  </w:t>
      </w:r>
      <w:bookmarkEnd w:id="17"/>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The Business as Mission Global Think Tank (2014) called for tools to measure businesses using their model. There were philosophical differences within the movement as to the goals and measurements required to describe success. All BAM advocates agreed on the use of spiritual and economic dimensions (Johnson, 2009). Yet, there were persistent theological, ideological, and practical questions about the definitions, scope, and use of the social and ecological dimensions that required clarification. Rundle (2014) wrote, “In practice, the first three bottom lines – economic, social, and spiritual – are prominent concerns among BAM practitioners, but there is far from any consensus about the importance of having explicitly environmental goals” (p. 24).</w:t>
      </w:r>
    </w:p>
    <w:p w:rsidR="008A30A3" w:rsidRPr="0037526F" w:rsidRDefault="008A30A3" w:rsidP="008A30A3">
      <w:pPr>
        <w:pStyle w:val="NoSpacing"/>
        <w:spacing w:line="480" w:lineRule="auto"/>
        <w:rPr>
          <w:rFonts w:ascii="Times New Roman" w:hAnsi="Times New Roman" w:cs="Times New Roman"/>
        </w:rPr>
      </w:pPr>
      <w:r w:rsidRPr="0037526F">
        <w:rPr>
          <w:rFonts w:ascii="Times New Roman" w:hAnsi="Times New Roman" w:cs="Times New Roman"/>
        </w:rPr>
        <w:tab/>
        <w:t xml:space="preserve">The mission of both Social Entrepreneurship and BAM was to affect change in the lives of people and address problems in the world. Both approaches attempted to educate and redefine the goals of donors and investors from short-term relief to long-term change. This was one of the reasons that drove them to develop the multiple bottom-line. To prove a multiple bottom-line, they explained how many things that businesses were already doing could be used to prove their philosophy. Employment, training, and impact based upon tax revenues and economic benefits to the communities in which the businesses were located required explanation. Descriptions of the tangible social impact of business in communities showed that they were not accidentally related outcomes. The psychological factors that employment had upon people needed to be accounted for. The ability of people to make a living that enabled them to bear and raise children which was the most fundamental of all societal activities, provided challenging yet real psychological and </w:t>
      </w:r>
      <w:r w:rsidRPr="0037526F">
        <w:rPr>
          <w:rFonts w:ascii="Times New Roman" w:hAnsi="Times New Roman" w:cs="Times New Roman"/>
        </w:rPr>
        <w:lastRenderedPageBreak/>
        <w:t>sociological factors that required measurements. There were many more measurements that were complex and could not be monetized, yet they demonstrated that businesses had a social impact. In the eyes of traditional business operational considerations, these impacts were subordinate to profit-making. Multiple bottom-line business proponents argued that social, ecological, and spiritual impact were also important and needed to be considered in planning, budgeting, and operational concerns. This was the center of the debate to a multiple bottom-line business philosophy. How could a multiple bottom-line business be led and managed? Occam’s razor when applied to business goals implied that it should be as simple and straightforward as possible (Morgan, et al., 2012). Businesses generated more than one outcome. Multiple outcomes required consideration to plan for and track them.</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For both BAM and B4T ventures the audience or end user of the assessment can be practitioners, shareholders, or stakeholders. Practitioners were the ones actually doing the work, running the business, building relationships, and seeing that transformational and spiritual goals were achieved. Shareholders were owners of the business venture and could have included family and friends, mission organizations/sending agencies, churches and church denominations, or just Christian investors who hoped their wealth would be used to make a difference. Stakeholders were many and varied. Governments, non-governmental organizations, employees, lenders, suppliers, retailers, transportation companies, consultants, customers and educators all played vital roles in helping practitioners succeed in their business.</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The determination of goals and informational needs helped to select which measurements were needed. Choosing a measurement was similar to the dilemma faced by Goldilocks as she went through the house of the three bears trying out and appropriating their goods, food, and furniture to suit her needs. In such instances, the assessment depended upon the needs of the user </w:t>
      </w:r>
      <w:r w:rsidRPr="0037526F">
        <w:rPr>
          <w:rFonts w:ascii="Times New Roman" w:hAnsi="Times New Roman" w:cs="Times New Roman"/>
        </w:rPr>
        <w:lastRenderedPageBreak/>
        <w:t>(Johnson, 2009). This required researchers and practitioners to record sufficient and appropriate data so that informational needs could be met. Informational needs were broader than mere business financial data because multiple bottom-line businesses were tracking multiple outcomes. Multiple bottom-line businesses had to prove that needs were met, lives of people were transformed by the work of the practitioner, and demonstrate how effectively and efficiently that work was accomplished. Researchers in collaboration with practitioners assisted by helping determine which data to record to help achieve operational success. Information that was of value to the practitioner or maybe a consultant, was not necessarily of value to shareholders. The challenge to meeting informational needs are many. Individual practitioners had to weigh which data they needed to assess and operate the business as well as what data their investors require. Researchers had to gain access to a population, protect the identities of respondents, and determine what approach to data collection such as quantitative, qualitative, or mixed method was appropriate with regards to audience, circumstances, and informational needs. These measurements were used to demonstrate that God was at work in business to bring spiritual, economic, social, and ecological impact.</w:t>
      </w:r>
    </w:p>
    <w:p w:rsidR="008A30A3" w:rsidRPr="0037526F" w:rsidRDefault="008A30A3" w:rsidP="008A30A3">
      <w:pPr>
        <w:spacing w:after="160" w:line="259" w:lineRule="auto"/>
        <w:jc w:val="center"/>
        <w:rPr>
          <w:rFonts w:ascii="Times New Roman" w:hAnsi="Times New Roman" w:cs="Times New Roman"/>
          <w:b/>
        </w:rPr>
      </w:pPr>
      <w:bookmarkStart w:id="18" w:name="_Toc42761373"/>
      <w:r w:rsidRPr="0037526F">
        <w:rPr>
          <w:rFonts w:ascii="Times New Roman" w:hAnsi="Times New Roman" w:cs="Times New Roman"/>
          <w:b/>
        </w:rPr>
        <w:t>Social Impact Self-Report (SISR)</w:t>
      </w:r>
      <w:bookmarkEnd w:id="18"/>
    </w:p>
    <w:p w:rsidR="008A30A3" w:rsidRPr="0037526F" w:rsidRDefault="008A30A3" w:rsidP="008A30A3">
      <w:pPr>
        <w:pStyle w:val="NoSpacing"/>
        <w:spacing w:line="480" w:lineRule="auto"/>
        <w:rPr>
          <w:rFonts w:ascii="Times New Roman" w:hAnsi="Times New Roman" w:cs="Times New Roman"/>
        </w:rPr>
      </w:pPr>
      <w:r w:rsidRPr="0037526F">
        <w:rPr>
          <w:rFonts w:ascii="Times New Roman" w:hAnsi="Times New Roman" w:cs="Times New Roman"/>
        </w:rPr>
        <w:tab/>
        <w:t xml:space="preserve">Practitioners experienced a variety of relationships that developed in cross-cultural situations. The greatest social impact a practitioner had was likely those with whom they spent the greatest amount of time. For most business practitioners whether cross-cultural or not, this meant employees, customers, and suppliers. For BAM and B4T practitioners, this entailed relationships with stakeholders like employees, suppliers, customers, and fellow BAM or B4T team members. Baer (2006) wrote, “Each relationship in business is a fundamental part of our lives and represents a special opportunity for kingdom impact” (p. 75). Major indicators of those relationships included levels of conflict, relationship building skills, and the ability to effectively </w:t>
      </w:r>
      <w:r w:rsidRPr="0037526F">
        <w:rPr>
          <w:rFonts w:ascii="Times New Roman" w:hAnsi="Times New Roman" w:cs="Times New Roman"/>
        </w:rPr>
        <w:lastRenderedPageBreak/>
        <w:t>engage in business. These three relationship indicators were subscales for the Social Impact Self-Report instrument.</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The ability to relate to others was a great concern to all those who engaged in cross-cultural labors. Corporations, governments, and missionary agencies have suffered from placing people who were unable to adjust to living in different cultural contexts. The emphasis on globalization and the pressure of companies to select, train, and evaluate their employees for effective cross-cultural business required tools to measure existing intercultural competence or intelligence in its employees. The development of tools to test people for cultural intelligence and competence was driven by business needs and grounded in the theory of multiple intelligence. Too many businesses had experienced expensive and time-consuming expatriate failures. There was also a desire to provide leadership across cultures and for multicultural teams (Alon, </w:t>
      </w:r>
      <w:r w:rsidRPr="0037526F">
        <w:rPr>
          <w:rFonts w:ascii="Times New Roman" w:hAnsi="Times New Roman" w:cs="Times New Roman"/>
          <w:iCs/>
        </w:rPr>
        <w:t>et al</w:t>
      </w:r>
      <w:r w:rsidRPr="0037526F">
        <w:rPr>
          <w:rFonts w:ascii="Times New Roman" w:hAnsi="Times New Roman" w:cs="Times New Roman"/>
          <w:i/>
        </w:rPr>
        <w:t>.</w:t>
      </w:r>
      <w:r w:rsidRPr="0037526F">
        <w:rPr>
          <w:rFonts w:ascii="Times New Roman" w:hAnsi="Times New Roman" w:cs="Times New Roman"/>
        </w:rPr>
        <w:t xml:space="preserve">, 2015).  </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This research project sought to understand the impact of cultural intelligence and expatriate success on BAM. More specifically, how it related to the impact of the BAM paradigm’s social dimension. Social impact was chosen because it applied to both BAM and B4T practitioners. The specific social outcomes tested were: Conflict Management, Relationship Building, and Effective Business Exchange. The importance of these subscales were derived from literature that discussed issues pertaining to entrepreneurial success in cross-cultural environments with regard to social impact. These outcomes were best realized in the relationships that were most central to BAM and B4T practitioners, those with employees, customers, suppliers, and fellow BAM or B4T team members. The literature defined cultural intelligence as “another form of intelligence that explains adaptability to diversity and cross-cultural interactions” (Van Dyne, Ang, &amp; Koh, 2008, p. 16). The cultural intelligence instrument </w:t>
      </w:r>
      <w:r w:rsidRPr="0037526F">
        <w:rPr>
          <w:rFonts w:ascii="Times New Roman" w:hAnsi="Times New Roman" w:cs="Times New Roman"/>
        </w:rPr>
        <w:lastRenderedPageBreak/>
        <w:t>(CQS) had four subscales that rendered data about individual practitioners’ ability to adapt to cross-cultural situations: metacognitive, cognitive, motivational, and behavioral. Collectively, these seven subscales: metacognitive, cognitive, motivational, behavioral, conflict management, relationship building, and effective business exchange, were the core of the research and provided the basis for the interpretation of the data.</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Cross-cultural business literature illuminated several areas of concern to relationships, which were central to business. In a positive sense, relationship building was central to business through building trust and confidence with others. Conversely, conflict management in relationships was a central challenge to business handled by navigating differing goals, personalities, and cultural differences. Effective business exchange was also a relational term that included entrepreneurship, sustainability, and social responsibility. Conflict management skills were often the subject of study for hostile cross-cultural environments (Praszkier &amp; Nowak, 2012; Lai, 2015) and were specifically named as an area of future study by the authors of CQS (Ang, et al., 2007). Strategy formation in cross-cultural environments was also deemed relevant. Other literature looked at sustainability (Spence, Gherib &amp; Biwolé, 2011; Bansal &amp; DesJardine, 2014; Khan &amp; Quaddus, 2015) and longevity (Bruce, Deskins, &amp; Gurley-Calvez, 2012; Tàpies &amp; Moya, 2012; Daepp, Hamilton, West, &amp; Bettencourt, 2015) of both people and businesses in cross-cultural settings. Other authors focused upon social responsibility in cross-cultural business (Azmat &amp; Samaratunge, 2009) as well as business with the intent of creating social impact (Luke &amp; Chu, 2013; Thompson &amp; Scott, 2014; Haber, 2016). Entrepreneurial intentions were also developed by many authors (Bolton, 2012; Valliere, 2015).</w:t>
      </w:r>
    </w:p>
    <w:p w:rsidR="008A30A3" w:rsidRPr="0037526F" w:rsidRDefault="008A30A3" w:rsidP="008A30A3">
      <w:pPr>
        <w:pStyle w:val="NoSpacing"/>
        <w:spacing w:line="480" w:lineRule="auto"/>
        <w:rPr>
          <w:rFonts w:ascii="Times New Roman" w:hAnsi="Times New Roman" w:cs="Times New Roman"/>
          <w:b/>
          <w:bCs/>
        </w:rPr>
      </w:pPr>
      <w:r w:rsidRPr="0037526F">
        <w:rPr>
          <w:rFonts w:ascii="Times New Roman" w:hAnsi="Times New Roman" w:cs="Times New Roman"/>
          <w:b/>
          <w:bCs/>
        </w:rPr>
        <w:t xml:space="preserve">Conflict Management </w:t>
      </w:r>
    </w:p>
    <w:p w:rsidR="008A30A3" w:rsidRPr="0037526F" w:rsidRDefault="008A30A3" w:rsidP="008A30A3">
      <w:pPr>
        <w:pStyle w:val="NormalWeb"/>
        <w:spacing w:before="0" w:beforeAutospacing="0" w:after="0" w:afterAutospacing="0" w:line="480" w:lineRule="auto"/>
        <w:ind w:firstLine="720"/>
        <w:rPr>
          <w:color w:val="000000"/>
        </w:rPr>
      </w:pPr>
      <w:r w:rsidRPr="0037526F">
        <w:rPr>
          <w:color w:val="000000"/>
        </w:rPr>
        <w:lastRenderedPageBreak/>
        <w:t>An Australian study on conflict by Van Gramberg, Teicher, Bamber and Cooper (2020) investigated the relationship between employee voice, intentions to quit and conflict resolution. The survey included 773 union and non-union employees working in companies or organizations with over 500 employees. 298 respondents reported experiencing conflict in the past year. Findings showed that employee voice was associated with successful dispute resolution (</w:t>
      </w:r>
      <w:r w:rsidRPr="0037526F">
        <w:rPr>
          <w:i/>
          <w:color w:val="000000"/>
        </w:rPr>
        <w:t>β</w:t>
      </w:r>
      <w:r w:rsidRPr="0037526F">
        <w:rPr>
          <w:color w:val="000000"/>
        </w:rPr>
        <w:t xml:space="preserve"> = 0.42, </w:t>
      </w:r>
      <w:r w:rsidRPr="0037526F">
        <w:rPr>
          <w:i/>
          <w:color w:val="000000"/>
        </w:rPr>
        <w:t>p</w:t>
      </w:r>
      <w:r w:rsidRPr="0037526F">
        <w:rPr>
          <w:color w:val="000000"/>
        </w:rPr>
        <w:t xml:space="preserve"> &lt; 0.01, model 2), which reduced employees’ intentions to quit (</w:t>
      </w:r>
      <w:r w:rsidRPr="0037526F">
        <w:rPr>
          <w:i/>
          <w:color w:val="000000"/>
        </w:rPr>
        <w:t>β</w:t>
      </w:r>
      <w:r w:rsidRPr="0037526F">
        <w:rPr>
          <w:color w:val="000000"/>
        </w:rPr>
        <w:t xml:space="preserve"> = -0.21, </w:t>
      </w:r>
      <w:r w:rsidRPr="0037526F">
        <w:rPr>
          <w:i/>
          <w:color w:val="000000"/>
        </w:rPr>
        <w:t>p</w:t>
      </w:r>
      <w:r w:rsidRPr="0037526F">
        <w:rPr>
          <w:color w:val="000000"/>
        </w:rPr>
        <w:t xml:space="preserve"> &lt; 0.01, model 4). Employee voice had the additional benefit of directly reducing intentions to quit (</w:t>
      </w:r>
      <w:r w:rsidRPr="0037526F">
        <w:rPr>
          <w:i/>
          <w:color w:val="000000"/>
        </w:rPr>
        <w:t>β</w:t>
      </w:r>
      <w:r w:rsidRPr="0037526F">
        <w:rPr>
          <w:color w:val="000000"/>
        </w:rPr>
        <w:t xml:space="preserve"> = -0.28, </w:t>
      </w:r>
      <w:r w:rsidRPr="0037526F">
        <w:rPr>
          <w:i/>
          <w:color w:val="000000"/>
        </w:rPr>
        <w:t>p</w:t>
      </w:r>
      <w:r w:rsidRPr="0037526F">
        <w:rPr>
          <w:color w:val="000000"/>
        </w:rPr>
        <w:t xml:space="preserve"> &lt; 0.01, model 4), besides the indirect effect of helping to resolve disputes. Results indicated that regardless of the level of voice at work, disputes related to employment conditions (</w:t>
      </w:r>
      <w:r w:rsidRPr="0037526F">
        <w:rPr>
          <w:i/>
          <w:color w:val="000000"/>
        </w:rPr>
        <w:t>β</w:t>
      </w:r>
      <w:r w:rsidRPr="0037526F">
        <w:rPr>
          <w:color w:val="000000"/>
        </w:rPr>
        <w:t xml:space="preserve"> = 0.15, </w:t>
      </w:r>
      <w:r w:rsidRPr="0037526F">
        <w:rPr>
          <w:i/>
          <w:color w:val="000000"/>
        </w:rPr>
        <w:t>p</w:t>
      </w:r>
      <w:r w:rsidRPr="0037526F">
        <w:rPr>
          <w:color w:val="000000"/>
        </w:rPr>
        <w:t xml:space="preserve"> &lt; 0.05, model 4) and supervisory decisions (</w:t>
      </w:r>
      <w:r w:rsidRPr="0037526F">
        <w:rPr>
          <w:i/>
          <w:color w:val="000000"/>
        </w:rPr>
        <w:t>β</w:t>
      </w:r>
      <w:r w:rsidRPr="0037526F">
        <w:rPr>
          <w:color w:val="000000"/>
        </w:rPr>
        <w:t xml:space="preserve"> = 0.112, </w:t>
      </w:r>
      <w:r w:rsidRPr="0037526F">
        <w:rPr>
          <w:i/>
          <w:color w:val="000000"/>
        </w:rPr>
        <w:t>p</w:t>
      </w:r>
      <w:r w:rsidRPr="0037526F">
        <w:rPr>
          <w:color w:val="000000"/>
        </w:rPr>
        <w:t xml:space="preserve"> &lt; 0.10, model 4) are associated with stronger intentions to quit. Part-time employees were more likely to report less favorable dispute resolution (</w:t>
      </w:r>
      <w:r w:rsidRPr="0037526F">
        <w:rPr>
          <w:i/>
          <w:color w:val="000000"/>
        </w:rPr>
        <w:t>β</w:t>
      </w:r>
      <w:r w:rsidRPr="0037526F">
        <w:rPr>
          <w:color w:val="000000"/>
        </w:rPr>
        <w:t xml:space="preserve"> = -0.17, </w:t>
      </w:r>
      <w:r w:rsidRPr="0037526F">
        <w:rPr>
          <w:i/>
          <w:color w:val="000000"/>
        </w:rPr>
        <w:t>p</w:t>
      </w:r>
      <w:r w:rsidRPr="0037526F">
        <w:rPr>
          <w:color w:val="000000"/>
        </w:rPr>
        <w:t xml:space="preserve"> &lt; 0.05) but also less likely to quit (</w:t>
      </w:r>
      <w:r w:rsidRPr="0037526F">
        <w:rPr>
          <w:i/>
          <w:color w:val="000000"/>
        </w:rPr>
        <w:t>β</w:t>
      </w:r>
      <w:r w:rsidRPr="0037526F">
        <w:rPr>
          <w:color w:val="000000"/>
        </w:rPr>
        <w:t xml:space="preserve"> = -0.16, </w:t>
      </w:r>
      <w:r w:rsidRPr="0037526F">
        <w:rPr>
          <w:i/>
          <w:color w:val="000000"/>
        </w:rPr>
        <w:t>p</w:t>
      </w:r>
      <w:r w:rsidRPr="0037526F">
        <w:rPr>
          <w:color w:val="000000"/>
        </w:rPr>
        <w:t xml:space="preserve"> &lt; 0.05). Also those who reported bullying claims were less likely to find resolution. The research provided recommendations for improving workplace dispute resolution that they believed offer mutual gains for stakeholders. The study found that excluding bullying and uncivil behavior, if employees’ voices are respected and a dispute resolution process is in place there is greater ability to resolve conflict at work and reduced turnover.</w:t>
      </w:r>
    </w:p>
    <w:p w:rsidR="008A30A3" w:rsidRPr="0037526F" w:rsidRDefault="008A30A3" w:rsidP="008A30A3">
      <w:pPr>
        <w:pStyle w:val="NormalWeb"/>
        <w:spacing w:before="0" w:beforeAutospacing="0" w:after="0" w:afterAutospacing="0" w:line="480" w:lineRule="auto"/>
        <w:rPr>
          <w:color w:val="000000"/>
        </w:rPr>
      </w:pPr>
      <w:r w:rsidRPr="0037526F">
        <w:rPr>
          <w:color w:val="000000"/>
        </w:rPr>
        <w:tab/>
        <w:t xml:space="preserve">Research by Bhatt (2020) comparing engineers and managers working in the gas and oil industry from India and Kuwait illuminated cultural differences when handling conflict. 174 respondents revealed their preferred way of handling conflict in relation to their cultural intelligence, intercultural sensitivity and how that related to their own cultural backgrounds. The study found there was a significant difference in intercultural sensitivity, cultural intelligence, and preferred conflict handling styles between the employees from India and Kuwait. The Indian </w:t>
      </w:r>
      <w:r w:rsidRPr="0037526F">
        <w:rPr>
          <w:color w:val="000000"/>
        </w:rPr>
        <w:lastRenderedPageBreak/>
        <w:t>respondents (14.13, 14.18, 14.84, 14.70, 13.36) scored higher mean values in all five styles of handling conflict (Yielding, Compromise, Forcing, Problem Solving, Avoiding) than their Kuwait counterparts (12.00, 12.34, 12.62, 12.74, 12.28). Indian respondents scored highest on the forcing style and low on conflict avoidance and Kuwait respondents scored highest on the problem-solving style. Except for the behavioral CQ, Indian respondents scored higher in the other dimension of cultural intelligence than their Kuwait respondents. The study also found significant correlations between the styles of handling conflict and both intercultural sensitivity and cultural intelligence. Bhatt interpreted the data to imply that the interactions of Kuwait respondents centered on cognitive aspects whereas Indian respondents gravitate more towards affective aspects of cross-cultural interactions which he explained in terms of Hofstede’s uncertainty avoidance value (p. 30). This research shows that the interplay of intercultural sensitivity, cultural intelligence, conflict management style and cultural background leads to interesting outcomes for employees and managers in cross-cultural settings. If not handled well, mismanagement of conflict can cause stress and make task completion more difficult. Ignorance of cultural differences can cause negotiations or task achievement to be derailed.</w:t>
      </w:r>
    </w:p>
    <w:p w:rsidR="008A30A3" w:rsidRPr="0037526F" w:rsidRDefault="008A30A3" w:rsidP="008A30A3">
      <w:pPr>
        <w:pStyle w:val="NoSpacing"/>
        <w:spacing w:line="480" w:lineRule="auto"/>
        <w:rPr>
          <w:rFonts w:ascii="Times New Roman" w:hAnsi="Times New Roman" w:cs="Times New Roman"/>
          <w:b/>
          <w:bCs/>
        </w:rPr>
      </w:pPr>
      <w:r w:rsidRPr="0037526F">
        <w:rPr>
          <w:rFonts w:ascii="Times New Roman" w:hAnsi="Times New Roman" w:cs="Times New Roman"/>
          <w:b/>
          <w:bCs/>
        </w:rPr>
        <w:t xml:space="preserve">Relationship Building </w:t>
      </w:r>
    </w:p>
    <w:p w:rsidR="008A30A3" w:rsidRPr="0037526F" w:rsidRDefault="008A30A3" w:rsidP="008A30A3">
      <w:pPr>
        <w:spacing w:line="480" w:lineRule="auto"/>
        <w:ind w:firstLine="720"/>
        <w:textAlignment w:val="baseline"/>
        <w:rPr>
          <w:rFonts w:ascii="Times New Roman" w:eastAsia="Times New Roman" w:hAnsi="Times New Roman" w:cs="Times New Roman"/>
          <w:color w:val="000000"/>
        </w:rPr>
      </w:pPr>
      <w:r w:rsidRPr="0037526F">
        <w:rPr>
          <w:rFonts w:ascii="Times New Roman" w:eastAsia="Times New Roman" w:hAnsi="Times New Roman" w:cs="Times New Roman"/>
          <w:color w:val="000000"/>
        </w:rPr>
        <w:t xml:space="preserve">Kopenen, Julkunen Gabrielsson and Pullins (2021) did qualitative research on the salesperson–customer relationships of nine experienced salespeople. The salespeople worked for three different companies. All the salespeople were from Finland, a low context culture. Each salesperson had long-term relationships with a customer from a low context culture, where what is said is what is meant, and from a high context culture, where what is said, is not necessarily what is being conveyed. They interviewed three of the salespeople four times, six of the salespeople two times and two customers once for a total of 26 interviews. There were two </w:t>
      </w:r>
      <w:r w:rsidRPr="0037526F">
        <w:rPr>
          <w:rFonts w:ascii="Times New Roman" w:eastAsia="Times New Roman" w:hAnsi="Times New Roman" w:cs="Times New Roman"/>
          <w:color w:val="000000"/>
        </w:rPr>
        <w:lastRenderedPageBreak/>
        <w:t>research questions posed. First, how did intercultural, interpersonal salespeople-customer relationships evolve in culturally diverse settings? Second, how did a salesperson’s self-describe CQ contribute to the development of their intercultural, interpersonal salesperson-customer relationships?</w:t>
      </w:r>
    </w:p>
    <w:p w:rsidR="008A30A3" w:rsidRPr="0037526F" w:rsidRDefault="008A30A3" w:rsidP="008A30A3">
      <w:pPr>
        <w:spacing w:line="480" w:lineRule="auto"/>
        <w:ind w:firstLine="720"/>
        <w:textAlignment w:val="baseline"/>
        <w:rPr>
          <w:rFonts w:ascii="Times New Roman" w:eastAsia="Times New Roman" w:hAnsi="Times New Roman" w:cs="Times New Roman"/>
          <w:color w:val="000000"/>
        </w:rPr>
      </w:pPr>
      <w:r w:rsidRPr="0037526F">
        <w:rPr>
          <w:rFonts w:ascii="Times New Roman" w:eastAsia="Times New Roman" w:hAnsi="Times New Roman" w:cs="Times New Roman"/>
          <w:color w:val="000000"/>
        </w:rPr>
        <w:t>The authors utilized identity management theory (IMT) that focused on cultural and relational identities where cultural acceptance comes from a shared system of symbols, meanings and norms for conduct and relational acceptance is private shared understandings that one is born into. They also understood that social disclosure plays a role in the development of relationships through the release of personal information that takes place as a result of the business transaction. Relationships go through phases: the trial phase; enmeshment; and renegotiation. In the trial phase people make small talk and simply make transactions. The study found salespeople with low CQ tended to stay in the trial phase. In the enmeshment phase, talk broadens to include information about family, values and personal history. Salespeople with medium or high CQ would move into this stage. Finally, in the renegotiation phase, talk deepens to include personal medical issues, moral issues and longings or disappointments. Salespeople with high CQ are better able to navigate relationships with customers at this level especially when cross-cultural interactions are occurring with customers from cultures with different contexts. Not all customers want a deeper relationship with salespeople, so salespeople must be sensitive to the needs of each customer. For managers, they need to hire salespeople who are culturally aware, maybe local people who are experienced with that culture, or maybe expatriates who have the cultural intelligence and flexibility to adapt.</w:t>
      </w:r>
    </w:p>
    <w:p w:rsidR="008A30A3" w:rsidRPr="0037526F" w:rsidRDefault="008A30A3" w:rsidP="008A30A3">
      <w:pPr>
        <w:pStyle w:val="NormalWeb"/>
        <w:spacing w:before="0" w:beforeAutospacing="0" w:after="0" w:afterAutospacing="0" w:line="480" w:lineRule="auto"/>
        <w:ind w:firstLine="720"/>
        <w:rPr>
          <w:color w:val="000000"/>
        </w:rPr>
      </w:pPr>
      <w:r w:rsidRPr="0037526F">
        <w:rPr>
          <w:color w:val="000000"/>
        </w:rPr>
        <w:t xml:space="preserve">Ng (2022) explored the relationships, behaviors, and perceptions between managers and clinicians toward value-based healthcare in the National Health Service in the United Kingdom. </w:t>
      </w:r>
      <w:r w:rsidRPr="0037526F">
        <w:rPr>
          <w:color w:val="000000"/>
        </w:rPr>
        <w:lastRenderedPageBreak/>
        <w:t>One of the main drivers for change towards delivering value-based healthcare in the United Kingdom was to improve clinical and managerial culture and engagement within organizations. The relationships between clinicians and managers in an organization were often considered to be either an enabler or disabler toward successful engagement to develop strategies towards better value healthcare. Successful engagement was dependent on effective and transformational leadership that could impact on organizational value in healthcare.</w:t>
      </w:r>
    </w:p>
    <w:p w:rsidR="008A30A3" w:rsidRPr="0037526F" w:rsidRDefault="008A30A3" w:rsidP="008A30A3">
      <w:pPr>
        <w:pStyle w:val="NormalWeb"/>
        <w:spacing w:before="0" w:beforeAutospacing="0" w:after="0" w:afterAutospacing="0" w:line="480" w:lineRule="auto"/>
        <w:ind w:firstLine="720"/>
        <w:rPr>
          <w:color w:val="000000"/>
        </w:rPr>
      </w:pPr>
      <w:r w:rsidRPr="0037526F">
        <w:rPr>
          <w:color w:val="000000"/>
        </w:rPr>
        <w:t>A qualitative research methodology of semi-structured in-depth interviewing on a sample consisting of hospital consultants, senior managers and board executives from a diverse group were conducted. A thematic analysis was used to analyze the data using a systematic approach. The study ﬁndings identiﬁed areas of potential barriers to engagement for clinicians and managers which were related to regulatory burden, ﬁnancial challenges and workforce shortages. Key recommendations on what was required to improve clinicians and managers engagement and the leadership approaches toward improving value-based healthcare were discussed. Structural and organizational problems can be barriers to forming relationships.</w:t>
      </w:r>
    </w:p>
    <w:p w:rsidR="008A30A3" w:rsidRPr="0037526F" w:rsidRDefault="008A30A3" w:rsidP="008A30A3">
      <w:pPr>
        <w:pStyle w:val="NormalWeb"/>
        <w:spacing w:before="0" w:beforeAutospacing="0" w:after="0" w:afterAutospacing="0" w:line="480" w:lineRule="auto"/>
        <w:rPr>
          <w:b/>
          <w:bCs/>
          <w:color w:val="000000"/>
        </w:rPr>
      </w:pPr>
      <w:r w:rsidRPr="0037526F">
        <w:rPr>
          <w:b/>
          <w:bCs/>
          <w:color w:val="000000"/>
        </w:rPr>
        <w:t xml:space="preserve">Effective Business Exchange </w:t>
      </w:r>
    </w:p>
    <w:p w:rsidR="008A30A3" w:rsidRPr="0037526F" w:rsidRDefault="008A30A3" w:rsidP="008A30A3">
      <w:pPr>
        <w:pStyle w:val="NormalWeb"/>
        <w:shd w:val="clear" w:color="auto" w:fill="FFFFFF"/>
        <w:spacing w:before="0" w:beforeAutospacing="0" w:after="0" w:afterAutospacing="0" w:line="480" w:lineRule="auto"/>
        <w:ind w:firstLine="720"/>
        <w:rPr>
          <w:color w:val="333333"/>
        </w:rPr>
      </w:pPr>
      <w:r w:rsidRPr="0037526F">
        <w:rPr>
          <w:color w:val="333333"/>
        </w:rPr>
        <w:t>Cross-cultural salespeople must exhibit adaptive selling behaviors according to Charoensukmongkol (2020). This research inquired about the relationships between CQ, adaptive selling behavior and international sales performance. There were 365 Thai salespeople at trade shows in India, Japan and Vietnam with usable responses. They were tested on CQ, adaptive selling behavior, trait mindfulness and international sales performance. The first hypothesis about a positive relationship between CQ and adaptive selling behavior was supported (</w:t>
      </w:r>
      <w:r w:rsidRPr="0037526F">
        <w:rPr>
          <w:i/>
          <w:color w:val="333333"/>
        </w:rPr>
        <w:t>β</w:t>
      </w:r>
      <w:r w:rsidRPr="0037526F">
        <w:rPr>
          <w:color w:val="333333"/>
        </w:rPr>
        <w:t xml:space="preserve"> = 0.221, </w:t>
      </w:r>
      <w:r w:rsidRPr="0037526F">
        <w:rPr>
          <w:i/>
          <w:color w:val="333333"/>
        </w:rPr>
        <w:t>p</w:t>
      </w:r>
      <w:r w:rsidRPr="0037526F">
        <w:rPr>
          <w:color w:val="333333"/>
        </w:rPr>
        <w:t xml:space="preserve"> &lt; 0.001). Adaptive selling behavior was defined as the salesperson altering, adjusting and adapting their behaviors, strategies and communications with customers. </w:t>
      </w:r>
      <w:r w:rsidRPr="0037526F">
        <w:rPr>
          <w:color w:val="333333"/>
        </w:rPr>
        <w:lastRenderedPageBreak/>
        <w:t xml:space="preserve">The second hypothesis that stated that adaptive selling behaviors mediated the positive relationship between CQ and international sales performance was supported (Sobel t = 3.04, </w:t>
      </w:r>
      <w:r w:rsidRPr="0037526F">
        <w:rPr>
          <w:i/>
          <w:color w:val="333333"/>
        </w:rPr>
        <w:t>p</w:t>
      </w:r>
      <w:r w:rsidRPr="0037526F">
        <w:rPr>
          <w:color w:val="333333"/>
        </w:rPr>
        <w:t>, &lt; 0.002). However, there was no statistically significant direct relationship between CQ and international sales performance (</w:t>
      </w:r>
      <w:r w:rsidRPr="0037526F">
        <w:rPr>
          <w:i/>
          <w:color w:val="333333"/>
        </w:rPr>
        <w:t>β</w:t>
      </w:r>
      <w:r w:rsidRPr="0037526F">
        <w:rPr>
          <w:color w:val="333333"/>
        </w:rPr>
        <w:t xml:space="preserve"> = 0.089, </w:t>
      </w:r>
      <w:r w:rsidRPr="0037526F">
        <w:rPr>
          <w:i/>
          <w:color w:val="333333"/>
        </w:rPr>
        <w:t>p</w:t>
      </w:r>
      <w:r w:rsidRPr="0037526F">
        <w:rPr>
          <w:color w:val="333333"/>
        </w:rPr>
        <w:t xml:space="preserve"> &gt; 0.05). The final hypothesis of a positive relationship between CQ and adaptive behavior moderated by the level of trait mindfulness was supported (</w:t>
      </w:r>
      <w:r w:rsidRPr="0037526F">
        <w:rPr>
          <w:i/>
          <w:color w:val="333333"/>
        </w:rPr>
        <w:t>β</w:t>
      </w:r>
      <w:r w:rsidRPr="0037526F">
        <w:rPr>
          <w:color w:val="333333"/>
        </w:rPr>
        <w:t xml:space="preserve"> = 0.093, </w:t>
      </w:r>
      <w:r w:rsidRPr="0037526F">
        <w:rPr>
          <w:i/>
          <w:color w:val="333333"/>
        </w:rPr>
        <w:t>p</w:t>
      </w:r>
      <w:r w:rsidRPr="0037526F">
        <w:rPr>
          <w:color w:val="333333"/>
        </w:rPr>
        <w:t xml:space="preserve"> &lt; 0.013). Trait mindfulness was the salesperson’s awareness to miniscule observable changes happening in real time. The study also found positive correlations adaptive selling behavior and both product knowledge and sales performance.</w:t>
      </w:r>
    </w:p>
    <w:p w:rsidR="008A30A3" w:rsidRPr="0037526F" w:rsidRDefault="008A30A3" w:rsidP="008A30A3">
      <w:pPr>
        <w:pStyle w:val="NormalWeb"/>
        <w:shd w:val="clear" w:color="auto" w:fill="FFFFFF"/>
        <w:spacing w:before="0" w:beforeAutospacing="0" w:after="0" w:afterAutospacing="0" w:line="480" w:lineRule="auto"/>
        <w:ind w:firstLine="720"/>
        <w:rPr>
          <w:color w:val="333333"/>
        </w:rPr>
      </w:pPr>
      <w:r w:rsidRPr="0037526F">
        <w:rPr>
          <w:color w:val="333333"/>
        </w:rPr>
        <w:t xml:space="preserve">Salespeople with high CQ showed adaptive selling behaviors when acting with foreign customers. High CQ salespeople who adjusted their sales efforts due to their vigilance in observing customers fared better than those who were not observant. The study opined that sales presentations made in cross-cultural situations be made by skilled salespersons with high CQ, adaptive selling behavior and trait mindfulness. It also suggested that training in all these areas should be overtaken to help existing sales staff to improve their understanding and abilities to deal with cross-cultural situations.    </w:t>
      </w:r>
    </w:p>
    <w:p w:rsidR="008A30A3" w:rsidRPr="0037526F" w:rsidRDefault="008A30A3" w:rsidP="008A30A3">
      <w:pPr>
        <w:pStyle w:val="NormalWeb"/>
        <w:spacing w:before="0" w:beforeAutospacing="0" w:after="0" w:afterAutospacing="0" w:line="480" w:lineRule="auto"/>
        <w:ind w:firstLine="720"/>
        <w:rPr>
          <w:color w:val="000000"/>
        </w:rPr>
      </w:pPr>
      <w:r w:rsidRPr="0037526F">
        <w:rPr>
          <w:color w:val="000000"/>
        </w:rPr>
        <w:t xml:space="preserve">Studies of internationalization had largely overlooked developing countries with high levels of legitimate informal entrepreneurship. Boafo, Owusu, Guiderdoni-Jourdain (2022) analyzed the internationalization of Informal African Firms (IAFs) from a network perspective. The research undertook in-depth case studies of 14 informal smaller ﬁrms in two major enterprise clusters in Ghana. The ﬁndings showed that half transacted business in ﬁve to seven foreign markets, and more than half sold abroad within three years of inception. The research illustrated the different network ties that inﬂuenced passive and active internationalization strategies with evidence that these Informal African Firms developed buyer networks through </w:t>
      </w:r>
      <w:r w:rsidRPr="0037526F">
        <w:rPr>
          <w:color w:val="000000"/>
        </w:rPr>
        <w:lastRenderedPageBreak/>
        <w:t>customer referrals and foreign customer walk-ins to the firm. Overall, the research provided a comprehensive understanding of the triggers that initiated international business activities by IAFs so contributed to current theorizing noting implications for management practices and policymaking on this important but hitherto, under-explored issue.</w:t>
      </w:r>
    </w:p>
    <w:p w:rsidR="008A30A3" w:rsidRPr="0037526F" w:rsidRDefault="008A30A3" w:rsidP="008A30A3">
      <w:pPr>
        <w:pStyle w:val="NormalWeb"/>
        <w:spacing w:before="0" w:beforeAutospacing="0" w:after="0" w:afterAutospacing="0" w:line="480" w:lineRule="auto"/>
        <w:ind w:firstLine="720"/>
      </w:pPr>
      <w:r w:rsidRPr="0037526F">
        <w:rPr>
          <w:color w:val="000000"/>
        </w:rPr>
        <w:t>Stakeholder engagement grew into a widely used yet often unclear construct in business and society research. The literature lacked a unified understanding of the essentials of stakeholder engagement, and the fragmented use of the stakeholder engagement challenged its development and legitimacy. The purpose of this article was to clarify the construct of stakeholder engagement in order to unfold the full potential of stakeholder engagement research. The research included a literature review on 90 articles in leading academic journals focusing on stakeholder engagement in the business and society, management and strategy, environmental management, and environmental policy literatures. The research presented a descriptive analysis of stakeholder engagement research for a 15-year period, and identified the moral, strategic, and pragmatic components of stakeholder engagement as well as its aims, activities, and impacts. The research offered an inclusive stakeholder engagement definition and provided a guide to organizing the research. The research complemented the current understanding with a largely overlooked dark side of stakeholder engagement. The research concluded with future research avenues for stakeholder engagement research.</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According to Chapple (2012) all impact measurements accomplished several things. First, they demonstrated impact and clarified reporting. Second, they evaluated effectiveness. Third, they improved efficiencies for companies and all impact investments. Fourth, they assisted companies when they sought to borrow money from a lender by proving value. Finally, they gave a picture of how the business was situated in its industry and its context by allowing </w:t>
      </w:r>
      <w:r w:rsidRPr="0037526F">
        <w:rPr>
          <w:rFonts w:ascii="Times New Roman" w:hAnsi="Times New Roman" w:cs="Times New Roman"/>
        </w:rPr>
        <w:lastRenderedPageBreak/>
        <w:t>comparisons to other similar organizations. When it came to social benefits, Nicholls, et al. (2015) stated that assessment helped to track predict and compare social benefits.</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As has been stated, impact measurement for social entrepreneurship and BAM were unique in that they were trying to account for a multiple bottom-line. The first challenge to advocates of multiple bottom-line business was a question of definitions (Nicholls, 2010b). That challenge remained problematic because there were several definitions competing for both social entrepreneurship and BAM. There were three major areas of assessment involving standards, reporting, and rating (Hall &amp; Arvidson, 2014; Nicholls, 2009). Standards were necessary to frame reporting. They were guidelines for what information was essential to reporting to practitioners, shareholders, and other stakeholders.  </w:t>
      </w:r>
    </w:p>
    <w:p w:rsidR="008A30A3" w:rsidRPr="0037526F" w:rsidRDefault="008A30A3" w:rsidP="008A30A3">
      <w:pPr>
        <w:shd w:val="clear" w:color="auto" w:fill="FFFFFF"/>
        <w:spacing w:line="480" w:lineRule="auto"/>
        <w:ind w:firstLine="720"/>
        <w:rPr>
          <w:rFonts w:ascii="Times New Roman" w:hAnsi="Times New Roman" w:cs="Times New Roman"/>
          <w:color w:val="222222"/>
        </w:rPr>
      </w:pPr>
      <w:r w:rsidRPr="0037526F">
        <w:rPr>
          <w:rFonts w:ascii="Times New Roman" w:hAnsi="Times New Roman" w:cs="Times New Roman"/>
          <w:color w:val="222222"/>
        </w:rPr>
        <w:t>Kimura (2020) observed that on top of the well-known dilemma of social enterprises as hybrid organizations, the form in which they struggle to balance business viability and the fulfillment of social missions, faith-based social enterprises had an added dimension: their spirituality manifested as organizational culture and practices based on their spiritual values and mission to spread their faith. By employing critical realist institutional logics and an identity-based and biographical approach to social entrepreneurship, Kimura’s research identified a typology of different hybrid forms of Christian social enterprises in Cambodia and the tensions associated with them. The research explored how and why social entrepreneurs have created and sustained such forms. The research analyzed the qualitative data of 12 Christian social enterprises mainly from interviews with their entrepreneurs. Broadly speaking, the analysis revealed that the</w:t>
      </w:r>
      <w:r w:rsidRPr="0037526F">
        <w:rPr>
          <w:rFonts w:ascii="Times New Roman" w:hAnsi="Times New Roman" w:cs="Times New Roman"/>
          <w:color w:val="222222"/>
          <w:shd w:val="clear" w:color="auto" w:fill="FFFFFF"/>
        </w:rPr>
        <w:t xml:space="preserve"> hybrid forms of the enterprises depended on the entrepreneurs’ agency, which was influenced by their biographies and contexts. Particularly, in addition to the entrepreneurs’ possession and enactment of multiple identities, boards of directors, as part of the context and </w:t>
      </w:r>
      <w:r w:rsidRPr="0037526F">
        <w:rPr>
          <w:rFonts w:ascii="Times New Roman" w:hAnsi="Times New Roman" w:cs="Times New Roman"/>
          <w:color w:val="222222"/>
          <w:shd w:val="clear" w:color="auto" w:fill="FFFFFF"/>
        </w:rPr>
        <w:lastRenderedPageBreak/>
        <w:t>their accountability pressures were crucial for Christian social enterprises to achieve the triple bottom line of business viability, social missions, and spiritual outcomes.</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What was unique about many social entrepreneurial ventures was that they intentionally maintained a for-profit focus. For-profit focus distinguished them from government intervention or aid, which was often linked to diplomatic rationales of state actors. Fisher (2008) stated that research into the superiority of various aid efforts, found in favor of for-profit ventures, as the preferred solution to structural poverty and long-term economic vitality. The way to ensure that goals were being met was through carefully developed assessment and best practices.  </w:t>
      </w:r>
    </w:p>
    <w:p w:rsidR="008A30A3" w:rsidRPr="0037526F" w:rsidRDefault="008A30A3" w:rsidP="008A30A3">
      <w:pPr>
        <w:spacing w:after="160" w:line="259" w:lineRule="auto"/>
        <w:jc w:val="center"/>
        <w:rPr>
          <w:rFonts w:ascii="Times New Roman" w:hAnsi="Times New Roman" w:cs="Times New Roman"/>
          <w:b/>
        </w:rPr>
      </w:pPr>
      <w:bookmarkStart w:id="19" w:name="_Toc42761372"/>
      <w:r w:rsidRPr="0037526F">
        <w:rPr>
          <w:rFonts w:ascii="Times New Roman" w:hAnsi="Times New Roman" w:cs="Times New Roman"/>
          <w:b/>
        </w:rPr>
        <w:t>Multiple Intelligence Theory</w:t>
      </w:r>
      <w:bookmarkEnd w:id="19"/>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Intelligence assessment was not adequate to predict success in cross-cultural situations. The theory of multiple intelligences spearheaded by Gardner led to the formation and assessment of other types of intelligence. The theory of multiple intelligence was introduced in the book, </w:t>
      </w:r>
      <w:r w:rsidRPr="0037526F">
        <w:rPr>
          <w:rFonts w:ascii="Times New Roman" w:hAnsi="Times New Roman" w:cs="Times New Roman"/>
          <w:i/>
        </w:rPr>
        <w:t>Frames of mind: The theory of multiple intelligences</w:t>
      </w:r>
      <w:r w:rsidRPr="0037526F">
        <w:rPr>
          <w:rFonts w:ascii="Times New Roman" w:hAnsi="Times New Roman" w:cs="Times New Roman"/>
        </w:rPr>
        <w:t xml:space="preserve"> by Howard Gardner (1983). He posited a variety of intelligences existed beyond the three areas suggested: logic, mathematics, and linguistics. These other intelligences included music, kinesthetic, spatial, interpersonal and naturalist, but advocates of multiple intelligence theory posited there could be more. Prior to this, Neisser (1979) had postulated that intelligence was a cultural construct. Added to this, intelligence testing, in and of itself, was not adequate to predict success in cross-cultural situations. The theory of multiple intelligence was also explored by others (Sternberg and Detterman, 1986; Carroll, 1993; Perkins, 1995), who laid out a multidimensional perspective of intelligence. Intelligence, as one of many evolutionary advantages, was seen as broader than a general assessment of intellect in terms of memory and analytic abilities. Instead, intelligence was seen as an assessment of an individual’s potential incorporating both their strengths and weaknesses, their adaptability to environment and decision-making regarding use of the whole </w:t>
      </w:r>
      <w:r w:rsidRPr="0037526F">
        <w:rPr>
          <w:rFonts w:ascii="Times New Roman" w:hAnsi="Times New Roman" w:cs="Times New Roman"/>
        </w:rPr>
        <w:lastRenderedPageBreak/>
        <w:t>range of their abilities (Sternberg, 2005). Thus, the intelligence quotient offered a limited view of human intellect that left an incomplete picture of an individual’s potential.</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Measurements are constructed from careful research based upon clear definitions and hypotheses that allow for theory falsification when tested. This proved a problem for multiple intelligence theory. Indecision about the specific “intelligences” that were to be amended to the three used in general intelligence tests meant problems with hypotheses formation and nullification. In fact, Gardner’s own definition changed from the publication of </w:t>
      </w:r>
      <w:r w:rsidRPr="0037526F">
        <w:rPr>
          <w:rFonts w:ascii="Times New Roman" w:hAnsi="Times New Roman" w:cs="Times New Roman"/>
          <w:i/>
        </w:rPr>
        <w:t>Frames of Mind</w:t>
      </w:r>
      <w:r w:rsidRPr="0037526F">
        <w:rPr>
          <w:rFonts w:ascii="Times New Roman" w:hAnsi="Times New Roman" w:cs="Times New Roman"/>
        </w:rPr>
        <w:t xml:space="preserve"> to his later published research (McGee &amp; Hantla, 2012). The theory suffered from ambiguity about whether other “intelligences” were considered actual intelligence or skills. Also, the theory was unclear about whether what was measured was to be deemed either a trait or an ability (McGreal, 2013). These debates were not mere conflict over the definition of terms, but reflected larger questions as to what constituted evolutionary advantage and the teleology of evolutionary adaptation. Framed in these terms, certain advocates of multiple intelligence theory who held to a non-evolutionary worldview recognized their need to defend their definition of intelligence in another way (McGee &amp; Hantla, 2012). There were also challenges about the incongruity and predictability of the measures used as well as the value of new tools over pre-existing ones (Conte, 2005). Another critique of the research was that its reporting was weak (McGreal, 2013). Reporting has been a common objection to social research, in that it often relies upon self-reporting. Researchers often supplement their findings through the use of outside observation and reporting by others, yet this is not always possible due to the type of data sought and the circumstances in which social researchers do their work. Finally, questions arose about the subjective nature of findings concerning the attitudes of people. Attitudes are by nature </w:t>
      </w:r>
      <w:r w:rsidRPr="0037526F">
        <w:rPr>
          <w:rFonts w:ascii="Times New Roman" w:hAnsi="Times New Roman" w:cs="Times New Roman"/>
        </w:rPr>
        <w:lastRenderedPageBreak/>
        <w:t>subjective, in contrast to objective facts, like mathematical truths, that are true no matter the feelings of people.</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Further objections were raised that multiple intelligences was not a proven theory because those areas that shared cognitive abilities prove that there was in fact, general intelligence that applied over most of the so-called intelligences that Gardner had proposed and that talents or abilities were not to be equated with intelligence (McGreal, 2013, p. 3). Yet, as the research (Mayer &amp; Salovey, 1997; Bar-On, 1997)</w:t>
      </w:r>
      <w:r>
        <w:rPr>
          <w:rFonts w:ascii="Times New Roman" w:hAnsi="Times New Roman" w:cs="Times New Roman"/>
        </w:rPr>
        <w:t xml:space="preserve"> </w:t>
      </w:r>
      <w:r w:rsidRPr="0037526F">
        <w:rPr>
          <w:rFonts w:ascii="Times New Roman" w:hAnsi="Times New Roman" w:cs="Times New Roman"/>
        </w:rPr>
        <w:t>was expanded to emotional intelligence</w:t>
      </w:r>
      <w:r>
        <w:rPr>
          <w:rFonts w:ascii="Times New Roman" w:hAnsi="Times New Roman" w:cs="Times New Roman"/>
        </w:rPr>
        <w:t xml:space="preserve">, </w:t>
      </w:r>
      <w:r>
        <w:rPr>
          <w:rFonts w:ascii="Times New Roman" w:hAnsi="Times New Roman" w:cs="Times New Roman"/>
          <w:i/>
        </w:rPr>
        <w:t>i</w:t>
      </w:r>
      <w:r w:rsidRPr="00E62410">
        <w:rPr>
          <w:rFonts w:ascii="Times New Roman" w:hAnsi="Times New Roman" w:cs="Times New Roman"/>
          <w:i/>
        </w:rPr>
        <w:t>.e.</w:t>
      </w:r>
      <w:r>
        <w:rPr>
          <w:rFonts w:ascii="Times New Roman" w:hAnsi="Times New Roman" w:cs="Times New Roman"/>
        </w:rPr>
        <w:t xml:space="preserve">, </w:t>
      </w:r>
      <w:r w:rsidRPr="00E62410">
        <w:rPr>
          <w:rFonts w:ascii="Times New Roman" w:hAnsi="Times New Roman" w:cs="Times New Roman"/>
        </w:rPr>
        <w:t>the</w:t>
      </w:r>
      <w:r>
        <w:rPr>
          <w:rFonts w:ascii="Times New Roman" w:hAnsi="Times New Roman" w:cs="Times New Roman"/>
        </w:rPr>
        <w:t xml:space="preserve"> ability to perceive, interpret, manage and control one’s own emotions and the emotions of others,</w:t>
      </w:r>
      <w:r w:rsidRPr="0037526F">
        <w:rPr>
          <w:rFonts w:ascii="Times New Roman" w:hAnsi="Times New Roman" w:cs="Times New Roman"/>
        </w:rPr>
        <w:t xml:space="preserve"> </w:t>
      </w:r>
      <w:r>
        <w:rPr>
          <w:rFonts w:ascii="Times New Roman" w:hAnsi="Times New Roman" w:cs="Times New Roman"/>
        </w:rPr>
        <w:t>it was</w:t>
      </w:r>
      <w:r w:rsidRPr="0037526F">
        <w:rPr>
          <w:rFonts w:ascii="Times New Roman" w:hAnsi="Times New Roman" w:cs="Times New Roman"/>
        </w:rPr>
        <w:t xml:space="preserve"> used to help screen candidates for leadership in organizations</w:t>
      </w:r>
      <w:r>
        <w:rPr>
          <w:rFonts w:ascii="Times New Roman" w:hAnsi="Times New Roman" w:cs="Times New Roman"/>
        </w:rPr>
        <w:t>. The</w:t>
      </w:r>
      <w:r w:rsidRPr="0037526F">
        <w:rPr>
          <w:rFonts w:ascii="Times New Roman" w:hAnsi="Times New Roman" w:cs="Times New Roman"/>
        </w:rPr>
        <w:t xml:space="preserve"> tools </w:t>
      </w:r>
      <w:r>
        <w:rPr>
          <w:rFonts w:ascii="Times New Roman" w:hAnsi="Times New Roman" w:cs="Times New Roman"/>
        </w:rPr>
        <w:t xml:space="preserve">to test for emotional intelligence </w:t>
      </w:r>
      <w:r w:rsidRPr="0037526F">
        <w:rPr>
          <w:rFonts w:ascii="Times New Roman" w:hAnsi="Times New Roman" w:cs="Times New Roman"/>
        </w:rPr>
        <w:t>proliferated and were refined (Brackett, Salovey, 2006; Tapia &amp; Marsh, 2006)</w:t>
      </w:r>
      <w:r>
        <w:rPr>
          <w:rFonts w:ascii="Times New Roman" w:hAnsi="Times New Roman" w:cs="Times New Roman"/>
        </w:rPr>
        <w:t>,</w:t>
      </w:r>
      <w:r w:rsidRPr="0037526F">
        <w:rPr>
          <w:rFonts w:ascii="Times New Roman" w:hAnsi="Times New Roman" w:cs="Times New Roman"/>
        </w:rPr>
        <w:t xml:space="preserve"> but some doubts about their value remained. Emotional intelligence tests were challenged by critics for many of the same reasons as other multiple intelligence tools (Fernández-Berrocal &amp; Extremera, 2006). It was said they lacked conceptual bases, they were ill defined, they were not predictive, they had reliability problems, or that they only described emotional states but did not assess actual intelligence (Conte, 2005). Cross-cultural work, however, was unique and required a unique set of personal </w:t>
      </w:r>
      <w:r>
        <w:rPr>
          <w:rFonts w:ascii="Times New Roman" w:hAnsi="Times New Roman" w:cs="Times New Roman"/>
        </w:rPr>
        <w:t xml:space="preserve">attitudes, </w:t>
      </w:r>
      <w:r w:rsidRPr="0037526F">
        <w:rPr>
          <w:rFonts w:ascii="Times New Roman" w:hAnsi="Times New Roman" w:cs="Times New Roman"/>
        </w:rPr>
        <w:t>characteristics</w:t>
      </w:r>
      <w:r>
        <w:rPr>
          <w:rFonts w:ascii="Times New Roman" w:hAnsi="Times New Roman" w:cs="Times New Roman"/>
        </w:rPr>
        <w:t>,</w:t>
      </w:r>
      <w:r w:rsidRPr="0037526F">
        <w:rPr>
          <w:rFonts w:ascii="Times New Roman" w:hAnsi="Times New Roman" w:cs="Times New Roman"/>
        </w:rPr>
        <w:t xml:space="preserve"> and skills. </w:t>
      </w:r>
    </w:p>
    <w:p w:rsidR="008A30A3" w:rsidRPr="0037526F" w:rsidRDefault="008A30A3" w:rsidP="008A30A3">
      <w:pPr>
        <w:pStyle w:val="NoSpacing"/>
        <w:spacing w:line="480" w:lineRule="auto"/>
        <w:jc w:val="center"/>
        <w:rPr>
          <w:rFonts w:ascii="Times New Roman" w:hAnsi="Times New Roman" w:cs="Times New Roman"/>
          <w:b/>
          <w:bCs/>
        </w:rPr>
      </w:pPr>
      <w:r w:rsidRPr="0037526F">
        <w:rPr>
          <w:rFonts w:ascii="Times New Roman" w:hAnsi="Times New Roman" w:cs="Times New Roman"/>
          <w:b/>
          <w:bCs/>
        </w:rPr>
        <w:t>Cultural Intelligence (CQ)</w:t>
      </w:r>
    </w:p>
    <w:p w:rsidR="008A30A3" w:rsidRPr="0037526F" w:rsidRDefault="008A30A3" w:rsidP="008A30A3">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There were various approaches to cross-cultural comparative studies and evaluation. The knowledge-based model was built around understanding the similarities and differences of one culture from another. These differences between cultures were referred to as psychic distance (Egwuonwu, Sarpong, &amp; Mordi, 2020), that is to say “an agent’s perception of differences among the operating environment of a foreign…counterpart” (p. 618). Various cultures were compared and contrasted to each other on several central values or message systems (Jassawalla, </w:t>
      </w:r>
      <w:r w:rsidRPr="0037526F">
        <w:rPr>
          <w:rFonts w:ascii="Times New Roman" w:hAnsi="Times New Roman" w:cs="Times New Roman"/>
        </w:rPr>
        <w:lastRenderedPageBreak/>
        <w:t>Truglia &amp; Garvey, 2004; Harrison &amp; Shaffer, 2005). Hofstede’s cultural dimensions theory (2001) is one such framework for analyzing cross-cultural communication. The cultural dimensions theory proposes a way to compare countries on the basis of several measures: the power distance index (PDI); individualism versus collectivism (IDV); masculinity versus femininity (MAS); uncertainty avoidance index (UAI); long-term orientation versus short-term orientation (LTO); and indulgence versus restraint (IVR). Another example is Meyer’s (2014) typology that looked at countries in light of several different measures, such as communication, evaluation, persuasion, leadership, decision-making, trust, conflict, and time. These attempts are subject to refinement and modification in light of criticisms raised against them. For instance, even Hofstede noted that there are separate cultures within nations and businesses and organizations must be evaluated separately from nations. Evaluating individuals with respect to cultural engagement requires considering personal traits, dispositions and skills to adapt. Evaluation of cross-cultural knowledge is not the same as evaluating the personal disposition of a person towards cross-cultural engagement. Neither is cross-cultural knowledge, nor personal disposition towards cross-cultural engagement equivalent to a person’s actual ability to adapt (Lingenfelter &amp; Mayers, 2003).</w:t>
      </w:r>
    </w:p>
    <w:p w:rsidR="008A30A3" w:rsidRPr="0037526F" w:rsidRDefault="008A30A3" w:rsidP="008A30A3">
      <w:pPr>
        <w:pStyle w:val="NoSpacing"/>
        <w:spacing w:line="480" w:lineRule="auto"/>
        <w:rPr>
          <w:rFonts w:ascii="Times New Roman" w:hAnsi="Times New Roman" w:cs="Times New Roman"/>
        </w:rPr>
      </w:pPr>
      <w:r w:rsidRPr="0037526F">
        <w:rPr>
          <w:rFonts w:ascii="Times New Roman" w:hAnsi="Times New Roman" w:cs="Times New Roman"/>
        </w:rPr>
        <w:tab/>
        <w:t xml:space="preserve">The cultural intelligence model was another approach to cross-cultural comparative studies and evaluation. Cultural intelligence (CQ) was defined by Earley and Ang in 2003. It is “the capability of an individual to function effectively in situations characterized by cultural diversity” (Ang &amp; Van Dyne, 2008, p. 3). More specifically, it is a multi-dimensional construct consisting of: (1) metacognitive; (2) cognitive; (3) behavioral; and (4) motivational dimensions. Metacognitive CQ is described as “an individual’s level of conscious cultural awareness during cross-cultural interactions” (p. 5). It describes the individual ability to monitor and regulate </w:t>
      </w:r>
      <w:r w:rsidRPr="0037526F">
        <w:rPr>
          <w:rFonts w:ascii="Times New Roman" w:hAnsi="Times New Roman" w:cs="Times New Roman"/>
        </w:rPr>
        <w:lastRenderedPageBreak/>
        <w:t>thought processes to assist cultural learning during cultural interactions. Cognitive CQ “reflects knowledge of norms, practices, and conventions in different cultures that has been acquired from educational and personal experiences” (p. 5). Thus, it incorporates the knowledge-based approach to cross-cultural comparative studies. Motivational CQ is “the capability to direct attention and energy toward learning about and functioning in situations characterized by cultural differences” (p. 6). Behavioral CQ is “the capability to exhibit appropriate verbal and nonverbal actions when interacting with people from different cultures” (p. 6). Cultural intelligence incorporates knowledge about cultural similarities and differences as well as personal traits, dispositions and skills of the practitioner to provide a better assessment of an individual’s adaptability in a cross-cultural encounter.</w:t>
      </w:r>
    </w:p>
    <w:p w:rsidR="008A30A3" w:rsidRPr="0037526F" w:rsidRDefault="008A30A3" w:rsidP="008A30A3">
      <w:pPr>
        <w:pStyle w:val="NoSpacing"/>
        <w:spacing w:line="480" w:lineRule="auto"/>
        <w:rPr>
          <w:rFonts w:ascii="Times New Roman" w:hAnsi="Times New Roman" w:cs="Times New Roman"/>
        </w:rPr>
      </w:pPr>
      <w:r w:rsidRPr="0037526F">
        <w:rPr>
          <w:rFonts w:ascii="Times New Roman" w:hAnsi="Times New Roman" w:cs="Times New Roman"/>
        </w:rPr>
        <w:tab/>
        <w:t>Opinions on how to conceptualize the subscales of CQ varied. It was formulated an aggregate multidimensional construct, the four subscales treated as a single-factor. There was debate however, as to whether that formulation was appropriate. Some saw it having four correlated factors, still others use a combined/split factors model, finally some examined single CQ factors in isolation from each other (Rockstuhl &amp; Van Dyne, 2018). This remodeling of the subscales of CQ was brought forward because further research of the differential validity of the four factors of CQ had not been replicated. Researchers asserted contending claims that pairs of subscales, like metacognitive behavioral, or cognitive and motivational were predictors of task performance. These contentions demonstrated that there was not a “shared understanding of the theoretical unity of the four CQ factors” (p.  124). Rockstahl and Van Dyne proposed a bi-factor model, it adds a fifth subscale, latent CQ, which accounts for shared variance between the four subscales and treats them all as an aggregate multidimensional construct. They performed meta-analysis on 199 samples (</w:t>
      </w:r>
      <w:r w:rsidRPr="0037526F">
        <w:rPr>
          <w:rFonts w:ascii="Times New Roman" w:hAnsi="Times New Roman" w:cs="Times New Roman"/>
          <w:i/>
        </w:rPr>
        <w:t>N</w:t>
      </w:r>
      <w:r w:rsidRPr="0037526F">
        <w:rPr>
          <w:rFonts w:ascii="Times New Roman" w:hAnsi="Times New Roman" w:cs="Times New Roman"/>
        </w:rPr>
        <w:t xml:space="preserve"> = 44,155). The contributions of CQ seen as intercultural judgment, </w:t>
      </w:r>
      <w:r w:rsidRPr="0037526F">
        <w:rPr>
          <w:rFonts w:ascii="Times New Roman" w:hAnsi="Times New Roman" w:cs="Times New Roman"/>
        </w:rPr>
        <w:lastRenderedPageBreak/>
        <w:t>decision-making, adaptation, and task performance were taken into account in the meta-analysis structural modeling. Therefore, metacognitive CQ (</w:t>
      </w:r>
      <w:r w:rsidRPr="0037526F">
        <w:rPr>
          <w:rFonts w:ascii="Times New Roman" w:hAnsi="Times New Roman" w:cs="Times New Roman"/>
          <w:i/>
        </w:rPr>
        <w:t>β</w:t>
      </w:r>
      <w:r w:rsidRPr="0037526F">
        <w:rPr>
          <w:rFonts w:ascii="Times New Roman" w:hAnsi="Times New Roman" w:cs="Times New Roman"/>
        </w:rPr>
        <w:t xml:space="preserve"> = 0.26, </w:t>
      </w:r>
      <w:r w:rsidRPr="0037526F">
        <w:rPr>
          <w:rFonts w:ascii="Times New Roman" w:hAnsi="Times New Roman" w:cs="Times New Roman"/>
          <w:i/>
        </w:rPr>
        <w:t>p</w:t>
      </w:r>
      <w:r w:rsidRPr="0037526F">
        <w:rPr>
          <w:rFonts w:ascii="Times New Roman" w:hAnsi="Times New Roman" w:cs="Times New Roman"/>
        </w:rPr>
        <w:t xml:space="preserve"> &lt; 0.01), cognitive CQ (</w:t>
      </w:r>
      <w:r w:rsidRPr="0037526F">
        <w:rPr>
          <w:rFonts w:ascii="Times New Roman" w:hAnsi="Times New Roman" w:cs="Times New Roman"/>
          <w:i/>
        </w:rPr>
        <w:t>β</w:t>
      </w:r>
      <w:r w:rsidRPr="0037526F">
        <w:rPr>
          <w:rFonts w:ascii="Times New Roman" w:hAnsi="Times New Roman" w:cs="Times New Roman"/>
        </w:rPr>
        <w:t xml:space="preserve"> = 0.14, </w:t>
      </w:r>
      <w:r w:rsidRPr="0037526F">
        <w:rPr>
          <w:rFonts w:ascii="Times New Roman" w:hAnsi="Times New Roman" w:cs="Times New Roman"/>
          <w:i/>
        </w:rPr>
        <w:t>p</w:t>
      </w:r>
      <w:r w:rsidRPr="0037526F">
        <w:rPr>
          <w:rFonts w:ascii="Times New Roman" w:hAnsi="Times New Roman" w:cs="Times New Roman"/>
        </w:rPr>
        <w:t xml:space="preserve"> &lt; 0.01) contributed to judgment and decision-making beyond the effect of latent CQ (</w:t>
      </w:r>
      <w:r w:rsidRPr="0037526F">
        <w:rPr>
          <w:rFonts w:ascii="Times New Roman" w:hAnsi="Times New Roman" w:cs="Times New Roman"/>
          <w:i/>
        </w:rPr>
        <w:t>β</w:t>
      </w:r>
      <w:r w:rsidRPr="0037526F">
        <w:rPr>
          <w:rFonts w:ascii="Times New Roman" w:hAnsi="Times New Roman" w:cs="Times New Roman"/>
        </w:rPr>
        <w:t xml:space="preserve"> = 0.20, </w:t>
      </w:r>
      <w:r w:rsidRPr="0037526F">
        <w:rPr>
          <w:rFonts w:ascii="Times New Roman" w:hAnsi="Times New Roman" w:cs="Times New Roman"/>
          <w:i/>
        </w:rPr>
        <w:t>p</w:t>
      </w:r>
      <w:r w:rsidRPr="0037526F">
        <w:rPr>
          <w:rFonts w:ascii="Times New Roman" w:hAnsi="Times New Roman" w:cs="Times New Roman"/>
        </w:rPr>
        <w:t xml:space="preserve"> &lt; 0.01). Motivational CQ (</w:t>
      </w:r>
      <w:r w:rsidRPr="0037526F">
        <w:rPr>
          <w:rFonts w:ascii="Times New Roman" w:hAnsi="Times New Roman" w:cs="Times New Roman"/>
          <w:i/>
        </w:rPr>
        <w:t>β</w:t>
      </w:r>
      <w:r w:rsidRPr="0037526F">
        <w:rPr>
          <w:rFonts w:ascii="Times New Roman" w:hAnsi="Times New Roman" w:cs="Times New Roman"/>
        </w:rPr>
        <w:t xml:space="preserve"> = 0.33, p &lt; 0.01) had significant effects upon sociocultural adjustment beyond the effects of latent CQ (</w:t>
      </w:r>
      <w:r w:rsidRPr="0037526F">
        <w:rPr>
          <w:rFonts w:ascii="Times New Roman" w:hAnsi="Times New Roman" w:cs="Times New Roman"/>
          <w:i/>
        </w:rPr>
        <w:t>β</w:t>
      </w:r>
      <w:r w:rsidRPr="0037526F">
        <w:rPr>
          <w:rFonts w:ascii="Times New Roman" w:hAnsi="Times New Roman" w:cs="Times New Roman"/>
        </w:rPr>
        <w:t xml:space="preserve"> = 0.47, </w:t>
      </w:r>
      <w:r w:rsidRPr="0037526F">
        <w:rPr>
          <w:rFonts w:ascii="Times New Roman" w:hAnsi="Times New Roman" w:cs="Times New Roman"/>
          <w:i/>
        </w:rPr>
        <w:t>p &lt;</w:t>
      </w:r>
      <w:r w:rsidRPr="0037526F">
        <w:rPr>
          <w:rFonts w:ascii="Times New Roman" w:hAnsi="Times New Roman" w:cs="Times New Roman"/>
        </w:rPr>
        <w:t xml:space="preserve"> 0.01), whereas behavioral CQ (</w:t>
      </w:r>
      <w:r w:rsidRPr="0037526F">
        <w:rPr>
          <w:rFonts w:ascii="Times New Roman" w:hAnsi="Times New Roman" w:cs="Times New Roman"/>
          <w:i/>
        </w:rPr>
        <w:t>β</w:t>
      </w:r>
      <w:r w:rsidRPr="0037526F">
        <w:rPr>
          <w:rFonts w:ascii="Times New Roman" w:hAnsi="Times New Roman" w:cs="Times New Roman"/>
        </w:rPr>
        <w:t xml:space="preserve"> = 0.01, </w:t>
      </w:r>
      <w:r w:rsidRPr="0037526F">
        <w:rPr>
          <w:rFonts w:ascii="Times New Roman" w:hAnsi="Times New Roman" w:cs="Times New Roman"/>
          <w:i/>
        </w:rPr>
        <w:t>ns</w:t>
      </w:r>
      <w:r w:rsidRPr="0037526F">
        <w:rPr>
          <w:rFonts w:ascii="Times New Roman" w:hAnsi="Times New Roman" w:cs="Times New Roman"/>
        </w:rPr>
        <w:t>) had no significant effect. This shows that the bi-factor model mediates the effects of CQ in that sociological adjustment mediates the effects of motivational CQ on intercultural task performance. Work adjustment mediates the effects of motivational CQ on expatriate job performance. It also explains how metacognitive CQ has a moderating effect on the relationships between the other three CQ factors and intercultural effectiveness. The authors suggest further research to clarify each subscale individually for outcomes. Even given these clarifications, the research concerning CQ led to a development of a scale that had a “strong conceptual foundation as well as strong psychometric measures” (Van Dyne, Ang, &amp; Koh, 2008, pp. 17-18). The outcomes of higher cultural intelligence for individuals would be improved cultural judgment, decision-making, and cultural adaptation.</w:t>
      </w:r>
    </w:p>
    <w:p w:rsidR="008A30A3" w:rsidRPr="0037526F" w:rsidRDefault="008A30A3" w:rsidP="008A30A3">
      <w:pPr>
        <w:pStyle w:val="NoSpacing"/>
        <w:spacing w:line="480" w:lineRule="auto"/>
        <w:jc w:val="center"/>
        <w:rPr>
          <w:rFonts w:ascii="Times New Roman" w:hAnsi="Times New Roman" w:cs="Times New Roman"/>
          <w:b/>
          <w:bCs/>
        </w:rPr>
      </w:pPr>
      <w:r w:rsidRPr="0037526F">
        <w:rPr>
          <w:rFonts w:ascii="Times New Roman" w:hAnsi="Times New Roman" w:cs="Times New Roman"/>
          <w:b/>
          <w:bCs/>
        </w:rPr>
        <w:t>Cultural Intelligence Scale (CQS)</w:t>
      </w:r>
    </w:p>
    <w:p w:rsidR="008A30A3" w:rsidRPr="0037526F" w:rsidRDefault="008A30A3" w:rsidP="008A30A3">
      <w:pPr>
        <w:pStyle w:val="NoSpacing"/>
        <w:spacing w:line="480" w:lineRule="auto"/>
        <w:rPr>
          <w:rFonts w:ascii="Times New Roman" w:hAnsi="Times New Roman" w:cs="Times New Roman"/>
        </w:rPr>
      </w:pPr>
      <w:r w:rsidRPr="0037526F">
        <w:rPr>
          <w:rFonts w:ascii="Times New Roman" w:hAnsi="Times New Roman" w:cs="Times New Roman"/>
        </w:rPr>
        <w:tab/>
        <w:t xml:space="preserve">The cultural intelligence scale (CQS) </w:t>
      </w:r>
      <w:r>
        <w:rPr>
          <w:rFonts w:ascii="Times New Roman" w:hAnsi="Times New Roman" w:cs="Times New Roman"/>
        </w:rPr>
        <w:t xml:space="preserve">was </w:t>
      </w:r>
      <w:r w:rsidRPr="0037526F">
        <w:rPr>
          <w:rFonts w:ascii="Times New Roman" w:hAnsi="Times New Roman" w:cs="Times New Roman"/>
        </w:rPr>
        <w:t xml:space="preserve">developed </w:t>
      </w:r>
      <w:r>
        <w:rPr>
          <w:rFonts w:ascii="Times New Roman" w:hAnsi="Times New Roman" w:cs="Times New Roman"/>
        </w:rPr>
        <w:t xml:space="preserve">by Ang, Van Dyne, Koh, et al. (2007). It was </w:t>
      </w:r>
      <w:r w:rsidRPr="0037526F">
        <w:rPr>
          <w:rFonts w:ascii="Times New Roman" w:hAnsi="Times New Roman" w:cs="Times New Roman"/>
        </w:rPr>
        <w:t xml:space="preserve">a 20 item instrument that treated the four dimensions of CQ as subscales measured by a 7-point Lickert-scale (1=strongly disagree; 7=strongly agree). Four items for Metacognitive CQ, six items for Cognitive CQ, five items for Motivational CQ, and five items for Behavioral CQ (Van Dyne, Ang, &amp; Koh, 2008). </w:t>
      </w:r>
    </w:p>
    <w:p w:rsidR="008A30A3" w:rsidRPr="0037526F" w:rsidRDefault="008A30A3" w:rsidP="008A30A3">
      <w:pPr>
        <w:pStyle w:val="NoSpacing"/>
        <w:spacing w:line="480" w:lineRule="auto"/>
        <w:ind w:firstLine="720"/>
        <w:rPr>
          <w:rFonts w:ascii="Times New Roman" w:hAnsi="Times New Roman" w:cs="Times New Roman"/>
          <w:color w:val="000000"/>
        </w:rPr>
      </w:pPr>
      <w:r w:rsidRPr="0037526F">
        <w:rPr>
          <w:rFonts w:ascii="Times New Roman" w:hAnsi="Times New Roman" w:cs="Times New Roman"/>
        </w:rPr>
        <w:t xml:space="preserve">Several efforts have been made to test the efficacy of CQS in various countries.  </w:t>
      </w:r>
      <w:r w:rsidRPr="0037526F">
        <w:rPr>
          <w:rFonts w:ascii="Times New Roman" w:hAnsi="Times New Roman" w:cs="Times New Roman"/>
          <w:color w:val="000000"/>
        </w:rPr>
        <w:t xml:space="preserve">Greischel, Zimmermann, Mazziotta, and Rohmann (2021) observed that intercultural </w:t>
      </w:r>
      <w:r w:rsidRPr="0037526F">
        <w:rPr>
          <w:rFonts w:ascii="Times New Roman" w:hAnsi="Times New Roman" w:cs="Times New Roman"/>
          <w:color w:val="000000"/>
        </w:rPr>
        <w:lastRenderedPageBreak/>
        <w:t>competence played a crucial role in increasingly multicultural societies. The Cultural Intelligence Scale had proven to be a promising approach to measure intercultural competence in a variety of contexts. Despite its use as a reliable and valid instrument across the globe, however, the Scale had not been systematically validated for German-speaking countries. The research examined the psychometric properties, factor structure, and convergent, and discriminant validity of a German translation of the Cultural Intelligence Scale in two distinct samples (N = 392; N = 414). Across both studies a bi-factorial model with three speciﬁc factors, cognitive, behavioral, and motivational, and a general cultural intelligence factor best reﬂected the data. The findings demonstrated good psychometric properties and promising results regarding the convergent and discriminant validity of the general factor whereas the incremental validity of the speciﬁc factors required further consideration.</w:t>
      </w:r>
    </w:p>
    <w:p w:rsidR="008A30A3" w:rsidRPr="0037526F" w:rsidRDefault="008A30A3" w:rsidP="008A30A3">
      <w:pPr>
        <w:pStyle w:val="NoSpacing"/>
        <w:spacing w:line="480" w:lineRule="auto"/>
        <w:rPr>
          <w:rFonts w:ascii="Times New Roman" w:hAnsi="Times New Roman" w:cs="Times New Roman"/>
          <w:b/>
          <w:bCs/>
        </w:rPr>
      </w:pPr>
      <w:r w:rsidRPr="0037526F">
        <w:rPr>
          <w:rFonts w:ascii="Times New Roman" w:hAnsi="Times New Roman" w:cs="Times New Roman"/>
          <w:b/>
          <w:bCs/>
        </w:rPr>
        <w:t>Other Cultural Intelligence Scales</w:t>
      </w:r>
    </w:p>
    <w:p w:rsidR="008A30A3" w:rsidRPr="0037526F" w:rsidRDefault="008A30A3" w:rsidP="008A30A3">
      <w:pPr>
        <w:pStyle w:val="NoSpacing"/>
        <w:spacing w:line="480" w:lineRule="auto"/>
        <w:ind w:firstLine="720"/>
        <w:rPr>
          <w:rFonts w:ascii="Times New Roman" w:hAnsi="Times New Roman" w:cs="Times New Roman"/>
          <w:color w:val="000000"/>
        </w:rPr>
      </w:pPr>
      <w:r w:rsidRPr="0037526F">
        <w:rPr>
          <w:rFonts w:ascii="Times New Roman" w:hAnsi="Times New Roman" w:cs="Times New Roman"/>
          <w:color w:val="000000"/>
        </w:rPr>
        <w:t>Other efforts were made to create other cultural intelligence instruments. Earley and Mosakowski (2004) developed a multidimensional construct with three dimensions treated as subscales: cognitive CQ; physical CQ; and emotional/motivational CQ measured by a 5-point Lickert scale (1=strongly disagree; 5=strongly agree). This was accompanied by a taxonomy for interpreting scores of the manager-participants: provincial, analyst, natural, ambassador, mimic, and chameleon. The authors admitted that many managers are hybrids of two or more types (p. 142). They believed that cultural intelligence can be developed in people and is not understood to be an inherent trait. Thus, CQ assists by demonstrating strengths and weaknesses to be improved upon with time, effort, and maturity.</w:t>
      </w:r>
    </w:p>
    <w:p w:rsidR="008A30A3" w:rsidRPr="0037526F" w:rsidRDefault="008A30A3" w:rsidP="008A30A3">
      <w:pPr>
        <w:pStyle w:val="NoSpacing"/>
        <w:spacing w:line="480" w:lineRule="auto"/>
        <w:ind w:firstLine="720"/>
        <w:rPr>
          <w:rFonts w:ascii="Times New Roman" w:hAnsi="Times New Roman" w:cs="Times New Roman"/>
          <w:color w:val="000000"/>
        </w:rPr>
      </w:pPr>
      <w:r w:rsidRPr="0037526F">
        <w:rPr>
          <w:rFonts w:ascii="Times New Roman" w:hAnsi="Times New Roman" w:cs="Times New Roman"/>
          <w:color w:val="000000"/>
        </w:rPr>
        <w:t xml:space="preserve">Thomas, Liao, Aycan, et. al. (2015), developed a short form measure for cultural intelligence (SFCQ) that was 10 items and used a 5-point Lickert scale (1=strongly disagree; </w:t>
      </w:r>
      <w:r w:rsidRPr="0037526F">
        <w:rPr>
          <w:rFonts w:ascii="Times New Roman" w:hAnsi="Times New Roman" w:cs="Times New Roman"/>
          <w:color w:val="000000"/>
        </w:rPr>
        <w:lastRenderedPageBreak/>
        <w:t>5=strongly disagree). The 3-fold conceptual foundation for this scale incorporated (1) knowledge, (2) skills, and (3) metacognitive CQ. Neto, Neto, and Neto (2021) defined cultural intelligence as a core social ability to interact successfully in cross-cultural environments. The short form measure of CQ had been validated in several countries, although not for Portuguese-speaking countries. This research described the ﬁndings of three studies conceived to validate the cultural intelligence scale in the Portuguese language. The ﬁrst study supported the scale as unidimensional with three intermediate facets and possessing adequate internal consistency in a sample of college students (N = 217). In construct validity, the instrument was weakly associated with but dissimilar to ethnocentrism and personality and was positively related to various markers of multicultural experience. Regarding criterion-validity, the Cultural Intelligence Scale was related to sociocultural adaptation and had a close relationship from another culture.</w:t>
      </w:r>
    </w:p>
    <w:p w:rsidR="008A30A3" w:rsidRPr="0037526F" w:rsidRDefault="008A30A3" w:rsidP="008A30A3">
      <w:pPr>
        <w:pStyle w:val="NoSpacing"/>
        <w:spacing w:line="480" w:lineRule="auto"/>
        <w:ind w:firstLine="720"/>
        <w:rPr>
          <w:rFonts w:ascii="Times New Roman" w:hAnsi="Times New Roman" w:cs="Times New Roman"/>
          <w:color w:val="000000"/>
        </w:rPr>
      </w:pPr>
      <w:r w:rsidRPr="0037526F">
        <w:rPr>
          <w:rFonts w:ascii="Times New Roman" w:hAnsi="Times New Roman" w:cs="Times New Roman"/>
          <w:color w:val="000000"/>
        </w:rPr>
        <w:t>The second study supported the construct validity and the concurrent validity of the Portuguese Cultural Intelligence Scale using a diﬀerent sample of national college students (</w:t>
      </w:r>
      <w:r w:rsidRPr="0037526F">
        <w:rPr>
          <w:rFonts w:ascii="Times New Roman" w:hAnsi="Times New Roman" w:cs="Times New Roman"/>
          <w:i/>
          <w:color w:val="000000"/>
        </w:rPr>
        <w:t>N</w:t>
      </w:r>
      <w:r w:rsidRPr="0037526F">
        <w:rPr>
          <w:rFonts w:ascii="Times New Roman" w:hAnsi="Times New Roman" w:cs="Times New Roman"/>
          <w:color w:val="000000"/>
        </w:rPr>
        <w:t xml:space="preserve"> = 195). The ﬁnal study (</w:t>
      </w:r>
      <w:r w:rsidRPr="0037526F">
        <w:rPr>
          <w:rFonts w:ascii="Times New Roman" w:hAnsi="Times New Roman" w:cs="Times New Roman"/>
          <w:i/>
          <w:color w:val="000000"/>
        </w:rPr>
        <w:t>N</w:t>
      </w:r>
      <w:r w:rsidRPr="0037526F">
        <w:rPr>
          <w:rFonts w:ascii="Times New Roman" w:hAnsi="Times New Roman" w:cs="Times New Roman"/>
          <w:color w:val="000000"/>
        </w:rPr>
        <w:t xml:space="preserve"> = 181) supported the construct, the convergent, and the criterion-related validities of the Portuguese Cultural Intelligence scale in a sample of international students. In the three studies cultural intelligence emerged as a second-order single factor with three ﬁrst-order factors, in particular, cultural knowledge, cultural skills, and cultural metacognition. The findings substantiated the validity of the Portuguese Scale and demonstrated the Portuguese version as a tool with substantial evidence for easily assessing cultural intelligence.</w:t>
      </w:r>
    </w:p>
    <w:p w:rsidR="008A30A3" w:rsidRPr="0037526F" w:rsidRDefault="008A30A3" w:rsidP="008A30A3">
      <w:pPr>
        <w:pStyle w:val="NoSpacing"/>
        <w:spacing w:line="480" w:lineRule="auto"/>
        <w:rPr>
          <w:rFonts w:ascii="Times New Roman" w:hAnsi="Times New Roman" w:cs="Times New Roman"/>
        </w:rPr>
      </w:pPr>
      <w:r w:rsidRPr="0037526F">
        <w:rPr>
          <w:rFonts w:ascii="Times New Roman" w:hAnsi="Times New Roman" w:cs="Times New Roman"/>
        </w:rPr>
        <w:tab/>
        <w:t xml:space="preserve">Alon, Boulanger, Meyers, and Taras (2016) developed the Business Cultural Intelligence Quotient (BCIQ) that sought to refit CQ research specifically to global business environments. Its purpose was to be a diagnostic tool to “identify potential high-CQ employees to improve their intercultural skills” (Alon, Boulanger, Elston, et. al., 2016, p. 8). The authors assert that BCIQ </w:t>
      </w:r>
      <w:r w:rsidRPr="0037526F">
        <w:rPr>
          <w:rFonts w:ascii="Times New Roman" w:hAnsi="Times New Roman" w:cs="Times New Roman"/>
        </w:rPr>
        <w:lastRenderedPageBreak/>
        <w:t>differs from CQS because it “offers (1) a refined factor structure; (2) the use of objective cultural knowledge measures; (3) applicability in the business and workplace context…, and (4) improved reliability and validity compared to other CQ measures” (p. 4). The instrument has 40 questions that incorporate true/false questions on global knowledge, demographics, and business experience questions. The self-report section uses a 5-point Lickert scale. The 4 subscales of the BCIQ are: motivation; listening and communication adaptation; cognitive preparation and learning; and global knowledge.</w:t>
      </w:r>
    </w:p>
    <w:p w:rsidR="008A30A3" w:rsidRPr="0037526F" w:rsidRDefault="008A30A3" w:rsidP="008A30A3">
      <w:pPr>
        <w:pStyle w:val="NoSpacing"/>
        <w:spacing w:line="480" w:lineRule="auto"/>
        <w:rPr>
          <w:rFonts w:ascii="Times New Roman" w:hAnsi="Times New Roman" w:cs="Times New Roman"/>
        </w:rPr>
      </w:pPr>
      <w:r w:rsidRPr="0037526F">
        <w:rPr>
          <w:rFonts w:ascii="Times New Roman" w:hAnsi="Times New Roman" w:cs="Times New Roman"/>
        </w:rPr>
        <w:tab/>
        <w:t>These efforts to create instruments that are better suited or more refined to business and promote their use have limitations. CQS was one of the first such instruments testing cultural intelligence. The permission to use it for academic research by its authors helped to further promote its use leading to greater understanding of its strengths and weaknesses as a tool of assessment. Morin &amp; Talbot’s review (2021) of cultural intelligence research shows that 70% of studies use CQS (p. 421). Newer instruments may be more focused or superior in conceptualization, but are not as well-known, or are proprietary, or are still attempting to achieve testing across populations, cultures, and languages (Alon, Boulanger, Meyers and Taras, 2016). Many studies done to establish reliability, validity, and other hypotheses related to CQ have relied heavily upon university students and not actual practitioners (Charoensukmongkol, 2020).</w:t>
      </w:r>
    </w:p>
    <w:p w:rsidR="008A30A3" w:rsidRPr="0037526F" w:rsidRDefault="008A30A3" w:rsidP="008A30A3">
      <w:pPr>
        <w:pStyle w:val="NoSpacing"/>
        <w:spacing w:line="480" w:lineRule="auto"/>
        <w:rPr>
          <w:rFonts w:ascii="Times New Roman" w:hAnsi="Times New Roman" w:cs="Times New Roman"/>
          <w:b/>
          <w:bCs/>
        </w:rPr>
      </w:pPr>
      <w:r w:rsidRPr="0037526F">
        <w:rPr>
          <w:rFonts w:ascii="Times New Roman" w:hAnsi="Times New Roman" w:cs="Times New Roman"/>
          <w:b/>
          <w:bCs/>
        </w:rPr>
        <w:t>Cultural Intelligence and Management</w:t>
      </w:r>
    </w:p>
    <w:p w:rsidR="008A30A3" w:rsidRPr="0037526F" w:rsidRDefault="008A30A3" w:rsidP="008A30A3">
      <w:pPr>
        <w:spacing w:line="480" w:lineRule="auto"/>
        <w:ind w:firstLine="720"/>
        <w:rPr>
          <w:rFonts w:ascii="Times New Roman" w:hAnsi="Times New Roman" w:cs="Times New Roman"/>
          <w:color w:val="000000"/>
        </w:rPr>
      </w:pPr>
      <w:r w:rsidRPr="0037526F">
        <w:rPr>
          <w:rFonts w:ascii="Times New Roman" w:hAnsi="Times New Roman" w:cs="Times New Roman"/>
          <w:color w:val="000000"/>
        </w:rPr>
        <w:t xml:space="preserve">Nosratabadil, Bahrami, Palouzian, and Mosavi (2020) suggested that the challenge for international companies was to manage multicultural environments effectively. Cultural intelligence was a soft skill required of the leaders of organizations working in cross-cultural contexts to be able to communicate effectively in such environments. On the other hand, organizational structure played an active role in developing and promoting such organizational </w:t>
      </w:r>
      <w:r w:rsidRPr="0037526F">
        <w:rPr>
          <w:rFonts w:ascii="Times New Roman" w:hAnsi="Times New Roman" w:cs="Times New Roman"/>
          <w:color w:val="000000"/>
        </w:rPr>
        <w:lastRenderedPageBreak/>
        <w:t>skills. The research aimed to investigate the effect of leader cultural intelligence on organizational performance mediated by organizational structure. A quantitative empirical research design using a questionnaire for data collection, and structural equation modeling for data analysis, was employed among executives of knowledge-based companies in the Science and Technology Park in Bushehr, Iran. The findings disclosed that leader cultural intelligence directly and indirectly had a positive and significant effect on organizational performance. In organizations that operated in a multicultural environment, the higher the level of leader cultural intelligence, the higher the performance of that organization. Accordingly, such companies were encouraged to invest in improving the cultural intelligence of their leaders to improve their performance in cross-cultural environments, and to design appropriate organizational structures for the development of intellectual capital.</w:t>
      </w:r>
    </w:p>
    <w:p w:rsidR="008A30A3" w:rsidRPr="0037526F" w:rsidRDefault="008A30A3" w:rsidP="008A30A3">
      <w:pPr>
        <w:spacing w:line="480" w:lineRule="auto"/>
        <w:ind w:firstLine="720"/>
        <w:rPr>
          <w:rFonts w:ascii="Times New Roman" w:hAnsi="Times New Roman" w:cs="Times New Roman"/>
          <w:color w:val="000000"/>
        </w:rPr>
      </w:pPr>
      <w:r w:rsidRPr="0037526F">
        <w:rPr>
          <w:rFonts w:ascii="Times New Roman" w:hAnsi="Times New Roman" w:cs="Times New Roman"/>
          <w:color w:val="000000"/>
        </w:rPr>
        <w:t>In a similar manner, Egwuonwu, Sarpong, and Mordi (2020), investigated how managerial cultural intelligence affected relational performance. The cultural intelligence of the manager helps to lessen the psychic distance (</w:t>
      </w:r>
      <w:r w:rsidRPr="0037526F">
        <w:rPr>
          <w:rFonts w:ascii="Times New Roman" w:hAnsi="Times New Roman" w:cs="Times New Roman"/>
          <w:i/>
          <w:color w:val="000000"/>
        </w:rPr>
        <w:t>i.e.</w:t>
      </w:r>
      <w:r w:rsidRPr="0037526F">
        <w:rPr>
          <w:rFonts w:ascii="Times New Roman" w:hAnsi="Times New Roman" w:cs="Times New Roman"/>
          <w:color w:val="000000"/>
        </w:rPr>
        <w:t>, perceived distance between cultural environments of the countries or parties involved) which leads to improved relations and better performance. Their study only tested Metacognitive CQ and Motivational CQ with regards to psychic distance and relational performance. Data was collected from 228 importers from Nigeria. The hypothesis that Metacognitive CQ of an import manager was negatively related to psychic distance was supported (</w:t>
      </w:r>
      <w:r w:rsidRPr="0037526F">
        <w:rPr>
          <w:rFonts w:ascii="Times New Roman" w:hAnsi="Times New Roman" w:cs="Times New Roman"/>
          <w:i/>
          <w:color w:val="000000"/>
        </w:rPr>
        <w:t>β</w:t>
      </w:r>
      <w:r w:rsidRPr="0037526F">
        <w:rPr>
          <w:rFonts w:ascii="Times New Roman" w:hAnsi="Times New Roman" w:cs="Times New Roman"/>
          <w:color w:val="000000"/>
        </w:rPr>
        <w:t xml:space="preserve"> = -0.21, </w:t>
      </w:r>
      <w:r w:rsidRPr="0037526F">
        <w:rPr>
          <w:rFonts w:ascii="Times New Roman" w:hAnsi="Times New Roman" w:cs="Times New Roman"/>
          <w:i/>
          <w:color w:val="000000"/>
        </w:rPr>
        <w:t>t</w:t>
      </w:r>
      <w:r w:rsidRPr="0037526F">
        <w:rPr>
          <w:rFonts w:ascii="Times New Roman" w:hAnsi="Times New Roman" w:cs="Times New Roman"/>
          <w:color w:val="000000"/>
        </w:rPr>
        <w:t xml:space="preserve"> = -3.10, p = 0.002). However, the hypothesis regarding Motivational CQ being negatively related to psychic distance was not supported (</w:t>
      </w:r>
      <w:r w:rsidRPr="0037526F">
        <w:rPr>
          <w:rFonts w:ascii="Times New Roman" w:hAnsi="Times New Roman" w:cs="Times New Roman"/>
          <w:i/>
          <w:color w:val="000000"/>
        </w:rPr>
        <w:t>β</w:t>
      </w:r>
      <w:r w:rsidRPr="0037526F">
        <w:rPr>
          <w:rFonts w:ascii="Times New Roman" w:hAnsi="Times New Roman" w:cs="Times New Roman"/>
          <w:color w:val="000000"/>
        </w:rPr>
        <w:t xml:space="preserve"> = -0.46, </w:t>
      </w:r>
      <w:r w:rsidRPr="0037526F">
        <w:rPr>
          <w:rFonts w:ascii="Times New Roman" w:hAnsi="Times New Roman" w:cs="Times New Roman"/>
          <w:i/>
          <w:color w:val="000000"/>
        </w:rPr>
        <w:t>t</w:t>
      </w:r>
      <w:r w:rsidRPr="0037526F">
        <w:rPr>
          <w:rFonts w:ascii="Times New Roman" w:hAnsi="Times New Roman" w:cs="Times New Roman"/>
          <w:color w:val="000000"/>
        </w:rPr>
        <w:t xml:space="preserve"> = 0.46, p = 0.508). It was also found that psychic distance was negatively associated with relational performance (</w:t>
      </w:r>
      <w:r w:rsidRPr="0037526F">
        <w:rPr>
          <w:rFonts w:ascii="Times New Roman" w:hAnsi="Times New Roman" w:cs="Times New Roman"/>
          <w:i/>
          <w:color w:val="000000"/>
        </w:rPr>
        <w:t>β</w:t>
      </w:r>
      <w:r w:rsidRPr="0037526F">
        <w:rPr>
          <w:rFonts w:ascii="Times New Roman" w:hAnsi="Times New Roman" w:cs="Times New Roman"/>
          <w:color w:val="000000"/>
        </w:rPr>
        <w:t xml:space="preserve"> = -0.26, </w:t>
      </w:r>
      <w:r w:rsidRPr="0037526F">
        <w:rPr>
          <w:rFonts w:ascii="Times New Roman" w:hAnsi="Times New Roman" w:cs="Times New Roman"/>
          <w:i/>
          <w:color w:val="000000"/>
        </w:rPr>
        <w:t>t</w:t>
      </w:r>
      <w:r w:rsidRPr="0037526F">
        <w:rPr>
          <w:rFonts w:ascii="Times New Roman" w:hAnsi="Times New Roman" w:cs="Times New Roman"/>
          <w:color w:val="000000"/>
        </w:rPr>
        <w:t xml:space="preserve"> = -0.39, p = 0.000). Their findings suggested that the </w:t>
      </w:r>
      <w:r w:rsidRPr="0037526F">
        <w:rPr>
          <w:rFonts w:ascii="Times New Roman" w:hAnsi="Times New Roman" w:cs="Times New Roman"/>
          <w:color w:val="000000"/>
        </w:rPr>
        <w:lastRenderedPageBreak/>
        <w:t>metacognitive CQ of import managers should be strengthened and higher CQ scores should be taken into account when hiring managers.</w:t>
      </w:r>
    </w:p>
    <w:p w:rsidR="008A30A3" w:rsidRPr="0037526F" w:rsidRDefault="008A30A3" w:rsidP="008A30A3">
      <w:pPr>
        <w:spacing w:line="480" w:lineRule="auto"/>
        <w:ind w:firstLine="720"/>
        <w:rPr>
          <w:rFonts w:ascii="Times New Roman" w:hAnsi="Times New Roman" w:cs="Times New Roman"/>
          <w:color w:val="000000"/>
        </w:rPr>
      </w:pPr>
      <w:r w:rsidRPr="0037526F">
        <w:rPr>
          <w:rFonts w:ascii="Times New Roman" w:hAnsi="Times New Roman" w:cs="Times New Roman"/>
          <w:color w:val="000000"/>
        </w:rPr>
        <w:t>Another study (Berraies, 2019) regarding the effect of the cultural intelligence of middle managers on the innovation performance of companies points out that mere acquisition of knowledge of other cultures is not enough. The study investigated whether or not the cultural intelligence of middle managers had a positive effect upon innovation performance and whether knowledge sharing had a mediating effect upon that relationship. Only metacognitive CQ was found to have a positive effect upon innovation performance (</w:t>
      </w:r>
      <w:r w:rsidRPr="0037526F">
        <w:rPr>
          <w:rFonts w:ascii="Times New Roman" w:hAnsi="Times New Roman" w:cs="Times New Roman"/>
          <w:i/>
          <w:color w:val="000000"/>
        </w:rPr>
        <w:t>β</w:t>
      </w:r>
      <w:r w:rsidRPr="0037526F">
        <w:rPr>
          <w:rFonts w:ascii="Times New Roman" w:hAnsi="Times New Roman" w:cs="Times New Roman"/>
          <w:color w:val="000000"/>
        </w:rPr>
        <w:t xml:space="preserve"> = 0.208,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0.01). Cognitive CQ, motivational CQ, and behavioral CQ had were not significant (</w:t>
      </w:r>
      <w:r w:rsidRPr="0037526F">
        <w:rPr>
          <w:rFonts w:ascii="Times New Roman" w:hAnsi="Times New Roman" w:cs="Times New Roman"/>
          <w:i/>
          <w:color w:val="000000"/>
        </w:rPr>
        <w:t>p</w:t>
      </w:r>
      <w:r w:rsidRPr="0037526F">
        <w:rPr>
          <w:rFonts w:ascii="Times New Roman" w:hAnsi="Times New Roman" w:cs="Times New Roman"/>
          <w:color w:val="000000"/>
        </w:rPr>
        <w:t xml:space="preserve"> &gt; 0.05). Again, when testing the mediating effect of knowledge sharing on the relationship between cultural intelligence and innovation performance, only metacognitive CQ was found to have significance (</w:t>
      </w:r>
      <w:r w:rsidRPr="0037526F">
        <w:rPr>
          <w:rFonts w:ascii="Times New Roman" w:hAnsi="Times New Roman" w:cs="Times New Roman"/>
          <w:i/>
          <w:color w:val="000000"/>
        </w:rPr>
        <w:t>β</w:t>
      </w:r>
      <w:r w:rsidRPr="0037526F">
        <w:rPr>
          <w:rFonts w:ascii="Times New Roman" w:hAnsi="Times New Roman" w:cs="Times New Roman"/>
          <w:color w:val="000000"/>
        </w:rPr>
        <w:t xml:space="preserve"> = 0.734 ,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0.001). The hypothesis that knowledge sharing has a positive effect on a firm’s innovation was found to be significant (</w:t>
      </w:r>
      <w:r w:rsidRPr="0037526F">
        <w:rPr>
          <w:rFonts w:ascii="Times New Roman" w:hAnsi="Times New Roman" w:cs="Times New Roman"/>
          <w:i/>
          <w:color w:val="000000"/>
        </w:rPr>
        <w:t>β</w:t>
      </w:r>
      <w:r w:rsidRPr="0037526F">
        <w:rPr>
          <w:rFonts w:ascii="Times New Roman" w:hAnsi="Times New Roman" w:cs="Times New Roman"/>
          <w:color w:val="000000"/>
        </w:rPr>
        <w:t xml:space="preserve"> = 0.569,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0.001). The results demonstrated “that other factors intervene to mediate or reinforce the effect of motivational and behavioral CQ on KS and innovative performance” thus “different aspects of the work and social context can affect the innovative behavior of employees” (p. 1031).</w:t>
      </w:r>
    </w:p>
    <w:p w:rsidR="008A30A3" w:rsidRPr="0037526F" w:rsidRDefault="008A30A3" w:rsidP="008A30A3">
      <w:pPr>
        <w:spacing w:line="480" w:lineRule="auto"/>
        <w:ind w:firstLine="720"/>
        <w:rPr>
          <w:rFonts w:ascii="Times New Roman" w:hAnsi="Times New Roman" w:cs="Times New Roman"/>
          <w:color w:val="000000"/>
        </w:rPr>
      </w:pPr>
      <w:r w:rsidRPr="0037526F">
        <w:rPr>
          <w:rFonts w:ascii="Times New Roman" w:hAnsi="Times New Roman" w:cs="Times New Roman"/>
          <w:color w:val="000000"/>
        </w:rPr>
        <w:t>The perception of organizational support can play a role in expatriate adjustment, assignment completion and job satisfaction according to Sokro, Pillay and Bednall (2021). The research was conducted in four cities in Ghana and included 229 expatriate working in different sectors of the economy (</w:t>
      </w:r>
      <w:r w:rsidRPr="0037526F">
        <w:rPr>
          <w:rFonts w:ascii="Times New Roman" w:hAnsi="Times New Roman" w:cs="Times New Roman"/>
          <w:i/>
          <w:color w:val="000000"/>
        </w:rPr>
        <w:t>i.e.</w:t>
      </w:r>
      <w:r w:rsidRPr="0037526F">
        <w:rPr>
          <w:rFonts w:ascii="Times New Roman" w:hAnsi="Times New Roman" w:cs="Times New Roman"/>
          <w:color w:val="000000"/>
        </w:rPr>
        <w:t xml:space="preserve">, mining, construction, energy, oil, gas and telecommunications). The first set of hypotheses looked at how expatriates’ perception of organizational support (POS) related to adjustment, assignment completion, and job satisfaction. The second set of hypotheses focused upon how expatriate adjustment mediated the relationship between POS and either </w:t>
      </w:r>
      <w:r w:rsidRPr="0037526F">
        <w:rPr>
          <w:rFonts w:ascii="Times New Roman" w:hAnsi="Times New Roman" w:cs="Times New Roman"/>
          <w:color w:val="000000"/>
        </w:rPr>
        <w:lastRenderedPageBreak/>
        <w:t xml:space="preserve">assignment completion or job satisfaction. The final hypothesis examined how assignment completion mediated the relationship between POS and job satisfaction. It was found that expatriate’s POS related positively to adjustment (0.361, </w:t>
      </w:r>
      <w:r w:rsidRPr="0037526F">
        <w:rPr>
          <w:rFonts w:ascii="Times New Roman" w:hAnsi="Times New Roman" w:cs="Times New Roman"/>
          <w:i/>
          <w:color w:val="000000"/>
        </w:rPr>
        <w:t>t</w:t>
      </w:r>
      <w:r w:rsidRPr="0037526F">
        <w:rPr>
          <w:rFonts w:ascii="Times New Roman" w:hAnsi="Times New Roman" w:cs="Times New Roman"/>
          <w:color w:val="000000"/>
        </w:rPr>
        <w:t xml:space="preserve"> = 5.576,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0.01), assignment completion (0.234, </w:t>
      </w:r>
      <w:r w:rsidRPr="0037526F">
        <w:rPr>
          <w:rFonts w:ascii="Times New Roman" w:hAnsi="Times New Roman" w:cs="Times New Roman"/>
          <w:i/>
          <w:color w:val="000000"/>
        </w:rPr>
        <w:t>t</w:t>
      </w:r>
      <w:r w:rsidRPr="0037526F">
        <w:rPr>
          <w:rFonts w:ascii="Times New Roman" w:hAnsi="Times New Roman" w:cs="Times New Roman"/>
          <w:color w:val="000000"/>
        </w:rPr>
        <w:t xml:space="preserve"> = 3.494,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0.01) and job satisfaction (0.322, </w:t>
      </w:r>
      <w:r w:rsidRPr="0037526F">
        <w:rPr>
          <w:rFonts w:ascii="Times New Roman" w:hAnsi="Times New Roman" w:cs="Times New Roman"/>
          <w:i/>
          <w:color w:val="000000"/>
        </w:rPr>
        <w:t>t</w:t>
      </w:r>
      <w:r w:rsidRPr="0037526F">
        <w:rPr>
          <w:rFonts w:ascii="Times New Roman" w:hAnsi="Times New Roman" w:cs="Times New Roman"/>
          <w:color w:val="000000"/>
        </w:rPr>
        <w:t xml:space="preserve"> = 5.916,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0.01). Expatriate adjustment was mediated through the relationship between POS and assignment completion (0.512, </w:t>
      </w:r>
      <w:r w:rsidRPr="0037526F">
        <w:rPr>
          <w:rFonts w:ascii="Times New Roman" w:hAnsi="Times New Roman" w:cs="Times New Roman"/>
          <w:i/>
          <w:color w:val="000000"/>
        </w:rPr>
        <w:t>t</w:t>
      </w:r>
      <w:r w:rsidRPr="0037526F">
        <w:rPr>
          <w:rFonts w:ascii="Times New Roman" w:hAnsi="Times New Roman" w:cs="Times New Roman"/>
          <w:color w:val="000000"/>
        </w:rPr>
        <w:t xml:space="preserve"> = 3.940,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0.01) and between POS and job satisfaction (0.175, </w:t>
      </w:r>
      <w:r w:rsidRPr="0037526F">
        <w:rPr>
          <w:rFonts w:ascii="Times New Roman" w:hAnsi="Times New Roman" w:cs="Times New Roman"/>
          <w:i/>
          <w:color w:val="000000"/>
        </w:rPr>
        <w:t>t</w:t>
      </w:r>
      <w:r w:rsidRPr="0037526F">
        <w:rPr>
          <w:rFonts w:ascii="Times New Roman" w:hAnsi="Times New Roman" w:cs="Times New Roman"/>
          <w:color w:val="000000"/>
        </w:rPr>
        <w:t xml:space="preserve"> = 2.230,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0.01). Assignment completion mediated the relationship between POS and job satisfaction (0.263, </w:t>
      </w:r>
      <w:r w:rsidRPr="0037526F">
        <w:rPr>
          <w:rFonts w:ascii="Times New Roman" w:hAnsi="Times New Roman" w:cs="Times New Roman"/>
          <w:i/>
          <w:color w:val="000000"/>
        </w:rPr>
        <w:t>t</w:t>
      </w:r>
      <w:r w:rsidRPr="0037526F">
        <w:rPr>
          <w:rFonts w:ascii="Times New Roman" w:hAnsi="Times New Roman" w:cs="Times New Roman"/>
          <w:color w:val="000000"/>
        </w:rPr>
        <w:t xml:space="preserve"> = 2.446,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0.01). The implications for management is to provide signs of support to expatriate employees with reward and compensation systems that entice and motivate employees to accept relocations and provide assistance to employees to help them adjust and integrate into a new culture.</w:t>
      </w:r>
    </w:p>
    <w:p w:rsidR="008A30A3" w:rsidRPr="0037526F" w:rsidRDefault="008A30A3" w:rsidP="008A30A3">
      <w:pPr>
        <w:pStyle w:val="NoSpacing"/>
        <w:spacing w:line="480" w:lineRule="auto"/>
        <w:rPr>
          <w:rFonts w:ascii="Times New Roman" w:hAnsi="Times New Roman" w:cs="Times New Roman"/>
          <w:b/>
          <w:bCs/>
        </w:rPr>
      </w:pPr>
      <w:r w:rsidRPr="0037526F">
        <w:rPr>
          <w:rFonts w:ascii="Times New Roman" w:hAnsi="Times New Roman" w:cs="Times New Roman"/>
          <w:b/>
          <w:bCs/>
        </w:rPr>
        <w:t>Cultural Intelligence and Employees</w:t>
      </w:r>
    </w:p>
    <w:p w:rsidR="008A30A3" w:rsidRPr="0037526F" w:rsidRDefault="008A30A3" w:rsidP="008A30A3">
      <w:pPr>
        <w:spacing w:line="480" w:lineRule="auto"/>
        <w:ind w:firstLine="720"/>
        <w:rPr>
          <w:rFonts w:ascii="Times New Roman" w:eastAsia="Times New Roman" w:hAnsi="Times New Roman" w:cs="Times New Roman"/>
          <w:color w:val="333333"/>
        </w:rPr>
      </w:pPr>
      <w:r w:rsidRPr="0037526F">
        <w:rPr>
          <w:rFonts w:ascii="Times New Roman" w:eastAsia="Times New Roman" w:hAnsi="Times New Roman" w:cs="Times New Roman"/>
          <w:color w:val="333333"/>
        </w:rPr>
        <w:t xml:space="preserve">A study by Paparpoidamis, Tran, and Leonidou (2019) examined how frontline employees’ cultural intelligence influenced customer service quality perceptions. The research suggested that the three components of cultural intelligence: cognitive, emotional/motivational, and physical have differential moderating effects on perceived service quality that varied across two national markets. Data collected with a multi-respondent cross-cultural research design indicated that cognitive cultural intelligence negatively mitigated the impact of perceived customer service quality in an emerging-market context, while emotional/motivational cultural intelligence had a positive moderating effect in a mature-market setting. When service employees had high physical cultural intelligence, the positive role of perceived customer service in creating and maintaining customer loyalty was strengthened. </w:t>
      </w:r>
    </w:p>
    <w:p w:rsidR="008A30A3" w:rsidRPr="0037526F" w:rsidRDefault="008A30A3" w:rsidP="008A30A3">
      <w:pPr>
        <w:spacing w:line="480" w:lineRule="auto"/>
        <w:ind w:firstLine="720"/>
        <w:rPr>
          <w:rFonts w:ascii="Times New Roman" w:hAnsi="Times New Roman" w:cs="Times New Roman"/>
          <w:color w:val="000000"/>
        </w:rPr>
      </w:pPr>
      <w:r w:rsidRPr="0037526F">
        <w:rPr>
          <w:rFonts w:ascii="Times New Roman" w:hAnsi="Times New Roman" w:cs="Times New Roman"/>
          <w:color w:val="000000"/>
        </w:rPr>
        <w:lastRenderedPageBreak/>
        <w:t>Fan, Song, Nepal, and Lee (2020) studied the cultural intelligence and its relationship to innovation performance of Chinese migrant workers in South Korea. There were 386 employee-supervisor dyads responses that examined the relationship between cultural intelligence, innovative behavior, and a climate of inclusion. It was found that cultural intelligence was positively related to employees’ innovative behavior (</w:t>
      </w:r>
      <w:r w:rsidRPr="0037526F">
        <w:rPr>
          <w:rFonts w:ascii="Times New Roman" w:hAnsi="Times New Roman" w:cs="Times New Roman"/>
          <w:i/>
          <w:color w:val="000000"/>
        </w:rPr>
        <w:t>β</w:t>
      </w:r>
      <w:r w:rsidRPr="0037526F">
        <w:rPr>
          <w:rFonts w:ascii="Times New Roman" w:hAnsi="Times New Roman" w:cs="Times New Roman"/>
          <w:color w:val="000000"/>
        </w:rPr>
        <w:t xml:space="preserve"> = 0.34,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0.001). Knowledge sharing as mediator of the relationship of cultural intelligence and employees’ innovative behavior showed a weakening effect on that relationship (</w:t>
      </w:r>
      <w:r w:rsidRPr="0037526F">
        <w:rPr>
          <w:rFonts w:ascii="Times New Roman" w:hAnsi="Times New Roman" w:cs="Times New Roman"/>
          <w:i/>
          <w:color w:val="000000"/>
        </w:rPr>
        <w:t>β</w:t>
      </w:r>
      <w:r w:rsidRPr="0037526F">
        <w:rPr>
          <w:rFonts w:ascii="Times New Roman" w:hAnsi="Times New Roman" w:cs="Times New Roman"/>
          <w:color w:val="000000"/>
        </w:rPr>
        <w:t xml:space="preserve"> = 0.23, p &lt; 0.001). Yet, knowledge sharing was positively related to innovative behavior (</w:t>
      </w:r>
      <w:r w:rsidRPr="0037526F">
        <w:rPr>
          <w:rFonts w:ascii="Times New Roman" w:hAnsi="Times New Roman" w:cs="Times New Roman"/>
          <w:i/>
          <w:color w:val="000000"/>
        </w:rPr>
        <w:t>β</w:t>
      </w:r>
      <w:r w:rsidRPr="0037526F">
        <w:rPr>
          <w:rFonts w:ascii="Times New Roman" w:hAnsi="Times New Roman" w:cs="Times New Roman"/>
          <w:color w:val="000000"/>
        </w:rPr>
        <w:t xml:space="preserve"> = 0.40, p &lt; 0.001). It also found that a climate of inclusion moderated the relationship between cultural intelligence and knowledge sharing (</w:t>
      </w:r>
      <w:r w:rsidRPr="0037526F">
        <w:rPr>
          <w:rFonts w:ascii="Times New Roman" w:hAnsi="Times New Roman" w:cs="Times New Roman"/>
          <w:i/>
          <w:color w:val="000000"/>
        </w:rPr>
        <w:t>β</w:t>
      </w:r>
      <w:r w:rsidRPr="0037526F">
        <w:rPr>
          <w:rFonts w:ascii="Times New Roman" w:hAnsi="Times New Roman" w:cs="Times New Roman"/>
          <w:color w:val="000000"/>
        </w:rPr>
        <w:t xml:space="preserve"> = 0.17, p &lt; 0.01). This study suggested that employees with high cultural intelligence in a climate of inclusion can help foster innovative behavior.</w:t>
      </w:r>
    </w:p>
    <w:p w:rsidR="008A30A3" w:rsidRPr="0037526F" w:rsidRDefault="008A30A3" w:rsidP="008A30A3">
      <w:pPr>
        <w:spacing w:line="480" w:lineRule="auto"/>
        <w:ind w:firstLine="720"/>
        <w:rPr>
          <w:rFonts w:ascii="Times New Roman" w:hAnsi="Times New Roman" w:cs="Times New Roman"/>
          <w:color w:val="000000"/>
        </w:rPr>
      </w:pPr>
      <w:r w:rsidRPr="0037526F">
        <w:rPr>
          <w:rFonts w:ascii="Times New Roman" w:hAnsi="Times New Roman" w:cs="Times New Roman"/>
          <w:color w:val="000000"/>
        </w:rPr>
        <w:t xml:space="preserve"> Min, Kim, and Agrusa (2021) examined the impact of cultural intelligence on three key work-related attitudinal outcomes including burnout, engagement, and job satisfaction in a structural equation model. Data were collected from 288 restaurant employees in Hawaii, a tourist destination, where employees had a great degree of face-to-face interaction with culturally diverse restaurant patrons. Among the four dimensions of cultural intelligence—metacognitive, cognitive, motivational, and behavioral—cognitive and motivational cultural intelligence played a primary role in the proposed model. Motivational cultural intelligence predicted employee burnout (</w:t>
      </w:r>
      <w:r w:rsidRPr="0037526F">
        <w:rPr>
          <w:rFonts w:ascii="Times New Roman" w:hAnsi="Times New Roman" w:cs="Times New Roman"/>
          <w:i/>
          <w:color w:val="000000"/>
        </w:rPr>
        <w:t>r</w:t>
      </w:r>
      <w:r w:rsidRPr="0037526F">
        <w:rPr>
          <w:rFonts w:ascii="Times New Roman" w:hAnsi="Times New Roman" w:cs="Times New Roman"/>
          <w:color w:val="000000"/>
        </w:rPr>
        <w:t xml:space="preserve"> = -0.36,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0.01), engagement (</w:t>
      </w:r>
      <w:r w:rsidRPr="0037526F">
        <w:rPr>
          <w:rFonts w:ascii="Times New Roman" w:hAnsi="Times New Roman" w:cs="Times New Roman"/>
          <w:i/>
          <w:color w:val="000000"/>
        </w:rPr>
        <w:t>r</w:t>
      </w:r>
      <w:r w:rsidRPr="0037526F">
        <w:rPr>
          <w:rFonts w:ascii="Times New Roman" w:hAnsi="Times New Roman" w:cs="Times New Roman"/>
          <w:color w:val="000000"/>
        </w:rPr>
        <w:t xml:space="preserve"> = 0.47,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0.01), and job satisfaction (</w:t>
      </w:r>
      <w:r w:rsidRPr="0037526F">
        <w:rPr>
          <w:rFonts w:ascii="Times New Roman" w:hAnsi="Times New Roman" w:cs="Times New Roman"/>
          <w:i/>
          <w:color w:val="000000"/>
        </w:rPr>
        <w:t>r</w:t>
      </w:r>
      <w:r w:rsidRPr="0037526F">
        <w:rPr>
          <w:rFonts w:ascii="Times New Roman" w:hAnsi="Times New Roman" w:cs="Times New Roman"/>
          <w:color w:val="000000"/>
        </w:rPr>
        <w:t xml:space="preserve"> = 0.44,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0.01); Cognitive cultural intelligence predicted job satisfaction via engagement. Both Motivational and Cognitive cultural intelligence had an indirect influence on job satisfaction through engagement (COG -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0.23,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0.05; MOT -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0.17,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0.05) or burnout (MOT -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0.14,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0.05). Unlike previous research of people who were studying or working abroad, this </w:t>
      </w:r>
      <w:r w:rsidRPr="0037526F">
        <w:rPr>
          <w:rFonts w:ascii="Times New Roman" w:hAnsi="Times New Roman" w:cs="Times New Roman"/>
          <w:color w:val="000000"/>
        </w:rPr>
        <w:lastRenderedPageBreak/>
        <w:t>research indicated that cultural intelligence can be a salient personal resource for hospitality employees in their home countries, when they have diverse customers.</w:t>
      </w:r>
    </w:p>
    <w:p w:rsidR="008A30A3" w:rsidRPr="0037526F" w:rsidRDefault="008A30A3" w:rsidP="008A30A3">
      <w:pPr>
        <w:spacing w:line="480" w:lineRule="auto"/>
        <w:ind w:firstLine="720"/>
        <w:rPr>
          <w:rFonts w:ascii="Times New Roman" w:hAnsi="Times New Roman" w:cs="Times New Roman"/>
          <w:color w:val="000000"/>
        </w:rPr>
      </w:pPr>
      <w:r w:rsidRPr="0037526F">
        <w:rPr>
          <w:rFonts w:ascii="Times New Roman" w:hAnsi="Times New Roman" w:cs="Times New Roman"/>
          <w:color w:val="000000"/>
        </w:rPr>
        <w:t>Another study concerned with enhancing expatriate success by Setti, Sommovigo and Argentero (2020) investigated cultural intelligence, cross-cultural adaptation and performance. There were 151 viable responses from Latin American expatriates working in the Middle East. The authors used a six factor model where each of the dimensions of CQ were treated separately alongside with work cross-cultural adaptation and assignment-specific performance. Work cross-cultural adaptation is “the extent to which expatriates become psychologically comfortable handling assignment duties and meeting performance expectations” (p. 4292). The first set of hypotheses examined how the four dimensions of CQ related to assignment performance. It was found that metacognitive CQ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0.10, </w:t>
      </w:r>
      <w:r w:rsidRPr="0037526F">
        <w:rPr>
          <w:rFonts w:ascii="Times New Roman" w:hAnsi="Times New Roman" w:cs="Times New Roman"/>
          <w:i/>
          <w:color w:val="000000"/>
        </w:rPr>
        <w:t>t</w:t>
      </w:r>
      <w:r w:rsidRPr="0037526F">
        <w:rPr>
          <w:rFonts w:ascii="Times New Roman" w:hAnsi="Times New Roman" w:cs="Times New Roman"/>
          <w:color w:val="000000"/>
        </w:rPr>
        <w:t xml:space="preserve"> = 4.13,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0.001), cognitive CQ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0.12, </w:t>
      </w:r>
      <w:r w:rsidRPr="0037526F">
        <w:rPr>
          <w:rFonts w:ascii="Times New Roman" w:hAnsi="Times New Roman" w:cs="Times New Roman"/>
          <w:i/>
          <w:color w:val="000000"/>
        </w:rPr>
        <w:t>t</w:t>
      </w:r>
      <w:r w:rsidRPr="0037526F">
        <w:rPr>
          <w:rFonts w:ascii="Times New Roman" w:hAnsi="Times New Roman" w:cs="Times New Roman"/>
          <w:color w:val="000000"/>
        </w:rPr>
        <w:t xml:space="preserve"> = 3.58,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0.001), motivational CQ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0.15, </w:t>
      </w:r>
      <w:r w:rsidRPr="0037526F">
        <w:rPr>
          <w:rFonts w:ascii="Times New Roman" w:hAnsi="Times New Roman" w:cs="Times New Roman"/>
          <w:i/>
          <w:color w:val="000000"/>
        </w:rPr>
        <w:t>t</w:t>
      </w:r>
      <w:r w:rsidRPr="0037526F">
        <w:rPr>
          <w:rFonts w:ascii="Times New Roman" w:hAnsi="Times New Roman" w:cs="Times New Roman"/>
          <w:color w:val="000000"/>
        </w:rPr>
        <w:t xml:space="preserve"> = 4.12,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0.001) and behavioral CQ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0.12, </w:t>
      </w:r>
      <w:r w:rsidRPr="0037526F">
        <w:rPr>
          <w:rFonts w:ascii="Times New Roman" w:hAnsi="Times New Roman" w:cs="Times New Roman"/>
          <w:i/>
          <w:color w:val="000000"/>
        </w:rPr>
        <w:t>t</w:t>
      </w:r>
      <w:r w:rsidRPr="0037526F">
        <w:rPr>
          <w:rFonts w:ascii="Times New Roman" w:hAnsi="Times New Roman" w:cs="Times New Roman"/>
          <w:color w:val="000000"/>
        </w:rPr>
        <w:t xml:space="preserve"> = 3.68,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0.001) positively related to assignment-specific performance. The second set of hypotheses held that the four dimensions of CQ positively related to work cross-cultural adaptation. Metacognitive CQ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0.11, </w:t>
      </w:r>
      <w:r w:rsidRPr="0037526F">
        <w:rPr>
          <w:rFonts w:ascii="Times New Roman" w:hAnsi="Times New Roman" w:cs="Times New Roman"/>
          <w:i/>
          <w:color w:val="000000"/>
        </w:rPr>
        <w:t>t</w:t>
      </w:r>
      <w:r w:rsidRPr="0037526F">
        <w:rPr>
          <w:rFonts w:ascii="Times New Roman" w:hAnsi="Times New Roman" w:cs="Times New Roman"/>
          <w:color w:val="000000"/>
        </w:rPr>
        <w:t xml:space="preserve"> = 3.39,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0.001), cognitive CQ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0.13, </w:t>
      </w:r>
      <w:r w:rsidRPr="0037526F">
        <w:rPr>
          <w:rFonts w:ascii="Times New Roman" w:hAnsi="Times New Roman" w:cs="Times New Roman"/>
          <w:i/>
          <w:color w:val="000000"/>
        </w:rPr>
        <w:t>t</w:t>
      </w:r>
      <w:r w:rsidRPr="0037526F">
        <w:rPr>
          <w:rFonts w:ascii="Times New Roman" w:hAnsi="Times New Roman" w:cs="Times New Roman"/>
          <w:color w:val="000000"/>
        </w:rPr>
        <w:t xml:space="preserve"> = 4.79,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0.001), motivational CQ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0.17, </w:t>
      </w:r>
      <w:r w:rsidRPr="0037526F">
        <w:rPr>
          <w:rFonts w:ascii="Times New Roman" w:hAnsi="Times New Roman" w:cs="Times New Roman"/>
          <w:i/>
          <w:color w:val="000000"/>
        </w:rPr>
        <w:t>t</w:t>
      </w:r>
      <w:r w:rsidRPr="0037526F">
        <w:rPr>
          <w:rFonts w:ascii="Times New Roman" w:hAnsi="Times New Roman" w:cs="Times New Roman"/>
          <w:color w:val="000000"/>
        </w:rPr>
        <w:t xml:space="preserve"> = 4.30,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0.001) and behavioral CQ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0.13, </w:t>
      </w:r>
      <w:r w:rsidRPr="0037526F">
        <w:rPr>
          <w:rFonts w:ascii="Times New Roman" w:hAnsi="Times New Roman" w:cs="Times New Roman"/>
          <w:i/>
          <w:color w:val="000000"/>
        </w:rPr>
        <w:t>t</w:t>
      </w:r>
      <w:r w:rsidRPr="0037526F">
        <w:rPr>
          <w:rFonts w:ascii="Times New Roman" w:hAnsi="Times New Roman" w:cs="Times New Roman"/>
          <w:color w:val="000000"/>
        </w:rPr>
        <w:t xml:space="preserve"> = 4.18,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0.001) positively related to work cross-cultural adaptation. The third hypothesis was statistically significant showing work cross-cultural adaptation was positively related to assignment-specific performance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0.19, </w:t>
      </w:r>
      <w:r w:rsidRPr="0037526F">
        <w:rPr>
          <w:rFonts w:ascii="Times New Roman" w:hAnsi="Times New Roman" w:cs="Times New Roman"/>
          <w:i/>
          <w:color w:val="000000"/>
        </w:rPr>
        <w:t>t</w:t>
      </w:r>
      <w:r w:rsidRPr="0037526F">
        <w:rPr>
          <w:rFonts w:ascii="Times New Roman" w:hAnsi="Times New Roman" w:cs="Times New Roman"/>
          <w:color w:val="000000"/>
        </w:rPr>
        <w:t xml:space="preserve"> = 1.96,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0.05). The fourth set of hypothesis examined how work cross-cultural adaptation partially mediated the associations between metacognitive CQ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0.02, </w:t>
      </w:r>
      <w:r w:rsidRPr="0037526F">
        <w:rPr>
          <w:rFonts w:ascii="Times New Roman" w:hAnsi="Times New Roman" w:cs="Times New Roman"/>
          <w:i/>
          <w:color w:val="000000"/>
        </w:rPr>
        <w:t>t</w:t>
      </w:r>
      <w:r w:rsidRPr="0037526F">
        <w:rPr>
          <w:rFonts w:ascii="Times New Roman" w:hAnsi="Times New Roman" w:cs="Times New Roman"/>
          <w:color w:val="000000"/>
        </w:rPr>
        <w:t xml:space="preserve"> = 1.65,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0.05), cognitive CQ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0.03, </w:t>
      </w:r>
      <w:r w:rsidRPr="0037526F">
        <w:rPr>
          <w:rFonts w:ascii="Times New Roman" w:hAnsi="Times New Roman" w:cs="Times New Roman"/>
          <w:i/>
          <w:color w:val="000000"/>
        </w:rPr>
        <w:t>t</w:t>
      </w:r>
      <w:r w:rsidRPr="0037526F">
        <w:rPr>
          <w:rFonts w:ascii="Times New Roman" w:hAnsi="Times New Roman" w:cs="Times New Roman"/>
          <w:color w:val="000000"/>
        </w:rPr>
        <w:t xml:space="preserve"> = 1.83,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0.05), motivational CQ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0.03, </w:t>
      </w:r>
      <w:r w:rsidRPr="0037526F">
        <w:rPr>
          <w:rFonts w:ascii="Times New Roman" w:hAnsi="Times New Roman" w:cs="Times New Roman"/>
          <w:i/>
          <w:color w:val="000000"/>
        </w:rPr>
        <w:t>t</w:t>
      </w:r>
      <w:r w:rsidRPr="0037526F">
        <w:rPr>
          <w:rFonts w:ascii="Times New Roman" w:hAnsi="Times New Roman" w:cs="Times New Roman"/>
          <w:color w:val="000000"/>
        </w:rPr>
        <w:t xml:space="preserve"> = 1.84,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0.05) and behavioral CQ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0.02, </w:t>
      </w:r>
      <w:r w:rsidRPr="0037526F">
        <w:rPr>
          <w:rFonts w:ascii="Times New Roman" w:hAnsi="Times New Roman" w:cs="Times New Roman"/>
          <w:i/>
          <w:color w:val="000000"/>
        </w:rPr>
        <w:t>t</w:t>
      </w:r>
      <w:r w:rsidRPr="0037526F">
        <w:rPr>
          <w:rFonts w:ascii="Times New Roman" w:hAnsi="Times New Roman" w:cs="Times New Roman"/>
          <w:color w:val="000000"/>
        </w:rPr>
        <w:t xml:space="preserve"> = 1.85,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0.05) and assignment-specific performance in a statistically significant way. These findings suggest that hiring employees for </w:t>
      </w:r>
      <w:r w:rsidRPr="0037526F">
        <w:rPr>
          <w:rFonts w:ascii="Times New Roman" w:hAnsi="Times New Roman" w:cs="Times New Roman"/>
          <w:color w:val="000000"/>
        </w:rPr>
        <w:lastRenderedPageBreak/>
        <w:t>cross-cultural work should test for cultural intelligence, companies should provide CQ training before they departed for another country and provide intervention focused upon deficiencies to insure successful expatriate employees.</w:t>
      </w:r>
    </w:p>
    <w:p w:rsidR="008A30A3" w:rsidRPr="0037526F" w:rsidRDefault="008A30A3" w:rsidP="008A30A3">
      <w:pPr>
        <w:spacing w:line="480" w:lineRule="auto"/>
        <w:ind w:firstLine="720"/>
        <w:rPr>
          <w:rFonts w:ascii="Times New Roman" w:hAnsi="Times New Roman" w:cs="Times New Roman"/>
          <w:color w:val="000000"/>
        </w:rPr>
      </w:pPr>
      <w:r w:rsidRPr="0037526F">
        <w:rPr>
          <w:rFonts w:ascii="Times New Roman" w:hAnsi="Times New Roman" w:cs="Times New Roman"/>
          <w:color w:val="000000"/>
        </w:rPr>
        <w:t>The research by Lorenz, Ramsey, Andzullis, and Franke (2020) explored the dark side of CQ and how it impacted employees with regards to opportunism, ethical relativism and customer relationship performance. The authors conducted four separate tests of which only the first will be examined here. The first test was done with a sample was 230 expatriates from 62 countries working in the United States whose assignments ranged from three months up to 5 years. Opportunism was defined as self-interest tainted by dishonest or unethical behavior evidenced by incomplete or misleading information, concealing or disguising truth to defraud or confuse (p. 557). Ethical relativism is the belief that morality depends on the situation and is subjective. Customer relationship performance was defined as actions that resulted in increased market penetration, revenue, and other metrics that build relationships with local customers by meeting expectations and servicing needs. These become relevant when considering the agency, principal, and confluence of an expatriate with respect to the company who employs them. Often expatriates have a high degree of autonomy, there is information asymmetry between them and their employer, and difficulty monitoring them due to distance. The expatriate is there to develop relationships, cultivate local networks and to increase marketability and bargaining power (p. 559). This means the employer is placing a large degree of trust in the expatriate with little ability to know, understand or monitor the activities of their employee. The employer is then concerned with control mechanisms over the expatriate before, during and after assignments.</w:t>
      </w:r>
    </w:p>
    <w:p w:rsidR="008A30A3" w:rsidRPr="0037526F" w:rsidRDefault="008A30A3" w:rsidP="008A30A3">
      <w:pPr>
        <w:spacing w:line="480" w:lineRule="auto"/>
        <w:ind w:firstLine="720"/>
        <w:rPr>
          <w:rFonts w:ascii="Times New Roman" w:hAnsi="Times New Roman" w:cs="Times New Roman"/>
          <w:color w:val="000000"/>
        </w:rPr>
      </w:pPr>
      <w:r w:rsidRPr="0037526F">
        <w:rPr>
          <w:rFonts w:ascii="Times New Roman" w:hAnsi="Times New Roman" w:cs="Times New Roman"/>
          <w:color w:val="000000"/>
        </w:rPr>
        <w:t xml:space="preserve">  The authors of the study tested the relationship of two dimensions of CQ, metacognitive CQ and cognitive CQ, with opportunism and ethical relativism. The first set of hypotheses </w:t>
      </w:r>
      <w:r w:rsidRPr="0037526F">
        <w:rPr>
          <w:rFonts w:ascii="Times New Roman" w:hAnsi="Times New Roman" w:cs="Times New Roman"/>
          <w:color w:val="000000"/>
        </w:rPr>
        <w:lastRenderedPageBreak/>
        <w:t>proposed that metacognitive CQ and cognitive CQ had positive relationships with opportunism. Only cognitive CQ was statistically significant (</w:t>
      </w:r>
      <w:r w:rsidRPr="0037526F">
        <w:rPr>
          <w:rFonts w:ascii="Times New Roman" w:hAnsi="Times New Roman" w:cs="Times New Roman"/>
          <w:i/>
          <w:color w:val="000000"/>
        </w:rPr>
        <w:t>b</w:t>
      </w:r>
      <w:r w:rsidRPr="0037526F">
        <w:rPr>
          <w:rFonts w:ascii="Times New Roman" w:hAnsi="Times New Roman" w:cs="Times New Roman"/>
          <w:color w:val="000000"/>
        </w:rPr>
        <w:t xml:space="preserve"> = 0.15,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0.05). Similarly, the second set of hypotheses proposed that metacognitive CQ and cognitive CQ had positive relationships with customer relationship performance. In this case both the metacognitive CQ (</w:t>
      </w:r>
      <w:r w:rsidRPr="0037526F">
        <w:rPr>
          <w:rFonts w:ascii="Times New Roman" w:hAnsi="Times New Roman" w:cs="Times New Roman"/>
          <w:i/>
          <w:color w:val="000000"/>
        </w:rPr>
        <w:t>b</w:t>
      </w:r>
      <w:r w:rsidRPr="0037526F">
        <w:rPr>
          <w:rFonts w:ascii="Times New Roman" w:hAnsi="Times New Roman" w:cs="Times New Roman"/>
          <w:color w:val="000000"/>
        </w:rPr>
        <w:t xml:space="preserve"> = 0.39,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0.001) and cognitive CQ (</w:t>
      </w:r>
      <w:r w:rsidRPr="0037526F">
        <w:rPr>
          <w:rFonts w:ascii="Times New Roman" w:hAnsi="Times New Roman" w:cs="Times New Roman"/>
          <w:i/>
          <w:color w:val="000000"/>
        </w:rPr>
        <w:t>b</w:t>
      </w:r>
      <w:r w:rsidRPr="0037526F">
        <w:rPr>
          <w:rFonts w:ascii="Times New Roman" w:hAnsi="Times New Roman" w:cs="Times New Roman"/>
          <w:color w:val="000000"/>
        </w:rPr>
        <w:t xml:space="preserve"> = 0.25,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0.01) were statistically significant, thus these hypotheses were supported. The third set of hypotheses proposed the moderating effect of ethical relativism on both metacognitive CQ and cognitive CQ with regards to both opportunism and customer relationship performance. Ethical relativism significantly strengthened the relationship between cognitive CQ and opportunism (</w:t>
      </w:r>
      <w:r w:rsidRPr="0037526F">
        <w:rPr>
          <w:rFonts w:ascii="Times New Roman" w:hAnsi="Times New Roman" w:cs="Times New Roman"/>
          <w:i/>
          <w:color w:val="000000"/>
        </w:rPr>
        <w:t>b</w:t>
      </w:r>
      <w:r w:rsidRPr="0037526F">
        <w:rPr>
          <w:rFonts w:ascii="Times New Roman" w:hAnsi="Times New Roman" w:cs="Times New Roman"/>
          <w:color w:val="000000"/>
        </w:rPr>
        <w:t xml:space="preserve"> = 0.14,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0.01), but not metacognitive CQ (</w:t>
      </w:r>
      <w:r w:rsidRPr="0037526F">
        <w:rPr>
          <w:rFonts w:ascii="Times New Roman" w:hAnsi="Times New Roman" w:cs="Times New Roman"/>
          <w:i/>
          <w:color w:val="000000"/>
        </w:rPr>
        <w:t>b</w:t>
      </w:r>
      <w:r w:rsidRPr="0037526F">
        <w:rPr>
          <w:rFonts w:ascii="Times New Roman" w:hAnsi="Times New Roman" w:cs="Times New Roman"/>
          <w:color w:val="000000"/>
        </w:rPr>
        <w:t xml:space="preserve"> = 0.06, </w:t>
      </w:r>
      <w:r w:rsidRPr="0037526F">
        <w:rPr>
          <w:rFonts w:ascii="Times New Roman" w:hAnsi="Times New Roman" w:cs="Times New Roman"/>
          <w:i/>
          <w:color w:val="000000"/>
        </w:rPr>
        <w:t>p</w:t>
      </w:r>
      <w:r w:rsidRPr="0037526F">
        <w:rPr>
          <w:rFonts w:ascii="Times New Roman" w:hAnsi="Times New Roman" w:cs="Times New Roman"/>
          <w:color w:val="000000"/>
        </w:rPr>
        <w:t xml:space="preserve"> &gt; 0.05). Ethical relativism weakened the relationship between both metacognitive CQ (</w:t>
      </w:r>
      <w:r w:rsidRPr="0037526F">
        <w:rPr>
          <w:rFonts w:ascii="Times New Roman" w:hAnsi="Times New Roman" w:cs="Times New Roman"/>
          <w:i/>
          <w:color w:val="000000"/>
        </w:rPr>
        <w:t>b</w:t>
      </w:r>
      <w:r w:rsidRPr="0037526F">
        <w:rPr>
          <w:rFonts w:ascii="Times New Roman" w:hAnsi="Times New Roman" w:cs="Times New Roman"/>
          <w:color w:val="000000"/>
        </w:rPr>
        <w:t xml:space="preserve"> = -0.12,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0.05) and cognitive CQ (</w:t>
      </w:r>
      <w:r w:rsidRPr="0037526F">
        <w:rPr>
          <w:rFonts w:ascii="Times New Roman" w:hAnsi="Times New Roman" w:cs="Times New Roman"/>
          <w:i/>
          <w:color w:val="000000"/>
        </w:rPr>
        <w:t>b</w:t>
      </w:r>
      <w:r w:rsidRPr="0037526F">
        <w:rPr>
          <w:rFonts w:ascii="Times New Roman" w:hAnsi="Times New Roman" w:cs="Times New Roman"/>
          <w:color w:val="000000"/>
        </w:rPr>
        <w:t xml:space="preserve"> = -0.10,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0.05) and customer relationship performance. When the level of CQ was adjusted: low, medium, or high, it affected these relationships.</w:t>
      </w:r>
    </w:p>
    <w:p w:rsidR="008A30A3" w:rsidRPr="0037526F" w:rsidRDefault="008A30A3" w:rsidP="008A30A3">
      <w:pPr>
        <w:pStyle w:val="NoSpacing"/>
        <w:spacing w:line="480" w:lineRule="auto"/>
        <w:rPr>
          <w:rFonts w:ascii="Times New Roman" w:hAnsi="Times New Roman" w:cs="Times New Roman"/>
          <w:b/>
          <w:bCs/>
        </w:rPr>
      </w:pPr>
      <w:r w:rsidRPr="0037526F">
        <w:rPr>
          <w:rFonts w:ascii="Times New Roman" w:hAnsi="Times New Roman" w:cs="Times New Roman"/>
          <w:b/>
          <w:bCs/>
        </w:rPr>
        <w:t>Cultural Intelligence and Teams</w:t>
      </w:r>
    </w:p>
    <w:p w:rsidR="008A30A3" w:rsidRPr="0037526F" w:rsidRDefault="008A30A3" w:rsidP="008A30A3">
      <w:pPr>
        <w:shd w:val="clear" w:color="auto" w:fill="FFFFFF"/>
        <w:spacing w:line="480" w:lineRule="auto"/>
        <w:ind w:firstLine="720"/>
        <w:rPr>
          <w:rFonts w:ascii="Times New Roman" w:eastAsia="Times New Roman" w:hAnsi="Times New Roman" w:cs="Times New Roman"/>
        </w:rPr>
      </w:pPr>
      <w:r w:rsidRPr="0037526F">
        <w:rPr>
          <w:rFonts w:ascii="Times New Roman" w:eastAsia="Times New Roman" w:hAnsi="Times New Roman" w:cs="Times New Roman"/>
        </w:rPr>
        <w:t xml:space="preserve">Iskhakova and Otto (2020) investigated how working in culturally diverse teams influences team-level cultural intelligence development and how team-level cultural intelligence influenced performance. The use of culturally diverse work teams </w:t>
      </w:r>
      <w:r>
        <w:rPr>
          <w:rFonts w:eastAsia="Times New Roman"/>
        </w:rPr>
        <w:t>w</w:t>
      </w:r>
      <w:r w:rsidRPr="0037526F">
        <w:rPr>
          <w:rFonts w:ascii="Times New Roman" w:eastAsia="Times New Roman" w:hAnsi="Times New Roman" w:cs="Times New Roman"/>
        </w:rPr>
        <w:t>ithin organizations</w:t>
      </w:r>
      <w:r w:rsidRPr="00067D84">
        <w:rPr>
          <w:rFonts w:eastAsia="Times New Roman"/>
        </w:rPr>
        <w:t xml:space="preserve"> </w:t>
      </w:r>
      <w:r>
        <w:rPr>
          <w:rFonts w:eastAsia="Times New Roman"/>
        </w:rPr>
        <w:t>increased,</w:t>
      </w:r>
      <w:r w:rsidRPr="0037526F">
        <w:rPr>
          <w:rFonts w:ascii="Times New Roman" w:eastAsia="Times New Roman" w:hAnsi="Times New Roman" w:cs="Times New Roman"/>
        </w:rPr>
        <w:t xml:space="preserve"> their relationships with team-level cultural intelligence was not well understood. At the individual-level, cultural intelligence had been demonstrated to positively impact multicultural teams, but team-level cultural intelligence had rarely been examined to understand how it was developed and whether it impacted team performance. </w:t>
      </w:r>
      <w:r w:rsidRPr="0037526F">
        <w:rPr>
          <w:rFonts w:ascii="Times New Roman" w:hAnsi="Times New Roman" w:cs="Times New Roman"/>
        </w:rPr>
        <w:t xml:space="preserve">The research used a quantitative methodology and a longitudinal research design to test two sets of hypotheses. The first set of hypotheses tested the development of team-level cultural intelligence after working in </w:t>
      </w:r>
      <w:r w:rsidRPr="0037526F">
        <w:rPr>
          <w:rFonts w:ascii="Times New Roman" w:hAnsi="Times New Roman" w:cs="Times New Roman"/>
        </w:rPr>
        <w:lastRenderedPageBreak/>
        <w:t>culturally diverse teams, and the second set of hypotheses tested the influence of team-level cultural intelligence on team performance.</w:t>
      </w:r>
    </w:p>
    <w:p w:rsidR="008A30A3" w:rsidRPr="0037526F" w:rsidRDefault="008A30A3" w:rsidP="008A30A3">
      <w:pPr>
        <w:pStyle w:val="NormalWeb"/>
        <w:shd w:val="clear" w:color="auto" w:fill="FFFFFF"/>
        <w:spacing w:before="0" w:beforeAutospacing="0" w:after="0" w:afterAutospacing="0" w:line="480" w:lineRule="auto"/>
        <w:ind w:firstLine="720"/>
      </w:pPr>
      <w:r w:rsidRPr="0037526F">
        <w:t>Data from 23 teams (86 individual student participants) supported the hypothesis that working in culturally diverse teams developed team-level cultural intelligence, where overall CQ (</w:t>
      </w:r>
      <w:r w:rsidRPr="0037526F">
        <w:rPr>
          <w:i/>
        </w:rPr>
        <w:t>t</w:t>
      </w:r>
      <w:r w:rsidRPr="0037526F">
        <w:t xml:space="preserve"> = 4.90), and every subscale showed improvement, however, cognitive (</w:t>
      </w:r>
      <w:r w:rsidRPr="0037526F">
        <w:rPr>
          <w:i/>
        </w:rPr>
        <w:t>t</w:t>
      </w:r>
      <w:r w:rsidRPr="0037526F">
        <w:t xml:space="preserve"> = 4.03) and behavioral (</w:t>
      </w:r>
      <w:r w:rsidRPr="0037526F">
        <w:rPr>
          <w:i/>
        </w:rPr>
        <w:t>t</w:t>
      </w:r>
      <w:r w:rsidRPr="0037526F">
        <w:t xml:space="preserve"> = 4.90) showed the greatest increases. The second hypothesis did not show statistically significant changes in academic team performance overall, but motivational (</w:t>
      </w:r>
      <w:r w:rsidRPr="0037526F">
        <w:rPr>
          <w:i/>
        </w:rPr>
        <w:t>t</w:t>
      </w:r>
      <w:r w:rsidRPr="0037526F">
        <w:t xml:space="preserve"> = 1.98) and behavioral (</w:t>
      </w:r>
      <w:r w:rsidRPr="0037526F">
        <w:rPr>
          <w:i/>
        </w:rPr>
        <w:t>t</w:t>
      </w:r>
      <w:r w:rsidRPr="0037526F">
        <w:t xml:space="preserve"> = -2.10) were statistically significant. The research contributed to the cultural intelligence literature by lifting the level of analysis from the individual to a team-level to consider team-level effects. Iskhakova and Otto concluded that working in culturally diverse teams developed team-level cultural intelligence overtime. Once team-level cultural intelligence had been developed, the research demonstrated a positive relationship between the motivational facet and team academic performance. When considering the influence of team-level cultural intelligence on performance, it was important to consider the relationship with each of the cultural intelligence facets.</w:t>
      </w:r>
    </w:p>
    <w:p w:rsidR="008A30A3" w:rsidRPr="0037526F" w:rsidRDefault="008A30A3" w:rsidP="008A30A3">
      <w:pPr>
        <w:pStyle w:val="NormalWeb"/>
        <w:shd w:val="clear" w:color="auto" w:fill="FFFFFF"/>
        <w:spacing w:before="0" w:beforeAutospacing="0" w:after="0" w:afterAutospacing="0" w:line="480" w:lineRule="auto"/>
        <w:ind w:firstLine="720"/>
      </w:pPr>
      <w:r w:rsidRPr="0037526F">
        <w:t xml:space="preserve">The research finding had important practical implications with respect to the development of team-level cultural intelligence. The research supported the use of highly culturally diverse teams in business schools for the development of skills because they provide the opportunity for team members to learn from each other. As an important practical social implication, an opportunity to work in cross-cultural teams during international business studies could be considered as an equalizer for students who cannot afford to study abroad given the time consuming and costs aspects. Additionally, cross-cultural teamwork exposed students to </w:t>
      </w:r>
      <w:r w:rsidRPr="0037526F">
        <w:lastRenderedPageBreak/>
        <w:t>intense interactions with different races and cultures during their study period and made graduates significantly more work-ready.</w:t>
      </w:r>
    </w:p>
    <w:p w:rsidR="008A30A3" w:rsidRPr="0037526F" w:rsidRDefault="008A30A3" w:rsidP="008A30A3">
      <w:pPr>
        <w:shd w:val="clear" w:color="auto" w:fill="FFFFFF"/>
        <w:spacing w:line="480" w:lineRule="auto"/>
        <w:ind w:firstLine="720"/>
        <w:rPr>
          <w:rFonts w:ascii="Times New Roman" w:hAnsi="Times New Roman" w:cs="Times New Roman"/>
        </w:rPr>
      </w:pPr>
      <w:r w:rsidRPr="0037526F">
        <w:rPr>
          <w:rFonts w:ascii="Times New Roman" w:hAnsi="Times New Roman" w:cs="Times New Roman"/>
        </w:rPr>
        <w:t>Price (2021) in his dissertation stated that many domestic and international companies employed multicultural teams, which required a commitment to integrate new employees regardless of culture or country of origin. Challenges existed, when companies employed multicultural teams to meet objectives. In the global business environment, the multicultural team was an essential part of an organization. The global business environment not only created opportunities for increased profitability but has generated questions regarding the effectiveness of multicultural working teams. The research analyzed four factors to determine the complex relationships between variables, their interrelationships, and how they influence team effectiveness. A model-based approach was employed to examine the variables influence on team effectiveness. The examination focus consisted of investigative efforts to determine how cultural intelligence mitigated the challenges of cultural diversity on team activities and outcomes thereby highlighting the significance of cultural intelligence for multicultural teams. The research included 292 adult volunteer participants who has participated in a multicultural group in the last year. The findings indicated strong relationships between motivational CQ and team effectiveness (</w:t>
      </w:r>
      <w:r w:rsidRPr="0037526F">
        <w:rPr>
          <w:rFonts w:ascii="Times New Roman" w:hAnsi="Times New Roman" w:cs="Times New Roman"/>
          <w:i/>
        </w:rPr>
        <w:t>F</w:t>
      </w:r>
      <w:r w:rsidRPr="0037526F">
        <w:rPr>
          <w:rFonts w:ascii="Times New Roman" w:hAnsi="Times New Roman" w:cs="Times New Roman"/>
          <w:vertAlign w:val="subscript"/>
        </w:rPr>
        <w:t>(1,171,99.9)</w:t>
      </w:r>
      <w:r w:rsidRPr="0037526F">
        <w:rPr>
          <w:rFonts w:ascii="Times New Roman" w:hAnsi="Times New Roman" w:cs="Times New Roman"/>
        </w:rPr>
        <w:t xml:space="preserve"> = 22.640, </w:t>
      </w:r>
      <w:r w:rsidRPr="0037526F">
        <w:rPr>
          <w:rFonts w:ascii="Times New Roman" w:hAnsi="Times New Roman" w:cs="Times New Roman"/>
          <w:i/>
        </w:rPr>
        <w:t>p</w:t>
      </w:r>
      <w:r w:rsidRPr="0037526F">
        <w:rPr>
          <w:rFonts w:ascii="Times New Roman" w:hAnsi="Times New Roman" w:cs="Times New Roman"/>
        </w:rPr>
        <w:t xml:space="preserve"> &lt; 0.01) and metacognitive CQ and team effectiveness (</w:t>
      </w:r>
      <w:r w:rsidRPr="0037526F">
        <w:rPr>
          <w:rFonts w:ascii="Times New Roman" w:hAnsi="Times New Roman" w:cs="Times New Roman"/>
          <w:i/>
        </w:rPr>
        <w:t>F</w:t>
      </w:r>
      <w:r w:rsidRPr="0037526F">
        <w:rPr>
          <w:rFonts w:ascii="Times New Roman" w:hAnsi="Times New Roman" w:cs="Times New Roman"/>
          <w:vertAlign w:val="subscript"/>
        </w:rPr>
        <w:t>(1,171,99.9)</w:t>
      </w:r>
      <w:r w:rsidRPr="0037526F">
        <w:rPr>
          <w:rFonts w:ascii="Times New Roman" w:hAnsi="Times New Roman" w:cs="Times New Roman"/>
        </w:rPr>
        <w:t xml:space="preserve"> = 15.820, </w:t>
      </w:r>
      <w:r w:rsidRPr="0037526F">
        <w:rPr>
          <w:rFonts w:ascii="Times New Roman" w:hAnsi="Times New Roman" w:cs="Times New Roman"/>
          <w:i/>
        </w:rPr>
        <w:t>p</w:t>
      </w:r>
      <w:r w:rsidRPr="0037526F">
        <w:rPr>
          <w:rFonts w:ascii="Times New Roman" w:hAnsi="Times New Roman" w:cs="Times New Roman"/>
        </w:rPr>
        <w:t xml:space="preserve"> &lt; 0.001), whereas cognitive CQ and behavioral CQ were not statistically significant (</w:t>
      </w:r>
      <w:r w:rsidRPr="0037526F">
        <w:rPr>
          <w:rFonts w:ascii="Times New Roman" w:hAnsi="Times New Roman" w:cs="Times New Roman"/>
          <w:i/>
        </w:rPr>
        <w:t>p</w:t>
      </w:r>
      <w:r w:rsidRPr="0037526F">
        <w:rPr>
          <w:rFonts w:ascii="Times New Roman" w:hAnsi="Times New Roman" w:cs="Times New Roman"/>
        </w:rPr>
        <w:t xml:space="preserve"> &gt; 0.05). This research contributed to existing literature in relation to team-based outcomes by highlighting the focus of multicultural team member perspectives, interactions, and assessments, when engaged in team-level activities, as opposed to using team-level outcomes as the basis for determining what makes a multicultural team effective. </w:t>
      </w:r>
    </w:p>
    <w:p w:rsidR="008A30A3" w:rsidRPr="0037526F" w:rsidRDefault="008A30A3" w:rsidP="008A30A3">
      <w:pPr>
        <w:spacing w:line="480" w:lineRule="auto"/>
        <w:ind w:firstLine="720"/>
        <w:rPr>
          <w:rFonts w:ascii="Times New Roman" w:hAnsi="Times New Roman" w:cs="Times New Roman"/>
          <w:color w:val="2E2E2E"/>
        </w:rPr>
      </w:pPr>
      <w:r w:rsidRPr="0037526F">
        <w:rPr>
          <w:rFonts w:ascii="Times New Roman" w:hAnsi="Times New Roman" w:cs="Times New Roman"/>
          <w:color w:val="2E2E2E"/>
        </w:rPr>
        <w:lastRenderedPageBreak/>
        <w:t xml:space="preserve">Alexandra, Ehrhart, and Randel (2021) stated that the positive effects of cultural intelligence and perceived inclusion in culturally diverse contexts were well-documented, but the relationship between the constructs had not been explored, despite them sharing common themes. The research examined the relationships between individual-level cultural intelligence, perceived inclusion, and perceived cultural diversity in a sample of 925 individual students working in culturally diverse groups completing online surveys at two distinct times during a semester of class. Results showed that individuals' cultural intelligence predicted their perceived inclusion in workgroups (direct effect = 0.40,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0.001). Individuals' perceived inclusion in workgroups was positively related to further cultural intelligence development in the individuals (direct effect = 0.26,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0.001). The respondents were split into three levels and the results of path analysis and multi-group SEM led to the rejection of the hypothesis that the relationship between an individual’s CQ and perceived inclusion was stronger when individuals perceived greater cultural diversity in their workgroups (direct effect = 0.39,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0.0001). Yet, the corresponding hypothesis that the relationship between an individual’s perceived inclusion and CQ development was stronger for individuals who perceived higher levels of cultural diversity in their workgroup was shown to be statistically significant at all three levels. It was significantly stronger at the high level of perceived cultural diversity (direct effect = 0.45,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0.0001) compared with low and moderate levels (direct effect = 0.21,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0.0001). The findings extend research on factors contributing to individual differences in cultural intelligence and perceived inclusion in workgroups demonstrating that CQ growth can happen within culturally diverse circumstances even if in one’s own country.</w:t>
      </w:r>
    </w:p>
    <w:p w:rsidR="008A30A3" w:rsidRPr="0037526F" w:rsidRDefault="008A30A3" w:rsidP="008A30A3">
      <w:pPr>
        <w:spacing w:line="480" w:lineRule="auto"/>
        <w:ind w:firstLine="720"/>
        <w:rPr>
          <w:rFonts w:ascii="Times New Roman" w:hAnsi="Times New Roman" w:cs="Times New Roman"/>
          <w:color w:val="2E2E2E"/>
        </w:rPr>
      </w:pPr>
      <w:r w:rsidRPr="0037526F">
        <w:rPr>
          <w:rFonts w:ascii="Times New Roman" w:hAnsi="Times New Roman" w:cs="Times New Roman"/>
          <w:color w:val="2E2E2E"/>
        </w:rPr>
        <w:t xml:space="preserve">Fitzsimmons, Liao, and Thomas (2017) provided insight into how employee cultural identity affects their ability to deal with multicultural encounters. The measures were identified </w:t>
      </w:r>
      <w:r w:rsidRPr="0037526F">
        <w:rPr>
          <w:rFonts w:ascii="Times New Roman" w:hAnsi="Times New Roman" w:cs="Times New Roman"/>
          <w:color w:val="2E2E2E"/>
        </w:rPr>
        <w:lastRenderedPageBreak/>
        <w:t>as: identity plurality; identity integration; identity uncertainty; feelings of being overwhelmed by cultural translation; cultural metacognition; adaptability; and language interpretation. Three studies were taken: (1) employed multicultural students; (2) hotel employees; and (3) health care workers. For brevity’s sake, only the findings about hotel employees and health care workers will be summarized here. The study of 77 hotel workers in a hotel chain in western Canada from five hotels showed no significant correlation between identity integration and identity plurality (</w:t>
      </w:r>
      <w:r w:rsidRPr="0037526F">
        <w:rPr>
          <w:rFonts w:ascii="Times New Roman" w:hAnsi="Times New Roman" w:cs="Times New Roman"/>
          <w:i/>
          <w:color w:val="2E2E2E"/>
        </w:rPr>
        <w:t>r</w:t>
      </w:r>
      <w:r w:rsidRPr="0037526F">
        <w:rPr>
          <w:rFonts w:ascii="Times New Roman" w:hAnsi="Times New Roman" w:cs="Times New Roman"/>
          <w:color w:val="2E2E2E"/>
        </w:rPr>
        <w:t xml:space="preserve"> =  0.16, </w:t>
      </w:r>
      <w:r w:rsidRPr="0037526F">
        <w:rPr>
          <w:rFonts w:ascii="Times New Roman" w:hAnsi="Times New Roman" w:cs="Times New Roman"/>
          <w:i/>
          <w:color w:val="2E2E2E"/>
        </w:rPr>
        <w:t>p</w:t>
      </w:r>
      <w:r w:rsidRPr="0037526F">
        <w:rPr>
          <w:rFonts w:ascii="Times New Roman" w:hAnsi="Times New Roman" w:cs="Times New Roman"/>
          <w:color w:val="2E2E2E"/>
        </w:rPr>
        <w:t xml:space="preserve"> = </w:t>
      </w:r>
      <w:r w:rsidRPr="0037526F">
        <w:rPr>
          <w:rFonts w:ascii="Times New Roman" w:hAnsi="Times New Roman" w:cs="Times New Roman"/>
          <w:i/>
          <w:color w:val="2E2E2E"/>
        </w:rPr>
        <w:t>ns</w:t>
      </w:r>
      <w:r w:rsidRPr="0037526F">
        <w:rPr>
          <w:rFonts w:ascii="Times New Roman" w:hAnsi="Times New Roman" w:cs="Times New Roman"/>
          <w:color w:val="2E2E2E"/>
        </w:rPr>
        <w:t>; multicultural participants only). Identity plurality was significantly and positively related to in-group cultural composition (</w:t>
      </w:r>
      <w:r w:rsidRPr="0037526F">
        <w:rPr>
          <w:rFonts w:ascii="Times New Roman" w:hAnsi="Times New Roman" w:cs="Times New Roman"/>
          <w:i/>
          <w:color w:val="2E2E2E"/>
        </w:rPr>
        <w:t>r</w:t>
      </w:r>
      <w:r w:rsidRPr="0037526F">
        <w:rPr>
          <w:rFonts w:ascii="Times New Roman" w:hAnsi="Times New Roman" w:cs="Times New Roman"/>
          <w:color w:val="2E2E2E"/>
        </w:rPr>
        <w:t xml:space="preserve"> =  0.43, </w:t>
      </w:r>
      <w:r w:rsidRPr="0037526F">
        <w:rPr>
          <w:rFonts w:ascii="Times New Roman" w:hAnsi="Times New Roman" w:cs="Times New Roman"/>
          <w:i/>
          <w:color w:val="2E2E2E"/>
        </w:rPr>
        <w:t>p &lt;</w:t>
      </w:r>
      <w:r w:rsidRPr="0037526F">
        <w:rPr>
          <w:rFonts w:ascii="Times New Roman" w:hAnsi="Times New Roman" w:cs="Times New Roman"/>
          <w:color w:val="2E2E2E"/>
        </w:rPr>
        <w:t xml:space="preserve"> 0.01) and cultural metacognition (</w:t>
      </w:r>
      <w:r w:rsidRPr="0037526F">
        <w:rPr>
          <w:rFonts w:ascii="Times New Roman" w:hAnsi="Times New Roman" w:cs="Times New Roman"/>
          <w:i/>
          <w:color w:val="2E2E2E"/>
        </w:rPr>
        <w:t>r</w:t>
      </w:r>
      <w:r w:rsidRPr="0037526F">
        <w:rPr>
          <w:rFonts w:ascii="Times New Roman" w:hAnsi="Times New Roman" w:cs="Times New Roman"/>
          <w:color w:val="2E2E2E"/>
        </w:rPr>
        <w:t xml:space="preserve"> =  0.25, </w:t>
      </w:r>
      <w:r w:rsidRPr="0037526F">
        <w:rPr>
          <w:rFonts w:ascii="Times New Roman" w:hAnsi="Times New Roman" w:cs="Times New Roman"/>
          <w:i/>
          <w:color w:val="2E2E2E"/>
        </w:rPr>
        <w:t>p &lt; 0.05</w:t>
      </w:r>
      <w:r w:rsidRPr="0037526F">
        <w:rPr>
          <w:rFonts w:ascii="Times New Roman" w:hAnsi="Times New Roman" w:cs="Times New Roman"/>
          <w:color w:val="2E2E2E"/>
        </w:rPr>
        <w:t>). Post-hoc Scheffé comparisons showed groups (mono-cultural, bi-cultural and multicultural) had significantly different levels of identity plurality (</w:t>
      </w:r>
      <w:r w:rsidRPr="0037526F">
        <w:rPr>
          <w:rFonts w:ascii="Times New Roman" w:hAnsi="Times New Roman" w:cs="Times New Roman"/>
          <w:i/>
          <w:color w:val="2E2E2E"/>
        </w:rPr>
        <w:t>F</w:t>
      </w:r>
      <w:r w:rsidRPr="0037526F">
        <w:rPr>
          <w:rFonts w:ascii="Times New Roman" w:hAnsi="Times New Roman" w:cs="Times New Roman"/>
          <w:color w:val="2E2E2E"/>
        </w:rPr>
        <w:t xml:space="preserve"> (2, 77) = 90.23,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0.01), thus, the following differences, mono-cultural (</w:t>
      </w:r>
      <w:r w:rsidRPr="0037526F">
        <w:rPr>
          <w:rFonts w:ascii="Times New Roman" w:hAnsi="Times New Roman" w:cs="Times New Roman"/>
          <w:i/>
          <w:color w:val="2E2E2E"/>
        </w:rPr>
        <w:t>M</w:t>
      </w:r>
      <w:r w:rsidRPr="0037526F">
        <w:rPr>
          <w:rFonts w:ascii="Times New Roman" w:hAnsi="Times New Roman" w:cs="Times New Roman"/>
          <w:color w:val="2E2E2E"/>
        </w:rPr>
        <w:t xml:space="preserve"> = 2.91,  SD = 1.08), bi-cultural (</w:t>
      </w:r>
      <w:r w:rsidRPr="0037526F">
        <w:rPr>
          <w:rFonts w:ascii="Times New Roman" w:hAnsi="Times New Roman" w:cs="Times New Roman"/>
          <w:i/>
          <w:color w:val="2E2E2E"/>
        </w:rPr>
        <w:t>M</w:t>
      </w:r>
      <w:r w:rsidRPr="0037526F">
        <w:rPr>
          <w:rFonts w:ascii="Times New Roman" w:hAnsi="Times New Roman" w:cs="Times New Roman"/>
          <w:color w:val="2E2E2E"/>
        </w:rPr>
        <w:t xml:space="preserve"> = 5.46,  SD = 1.20), and multicultural (</w:t>
      </w:r>
      <w:r w:rsidRPr="0037526F">
        <w:rPr>
          <w:rFonts w:ascii="Times New Roman" w:hAnsi="Times New Roman" w:cs="Times New Roman"/>
          <w:i/>
          <w:color w:val="2E2E2E"/>
        </w:rPr>
        <w:t>M</w:t>
      </w:r>
      <w:r w:rsidRPr="0037526F">
        <w:rPr>
          <w:rFonts w:ascii="Times New Roman" w:hAnsi="Times New Roman" w:cs="Times New Roman"/>
          <w:color w:val="2E2E2E"/>
        </w:rPr>
        <w:t xml:space="preserve"> = 7.47,  SD = 1.52). Multicultural employees scored higher on job performance (</w:t>
      </w:r>
      <w:r w:rsidRPr="0037526F">
        <w:rPr>
          <w:rFonts w:ascii="Times New Roman" w:hAnsi="Times New Roman" w:cs="Times New Roman"/>
          <w:i/>
          <w:color w:val="2E2E2E"/>
        </w:rPr>
        <w:t>t</w:t>
      </w:r>
      <w:r w:rsidRPr="0037526F">
        <w:rPr>
          <w:rFonts w:ascii="Times New Roman" w:hAnsi="Times New Roman" w:cs="Times New Roman"/>
          <w:color w:val="2E2E2E"/>
        </w:rPr>
        <w:t xml:space="preserve"> (29) = 2.30,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0.05) and on felling overburdened with cultural translation (</w:t>
      </w:r>
      <w:r w:rsidRPr="0037526F">
        <w:rPr>
          <w:rFonts w:ascii="Times New Roman" w:hAnsi="Times New Roman" w:cs="Times New Roman"/>
          <w:i/>
          <w:color w:val="2E2E2E"/>
        </w:rPr>
        <w:t>t</w:t>
      </w:r>
      <w:r w:rsidRPr="0037526F">
        <w:rPr>
          <w:rFonts w:ascii="Times New Roman" w:hAnsi="Times New Roman" w:cs="Times New Roman"/>
          <w:color w:val="2E2E2E"/>
        </w:rPr>
        <w:t xml:space="preserve"> (76) = 2.09,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0.05) than mono-cultural employees. When controlling for English language fluency and hotel location, identity plurality was significantly related to in-group cultural composition (</w:t>
      </w:r>
      <w:r w:rsidRPr="0037526F">
        <w:rPr>
          <w:rFonts w:ascii="Times New Roman" w:hAnsi="Times New Roman" w:cs="Times New Roman"/>
          <w:i/>
          <w:color w:val="2E2E2E"/>
        </w:rPr>
        <w:t>β</w:t>
      </w:r>
      <w:r w:rsidRPr="0037526F">
        <w:rPr>
          <w:rFonts w:ascii="Times New Roman" w:hAnsi="Times New Roman" w:cs="Times New Roman"/>
          <w:color w:val="2E2E2E"/>
        </w:rPr>
        <w:t xml:space="preserve"> = 0.42,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0.05) and cultural metacognition (</w:t>
      </w:r>
      <w:r w:rsidRPr="0037526F">
        <w:rPr>
          <w:rFonts w:ascii="Times New Roman" w:hAnsi="Times New Roman" w:cs="Times New Roman"/>
          <w:i/>
          <w:color w:val="2E2E2E"/>
        </w:rPr>
        <w:t>β</w:t>
      </w:r>
      <w:r w:rsidRPr="0037526F">
        <w:rPr>
          <w:rFonts w:ascii="Times New Roman" w:hAnsi="Times New Roman" w:cs="Times New Roman"/>
          <w:color w:val="2E2E2E"/>
        </w:rPr>
        <w:t xml:space="preserve"> = 0.28,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0.05). However, there was no correlation between feeling overburdened and cultural translation (</w:t>
      </w:r>
      <w:r w:rsidRPr="0037526F">
        <w:rPr>
          <w:rFonts w:ascii="Times New Roman" w:hAnsi="Times New Roman" w:cs="Times New Roman"/>
          <w:i/>
          <w:color w:val="2E2E2E"/>
        </w:rPr>
        <w:t>β</w:t>
      </w:r>
      <w:r w:rsidRPr="0037526F">
        <w:rPr>
          <w:rFonts w:ascii="Times New Roman" w:hAnsi="Times New Roman" w:cs="Times New Roman"/>
          <w:color w:val="2E2E2E"/>
        </w:rPr>
        <w:t xml:space="preserve"> = 0.15, </w:t>
      </w:r>
      <w:r w:rsidRPr="0037526F">
        <w:rPr>
          <w:rFonts w:ascii="Times New Roman" w:hAnsi="Times New Roman" w:cs="Times New Roman"/>
          <w:i/>
          <w:color w:val="2E2E2E"/>
        </w:rPr>
        <w:t>p</w:t>
      </w:r>
      <w:r w:rsidRPr="0037526F">
        <w:rPr>
          <w:rFonts w:ascii="Times New Roman" w:hAnsi="Times New Roman" w:cs="Times New Roman"/>
          <w:color w:val="2E2E2E"/>
        </w:rPr>
        <w:t xml:space="preserve"> = </w:t>
      </w:r>
      <w:r w:rsidRPr="0037526F">
        <w:rPr>
          <w:rFonts w:ascii="Times New Roman" w:hAnsi="Times New Roman" w:cs="Times New Roman"/>
          <w:i/>
          <w:color w:val="2E2E2E"/>
        </w:rPr>
        <w:t>ns</w:t>
      </w:r>
      <w:r w:rsidRPr="0037526F">
        <w:rPr>
          <w:rFonts w:ascii="Times New Roman" w:hAnsi="Times New Roman" w:cs="Times New Roman"/>
          <w:color w:val="2E2E2E"/>
        </w:rPr>
        <w:t>). There was also a significant variance with respect to feeling overburdened with cultural translation work (</w:t>
      </w:r>
      <w:r w:rsidRPr="0037526F">
        <w:rPr>
          <w:rFonts w:ascii="Times New Roman" w:hAnsi="Times New Roman" w:cs="Times New Roman"/>
          <w:i/>
          <w:color w:val="2E2E2E"/>
        </w:rPr>
        <w:t>β</w:t>
      </w:r>
      <w:r w:rsidRPr="0037526F">
        <w:rPr>
          <w:rFonts w:ascii="Times New Roman" w:hAnsi="Times New Roman" w:cs="Times New Roman"/>
          <w:color w:val="2E2E2E"/>
        </w:rPr>
        <w:t xml:space="preserve"> = -0.45,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0.01). Also, it was found that identity integration was significantly related to job performance (</w:t>
      </w:r>
      <w:r w:rsidRPr="0037526F">
        <w:rPr>
          <w:rFonts w:ascii="Times New Roman" w:hAnsi="Times New Roman" w:cs="Times New Roman"/>
          <w:i/>
          <w:color w:val="2E2E2E"/>
        </w:rPr>
        <w:t>β</w:t>
      </w:r>
      <w:r w:rsidRPr="0037526F">
        <w:rPr>
          <w:rFonts w:ascii="Times New Roman" w:hAnsi="Times New Roman" w:cs="Times New Roman"/>
          <w:color w:val="2E2E2E"/>
        </w:rPr>
        <w:t xml:space="preserve"> = 0.63,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0.05), however it was not significantly related to cultural metacognition (</w:t>
      </w:r>
      <w:r w:rsidRPr="0037526F">
        <w:rPr>
          <w:rFonts w:ascii="Times New Roman" w:hAnsi="Times New Roman" w:cs="Times New Roman"/>
          <w:i/>
          <w:color w:val="2E2E2E"/>
        </w:rPr>
        <w:t>β</w:t>
      </w:r>
      <w:r w:rsidRPr="0037526F">
        <w:rPr>
          <w:rFonts w:ascii="Times New Roman" w:hAnsi="Times New Roman" w:cs="Times New Roman"/>
          <w:color w:val="2E2E2E"/>
        </w:rPr>
        <w:t xml:space="preserve"> = 0.02, </w:t>
      </w:r>
      <w:r w:rsidRPr="0037526F">
        <w:rPr>
          <w:rFonts w:ascii="Times New Roman" w:hAnsi="Times New Roman" w:cs="Times New Roman"/>
          <w:i/>
          <w:color w:val="2E2E2E"/>
        </w:rPr>
        <w:t>p</w:t>
      </w:r>
      <w:r w:rsidRPr="0037526F">
        <w:rPr>
          <w:rFonts w:ascii="Times New Roman" w:hAnsi="Times New Roman" w:cs="Times New Roman"/>
          <w:color w:val="2E2E2E"/>
        </w:rPr>
        <w:t xml:space="preserve"> = </w:t>
      </w:r>
      <w:r w:rsidRPr="0037526F">
        <w:rPr>
          <w:rFonts w:ascii="Times New Roman" w:hAnsi="Times New Roman" w:cs="Times New Roman"/>
          <w:i/>
          <w:color w:val="2E2E2E"/>
        </w:rPr>
        <w:t>ns</w:t>
      </w:r>
      <w:r w:rsidRPr="0037526F">
        <w:rPr>
          <w:rFonts w:ascii="Times New Roman" w:hAnsi="Times New Roman" w:cs="Times New Roman"/>
          <w:color w:val="2E2E2E"/>
        </w:rPr>
        <w:t>).</w:t>
      </w:r>
    </w:p>
    <w:p w:rsidR="008A30A3" w:rsidRPr="0037526F" w:rsidRDefault="008A30A3" w:rsidP="008A30A3">
      <w:pPr>
        <w:spacing w:line="480" w:lineRule="auto"/>
        <w:ind w:firstLine="720"/>
        <w:rPr>
          <w:rFonts w:ascii="Times New Roman" w:hAnsi="Times New Roman" w:cs="Times New Roman"/>
          <w:color w:val="2E2E2E"/>
        </w:rPr>
      </w:pPr>
      <w:r w:rsidRPr="0037526F">
        <w:rPr>
          <w:rFonts w:ascii="Times New Roman" w:hAnsi="Times New Roman" w:cs="Times New Roman"/>
          <w:color w:val="2E2E2E"/>
        </w:rPr>
        <w:t xml:space="preserve">The study of health care employees used the same measures to test a large sample of 819 employees. Identity integration and identity plurality were significantly correlated with a small </w:t>
      </w:r>
      <w:r w:rsidRPr="0037526F">
        <w:rPr>
          <w:rFonts w:ascii="Times New Roman" w:hAnsi="Times New Roman" w:cs="Times New Roman"/>
          <w:color w:val="2E2E2E"/>
        </w:rPr>
        <w:lastRenderedPageBreak/>
        <w:t>effect size (</w:t>
      </w:r>
      <w:r w:rsidRPr="0037526F">
        <w:rPr>
          <w:rFonts w:ascii="Times New Roman" w:hAnsi="Times New Roman" w:cs="Times New Roman"/>
          <w:i/>
          <w:color w:val="2E2E2E"/>
        </w:rPr>
        <w:t>r</w:t>
      </w:r>
      <w:r w:rsidRPr="0037526F">
        <w:rPr>
          <w:rFonts w:ascii="Times New Roman" w:hAnsi="Times New Roman" w:cs="Times New Roman"/>
          <w:color w:val="2E2E2E"/>
        </w:rPr>
        <w:t xml:space="preserve"> = 0.27,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0.01).  Post-hoc Scheffé comparisons revealed significant differences between mono-culturals (</w:t>
      </w:r>
      <w:r w:rsidRPr="0037526F">
        <w:rPr>
          <w:rFonts w:ascii="Times New Roman" w:hAnsi="Times New Roman" w:cs="Times New Roman"/>
          <w:i/>
          <w:color w:val="2E2E2E"/>
        </w:rPr>
        <w:t>M</w:t>
      </w:r>
      <w:r w:rsidRPr="0037526F">
        <w:rPr>
          <w:rFonts w:ascii="Times New Roman" w:hAnsi="Times New Roman" w:cs="Times New Roman"/>
          <w:color w:val="2E2E2E"/>
        </w:rPr>
        <w:t xml:space="preserve"> = 3.11, SD = 0.88), bi-culturals (</w:t>
      </w:r>
      <w:r w:rsidRPr="0037526F">
        <w:rPr>
          <w:rFonts w:ascii="Times New Roman" w:hAnsi="Times New Roman" w:cs="Times New Roman"/>
          <w:i/>
          <w:color w:val="2E2E2E"/>
        </w:rPr>
        <w:t>M</w:t>
      </w:r>
      <w:r w:rsidRPr="0037526F">
        <w:rPr>
          <w:rFonts w:ascii="Times New Roman" w:hAnsi="Times New Roman" w:cs="Times New Roman"/>
          <w:color w:val="2E2E2E"/>
        </w:rPr>
        <w:t xml:space="preserve"> = 5.72, SD = 1.43), and multiculturals (</w:t>
      </w:r>
      <w:r w:rsidRPr="0037526F">
        <w:rPr>
          <w:rFonts w:ascii="Times New Roman" w:hAnsi="Times New Roman" w:cs="Times New Roman"/>
          <w:i/>
          <w:color w:val="2E2E2E"/>
        </w:rPr>
        <w:t>M</w:t>
      </w:r>
      <w:r w:rsidRPr="0037526F">
        <w:rPr>
          <w:rFonts w:ascii="Times New Roman" w:hAnsi="Times New Roman" w:cs="Times New Roman"/>
          <w:i/>
          <w:color w:val="2E2E2E"/>
          <w:vertAlign w:val="subscript"/>
        </w:rPr>
        <w:t>3cultures</w:t>
      </w:r>
      <w:r w:rsidRPr="0037526F">
        <w:rPr>
          <w:rFonts w:ascii="Times New Roman" w:hAnsi="Times New Roman" w:cs="Times New Roman"/>
          <w:color w:val="2E2E2E"/>
        </w:rPr>
        <w:t xml:space="preserve"> = 7.73, SD = 1.92; </w:t>
      </w:r>
      <w:r w:rsidRPr="0037526F">
        <w:rPr>
          <w:rFonts w:ascii="Times New Roman" w:hAnsi="Times New Roman" w:cs="Times New Roman"/>
          <w:i/>
          <w:color w:val="2E2E2E"/>
        </w:rPr>
        <w:t>M</w:t>
      </w:r>
      <w:r w:rsidRPr="0037526F">
        <w:rPr>
          <w:rFonts w:ascii="Times New Roman" w:hAnsi="Times New Roman" w:cs="Times New Roman"/>
          <w:i/>
          <w:color w:val="2E2E2E"/>
          <w:vertAlign w:val="subscript"/>
        </w:rPr>
        <w:t>4cultures</w:t>
      </w:r>
      <w:r w:rsidRPr="0037526F">
        <w:rPr>
          <w:rFonts w:ascii="Times New Roman" w:hAnsi="Times New Roman" w:cs="Times New Roman"/>
          <w:color w:val="2E2E2E"/>
        </w:rPr>
        <w:t xml:space="preserve"> = 9.92, SD = 2.42). Multiculturals spoke more languages (</w:t>
      </w:r>
      <w:r w:rsidRPr="0037526F">
        <w:rPr>
          <w:rFonts w:ascii="Times New Roman" w:hAnsi="Times New Roman" w:cs="Times New Roman"/>
          <w:i/>
          <w:color w:val="2E2E2E"/>
        </w:rPr>
        <w:t>t</w:t>
      </w:r>
      <w:r w:rsidRPr="0037526F">
        <w:rPr>
          <w:rFonts w:ascii="Times New Roman" w:hAnsi="Times New Roman" w:cs="Times New Roman"/>
          <w:color w:val="2E2E2E"/>
        </w:rPr>
        <w:t xml:space="preserve"> (817) = -5.96,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0.01), interpreted more frequently (</w:t>
      </w:r>
      <w:r w:rsidRPr="0037526F">
        <w:rPr>
          <w:rFonts w:ascii="Times New Roman" w:hAnsi="Times New Roman" w:cs="Times New Roman"/>
          <w:i/>
          <w:color w:val="2E2E2E"/>
        </w:rPr>
        <w:t>t</w:t>
      </w:r>
      <w:r w:rsidRPr="0037526F">
        <w:rPr>
          <w:rFonts w:ascii="Times New Roman" w:hAnsi="Times New Roman" w:cs="Times New Roman"/>
          <w:color w:val="2E2E2E"/>
        </w:rPr>
        <w:t xml:space="preserve"> (760) = -5.53,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0.01), were more adaptable (</w:t>
      </w:r>
      <w:r w:rsidRPr="0037526F">
        <w:rPr>
          <w:rFonts w:ascii="Times New Roman" w:hAnsi="Times New Roman" w:cs="Times New Roman"/>
          <w:i/>
          <w:color w:val="2E2E2E"/>
        </w:rPr>
        <w:t>t</w:t>
      </w:r>
      <w:r w:rsidRPr="0037526F">
        <w:rPr>
          <w:rFonts w:ascii="Times New Roman" w:hAnsi="Times New Roman" w:cs="Times New Roman"/>
          <w:color w:val="2E2E2E"/>
        </w:rPr>
        <w:t xml:space="preserve"> (772) = -3.76,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0.01), and had a higher cultural metacognition (</w:t>
      </w:r>
      <w:r w:rsidRPr="0037526F">
        <w:rPr>
          <w:rFonts w:ascii="Times New Roman" w:hAnsi="Times New Roman" w:cs="Times New Roman"/>
          <w:i/>
          <w:color w:val="2E2E2E"/>
        </w:rPr>
        <w:t>t</w:t>
      </w:r>
      <w:r w:rsidRPr="0037526F">
        <w:rPr>
          <w:rFonts w:ascii="Times New Roman" w:hAnsi="Times New Roman" w:cs="Times New Roman"/>
          <w:color w:val="2E2E2E"/>
        </w:rPr>
        <w:t xml:space="preserve"> (772) = -5.17,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0.01). Multiculturals also reported feeling significantly more burdened with cultural translation work (</w:t>
      </w:r>
      <w:r w:rsidRPr="0037526F">
        <w:rPr>
          <w:rFonts w:ascii="Times New Roman" w:hAnsi="Times New Roman" w:cs="Times New Roman"/>
          <w:i/>
          <w:color w:val="2E2E2E"/>
        </w:rPr>
        <w:t>t</w:t>
      </w:r>
      <w:r w:rsidRPr="0037526F">
        <w:rPr>
          <w:rFonts w:ascii="Times New Roman" w:hAnsi="Times New Roman" w:cs="Times New Roman"/>
          <w:color w:val="2E2E2E"/>
        </w:rPr>
        <w:t xml:space="preserve"> (772) = - 5.09,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0.01). Those who internalized more cultural identities felt more overburdened with cultural translation work (</w:t>
      </w:r>
      <w:r w:rsidRPr="0037526F">
        <w:rPr>
          <w:rFonts w:ascii="Times New Roman" w:hAnsi="Times New Roman" w:cs="Times New Roman"/>
          <w:i/>
          <w:color w:val="2E2E2E"/>
        </w:rPr>
        <w:t>β</w:t>
      </w:r>
      <w:r w:rsidRPr="0037526F">
        <w:rPr>
          <w:rFonts w:ascii="Times New Roman" w:hAnsi="Times New Roman" w:cs="Times New Roman"/>
          <w:color w:val="2E2E2E"/>
        </w:rPr>
        <w:t xml:space="preserve"> = 0.16,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0.01), spoke more languages (</w:t>
      </w:r>
      <w:r w:rsidRPr="0037526F">
        <w:rPr>
          <w:rFonts w:ascii="Times New Roman" w:hAnsi="Times New Roman" w:cs="Times New Roman"/>
          <w:i/>
          <w:color w:val="2E2E2E"/>
        </w:rPr>
        <w:t>β</w:t>
      </w:r>
      <w:r w:rsidRPr="0037526F">
        <w:rPr>
          <w:rFonts w:ascii="Times New Roman" w:hAnsi="Times New Roman" w:cs="Times New Roman"/>
          <w:color w:val="2E2E2E"/>
        </w:rPr>
        <w:t xml:space="preserve"> = 0.19,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0.01), were asked more often to interpret (</w:t>
      </w:r>
      <w:r w:rsidRPr="0037526F">
        <w:rPr>
          <w:rFonts w:ascii="Times New Roman" w:hAnsi="Times New Roman" w:cs="Times New Roman"/>
          <w:i/>
          <w:color w:val="2E2E2E"/>
        </w:rPr>
        <w:t>β</w:t>
      </w:r>
      <w:r w:rsidRPr="0037526F">
        <w:rPr>
          <w:rFonts w:ascii="Times New Roman" w:hAnsi="Times New Roman" w:cs="Times New Roman"/>
          <w:color w:val="2E2E2E"/>
        </w:rPr>
        <w:t xml:space="preserve"> = 0.16,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0.01), had higher levels of cultural metacognition (</w:t>
      </w:r>
      <w:r w:rsidRPr="0037526F">
        <w:rPr>
          <w:rFonts w:ascii="Times New Roman" w:hAnsi="Times New Roman" w:cs="Times New Roman"/>
          <w:i/>
          <w:color w:val="2E2E2E"/>
        </w:rPr>
        <w:t>β</w:t>
      </w:r>
      <w:r w:rsidRPr="0037526F">
        <w:rPr>
          <w:rFonts w:ascii="Times New Roman" w:hAnsi="Times New Roman" w:cs="Times New Roman"/>
          <w:color w:val="2E2E2E"/>
        </w:rPr>
        <w:t xml:space="preserve"> = 0.24,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0.01), and higher adaptability (</w:t>
      </w:r>
      <w:r w:rsidRPr="0037526F">
        <w:rPr>
          <w:rFonts w:ascii="Times New Roman" w:hAnsi="Times New Roman" w:cs="Times New Roman"/>
          <w:i/>
          <w:color w:val="2E2E2E"/>
        </w:rPr>
        <w:t>β</w:t>
      </w:r>
      <w:r w:rsidRPr="0037526F">
        <w:rPr>
          <w:rFonts w:ascii="Times New Roman" w:hAnsi="Times New Roman" w:cs="Times New Roman"/>
          <w:color w:val="2E2E2E"/>
        </w:rPr>
        <w:t xml:space="preserve"> = 0.13,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0.01).</w:t>
      </w:r>
    </w:p>
    <w:p w:rsidR="008A30A3" w:rsidRPr="0037526F" w:rsidRDefault="008A30A3" w:rsidP="008A30A3">
      <w:pPr>
        <w:spacing w:line="480" w:lineRule="auto"/>
        <w:rPr>
          <w:rFonts w:ascii="Times New Roman" w:hAnsi="Times New Roman" w:cs="Times New Roman"/>
          <w:color w:val="2E2E2E"/>
        </w:rPr>
      </w:pPr>
      <w:r w:rsidRPr="0037526F">
        <w:rPr>
          <w:rFonts w:ascii="Times New Roman" w:hAnsi="Times New Roman" w:cs="Times New Roman"/>
          <w:color w:val="2E2E2E"/>
        </w:rPr>
        <w:tab/>
        <w:t>These studies shows that cultural identity patterns correlate to “the potential of individuals to contribute to their organizations” (p. 83). The relationship between the measures tested in these studies are complex and require further explanation. Identity plurality is useful for predictive outcomes for mono-cultural and multicultural employees. Yet, the researches assert that other internal motivations must be looked for to determine employee personal task and outcomes. In an increasing globalized workforce, multicultural employees may informally help other mono-cultural employees navigate difficulties between each other, however they must do so with caution, lest they lose track of their own responsibilities and fall behind (p. 85).</w:t>
      </w:r>
    </w:p>
    <w:p w:rsidR="008A30A3" w:rsidRPr="0037526F" w:rsidRDefault="008A30A3" w:rsidP="008A30A3">
      <w:pPr>
        <w:spacing w:line="480" w:lineRule="auto"/>
        <w:rPr>
          <w:rFonts w:ascii="Times New Roman" w:hAnsi="Times New Roman" w:cs="Times New Roman"/>
          <w:color w:val="2E2E2E"/>
        </w:rPr>
      </w:pPr>
      <w:r w:rsidRPr="0037526F">
        <w:rPr>
          <w:rFonts w:ascii="Times New Roman" w:hAnsi="Times New Roman" w:cs="Times New Roman"/>
          <w:b/>
          <w:bCs/>
        </w:rPr>
        <w:t>Cultural Intelligence and Entrepreneurship</w:t>
      </w:r>
    </w:p>
    <w:p w:rsidR="008A30A3" w:rsidRPr="0037526F" w:rsidRDefault="008A30A3" w:rsidP="008A30A3">
      <w:pPr>
        <w:spacing w:line="480" w:lineRule="auto"/>
        <w:rPr>
          <w:rFonts w:ascii="Times New Roman" w:hAnsi="Times New Roman" w:cs="Times New Roman"/>
          <w:color w:val="2E2E2E"/>
        </w:rPr>
      </w:pPr>
      <w:r w:rsidRPr="0037526F">
        <w:rPr>
          <w:rFonts w:ascii="Times New Roman" w:hAnsi="Times New Roman" w:cs="Times New Roman"/>
          <w:color w:val="2E2E2E"/>
        </w:rPr>
        <w:tab/>
        <w:t xml:space="preserve">Entrepreneurship plays an important role in new ventures and revitalizing established businesses. Kromidha, Altinay, Madanoglu, Nurmagambetova and Madanoglu (2022) investigated how cultural intelligence and entrepreneurial intentions were affected by </w:t>
      </w:r>
      <w:r w:rsidRPr="0037526F">
        <w:rPr>
          <w:rFonts w:ascii="Times New Roman" w:hAnsi="Times New Roman" w:cs="Times New Roman"/>
          <w:color w:val="2E2E2E"/>
        </w:rPr>
        <w:lastRenderedPageBreak/>
        <w:t xml:space="preserve">institutional environments. Institutional environment included regulatory, cognitive, and normative forces (p. 1582) which influence potential business owners. The authors tested 224 young potential entrepreneurs in Kazakhstan in various stages of business development from ideation stage to resource and funding stage. They found that cultural intelligence was positively related to entrepreneurial intentions (0.048,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0.001). The second hypothesis was also supported in that favorable perceptions of the institutional environment led to a higher probability of starting a business (0.046,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0.01). They also found that institutional environment positively moderated the relationship between CQ and entrepreneurial intentions (0.042,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0.01). Internal and external factors determine entrepreneurial intent. Thus, business start-ups are affected by the perceptions of the institutional environment. </w:t>
      </w:r>
    </w:p>
    <w:p w:rsidR="008A30A3" w:rsidRPr="0037526F" w:rsidRDefault="008A30A3" w:rsidP="008A30A3">
      <w:pPr>
        <w:spacing w:line="480" w:lineRule="auto"/>
        <w:rPr>
          <w:rFonts w:ascii="Times New Roman" w:hAnsi="Times New Roman" w:cs="Times New Roman"/>
          <w:color w:val="2E2E2E"/>
        </w:rPr>
      </w:pPr>
      <w:r w:rsidRPr="0037526F">
        <w:rPr>
          <w:rFonts w:ascii="Times New Roman" w:hAnsi="Times New Roman" w:cs="Times New Roman"/>
          <w:color w:val="2E2E2E"/>
        </w:rPr>
        <w:tab/>
        <w:t>Another study by Şahin and Gürbüz (2020) investigated how entrepreneurial orientation and international performance were moderated by cultural intelligence. They used a six factor model treating each of the four dimensions of CQ as separate moderating factors along with entrepreneurial orientation and international performance. The research included 206 completed surveys from top managers of small and medium-sized enterprises in Turkey. These were companies with up to 250 employees engaged in international business activities. The CQ of the manager was considered an internal factor moderating the effects of entrepreneurial orientation which may facilitate or impede international performance. In other words, company leadership themselves must possess high levels of cultural intelligence to facilitate a spirit of entrepreneurship leading to better international performance. Strong support was found for the relationship between entrepreneurial orientation and international performance moderated by metacognitive CQ, cognitive CQ, and motivational CQ, but not for motivational CQ (Model 6: b = 0.04, SE</w:t>
      </w:r>
      <w:r w:rsidRPr="0037526F">
        <w:rPr>
          <w:rFonts w:ascii="Times New Roman" w:hAnsi="Times New Roman" w:cs="Times New Roman"/>
          <w:color w:val="2E2E2E"/>
          <w:vertAlign w:val="subscript"/>
        </w:rPr>
        <w:t>b</w:t>
      </w:r>
      <w:r w:rsidRPr="0037526F">
        <w:rPr>
          <w:rFonts w:ascii="Times New Roman" w:hAnsi="Times New Roman" w:cs="Times New Roman"/>
          <w:color w:val="2E2E2E"/>
        </w:rPr>
        <w:t xml:space="preserve"> = 0.05, </w:t>
      </w:r>
      <w:r w:rsidRPr="0037526F">
        <w:rPr>
          <w:rFonts w:ascii="Times New Roman" w:hAnsi="Times New Roman" w:cs="Times New Roman"/>
          <w:i/>
          <w:color w:val="2E2E2E"/>
        </w:rPr>
        <w:t>β</w:t>
      </w:r>
      <w:r w:rsidRPr="0037526F">
        <w:rPr>
          <w:rFonts w:ascii="Times New Roman" w:hAnsi="Times New Roman" w:cs="Times New Roman"/>
          <w:color w:val="2E2E2E"/>
        </w:rPr>
        <w:t xml:space="preserve"> = 0.04, </w:t>
      </w:r>
      <w:r w:rsidRPr="0037526F">
        <w:rPr>
          <w:rFonts w:ascii="Times New Roman" w:hAnsi="Times New Roman" w:cs="Times New Roman"/>
          <w:i/>
          <w:color w:val="2E2E2E"/>
        </w:rPr>
        <w:t>t</w:t>
      </w:r>
      <w:r w:rsidRPr="0037526F">
        <w:rPr>
          <w:rFonts w:ascii="Times New Roman" w:hAnsi="Times New Roman" w:cs="Times New Roman"/>
          <w:color w:val="2E2E2E"/>
        </w:rPr>
        <w:t xml:space="preserve"> (196) = 0.862, </w:t>
      </w:r>
      <w:r w:rsidRPr="0037526F">
        <w:rPr>
          <w:rFonts w:ascii="Times New Roman" w:hAnsi="Times New Roman" w:cs="Times New Roman"/>
          <w:i/>
          <w:color w:val="2E2E2E"/>
        </w:rPr>
        <w:t>p</w:t>
      </w:r>
      <w:r w:rsidRPr="0037526F">
        <w:rPr>
          <w:rFonts w:ascii="Times New Roman" w:hAnsi="Times New Roman" w:cs="Times New Roman"/>
          <w:color w:val="2E2E2E"/>
        </w:rPr>
        <w:t xml:space="preserve"> = 0.410). The addition of entrepreneurial </w:t>
      </w:r>
      <w:r w:rsidRPr="0037526F">
        <w:rPr>
          <w:rFonts w:ascii="Times New Roman" w:hAnsi="Times New Roman" w:cs="Times New Roman"/>
          <w:color w:val="2E2E2E"/>
        </w:rPr>
        <w:lastRenderedPageBreak/>
        <w:t xml:space="preserve">orientation to the ‘ideal’ configuration of CQ of top managers, </w:t>
      </w:r>
      <w:r w:rsidRPr="0037526F">
        <w:rPr>
          <w:rFonts w:ascii="Times New Roman" w:hAnsi="Times New Roman" w:cs="Times New Roman"/>
          <w:i/>
          <w:color w:val="2E2E2E"/>
        </w:rPr>
        <w:t>e.g.</w:t>
      </w:r>
      <w:r w:rsidRPr="0037526F">
        <w:rPr>
          <w:rFonts w:ascii="Times New Roman" w:hAnsi="Times New Roman" w:cs="Times New Roman"/>
          <w:color w:val="2E2E2E"/>
        </w:rPr>
        <w:t>, a high level of all four dimensions of CQ, to moderate the positive relationship between entrepreneurial orientation and international performance was positive and significant. When similarity to the ideal configuration was high, the relationship between entrepreneurial orientation and international performance was positive, but when the similarity was low, it was not statistically significant (sb = 0.08, SE</w:t>
      </w:r>
      <w:r w:rsidRPr="0037526F">
        <w:rPr>
          <w:rFonts w:ascii="Times New Roman" w:hAnsi="Times New Roman" w:cs="Times New Roman"/>
          <w:color w:val="2E2E2E"/>
          <w:vertAlign w:val="subscript"/>
        </w:rPr>
        <w:t>b</w:t>
      </w:r>
      <w:r w:rsidRPr="0037526F">
        <w:rPr>
          <w:rFonts w:ascii="Times New Roman" w:hAnsi="Times New Roman" w:cs="Times New Roman"/>
          <w:color w:val="2E2E2E"/>
        </w:rPr>
        <w:t xml:space="preserve"> = 0.08, </w:t>
      </w:r>
      <w:r w:rsidRPr="0037526F">
        <w:rPr>
          <w:rFonts w:ascii="Times New Roman" w:hAnsi="Times New Roman" w:cs="Times New Roman"/>
          <w:i/>
          <w:color w:val="2E2E2E"/>
        </w:rPr>
        <w:t>β</w:t>
      </w:r>
      <w:r w:rsidRPr="0037526F">
        <w:rPr>
          <w:rFonts w:ascii="Times New Roman" w:hAnsi="Times New Roman" w:cs="Times New Roman"/>
          <w:color w:val="2E2E2E"/>
        </w:rPr>
        <w:t xml:space="preserve"> = 0.07, </w:t>
      </w:r>
      <w:r w:rsidRPr="0037526F">
        <w:rPr>
          <w:rFonts w:ascii="Times New Roman" w:hAnsi="Times New Roman" w:cs="Times New Roman"/>
          <w:i/>
          <w:color w:val="2E2E2E"/>
        </w:rPr>
        <w:t>t</w:t>
      </w:r>
      <w:r w:rsidRPr="0037526F">
        <w:rPr>
          <w:rFonts w:ascii="Times New Roman" w:hAnsi="Times New Roman" w:cs="Times New Roman"/>
          <w:color w:val="2E2E2E"/>
        </w:rPr>
        <w:t xml:space="preserve"> = 1.045, </w:t>
      </w:r>
      <w:r w:rsidRPr="0037526F">
        <w:rPr>
          <w:rFonts w:ascii="Times New Roman" w:hAnsi="Times New Roman" w:cs="Times New Roman"/>
          <w:i/>
          <w:color w:val="2E2E2E"/>
        </w:rPr>
        <w:t>p</w:t>
      </w:r>
      <w:r w:rsidRPr="0037526F">
        <w:rPr>
          <w:rFonts w:ascii="Times New Roman" w:hAnsi="Times New Roman" w:cs="Times New Roman"/>
          <w:color w:val="2E2E2E"/>
        </w:rPr>
        <w:t xml:space="preserve"> = .297). The effect of entrepreneurial orientation on international performance greatly depends upon the top manager’s CQ and that coupled with an ideal configuration of CQ moderates the relationship between entrepreneurial orientation and international performance of the company. All dimensions of CQ strengthen the relationship between entrepreneurial orientation and international performance except behavioral CQ.</w:t>
      </w:r>
    </w:p>
    <w:p w:rsidR="008A30A3" w:rsidRPr="0037526F" w:rsidRDefault="008A30A3" w:rsidP="008A30A3">
      <w:pPr>
        <w:pStyle w:val="NoSpacing"/>
        <w:spacing w:line="480" w:lineRule="auto"/>
        <w:rPr>
          <w:rFonts w:ascii="Times New Roman" w:hAnsi="Times New Roman" w:cs="Times New Roman"/>
          <w:b/>
        </w:rPr>
      </w:pPr>
      <w:r w:rsidRPr="0037526F">
        <w:rPr>
          <w:rFonts w:ascii="Times New Roman" w:hAnsi="Times New Roman" w:cs="Times New Roman"/>
          <w:b/>
        </w:rPr>
        <w:t>Cultural Intelligence and Missions</w:t>
      </w:r>
    </w:p>
    <w:p w:rsidR="008A30A3" w:rsidRPr="0037526F" w:rsidRDefault="008A30A3" w:rsidP="008A30A3">
      <w:pPr>
        <w:pStyle w:val="NoSpacing"/>
        <w:spacing w:line="480" w:lineRule="auto"/>
        <w:rPr>
          <w:rFonts w:ascii="Times New Roman" w:hAnsi="Times New Roman" w:cs="Times New Roman"/>
        </w:rPr>
      </w:pPr>
      <w:r w:rsidRPr="0037526F">
        <w:rPr>
          <w:rFonts w:ascii="Times New Roman" w:hAnsi="Times New Roman" w:cs="Times New Roman"/>
        </w:rPr>
        <w:tab/>
        <w:t xml:space="preserve">Vaughan (2022) examined the perspective of Costa Rican pastors and church leaders who regularly serve with American missionaries on their opinions of American missionaries through multiple semi-structured interviews. This qualitative phenomenological study found that the American missionaries were viewed as lacking in understanding of culture, attitudes, and even language. Attitude was the primary issue that Costa Rican Christians found puzzling about American missionaries. The missionaries were perceived as lacking humility, exhibiting a superiority complex, unwilling to listen, and inflexible. They lacked proper communication with local believers about planning and organization of events and projects. Many of the missionaries failed to understand how the Costa Rican people understand time, appropriate attire, physical touch, food, the handling of conflict, and the importance of developing relationships with local church leadership. This lack of cultural awareness about Costa Ricans and the lack of sensitivity and observation about differences led the research to conclude that many if not most of the </w:t>
      </w:r>
      <w:r w:rsidRPr="0037526F">
        <w:rPr>
          <w:rFonts w:ascii="Times New Roman" w:hAnsi="Times New Roman" w:cs="Times New Roman"/>
        </w:rPr>
        <w:lastRenderedPageBreak/>
        <w:t>missionaries needed training in cultural intelligence and cross-cultural dynamics. Yet, the study found that a good attitude was the most important issue for missionaries to exhibit.</w:t>
      </w:r>
    </w:p>
    <w:p w:rsidR="008A30A3" w:rsidRPr="0037526F" w:rsidRDefault="008A30A3" w:rsidP="008A30A3">
      <w:pPr>
        <w:spacing w:line="480" w:lineRule="auto"/>
        <w:rPr>
          <w:rFonts w:ascii="Times New Roman" w:hAnsi="Times New Roman" w:cs="Times New Roman"/>
          <w:color w:val="2E2E2E"/>
        </w:rPr>
      </w:pPr>
    </w:p>
    <w:p w:rsidR="008A30A3" w:rsidRDefault="008A30A3" w:rsidP="008A30A3">
      <w:pPr>
        <w:rPr>
          <w:rFonts w:ascii="Times New Roman" w:eastAsia="Times New Roman" w:hAnsi="Times New Roman" w:cs="Times New Roman"/>
          <w:b/>
          <w:bCs/>
          <w:caps/>
          <w:color w:val="000000"/>
        </w:rPr>
      </w:pPr>
      <w:r>
        <w:rPr>
          <w:rFonts w:ascii="Times New Roman" w:eastAsia="Times New Roman" w:hAnsi="Times New Roman" w:cs="Times New Roman"/>
          <w:b/>
          <w:bCs/>
          <w:caps/>
          <w:color w:val="000000"/>
        </w:rPr>
        <w:br w:type="page"/>
      </w:r>
    </w:p>
    <w:p w:rsidR="008A30A3" w:rsidRDefault="008A30A3" w:rsidP="008A30A3">
      <w:pPr>
        <w:pStyle w:val="APALevel0"/>
      </w:pPr>
      <w:r>
        <w:lastRenderedPageBreak/>
        <w:t xml:space="preserve">CHAPTER 3: RESEARCH DESIGN </w:t>
      </w:r>
    </w:p>
    <w:p w:rsidR="008A30A3" w:rsidRPr="00EE0145" w:rsidRDefault="008A30A3" w:rsidP="008A30A3">
      <w:pPr>
        <w:pStyle w:val="APALevel0"/>
      </w:pPr>
    </w:p>
    <w:p w:rsidR="008A30A3" w:rsidRDefault="008A30A3" w:rsidP="008A30A3">
      <w:pPr>
        <w:pStyle w:val="BodyText"/>
      </w:pPr>
      <w:r>
        <w:t>The following chapter entails research on the social impact of cross-cultural business practitioners, who were engaged in Business on Mission in developing countries.  The Business for Transformation network (B4T) included practitioners engaged in both for-profit and non-profit business activities.  B4T practitioners worked alone or in teams in developing countries in the geographic region known as the 10/40 window.  The Cultural Intelligence Scale (CQS) developed by Ang, Van Dyne, Koh, et al. (2007) was applied to assess the cultural intelligence (CQ) of practitioners (see Appendix D) in conjunction with the Social Impact Self-Report (SISR) instrument (see Appendix D) to determine how cultural intelligence affected the social impact of practitioners’ relationships and business exchange with employees, customers, and suppliers.</w:t>
      </w:r>
    </w:p>
    <w:p w:rsidR="008A30A3" w:rsidRDefault="008A30A3" w:rsidP="008A30A3">
      <w:pPr>
        <w:pStyle w:val="APALevel1"/>
      </w:pPr>
      <w:bookmarkStart w:id="20" w:name="_Toc42761379"/>
      <w:r>
        <w:t>Problem Statement</w:t>
      </w:r>
      <w:bookmarkEnd w:id="20"/>
    </w:p>
    <w:p w:rsidR="008A30A3" w:rsidRPr="0008624C" w:rsidRDefault="008A30A3" w:rsidP="008A30A3">
      <w:pPr>
        <w:pStyle w:val="NoSpacing"/>
        <w:spacing w:line="480" w:lineRule="auto"/>
        <w:ind w:firstLine="720"/>
        <w:rPr>
          <w:rFonts w:ascii="Times New Roman" w:hAnsi="Times New Roman" w:cs="Times New Roman"/>
        </w:rPr>
      </w:pPr>
      <w:r w:rsidRPr="0008624C">
        <w:rPr>
          <w:rFonts w:ascii="Times New Roman" w:hAnsi="Times New Roman" w:cs="Times New Roman"/>
        </w:rPr>
        <w:t xml:space="preserve">It </w:t>
      </w:r>
      <w:r>
        <w:rPr>
          <w:rFonts w:ascii="Times New Roman" w:hAnsi="Times New Roman" w:cs="Times New Roman"/>
        </w:rPr>
        <w:t>was</w:t>
      </w:r>
      <w:r w:rsidRPr="0008624C">
        <w:rPr>
          <w:rFonts w:ascii="Times New Roman" w:hAnsi="Times New Roman" w:cs="Times New Roman"/>
        </w:rPr>
        <w:t xml:space="preserve"> unknown </w:t>
      </w:r>
      <w:r>
        <w:rPr>
          <w:rFonts w:ascii="Times New Roman" w:hAnsi="Times New Roman" w:cs="Times New Roman"/>
        </w:rPr>
        <w:t xml:space="preserve">how </w:t>
      </w:r>
      <w:r w:rsidRPr="0008624C">
        <w:rPr>
          <w:rFonts w:ascii="Times New Roman" w:hAnsi="Times New Roman" w:cs="Times New Roman"/>
        </w:rPr>
        <w:t>an individual BAM o</w:t>
      </w:r>
      <w:r>
        <w:rPr>
          <w:rFonts w:ascii="Times New Roman" w:hAnsi="Times New Roman" w:cs="Times New Roman"/>
        </w:rPr>
        <w:t>r</w:t>
      </w:r>
      <w:r w:rsidRPr="0008624C">
        <w:rPr>
          <w:rFonts w:ascii="Times New Roman" w:hAnsi="Times New Roman" w:cs="Times New Roman"/>
        </w:rPr>
        <w:t xml:space="preserve"> B4T practitioner’s </w:t>
      </w:r>
      <w:r>
        <w:rPr>
          <w:rFonts w:ascii="Times New Roman" w:hAnsi="Times New Roman" w:cs="Times New Roman"/>
        </w:rPr>
        <w:t>cultural intelligence</w:t>
      </w:r>
      <w:r w:rsidRPr="0008624C">
        <w:rPr>
          <w:rFonts w:ascii="Times New Roman" w:hAnsi="Times New Roman" w:cs="Times New Roman"/>
        </w:rPr>
        <w:t xml:space="preserve"> affect</w:t>
      </w:r>
      <w:r>
        <w:rPr>
          <w:rFonts w:ascii="Times New Roman" w:hAnsi="Times New Roman" w:cs="Times New Roman"/>
        </w:rPr>
        <w:t xml:space="preserve">ed </w:t>
      </w:r>
      <w:r w:rsidRPr="0008624C">
        <w:rPr>
          <w:rFonts w:ascii="Times New Roman" w:hAnsi="Times New Roman" w:cs="Times New Roman"/>
        </w:rPr>
        <w:t>social impact</w:t>
      </w:r>
      <w:r>
        <w:rPr>
          <w:rFonts w:ascii="Times New Roman" w:hAnsi="Times New Roman" w:cs="Times New Roman"/>
        </w:rPr>
        <w:t>, as</w:t>
      </w:r>
      <w:r w:rsidRPr="0008624C">
        <w:rPr>
          <w:rFonts w:ascii="Times New Roman" w:hAnsi="Times New Roman" w:cs="Times New Roman"/>
        </w:rPr>
        <w:t xml:space="preserve"> defined </w:t>
      </w:r>
      <w:r>
        <w:rPr>
          <w:rFonts w:ascii="Times New Roman" w:hAnsi="Times New Roman" w:cs="Times New Roman"/>
        </w:rPr>
        <w:t>by</w:t>
      </w:r>
      <w:r w:rsidRPr="0008624C">
        <w:rPr>
          <w:rFonts w:ascii="Times New Roman" w:hAnsi="Times New Roman" w:cs="Times New Roman"/>
        </w:rPr>
        <w:t xml:space="preserve"> </w:t>
      </w:r>
      <w:r>
        <w:rPr>
          <w:rFonts w:ascii="Times New Roman" w:hAnsi="Times New Roman" w:cs="Times New Roman"/>
        </w:rPr>
        <w:t xml:space="preserve">conflict level, building </w:t>
      </w:r>
      <w:r w:rsidRPr="0008624C">
        <w:rPr>
          <w:rFonts w:ascii="Times New Roman" w:hAnsi="Times New Roman" w:cs="Times New Roman"/>
        </w:rPr>
        <w:t>relationships</w:t>
      </w:r>
      <w:r>
        <w:rPr>
          <w:rFonts w:ascii="Times New Roman" w:hAnsi="Times New Roman" w:cs="Times New Roman"/>
        </w:rPr>
        <w:t>, and effective business exchange</w:t>
      </w:r>
      <w:r w:rsidRPr="0008624C">
        <w:rPr>
          <w:rFonts w:ascii="Times New Roman" w:hAnsi="Times New Roman" w:cs="Times New Roman"/>
        </w:rPr>
        <w:t xml:space="preserve"> with employees, customers</w:t>
      </w:r>
      <w:r>
        <w:rPr>
          <w:rFonts w:ascii="Times New Roman" w:hAnsi="Times New Roman" w:cs="Times New Roman"/>
        </w:rPr>
        <w:t>,</w:t>
      </w:r>
      <w:r w:rsidRPr="0008624C">
        <w:rPr>
          <w:rFonts w:ascii="Times New Roman" w:hAnsi="Times New Roman" w:cs="Times New Roman"/>
        </w:rPr>
        <w:t xml:space="preserve"> and suppliers.</w:t>
      </w:r>
    </w:p>
    <w:p w:rsidR="008A30A3" w:rsidRDefault="008A30A3" w:rsidP="008A30A3">
      <w:pPr>
        <w:pStyle w:val="APALevel1"/>
      </w:pPr>
      <w:bookmarkStart w:id="21" w:name="_Toc42761380"/>
      <w:r>
        <w:t>Thesis Statement</w:t>
      </w:r>
      <w:bookmarkEnd w:id="21"/>
    </w:p>
    <w:p w:rsidR="008A30A3" w:rsidRPr="0008624C" w:rsidRDefault="008A30A3" w:rsidP="008A30A3">
      <w:pPr>
        <w:pStyle w:val="NoSpacing"/>
        <w:spacing w:line="480" w:lineRule="auto"/>
        <w:ind w:firstLine="720"/>
        <w:rPr>
          <w:rFonts w:ascii="Times New Roman" w:hAnsi="Times New Roman" w:cs="Times New Roman"/>
        </w:rPr>
      </w:pPr>
      <w:r w:rsidRPr="0008624C">
        <w:rPr>
          <w:rFonts w:ascii="Times New Roman" w:hAnsi="Times New Roman" w:cs="Times New Roman"/>
        </w:rPr>
        <w:t xml:space="preserve">This study </w:t>
      </w:r>
      <w:r>
        <w:rPr>
          <w:rFonts w:ascii="Times New Roman" w:hAnsi="Times New Roman" w:cs="Times New Roman"/>
        </w:rPr>
        <w:t>wa</w:t>
      </w:r>
      <w:r w:rsidRPr="0008624C">
        <w:rPr>
          <w:rFonts w:ascii="Times New Roman" w:hAnsi="Times New Roman" w:cs="Times New Roman"/>
        </w:rPr>
        <w:t xml:space="preserve">s designed to investigate how an individual BAM practitioner’s </w:t>
      </w:r>
      <w:r>
        <w:rPr>
          <w:rFonts w:ascii="Times New Roman" w:hAnsi="Times New Roman" w:cs="Times New Roman"/>
        </w:rPr>
        <w:t xml:space="preserve">cultural intelligence </w:t>
      </w:r>
      <w:r w:rsidRPr="0008624C">
        <w:rPr>
          <w:rFonts w:ascii="Times New Roman" w:hAnsi="Times New Roman" w:cs="Times New Roman"/>
        </w:rPr>
        <w:t xml:space="preserve">affects social impact defined as </w:t>
      </w:r>
      <w:r>
        <w:rPr>
          <w:rFonts w:ascii="Times New Roman" w:hAnsi="Times New Roman" w:cs="Times New Roman"/>
        </w:rPr>
        <w:t xml:space="preserve">conflict management, building </w:t>
      </w:r>
      <w:r w:rsidRPr="0008624C">
        <w:rPr>
          <w:rFonts w:ascii="Times New Roman" w:hAnsi="Times New Roman" w:cs="Times New Roman"/>
        </w:rPr>
        <w:t>relationships</w:t>
      </w:r>
      <w:r>
        <w:rPr>
          <w:rFonts w:ascii="Times New Roman" w:hAnsi="Times New Roman" w:cs="Times New Roman"/>
        </w:rPr>
        <w:t>, and effective business exchange</w:t>
      </w:r>
      <w:r w:rsidRPr="0008624C">
        <w:rPr>
          <w:rFonts w:ascii="Times New Roman" w:hAnsi="Times New Roman" w:cs="Times New Roman"/>
        </w:rPr>
        <w:t xml:space="preserve"> with employees, customers and suppliers.</w:t>
      </w:r>
    </w:p>
    <w:p w:rsidR="008A30A3" w:rsidRDefault="008A30A3" w:rsidP="008A30A3">
      <w:pPr>
        <w:pStyle w:val="APALevel1"/>
      </w:pPr>
      <w:bookmarkStart w:id="22" w:name="_Toc42761381"/>
      <w:r>
        <w:t>Null Hypotheses</w:t>
      </w:r>
      <w:bookmarkEnd w:id="22"/>
    </w:p>
    <w:p w:rsidR="008A30A3" w:rsidRPr="00A3152A" w:rsidRDefault="008A30A3" w:rsidP="008A30A3">
      <w:pPr>
        <w:pStyle w:val="APALevel2"/>
        <w:jc w:val="left"/>
        <w:rPr>
          <w:b/>
          <w:bCs/>
          <w:i w:val="0"/>
          <w:iCs w:val="0"/>
        </w:rPr>
      </w:pPr>
      <w:bookmarkStart w:id="23" w:name="_Toc42761382"/>
      <w:r w:rsidRPr="00A3152A">
        <w:rPr>
          <w:b/>
          <w:bCs/>
          <w:i w:val="0"/>
          <w:iCs w:val="0"/>
        </w:rPr>
        <w:t>Hypothesis 1</w:t>
      </w:r>
      <w:bookmarkEnd w:id="23"/>
    </w:p>
    <w:p w:rsidR="008A30A3" w:rsidRDefault="008A30A3" w:rsidP="008A30A3">
      <w:pPr>
        <w:pStyle w:val="NoSpacing"/>
        <w:spacing w:line="480" w:lineRule="auto"/>
        <w:ind w:firstLine="720"/>
        <w:rPr>
          <w:rFonts w:ascii="Times New Roman" w:hAnsi="Times New Roman" w:cs="Times New Roman"/>
        </w:rPr>
      </w:pPr>
      <w:r w:rsidRPr="000D6372">
        <w:rPr>
          <w:rFonts w:ascii="Times New Roman" w:hAnsi="Times New Roman" w:cs="Times New Roman"/>
        </w:rPr>
        <w:t>H</w:t>
      </w:r>
      <w:r w:rsidRPr="000D6372">
        <w:rPr>
          <w:rFonts w:ascii="Times New Roman" w:hAnsi="Times New Roman" w:cs="Times New Roman"/>
          <w:vertAlign w:val="subscript"/>
        </w:rPr>
        <w:t>0</w:t>
      </w:r>
      <w:r w:rsidRPr="000D6372">
        <w:rPr>
          <w:rFonts w:ascii="Times New Roman" w:hAnsi="Times New Roman" w:cs="Times New Roman"/>
        </w:rPr>
        <w:t>1</w:t>
      </w:r>
      <w:r>
        <w:rPr>
          <w:rFonts w:ascii="Times New Roman" w:hAnsi="Times New Roman" w:cs="Times New Roman"/>
        </w:rPr>
        <w:t xml:space="preserve">:  There was no statistically significant difference in </w:t>
      </w:r>
      <w:bookmarkStart w:id="24" w:name="_Hlk97226355"/>
      <w:r>
        <w:rPr>
          <w:rFonts w:ascii="Times New Roman" w:hAnsi="Times New Roman" w:cs="Times New Roman"/>
        </w:rPr>
        <w:t>Cultural Intelligence values</w:t>
      </w:r>
      <w:bookmarkEnd w:id="24"/>
      <w:r>
        <w:rPr>
          <w:rFonts w:ascii="Times New Roman" w:hAnsi="Times New Roman" w:cs="Times New Roman"/>
        </w:rPr>
        <w:t xml:space="preserve"> between respondents with high values and respondents with low values on the </w:t>
      </w:r>
      <w:bookmarkStart w:id="25" w:name="_Hlk97226391"/>
      <w:r>
        <w:rPr>
          <w:rFonts w:ascii="Times New Roman" w:hAnsi="Times New Roman" w:cs="Times New Roman"/>
        </w:rPr>
        <w:t>Social Impact Conflict Management subscale</w:t>
      </w:r>
      <w:bookmarkEnd w:id="25"/>
      <w:r w:rsidRPr="000D6372">
        <w:rPr>
          <w:rFonts w:ascii="Times New Roman" w:hAnsi="Times New Roman" w:cs="Times New Roman"/>
        </w:rPr>
        <w:t>.</w:t>
      </w:r>
    </w:p>
    <w:p w:rsidR="008A30A3" w:rsidRDefault="008A30A3" w:rsidP="008A30A3">
      <w:pPr>
        <w:pStyle w:val="APALevel1"/>
        <w:ind w:firstLine="720"/>
        <w:jc w:val="left"/>
      </w:pPr>
      <w:bookmarkStart w:id="26" w:name="_Toc42761383"/>
      <w:r>
        <w:lastRenderedPageBreak/>
        <w:t>Corollaries</w:t>
      </w:r>
      <w:bookmarkEnd w:id="26"/>
      <w:r>
        <w:t>.</w:t>
      </w:r>
    </w:p>
    <w:p w:rsidR="008A30A3" w:rsidRPr="001C6FE5" w:rsidRDefault="008A30A3" w:rsidP="008A30A3">
      <w:pPr>
        <w:pStyle w:val="NoSpacing"/>
        <w:spacing w:line="480" w:lineRule="auto"/>
        <w:ind w:firstLine="720"/>
        <w:rPr>
          <w:rFonts w:ascii="Times New Roman" w:hAnsi="Times New Roman" w:cs="Times New Roman"/>
        </w:rPr>
      </w:pPr>
      <w:r w:rsidRPr="001C6FE5">
        <w:rPr>
          <w:rFonts w:ascii="Times New Roman" w:hAnsi="Times New Roman" w:cs="Times New Roman"/>
        </w:rPr>
        <w:t>Corollary A</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 xml:space="preserve">1a):  There was no statistically significant difference in </w:t>
      </w:r>
      <w:bookmarkStart w:id="27" w:name="_Hlk97226431"/>
      <w:r>
        <w:rPr>
          <w:rFonts w:ascii="Times New Roman" w:hAnsi="Times New Roman" w:cs="Times New Roman"/>
        </w:rPr>
        <w:t xml:space="preserve">Social Impact Conflict Management subscale </w:t>
      </w:r>
      <w:bookmarkEnd w:id="27"/>
      <w:r>
        <w:rPr>
          <w:rFonts w:ascii="Times New Roman" w:hAnsi="Times New Roman" w:cs="Times New Roman"/>
        </w:rPr>
        <w:t xml:space="preserve">values between respondents with high values and respondents with low values on the </w:t>
      </w:r>
      <w:bookmarkStart w:id="28" w:name="_Hlk97226475"/>
      <w:r>
        <w:rPr>
          <w:rFonts w:ascii="Times New Roman" w:hAnsi="Times New Roman" w:cs="Times New Roman"/>
        </w:rPr>
        <w:t>Cultural Intelligence Metacognitive subscale</w:t>
      </w:r>
      <w:bookmarkEnd w:id="28"/>
      <w:r>
        <w:rPr>
          <w:rFonts w:ascii="Times New Roman" w:hAnsi="Times New Roman" w:cs="Times New Roman"/>
        </w:rPr>
        <w:t>.</w:t>
      </w:r>
    </w:p>
    <w:p w:rsidR="008A30A3" w:rsidRPr="001C6FE5" w:rsidRDefault="008A30A3" w:rsidP="008A30A3">
      <w:pPr>
        <w:pStyle w:val="NoSpacing"/>
        <w:spacing w:line="480" w:lineRule="auto"/>
        <w:ind w:firstLine="720"/>
        <w:rPr>
          <w:rFonts w:ascii="Times New Roman" w:hAnsi="Times New Roman" w:cs="Times New Roman"/>
        </w:rPr>
      </w:pPr>
      <w:r w:rsidRPr="001C6FE5">
        <w:rPr>
          <w:rFonts w:ascii="Times New Roman" w:hAnsi="Times New Roman" w:cs="Times New Roman"/>
        </w:rPr>
        <w:t>Corollary B</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 xml:space="preserve">1b):  There </w:t>
      </w:r>
      <w:r w:rsidRPr="001C6FE5">
        <w:rPr>
          <w:rFonts w:ascii="Times New Roman" w:hAnsi="Times New Roman" w:cs="Times New Roman"/>
        </w:rPr>
        <w:t xml:space="preserve">was no </w:t>
      </w:r>
      <w:r>
        <w:rPr>
          <w:rFonts w:ascii="Times New Roman" w:hAnsi="Times New Roman" w:cs="Times New Roman"/>
        </w:rPr>
        <w:t>statistically significant difference in Cultural Intelligence Metacognitive subscale values b</w:t>
      </w:r>
      <w:r w:rsidRPr="001C6FE5">
        <w:rPr>
          <w:rFonts w:ascii="Times New Roman" w:hAnsi="Times New Roman" w:cs="Times New Roman"/>
        </w:rPr>
        <w:t>etween</w:t>
      </w:r>
      <w:r>
        <w:rPr>
          <w:rFonts w:ascii="Times New Roman" w:hAnsi="Times New Roman" w:cs="Times New Roman"/>
        </w:rPr>
        <w:t xml:space="preserve"> respondents with high values and respondents with low values on the </w:t>
      </w:r>
      <w:bookmarkStart w:id="29" w:name="_Hlk97226535"/>
      <w:r>
        <w:rPr>
          <w:rFonts w:ascii="Times New Roman" w:hAnsi="Times New Roman" w:cs="Times New Roman"/>
        </w:rPr>
        <w:t>Social Impact Conflict Management subscale</w:t>
      </w:r>
      <w:bookmarkEnd w:id="29"/>
      <w:r>
        <w:rPr>
          <w:rFonts w:ascii="Times New Roman" w:hAnsi="Times New Roman" w:cs="Times New Roman"/>
        </w:rPr>
        <w:t>.</w:t>
      </w:r>
    </w:p>
    <w:p w:rsidR="008A30A3" w:rsidRPr="001C6FE5" w:rsidRDefault="008A30A3" w:rsidP="008A30A3">
      <w:pPr>
        <w:pStyle w:val="NoSpacing"/>
        <w:spacing w:line="480" w:lineRule="auto"/>
        <w:ind w:firstLine="720"/>
        <w:rPr>
          <w:rFonts w:ascii="Times New Roman" w:hAnsi="Times New Roman" w:cs="Times New Roman"/>
        </w:rPr>
      </w:pPr>
      <w:r w:rsidRPr="001C6FE5">
        <w:rPr>
          <w:rFonts w:ascii="Times New Roman" w:hAnsi="Times New Roman" w:cs="Times New Roman"/>
        </w:rPr>
        <w:t>Corollary C</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 xml:space="preserve">1c):  There </w:t>
      </w:r>
      <w:r w:rsidRPr="001C6FE5">
        <w:rPr>
          <w:rFonts w:ascii="Times New Roman" w:hAnsi="Times New Roman" w:cs="Times New Roman"/>
        </w:rPr>
        <w:t xml:space="preserve">was no </w:t>
      </w:r>
      <w:r>
        <w:rPr>
          <w:rFonts w:ascii="Times New Roman" w:hAnsi="Times New Roman" w:cs="Times New Roman"/>
        </w:rPr>
        <w:t xml:space="preserve">statistically significant difference in </w:t>
      </w:r>
      <w:bookmarkStart w:id="30" w:name="_Hlk97226826"/>
      <w:r>
        <w:rPr>
          <w:rFonts w:ascii="Times New Roman" w:hAnsi="Times New Roman" w:cs="Times New Roman"/>
        </w:rPr>
        <w:t xml:space="preserve">Social Impact Conflict Management subscale values </w:t>
      </w:r>
      <w:bookmarkEnd w:id="30"/>
      <w:r>
        <w:rPr>
          <w:rFonts w:ascii="Times New Roman" w:hAnsi="Times New Roman" w:cs="Times New Roman"/>
        </w:rPr>
        <w:t>b</w:t>
      </w:r>
      <w:r w:rsidRPr="001C6FE5">
        <w:rPr>
          <w:rFonts w:ascii="Times New Roman" w:hAnsi="Times New Roman" w:cs="Times New Roman"/>
        </w:rPr>
        <w:t>etween</w:t>
      </w:r>
      <w:r>
        <w:rPr>
          <w:rFonts w:ascii="Times New Roman" w:hAnsi="Times New Roman" w:cs="Times New Roman"/>
        </w:rPr>
        <w:t xml:space="preserve"> </w:t>
      </w:r>
      <w:bookmarkStart w:id="31" w:name="_Hlk97226680"/>
      <w:r>
        <w:rPr>
          <w:rFonts w:ascii="Times New Roman" w:hAnsi="Times New Roman" w:cs="Times New Roman"/>
        </w:rPr>
        <w:t xml:space="preserve">respondents with high values and respondents with low values </w:t>
      </w:r>
      <w:bookmarkEnd w:id="31"/>
      <w:r>
        <w:rPr>
          <w:rFonts w:ascii="Times New Roman" w:hAnsi="Times New Roman" w:cs="Times New Roman"/>
        </w:rPr>
        <w:t xml:space="preserve">on the </w:t>
      </w:r>
      <w:bookmarkStart w:id="32" w:name="_Hlk97226620"/>
      <w:r>
        <w:rPr>
          <w:rFonts w:ascii="Times New Roman" w:hAnsi="Times New Roman" w:cs="Times New Roman"/>
        </w:rPr>
        <w:t>Cultural Intelligence Cognitive subscale</w:t>
      </w:r>
      <w:bookmarkEnd w:id="32"/>
      <w:r>
        <w:rPr>
          <w:rFonts w:ascii="Times New Roman" w:hAnsi="Times New Roman" w:cs="Times New Roman"/>
        </w:rPr>
        <w:t>.</w:t>
      </w:r>
    </w:p>
    <w:p w:rsidR="008A30A3" w:rsidRPr="001C6FE5" w:rsidRDefault="008A30A3" w:rsidP="008A30A3">
      <w:pPr>
        <w:pStyle w:val="NoSpacing"/>
        <w:spacing w:line="480" w:lineRule="auto"/>
        <w:ind w:firstLine="720"/>
        <w:rPr>
          <w:rFonts w:ascii="Times New Roman" w:hAnsi="Times New Roman" w:cs="Times New Roman"/>
        </w:rPr>
      </w:pPr>
      <w:r w:rsidRPr="001C6FE5">
        <w:rPr>
          <w:rFonts w:ascii="Times New Roman" w:hAnsi="Times New Roman" w:cs="Times New Roman"/>
        </w:rPr>
        <w:t>Corollary D</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 xml:space="preserve">1d):  There </w:t>
      </w:r>
      <w:r w:rsidRPr="001C6FE5">
        <w:rPr>
          <w:rFonts w:ascii="Times New Roman" w:hAnsi="Times New Roman" w:cs="Times New Roman"/>
        </w:rPr>
        <w:t xml:space="preserve">was no </w:t>
      </w:r>
      <w:r>
        <w:rPr>
          <w:rFonts w:ascii="Times New Roman" w:hAnsi="Times New Roman" w:cs="Times New Roman"/>
        </w:rPr>
        <w:t>statistically significant difference in Cultural Intelligence Cognitive values b</w:t>
      </w:r>
      <w:r w:rsidRPr="001C6FE5">
        <w:rPr>
          <w:rFonts w:ascii="Times New Roman" w:hAnsi="Times New Roman" w:cs="Times New Roman"/>
        </w:rPr>
        <w:t>etween</w:t>
      </w:r>
      <w:r>
        <w:rPr>
          <w:rFonts w:ascii="Times New Roman" w:hAnsi="Times New Roman" w:cs="Times New Roman"/>
        </w:rPr>
        <w:t xml:space="preserve"> respondents with high values and respondents with low values on the </w:t>
      </w:r>
      <w:bookmarkStart w:id="33" w:name="_Hlk97226923"/>
      <w:r>
        <w:rPr>
          <w:rFonts w:ascii="Times New Roman" w:hAnsi="Times New Roman" w:cs="Times New Roman"/>
        </w:rPr>
        <w:t>Social Impact Conflict Management subscale</w:t>
      </w:r>
      <w:bookmarkEnd w:id="33"/>
      <w:r>
        <w:rPr>
          <w:rFonts w:ascii="Times New Roman" w:hAnsi="Times New Roman" w:cs="Times New Roman"/>
        </w:rPr>
        <w:t>.</w:t>
      </w:r>
    </w:p>
    <w:p w:rsidR="008A30A3" w:rsidRPr="001C6FE5" w:rsidRDefault="008A30A3" w:rsidP="008A30A3">
      <w:pPr>
        <w:pStyle w:val="NoSpacing"/>
        <w:spacing w:line="480" w:lineRule="auto"/>
        <w:ind w:firstLine="720"/>
        <w:rPr>
          <w:rFonts w:ascii="Times New Roman" w:hAnsi="Times New Roman" w:cs="Times New Roman"/>
        </w:rPr>
      </w:pPr>
      <w:r w:rsidRPr="001C6FE5">
        <w:rPr>
          <w:rFonts w:ascii="Times New Roman" w:hAnsi="Times New Roman" w:cs="Times New Roman"/>
        </w:rPr>
        <w:t>Corollary E</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 xml:space="preserve">1e):  There </w:t>
      </w:r>
      <w:r w:rsidRPr="001C6FE5">
        <w:rPr>
          <w:rFonts w:ascii="Times New Roman" w:hAnsi="Times New Roman" w:cs="Times New Roman"/>
        </w:rPr>
        <w:t xml:space="preserve">was no </w:t>
      </w:r>
      <w:r>
        <w:rPr>
          <w:rFonts w:ascii="Times New Roman" w:hAnsi="Times New Roman" w:cs="Times New Roman"/>
        </w:rPr>
        <w:t>statistically significant difference in Social Impact Conflict Management subscale values b</w:t>
      </w:r>
      <w:r w:rsidRPr="001C6FE5">
        <w:rPr>
          <w:rFonts w:ascii="Times New Roman" w:hAnsi="Times New Roman" w:cs="Times New Roman"/>
        </w:rPr>
        <w:t>etween</w:t>
      </w:r>
      <w:r>
        <w:rPr>
          <w:rFonts w:ascii="Times New Roman" w:hAnsi="Times New Roman" w:cs="Times New Roman"/>
        </w:rPr>
        <w:t xml:space="preserve"> respondents with high values and respondents with low values on the </w:t>
      </w:r>
      <w:bookmarkStart w:id="34" w:name="_Hlk97226969"/>
      <w:r>
        <w:rPr>
          <w:rFonts w:ascii="Times New Roman" w:hAnsi="Times New Roman" w:cs="Times New Roman"/>
        </w:rPr>
        <w:t>Cultural Intelligence Motivational subscale</w:t>
      </w:r>
      <w:bookmarkEnd w:id="34"/>
      <w:r>
        <w:rPr>
          <w:rFonts w:ascii="Times New Roman" w:hAnsi="Times New Roman" w:cs="Times New Roman"/>
        </w:rPr>
        <w:t>.</w:t>
      </w:r>
    </w:p>
    <w:p w:rsidR="008A30A3" w:rsidRPr="001C6FE5" w:rsidRDefault="008A30A3" w:rsidP="008A30A3">
      <w:pPr>
        <w:pStyle w:val="NoSpacing"/>
        <w:spacing w:line="480" w:lineRule="auto"/>
        <w:ind w:firstLine="720"/>
        <w:rPr>
          <w:rFonts w:ascii="Times New Roman" w:hAnsi="Times New Roman" w:cs="Times New Roman"/>
        </w:rPr>
      </w:pPr>
      <w:r w:rsidRPr="001C6FE5">
        <w:rPr>
          <w:rFonts w:ascii="Times New Roman" w:hAnsi="Times New Roman" w:cs="Times New Roman"/>
        </w:rPr>
        <w:t>Corollary F</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1f):</w:t>
      </w:r>
      <w:r w:rsidRPr="001C6FE5">
        <w:rPr>
          <w:rFonts w:ascii="Times New Roman" w:hAnsi="Times New Roman" w:cs="Times New Roman"/>
        </w:rPr>
        <w:t xml:space="preserve">  </w:t>
      </w:r>
      <w:r>
        <w:rPr>
          <w:rFonts w:ascii="Times New Roman" w:hAnsi="Times New Roman" w:cs="Times New Roman"/>
        </w:rPr>
        <w:t xml:space="preserve">There </w:t>
      </w:r>
      <w:r w:rsidRPr="001C6FE5">
        <w:rPr>
          <w:rFonts w:ascii="Times New Roman" w:hAnsi="Times New Roman" w:cs="Times New Roman"/>
        </w:rPr>
        <w:t xml:space="preserve">was no </w:t>
      </w:r>
      <w:r>
        <w:rPr>
          <w:rFonts w:ascii="Times New Roman" w:hAnsi="Times New Roman" w:cs="Times New Roman"/>
        </w:rPr>
        <w:t>statistically significant difference in Cultural Intelligence Motivational subscale values b</w:t>
      </w:r>
      <w:r w:rsidRPr="001C6FE5">
        <w:rPr>
          <w:rFonts w:ascii="Times New Roman" w:hAnsi="Times New Roman" w:cs="Times New Roman"/>
        </w:rPr>
        <w:t>etween</w:t>
      </w:r>
      <w:r>
        <w:rPr>
          <w:rFonts w:ascii="Times New Roman" w:hAnsi="Times New Roman" w:cs="Times New Roman"/>
        </w:rPr>
        <w:t xml:space="preserve"> respondents with high values and respondents with low values on the Social Impact Conflict Management subscale.</w:t>
      </w:r>
    </w:p>
    <w:p w:rsidR="008A30A3" w:rsidRPr="001C6FE5" w:rsidRDefault="008A30A3" w:rsidP="008A30A3">
      <w:pPr>
        <w:pStyle w:val="NoSpacing"/>
        <w:spacing w:line="480" w:lineRule="auto"/>
        <w:ind w:firstLine="720"/>
        <w:rPr>
          <w:rFonts w:ascii="Times New Roman" w:hAnsi="Times New Roman" w:cs="Times New Roman"/>
        </w:rPr>
      </w:pPr>
      <w:r w:rsidRPr="001C6FE5">
        <w:rPr>
          <w:rFonts w:ascii="Times New Roman" w:hAnsi="Times New Roman" w:cs="Times New Roman"/>
        </w:rPr>
        <w:t>Corollary G</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 xml:space="preserve">1g): </w:t>
      </w:r>
      <w:r w:rsidRPr="001C6FE5">
        <w:rPr>
          <w:rFonts w:ascii="Times New Roman" w:hAnsi="Times New Roman" w:cs="Times New Roman"/>
        </w:rPr>
        <w:t xml:space="preserve"> </w:t>
      </w:r>
      <w:r>
        <w:rPr>
          <w:rFonts w:ascii="Times New Roman" w:hAnsi="Times New Roman" w:cs="Times New Roman"/>
        </w:rPr>
        <w:t xml:space="preserve">There </w:t>
      </w:r>
      <w:r w:rsidRPr="001C6FE5">
        <w:rPr>
          <w:rFonts w:ascii="Times New Roman" w:hAnsi="Times New Roman" w:cs="Times New Roman"/>
        </w:rPr>
        <w:t xml:space="preserve">was no </w:t>
      </w:r>
      <w:r>
        <w:rPr>
          <w:rFonts w:ascii="Times New Roman" w:hAnsi="Times New Roman" w:cs="Times New Roman"/>
        </w:rPr>
        <w:t xml:space="preserve">statistically significant difference in </w:t>
      </w:r>
      <w:bookmarkStart w:id="35" w:name="_Hlk97227145"/>
      <w:r>
        <w:rPr>
          <w:rFonts w:ascii="Times New Roman" w:hAnsi="Times New Roman" w:cs="Times New Roman"/>
        </w:rPr>
        <w:t>Social Impact Conflict Management subscale values</w:t>
      </w:r>
      <w:bookmarkEnd w:id="35"/>
      <w:r>
        <w:rPr>
          <w:rFonts w:ascii="Times New Roman" w:hAnsi="Times New Roman" w:cs="Times New Roman"/>
        </w:rPr>
        <w:t xml:space="preserve"> b</w:t>
      </w:r>
      <w:r w:rsidRPr="001C6FE5">
        <w:rPr>
          <w:rFonts w:ascii="Times New Roman" w:hAnsi="Times New Roman" w:cs="Times New Roman"/>
        </w:rPr>
        <w:t>etween</w:t>
      </w:r>
      <w:r>
        <w:rPr>
          <w:rFonts w:ascii="Times New Roman" w:hAnsi="Times New Roman" w:cs="Times New Roman"/>
        </w:rPr>
        <w:t xml:space="preserve"> respondents with high values and respondents with low values on the </w:t>
      </w:r>
      <w:bookmarkStart w:id="36" w:name="_Hlk97227192"/>
      <w:r>
        <w:rPr>
          <w:rFonts w:ascii="Times New Roman" w:hAnsi="Times New Roman" w:cs="Times New Roman"/>
        </w:rPr>
        <w:t>Cultural Intelligence Behavioral subscale</w:t>
      </w:r>
      <w:bookmarkEnd w:id="36"/>
      <w:r>
        <w:rPr>
          <w:rFonts w:ascii="Times New Roman" w:hAnsi="Times New Roman" w:cs="Times New Roman"/>
        </w:rPr>
        <w:t>.</w:t>
      </w:r>
    </w:p>
    <w:p w:rsidR="008A30A3" w:rsidRPr="001C6FE5" w:rsidRDefault="008A30A3" w:rsidP="008A30A3">
      <w:pPr>
        <w:pStyle w:val="NoSpacing"/>
        <w:spacing w:line="480" w:lineRule="auto"/>
        <w:ind w:firstLine="720"/>
        <w:rPr>
          <w:rFonts w:ascii="Times New Roman" w:hAnsi="Times New Roman" w:cs="Times New Roman"/>
        </w:rPr>
      </w:pPr>
      <w:r w:rsidRPr="001C6FE5">
        <w:rPr>
          <w:rFonts w:ascii="Times New Roman" w:hAnsi="Times New Roman" w:cs="Times New Roman"/>
        </w:rPr>
        <w:lastRenderedPageBreak/>
        <w:t>Corollary H</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1h):</w:t>
      </w:r>
      <w:r w:rsidRPr="001C6FE5">
        <w:rPr>
          <w:rFonts w:ascii="Times New Roman" w:hAnsi="Times New Roman" w:cs="Times New Roman"/>
        </w:rPr>
        <w:t xml:space="preserve"> </w:t>
      </w:r>
      <w:r>
        <w:rPr>
          <w:rFonts w:ascii="Times New Roman" w:hAnsi="Times New Roman" w:cs="Times New Roman"/>
        </w:rPr>
        <w:t xml:space="preserve">There </w:t>
      </w:r>
      <w:r w:rsidRPr="001C6FE5">
        <w:rPr>
          <w:rFonts w:ascii="Times New Roman" w:hAnsi="Times New Roman" w:cs="Times New Roman"/>
        </w:rPr>
        <w:t xml:space="preserve">was no </w:t>
      </w:r>
      <w:r>
        <w:rPr>
          <w:rFonts w:ascii="Times New Roman" w:hAnsi="Times New Roman" w:cs="Times New Roman"/>
        </w:rPr>
        <w:t>statistically significant difference in Cultural Intelligence Behavioral subscale values b</w:t>
      </w:r>
      <w:r w:rsidRPr="001C6FE5">
        <w:rPr>
          <w:rFonts w:ascii="Times New Roman" w:hAnsi="Times New Roman" w:cs="Times New Roman"/>
        </w:rPr>
        <w:t>etween</w:t>
      </w:r>
      <w:r>
        <w:rPr>
          <w:rFonts w:ascii="Times New Roman" w:hAnsi="Times New Roman" w:cs="Times New Roman"/>
        </w:rPr>
        <w:t xml:space="preserve"> respondents with high values and respondents with low values on the Social Impact Conflict Management subscale.</w:t>
      </w:r>
    </w:p>
    <w:p w:rsidR="008A30A3" w:rsidRPr="00A3152A" w:rsidRDefault="008A30A3" w:rsidP="008A30A3">
      <w:pPr>
        <w:pStyle w:val="APALevel2"/>
        <w:jc w:val="left"/>
        <w:rPr>
          <w:b/>
          <w:bCs/>
          <w:i w:val="0"/>
          <w:iCs w:val="0"/>
        </w:rPr>
      </w:pPr>
      <w:bookmarkStart w:id="37" w:name="_Toc42761384"/>
      <w:r w:rsidRPr="00A3152A">
        <w:rPr>
          <w:b/>
          <w:bCs/>
          <w:i w:val="0"/>
          <w:iCs w:val="0"/>
        </w:rPr>
        <w:t>Hypothesis 2</w:t>
      </w:r>
      <w:bookmarkEnd w:id="37"/>
    </w:p>
    <w:p w:rsidR="008A30A3" w:rsidRDefault="008A30A3" w:rsidP="008A30A3">
      <w:pPr>
        <w:pStyle w:val="NoSpacing"/>
        <w:spacing w:line="480" w:lineRule="auto"/>
        <w:ind w:firstLine="720"/>
        <w:rPr>
          <w:rFonts w:ascii="Times New Roman" w:hAnsi="Times New Roman" w:cs="Times New Roman"/>
        </w:rPr>
      </w:pPr>
      <w:r w:rsidRPr="000D6372">
        <w:rPr>
          <w:rFonts w:ascii="Times New Roman" w:hAnsi="Times New Roman" w:cs="Times New Roman"/>
        </w:rPr>
        <w:t>H</w:t>
      </w:r>
      <w:r w:rsidRPr="000D6372">
        <w:rPr>
          <w:rFonts w:ascii="Times New Roman" w:hAnsi="Times New Roman" w:cs="Times New Roman"/>
          <w:vertAlign w:val="subscript"/>
        </w:rPr>
        <w:t>0</w:t>
      </w:r>
      <w:r w:rsidRPr="000D6372">
        <w:rPr>
          <w:rFonts w:ascii="Times New Roman" w:hAnsi="Times New Roman" w:cs="Times New Roman"/>
        </w:rPr>
        <w:t>2</w:t>
      </w:r>
      <w:r>
        <w:rPr>
          <w:rFonts w:ascii="Times New Roman" w:hAnsi="Times New Roman" w:cs="Times New Roman"/>
        </w:rPr>
        <w:t>:</w:t>
      </w:r>
      <w:r w:rsidRPr="000D6372">
        <w:rPr>
          <w:rFonts w:ascii="Times New Roman" w:hAnsi="Times New Roman" w:cs="Times New Roman"/>
        </w:rPr>
        <w:t xml:space="preserve"> </w:t>
      </w:r>
      <w:r>
        <w:rPr>
          <w:rFonts w:ascii="Times New Roman" w:hAnsi="Times New Roman" w:cs="Times New Roman"/>
        </w:rPr>
        <w:t xml:space="preserve"> There was no statistically significant difference in Cultural Intelligence values between respondents with high values and respondents with low values on the </w:t>
      </w:r>
      <w:bookmarkStart w:id="38" w:name="_Hlk97227323"/>
      <w:r>
        <w:rPr>
          <w:rFonts w:ascii="Times New Roman" w:hAnsi="Times New Roman" w:cs="Times New Roman"/>
        </w:rPr>
        <w:t>Social Impact Relationship Building subscale</w:t>
      </w:r>
      <w:bookmarkEnd w:id="38"/>
      <w:r w:rsidRPr="000D6372">
        <w:rPr>
          <w:rFonts w:ascii="Times New Roman" w:hAnsi="Times New Roman" w:cs="Times New Roman"/>
        </w:rPr>
        <w:t>.</w:t>
      </w:r>
    </w:p>
    <w:p w:rsidR="008A30A3" w:rsidRDefault="008A30A3" w:rsidP="008A30A3">
      <w:pPr>
        <w:pStyle w:val="APALevel1"/>
        <w:ind w:firstLine="720"/>
        <w:jc w:val="left"/>
      </w:pPr>
      <w:bookmarkStart w:id="39" w:name="_Toc42761385"/>
      <w:r>
        <w:t>Corollaries</w:t>
      </w:r>
      <w:bookmarkEnd w:id="39"/>
      <w:r>
        <w:t>.</w:t>
      </w:r>
    </w:p>
    <w:p w:rsidR="008A30A3" w:rsidRPr="006B6180" w:rsidRDefault="008A30A3" w:rsidP="008A30A3">
      <w:pPr>
        <w:pStyle w:val="NoSpacing"/>
        <w:spacing w:line="480" w:lineRule="auto"/>
        <w:ind w:firstLine="720"/>
        <w:rPr>
          <w:rFonts w:ascii="Times New Roman" w:hAnsi="Times New Roman" w:cs="Times New Roman"/>
        </w:rPr>
      </w:pPr>
      <w:r w:rsidRPr="001C6FE5">
        <w:rPr>
          <w:rFonts w:ascii="Times New Roman" w:hAnsi="Times New Roman" w:cs="Times New Roman"/>
        </w:rPr>
        <w:t>Corollary A</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2a):  There was no statistically significant difference in Social Impact Relat</w:t>
      </w:r>
      <w:r w:rsidRPr="006B6180">
        <w:rPr>
          <w:rFonts w:ascii="Times New Roman" w:hAnsi="Times New Roman" w:cs="Times New Roman"/>
        </w:rPr>
        <w:t xml:space="preserve">ionship Building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Cultural Intelligence </w:t>
      </w:r>
      <w:r w:rsidRPr="006B6180">
        <w:rPr>
          <w:rFonts w:ascii="Times New Roman" w:hAnsi="Times New Roman" w:cs="Times New Roman"/>
        </w:rPr>
        <w:t xml:space="preserve">Metacognitive </w:t>
      </w:r>
      <w:r>
        <w:rPr>
          <w:rFonts w:ascii="Times New Roman" w:hAnsi="Times New Roman" w:cs="Times New Roman"/>
        </w:rPr>
        <w:t>subscale</w:t>
      </w:r>
      <w:r w:rsidRPr="006B6180">
        <w:rPr>
          <w:rFonts w:ascii="Times New Roman" w:hAnsi="Times New Roman" w:cs="Times New Roman"/>
        </w:rPr>
        <w:t>.</w:t>
      </w:r>
    </w:p>
    <w:p w:rsidR="008A30A3" w:rsidRPr="006B6180" w:rsidRDefault="008A30A3" w:rsidP="008A30A3">
      <w:pPr>
        <w:pStyle w:val="NoSpacing"/>
        <w:spacing w:line="480" w:lineRule="auto"/>
        <w:ind w:firstLine="720"/>
        <w:rPr>
          <w:rFonts w:ascii="Times New Roman" w:hAnsi="Times New Roman" w:cs="Times New Roman"/>
        </w:rPr>
      </w:pPr>
      <w:r w:rsidRPr="006B6180">
        <w:rPr>
          <w:rFonts w:ascii="Times New Roman" w:hAnsi="Times New Roman" w:cs="Times New Roman"/>
        </w:rPr>
        <w:t>Corollary B</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2b)</w:t>
      </w:r>
      <w:r w:rsidRPr="006B6180">
        <w:rPr>
          <w:rFonts w:ascii="Times New Roman" w:hAnsi="Times New Roman" w:cs="Times New Roman"/>
        </w:rPr>
        <w:t xml:space="preserve">:  There was no 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 xml:space="preserve">Metacognitive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w:t>
      </w:r>
      <w:r w:rsidRPr="006B6180">
        <w:rPr>
          <w:rFonts w:ascii="Times New Roman" w:hAnsi="Times New Roman" w:cs="Times New Roman"/>
        </w:rPr>
        <w:t>Relationship Building</w:t>
      </w:r>
      <w:r>
        <w:rPr>
          <w:rFonts w:ascii="Times New Roman" w:hAnsi="Times New Roman" w:cs="Times New Roman"/>
        </w:rPr>
        <w:t xml:space="preserve"> subscale</w:t>
      </w:r>
      <w:r w:rsidRPr="006B6180">
        <w:rPr>
          <w:rFonts w:ascii="Times New Roman" w:hAnsi="Times New Roman" w:cs="Times New Roman"/>
        </w:rPr>
        <w:t>.</w:t>
      </w:r>
    </w:p>
    <w:p w:rsidR="008A30A3" w:rsidRPr="006B6180" w:rsidRDefault="008A30A3" w:rsidP="008A30A3">
      <w:pPr>
        <w:pStyle w:val="NoSpacing"/>
        <w:spacing w:line="480" w:lineRule="auto"/>
        <w:ind w:firstLine="720"/>
        <w:rPr>
          <w:rFonts w:ascii="Times New Roman" w:hAnsi="Times New Roman" w:cs="Times New Roman"/>
        </w:rPr>
      </w:pPr>
      <w:r w:rsidRPr="006B6180">
        <w:rPr>
          <w:rFonts w:ascii="Times New Roman" w:hAnsi="Times New Roman" w:cs="Times New Roman"/>
        </w:rPr>
        <w:t>Corollary C</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2c)</w:t>
      </w:r>
      <w:r w:rsidRPr="006B6180">
        <w:rPr>
          <w:rFonts w:ascii="Times New Roman" w:hAnsi="Times New Roman" w:cs="Times New Roman"/>
        </w:rPr>
        <w:t xml:space="preserve">:  There was no statistically significant difference in </w:t>
      </w:r>
      <w:r>
        <w:rPr>
          <w:rFonts w:ascii="Times New Roman" w:hAnsi="Times New Roman" w:cs="Times New Roman"/>
        </w:rPr>
        <w:t xml:space="preserve">Social Impact </w:t>
      </w:r>
      <w:r w:rsidRPr="006B6180">
        <w:rPr>
          <w:rFonts w:ascii="Times New Roman" w:hAnsi="Times New Roman" w:cs="Times New Roman"/>
        </w:rPr>
        <w:t xml:space="preserve">Relationship Building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respondents with high values and respondents with low values on the</w:t>
      </w:r>
      <w:r w:rsidRPr="006B6180">
        <w:rPr>
          <w:rFonts w:ascii="Times New Roman" w:hAnsi="Times New Roman" w:cs="Times New Roman"/>
        </w:rPr>
        <w:t xml:space="preserve"> </w:t>
      </w:r>
      <w:r>
        <w:rPr>
          <w:rFonts w:ascii="Times New Roman" w:hAnsi="Times New Roman" w:cs="Times New Roman"/>
        </w:rPr>
        <w:t xml:space="preserve">Cultural Intelligence </w:t>
      </w:r>
      <w:r w:rsidRPr="006B6180">
        <w:rPr>
          <w:rFonts w:ascii="Times New Roman" w:hAnsi="Times New Roman" w:cs="Times New Roman"/>
        </w:rPr>
        <w:t xml:space="preserve">Cognitive </w:t>
      </w:r>
      <w:r>
        <w:rPr>
          <w:rFonts w:ascii="Times New Roman" w:hAnsi="Times New Roman" w:cs="Times New Roman"/>
        </w:rPr>
        <w:t>subscale</w:t>
      </w:r>
      <w:r w:rsidRPr="006B6180">
        <w:rPr>
          <w:rFonts w:ascii="Times New Roman" w:hAnsi="Times New Roman" w:cs="Times New Roman"/>
        </w:rPr>
        <w:t>.</w:t>
      </w:r>
    </w:p>
    <w:p w:rsidR="008A30A3" w:rsidRPr="006B6180" w:rsidRDefault="008A30A3" w:rsidP="008A30A3">
      <w:pPr>
        <w:pStyle w:val="NoSpacing"/>
        <w:spacing w:line="480" w:lineRule="auto"/>
        <w:ind w:firstLine="720"/>
        <w:rPr>
          <w:rFonts w:ascii="Times New Roman" w:hAnsi="Times New Roman" w:cs="Times New Roman"/>
        </w:rPr>
      </w:pPr>
      <w:r w:rsidRPr="006B6180">
        <w:rPr>
          <w:rFonts w:ascii="Times New Roman" w:hAnsi="Times New Roman" w:cs="Times New Roman"/>
        </w:rPr>
        <w:t>Corollary D</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2d)</w:t>
      </w:r>
      <w:r w:rsidRPr="006B6180">
        <w:rPr>
          <w:rFonts w:ascii="Times New Roman" w:hAnsi="Times New Roman" w:cs="Times New Roman"/>
        </w:rPr>
        <w:t xml:space="preserve">:  There was no statistically significant difference in </w:t>
      </w:r>
      <w:bookmarkStart w:id="40" w:name="_Hlk97227439"/>
      <w:r>
        <w:rPr>
          <w:rFonts w:ascii="Times New Roman" w:hAnsi="Times New Roman" w:cs="Times New Roman"/>
        </w:rPr>
        <w:t xml:space="preserve">Cultural Intelligence </w:t>
      </w:r>
      <w:r w:rsidRPr="006B6180">
        <w:rPr>
          <w:rFonts w:ascii="Times New Roman" w:hAnsi="Times New Roman" w:cs="Times New Roman"/>
        </w:rPr>
        <w:t xml:space="preserve">Cognitive </w:t>
      </w:r>
      <w:r>
        <w:rPr>
          <w:rFonts w:ascii="Times New Roman" w:hAnsi="Times New Roman" w:cs="Times New Roman"/>
        </w:rPr>
        <w:t>subscale values</w:t>
      </w:r>
      <w:bookmarkEnd w:id="40"/>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w:t>
      </w:r>
      <w:r w:rsidRPr="006B6180">
        <w:rPr>
          <w:rFonts w:ascii="Times New Roman" w:hAnsi="Times New Roman" w:cs="Times New Roman"/>
        </w:rPr>
        <w:t>Relationship Building</w:t>
      </w:r>
      <w:r>
        <w:rPr>
          <w:rFonts w:ascii="Times New Roman" w:hAnsi="Times New Roman" w:cs="Times New Roman"/>
        </w:rPr>
        <w:t xml:space="preserve"> subscale</w:t>
      </w:r>
      <w:r w:rsidRPr="006B6180">
        <w:rPr>
          <w:rFonts w:ascii="Times New Roman" w:hAnsi="Times New Roman" w:cs="Times New Roman"/>
        </w:rPr>
        <w:t>.</w:t>
      </w:r>
    </w:p>
    <w:p w:rsidR="008A30A3" w:rsidRPr="006B6180" w:rsidRDefault="008A30A3" w:rsidP="008A30A3">
      <w:pPr>
        <w:pStyle w:val="NoSpacing"/>
        <w:spacing w:line="480" w:lineRule="auto"/>
        <w:ind w:firstLine="720"/>
        <w:rPr>
          <w:rFonts w:ascii="Times New Roman" w:hAnsi="Times New Roman" w:cs="Times New Roman"/>
        </w:rPr>
      </w:pPr>
      <w:r w:rsidRPr="006B6180">
        <w:rPr>
          <w:rFonts w:ascii="Times New Roman" w:hAnsi="Times New Roman" w:cs="Times New Roman"/>
        </w:rPr>
        <w:t>Corollary E</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2e)</w:t>
      </w:r>
      <w:r w:rsidRPr="006B6180">
        <w:rPr>
          <w:rFonts w:ascii="Times New Roman" w:hAnsi="Times New Roman" w:cs="Times New Roman"/>
        </w:rPr>
        <w:t xml:space="preserve">:  There was no statistically significant difference in </w:t>
      </w:r>
      <w:r>
        <w:rPr>
          <w:rFonts w:ascii="Times New Roman" w:hAnsi="Times New Roman" w:cs="Times New Roman"/>
        </w:rPr>
        <w:t xml:space="preserve">Social Impact </w:t>
      </w:r>
      <w:r w:rsidRPr="006B6180">
        <w:rPr>
          <w:rFonts w:ascii="Times New Roman" w:hAnsi="Times New Roman" w:cs="Times New Roman"/>
        </w:rPr>
        <w:t xml:space="preserve">Relationship Building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Cultural Intelligence </w:t>
      </w:r>
      <w:r w:rsidRPr="006B6180">
        <w:rPr>
          <w:rFonts w:ascii="Times New Roman" w:hAnsi="Times New Roman" w:cs="Times New Roman"/>
        </w:rPr>
        <w:t xml:space="preserve">Motivational </w:t>
      </w:r>
      <w:r>
        <w:rPr>
          <w:rFonts w:ascii="Times New Roman" w:hAnsi="Times New Roman" w:cs="Times New Roman"/>
        </w:rPr>
        <w:t>subscale</w:t>
      </w:r>
      <w:r w:rsidRPr="006B6180">
        <w:rPr>
          <w:rFonts w:ascii="Times New Roman" w:hAnsi="Times New Roman" w:cs="Times New Roman"/>
        </w:rPr>
        <w:t>.</w:t>
      </w:r>
    </w:p>
    <w:p w:rsidR="008A30A3" w:rsidRPr="006B6180" w:rsidRDefault="008A30A3" w:rsidP="008A30A3">
      <w:pPr>
        <w:pStyle w:val="NoSpacing"/>
        <w:spacing w:line="480" w:lineRule="auto"/>
        <w:ind w:firstLine="720"/>
        <w:rPr>
          <w:rFonts w:ascii="Times New Roman" w:hAnsi="Times New Roman" w:cs="Times New Roman"/>
        </w:rPr>
      </w:pPr>
      <w:r w:rsidRPr="006B6180">
        <w:rPr>
          <w:rFonts w:ascii="Times New Roman" w:hAnsi="Times New Roman" w:cs="Times New Roman"/>
        </w:rPr>
        <w:lastRenderedPageBreak/>
        <w:t>Corollary F</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2f)</w:t>
      </w:r>
      <w:r w:rsidRPr="006B6180">
        <w:rPr>
          <w:rFonts w:ascii="Times New Roman" w:hAnsi="Times New Roman" w:cs="Times New Roman"/>
        </w:rPr>
        <w:t xml:space="preserve">:   There was no 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 xml:space="preserve">Motivational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Relationship </w:t>
      </w:r>
      <w:r w:rsidRPr="006B6180">
        <w:rPr>
          <w:rFonts w:ascii="Times New Roman" w:hAnsi="Times New Roman" w:cs="Times New Roman"/>
        </w:rPr>
        <w:t>Building</w:t>
      </w:r>
      <w:r>
        <w:rPr>
          <w:rFonts w:ascii="Times New Roman" w:hAnsi="Times New Roman" w:cs="Times New Roman"/>
        </w:rPr>
        <w:t xml:space="preserve"> subscale</w:t>
      </w:r>
      <w:r w:rsidRPr="006B6180">
        <w:rPr>
          <w:rFonts w:ascii="Times New Roman" w:hAnsi="Times New Roman" w:cs="Times New Roman"/>
        </w:rPr>
        <w:t>.</w:t>
      </w:r>
    </w:p>
    <w:p w:rsidR="008A30A3" w:rsidRPr="006B6180" w:rsidRDefault="008A30A3" w:rsidP="008A30A3">
      <w:pPr>
        <w:pStyle w:val="NoSpacing"/>
        <w:spacing w:line="480" w:lineRule="auto"/>
        <w:ind w:firstLine="720"/>
        <w:rPr>
          <w:rFonts w:ascii="Times New Roman" w:hAnsi="Times New Roman" w:cs="Times New Roman"/>
        </w:rPr>
      </w:pPr>
      <w:r w:rsidRPr="006B6180">
        <w:rPr>
          <w:rFonts w:ascii="Times New Roman" w:hAnsi="Times New Roman" w:cs="Times New Roman"/>
        </w:rPr>
        <w:t>Corollary G</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2g)</w:t>
      </w:r>
      <w:r w:rsidRPr="006B6180">
        <w:rPr>
          <w:rFonts w:ascii="Times New Roman" w:hAnsi="Times New Roman" w:cs="Times New Roman"/>
        </w:rPr>
        <w:t xml:space="preserve">:   There was no statistically significant difference in </w:t>
      </w:r>
      <w:bookmarkStart w:id="41" w:name="_Hlk97227517"/>
      <w:r>
        <w:rPr>
          <w:rFonts w:ascii="Times New Roman" w:hAnsi="Times New Roman" w:cs="Times New Roman"/>
        </w:rPr>
        <w:t xml:space="preserve">Social Impact </w:t>
      </w:r>
      <w:r w:rsidRPr="006B6180">
        <w:rPr>
          <w:rFonts w:ascii="Times New Roman" w:hAnsi="Times New Roman" w:cs="Times New Roman"/>
        </w:rPr>
        <w:t xml:space="preserve">Relationship Building </w:t>
      </w:r>
      <w:r>
        <w:rPr>
          <w:rFonts w:ascii="Times New Roman" w:hAnsi="Times New Roman" w:cs="Times New Roman"/>
        </w:rPr>
        <w:t>subscale values</w:t>
      </w:r>
      <w:bookmarkEnd w:id="41"/>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Cultural Intelligence </w:t>
      </w:r>
      <w:r w:rsidRPr="006B6180">
        <w:rPr>
          <w:rFonts w:ascii="Times New Roman" w:hAnsi="Times New Roman" w:cs="Times New Roman"/>
        </w:rPr>
        <w:t>Behavioral</w:t>
      </w:r>
      <w:r>
        <w:rPr>
          <w:rFonts w:ascii="Times New Roman" w:hAnsi="Times New Roman" w:cs="Times New Roman"/>
        </w:rPr>
        <w:t xml:space="preserve"> subscale</w:t>
      </w:r>
      <w:r w:rsidRPr="006B6180">
        <w:rPr>
          <w:rFonts w:ascii="Times New Roman" w:hAnsi="Times New Roman" w:cs="Times New Roman"/>
        </w:rPr>
        <w:t>.</w:t>
      </w:r>
    </w:p>
    <w:p w:rsidR="008A30A3" w:rsidRPr="006B6180" w:rsidRDefault="008A30A3" w:rsidP="008A30A3">
      <w:pPr>
        <w:pStyle w:val="NoSpacing"/>
        <w:spacing w:line="480" w:lineRule="auto"/>
        <w:ind w:firstLine="720"/>
        <w:rPr>
          <w:rFonts w:ascii="Times New Roman" w:hAnsi="Times New Roman" w:cs="Times New Roman"/>
        </w:rPr>
      </w:pPr>
      <w:r w:rsidRPr="006B6180">
        <w:rPr>
          <w:rFonts w:ascii="Times New Roman" w:hAnsi="Times New Roman" w:cs="Times New Roman"/>
        </w:rPr>
        <w:t>Corollary H</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2h)</w:t>
      </w:r>
      <w:r w:rsidRPr="006B6180">
        <w:rPr>
          <w:rFonts w:ascii="Times New Roman" w:hAnsi="Times New Roman" w:cs="Times New Roman"/>
        </w:rPr>
        <w:t xml:space="preserve">:  There was no statistically significant difference in </w:t>
      </w:r>
      <w:bookmarkStart w:id="42" w:name="_Hlk97227611"/>
      <w:r>
        <w:rPr>
          <w:rFonts w:ascii="Times New Roman" w:hAnsi="Times New Roman" w:cs="Times New Roman"/>
        </w:rPr>
        <w:t xml:space="preserve">Cultural Intelligence </w:t>
      </w:r>
      <w:r w:rsidRPr="006B6180">
        <w:rPr>
          <w:rFonts w:ascii="Times New Roman" w:hAnsi="Times New Roman" w:cs="Times New Roman"/>
        </w:rPr>
        <w:t xml:space="preserve">Behavioral </w:t>
      </w:r>
      <w:r>
        <w:rPr>
          <w:rFonts w:ascii="Times New Roman" w:hAnsi="Times New Roman" w:cs="Times New Roman"/>
        </w:rPr>
        <w:t>subscale values</w:t>
      </w:r>
      <w:bookmarkEnd w:id="42"/>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w:t>
      </w:r>
      <w:r w:rsidRPr="006B6180">
        <w:rPr>
          <w:rFonts w:ascii="Times New Roman" w:hAnsi="Times New Roman" w:cs="Times New Roman"/>
        </w:rPr>
        <w:t>Relationship Building</w:t>
      </w:r>
      <w:r>
        <w:rPr>
          <w:rFonts w:ascii="Times New Roman" w:hAnsi="Times New Roman" w:cs="Times New Roman"/>
        </w:rPr>
        <w:t xml:space="preserve"> subscale</w:t>
      </w:r>
      <w:r w:rsidRPr="006B6180">
        <w:rPr>
          <w:rFonts w:ascii="Times New Roman" w:hAnsi="Times New Roman" w:cs="Times New Roman"/>
        </w:rPr>
        <w:t>.</w:t>
      </w:r>
    </w:p>
    <w:p w:rsidR="008A30A3" w:rsidRPr="00A3152A" w:rsidRDefault="008A30A3" w:rsidP="008A30A3">
      <w:pPr>
        <w:pStyle w:val="APALevel2"/>
        <w:jc w:val="left"/>
        <w:rPr>
          <w:b/>
          <w:bCs/>
          <w:i w:val="0"/>
          <w:iCs w:val="0"/>
        </w:rPr>
      </w:pPr>
      <w:bookmarkStart w:id="43" w:name="_Toc42761386"/>
      <w:r w:rsidRPr="00A3152A">
        <w:rPr>
          <w:b/>
          <w:bCs/>
          <w:i w:val="0"/>
          <w:iCs w:val="0"/>
        </w:rPr>
        <w:t>Hypothesis 3</w:t>
      </w:r>
      <w:bookmarkEnd w:id="43"/>
    </w:p>
    <w:p w:rsidR="008A30A3" w:rsidRDefault="008A30A3" w:rsidP="008A30A3">
      <w:pPr>
        <w:pStyle w:val="BodyText"/>
      </w:pPr>
      <w:r w:rsidRPr="006B6180">
        <w:t>H</w:t>
      </w:r>
      <w:r w:rsidRPr="006B6180">
        <w:rPr>
          <w:vertAlign w:val="subscript"/>
        </w:rPr>
        <w:t>0</w:t>
      </w:r>
      <w:r w:rsidRPr="006B6180">
        <w:t xml:space="preserve">3:  There was no statistically significant difference in </w:t>
      </w:r>
      <w:r>
        <w:t>Cultural Intelligence values between respondents with high values and respondents with low values on the</w:t>
      </w:r>
      <w:r w:rsidRPr="006B6180">
        <w:t xml:space="preserve"> on </w:t>
      </w:r>
      <w:bookmarkStart w:id="44" w:name="_Hlk97227723"/>
      <w:r w:rsidRPr="006B6180">
        <w:t xml:space="preserve">Effective Business Exchange </w:t>
      </w:r>
      <w:r>
        <w:t>subscale</w:t>
      </w:r>
      <w:bookmarkEnd w:id="44"/>
      <w:r w:rsidRPr="006B6180">
        <w:t>.</w:t>
      </w:r>
    </w:p>
    <w:p w:rsidR="008A30A3" w:rsidRDefault="008A30A3" w:rsidP="008A30A3">
      <w:pPr>
        <w:pStyle w:val="APALevel1"/>
        <w:ind w:firstLine="720"/>
        <w:jc w:val="left"/>
      </w:pPr>
      <w:bookmarkStart w:id="45" w:name="_Toc42761387"/>
      <w:r>
        <w:t>Corollaries</w:t>
      </w:r>
      <w:bookmarkEnd w:id="45"/>
      <w:r>
        <w:t>.</w:t>
      </w:r>
    </w:p>
    <w:p w:rsidR="008A30A3" w:rsidRPr="006B6180" w:rsidRDefault="008A30A3" w:rsidP="008A30A3">
      <w:pPr>
        <w:pStyle w:val="NoSpacing"/>
        <w:spacing w:line="480" w:lineRule="auto"/>
        <w:ind w:firstLine="720"/>
        <w:rPr>
          <w:rFonts w:ascii="Times New Roman" w:hAnsi="Times New Roman" w:cs="Times New Roman"/>
        </w:rPr>
      </w:pPr>
      <w:r w:rsidRPr="006B6180">
        <w:rPr>
          <w:rFonts w:ascii="Times New Roman" w:hAnsi="Times New Roman" w:cs="Times New Roman"/>
        </w:rPr>
        <w:t>Corollary A</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3a)</w:t>
      </w:r>
      <w:r w:rsidRPr="006B6180">
        <w:rPr>
          <w:rFonts w:ascii="Times New Roman" w:hAnsi="Times New Roman" w:cs="Times New Roman"/>
        </w:rPr>
        <w:t xml:space="preserve">:  There was no statistically significant difference in </w:t>
      </w:r>
      <w:bookmarkStart w:id="46" w:name="_Hlk97227758"/>
      <w:r>
        <w:rPr>
          <w:rFonts w:ascii="Times New Roman" w:hAnsi="Times New Roman" w:cs="Times New Roman"/>
        </w:rPr>
        <w:t xml:space="preserve">Social Impact </w:t>
      </w:r>
      <w:r w:rsidRPr="006B6180">
        <w:rPr>
          <w:rFonts w:ascii="Times New Roman" w:hAnsi="Times New Roman" w:cs="Times New Roman"/>
        </w:rPr>
        <w:t xml:space="preserve">Effective Business Exchange </w:t>
      </w:r>
      <w:r>
        <w:rPr>
          <w:rFonts w:ascii="Times New Roman" w:hAnsi="Times New Roman" w:cs="Times New Roman"/>
        </w:rPr>
        <w:t>subscale values</w:t>
      </w:r>
      <w:bookmarkEnd w:id="46"/>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Cultural Intelligence </w:t>
      </w:r>
      <w:r w:rsidRPr="006B6180">
        <w:rPr>
          <w:rFonts w:ascii="Times New Roman" w:hAnsi="Times New Roman" w:cs="Times New Roman"/>
        </w:rPr>
        <w:t xml:space="preserve">Metacognitive </w:t>
      </w:r>
      <w:r>
        <w:rPr>
          <w:rFonts w:ascii="Times New Roman" w:hAnsi="Times New Roman" w:cs="Times New Roman"/>
        </w:rPr>
        <w:t>subscale</w:t>
      </w:r>
      <w:r w:rsidRPr="006B6180">
        <w:rPr>
          <w:rFonts w:ascii="Times New Roman" w:hAnsi="Times New Roman" w:cs="Times New Roman"/>
        </w:rPr>
        <w:t>.</w:t>
      </w:r>
    </w:p>
    <w:p w:rsidR="008A30A3" w:rsidRPr="006B6180" w:rsidRDefault="008A30A3" w:rsidP="008A30A3">
      <w:pPr>
        <w:pStyle w:val="NoSpacing"/>
        <w:spacing w:line="480" w:lineRule="auto"/>
        <w:ind w:firstLine="720"/>
        <w:rPr>
          <w:rFonts w:ascii="Times New Roman" w:hAnsi="Times New Roman" w:cs="Times New Roman"/>
        </w:rPr>
      </w:pPr>
      <w:r w:rsidRPr="006B6180">
        <w:rPr>
          <w:rFonts w:ascii="Times New Roman" w:hAnsi="Times New Roman" w:cs="Times New Roman"/>
        </w:rPr>
        <w:t>Corollary B</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3b)</w:t>
      </w:r>
      <w:r w:rsidRPr="006B6180">
        <w:rPr>
          <w:rFonts w:ascii="Times New Roman" w:hAnsi="Times New Roman" w:cs="Times New Roman"/>
        </w:rPr>
        <w:t xml:space="preserve">:  There was no 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 xml:space="preserve">Metacognitive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w:t>
      </w:r>
      <w:r w:rsidRPr="006B6180">
        <w:rPr>
          <w:rFonts w:ascii="Times New Roman" w:hAnsi="Times New Roman" w:cs="Times New Roman"/>
        </w:rPr>
        <w:t>Effective Business Exchange</w:t>
      </w:r>
      <w:r>
        <w:rPr>
          <w:rFonts w:ascii="Times New Roman" w:hAnsi="Times New Roman" w:cs="Times New Roman"/>
        </w:rPr>
        <w:t xml:space="preserve"> subscale</w:t>
      </w:r>
      <w:r w:rsidRPr="006B6180">
        <w:rPr>
          <w:rFonts w:ascii="Times New Roman" w:hAnsi="Times New Roman" w:cs="Times New Roman"/>
        </w:rPr>
        <w:t>.</w:t>
      </w:r>
    </w:p>
    <w:p w:rsidR="008A30A3" w:rsidRPr="006B6180" w:rsidRDefault="008A30A3" w:rsidP="008A30A3">
      <w:pPr>
        <w:pStyle w:val="NoSpacing"/>
        <w:spacing w:line="480" w:lineRule="auto"/>
        <w:ind w:firstLine="720"/>
        <w:rPr>
          <w:rFonts w:ascii="Times New Roman" w:hAnsi="Times New Roman" w:cs="Times New Roman"/>
        </w:rPr>
      </w:pPr>
      <w:r w:rsidRPr="006B6180">
        <w:rPr>
          <w:rFonts w:ascii="Times New Roman" w:hAnsi="Times New Roman" w:cs="Times New Roman"/>
        </w:rPr>
        <w:t>Corollary C</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3c)</w:t>
      </w:r>
      <w:r w:rsidRPr="006B6180">
        <w:rPr>
          <w:rFonts w:ascii="Times New Roman" w:hAnsi="Times New Roman" w:cs="Times New Roman"/>
        </w:rPr>
        <w:t xml:space="preserve">:  There was no statistically significant difference in </w:t>
      </w:r>
      <w:r>
        <w:rPr>
          <w:rFonts w:ascii="Times New Roman" w:hAnsi="Times New Roman" w:cs="Times New Roman"/>
        </w:rPr>
        <w:t xml:space="preserve">Social Impact </w:t>
      </w:r>
      <w:r w:rsidRPr="006B6180">
        <w:rPr>
          <w:rFonts w:ascii="Times New Roman" w:hAnsi="Times New Roman" w:cs="Times New Roman"/>
        </w:rPr>
        <w:t xml:space="preserve">Effective Business Exchange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Cultural Intelligence </w:t>
      </w:r>
      <w:r w:rsidRPr="006B6180">
        <w:rPr>
          <w:rFonts w:ascii="Times New Roman" w:hAnsi="Times New Roman" w:cs="Times New Roman"/>
        </w:rPr>
        <w:t xml:space="preserve">Cognitive </w:t>
      </w:r>
      <w:r>
        <w:rPr>
          <w:rFonts w:ascii="Times New Roman" w:hAnsi="Times New Roman" w:cs="Times New Roman"/>
        </w:rPr>
        <w:t>subscale</w:t>
      </w:r>
      <w:r w:rsidRPr="006B6180">
        <w:rPr>
          <w:rFonts w:ascii="Times New Roman" w:hAnsi="Times New Roman" w:cs="Times New Roman"/>
        </w:rPr>
        <w:t>.</w:t>
      </w:r>
    </w:p>
    <w:p w:rsidR="008A30A3" w:rsidRPr="006B6180" w:rsidRDefault="008A30A3" w:rsidP="008A30A3">
      <w:pPr>
        <w:pStyle w:val="NoSpacing"/>
        <w:spacing w:line="480" w:lineRule="auto"/>
        <w:ind w:firstLine="720"/>
        <w:rPr>
          <w:rFonts w:ascii="Times New Roman" w:hAnsi="Times New Roman" w:cs="Times New Roman"/>
        </w:rPr>
      </w:pPr>
      <w:r w:rsidRPr="006B6180">
        <w:rPr>
          <w:rFonts w:ascii="Times New Roman" w:hAnsi="Times New Roman" w:cs="Times New Roman"/>
        </w:rPr>
        <w:lastRenderedPageBreak/>
        <w:t>Corollary D</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3d)</w:t>
      </w:r>
      <w:r w:rsidRPr="006B6180">
        <w:rPr>
          <w:rFonts w:ascii="Times New Roman" w:hAnsi="Times New Roman" w:cs="Times New Roman"/>
        </w:rPr>
        <w:t xml:space="preserve">:  There was no 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 xml:space="preserve">Cognitive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w:t>
      </w:r>
      <w:r w:rsidRPr="006B6180">
        <w:rPr>
          <w:rFonts w:ascii="Times New Roman" w:hAnsi="Times New Roman" w:cs="Times New Roman"/>
        </w:rPr>
        <w:t>Effective Business Exchange</w:t>
      </w:r>
      <w:r>
        <w:rPr>
          <w:rFonts w:ascii="Times New Roman" w:hAnsi="Times New Roman" w:cs="Times New Roman"/>
        </w:rPr>
        <w:t xml:space="preserve"> subscale</w:t>
      </w:r>
      <w:r w:rsidRPr="006B6180">
        <w:rPr>
          <w:rFonts w:ascii="Times New Roman" w:hAnsi="Times New Roman" w:cs="Times New Roman"/>
        </w:rPr>
        <w:t>.</w:t>
      </w:r>
    </w:p>
    <w:p w:rsidR="008A30A3" w:rsidRPr="006B6180" w:rsidRDefault="008A30A3" w:rsidP="008A30A3">
      <w:pPr>
        <w:pStyle w:val="NoSpacing"/>
        <w:spacing w:line="480" w:lineRule="auto"/>
        <w:ind w:firstLine="720"/>
        <w:rPr>
          <w:rFonts w:ascii="Times New Roman" w:hAnsi="Times New Roman" w:cs="Times New Roman"/>
        </w:rPr>
      </w:pPr>
      <w:r w:rsidRPr="006B6180">
        <w:rPr>
          <w:rFonts w:ascii="Times New Roman" w:hAnsi="Times New Roman" w:cs="Times New Roman"/>
        </w:rPr>
        <w:t>Corollary E</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3e)</w:t>
      </w:r>
      <w:r w:rsidRPr="006B6180">
        <w:rPr>
          <w:rFonts w:ascii="Times New Roman" w:hAnsi="Times New Roman" w:cs="Times New Roman"/>
        </w:rPr>
        <w:t xml:space="preserve">:  There was no statistically significant difference in </w:t>
      </w:r>
      <w:r>
        <w:rPr>
          <w:rFonts w:ascii="Times New Roman" w:hAnsi="Times New Roman" w:cs="Times New Roman"/>
        </w:rPr>
        <w:t xml:space="preserve">Social Impact </w:t>
      </w:r>
      <w:r w:rsidRPr="006B6180">
        <w:rPr>
          <w:rFonts w:ascii="Times New Roman" w:hAnsi="Times New Roman" w:cs="Times New Roman"/>
        </w:rPr>
        <w:t xml:space="preserve">Effective Business Exchange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Cultural Intelligence </w:t>
      </w:r>
      <w:r w:rsidRPr="006B6180">
        <w:rPr>
          <w:rFonts w:ascii="Times New Roman" w:hAnsi="Times New Roman" w:cs="Times New Roman"/>
        </w:rPr>
        <w:t xml:space="preserve">Motivational </w:t>
      </w:r>
      <w:r>
        <w:rPr>
          <w:rFonts w:ascii="Times New Roman" w:hAnsi="Times New Roman" w:cs="Times New Roman"/>
        </w:rPr>
        <w:t>subscale</w:t>
      </w:r>
      <w:r w:rsidRPr="006B6180">
        <w:rPr>
          <w:rFonts w:ascii="Times New Roman" w:hAnsi="Times New Roman" w:cs="Times New Roman"/>
        </w:rPr>
        <w:t>.</w:t>
      </w:r>
    </w:p>
    <w:p w:rsidR="008A30A3" w:rsidRPr="006B6180" w:rsidRDefault="008A30A3" w:rsidP="008A30A3">
      <w:pPr>
        <w:pStyle w:val="NoSpacing"/>
        <w:spacing w:line="480" w:lineRule="auto"/>
        <w:ind w:firstLine="720"/>
        <w:rPr>
          <w:rFonts w:ascii="Times New Roman" w:hAnsi="Times New Roman" w:cs="Times New Roman"/>
        </w:rPr>
      </w:pPr>
      <w:r w:rsidRPr="006B6180">
        <w:rPr>
          <w:rFonts w:ascii="Times New Roman" w:hAnsi="Times New Roman" w:cs="Times New Roman"/>
        </w:rPr>
        <w:t>Corollary F</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3f)</w:t>
      </w:r>
      <w:r w:rsidRPr="006B6180">
        <w:rPr>
          <w:rFonts w:ascii="Times New Roman" w:hAnsi="Times New Roman" w:cs="Times New Roman"/>
        </w:rPr>
        <w:t xml:space="preserve">:   There was no 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 xml:space="preserve">Motivational CQ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w:t>
      </w:r>
      <w:r w:rsidRPr="006B6180">
        <w:rPr>
          <w:rFonts w:ascii="Times New Roman" w:hAnsi="Times New Roman" w:cs="Times New Roman"/>
        </w:rPr>
        <w:t>Effective Business Exchange</w:t>
      </w:r>
      <w:r>
        <w:rPr>
          <w:rFonts w:ascii="Times New Roman" w:hAnsi="Times New Roman" w:cs="Times New Roman"/>
        </w:rPr>
        <w:t xml:space="preserve"> subscale</w:t>
      </w:r>
      <w:r w:rsidRPr="006B6180">
        <w:rPr>
          <w:rFonts w:ascii="Times New Roman" w:hAnsi="Times New Roman" w:cs="Times New Roman"/>
        </w:rPr>
        <w:t>.</w:t>
      </w:r>
    </w:p>
    <w:p w:rsidR="008A30A3" w:rsidRPr="006B6180" w:rsidRDefault="008A30A3" w:rsidP="008A30A3">
      <w:pPr>
        <w:pStyle w:val="NoSpacing"/>
        <w:spacing w:line="480" w:lineRule="auto"/>
        <w:ind w:firstLine="720"/>
        <w:rPr>
          <w:rFonts w:ascii="Times New Roman" w:hAnsi="Times New Roman" w:cs="Times New Roman"/>
        </w:rPr>
      </w:pPr>
      <w:r w:rsidRPr="006B6180">
        <w:rPr>
          <w:rFonts w:ascii="Times New Roman" w:hAnsi="Times New Roman" w:cs="Times New Roman"/>
        </w:rPr>
        <w:t>Corollary G</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3g)</w:t>
      </w:r>
      <w:r w:rsidRPr="006B6180">
        <w:rPr>
          <w:rFonts w:ascii="Times New Roman" w:hAnsi="Times New Roman" w:cs="Times New Roman"/>
        </w:rPr>
        <w:t xml:space="preserve">:   There was no statistically significant difference in </w:t>
      </w:r>
      <w:r>
        <w:rPr>
          <w:rFonts w:ascii="Times New Roman" w:hAnsi="Times New Roman" w:cs="Times New Roman"/>
        </w:rPr>
        <w:t xml:space="preserve">Social Impact </w:t>
      </w:r>
      <w:r w:rsidRPr="006B6180">
        <w:rPr>
          <w:rFonts w:ascii="Times New Roman" w:hAnsi="Times New Roman" w:cs="Times New Roman"/>
        </w:rPr>
        <w:t xml:space="preserve">Effective Business Exchange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Cultural Intelligence </w:t>
      </w:r>
      <w:r w:rsidRPr="006B6180">
        <w:rPr>
          <w:rFonts w:ascii="Times New Roman" w:hAnsi="Times New Roman" w:cs="Times New Roman"/>
        </w:rPr>
        <w:t xml:space="preserve">Behavioral </w:t>
      </w:r>
      <w:r>
        <w:rPr>
          <w:rFonts w:ascii="Times New Roman" w:hAnsi="Times New Roman" w:cs="Times New Roman"/>
        </w:rPr>
        <w:t>subscale</w:t>
      </w:r>
      <w:r w:rsidRPr="006B6180">
        <w:rPr>
          <w:rFonts w:ascii="Times New Roman" w:hAnsi="Times New Roman" w:cs="Times New Roman"/>
        </w:rPr>
        <w:t>.</w:t>
      </w:r>
    </w:p>
    <w:p w:rsidR="008A30A3" w:rsidRPr="006B6180" w:rsidRDefault="008A30A3" w:rsidP="008A30A3">
      <w:pPr>
        <w:pStyle w:val="NoSpacing"/>
        <w:spacing w:line="480" w:lineRule="auto"/>
        <w:ind w:firstLine="720"/>
        <w:rPr>
          <w:rFonts w:ascii="Times New Roman" w:hAnsi="Times New Roman" w:cs="Times New Roman"/>
        </w:rPr>
      </w:pPr>
      <w:r w:rsidRPr="006B6180">
        <w:rPr>
          <w:rFonts w:ascii="Times New Roman" w:hAnsi="Times New Roman" w:cs="Times New Roman"/>
        </w:rPr>
        <w:t>Corollary H</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3h)</w:t>
      </w:r>
      <w:r w:rsidRPr="006B6180">
        <w:rPr>
          <w:rFonts w:ascii="Times New Roman" w:hAnsi="Times New Roman" w:cs="Times New Roman"/>
        </w:rPr>
        <w:t xml:space="preserve">:  There was no 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 xml:space="preserve">Behavioral CQ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w:t>
      </w:r>
      <w:r w:rsidRPr="006B6180">
        <w:rPr>
          <w:rFonts w:ascii="Times New Roman" w:hAnsi="Times New Roman" w:cs="Times New Roman"/>
        </w:rPr>
        <w:t>Effective Business Exchange.</w:t>
      </w:r>
    </w:p>
    <w:p w:rsidR="008A30A3" w:rsidRDefault="008A30A3" w:rsidP="008A30A3">
      <w:pPr>
        <w:pStyle w:val="APALevel1"/>
      </w:pPr>
      <w:bookmarkStart w:id="47" w:name="_Toc42761388"/>
      <w:r>
        <w:t>Operational Definitions</w:t>
      </w:r>
      <w:bookmarkEnd w:id="47"/>
    </w:p>
    <w:p w:rsidR="008A30A3" w:rsidRDefault="008A30A3" w:rsidP="008A30A3">
      <w:pPr>
        <w:spacing w:line="480" w:lineRule="auto"/>
        <w:ind w:left="720" w:hanging="720"/>
      </w:pPr>
      <w:r>
        <w:rPr>
          <w:rFonts w:ascii="Times New Roman" w:hAnsi="Times New Roman" w:cs="Times New Roman"/>
        </w:rPr>
        <w:t>Cultural Intelligence Behavioral subscale. Subscale of the Cultural Intelligence Scale that included Items 42, 43, 44, 45, and 45 administered to practitioners engaged in Business as Mission through the Business for Transformation Network in developing countries in the 10/40 window.</w:t>
      </w:r>
    </w:p>
    <w:p w:rsidR="008A30A3" w:rsidRDefault="008A30A3" w:rsidP="008A30A3">
      <w:pPr>
        <w:spacing w:line="480" w:lineRule="auto"/>
        <w:ind w:left="720" w:hanging="720"/>
      </w:pPr>
      <w:r>
        <w:rPr>
          <w:rFonts w:ascii="Times New Roman" w:hAnsi="Times New Roman" w:cs="Times New Roman"/>
        </w:rPr>
        <w:t xml:space="preserve">Cultural Intelligence </w:t>
      </w:r>
      <w:r w:rsidRPr="006B6180">
        <w:rPr>
          <w:rFonts w:ascii="Times New Roman" w:hAnsi="Times New Roman" w:cs="Times New Roman"/>
        </w:rPr>
        <w:t xml:space="preserve">Behavioral </w:t>
      </w:r>
      <w:r>
        <w:rPr>
          <w:rFonts w:ascii="Times New Roman" w:hAnsi="Times New Roman" w:cs="Times New Roman"/>
        </w:rPr>
        <w:t>subscale values. Values were the sum of respondent ratings of one to seven (strongly disagree to strongly agree) of items 27, 28, 29, and 30 of the Cultural Intelligence Scale.</w:t>
      </w:r>
    </w:p>
    <w:p w:rsidR="008A30A3" w:rsidRDefault="008A30A3" w:rsidP="008A30A3">
      <w:pPr>
        <w:spacing w:line="480" w:lineRule="auto"/>
        <w:ind w:left="720" w:hanging="720"/>
      </w:pPr>
      <w:r>
        <w:rPr>
          <w:rFonts w:ascii="Times New Roman" w:hAnsi="Times New Roman" w:cs="Times New Roman"/>
        </w:rPr>
        <w:lastRenderedPageBreak/>
        <w:t>Cultural Intelligence Cognitive subscale. Subscale of the Cultural Intelligence Scale that include 31, 32, 33, 34, 35, and 36.</w:t>
      </w:r>
    </w:p>
    <w:p w:rsidR="008A30A3" w:rsidRDefault="008A30A3" w:rsidP="008A30A3">
      <w:pPr>
        <w:spacing w:line="480" w:lineRule="auto"/>
        <w:ind w:left="720" w:hanging="720"/>
      </w:pPr>
      <w:r>
        <w:rPr>
          <w:rFonts w:ascii="Times New Roman" w:hAnsi="Times New Roman" w:cs="Times New Roman"/>
        </w:rPr>
        <w:t xml:space="preserve">Cultural Intelligence </w:t>
      </w:r>
      <w:r w:rsidRPr="006B6180">
        <w:rPr>
          <w:rFonts w:ascii="Times New Roman" w:hAnsi="Times New Roman" w:cs="Times New Roman"/>
        </w:rPr>
        <w:t xml:space="preserve">Cognitive </w:t>
      </w:r>
      <w:r>
        <w:rPr>
          <w:rFonts w:ascii="Times New Roman" w:hAnsi="Times New Roman" w:cs="Times New Roman"/>
        </w:rPr>
        <w:t>subscale values. Values were the sum of respondent ratings of items 31, 32, 33, 34, 35, and 36 of the Cultural Intelligence Scale.</w:t>
      </w:r>
    </w:p>
    <w:p w:rsidR="008A30A3" w:rsidRDefault="008A30A3" w:rsidP="008A30A3">
      <w:pPr>
        <w:spacing w:line="480" w:lineRule="auto"/>
        <w:ind w:left="720" w:hanging="720"/>
      </w:pPr>
      <w:r>
        <w:rPr>
          <w:rFonts w:ascii="Times New Roman" w:hAnsi="Times New Roman" w:cs="Times New Roman"/>
        </w:rPr>
        <w:t>Cultural Intelligence Metacognitive subscale.</w:t>
      </w:r>
      <w:r w:rsidRPr="00680B7D">
        <w:rPr>
          <w:rFonts w:ascii="Times New Roman" w:hAnsi="Times New Roman" w:cs="Times New Roman"/>
        </w:rPr>
        <w:t xml:space="preserve"> </w:t>
      </w:r>
      <w:r>
        <w:rPr>
          <w:rFonts w:ascii="Times New Roman" w:hAnsi="Times New Roman" w:cs="Times New Roman"/>
        </w:rPr>
        <w:t>Subscale of the Cultural Intelligence Scale that included items 27, 28, 29, and 30.</w:t>
      </w:r>
    </w:p>
    <w:p w:rsidR="008A30A3" w:rsidRDefault="008A30A3" w:rsidP="008A30A3">
      <w:pPr>
        <w:spacing w:line="480" w:lineRule="auto"/>
        <w:ind w:left="720" w:hanging="720"/>
      </w:pPr>
      <w:r>
        <w:rPr>
          <w:rFonts w:ascii="Times New Roman" w:hAnsi="Times New Roman" w:cs="Times New Roman"/>
        </w:rPr>
        <w:t>Cultural Intelligence Metacognitive subscale</w:t>
      </w:r>
      <w:r>
        <w:t xml:space="preserve"> values. </w:t>
      </w:r>
      <w:r>
        <w:rPr>
          <w:rFonts w:ascii="Times New Roman" w:hAnsi="Times New Roman" w:cs="Times New Roman"/>
        </w:rPr>
        <w:t>Values were the sum of respondent ratings of items 27, 28, 29, and 30 of the Cultural Intelligence Scale.</w:t>
      </w:r>
    </w:p>
    <w:p w:rsidR="008A30A3" w:rsidRDefault="008A30A3" w:rsidP="008A30A3">
      <w:pPr>
        <w:spacing w:line="480" w:lineRule="auto"/>
        <w:ind w:left="720" w:hanging="720"/>
      </w:pPr>
      <w:r>
        <w:rPr>
          <w:rFonts w:ascii="Times New Roman" w:hAnsi="Times New Roman" w:cs="Times New Roman"/>
        </w:rPr>
        <w:t>Cultural Intelligence Motivational subscale.</w:t>
      </w:r>
      <w:r w:rsidRPr="00A210EC">
        <w:rPr>
          <w:rFonts w:ascii="Times New Roman" w:hAnsi="Times New Roman" w:cs="Times New Roman"/>
        </w:rPr>
        <w:t xml:space="preserve"> </w:t>
      </w:r>
      <w:r>
        <w:rPr>
          <w:rFonts w:ascii="Times New Roman" w:hAnsi="Times New Roman" w:cs="Times New Roman"/>
        </w:rPr>
        <w:t>Subscale of the Cultural Intelligence Scale that included items 37, 38, 39, 40, and 41.</w:t>
      </w:r>
    </w:p>
    <w:p w:rsidR="008A30A3" w:rsidRDefault="008A30A3" w:rsidP="008A30A3">
      <w:pPr>
        <w:spacing w:line="480" w:lineRule="auto"/>
        <w:ind w:left="720" w:hanging="720"/>
      </w:pPr>
      <w:r>
        <w:rPr>
          <w:rFonts w:ascii="Times New Roman" w:hAnsi="Times New Roman" w:cs="Times New Roman"/>
        </w:rPr>
        <w:t>Cultural Intelligence Motivational subscale</w:t>
      </w:r>
      <w:r>
        <w:t xml:space="preserve"> values.</w:t>
      </w:r>
      <w:r w:rsidRPr="00A210EC">
        <w:rPr>
          <w:rFonts w:ascii="Times New Roman" w:hAnsi="Times New Roman" w:cs="Times New Roman"/>
        </w:rPr>
        <w:t xml:space="preserve"> </w:t>
      </w:r>
      <w:r>
        <w:rPr>
          <w:rFonts w:ascii="Times New Roman" w:hAnsi="Times New Roman" w:cs="Times New Roman"/>
        </w:rPr>
        <w:t>Values were the sum of respondent ratings of items 37, 38, 39, 40, and 41 of the Cultural Intelligence Scale.</w:t>
      </w:r>
    </w:p>
    <w:p w:rsidR="008A30A3" w:rsidRDefault="008A30A3" w:rsidP="008A30A3">
      <w:pPr>
        <w:spacing w:line="480" w:lineRule="auto"/>
      </w:pPr>
    </w:p>
    <w:p w:rsidR="008A30A3" w:rsidRDefault="008A30A3" w:rsidP="008A30A3">
      <w:pPr>
        <w:spacing w:line="480" w:lineRule="auto"/>
        <w:ind w:left="720" w:hanging="720"/>
      </w:pPr>
      <w:r>
        <w:rPr>
          <w:rFonts w:ascii="Times New Roman" w:hAnsi="Times New Roman" w:cs="Times New Roman"/>
        </w:rPr>
        <w:t>Cultural Intelligence values. Values generated by respondent ratings of items in the Cultural Intelligence Scale.</w:t>
      </w:r>
    </w:p>
    <w:p w:rsidR="008A30A3" w:rsidRDefault="008A30A3" w:rsidP="008A30A3">
      <w:pPr>
        <w:spacing w:line="480" w:lineRule="auto"/>
        <w:ind w:left="720" w:hanging="720"/>
      </w:pPr>
      <w:r>
        <w:t xml:space="preserve">Respondents </w:t>
      </w:r>
      <w:r>
        <w:rPr>
          <w:rFonts w:ascii="Times New Roman" w:hAnsi="Times New Roman" w:cs="Times New Roman"/>
        </w:rPr>
        <w:t xml:space="preserve">with high values. The sum of item ratings from the Cultural Intelligence subscales and the Social Impact subscales were averaged; all values greater than the mean were high values. </w:t>
      </w:r>
    </w:p>
    <w:p w:rsidR="008A30A3" w:rsidRDefault="008A30A3" w:rsidP="008A30A3">
      <w:pPr>
        <w:spacing w:line="480" w:lineRule="auto"/>
        <w:ind w:left="720" w:hanging="720"/>
      </w:pPr>
      <w:r>
        <w:t>R</w:t>
      </w:r>
      <w:r>
        <w:rPr>
          <w:rFonts w:ascii="Times New Roman" w:hAnsi="Times New Roman" w:cs="Times New Roman"/>
        </w:rPr>
        <w:t>espondents with low values.</w:t>
      </w:r>
      <w:r w:rsidRPr="00A210EC">
        <w:rPr>
          <w:rFonts w:ascii="Times New Roman" w:hAnsi="Times New Roman" w:cs="Times New Roman"/>
        </w:rPr>
        <w:t xml:space="preserve"> </w:t>
      </w:r>
      <w:r>
        <w:rPr>
          <w:rFonts w:ascii="Times New Roman" w:hAnsi="Times New Roman" w:cs="Times New Roman"/>
        </w:rPr>
        <w:t xml:space="preserve">The sum of item ratings from the Cultural Intelligence subscales and the Social Impact subscales were averaged; all values less than the mean were low values. </w:t>
      </w:r>
    </w:p>
    <w:p w:rsidR="008A30A3" w:rsidRDefault="008A30A3" w:rsidP="008A30A3">
      <w:pPr>
        <w:spacing w:line="480" w:lineRule="auto"/>
        <w:ind w:left="720" w:hanging="720"/>
      </w:pPr>
      <w:r>
        <w:rPr>
          <w:rFonts w:ascii="Times New Roman" w:hAnsi="Times New Roman" w:cs="Times New Roman"/>
        </w:rPr>
        <w:t>Social Impact Conflict Management subscale. Subscale of the Social Impact Self-Report that included items 49, 54, 57, 59, 62, 65, 66, and 68.</w:t>
      </w:r>
    </w:p>
    <w:p w:rsidR="008A30A3" w:rsidRDefault="008A30A3" w:rsidP="008A30A3">
      <w:pPr>
        <w:spacing w:line="480" w:lineRule="auto"/>
        <w:ind w:left="720" w:hanging="720"/>
      </w:pPr>
      <w:r>
        <w:rPr>
          <w:rFonts w:ascii="Times New Roman" w:hAnsi="Times New Roman" w:cs="Times New Roman"/>
        </w:rPr>
        <w:lastRenderedPageBreak/>
        <w:t>Social Impact Conflict Management subscale values. Values were the sum of respondent ratings of items 49, 54, 57, 59, 62, 65, 66, and 68 of the Social Impact Self-Report.</w:t>
      </w:r>
    </w:p>
    <w:p w:rsidR="008A30A3" w:rsidRDefault="008A30A3" w:rsidP="008A30A3">
      <w:pPr>
        <w:spacing w:line="480" w:lineRule="auto"/>
        <w:ind w:left="720" w:hanging="720"/>
      </w:pPr>
      <w:r>
        <w:t xml:space="preserve">Social Impact </w:t>
      </w:r>
      <w:r w:rsidRPr="006B6180">
        <w:t xml:space="preserve">Effective Business Exchange </w:t>
      </w:r>
      <w:r>
        <w:t xml:space="preserve">subscale. </w:t>
      </w:r>
      <w:r>
        <w:rPr>
          <w:rFonts w:ascii="Times New Roman" w:hAnsi="Times New Roman" w:cs="Times New Roman"/>
        </w:rPr>
        <w:t>Subscale of the Social Impact Self-Report that included items 51, 52, 53, 55, 58, and 60.</w:t>
      </w:r>
    </w:p>
    <w:p w:rsidR="008A30A3" w:rsidRDefault="008A30A3" w:rsidP="008A30A3">
      <w:pPr>
        <w:spacing w:line="480" w:lineRule="auto"/>
        <w:ind w:left="720" w:hanging="720"/>
      </w:pPr>
      <w:r>
        <w:rPr>
          <w:rFonts w:ascii="Times New Roman" w:hAnsi="Times New Roman" w:cs="Times New Roman"/>
        </w:rPr>
        <w:t xml:space="preserve">Social Impact </w:t>
      </w:r>
      <w:r w:rsidRPr="006B6180">
        <w:rPr>
          <w:rFonts w:ascii="Times New Roman" w:hAnsi="Times New Roman" w:cs="Times New Roman"/>
        </w:rPr>
        <w:t xml:space="preserve">Effective Business Exchange </w:t>
      </w:r>
      <w:r>
        <w:rPr>
          <w:rFonts w:ascii="Times New Roman" w:hAnsi="Times New Roman" w:cs="Times New Roman"/>
        </w:rPr>
        <w:t>subscale values. Values were the sum of respondent ratings of items 51, 52, 53, 55, 58, and 60 of the Social Impact Self-Report.</w:t>
      </w:r>
    </w:p>
    <w:p w:rsidR="008A30A3" w:rsidRDefault="008A30A3" w:rsidP="008A30A3">
      <w:pPr>
        <w:spacing w:line="480" w:lineRule="auto"/>
        <w:ind w:left="720" w:hanging="720"/>
      </w:pPr>
      <w:r>
        <w:rPr>
          <w:rFonts w:ascii="Times New Roman" w:hAnsi="Times New Roman" w:cs="Times New Roman"/>
        </w:rPr>
        <w:t xml:space="preserve">Social </w:t>
      </w:r>
      <w:r>
        <w:t>Impact</w:t>
      </w:r>
      <w:r>
        <w:rPr>
          <w:rFonts w:ascii="Times New Roman" w:hAnsi="Times New Roman" w:cs="Times New Roman"/>
        </w:rPr>
        <w:t xml:space="preserve"> Relationship Building subscale. Subscale of the Social Impact Self-Report that included items 48, 50, 56, 61, 63, 64, 67, 69.</w:t>
      </w:r>
    </w:p>
    <w:p w:rsidR="008A30A3" w:rsidRDefault="008A30A3" w:rsidP="008A30A3">
      <w:pPr>
        <w:spacing w:line="480" w:lineRule="auto"/>
        <w:ind w:left="720" w:hanging="720"/>
      </w:pPr>
      <w:r>
        <w:rPr>
          <w:rFonts w:ascii="Times New Roman" w:hAnsi="Times New Roman" w:cs="Times New Roman"/>
        </w:rPr>
        <w:t xml:space="preserve">Social Impact </w:t>
      </w:r>
      <w:r w:rsidRPr="006B6180">
        <w:rPr>
          <w:rFonts w:ascii="Times New Roman" w:hAnsi="Times New Roman" w:cs="Times New Roman"/>
        </w:rPr>
        <w:t xml:space="preserve">Relationship Building </w:t>
      </w:r>
      <w:r>
        <w:rPr>
          <w:rFonts w:ascii="Times New Roman" w:hAnsi="Times New Roman" w:cs="Times New Roman"/>
        </w:rPr>
        <w:t>subscale values. Values were the sum of respondent ratings of items 48, 50, 56, 61, 63, 64, 67, 69 of the Social Impact Self-Report.</w:t>
      </w:r>
    </w:p>
    <w:p w:rsidR="008A30A3" w:rsidRDefault="008A30A3" w:rsidP="008A30A3">
      <w:pPr>
        <w:pStyle w:val="APALevel1"/>
      </w:pPr>
      <w:bookmarkStart w:id="48" w:name="_Toc42761389"/>
      <w:r>
        <w:t>Methodology</w:t>
      </w:r>
      <w:bookmarkEnd w:id="48"/>
      <w:r>
        <w:t xml:space="preserve"> Assumptions</w:t>
      </w:r>
    </w:p>
    <w:p w:rsidR="008A30A3" w:rsidRDefault="008A30A3" w:rsidP="008A30A3">
      <w:pPr>
        <w:pStyle w:val="BodyText"/>
      </w:pPr>
      <w:r>
        <w:t xml:space="preserve">There were assumptions about methodology that affected this research, including the following: </w:t>
      </w:r>
    </w:p>
    <w:p w:rsidR="008A30A3" w:rsidRDefault="008A30A3" w:rsidP="008A30A3">
      <w:pPr>
        <w:pStyle w:val="BodyText"/>
        <w:numPr>
          <w:ilvl w:val="0"/>
          <w:numId w:val="24"/>
        </w:numPr>
      </w:pPr>
      <w:r>
        <w:t>The Cultural Intelligence Scale assumed there were multiple types of intelligence.</w:t>
      </w:r>
    </w:p>
    <w:p w:rsidR="008A30A3" w:rsidRDefault="008A30A3" w:rsidP="008A30A3">
      <w:pPr>
        <w:pStyle w:val="BodyText"/>
        <w:numPr>
          <w:ilvl w:val="0"/>
          <w:numId w:val="24"/>
        </w:numPr>
      </w:pPr>
      <w:r>
        <w:t xml:space="preserve">Cultural intelligence was the capability to operate effectively in varied cultural settings. </w:t>
      </w:r>
    </w:p>
    <w:p w:rsidR="008A30A3" w:rsidRDefault="008A30A3" w:rsidP="008A30A3">
      <w:pPr>
        <w:pStyle w:val="BodyText"/>
        <w:numPr>
          <w:ilvl w:val="0"/>
          <w:numId w:val="24"/>
        </w:numPr>
      </w:pPr>
      <w:r>
        <w:t>Respondent responses were assumed to be honest.</w:t>
      </w:r>
    </w:p>
    <w:p w:rsidR="008A30A3" w:rsidRDefault="008A30A3" w:rsidP="008A30A3">
      <w:pPr>
        <w:pStyle w:val="BodyText"/>
        <w:numPr>
          <w:ilvl w:val="0"/>
          <w:numId w:val="24"/>
        </w:numPr>
      </w:pPr>
      <w:r>
        <w:t>Respondents were assumed to be proficient in the English language.</w:t>
      </w:r>
    </w:p>
    <w:p w:rsidR="008A30A3" w:rsidRDefault="008A30A3" w:rsidP="008A30A3">
      <w:pPr>
        <w:pStyle w:val="BodyText"/>
        <w:numPr>
          <w:ilvl w:val="0"/>
          <w:numId w:val="24"/>
        </w:numPr>
      </w:pPr>
      <w:r>
        <w:t xml:space="preserve">The Metacognitive, Cognitive, Motivational, and Behavior subscales effectively assessed cultural intelligence. </w:t>
      </w:r>
    </w:p>
    <w:p w:rsidR="008A30A3" w:rsidRDefault="008A30A3" w:rsidP="008A30A3">
      <w:pPr>
        <w:pStyle w:val="BodyText"/>
        <w:numPr>
          <w:ilvl w:val="0"/>
          <w:numId w:val="24"/>
        </w:numPr>
      </w:pPr>
      <w:r>
        <w:t>The Conflict Management, Relationship Building, and Effective Business Exchange subscales effectively assessed practitioner Social Impact.</w:t>
      </w:r>
    </w:p>
    <w:p w:rsidR="008A30A3" w:rsidRDefault="008A30A3" w:rsidP="008A30A3">
      <w:pPr>
        <w:pStyle w:val="APALevel1"/>
      </w:pPr>
      <w:bookmarkStart w:id="49" w:name="_Toc42761390"/>
      <w:r>
        <w:t>Research Limitations</w:t>
      </w:r>
      <w:bookmarkEnd w:id="49"/>
    </w:p>
    <w:p w:rsidR="008A30A3" w:rsidRDefault="008A30A3" w:rsidP="008A30A3">
      <w:pPr>
        <w:pStyle w:val="BodyText"/>
      </w:pPr>
      <w:r>
        <w:t xml:space="preserve">Research limitations included the following: </w:t>
      </w:r>
    </w:p>
    <w:p w:rsidR="008A30A3" w:rsidRDefault="008A30A3" w:rsidP="008A30A3">
      <w:pPr>
        <w:pStyle w:val="BodyText"/>
        <w:numPr>
          <w:ilvl w:val="0"/>
          <w:numId w:val="25"/>
        </w:numPr>
      </w:pPr>
      <w:r>
        <w:lastRenderedPageBreak/>
        <w:t xml:space="preserve">The instruments applied in this research were self-reported and were not confirmed by observer reports. </w:t>
      </w:r>
    </w:p>
    <w:p w:rsidR="008A30A3" w:rsidRDefault="008A30A3" w:rsidP="008A30A3">
      <w:pPr>
        <w:pStyle w:val="BodyText"/>
        <w:numPr>
          <w:ilvl w:val="0"/>
          <w:numId w:val="25"/>
        </w:numPr>
      </w:pPr>
      <w:r>
        <w:t xml:space="preserve">Several items in the Demographic Survey called for response to a range of values rather than a single value, which caused the data to be Nominal. Had the survey asked for a single number the data would have been at least Interval. </w:t>
      </w:r>
    </w:p>
    <w:p w:rsidR="008A30A3" w:rsidRDefault="008A30A3" w:rsidP="008A30A3">
      <w:pPr>
        <w:pStyle w:val="BodyText"/>
        <w:numPr>
          <w:ilvl w:val="0"/>
          <w:numId w:val="25"/>
        </w:numPr>
      </w:pPr>
      <w:r>
        <w:t>The Cultural Intelligence Scale was potentially affected by context.</w:t>
      </w:r>
    </w:p>
    <w:p w:rsidR="008A30A3" w:rsidRDefault="008A30A3" w:rsidP="008A30A3">
      <w:pPr>
        <w:pStyle w:val="BodyText"/>
        <w:numPr>
          <w:ilvl w:val="0"/>
          <w:numId w:val="25"/>
        </w:numPr>
      </w:pPr>
      <w:r>
        <w:t xml:space="preserve">Due to the legal status of practitioners in closed access countries, it was unadvisable and often not possible to gain feedback from observers. </w:t>
      </w:r>
    </w:p>
    <w:p w:rsidR="008A30A3" w:rsidRDefault="008A30A3" w:rsidP="008A30A3">
      <w:pPr>
        <w:pStyle w:val="BodyText"/>
        <w:numPr>
          <w:ilvl w:val="0"/>
          <w:numId w:val="25"/>
        </w:numPr>
      </w:pPr>
      <w:r>
        <w:t>Only Cultural Intelligence Metacognitive and Behavioral subscales were found to predict task performance.</w:t>
      </w:r>
    </w:p>
    <w:p w:rsidR="008A30A3" w:rsidRDefault="008A30A3" w:rsidP="008A30A3">
      <w:pPr>
        <w:pStyle w:val="BodyText"/>
        <w:numPr>
          <w:ilvl w:val="0"/>
          <w:numId w:val="25"/>
        </w:numPr>
      </w:pPr>
      <w:r>
        <w:t>Responses taken from the Business for Transformation network, whose critical goals were evangelism, discipleship, and church planting, did not always comport with Business as Mission’s four-fold bottom-line—they did not always represent fully committed practitioners to the Business as Mission paradigm.</w:t>
      </w:r>
    </w:p>
    <w:p w:rsidR="008A30A3" w:rsidRDefault="008A30A3" w:rsidP="008A30A3">
      <w:pPr>
        <w:pStyle w:val="BodyText"/>
        <w:numPr>
          <w:ilvl w:val="0"/>
          <w:numId w:val="25"/>
        </w:numPr>
      </w:pPr>
      <w:r>
        <w:t xml:space="preserve">The </w:t>
      </w:r>
      <w:bookmarkStart w:id="50" w:name="_Hlk97265627"/>
      <w:r>
        <w:t xml:space="preserve">Business for Transformation </w:t>
      </w:r>
      <w:bookmarkEnd w:id="50"/>
      <w:r>
        <w:t>practitioners were from developed Western countries and did not represent a broader cross-section from both developed and developing countries in Asia, South America, or Africa.</w:t>
      </w:r>
    </w:p>
    <w:p w:rsidR="008A30A3" w:rsidRPr="00B9176C" w:rsidRDefault="008A30A3" w:rsidP="008A30A3">
      <w:pPr>
        <w:pStyle w:val="BodyText"/>
        <w:numPr>
          <w:ilvl w:val="0"/>
          <w:numId w:val="25"/>
        </w:numPr>
      </w:pPr>
      <w:r>
        <w:t>This research did not directly address language skills or learning--cultural intelligence assumed but did not directly include linguistic aptitude. Cultural intelligence focused on the motivations, aptitude, behaviors, and intelligence of the practitioner to adapt to different cultures.</w:t>
      </w:r>
    </w:p>
    <w:p w:rsidR="008A30A3" w:rsidRPr="002634F7" w:rsidRDefault="008A30A3" w:rsidP="008A30A3">
      <w:pPr>
        <w:pStyle w:val="APALevel1"/>
      </w:pPr>
      <w:bookmarkStart w:id="51" w:name="_Toc42761391"/>
      <w:r w:rsidRPr="002634F7">
        <w:lastRenderedPageBreak/>
        <w:t>Ethical Compliance</w:t>
      </w:r>
      <w:bookmarkEnd w:id="51"/>
    </w:p>
    <w:p w:rsidR="008A30A3" w:rsidRPr="002634F7" w:rsidRDefault="008A30A3" w:rsidP="008A30A3">
      <w:pPr>
        <w:spacing w:line="480" w:lineRule="auto"/>
        <w:ind w:firstLine="720"/>
        <w:rPr>
          <w:rFonts w:ascii="Times New Roman" w:hAnsi="Times New Roman" w:cs="Times New Roman"/>
        </w:rPr>
      </w:pPr>
      <w:r w:rsidRPr="002634F7">
        <w:rPr>
          <w:rFonts w:ascii="Times New Roman" w:hAnsi="Times New Roman" w:cs="Times New Roman"/>
        </w:rPr>
        <w:t xml:space="preserve">This research conformed to the </w:t>
      </w:r>
      <w:r>
        <w:rPr>
          <w:rFonts w:ascii="Times New Roman" w:hAnsi="Times New Roman" w:cs="Times New Roman"/>
        </w:rPr>
        <w:t>NIH</w:t>
      </w:r>
      <w:r w:rsidRPr="002634F7">
        <w:rPr>
          <w:rFonts w:ascii="Times New Roman" w:hAnsi="Times New Roman" w:cs="Times New Roman"/>
        </w:rPr>
        <w:t xml:space="preserve"> Code of Ethics which hold to stringent ethical standards for social research (http://www.apa.org/ethics/code/index.aspx?item-+11#).  The researcher was certified in both NIH and HIPAA practices. Permission was granted by the leader of the </w:t>
      </w:r>
      <w:r>
        <w:rPr>
          <w:rFonts w:ascii="Times New Roman" w:hAnsi="Times New Roman" w:cs="Times New Roman"/>
        </w:rPr>
        <w:t>Business for Transformation</w:t>
      </w:r>
      <w:r w:rsidRPr="002634F7">
        <w:rPr>
          <w:rFonts w:ascii="Times New Roman" w:hAnsi="Times New Roman" w:cs="Times New Roman"/>
        </w:rPr>
        <w:t xml:space="preserve"> network of cross-cultural missionary and business practitioners to gain access to the network (see Appendix </w:t>
      </w:r>
      <w:r>
        <w:rPr>
          <w:rFonts w:ascii="Times New Roman" w:hAnsi="Times New Roman" w:cs="Times New Roman"/>
        </w:rPr>
        <w:t>A</w:t>
      </w:r>
      <w:r w:rsidRPr="002634F7">
        <w:rPr>
          <w:rFonts w:ascii="Times New Roman" w:hAnsi="Times New Roman" w:cs="Times New Roman"/>
        </w:rPr>
        <w:t xml:space="preserve">).  </w:t>
      </w:r>
      <w:r>
        <w:rPr>
          <w:rFonts w:ascii="Times New Roman" w:hAnsi="Times New Roman" w:cs="Times New Roman"/>
        </w:rPr>
        <w:t xml:space="preserve">Instruments included a disclosure whereby participants by completing the instruments granted permission for the use of the information they gave for research and reporting purposes (see Appendix D). </w:t>
      </w:r>
      <w:r w:rsidRPr="002634F7">
        <w:rPr>
          <w:rFonts w:ascii="Times New Roman" w:hAnsi="Times New Roman" w:cs="Times New Roman"/>
        </w:rPr>
        <w:t xml:space="preserve">Distribution and collection of the instrument was handled by </w:t>
      </w:r>
      <w:r>
        <w:rPr>
          <w:rFonts w:ascii="Times New Roman" w:hAnsi="Times New Roman" w:cs="Times New Roman"/>
        </w:rPr>
        <w:t xml:space="preserve">b </w:t>
      </w:r>
      <w:r w:rsidRPr="002634F7">
        <w:rPr>
          <w:rFonts w:ascii="Times New Roman" w:hAnsi="Times New Roman" w:cs="Times New Roman"/>
        </w:rPr>
        <w:t xml:space="preserve">the leader of the network due to the sensitivity of the information revealed and the political settings in which the practitioners operated their businesses.  It was important for some practitioners that their Christian identity be protected due to the governmental restrictions and regulations concerning foreign peoples residing and conducting business within their borders.  The nature of their work, residency, and welfare would have been jeopardized if governmental agencies had known about their full purpose in being there.  The network leader used proven secure confidential means of communicating and distributing surveys to respondents.  Names and specific information about geographic locations of respondents was protected.  Reminders about survey participation were sent to the network leader and relayed to respondents. </w:t>
      </w:r>
    </w:p>
    <w:p w:rsidR="008A30A3" w:rsidRPr="002634F7" w:rsidRDefault="008A30A3" w:rsidP="008A30A3">
      <w:pPr>
        <w:pStyle w:val="APALevel1"/>
      </w:pPr>
      <w:r>
        <w:t>Research Strategy</w:t>
      </w:r>
    </w:p>
    <w:p w:rsidR="008A30A3" w:rsidRPr="00DB3522" w:rsidRDefault="008A30A3" w:rsidP="008A30A3">
      <w:pPr>
        <w:pStyle w:val="APALevel2"/>
        <w:jc w:val="left"/>
        <w:rPr>
          <w:b/>
          <w:bCs/>
          <w:i w:val="0"/>
          <w:iCs w:val="0"/>
        </w:rPr>
      </w:pPr>
      <w:bookmarkStart w:id="52" w:name="_Toc42761393"/>
      <w:r w:rsidRPr="00DB3522">
        <w:rPr>
          <w:b/>
          <w:bCs/>
          <w:i w:val="0"/>
          <w:iCs w:val="0"/>
        </w:rPr>
        <w:t>Population</w:t>
      </w:r>
      <w:bookmarkEnd w:id="52"/>
    </w:p>
    <w:p w:rsidR="008A30A3" w:rsidRPr="00892663" w:rsidRDefault="008A30A3" w:rsidP="008A30A3">
      <w:pPr>
        <w:pStyle w:val="BodyText"/>
      </w:pPr>
      <w:r>
        <w:t xml:space="preserve">The population was (a) Business for Transformation network (OPEN/B4T) practitioners from Western developed countries, who used the Business as Mission model to open for-profit </w:t>
      </w:r>
      <w:r>
        <w:lastRenderedPageBreak/>
        <w:t>businesses, and (b) Business for Transformation network practitioners who ran non-profit organizations in developing countries in the 10/40 window.</w:t>
      </w:r>
    </w:p>
    <w:p w:rsidR="008A30A3" w:rsidRPr="00DB3522" w:rsidRDefault="008A30A3" w:rsidP="008A30A3">
      <w:pPr>
        <w:pStyle w:val="APALevel2"/>
        <w:jc w:val="left"/>
        <w:rPr>
          <w:b/>
          <w:bCs/>
          <w:i w:val="0"/>
          <w:iCs w:val="0"/>
        </w:rPr>
      </w:pPr>
      <w:bookmarkStart w:id="53" w:name="_Toc42761394"/>
      <w:r w:rsidRPr="00DB3522">
        <w:rPr>
          <w:b/>
          <w:bCs/>
          <w:i w:val="0"/>
          <w:iCs w:val="0"/>
        </w:rPr>
        <w:t>Sample</w:t>
      </w:r>
      <w:bookmarkEnd w:id="53"/>
    </w:p>
    <w:p w:rsidR="008A30A3" w:rsidRPr="009D7FCF" w:rsidRDefault="008A30A3" w:rsidP="008A30A3">
      <w:pPr>
        <w:pStyle w:val="BodyText"/>
      </w:pPr>
      <w:r>
        <w:t>The self-selected sample was from Business for Transformation practitioners in the Business for Transformation network (OPEN/B4T), who worked in developing countries in the 10/40 window.</w:t>
      </w:r>
    </w:p>
    <w:p w:rsidR="008A30A3" w:rsidRDefault="008A30A3" w:rsidP="008A30A3">
      <w:pPr>
        <w:pStyle w:val="APALevel2"/>
        <w:jc w:val="left"/>
        <w:rPr>
          <w:b/>
          <w:bCs/>
          <w:i w:val="0"/>
          <w:iCs w:val="0"/>
        </w:rPr>
      </w:pPr>
      <w:bookmarkStart w:id="54" w:name="_Toc42761395"/>
      <w:r w:rsidRPr="00DB3522">
        <w:rPr>
          <w:b/>
          <w:bCs/>
          <w:i w:val="0"/>
          <w:iCs w:val="0"/>
        </w:rPr>
        <w:t>Instruments</w:t>
      </w:r>
      <w:bookmarkEnd w:id="54"/>
    </w:p>
    <w:p w:rsidR="008A30A3" w:rsidRDefault="008A30A3" w:rsidP="008A30A3">
      <w:pPr>
        <w:pStyle w:val="BodyText"/>
      </w:pPr>
      <w:r>
        <w:t xml:space="preserve">Three instruments were applied in the research, the 20-item Cultural Intelligence Scale, the 22-item Social Impact Self-Report, and the 26-item Demographic survey. The three instruments were combined into one instrument and made available to the OPEN/Business for Transformation participants, as a paper survey or an electronic gathering program. </w:t>
      </w:r>
    </w:p>
    <w:p w:rsidR="008A30A3" w:rsidRPr="00031A41" w:rsidRDefault="008A30A3" w:rsidP="008A30A3">
      <w:pPr>
        <w:pStyle w:val="BodyText"/>
        <w:rPr>
          <w:b/>
          <w:bCs/>
        </w:rPr>
      </w:pPr>
      <w:r w:rsidRPr="00031A41">
        <w:rPr>
          <w:b/>
          <w:bCs/>
        </w:rPr>
        <w:t xml:space="preserve">Cultural Intelligence Scale. </w:t>
      </w:r>
    </w:p>
    <w:p w:rsidR="008A30A3" w:rsidRDefault="008A30A3" w:rsidP="008A30A3">
      <w:pPr>
        <w:pStyle w:val="BodyText"/>
      </w:pPr>
      <w:r>
        <w:t xml:space="preserve">The Cultural Intelligence Scale was developed by Ang, Van Dyne, Koh, Ng, Templer, Tay, and Chandrasekar (2007).  The 20-item instrument was developed from Cultural Intelligence research (See Appendix D).  The instrument included four subscales: Metacognitive, Cognitive, Motivational, and </w:t>
      </w:r>
      <w:r w:rsidRPr="00FB3E04">
        <w:rPr>
          <w:sz w:val="22"/>
          <w:szCs w:val="22"/>
        </w:rPr>
        <w:t>Behavioral</w:t>
      </w:r>
      <w:r>
        <w:t xml:space="preserve">.  The Metacognitive subscale assessed individual cultural consciousness and awareness during interactions with those from different cultural backgrounds (Van Dyne, Ang &amp; Koh, 2008).  The Cognitive subscale measured individual cultural knowledge of norms, practices, and conventions in different cultural settings. The Motivational subscale assessed individual capability to direct attention and energy toward cultural differences. The Behavioral subscale evaluated individual capability to exhibit appropriate verbal and nonverbal actions, when interacting with people from different cultural backgrounds.  The scale was tested cross-culturally multiple times with both self-report and </w:t>
      </w:r>
      <w:r>
        <w:lastRenderedPageBreak/>
        <w:t>observer-report during scale development for generalizability across samples, times, countries, and methods, and for discriminant, incremental, and predictive validity.  Permission was granted to use the instrument and make it available in a paper and electronic form (see Appendix A).</w:t>
      </w:r>
    </w:p>
    <w:p w:rsidR="008A30A3" w:rsidRPr="00031A41" w:rsidRDefault="008A30A3" w:rsidP="008A30A3">
      <w:pPr>
        <w:pStyle w:val="BodyText"/>
        <w:rPr>
          <w:b/>
          <w:bCs/>
        </w:rPr>
      </w:pPr>
      <w:r w:rsidRPr="00031A41">
        <w:rPr>
          <w:b/>
          <w:bCs/>
        </w:rPr>
        <w:t>Social Impact Self-Report.</w:t>
      </w:r>
    </w:p>
    <w:p w:rsidR="008A30A3" w:rsidRDefault="008A30A3" w:rsidP="008A30A3">
      <w:pPr>
        <w:pStyle w:val="BodyText"/>
      </w:pPr>
      <w:r>
        <w:t>The</w:t>
      </w:r>
      <w:r w:rsidRPr="00B82D17">
        <w:t xml:space="preserve"> Social Impact Self-Report </w:t>
      </w:r>
      <w:r>
        <w:t>was developed</w:t>
      </w:r>
      <w:r w:rsidRPr="00B82D17">
        <w:t xml:space="preserve"> to </w:t>
      </w:r>
      <w:r>
        <w:t>assess</w:t>
      </w:r>
      <w:r w:rsidRPr="00B82D17">
        <w:t xml:space="preserve"> social impact </w:t>
      </w:r>
      <w:r>
        <w:t xml:space="preserve">that focused </w:t>
      </w:r>
      <w:r w:rsidRPr="00B82D17">
        <w:t xml:space="preserve">conflict </w:t>
      </w:r>
      <w:r>
        <w:t>management</w:t>
      </w:r>
      <w:r w:rsidRPr="00B82D17">
        <w:t>, relationship building, and effective business exchange</w:t>
      </w:r>
      <w:r>
        <w:t xml:space="preserve"> among </w:t>
      </w:r>
      <w:r w:rsidRPr="00B82D17">
        <w:t xml:space="preserve">employees, </w:t>
      </w:r>
      <w:r>
        <w:t xml:space="preserve">customers, and </w:t>
      </w:r>
      <w:r w:rsidRPr="00B82D17">
        <w:t>suppliers</w:t>
      </w:r>
      <w:r>
        <w:t xml:space="preserve"> of Business as Mission and Business for Transformation </w:t>
      </w:r>
      <w:r w:rsidRPr="00B82D17">
        <w:t>practitioners</w:t>
      </w:r>
      <w:r>
        <w:t xml:space="preserve">. A five-point Likert-type scale was developed (1-strongly agree to 5-strongly disagree) to rate social impact items in the Social Impact Self-Report.  Lawshe’s Content Validity Ratio table (Ayre &amp; Scally, 2014) was consulted to determine the number of experts needed to assess items of relevance in the survey. A five-step process was applied in the development of the Social Impact Self-Report. </w:t>
      </w:r>
    </w:p>
    <w:p w:rsidR="008A30A3" w:rsidRDefault="008A30A3" w:rsidP="008A30A3">
      <w:pPr>
        <w:pStyle w:val="NoSpacing"/>
        <w:spacing w:line="480" w:lineRule="auto"/>
        <w:ind w:firstLine="720"/>
        <w:rPr>
          <w:rFonts w:ascii="Times New Roman" w:hAnsi="Times New Roman" w:cs="Times New Roman"/>
        </w:rPr>
      </w:pPr>
      <w:r>
        <w:rPr>
          <w:rFonts w:ascii="Times New Roman" w:hAnsi="Times New Roman" w:cs="Times New Roman"/>
        </w:rPr>
        <w:t xml:space="preserve">First, from a literature search, items for three subscales were developed. For the assessment of Conflict Management 21-items were developed; for Relationship Building 25-items were developed; and for Effective Business Exchange 20-items were developed. </w:t>
      </w:r>
    </w:p>
    <w:p w:rsidR="008A30A3" w:rsidRDefault="008A30A3" w:rsidP="008A30A3">
      <w:pPr>
        <w:pStyle w:val="NoSpacing"/>
        <w:spacing w:line="480" w:lineRule="auto"/>
        <w:ind w:firstLine="720"/>
        <w:rPr>
          <w:rFonts w:ascii="Times New Roman" w:hAnsi="Times New Roman" w:cs="Times New Roman"/>
        </w:rPr>
      </w:pPr>
      <w:r>
        <w:rPr>
          <w:rFonts w:ascii="Times New Roman" w:hAnsi="Times New Roman" w:cs="Times New Roman"/>
        </w:rPr>
        <w:t xml:space="preserve">Second, the three sets of items were submitted to a panel of experts to be rated as essential or nonessential. The panel of experts included nineteen, mostly college professors; of the nineteen, nine responded by rating the three sets of items, as essential or non-essential. Non-essential was rated 0 and essential was rated 1. In the Conflict Management subscale there were seven 9s, three 8s, a mean of 6.9 and a standard deviation of .042 essential ratings; in the Relationship Building subscale there was one 9, ten 8s, a mean of 6.84, and a standard deviation of .043; and in the Effective Business Exchange subscale there was two 9s, four 8s, a mean rating of 6.64, and a standard deviation of .047. </w:t>
      </w:r>
    </w:p>
    <w:p w:rsidR="008A30A3" w:rsidRDefault="008A30A3" w:rsidP="008A30A3">
      <w:pPr>
        <w:pStyle w:val="NoSpacing"/>
        <w:spacing w:line="480" w:lineRule="auto"/>
        <w:ind w:firstLine="720"/>
        <w:rPr>
          <w:rFonts w:ascii="Times New Roman" w:hAnsi="Times New Roman" w:cs="Times New Roman"/>
        </w:rPr>
      </w:pPr>
      <w:r>
        <w:rPr>
          <w:rFonts w:ascii="Times New Roman" w:hAnsi="Times New Roman" w:cs="Times New Roman"/>
        </w:rPr>
        <w:lastRenderedPageBreak/>
        <w:t xml:space="preserve">Third, based upon the rating of the Expert Panel eight Conflict Management items were selected and randomized, eight Relationship Building items were selected and randomized; and six Effective Business Exchange items were selected and randomized. </w:t>
      </w:r>
    </w:p>
    <w:p w:rsidR="008A30A3" w:rsidRDefault="008A30A3" w:rsidP="008A30A3">
      <w:pPr>
        <w:pStyle w:val="NoSpacing"/>
        <w:spacing w:line="480" w:lineRule="auto"/>
        <w:ind w:firstLine="720"/>
        <w:rPr>
          <w:rFonts w:ascii="Times New Roman" w:hAnsi="Times New Roman" w:cs="Times New Roman"/>
        </w:rPr>
      </w:pPr>
      <w:r>
        <w:rPr>
          <w:rFonts w:ascii="Times New Roman" w:hAnsi="Times New Roman" w:cs="Times New Roman"/>
        </w:rPr>
        <w:t>Fourth, the 22 selected/randomized items were submitted to practitioners, who attended two Open/Business for Transformation Network Conferences, one during October 2018 in Kansas City, MO and one during March 2019 in Houston, TX.  Twenty-two conference practitioner participants responded in the pilot study. The sum of the item variance was 13.22083, the average of the sums of the responses was 34.9375, and the Cronbach alpha was .651186. (Appendix)</w:t>
      </w:r>
    </w:p>
    <w:p w:rsidR="008A30A3" w:rsidRDefault="008A30A3" w:rsidP="008A30A3">
      <w:pPr>
        <w:pStyle w:val="NoSpacing"/>
        <w:spacing w:line="480" w:lineRule="auto"/>
        <w:ind w:firstLine="720"/>
        <w:rPr>
          <w:rFonts w:ascii="Times New Roman" w:hAnsi="Times New Roman" w:cs="Times New Roman"/>
        </w:rPr>
      </w:pPr>
      <w:r>
        <w:rPr>
          <w:rFonts w:ascii="Times New Roman" w:hAnsi="Times New Roman" w:cs="Times New Roman"/>
        </w:rPr>
        <w:t>Fifth, t</w:t>
      </w:r>
      <w:r w:rsidRPr="00B82D17">
        <w:rPr>
          <w:rFonts w:ascii="Times New Roman" w:hAnsi="Times New Roman" w:cs="Times New Roman"/>
        </w:rPr>
        <w:t xml:space="preserve">he instrument </w:t>
      </w:r>
      <w:r>
        <w:rPr>
          <w:rFonts w:ascii="Times New Roman" w:hAnsi="Times New Roman" w:cs="Times New Roman"/>
        </w:rPr>
        <w:t>was</w:t>
      </w:r>
      <w:r w:rsidRPr="00B82D17">
        <w:rPr>
          <w:rFonts w:ascii="Times New Roman" w:hAnsi="Times New Roman" w:cs="Times New Roman"/>
        </w:rPr>
        <w:t xml:space="preserve"> evaluated </w:t>
      </w:r>
      <w:r>
        <w:rPr>
          <w:rFonts w:ascii="Times New Roman" w:hAnsi="Times New Roman" w:cs="Times New Roman"/>
        </w:rPr>
        <w:t>for reliability by a</w:t>
      </w:r>
      <w:r w:rsidRPr="00B82D17">
        <w:rPr>
          <w:rFonts w:ascii="Times New Roman" w:hAnsi="Times New Roman" w:cs="Times New Roman"/>
        </w:rPr>
        <w:t xml:space="preserve"> split-half analysis</w:t>
      </w:r>
      <w:r>
        <w:rPr>
          <w:rFonts w:ascii="Times New Roman" w:hAnsi="Times New Roman" w:cs="Times New Roman"/>
        </w:rPr>
        <w:t>.</w:t>
      </w:r>
      <w:r w:rsidRPr="00B82D17">
        <w:rPr>
          <w:rFonts w:ascii="Times New Roman" w:hAnsi="Times New Roman" w:cs="Times New Roman"/>
        </w:rPr>
        <w:t xml:space="preserve"> </w:t>
      </w:r>
      <w:r>
        <w:rPr>
          <w:rFonts w:ascii="Times New Roman" w:hAnsi="Times New Roman" w:cs="Times New Roman"/>
        </w:rPr>
        <w:t xml:space="preserve">The odd items were compared to the even items in the Social Impact Self-Report. A Pearson Product Moment Correlation was applied to assess the reliability. A total of 16 cases were compared. The mean for the odd items was 17.0625; the mean for the even items was 17.8750. The Pearson’s Correlation Coefficient was .6467; the t-value was 3.171989 with 14 degrees of freedom; and the p-value was .007. A low p-value implied that the slope did not equal zero. </w:t>
      </w:r>
    </w:p>
    <w:p w:rsidR="008A30A3" w:rsidRDefault="008A30A3" w:rsidP="008A30A3">
      <w:pPr>
        <w:pStyle w:val="NoSpacing"/>
        <w:spacing w:line="480" w:lineRule="auto"/>
        <w:ind w:firstLine="720"/>
        <w:rPr>
          <w:rFonts w:ascii="Times New Roman" w:hAnsi="Times New Roman" w:cs="Times New Roman"/>
        </w:rPr>
      </w:pPr>
      <w:r>
        <w:rPr>
          <w:rFonts w:ascii="Times New Roman" w:hAnsi="Times New Roman" w:cs="Times New Roman"/>
        </w:rPr>
        <w:t xml:space="preserve">The assessment of essential and non-essential items by the expert panel established the validity of the </w:t>
      </w:r>
      <w:r w:rsidRPr="0083358C">
        <w:rPr>
          <w:rFonts w:ascii="Times New Roman" w:hAnsi="Times New Roman" w:cs="Times New Roman"/>
        </w:rPr>
        <w:t>Social Impact Self-Report</w:t>
      </w:r>
      <w:r>
        <w:rPr>
          <w:rFonts w:ascii="Times New Roman" w:hAnsi="Times New Roman" w:cs="Times New Roman"/>
        </w:rPr>
        <w:t xml:space="preserve">. The pilot studies and the split-half analysis established the reliability of the instrument. </w:t>
      </w:r>
    </w:p>
    <w:p w:rsidR="008A30A3" w:rsidRDefault="008A30A3" w:rsidP="008A30A3">
      <w:pPr>
        <w:pStyle w:val="NoSpacing"/>
        <w:spacing w:line="480" w:lineRule="auto"/>
        <w:ind w:firstLine="720"/>
        <w:rPr>
          <w:rFonts w:ascii="Times New Roman" w:hAnsi="Times New Roman" w:cs="Times New Roman"/>
          <w:b/>
          <w:bCs/>
        </w:rPr>
      </w:pPr>
      <w:r w:rsidRPr="00AC3F1F">
        <w:rPr>
          <w:rFonts w:ascii="Times New Roman" w:hAnsi="Times New Roman" w:cs="Times New Roman"/>
          <w:b/>
          <w:bCs/>
        </w:rPr>
        <w:t xml:space="preserve">Demographic Data. </w:t>
      </w:r>
    </w:p>
    <w:p w:rsidR="008A30A3" w:rsidRPr="00AC3F1F" w:rsidRDefault="008A30A3" w:rsidP="008A30A3">
      <w:pPr>
        <w:pStyle w:val="NoSpacing"/>
        <w:spacing w:line="480" w:lineRule="auto"/>
        <w:ind w:firstLine="720"/>
        <w:rPr>
          <w:rFonts w:ascii="Times New Roman" w:hAnsi="Times New Roman" w:cs="Times New Roman"/>
        </w:rPr>
      </w:pPr>
      <w:r>
        <w:rPr>
          <w:rFonts w:ascii="Times New Roman" w:hAnsi="Times New Roman" w:cs="Times New Roman"/>
        </w:rPr>
        <w:t xml:space="preserve">An instrument with 26-items was developed to gain a profile of the 46 respondents who completed either a paper survey or the electronic survey. The paper survey was made available to OPEN/Business for Transformation Network participants by an administrator of the network. </w:t>
      </w:r>
    </w:p>
    <w:p w:rsidR="008A30A3" w:rsidRDefault="008A30A3" w:rsidP="008A30A3">
      <w:pPr>
        <w:pStyle w:val="NoSpacing"/>
        <w:spacing w:line="480" w:lineRule="auto"/>
        <w:jc w:val="center"/>
        <w:rPr>
          <w:rFonts w:ascii="Times New Roman" w:hAnsi="Times New Roman" w:cs="Times New Roman"/>
          <w:b/>
          <w:bCs/>
        </w:rPr>
      </w:pPr>
      <w:r>
        <w:rPr>
          <w:rFonts w:ascii="Times New Roman" w:hAnsi="Times New Roman" w:cs="Times New Roman"/>
          <w:b/>
          <w:bCs/>
        </w:rPr>
        <w:t>Data Collection</w:t>
      </w:r>
    </w:p>
    <w:p w:rsidR="008A30A3" w:rsidRDefault="008A30A3" w:rsidP="008A30A3">
      <w:pPr>
        <w:pStyle w:val="NoSpacing"/>
        <w:spacing w:line="480" w:lineRule="auto"/>
        <w:rPr>
          <w:rFonts w:ascii="Times New Roman" w:hAnsi="Times New Roman" w:cs="Times New Roman"/>
          <w:b/>
          <w:bCs/>
        </w:rPr>
      </w:pPr>
      <w:r>
        <w:rPr>
          <w:rFonts w:ascii="Times New Roman" w:hAnsi="Times New Roman" w:cs="Times New Roman"/>
          <w:b/>
          <w:bCs/>
        </w:rPr>
        <w:lastRenderedPageBreak/>
        <w:t>Data Gathering</w:t>
      </w:r>
    </w:p>
    <w:p w:rsidR="008A30A3" w:rsidRDefault="008A30A3" w:rsidP="008A30A3">
      <w:pPr>
        <w:spacing w:line="480" w:lineRule="auto"/>
        <w:ind w:firstLine="720"/>
        <w:rPr>
          <w:rFonts w:ascii="Times New Roman" w:hAnsi="Times New Roman" w:cs="Times New Roman"/>
        </w:rPr>
      </w:pPr>
      <w:r w:rsidRPr="002634F7">
        <w:rPr>
          <w:rFonts w:ascii="Times New Roman" w:hAnsi="Times New Roman" w:cs="Times New Roman"/>
        </w:rPr>
        <w:t xml:space="preserve">There </w:t>
      </w:r>
      <w:r>
        <w:rPr>
          <w:rFonts w:ascii="Times New Roman" w:hAnsi="Times New Roman" w:cs="Times New Roman"/>
        </w:rPr>
        <w:t xml:space="preserve">were two </w:t>
      </w:r>
      <w:r w:rsidRPr="002634F7">
        <w:rPr>
          <w:rFonts w:ascii="Times New Roman" w:hAnsi="Times New Roman" w:cs="Times New Roman"/>
        </w:rPr>
        <w:t xml:space="preserve">methods </w:t>
      </w:r>
      <w:r>
        <w:rPr>
          <w:rFonts w:ascii="Times New Roman" w:hAnsi="Times New Roman" w:cs="Times New Roman"/>
        </w:rPr>
        <w:t>applied in</w:t>
      </w:r>
      <w:r w:rsidRPr="002634F7">
        <w:rPr>
          <w:rFonts w:ascii="Times New Roman" w:hAnsi="Times New Roman" w:cs="Times New Roman"/>
        </w:rPr>
        <w:t xml:space="preserve"> disseminating </w:t>
      </w:r>
      <w:r>
        <w:rPr>
          <w:rFonts w:ascii="Times New Roman" w:hAnsi="Times New Roman" w:cs="Times New Roman"/>
        </w:rPr>
        <w:t xml:space="preserve">and gathering research </w:t>
      </w:r>
      <w:r w:rsidRPr="002634F7">
        <w:rPr>
          <w:rFonts w:ascii="Times New Roman" w:hAnsi="Times New Roman" w:cs="Times New Roman"/>
        </w:rPr>
        <w:t>instrument</w:t>
      </w:r>
      <w:r>
        <w:rPr>
          <w:rFonts w:ascii="Times New Roman" w:hAnsi="Times New Roman" w:cs="Times New Roman"/>
        </w:rPr>
        <w:t>s</w:t>
      </w:r>
      <w:r w:rsidRPr="002634F7">
        <w:rPr>
          <w:rFonts w:ascii="Times New Roman" w:hAnsi="Times New Roman" w:cs="Times New Roman"/>
        </w:rPr>
        <w:t>, electronic and paper. Both methods w</w:t>
      </w:r>
      <w:r>
        <w:rPr>
          <w:rFonts w:ascii="Times New Roman" w:hAnsi="Times New Roman" w:cs="Times New Roman"/>
        </w:rPr>
        <w:t>ere</w:t>
      </w:r>
      <w:r w:rsidRPr="002634F7">
        <w:rPr>
          <w:rFonts w:ascii="Times New Roman" w:hAnsi="Times New Roman" w:cs="Times New Roman"/>
        </w:rPr>
        <w:t xml:space="preserve"> available to record the responses of </w:t>
      </w:r>
      <w:r>
        <w:t xml:space="preserve">Business for Transformation </w:t>
      </w:r>
      <w:r w:rsidRPr="002634F7">
        <w:rPr>
          <w:rFonts w:ascii="Times New Roman" w:hAnsi="Times New Roman" w:cs="Times New Roman"/>
        </w:rPr>
        <w:t>practitioners</w:t>
      </w:r>
      <w:r>
        <w:rPr>
          <w:rFonts w:ascii="Times New Roman" w:hAnsi="Times New Roman" w:cs="Times New Roman"/>
        </w:rPr>
        <w:t xml:space="preserve">, </w:t>
      </w:r>
      <w:r w:rsidRPr="002634F7">
        <w:rPr>
          <w:rFonts w:ascii="Times New Roman" w:hAnsi="Times New Roman" w:cs="Times New Roman"/>
        </w:rPr>
        <w:t xml:space="preserve">depending </w:t>
      </w:r>
      <w:r>
        <w:rPr>
          <w:rFonts w:ascii="Times New Roman" w:hAnsi="Times New Roman" w:cs="Times New Roman"/>
        </w:rPr>
        <w:t>on</w:t>
      </w:r>
      <w:r w:rsidRPr="002634F7">
        <w:rPr>
          <w:rFonts w:ascii="Times New Roman" w:hAnsi="Times New Roman" w:cs="Times New Roman"/>
        </w:rPr>
        <w:t xml:space="preserve"> convenience and the need for discretion. The electronic version w</w:t>
      </w:r>
      <w:r>
        <w:rPr>
          <w:rFonts w:ascii="Times New Roman" w:hAnsi="Times New Roman" w:cs="Times New Roman"/>
        </w:rPr>
        <w:t>as</w:t>
      </w:r>
      <w:r w:rsidRPr="002634F7">
        <w:rPr>
          <w:rFonts w:ascii="Times New Roman" w:hAnsi="Times New Roman" w:cs="Times New Roman"/>
        </w:rPr>
        <w:t xml:space="preserve"> administered by </w:t>
      </w:r>
      <w:r>
        <w:rPr>
          <w:rFonts w:ascii="Times New Roman" w:hAnsi="Times New Roman" w:cs="Times New Roman"/>
        </w:rPr>
        <w:t>Survio (www.survio.com),</w:t>
      </w:r>
      <w:r w:rsidRPr="002634F7">
        <w:rPr>
          <w:rFonts w:ascii="Times New Roman" w:hAnsi="Times New Roman" w:cs="Times New Roman"/>
        </w:rPr>
        <w:t xml:space="preserve"> </w:t>
      </w:r>
      <w:r>
        <w:rPr>
          <w:rFonts w:ascii="Times New Roman" w:hAnsi="Times New Roman" w:cs="Times New Roman"/>
        </w:rPr>
        <w:t xml:space="preserve">an </w:t>
      </w:r>
      <w:r w:rsidRPr="002634F7">
        <w:rPr>
          <w:rFonts w:ascii="Times New Roman" w:hAnsi="Times New Roman" w:cs="Times New Roman"/>
        </w:rPr>
        <w:t xml:space="preserve">online service </w:t>
      </w:r>
      <w:r>
        <w:rPr>
          <w:rFonts w:ascii="Times New Roman" w:hAnsi="Times New Roman" w:cs="Times New Roman"/>
        </w:rPr>
        <w:t xml:space="preserve">accessed by respondents </w:t>
      </w:r>
      <w:r w:rsidRPr="002634F7">
        <w:rPr>
          <w:rFonts w:ascii="Times New Roman" w:hAnsi="Times New Roman" w:cs="Times New Roman"/>
        </w:rPr>
        <w:t xml:space="preserve">through the </w:t>
      </w:r>
      <w:r>
        <w:rPr>
          <w:rFonts w:ascii="Times New Roman" w:hAnsi="Times New Roman" w:cs="Times New Roman"/>
        </w:rPr>
        <w:t>I</w:t>
      </w:r>
      <w:r w:rsidRPr="002634F7">
        <w:rPr>
          <w:rFonts w:ascii="Times New Roman" w:hAnsi="Times New Roman" w:cs="Times New Roman"/>
        </w:rPr>
        <w:t xml:space="preserve">nternet.  </w:t>
      </w:r>
      <w:r>
        <w:rPr>
          <w:rFonts w:ascii="Times New Roman" w:hAnsi="Times New Roman" w:cs="Times New Roman"/>
        </w:rPr>
        <w:t>Information about a</w:t>
      </w:r>
      <w:r w:rsidRPr="002634F7">
        <w:rPr>
          <w:rFonts w:ascii="Times New Roman" w:hAnsi="Times New Roman" w:cs="Times New Roman"/>
        </w:rPr>
        <w:t>ccess w</w:t>
      </w:r>
      <w:r>
        <w:rPr>
          <w:rFonts w:ascii="Times New Roman" w:hAnsi="Times New Roman" w:cs="Times New Roman"/>
        </w:rPr>
        <w:t>as</w:t>
      </w:r>
      <w:r w:rsidRPr="002634F7">
        <w:rPr>
          <w:rFonts w:ascii="Times New Roman" w:hAnsi="Times New Roman" w:cs="Times New Roman"/>
        </w:rPr>
        <w:t xml:space="preserve"> provided through an emai</w:t>
      </w:r>
      <w:r>
        <w:rPr>
          <w:rFonts w:ascii="Times New Roman" w:hAnsi="Times New Roman" w:cs="Times New Roman"/>
        </w:rPr>
        <w:t>l link or through directions by a network leader. Survio recorded and compiled response data and forwarded it to the researcher</w:t>
      </w:r>
      <w:r w:rsidRPr="00C6033E">
        <w:rPr>
          <w:rFonts w:ascii="Times New Roman" w:hAnsi="Times New Roman" w:cs="Times New Roman"/>
        </w:rPr>
        <w:t xml:space="preserve"> for analysis.  </w:t>
      </w:r>
    </w:p>
    <w:p w:rsidR="008A30A3" w:rsidRPr="00C6033E" w:rsidRDefault="008A30A3" w:rsidP="008A30A3">
      <w:pPr>
        <w:spacing w:line="480" w:lineRule="auto"/>
        <w:ind w:firstLine="720"/>
        <w:rPr>
          <w:rFonts w:ascii="Times New Roman" w:hAnsi="Times New Roman" w:cs="Times New Roman"/>
        </w:rPr>
      </w:pPr>
      <w:r>
        <w:rPr>
          <w:rFonts w:ascii="Times New Roman" w:hAnsi="Times New Roman" w:cs="Times New Roman"/>
        </w:rPr>
        <w:t>Respondents, whose well-being was not at risk, were directed by the Business for Transformation network leaders through electronic communications to access the website and complete the survey.  For prac</w:t>
      </w:r>
      <w:r w:rsidRPr="00C6033E">
        <w:rPr>
          <w:rFonts w:ascii="Times New Roman" w:hAnsi="Times New Roman" w:cs="Times New Roman"/>
        </w:rPr>
        <w:t>titioners</w:t>
      </w:r>
      <w:r>
        <w:rPr>
          <w:rFonts w:ascii="Times New Roman" w:hAnsi="Times New Roman" w:cs="Times New Roman"/>
        </w:rPr>
        <w:t>,</w:t>
      </w:r>
      <w:r w:rsidRPr="00C6033E">
        <w:rPr>
          <w:rFonts w:ascii="Times New Roman" w:hAnsi="Times New Roman" w:cs="Times New Roman"/>
        </w:rPr>
        <w:t xml:space="preserve"> </w:t>
      </w:r>
      <w:r>
        <w:rPr>
          <w:rFonts w:ascii="Times New Roman" w:hAnsi="Times New Roman" w:cs="Times New Roman"/>
        </w:rPr>
        <w:t xml:space="preserve">whose residency </w:t>
      </w:r>
      <w:r w:rsidRPr="00C6033E">
        <w:rPr>
          <w:rFonts w:ascii="Times New Roman" w:hAnsi="Times New Roman" w:cs="Times New Roman"/>
        </w:rPr>
        <w:t xml:space="preserve">circumstances </w:t>
      </w:r>
      <w:r>
        <w:rPr>
          <w:rFonts w:ascii="Times New Roman" w:hAnsi="Times New Roman" w:cs="Times New Roman"/>
        </w:rPr>
        <w:t>were at risk, the communication, distribution, notifications, and collection of data were left to the discretion of the Business for Transformation network leader</w:t>
      </w:r>
      <w:r w:rsidRPr="00C6033E">
        <w:rPr>
          <w:rFonts w:ascii="Times New Roman" w:hAnsi="Times New Roman" w:cs="Times New Roman"/>
        </w:rPr>
        <w:t>.</w:t>
      </w:r>
      <w:r>
        <w:rPr>
          <w:rFonts w:ascii="Times New Roman" w:hAnsi="Times New Roman" w:cs="Times New Roman"/>
        </w:rPr>
        <w:t xml:space="preserve">  </w:t>
      </w:r>
      <w:r w:rsidRPr="00C6033E">
        <w:rPr>
          <w:rFonts w:ascii="Times New Roman" w:hAnsi="Times New Roman" w:cs="Times New Roman"/>
        </w:rPr>
        <w:t xml:space="preserve">The </w:t>
      </w:r>
      <w:r>
        <w:rPr>
          <w:rFonts w:ascii="Times New Roman" w:hAnsi="Times New Roman" w:cs="Times New Roman"/>
        </w:rPr>
        <w:t xml:space="preserve">completed </w:t>
      </w:r>
      <w:r w:rsidRPr="00C6033E">
        <w:rPr>
          <w:rFonts w:ascii="Times New Roman" w:hAnsi="Times New Roman" w:cs="Times New Roman"/>
        </w:rPr>
        <w:t xml:space="preserve">paper </w:t>
      </w:r>
      <w:r>
        <w:rPr>
          <w:rFonts w:ascii="Times New Roman" w:hAnsi="Times New Roman" w:cs="Times New Roman"/>
        </w:rPr>
        <w:t>surveys, distributed by the Business for Transformation network leader,</w:t>
      </w:r>
      <w:r w:rsidRPr="00C6033E">
        <w:rPr>
          <w:rFonts w:ascii="Times New Roman" w:hAnsi="Times New Roman" w:cs="Times New Roman"/>
        </w:rPr>
        <w:t xml:space="preserve"> w</w:t>
      </w:r>
      <w:r>
        <w:rPr>
          <w:rFonts w:ascii="Times New Roman" w:hAnsi="Times New Roman" w:cs="Times New Roman"/>
        </w:rPr>
        <w:t>ere</w:t>
      </w:r>
      <w:r w:rsidRPr="00C6033E">
        <w:rPr>
          <w:rFonts w:ascii="Times New Roman" w:hAnsi="Times New Roman" w:cs="Times New Roman"/>
        </w:rPr>
        <w:t xml:space="preserve"> compiled </w:t>
      </w:r>
      <w:r>
        <w:rPr>
          <w:rFonts w:ascii="Times New Roman" w:hAnsi="Times New Roman" w:cs="Times New Roman"/>
        </w:rPr>
        <w:t xml:space="preserve">on an Excel spreadsheet, </w:t>
      </w:r>
      <w:r w:rsidRPr="00C6033E">
        <w:rPr>
          <w:rFonts w:ascii="Times New Roman" w:hAnsi="Times New Roman" w:cs="Times New Roman"/>
        </w:rPr>
        <w:t xml:space="preserve">along with the electronically collected responses.  </w:t>
      </w:r>
    </w:p>
    <w:p w:rsidR="008A30A3" w:rsidRDefault="008A30A3" w:rsidP="008A30A3">
      <w:pPr>
        <w:pStyle w:val="NoSpacing"/>
        <w:spacing w:line="480" w:lineRule="auto"/>
        <w:rPr>
          <w:rFonts w:ascii="Times New Roman" w:hAnsi="Times New Roman" w:cs="Times New Roman"/>
          <w:b/>
          <w:bCs/>
        </w:rPr>
      </w:pPr>
      <w:r>
        <w:rPr>
          <w:rFonts w:ascii="Times New Roman" w:hAnsi="Times New Roman" w:cs="Times New Roman"/>
          <w:b/>
          <w:bCs/>
        </w:rPr>
        <w:t xml:space="preserve">Data Organization  </w:t>
      </w:r>
    </w:p>
    <w:p w:rsidR="008A30A3" w:rsidRPr="0009754E" w:rsidRDefault="008A30A3" w:rsidP="008A30A3">
      <w:pPr>
        <w:pStyle w:val="NoSpacing"/>
        <w:spacing w:line="480" w:lineRule="auto"/>
        <w:ind w:firstLine="720"/>
        <w:rPr>
          <w:rFonts w:ascii="Times New Roman" w:hAnsi="Times New Roman" w:cs="Times New Roman"/>
        </w:rPr>
      </w:pPr>
      <w:r>
        <w:rPr>
          <w:rFonts w:ascii="Times New Roman" w:hAnsi="Times New Roman" w:cs="Times New Roman"/>
        </w:rPr>
        <w:t>Six</w:t>
      </w:r>
      <w:r w:rsidRPr="0009754E">
        <w:rPr>
          <w:rFonts w:ascii="Times New Roman" w:hAnsi="Times New Roman" w:cs="Times New Roman"/>
        </w:rPr>
        <w:t xml:space="preserve"> spreadsheets were prepared to receive the data gathered in the development of the Social Impact Self-Report and the data generated by the unified three-part paper survey </w:t>
      </w:r>
      <w:r>
        <w:rPr>
          <w:rFonts w:ascii="Times New Roman" w:hAnsi="Times New Roman" w:cs="Times New Roman"/>
        </w:rPr>
        <w:t>and/or</w:t>
      </w:r>
      <w:r w:rsidRPr="0009754E">
        <w:rPr>
          <w:rFonts w:ascii="Times New Roman" w:hAnsi="Times New Roman" w:cs="Times New Roman"/>
        </w:rPr>
        <w:t xml:space="preserve"> the electronic gathering device, including:  </w:t>
      </w:r>
    </w:p>
    <w:p w:rsidR="008A30A3" w:rsidRPr="0009754E" w:rsidRDefault="008A30A3" w:rsidP="008A30A3">
      <w:pPr>
        <w:pStyle w:val="NoSpacing"/>
        <w:numPr>
          <w:ilvl w:val="0"/>
          <w:numId w:val="30"/>
        </w:numPr>
        <w:spacing w:line="480" w:lineRule="auto"/>
        <w:rPr>
          <w:rFonts w:ascii="Times New Roman" w:hAnsi="Times New Roman" w:cs="Times New Roman"/>
        </w:rPr>
      </w:pPr>
      <w:r w:rsidRPr="0009754E">
        <w:rPr>
          <w:rFonts w:ascii="Times New Roman" w:hAnsi="Times New Roman" w:cs="Times New Roman"/>
        </w:rPr>
        <w:t>Expert Opinion Data</w:t>
      </w:r>
    </w:p>
    <w:p w:rsidR="008A30A3" w:rsidRPr="0009754E" w:rsidRDefault="008A30A3" w:rsidP="008A30A3">
      <w:pPr>
        <w:pStyle w:val="NoSpacing"/>
        <w:numPr>
          <w:ilvl w:val="0"/>
          <w:numId w:val="30"/>
        </w:numPr>
        <w:spacing w:line="480" w:lineRule="auto"/>
        <w:rPr>
          <w:rFonts w:ascii="Times New Roman" w:hAnsi="Times New Roman" w:cs="Times New Roman"/>
        </w:rPr>
      </w:pPr>
      <w:r w:rsidRPr="0009754E">
        <w:rPr>
          <w:rFonts w:ascii="Times New Roman" w:hAnsi="Times New Roman" w:cs="Times New Roman"/>
        </w:rPr>
        <w:t>Pilot Study Data</w:t>
      </w:r>
    </w:p>
    <w:p w:rsidR="008A30A3" w:rsidRPr="0009754E" w:rsidRDefault="008A30A3" w:rsidP="008A30A3">
      <w:pPr>
        <w:pStyle w:val="NoSpacing"/>
        <w:numPr>
          <w:ilvl w:val="0"/>
          <w:numId w:val="30"/>
        </w:numPr>
        <w:spacing w:line="480" w:lineRule="auto"/>
        <w:rPr>
          <w:rFonts w:ascii="Times New Roman" w:hAnsi="Times New Roman" w:cs="Times New Roman"/>
        </w:rPr>
      </w:pPr>
      <w:r w:rsidRPr="0009754E">
        <w:rPr>
          <w:rFonts w:ascii="Times New Roman" w:hAnsi="Times New Roman" w:cs="Times New Roman"/>
        </w:rPr>
        <w:t xml:space="preserve">Split Half Analysis Data </w:t>
      </w:r>
    </w:p>
    <w:p w:rsidR="008A30A3" w:rsidRPr="0009754E" w:rsidRDefault="008A30A3" w:rsidP="008A30A3">
      <w:pPr>
        <w:pStyle w:val="NoSpacing"/>
        <w:numPr>
          <w:ilvl w:val="0"/>
          <w:numId w:val="30"/>
        </w:numPr>
        <w:spacing w:line="480" w:lineRule="auto"/>
        <w:rPr>
          <w:rFonts w:ascii="Times New Roman" w:hAnsi="Times New Roman" w:cs="Times New Roman"/>
        </w:rPr>
      </w:pPr>
      <w:r w:rsidRPr="0009754E">
        <w:rPr>
          <w:rFonts w:ascii="Times New Roman" w:hAnsi="Times New Roman" w:cs="Times New Roman"/>
        </w:rPr>
        <w:t>Demographic Data</w:t>
      </w:r>
    </w:p>
    <w:p w:rsidR="008A30A3" w:rsidRPr="0009754E" w:rsidRDefault="008A30A3" w:rsidP="008A30A3">
      <w:pPr>
        <w:pStyle w:val="NoSpacing"/>
        <w:numPr>
          <w:ilvl w:val="0"/>
          <w:numId w:val="30"/>
        </w:numPr>
        <w:spacing w:line="480" w:lineRule="auto"/>
        <w:rPr>
          <w:rFonts w:ascii="Times New Roman" w:hAnsi="Times New Roman" w:cs="Times New Roman"/>
        </w:rPr>
      </w:pPr>
      <w:r w:rsidRPr="0009754E">
        <w:rPr>
          <w:rFonts w:ascii="Times New Roman" w:hAnsi="Times New Roman" w:cs="Times New Roman"/>
        </w:rPr>
        <w:lastRenderedPageBreak/>
        <w:t>Cultural Intelligence Data</w:t>
      </w:r>
    </w:p>
    <w:p w:rsidR="008A30A3" w:rsidRDefault="008A30A3" w:rsidP="008A30A3">
      <w:pPr>
        <w:pStyle w:val="NoSpacing"/>
        <w:numPr>
          <w:ilvl w:val="0"/>
          <w:numId w:val="30"/>
        </w:numPr>
        <w:spacing w:line="480" w:lineRule="auto"/>
        <w:rPr>
          <w:rFonts w:ascii="Times New Roman" w:hAnsi="Times New Roman" w:cs="Times New Roman"/>
        </w:rPr>
      </w:pPr>
      <w:r w:rsidRPr="0009754E">
        <w:rPr>
          <w:rFonts w:ascii="Times New Roman" w:hAnsi="Times New Roman" w:cs="Times New Roman"/>
        </w:rPr>
        <w:t xml:space="preserve">Social Impact Self-Report Data </w:t>
      </w:r>
    </w:p>
    <w:p w:rsidR="008A30A3" w:rsidRDefault="008A30A3" w:rsidP="008A30A3">
      <w:pPr>
        <w:pStyle w:val="NoSpacing"/>
        <w:spacing w:line="480" w:lineRule="auto"/>
        <w:jc w:val="center"/>
        <w:rPr>
          <w:rFonts w:ascii="Times New Roman" w:hAnsi="Times New Roman" w:cs="Times New Roman"/>
          <w:b/>
          <w:bCs/>
        </w:rPr>
      </w:pPr>
      <w:r>
        <w:rPr>
          <w:rFonts w:ascii="Times New Roman" w:hAnsi="Times New Roman" w:cs="Times New Roman"/>
          <w:b/>
          <w:bCs/>
        </w:rPr>
        <w:t xml:space="preserve">Data Analysis </w:t>
      </w:r>
    </w:p>
    <w:p w:rsidR="008A30A3" w:rsidRPr="004A2120" w:rsidRDefault="008A30A3" w:rsidP="008A30A3">
      <w:pPr>
        <w:pStyle w:val="NoSpacing"/>
        <w:spacing w:line="480" w:lineRule="auto"/>
        <w:ind w:firstLine="720"/>
        <w:rPr>
          <w:rFonts w:ascii="Times New Roman" w:hAnsi="Times New Roman" w:cs="Times New Roman"/>
        </w:rPr>
      </w:pPr>
      <w:r>
        <w:rPr>
          <w:rFonts w:ascii="Times New Roman" w:hAnsi="Times New Roman" w:cs="Times New Roman"/>
        </w:rPr>
        <w:t>Four procedures were applied in the data analysis, including: Frequencies Analysis, Mann-Whitney Two-Sample Test, Cronbach’s alpha, and a Correlation Analysis.</w:t>
      </w:r>
      <w:r w:rsidRPr="003F754E">
        <w:rPr>
          <w:rFonts w:ascii="Times New Roman" w:hAnsi="Times New Roman" w:cs="Times New Roman"/>
        </w:rPr>
        <w:t xml:space="preserve"> </w:t>
      </w:r>
      <w:r w:rsidRPr="00B15263">
        <w:rPr>
          <w:rFonts w:ascii="Times New Roman" w:hAnsi="Times New Roman" w:cs="Times New Roman"/>
        </w:rPr>
        <w:t xml:space="preserve">The descriptive data was </w:t>
      </w:r>
      <w:r>
        <w:rPr>
          <w:rFonts w:ascii="Times New Roman" w:hAnsi="Times New Roman" w:cs="Times New Roman"/>
        </w:rPr>
        <w:t xml:space="preserve">organized and </w:t>
      </w:r>
      <w:r w:rsidRPr="00B15263">
        <w:rPr>
          <w:rFonts w:ascii="Times New Roman" w:hAnsi="Times New Roman" w:cs="Times New Roman"/>
        </w:rPr>
        <w:t>analyzed with the aid of the Frequencies Analysis procedure. The hypotheses were analyzed through the application of the Mann-Whitney Two-Sample Test</w:t>
      </w:r>
      <w:r>
        <w:rPr>
          <w:rFonts w:ascii="Times New Roman" w:hAnsi="Times New Roman" w:cs="Times New Roman"/>
        </w:rPr>
        <w:t xml:space="preserve">. A Correlation Analysis was applied to analyze or establish the reliability of the Split Half Data. The Cronbach alpha was applied to establish reliability of the Social Impact Self-Test in the Pilot Study. </w:t>
      </w:r>
    </w:p>
    <w:p w:rsidR="008A30A3" w:rsidRPr="00B15263" w:rsidRDefault="008A30A3" w:rsidP="008A30A3">
      <w:pPr>
        <w:widowControl w:val="0"/>
        <w:spacing w:line="480" w:lineRule="auto"/>
        <w:ind w:firstLine="720"/>
        <w:rPr>
          <w:rFonts w:ascii="Times New Roman" w:hAnsi="Times New Roman" w:cs="Times New Roman"/>
        </w:rPr>
      </w:pPr>
      <w:r w:rsidRPr="00B15263">
        <w:rPr>
          <w:rFonts w:ascii="Times New Roman" w:hAnsi="Times New Roman" w:cs="Times New Roman"/>
        </w:rPr>
        <w:t>The Frequencies Analysis counted the occurrence of data values for a variable and displays that data in a table.  Things were counted and data consisted of totals or frequencies for a category, which was sometimes referenced as categorical data.</w:t>
      </w:r>
    </w:p>
    <w:p w:rsidR="008A30A3" w:rsidRDefault="008A30A3" w:rsidP="008A30A3">
      <w:pPr>
        <w:widowControl w:val="0"/>
        <w:spacing w:line="480" w:lineRule="auto"/>
        <w:ind w:firstLine="720"/>
        <w:rPr>
          <w:rFonts w:ascii="Times New Roman" w:hAnsi="Times New Roman" w:cs="Times New Roman"/>
        </w:rPr>
      </w:pPr>
      <w:r w:rsidRPr="00B15263">
        <w:rPr>
          <w:rFonts w:ascii="Times New Roman" w:hAnsi="Times New Roman" w:cs="Times New Roman"/>
        </w:rPr>
        <w:t>The Mann-Whitney Two-Sample Test was an independent group analysis in that observations were taken from groups in which respondents in one group did not appear in another group.  The observations within as well as between groups were independent of one another.  In the Mann-Whitney test there was no assumption about normality or equality of variances.  The data analysis involved the calculation of a p-value that was applied to determine statically significant differences.  A p-value of .05 or less was evidence of a statistically significant difference and a p-value above .05 was evidence of no statistically significant difference.</w:t>
      </w:r>
    </w:p>
    <w:p w:rsidR="008A30A3" w:rsidRPr="00B15263" w:rsidRDefault="008A30A3" w:rsidP="008A30A3">
      <w:pPr>
        <w:widowControl w:val="0"/>
        <w:spacing w:line="480" w:lineRule="auto"/>
        <w:ind w:firstLine="720"/>
        <w:rPr>
          <w:rFonts w:ascii="Times New Roman" w:hAnsi="Times New Roman" w:cs="Times New Roman"/>
        </w:rPr>
      </w:pPr>
      <w:r>
        <w:rPr>
          <w:rFonts w:ascii="Times New Roman" w:hAnsi="Times New Roman" w:cs="Times New Roman"/>
        </w:rPr>
        <w:t xml:space="preserve">Correlation Analysis was a measure of the strength of the linear relationship between two variables. A scatterplot would show a pattern that falls along a straight line. Correlation assumed </w:t>
      </w:r>
      <w:r>
        <w:rPr>
          <w:rFonts w:ascii="Times New Roman" w:hAnsi="Times New Roman" w:cs="Times New Roman"/>
        </w:rPr>
        <w:lastRenderedPageBreak/>
        <w:t>that both variables were independent—neither was dependent on, caused or influenced the other. Values close to -1 or 1 indicated a strong relationship between two variables. Values close to zero indicated a weak or non-existent relationship. Negative value indicated an inverse relationship—as one variable increases, the other decreases. A positive value showed a direct relationship—as one variable increased, the other increased.</w:t>
      </w:r>
    </w:p>
    <w:p w:rsidR="008A30A3" w:rsidRDefault="008A30A3" w:rsidP="008A30A3">
      <w:pPr>
        <w:pStyle w:val="NoSpacing"/>
        <w:spacing w:line="480" w:lineRule="auto"/>
        <w:ind w:firstLine="720"/>
        <w:rPr>
          <w:rFonts w:ascii="Times New Roman" w:hAnsi="Times New Roman" w:cs="Times New Roman"/>
          <w:color w:val="333333"/>
          <w:shd w:val="clear" w:color="auto" w:fill="FFFFFF"/>
        </w:rPr>
      </w:pPr>
      <w:r w:rsidRPr="004A2120">
        <w:rPr>
          <w:rFonts w:ascii="Times New Roman" w:hAnsi="Times New Roman" w:cs="Times New Roman"/>
          <w:color w:val="333333"/>
          <w:shd w:val="clear" w:color="auto" w:fill="FFFFFF"/>
        </w:rPr>
        <w:t>Cronbach’s alpha was a coefficient of reliability or a measure of internal consistency. The procedure assessed how closely related a set of items were as a group; it was considered a measure of scale reliability. </w:t>
      </w:r>
    </w:p>
    <w:p w:rsidR="008A30A3" w:rsidRDefault="008A30A3" w:rsidP="008A30A3">
      <w:pPr>
        <w:pStyle w:val="NoSpacing"/>
        <w:spacing w:line="480" w:lineRule="auto"/>
        <w:rPr>
          <w:rFonts w:ascii="Times New Roman" w:hAnsi="Times New Roman" w:cs="Times New Roman"/>
          <w:b/>
          <w:bCs/>
        </w:rPr>
      </w:pPr>
      <w:r>
        <w:rPr>
          <w:rFonts w:ascii="Times New Roman" w:hAnsi="Times New Roman" w:cs="Times New Roman"/>
          <w:b/>
          <w:bCs/>
        </w:rPr>
        <w:t xml:space="preserve">Hypotheses Testing </w:t>
      </w:r>
    </w:p>
    <w:p w:rsidR="008A30A3" w:rsidRPr="0009754E" w:rsidRDefault="008A30A3" w:rsidP="008A30A3">
      <w:pPr>
        <w:pStyle w:val="NoSpacing"/>
        <w:spacing w:line="480" w:lineRule="auto"/>
        <w:ind w:firstLine="720"/>
        <w:rPr>
          <w:rFonts w:ascii="Times New Roman" w:hAnsi="Times New Roman" w:cs="Times New Roman"/>
        </w:rPr>
      </w:pPr>
      <w:r w:rsidRPr="0009754E">
        <w:rPr>
          <w:rFonts w:ascii="Times New Roman" w:hAnsi="Times New Roman" w:cs="Times New Roman"/>
        </w:rPr>
        <w:t xml:space="preserve">The three hypotheses were assessed based on the finding of each of the three sets of corollaries. </w:t>
      </w:r>
      <w:r>
        <w:rPr>
          <w:rFonts w:ascii="Times New Roman" w:hAnsi="Times New Roman" w:cs="Times New Roman"/>
        </w:rPr>
        <w:t>If there was significant difference in one or more of the eight corollaries for each of the three hypotheses, the null hypothesis was rejected (see Table 1).</w:t>
      </w:r>
    </w:p>
    <w:p w:rsidR="008A30A3" w:rsidRDefault="008A30A3" w:rsidP="008A30A3">
      <w:pPr>
        <w:pStyle w:val="NoSpacing"/>
        <w:spacing w:line="480" w:lineRule="auto"/>
        <w:rPr>
          <w:rFonts w:ascii="Times New Roman" w:hAnsi="Times New Roman" w:cs="Times New Roman"/>
          <w:b/>
          <w:bCs/>
        </w:rPr>
      </w:pPr>
      <w:r>
        <w:rPr>
          <w:rFonts w:ascii="Times New Roman" w:hAnsi="Times New Roman" w:cs="Times New Roman"/>
          <w:b/>
          <w:bCs/>
        </w:rPr>
        <w:t xml:space="preserve">Table 1. Statistical Analysis Summary </w:t>
      </w:r>
    </w:p>
    <w:tbl>
      <w:tblPr>
        <w:tblW w:w="0" w:type="auto"/>
        <w:tblBorders>
          <w:top w:val="single" w:sz="4" w:space="0" w:color="auto"/>
          <w:bottom w:val="single" w:sz="4" w:space="0" w:color="auto"/>
        </w:tblBorders>
        <w:tblLook w:val="04A0" w:firstRow="1" w:lastRow="0" w:firstColumn="1" w:lastColumn="0" w:noHBand="0" w:noVBand="1"/>
      </w:tblPr>
      <w:tblGrid>
        <w:gridCol w:w="2283"/>
        <w:gridCol w:w="2466"/>
      </w:tblGrid>
      <w:tr w:rsidR="008A30A3" w:rsidRPr="00EC40D5" w:rsidTr="002336A8">
        <w:tc>
          <w:tcPr>
            <w:tcW w:w="1939" w:type="dxa"/>
          </w:tcPr>
          <w:p w:rsidR="008A30A3" w:rsidRDefault="008A30A3" w:rsidP="002336A8">
            <w:pPr>
              <w:pStyle w:val="NoSpacing"/>
              <w:jc w:val="center"/>
              <w:rPr>
                <w:rFonts w:ascii="Times New Roman" w:hAnsi="Times New Roman" w:cs="Times New Roman"/>
              </w:rPr>
            </w:pPr>
          </w:p>
        </w:tc>
        <w:tc>
          <w:tcPr>
            <w:tcW w:w="2466" w:type="dxa"/>
          </w:tcPr>
          <w:p w:rsidR="008A30A3" w:rsidRPr="00EC40D5" w:rsidRDefault="008A30A3" w:rsidP="002336A8">
            <w:pPr>
              <w:pStyle w:val="NoSpacing"/>
              <w:jc w:val="center"/>
              <w:rPr>
                <w:rFonts w:ascii="Times New Roman" w:hAnsi="Times New Roman" w:cs="Times New Roman"/>
              </w:rPr>
            </w:pPr>
          </w:p>
        </w:tc>
      </w:tr>
      <w:tr w:rsidR="008A30A3" w:rsidRPr="00EC40D5" w:rsidTr="002336A8">
        <w:tc>
          <w:tcPr>
            <w:tcW w:w="1939" w:type="dxa"/>
          </w:tcPr>
          <w:p w:rsidR="008A30A3" w:rsidRPr="00EC40D5" w:rsidRDefault="008A30A3" w:rsidP="002336A8">
            <w:pPr>
              <w:pStyle w:val="NoSpacing"/>
              <w:jc w:val="center"/>
              <w:rPr>
                <w:rFonts w:ascii="Times New Roman" w:hAnsi="Times New Roman" w:cs="Times New Roman"/>
              </w:rPr>
            </w:pPr>
            <w:r>
              <w:rPr>
                <w:rFonts w:ascii="Times New Roman" w:hAnsi="Times New Roman" w:cs="Times New Roman"/>
              </w:rPr>
              <w:t>Hypothesis/Corollary #</w:t>
            </w:r>
          </w:p>
        </w:tc>
        <w:tc>
          <w:tcPr>
            <w:tcW w:w="2466" w:type="dxa"/>
          </w:tcPr>
          <w:p w:rsidR="008A30A3" w:rsidRPr="00EC40D5" w:rsidRDefault="008A30A3" w:rsidP="002336A8">
            <w:pPr>
              <w:pStyle w:val="NoSpacing"/>
              <w:jc w:val="center"/>
              <w:rPr>
                <w:rFonts w:ascii="Times New Roman" w:hAnsi="Times New Roman" w:cs="Times New Roman"/>
              </w:rPr>
            </w:pPr>
            <w:r>
              <w:rPr>
                <w:rFonts w:ascii="Times New Roman" w:hAnsi="Times New Roman" w:cs="Times New Roman"/>
              </w:rPr>
              <w:t xml:space="preserve">Procedure </w:t>
            </w:r>
          </w:p>
        </w:tc>
      </w:tr>
      <w:tr w:rsidR="008A30A3" w:rsidRPr="00EC40D5" w:rsidTr="002336A8">
        <w:tc>
          <w:tcPr>
            <w:tcW w:w="1939" w:type="dxa"/>
          </w:tcPr>
          <w:p w:rsidR="008A30A3" w:rsidRPr="00EC40D5" w:rsidRDefault="008A30A3" w:rsidP="002336A8">
            <w:pPr>
              <w:pStyle w:val="NoSpacing"/>
              <w:rPr>
                <w:rFonts w:ascii="Times New Roman" w:hAnsi="Times New Roman" w:cs="Times New Roman"/>
              </w:rPr>
            </w:pPr>
            <w:r>
              <w:rPr>
                <w:rFonts w:ascii="Times New Roman" w:hAnsi="Times New Roman" w:cs="Times New Roman"/>
              </w:rPr>
              <w:t>Hypothesis 1</w:t>
            </w:r>
          </w:p>
        </w:tc>
        <w:tc>
          <w:tcPr>
            <w:tcW w:w="2466" w:type="dxa"/>
          </w:tcPr>
          <w:p w:rsidR="008A30A3" w:rsidRPr="00EC40D5" w:rsidRDefault="008A30A3" w:rsidP="002336A8">
            <w:pPr>
              <w:pStyle w:val="NoSpacing"/>
              <w:jc w:val="center"/>
              <w:rPr>
                <w:rFonts w:ascii="Times New Roman" w:hAnsi="Times New Roman" w:cs="Times New Roman"/>
              </w:rPr>
            </w:pPr>
            <w:r>
              <w:rPr>
                <w:rFonts w:ascii="Times New Roman" w:hAnsi="Times New Roman" w:cs="Times New Roman"/>
              </w:rPr>
              <w:t>Corollary Analysis</w:t>
            </w:r>
          </w:p>
        </w:tc>
      </w:tr>
      <w:tr w:rsidR="008A30A3" w:rsidRPr="00EC40D5" w:rsidTr="002336A8">
        <w:tc>
          <w:tcPr>
            <w:tcW w:w="1939" w:type="dxa"/>
          </w:tcPr>
          <w:p w:rsidR="008A30A3" w:rsidRPr="00EC40D5" w:rsidRDefault="008A30A3" w:rsidP="002336A8">
            <w:pPr>
              <w:pStyle w:val="NoSpacing"/>
              <w:rPr>
                <w:rFonts w:ascii="Times New Roman" w:hAnsi="Times New Roman" w:cs="Times New Roman"/>
              </w:rPr>
            </w:pPr>
            <w:r>
              <w:rPr>
                <w:rFonts w:ascii="Times New Roman" w:hAnsi="Times New Roman" w:cs="Times New Roman"/>
              </w:rPr>
              <w:t xml:space="preserve">   Corollary 1a</w:t>
            </w:r>
          </w:p>
        </w:tc>
        <w:tc>
          <w:tcPr>
            <w:tcW w:w="2466" w:type="dxa"/>
          </w:tcPr>
          <w:p w:rsidR="008A30A3" w:rsidRPr="00EC40D5" w:rsidRDefault="008A30A3" w:rsidP="002336A8">
            <w:pPr>
              <w:pStyle w:val="NoSpacing"/>
              <w:jc w:val="center"/>
              <w:rPr>
                <w:rFonts w:ascii="Times New Roman" w:hAnsi="Times New Roman" w:cs="Times New Roman"/>
              </w:rPr>
            </w:pPr>
            <w:r>
              <w:rPr>
                <w:rFonts w:ascii="Times New Roman" w:hAnsi="Times New Roman" w:cs="Times New Roman"/>
              </w:rPr>
              <w:t>Mann-Whitney U</w:t>
            </w:r>
          </w:p>
        </w:tc>
      </w:tr>
      <w:tr w:rsidR="008A30A3" w:rsidRPr="00EC40D5" w:rsidTr="002336A8">
        <w:tc>
          <w:tcPr>
            <w:tcW w:w="1939" w:type="dxa"/>
          </w:tcPr>
          <w:p w:rsidR="008A30A3" w:rsidRPr="00EC40D5" w:rsidRDefault="008A30A3" w:rsidP="002336A8">
            <w:pPr>
              <w:pStyle w:val="NoSpacing"/>
              <w:rPr>
                <w:rFonts w:ascii="Times New Roman" w:hAnsi="Times New Roman" w:cs="Times New Roman"/>
              </w:rPr>
            </w:pPr>
            <w:r>
              <w:rPr>
                <w:rFonts w:ascii="Times New Roman" w:hAnsi="Times New Roman" w:cs="Times New Roman"/>
              </w:rPr>
              <w:t xml:space="preserve">   Corollary 1b</w:t>
            </w:r>
          </w:p>
        </w:tc>
        <w:tc>
          <w:tcPr>
            <w:tcW w:w="2466" w:type="dxa"/>
          </w:tcPr>
          <w:p w:rsidR="008A30A3" w:rsidRPr="00EC40D5" w:rsidRDefault="008A30A3" w:rsidP="002336A8">
            <w:pPr>
              <w:pStyle w:val="NoSpacing"/>
              <w:jc w:val="center"/>
              <w:rPr>
                <w:rFonts w:ascii="Times New Roman" w:hAnsi="Times New Roman" w:cs="Times New Roman"/>
              </w:rPr>
            </w:pPr>
            <w:r>
              <w:rPr>
                <w:rFonts w:ascii="Times New Roman" w:hAnsi="Times New Roman" w:cs="Times New Roman"/>
              </w:rPr>
              <w:t>Mann-Whitney U</w:t>
            </w:r>
          </w:p>
        </w:tc>
      </w:tr>
      <w:tr w:rsidR="008A30A3" w:rsidRPr="00EC40D5" w:rsidTr="002336A8">
        <w:tc>
          <w:tcPr>
            <w:tcW w:w="1939" w:type="dxa"/>
          </w:tcPr>
          <w:p w:rsidR="008A30A3" w:rsidRPr="00EC40D5" w:rsidRDefault="008A30A3" w:rsidP="002336A8">
            <w:pPr>
              <w:pStyle w:val="NoSpacing"/>
              <w:rPr>
                <w:rFonts w:ascii="Times New Roman" w:hAnsi="Times New Roman" w:cs="Times New Roman"/>
              </w:rPr>
            </w:pPr>
            <w:r>
              <w:rPr>
                <w:rFonts w:ascii="Times New Roman" w:hAnsi="Times New Roman" w:cs="Times New Roman"/>
              </w:rPr>
              <w:t xml:space="preserve">   Corollary 1c</w:t>
            </w:r>
          </w:p>
        </w:tc>
        <w:tc>
          <w:tcPr>
            <w:tcW w:w="2466" w:type="dxa"/>
          </w:tcPr>
          <w:p w:rsidR="008A30A3" w:rsidRPr="00EC40D5" w:rsidRDefault="008A30A3" w:rsidP="002336A8">
            <w:pPr>
              <w:pStyle w:val="NoSpacing"/>
              <w:jc w:val="center"/>
              <w:rPr>
                <w:rFonts w:ascii="Times New Roman" w:hAnsi="Times New Roman" w:cs="Times New Roman"/>
              </w:rPr>
            </w:pPr>
            <w:r>
              <w:rPr>
                <w:rFonts w:ascii="Times New Roman" w:hAnsi="Times New Roman" w:cs="Times New Roman"/>
              </w:rPr>
              <w:t>Mann-Whitney U</w:t>
            </w:r>
          </w:p>
        </w:tc>
      </w:tr>
      <w:tr w:rsidR="008A30A3" w:rsidRPr="00EC40D5" w:rsidTr="002336A8">
        <w:tc>
          <w:tcPr>
            <w:tcW w:w="1939" w:type="dxa"/>
          </w:tcPr>
          <w:p w:rsidR="008A30A3" w:rsidRDefault="008A30A3" w:rsidP="002336A8">
            <w:pPr>
              <w:pStyle w:val="NoSpacing"/>
              <w:rPr>
                <w:rFonts w:ascii="Times New Roman" w:hAnsi="Times New Roman" w:cs="Times New Roman"/>
              </w:rPr>
            </w:pPr>
            <w:r>
              <w:rPr>
                <w:rFonts w:ascii="Times New Roman" w:hAnsi="Times New Roman" w:cs="Times New Roman"/>
              </w:rPr>
              <w:t xml:space="preserve">   Corollary 1d</w:t>
            </w:r>
          </w:p>
        </w:tc>
        <w:tc>
          <w:tcPr>
            <w:tcW w:w="2466" w:type="dxa"/>
          </w:tcPr>
          <w:p w:rsidR="008A30A3" w:rsidRPr="00EC40D5" w:rsidRDefault="008A30A3" w:rsidP="002336A8">
            <w:pPr>
              <w:pStyle w:val="NoSpacing"/>
              <w:jc w:val="center"/>
              <w:rPr>
                <w:rFonts w:ascii="Times New Roman" w:hAnsi="Times New Roman" w:cs="Times New Roman"/>
              </w:rPr>
            </w:pPr>
            <w:r>
              <w:rPr>
                <w:rFonts w:ascii="Times New Roman" w:hAnsi="Times New Roman" w:cs="Times New Roman"/>
              </w:rPr>
              <w:t>Mann-Whitney U</w:t>
            </w:r>
          </w:p>
        </w:tc>
      </w:tr>
      <w:tr w:rsidR="008A30A3" w:rsidRPr="00EC40D5" w:rsidTr="002336A8">
        <w:tc>
          <w:tcPr>
            <w:tcW w:w="1939" w:type="dxa"/>
          </w:tcPr>
          <w:p w:rsidR="008A30A3" w:rsidRDefault="008A30A3" w:rsidP="002336A8">
            <w:pPr>
              <w:pStyle w:val="NoSpacing"/>
              <w:rPr>
                <w:rFonts w:ascii="Times New Roman" w:hAnsi="Times New Roman" w:cs="Times New Roman"/>
              </w:rPr>
            </w:pPr>
            <w:r>
              <w:rPr>
                <w:rFonts w:ascii="Times New Roman" w:hAnsi="Times New Roman" w:cs="Times New Roman"/>
              </w:rPr>
              <w:t xml:space="preserve">   Corollary 1e</w:t>
            </w:r>
          </w:p>
        </w:tc>
        <w:tc>
          <w:tcPr>
            <w:tcW w:w="2466" w:type="dxa"/>
          </w:tcPr>
          <w:p w:rsidR="008A30A3" w:rsidRPr="00EC40D5" w:rsidRDefault="008A30A3" w:rsidP="002336A8">
            <w:pPr>
              <w:pStyle w:val="NoSpacing"/>
              <w:jc w:val="center"/>
              <w:rPr>
                <w:rFonts w:ascii="Times New Roman" w:hAnsi="Times New Roman" w:cs="Times New Roman"/>
              </w:rPr>
            </w:pPr>
            <w:r>
              <w:rPr>
                <w:rFonts w:ascii="Times New Roman" w:hAnsi="Times New Roman" w:cs="Times New Roman"/>
              </w:rPr>
              <w:t>Mann-Whitney U</w:t>
            </w:r>
          </w:p>
        </w:tc>
      </w:tr>
      <w:tr w:rsidR="008A30A3" w:rsidRPr="00EC40D5" w:rsidTr="002336A8">
        <w:tc>
          <w:tcPr>
            <w:tcW w:w="1939" w:type="dxa"/>
          </w:tcPr>
          <w:p w:rsidR="008A30A3" w:rsidRDefault="008A30A3" w:rsidP="002336A8">
            <w:pPr>
              <w:pStyle w:val="NoSpacing"/>
              <w:rPr>
                <w:rFonts w:ascii="Times New Roman" w:hAnsi="Times New Roman" w:cs="Times New Roman"/>
              </w:rPr>
            </w:pPr>
            <w:r>
              <w:rPr>
                <w:rFonts w:ascii="Times New Roman" w:hAnsi="Times New Roman" w:cs="Times New Roman"/>
              </w:rPr>
              <w:t xml:space="preserve">   Corollary 1f</w:t>
            </w:r>
          </w:p>
        </w:tc>
        <w:tc>
          <w:tcPr>
            <w:tcW w:w="2466" w:type="dxa"/>
          </w:tcPr>
          <w:p w:rsidR="008A30A3" w:rsidRPr="00EC40D5" w:rsidRDefault="008A30A3" w:rsidP="002336A8">
            <w:pPr>
              <w:pStyle w:val="NoSpacing"/>
              <w:jc w:val="center"/>
              <w:rPr>
                <w:rFonts w:ascii="Times New Roman" w:hAnsi="Times New Roman" w:cs="Times New Roman"/>
              </w:rPr>
            </w:pPr>
            <w:r>
              <w:rPr>
                <w:rFonts w:ascii="Times New Roman" w:hAnsi="Times New Roman" w:cs="Times New Roman"/>
              </w:rPr>
              <w:t>Mann-Whitney U</w:t>
            </w:r>
          </w:p>
        </w:tc>
      </w:tr>
      <w:tr w:rsidR="008A30A3" w:rsidRPr="00EC40D5" w:rsidTr="002336A8">
        <w:tc>
          <w:tcPr>
            <w:tcW w:w="1939" w:type="dxa"/>
          </w:tcPr>
          <w:p w:rsidR="008A30A3" w:rsidRDefault="008A30A3" w:rsidP="002336A8">
            <w:pPr>
              <w:pStyle w:val="NoSpacing"/>
              <w:rPr>
                <w:rFonts w:ascii="Times New Roman" w:hAnsi="Times New Roman" w:cs="Times New Roman"/>
              </w:rPr>
            </w:pPr>
            <w:r>
              <w:rPr>
                <w:rFonts w:ascii="Times New Roman" w:hAnsi="Times New Roman" w:cs="Times New Roman"/>
              </w:rPr>
              <w:t xml:space="preserve">   Corollary 1g</w:t>
            </w:r>
          </w:p>
        </w:tc>
        <w:tc>
          <w:tcPr>
            <w:tcW w:w="2466" w:type="dxa"/>
          </w:tcPr>
          <w:p w:rsidR="008A30A3" w:rsidRPr="00EC40D5" w:rsidRDefault="008A30A3" w:rsidP="002336A8">
            <w:pPr>
              <w:pStyle w:val="NoSpacing"/>
              <w:jc w:val="center"/>
              <w:rPr>
                <w:rFonts w:ascii="Times New Roman" w:hAnsi="Times New Roman" w:cs="Times New Roman"/>
              </w:rPr>
            </w:pPr>
            <w:r>
              <w:rPr>
                <w:rFonts w:ascii="Times New Roman" w:hAnsi="Times New Roman" w:cs="Times New Roman"/>
              </w:rPr>
              <w:t>Mann-Whitney U</w:t>
            </w:r>
          </w:p>
        </w:tc>
      </w:tr>
      <w:tr w:rsidR="008A30A3" w:rsidRPr="00EC40D5" w:rsidTr="002336A8">
        <w:tc>
          <w:tcPr>
            <w:tcW w:w="1939" w:type="dxa"/>
          </w:tcPr>
          <w:p w:rsidR="008A30A3" w:rsidRDefault="008A30A3" w:rsidP="002336A8">
            <w:pPr>
              <w:pStyle w:val="NoSpacing"/>
              <w:rPr>
                <w:rFonts w:ascii="Times New Roman" w:hAnsi="Times New Roman" w:cs="Times New Roman"/>
              </w:rPr>
            </w:pPr>
            <w:r>
              <w:rPr>
                <w:rFonts w:ascii="Times New Roman" w:hAnsi="Times New Roman" w:cs="Times New Roman"/>
              </w:rPr>
              <w:t xml:space="preserve">   Corollary 1h</w:t>
            </w:r>
          </w:p>
        </w:tc>
        <w:tc>
          <w:tcPr>
            <w:tcW w:w="2466" w:type="dxa"/>
          </w:tcPr>
          <w:p w:rsidR="008A30A3" w:rsidRPr="00EC40D5" w:rsidRDefault="008A30A3" w:rsidP="002336A8">
            <w:pPr>
              <w:pStyle w:val="NoSpacing"/>
              <w:jc w:val="center"/>
              <w:rPr>
                <w:rFonts w:ascii="Times New Roman" w:hAnsi="Times New Roman" w:cs="Times New Roman"/>
              </w:rPr>
            </w:pPr>
            <w:r>
              <w:rPr>
                <w:rFonts w:ascii="Times New Roman" w:hAnsi="Times New Roman" w:cs="Times New Roman"/>
              </w:rPr>
              <w:t>Mann-Whitney U</w:t>
            </w:r>
          </w:p>
        </w:tc>
      </w:tr>
      <w:tr w:rsidR="008A30A3" w:rsidRPr="00EC40D5" w:rsidTr="002336A8">
        <w:tc>
          <w:tcPr>
            <w:tcW w:w="1939" w:type="dxa"/>
          </w:tcPr>
          <w:p w:rsidR="008A30A3" w:rsidRDefault="008A30A3" w:rsidP="002336A8">
            <w:pPr>
              <w:pStyle w:val="NoSpacing"/>
              <w:rPr>
                <w:rFonts w:ascii="Times New Roman" w:hAnsi="Times New Roman" w:cs="Times New Roman"/>
              </w:rPr>
            </w:pPr>
            <w:r>
              <w:rPr>
                <w:rFonts w:ascii="Times New Roman" w:hAnsi="Times New Roman" w:cs="Times New Roman"/>
              </w:rPr>
              <w:t>Hypothesis 2</w:t>
            </w:r>
          </w:p>
        </w:tc>
        <w:tc>
          <w:tcPr>
            <w:tcW w:w="2466" w:type="dxa"/>
          </w:tcPr>
          <w:p w:rsidR="008A30A3" w:rsidRPr="00EC40D5" w:rsidRDefault="008A30A3" w:rsidP="002336A8">
            <w:pPr>
              <w:pStyle w:val="NoSpacing"/>
              <w:jc w:val="center"/>
              <w:rPr>
                <w:rFonts w:ascii="Times New Roman" w:hAnsi="Times New Roman" w:cs="Times New Roman"/>
              </w:rPr>
            </w:pPr>
            <w:r>
              <w:rPr>
                <w:rFonts w:ascii="Times New Roman" w:hAnsi="Times New Roman" w:cs="Times New Roman"/>
              </w:rPr>
              <w:t>Corollary Analysis</w:t>
            </w:r>
          </w:p>
        </w:tc>
      </w:tr>
      <w:tr w:rsidR="008A30A3" w:rsidRPr="00EC40D5" w:rsidTr="002336A8">
        <w:tc>
          <w:tcPr>
            <w:tcW w:w="1939" w:type="dxa"/>
          </w:tcPr>
          <w:p w:rsidR="008A30A3" w:rsidRDefault="008A30A3" w:rsidP="002336A8">
            <w:pPr>
              <w:pStyle w:val="NoSpacing"/>
              <w:rPr>
                <w:rFonts w:ascii="Times New Roman" w:hAnsi="Times New Roman" w:cs="Times New Roman"/>
              </w:rPr>
            </w:pPr>
            <w:r>
              <w:rPr>
                <w:rFonts w:ascii="Times New Roman" w:hAnsi="Times New Roman" w:cs="Times New Roman"/>
              </w:rPr>
              <w:t xml:space="preserve">   Corollary 2a</w:t>
            </w:r>
          </w:p>
        </w:tc>
        <w:tc>
          <w:tcPr>
            <w:tcW w:w="2466" w:type="dxa"/>
          </w:tcPr>
          <w:p w:rsidR="008A30A3" w:rsidRPr="00EC40D5" w:rsidRDefault="008A30A3" w:rsidP="002336A8">
            <w:pPr>
              <w:pStyle w:val="NoSpacing"/>
              <w:jc w:val="center"/>
              <w:rPr>
                <w:rFonts w:ascii="Times New Roman" w:hAnsi="Times New Roman" w:cs="Times New Roman"/>
              </w:rPr>
            </w:pPr>
            <w:r>
              <w:rPr>
                <w:rFonts w:ascii="Times New Roman" w:hAnsi="Times New Roman" w:cs="Times New Roman"/>
              </w:rPr>
              <w:t>Mann-Whitney U</w:t>
            </w:r>
          </w:p>
        </w:tc>
      </w:tr>
      <w:tr w:rsidR="008A30A3" w:rsidRPr="00EC40D5" w:rsidTr="002336A8">
        <w:tc>
          <w:tcPr>
            <w:tcW w:w="1939" w:type="dxa"/>
          </w:tcPr>
          <w:p w:rsidR="008A30A3" w:rsidRDefault="008A30A3" w:rsidP="002336A8">
            <w:pPr>
              <w:pStyle w:val="NoSpacing"/>
              <w:rPr>
                <w:rFonts w:ascii="Times New Roman" w:hAnsi="Times New Roman" w:cs="Times New Roman"/>
              </w:rPr>
            </w:pPr>
            <w:r>
              <w:rPr>
                <w:rFonts w:ascii="Times New Roman" w:hAnsi="Times New Roman" w:cs="Times New Roman"/>
              </w:rPr>
              <w:t xml:space="preserve">   Corollary 2b</w:t>
            </w:r>
          </w:p>
        </w:tc>
        <w:tc>
          <w:tcPr>
            <w:tcW w:w="2466" w:type="dxa"/>
          </w:tcPr>
          <w:p w:rsidR="008A30A3" w:rsidRPr="00EC40D5" w:rsidRDefault="008A30A3" w:rsidP="002336A8">
            <w:pPr>
              <w:pStyle w:val="NoSpacing"/>
              <w:jc w:val="center"/>
              <w:rPr>
                <w:rFonts w:ascii="Times New Roman" w:hAnsi="Times New Roman" w:cs="Times New Roman"/>
              </w:rPr>
            </w:pPr>
            <w:r>
              <w:rPr>
                <w:rFonts w:ascii="Times New Roman" w:hAnsi="Times New Roman" w:cs="Times New Roman"/>
              </w:rPr>
              <w:t>Mann-Whitney U</w:t>
            </w:r>
          </w:p>
        </w:tc>
      </w:tr>
      <w:tr w:rsidR="008A30A3" w:rsidRPr="00EC40D5" w:rsidTr="002336A8">
        <w:tc>
          <w:tcPr>
            <w:tcW w:w="1939" w:type="dxa"/>
          </w:tcPr>
          <w:p w:rsidR="008A30A3" w:rsidRDefault="008A30A3" w:rsidP="002336A8">
            <w:pPr>
              <w:pStyle w:val="NoSpacing"/>
              <w:rPr>
                <w:rFonts w:ascii="Times New Roman" w:hAnsi="Times New Roman" w:cs="Times New Roman"/>
              </w:rPr>
            </w:pPr>
            <w:r>
              <w:rPr>
                <w:rFonts w:ascii="Times New Roman" w:hAnsi="Times New Roman" w:cs="Times New Roman"/>
              </w:rPr>
              <w:t xml:space="preserve">   Corollary 2c</w:t>
            </w:r>
          </w:p>
        </w:tc>
        <w:tc>
          <w:tcPr>
            <w:tcW w:w="2466" w:type="dxa"/>
          </w:tcPr>
          <w:p w:rsidR="008A30A3" w:rsidRPr="00EC40D5" w:rsidRDefault="008A30A3" w:rsidP="002336A8">
            <w:pPr>
              <w:pStyle w:val="NoSpacing"/>
              <w:jc w:val="center"/>
              <w:rPr>
                <w:rFonts w:ascii="Times New Roman" w:hAnsi="Times New Roman" w:cs="Times New Roman"/>
              </w:rPr>
            </w:pPr>
            <w:r>
              <w:rPr>
                <w:rFonts w:ascii="Times New Roman" w:hAnsi="Times New Roman" w:cs="Times New Roman"/>
              </w:rPr>
              <w:t>Mann-Whitney U</w:t>
            </w:r>
          </w:p>
        </w:tc>
      </w:tr>
      <w:tr w:rsidR="008A30A3" w:rsidRPr="00EC40D5" w:rsidTr="002336A8">
        <w:tc>
          <w:tcPr>
            <w:tcW w:w="1939" w:type="dxa"/>
          </w:tcPr>
          <w:p w:rsidR="008A30A3" w:rsidRDefault="008A30A3" w:rsidP="002336A8">
            <w:pPr>
              <w:pStyle w:val="NoSpacing"/>
              <w:rPr>
                <w:rFonts w:ascii="Times New Roman" w:hAnsi="Times New Roman" w:cs="Times New Roman"/>
              </w:rPr>
            </w:pPr>
            <w:r>
              <w:rPr>
                <w:rFonts w:ascii="Times New Roman" w:hAnsi="Times New Roman" w:cs="Times New Roman"/>
              </w:rPr>
              <w:t xml:space="preserve">   Corollary 2d</w:t>
            </w:r>
          </w:p>
        </w:tc>
        <w:tc>
          <w:tcPr>
            <w:tcW w:w="2466" w:type="dxa"/>
          </w:tcPr>
          <w:p w:rsidR="008A30A3" w:rsidRPr="00EC40D5" w:rsidRDefault="008A30A3" w:rsidP="002336A8">
            <w:pPr>
              <w:pStyle w:val="NoSpacing"/>
              <w:jc w:val="center"/>
              <w:rPr>
                <w:rFonts w:ascii="Times New Roman" w:hAnsi="Times New Roman" w:cs="Times New Roman"/>
              </w:rPr>
            </w:pPr>
            <w:r>
              <w:rPr>
                <w:rFonts w:ascii="Times New Roman" w:hAnsi="Times New Roman" w:cs="Times New Roman"/>
              </w:rPr>
              <w:t>Mann-Whitney U</w:t>
            </w:r>
          </w:p>
        </w:tc>
      </w:tr>
      <w:tr w:rsidR="008A30A3" w:rsidRPr="00EC40D5" w:rsidTr="002336A8">
        <w:tc>
          <w:tcPr>
            <w:tcW w:w="1939" w:type="dxa"/>
          </w:tcPr>
          <w:p w:rsidR="008A30A3" w:rsidRDefault="008A30A3" w:rsidP="002336A8">
            <w:pPr>
              <w:pStyle w:val="NoSpacing"/>
              <w:rPr>
                <w:rFonts w:ascii="Times New Roman" w:hAnsi="Times New Roman" w:cs="Times New Roman"/>
              </w:rPr>
            </w:pPr>
            <w:r>
              <w:rPr>
                <w:rFonts w:ascii="Times New Roman" w:hAnsi="Times New Roman" w:cs="Times New Roman"/>
              </w:rPr>
              <w:t xml:space="preserve">   Corollary 2e</w:t>
            </w:r>
          </w:p>
        </w:tc>
        <w:tc>
          <w:tcPr>
            <w:tcW w:w="2466" w:type="dxa"/>
          </w:tcPr>
          <w:p w:rsidR="008A30A3" w:rsidRPr="00EC40D5" w:rsidRDefault="008A30A3" w:rsidP="002336A8">
            <w:pPr>
              <w:pStyle w:val="NoSpacing"/>
              <w:jc w:val="center"/>
              <w:rPr>
                <w:rFonts w:ascii="Times New Roman" w:hAnsi="Times New Roman" w:cs="Times New Roman"/>
              </w:rPr>
            </w:pPr>
            <w:r>
              <w:rPr>
                <w:rFonts w:ascii="Times New Roman" w:hAnsi="Times New Roman" w:cs="Times New Roman"/>
              </w:rPr>
              <w:t>Mann-Whitney U</w:t>
            </w:r>
          </w:p>
        </w:tc>
      </w:tr>
      <w:tr w:rsidR="008A30A3" w:rsidRPr="00EC40D5" w:rsidTr="002336A8">
        <w:tc>
          <w:tcPr>
            <w:tcW w:w="1939" w:type="dxa"/>
          </w:tcPr>
          <w:p w:rsidR="008A30A3" w:rsidRDefault="008A30A3" w:rsidP="002336A8">
            <w:pPr>
              <w:pStyle w:val="NoSpacing"/>
              <w:rPr>
                <w:rFonts w:ascii="Times New Roman" w:hAnsi="Times New Roman" w:cs="Times New Roman"/>
              </w:rPr>
            </w:pPr>
            <w:r>
              <w:rPr>
                <w:rFonts w:ascii="Times New Roman" w:hAnsi="Times New Roman" w:cs="Times New Roman"/>
              </w:rPr>
              <w:t xml:space="preserve">   Corollary 2f</w:t>
            </w:r>
          </w:p>
        </w:tc>
        <w:tc>
          <w:tcPr>
            <w:tcW w:w="2466" w:type="dxa"/>
          </w:tcPr>
          <w:p w:rsidR="008A30A3" w:rsidRPr="00EC40D5" w:rsidRDefault="008A30A3" w:rsidP="002336A8">
            <w:pPr>
              <w:pStyle w:val="NoSpacing"/>
              <w:jc w:val="center"/>
              <w:rPr>
                <w:rFonts w:ascii="Times New Roman" w:hAnsi="Times New Roman" w:cs="Times New Roman"/>
              </w:rPr>
            </w:pPr>
            <w:r>
              <w:rPr>
                <w:rFonts w:ascii="Times New Roman" w:hAnsi="Times New Roman" w:cs="Times New Roman"/>
              </w:rPr>
              <w:t>Mann-Whitney U</w:t>
            </w:r>
          </w:p>
        </w:tc>
      </w:tr>
      <w:tr w:rsidR="008A30A3" w:rsidRPr="00EC40D5" w:rsidTr="002336A8">
        <w:tc>
          <w:tcPr>
            <w:tcW w:w="1939" w:type="dxa"/>
          </w:tcPr>
          <w:p w:rsidR="008A30A3" w:rsidRDefault="008A30A3" w:rsidP="002336A8">
            <w:pPr>
              <w:pStyle w:val="NoSpacing"/>
              <w:rPr>
                <w:rFonts w:ascii="Times New Roman" w:hAnsi="Times New Roman" w:cs="Times New Roman"/>
              </w:rPr>
            </w:pPr>
            <w:r>
              <w:rPr>
                <w:rFonts w:ascii="Times New Roman" w:hAnsi="Times New Roman" w:cs="Times New Roman"/>
              </w:rPr>
              <w:t xml:space="preserve">   Corollary 2g</w:t>
            </w:r>
          </w:p>
        </w:tc>
        <w:tc>
          <w:tcPr>
            <w:tcW w:w="2466" w:type="dxa"/>
          </w:tcPr>
          <w:p w:rsidR="008A30A3" w:rsidRPr="00EC40D5" w:rsidRDefault="008A30A3" w:rsidP="002336A8">
            <w:pPr>
              <w:pStyle w:val="NoSpacing"/>
              <w:jc w:val="center"/>
              <w:rPr>
                <w:rFonts w:ascii="Times New Roman" w:hAnsi="Times New Roman" w:cs="Times New Roman"/>
              </w:rPr>
            </w:pPr>
            <w:r>
              <w:rPr>
                <w:rFonts w:ascii="Times New Roman" w:hAnsi="Times New Roman" w:cs="Times New Roman"/>
              </w:rPr>
              <w:t>Mann-Whitney U</w:t>
            </w:r>
          </w:p>
        </w:tc>
      </w:tr>
      <w:tr w:rsidR="008A30A3" w:rsidRPr="00EC40D5" w:rsidTr="002336A8">
        <w:tc>
          <w:tcPr>
            <w:tcW w:w="1939" w:type="dxa"/>
          </w:tcPr>
          <w:p w:rsidR="008A30A3" w:rsidRDefault="008A30A3" w:rsidP="002336A8">
            <w:pPr>
              <w:pStyle w:val="NoSpacing"/>
              <w:rPr>
                <w:rFonts w:ascii="Times New Roman" w:hAnsi="Times New Roman" w:cs="Times New Roman"/>
              </w:rPr>
            </w:pPr>
            <w:r>
              <w:rPr>
                <w:rFonts w:ascii="Times New Roman" w:hAnsi="Times New Roman" w:cs="Times New Roman"/>
              </w:rPr>
              <w:lastRenderedPageBreak/>
              <w:t xml:space="preserve">   Corollary 2h</w:t>
            </w:r>
          </w:p>
        </w:tc>
        <w:tc>
          <w:tcPr>
            <w:tcW w:w="2466" w:type="dxa"/>
          </w:tcPr>
          <w:p w:rsidR="008A30A3" w:rsidRPr="00EC40D5" w:rsidRDefault="008A30A3" w:rsidP="002336A8">
            <w:pPr>
              <w:pStyle w:val="NoSpacing"/>
              <w:jc w:val="center"/>
              <w:rPr>
                <w:rFonts w:ascii="Times New Roman" w:hAnsi="Times New Roman" w:cs="Times New Roman"/>
              </w:rPr>
            </w:pPr>
            <w:r>
              <w:rPr>
                <w:rFonts w:ascii="Times New Roman" w:hAnsi="Times New Roman" w:cs="Times New Roman"/>
              </w:rPr>
              <w:t>Mann-Whitney U</w:t>
            </w:r>
          </w:p>
        </w:tc>
      </w:tr>
      <w:tr w:rsidR="008A30A3" w:rsidRPr="00EC40D5" w:rsidTr="002336A8">
        <w:tc>
          <w:tcPr>
            <w:tcW w:w="1939" w:type="dxa"/>
          </w:tcPr>
          <w:p w:rsidR="008A30A3" w:rsidRDefault="008A30A3" w:rsidP="002336A8">
            <w:pPr>
              <w:pStyle w:val="NoSpacing"/>
              <w:rPr>
                <w:rFonts w:ascii="Times New Roman" w:hAnsi="Times New Roman" w:cs="Times New Roman"/>
              </w:rPr>
            </w:pPr>
            <w:r>
              <w:rPr>
                <w:rFonts w:ascii="Times New Roman" w:hAnsi="Times New Roman" w:cs="Times New Roman"/>
              </w:rPr>
              <w:t>Hypothesis 3</w:t>
            </w:r>
          </w:p>
        </w:tc>
        <w:tc>
          <w:tcPr>
            <w:tcW w:w="2466" w:type="dxa"/>
          </w:tcPr>
          <w:p w:rsidR="008A30A3" w:rsidRPr="00EC40D5" w:rsidRDefault="008A30A3" w:rsidP="002336A8">
            <w:pPr>
              <w:pStyle w:val="NoSpacing"/>
              <w:jc w:val="center"/>
              <w:rPr>
                <w:rFonts w:ascii="Times New Roman" w:hAnsi="Times New Roman" w:cs="Times New Roman"/>
              </w:rPr>
            </w:pPr>
            <w:r>
              <w:rPr>
                <w:rFonts w:ascii="Times New Roman" w:hAnsi="Times New Roman" w:cs="Times New Roman"/>
              </w:rPr>
              <w:t>Corollary Analysis</w:t>
            </w:r>
          </w:p>
        </w:tc>
      </w:tr>
      <w:tr w:rsidR="008A30A3" w:rsidRPr="00EC40D5" w:rsidTr="002336A8">
        <w:tc>
          <w:tcPr>
            <w:tcW w:w="1939" w:type="dxa"/>
          </w:tcPr>
          <w:p w:rsidR="008A30A3" w:rsidRDefault="008A30A3" w:rsidP="002336A8">
            <w:pPr>
              <w:pStyle w:val="NoSpacing"/>
              <w:rPr>
                <w:rFonts w:ascii="Times New Roman" w:hAnsi="Times New Roman" w:cs="Times New Roman"/>
              </w:rPr>
            </w:pPr>
            <w:r>
              <w:rPr>
                <w:rFonts w:ascii="Times New Roman" w:hAnsi="Times New Roman" w:cs="Times New Roman"/>
              </w:rPr>
              <w:t xml:space="preserve">   Corollary 3a</w:t>
            </w:r>
          </w:p>
        </w:tc>
        <w:tc>
          <w:tcPr>
            <w:tcW w:w="2466" w:type="dxa"/>
          </w:tcPr>
          <w:p w:rsidR="008A30A3" w:rsidRPr="00EC40D5" w:rsidRDefault="008A30A3" w:rsidP="002336A8">
            <w:pPr>
              <w:pStyle w:val="NoSpacing"/>
              <w:jc w:val="center"/>
              <w:rPr>
                <w:rFonts w:ascii="Times New Roman" w:hAnsi="Times New Roman" w:cs="Times New Roman"/>
              </w:rPr>
            </w:pPr>
            <w:r>
              <w:rPr>
                <w:rFonts w:ascii="Times New Roman" w:hAnsi="Times New Roman" w:cs="Times New Roman"/>
              </w:rPr>
              <w:t>Mann-Whitney U</w:t>
            </w:r>
          </w:p>
        </w:tc>
      </w:tr>
      <w:tr w:rsidR="008A30A3" w:rsidRPr="00EC40D5" w:rsidTr="002336A8">
        <w:tc>
          <w:tcPr>
            <w:tcW w:w="1939" w:type="dxa"/>
          </w:tcPr>
          <w:p w:rsidR="008A30A3" w:rsidRDefault="008A30A3" w:rsidP="002336A8">
            <w:pPr>
              <w:pStyle w:val="NoSpacing"/>
              <w:rPr>
                <w:rFonts w:ascii="Times New Roman" w:hAnsi="Times New Roman" w:cs="Times New Roman"/>
              </w:rPr>
            </w:pPr>
            <w:r>
              <w:rPr>
                <w:rFonts w:ascii="Times New Roman" w:hAnsi="Times New Roman" w:cs="Times New Roman"/>
              </w:rPr>
              <w:t xml:space="preserve">   Corollary 3b</w:t>
            </w:r>
          </w:p>
        </w:tc>
        <w:tc>
          <w:tcPr>
            <w:tcW w:w="2466" w:type="dxa"/>
          </w:tcPr>
          <w:p w:rsidR="008A30A3" w:rsidRPr="00EC40D5" w:rsidRDefault="008A30A3" w:rsidP="002336A8">
            <w:pPr>
              <w:pStyle w:val="NoSpacing"/>
              <w:jc w:val="center"/>
              <w:rPr>
                <w:rFonts w:ascii="Times New Roman" w:hAnsi="Times New Roman" w:cs="Times New Roman"/>
              </w:rPr>
            </w:pPr>
            <w:r>
              <w:rPr>
                <w:rFonts w:ascii="Times New Roman" w:hAnsi="Times New Roman" w:cs="Times New Roman"/>
              </w:rPr>
              <w:t>Mann-Whitney U</w:t>
            </w:r>
          </w:p>
        </w:tc>
      </w:tr>
      <w:tr w:rsidR="008A30A3" w:rsidRPr="00EC40D5" w:rsidTr="002336A8">
        <w:tc>
          <w:tcPr>
            <w:tcW w:w="1939" w:type="dxa"/>
          </w:tcPr>
          <w:p w:rsidR="008A30A3" w:rsidRDefault="008A30A3" w:rsidP="002336A8">
            <w:pPr>
              <w:pStyle w:val="NoSpacing"/>
              <w:rPr>
                <w:rFonts w:ascii="Times New Roman" w:hAnsi="Times New Roman" w:cs="Times New Roman"/>
              </w:rPr>
            </w:pPr>
            <w:r>
              <w:rPr>
                <w:rFonts w:ascii="Times New Roman" w:hAnsi="Times New Roman" w:cs="Times New Roman"/>
              </w:rPr>
              <w:t xml:space="preserve">   Corollary 3c</w:t>
            </w:r>
          </w:p>
        </w:tc>
        <w:tc>
          <w:tcPr>
            <w:tcW w:w="2466" w:type="dxa"/>
          </w:tcPr>
          <w:p w:rsidR="008A30A3" w:rsidRPr="00EC40D5" w:rsidRDefault="008A30A3" w:rsidP="002336A8">
            <w:pPr>
              <w:pStyle w:val="NoSpacing"/>
              <w:jc w:val="center"/>
              <w:rPr>
                <w:rFonts w:ascii="Times New Roman" w:hAnsi="Times New Roman" w:cs="Times New Roman"/>
              </w:rPr>
            </w:pPr>
            <w:r>
              <w:rPr>
                <w:rFonts w:ascii="Times New Roman" w:hAnsi="Times New Roman" w:cs="Times New Roman"/>
              </w:rPr>
              <w:t>Mann-Whitney U</w:t>
            </w:r>
          </w:p>
        </w:tc>
      </w:tr>
      <w:tr w:rsidR="008A30A3" w:rsidRPr="00EC40D5" w:rsidTr="002336A8">
        <w:tc>
          <w:tcPr>
            <w:tcW w:w="1939" w:type="dxa"/>
          </w:tcPr>
          <w:p w:rsidR="008A30A3" w:rsidRDefault="008A30A3" w:rsidP="002336A8">
            <w:pPr>
              <w:pStyle w:val="NoSpacing"/>
              <w:rPr>
                <w:rFonts w:ascii="Times New Roman" w:hAnsi="Times New Roman" w:cs="Times New Roman"/>
              </w:rPr>
            </w:pPr>
            <w:r>
              <w:rPr>
                <w:rFonts w:ascii="Times New Roman" w:hAnsi="Times New Roman" w:cs="Times New Roman"/>
              </w:rPr>
              <w:t xml:space="preserve">   Corollary 3d</w:t>
            </w:r>
          </w:p>
        </w:tc>
        <w:tc>
          <w:tcPr>
            <w:tcW w:w="2466" w:type="dxa"/>
          </w:tcPr>
          <w:p w:rsidR="008A30A3" w:rsidRPr="00EC40D5" w:rsidRDefault="008A30A3" w:rsidP="002336A8">
            <w:pPr>
              <w:pStyle w:val="NoSpacing"/>
              <w:jc w:val="center"/>
              <w:rPr>
                <w:rFonts w:ascii="Times New Roman" w:hAnsi="Times New Roman" w:cs="Times New Roman"/>
              </w:rPr>
            </w:pPr>
            <w:r>
              <w:rPr>
                <w:rFonts w:ascii="Times New Roman" w:hAnsi="Times New Roman" w:cs="Times New Roman"/>
              </w:rPr>
              <w:t>Mann-Whitney U</w:t>
            </w:r>
          </w:p>
        </w:tc>
      </w:tr>
      <w:tr w:rsidR="008A30A3" w:rsidRPr="00EC40D5" w:rsidTr="002336A8">
        <w:tc>
          <w:tcPr>
            <w:tcW w:w="1939" w:type="dxa"/>
          </w:tcPr>
          <w:p w:rsidR="008A30A3" w:rsidRDefault="008A30A3" w:rsidP="002336A8">
            <w:pPr>
              <w:pStyle w:val="NoSpacing"/>
              <w:rPr>
                <w:rFonts w:ascii="Times New Roman" w:hAnsi="Times New Roman" w:cs="Times New Roman"/>
              </w:rPr>
            </w:pPr>
            <w:r>
              <w:rPr>
                <w:rFonts w:ascii="Times New Roman" w:hAnsi="Times New Roman" w:cs="Times New Roman"/>
              </w:rPr>
              <w:t xml:space="preserve">   Corollary 3e</w:t>
            </w:r>
          </w:p>
        </w:tc>
        <w:tc>
          <w:tcPr>
            <w:tcW w:w="2466" w:type="dxa"/>
          </w:tcPr>
          <w:p w:rsidR="008A30A3" w:rsidRPr="00EC40D5" w:rsidRDefault="008A30A3" w:rsidP="002336A8">
            <w:pPr>
              <w:pStyle w:val="NoSpacing"/>
              <w:jc w:val="center"/>
              <w:rPr>
                <w:rFonts w:ascii="Times New Roman" w:hAnsi="Times New Roman" w:cs="Times New Roman"/>
              </w:rPr>
            </w:pPr>
            <w:r>
              <w:rPr>
                <w:rFonts w:ascii="Times New Roman" w:hAnsi="Times New Roman" w:cs="Times New Roman"/>
              </w:rPr>
              <w:t>Mann-Whitney U</w:t>
            </w:r>
          </w:p>
        </w:tc>
      </w:tr>
      <w:tr w:rsidR="008A30A3" w:rsidRPr="00EC40D5" w:rsidTr="002336A8">
        <w:tc>
          <w:tcPr>
            <w:tcW w:w="1939" w:type="dxa"/>
          </w:tcPr>
          <w:p w:rsidR="008A30A3" w:rsidRDefault="008A30A3" w:rsidP="002336A8">
            <w:pPr>
              <w:pStyle w:val="NoSpacing"/>
              <w:rPr>
                <w:rFonts w:ascii="Times New Roman" w:hAnsi="Times New Roman" w:cs="Times New Roman"/>
              </w:rPr>
            </w:pPr>
            <w:r>
              <w:rPr>
                <w:rFonts w:ascii="Times New Roman" w:hAnsi="Times New Roman" w:cs="Times New Roman"/>
              </w:rPr>
              <w:t xml:space="preserve">   Corollary 3f</w:t>
            </w:r>
          </w:p>
        </w:tc>
        <w:tc>
          <w:tcPr>
            <w:tcW w:w="2466" w:type="dxa"/>
          </w:tcPr>
          <w:p w:rsidR="008A30A3" w:rsidRPr="00EC40D5" w:rsidRDefault="008A30A3" w:rsidP="002336A8">
            <w:pPr>
              <w:pStyle w:val="NoSpacing"/>
              <w:jc w:val="center"/>
              <w:rPr>
                <w:rFonts w:ascii="Times New Roman" w:hAnsi="Times New Roman" w:cs="Times New Roman"/>
              </w:rPr>
            </w:pPr>
            <w:r>
              <w:rPr>
                <w:rFonts w:ascii="Times New Roman" w:hAnsi="Times New Roman" w:cs="Times New Roman"/>
              </w:rPr>
              <w:t>Mann-Whitney U</w:t>
            </w:r>
          </w:p>
        </w:tc>
      </w:tr>
      <w:tr w:rsidR="008A30A3" w:rsidRPr="00EC40D5" w:rsidTr="002336A8">
        <w:tc>
          <w:tcPr>
            <w:tcW w:w="1939" w:type="dxa"/>
          </w:tcPr>
          <w:p w:rsidR="008A30A3" w:rsidRDefault="008A30A3" w:rsidP="002336A8">
            <w:pPr>
              <w:pStyle w:val="NoSpacing"/>
              <w:rPr>
                <w:rFonts w:ascii="Times New Roman" w:hAnsi="Times New Roman" w:cs="Times New Roman"/>
              </w:rPr>
            </w:pPr>
            <w:r>
              <w:rPr>
                <w:rFonts w:ascii="Times New Roman" w:hAnsi="Times New Roman" w:cs="Times New Roman"/>
              </w:rPr>
              <w:t xml:space="preserve">   Corollary 3g</w:t>
            </w:r>
          </w:p>
        </w:tc>
        <w:tc>
          <w:tcPr>
            <w:tcW w:w="2466" w:type="dxa"/>
          </w:tcPr>
          <w:p w:rsidR="008A30A3" w:rsidRPr="00EC40D5" w:rsidRDefault="008A30A3" w:rsidP="002336A8">
            <w:pPr>
              <w:pStyle w:val="NoSpacing"/>
              <w:jc w:val="center"/>
              <w:rPr>
                <w:rFonts w:ascii="Times New Roman" w:hAnsi="Times New Roman" w:cs="Times New Roman"/>
              </w:rPr>
            </w:pPr>
            <w:r>
              <w:rPr>
                <w:rFonts w:ascii="Times New Roman" w:hAnsi="Times New Roman" w:cs="Times New Roman"/>
              </w:rPr>
              <w:t>Mann-Whitney U</w:t>
            </w:r>
          </w:p>
        </w:tc>
      </w:tr>
      <w:tr w:rsidR="008A30A3" w:rsidRPr="00EC40D5" w:rsidTr="002336A8">
        <w:tc>
          <w:tcPr>
            <w:tcW w:w="1939" w:type="dxa"/>
          </w:tcPr>
          <w:p w:rsidR="008A30A3" w:rsidRDefault="008A30A3" w:rsidP="002336A8">
            <w:pPr>
              <w:pStyle w:val="NoSpacing"/>
              <w:rPr>
                <w:rFonts w:ascii="Times New Roman" w:hAnsi="Times New Roman" w:cs="Times New Roman"/>
              </w:rPr>
            </w:pPr>
            <w:r>
              <w:rPr>
                <w:rFonts w:ascii="Times New Roman" w:hAnsi="Times New Roman" w:cs="Times New Roman"/>
              </w:rPr>
              <w:t xml:space="preserve">   Corollary 3h</w:t>
            </w:r>
          </w:p>
        </w:tc>
        <w:tc>
          <w:tcPr>
            <w:tcW w:w="2466" w:type="dxa"/>
          </w:tcPr>
          <w:p w:rsidR="008A30A3" w:rsidRPr="00EC40D5" w:rsidRDefault="008A30A3" w:rsidP="002336A8">
            <w:pPr>
              <w:pStyle w:val="NoSpacing"/>
              <w:jc w:val="center"/>
              <w:rPr>
                <w:rFonts w:ascii="Times New Roman" w:hAnsi="Times New Roman" w:cs="Times New Roman"/>
              </w:rPr>
            </w:pPr>
            <w:r>
              <w:rPr>
                <w:rFonts w:ascii="Times New Roman" w:hAnsi="Times New Roman" w:cs="Times New Roman"/>
              </w:rPr>
              <w:t>Mann-Whitney U</w:t>
            </w:r>
          </w:p>
        </w:tc>
      </w:tr>
      <w:tr w:rsidR="008A30A3" w:rsidRPr="00EC40D5" w:rsidTr="002336A8">
        <w:tc>
          <w:tcPr>
            <w:tcW w:w="1939" w:type="dxa"/>
          </w:tcPr>
          <w:p w:rsidR="008A30A3" w:rsidRDefault="008A30A3" w:rsidP="002336A8">
            <w:pPr>
              <w:pStyle w:val="NoSpacing"/>
              <w:rPr>
                <w:rFonts w:ascii="Times New Roman" w:hAnsi="Times New Roman" w:cs="Times New Roman"/>
              </w:rPr>
            </w:pPr>
          </w:p>
        </w:tc>
        <w:tc>
          <w:tcPr>
            <w:tcW w:w="2466" w:type="dxa"/>
          </w:tcPr>
          <w:p w:rsidR="008A30A3" w:rsidRPr="00EC40D5" w:rsidRDefault="008A30A3" w:rsidP="002336A8">
            <w:pPr>
              <w:pStyle w:val="NoSpacing"/>
              <w:rPr>
                <w:rFonts w:ascii="Times New Roman" w:hAnsi="Times New Roman" w:cs="Times New Roman"/>
              </w:rPr>
            </w:pPr>
          </w:p>
        </w:tc>
      </w:tr>
    </w:tbl>
    <w:p w:rsidR="008A30A3" w:rsidRDefault="008A30A3" w:rsidP="008A30A3">
      <w:pPr>
        <w:pStyle w:val="NoSpacing"/>
        <w:spacing w:line="480" w:lineRule="auto"/>
      </w:pPr>
      <w:r>
        <w:rPr>
          <w:rFonts w:ascii="Times New Roman" w:hAnsi="Times New Roman" w:cs="Times New Roman"/>
          <w:b/>
          <w:bCs/>
        </w:rPr>
        <w:t xml:space="preserve">   </w:t>
      </w:r>
      <w:bookmarkStart w:id="55" w:name="Chapter_4"/>
      <w:bookmarkEnd w:id="55"/>
    </w:p>
    <w:p w:rsidR="008A30A3" w:rsidRDefault="008A30A3">
      <w:pPr>
        <w:spacing w:after="160" w:line="259" w:lineRule="auto"/>
      </w:pPr>
      <w:r>
        <w:br w:type="page"/>
      </w:r>
    </w:p>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Pr>
        <w:jc w:val="center"/>
        <w:rPr>
          <w:rFonts w:ascii="Times New Roman" w:hAnsi="Times New Roman" w:cs="Times New Roman"/>
          <w:b/>
          <w:bCs/>
        </w:rPr>
      </w:pPr>
      <w:r w:rsidRPr="00695B5B">
        <w:rPr>
          <w:rFonts w:ascii="Times New Roman" w:hAnsi="Times New Roman" w:cs="Times New Roman"/>
          <w:b/>
          <w:bCs/>
        </w:rPr>
        <w:t>APPENDIX A</w:t>
      </w: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r>
        <w:rPr>
          <w:rFonts w:ascii="Times New Roman" w:hAnsi="Times New Roman" w:cs="Times New Roman"/>
          <w:b/>
          <w:bCs/>
        </w:rPr>
        <w:t>PERMISSION LETTERS</w:t>
      </w: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r>
        <w:rPr>
          <w:rFonts w:ascii="Times New Roman" w:hAnsi="Times New Roman" w:cs="Times New Roman"/>
          <w:b/>
          <w:bCs/>
        </w:rPr>
        <w:t>Lai Permission Letter</w:t>
      </w: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r>
        <w:rPr>
          <w:rFonts w:ascii="Times New Roman" w:hAnsi="Times New Roman" w:cs="Times New Roman"/>
          <w:b/>
          <w:bCs/>
        </w:rPr>
        <w:t>Business for Transformation Network</w:t>
      </w:r>
    </w:p>
    <w:p w:rsidR="008A30A3" w:rsidRDefault="008A30A3" w:rsidP="008A30A3">
      <w:pPr>
        <w:jc w:val="center"/>
        <w:rPr>
          <w:rFonts w:ascii="Times New Roman" w:hAnsi="Times New Roman" w:cs="Times New Roman"/>
          <w:b/>
          <w:bCs/>
        </w:rPr>
      </w:pPr>
      <w:r>
        <w:rPr>
          <w:noProof/>
        </w:rPr>
        <w:lastRenderedPageBreak/>
        <w:drawing>
          <wp:anchor distT="0" distB="0" distL="114300" distR="114300" simplePos="0" relativeHeight="251659264" behindDoc="0" locked="0" layoutInCell="1" allowOverlap="0" wp14:anchorId="5F57BC2D" wp14:editId="43DAE7A2">
            <wp:simplePos x="0" y="0"/>
            <wp:positionH relativeFrom="page">
              <wp:posOffset>1371600</wp:posOffset>
            </wp:positionH>
            <wp:positionV relativeFrom="page">
              <wp:posOffset>1733551</wp:posOffset>
            </wp:positionV>
            <wp:extent cx="5133340" cy="760095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5133340" cy="7600950"/>
                    </a:xfrm>
                    <a:prstGeom prst="rect">
                      <a:avLst/>
                    </a:prstGeom>
                  </pic:spPr>
                </pic:pic>
              </a:graphicData>
            </a:graphic>
            <wp14:sizeRelH relativeFrom="margin">
              <wp14:pctWidth>0</wp14:pctWidth>
            </wp14:sizeRelH>
            <wp14:sizeRelV relativeFrom="margin">
              <wp14:pctHeight>0</wp14:pctHeight>
            </wp14:sizeRelV>
          </wp:anchor>
        </w:drawing>
      </w: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bookmarkStart w:id="56" w:name="_Hlk97799700"/>
      <w:r>
        <w:rPr>
          <w:rFonts w:ascii="Times New Roman" w:hAnsi="Times New Roman" w:cs="Times New Roman"/>
          <w:b/>
          <w:bCs/>
        </w:rPr>
        <w:t>Van Dyne Permission Letter</w:t>
      </w: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r>
        <w:rPr>
          <w:rFonts w:ascii="Times New Roman" w:hAnsi="Times New Roman" w:cs="Times New Roman"/>
          <w:b/>
          <w:bCs/>
        </w:rPr>
        <w:lastRenderedPageBreak/>
        <w:t>Cultural Intelligence Scale</w:t>
      </w:r>
    </w:p>
    <w:p w:rsidR="008A30A3" w:rsidRDefault="008A30A3" w:rsidP="008A30A3">
      <w:pPr>
        <w:jc w:val="center"/>
        <w:rPr>
          <w:rFonts w:ascii="Times New Roman" w:hAnsi="Times New Roman" w:cs="Times New Roman"/>
          <w:b/>
          <w:bCs/>
        </w:rPr>
      </w:pPr>
      <w:r>
        <w:rPr>
          <w:noProof/>
        </w:rPr>
        <w:drawing>
          <wp:anchor distT="0" distB="0" distL="114300" distR="114300" simplePos="0" relativeHeight="251660288" behindDoc="0" locked="0" layoutInCell="1" allowOverlap="0" wp14:anchorId="3FF51129" wp14:editId="37A02D88">
            <wp:simplePos x="0" y="0"/>
            <wp:positionH relativeFrom="page">
              <wp:posOffset>1247775</wp:posOffset>
            </wp:positionH>
            <wp:positionV relativeFrom="page">
              <wp:posOffset>1790700</wp:posOffset>
            </wp:positionV>
            <wp:extent cx="5486400" cy="757047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5486400" cy="7570470"/>
                    </a:xfrm>
                    <a:prstGeom prst="rect">
                      <a:avLst/>
                    </a:prstGeom>
                  </pic:spPr>
                </pic:pic>
              </a:graphicData>
            </a:graphic>
            <wp14:sizeRelH relativeFrom="margin">
              <wp14:pctWidth>0</wp14:pctWidth>
            </wp14:sizeRelH>
            <wp14:sizeRelV relativeFrom="margin">
              <wp14:pctHeight>0</wp14:pctHeight>
            </wp14:sizeRelV>
          </wp:anchor>
        </w:drawing>
      </w: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r>
        <w:rPr>
          <w:rFonts w:ascii="Times New Roman" w:hAnsi="Times New Roman" w:cs="Times New Roman"/>
          <w:b/>
          <w:bCs/>
        </w:rPr>
        <w:t>APPENDIX B</w:t>
      </w: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r>
        <w:rPr>
          <w:rFonts w:ascii="Times New Roman" w:hAnsi="Times New Roman" w:cs="Times New Roman"/>
          <w:b/>
          <w:bCs/>
        </w:rPr>
        <w:t>NATIONAL INSTITUTE OF HEALTH</w:t>
      </w: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r>
        <w:rPr>
          <w:rFonts w:ascii="Times New Roman" w:hAnsi="Times New Roman" w:cs="Times New Roman"/>
          <w:b/>
          <w:bCs/>
        </w:rPr>
        <w:t>Certificate of Completion</w:t>
      </w:r>
    </w:p>
    <w:p w:rsidR="008A30A3" w:rsidRDefault="008A30A3" w:rsidP="008A30A3">
      <w:pPr>
        <w:jc w:val="center"/>
        <w:rPr>
          <w:rFonts w:ascii="Times New Roman" w:hAnsi="Times New Roman" w:cs="Times New Roman"/>
          <w:b/>
          <w:bCs/>
        </w:rPr>
      </w:pPr>
      <w:r>
        <w:rPr>
          <w:rFonts w:ascii="Arial" w:eastAsiaTheme="minorHAnsi" w:hAnsi="Arial" w:cs="Arial"/>
        </w:rPr>
        <w:object w:dxaOrig="5610" w:dyaOrig="3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65pt;height:365pt" o:ole="">
            <v:imagedata r:id="rId7" o:title=""/>
          </v:shape>
          <o:OLEObject Type="Embed" ProgID="Acrobat.Document.DC" ShapeID="_x0000_i1025" DrawAspect="Content" ObjectID="_1758092923" r:id="rId8"/>
        </w:object>
      </w: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r>
        <w:rPr>
          <w:rFonts w:ascii="Times New Roman" w:hAnsi="Times New Roman" w:cs="Times New Roman"/>
          <w:b/>
          <w:bCs/>
        </w:rPr>
        <w:t>APPENDIX C</w:t>
      </w: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r w:rsidRPr="005F7568">
        <w:rPr>
          <w:rFonts w:ascii="Times New Roman" w:hAnsi="Times New Roman" w:cs="Times New Roman"/>
          <w:b/>
          <w:bCs/>
        </w:rPr>
        <w:t>MULTIPLE BOTTOM-LINE BUSINESS MODEL COMPARISON CHART</w:t>
      </w:r>
      <w:r>
        <w:rPr>
          <w:rFonts w:ascii="Times New Roman" w:hAnsi="Times New Roman" w:cs="Times New Roman"/>
          <w:b/>
          <w:bCs/>
        </w:rPr>
        <w:t>S</w:t>
      </w: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sz w:val="18"/>
          <w:szCs w:val="18"/>
        </w:rPr>
      </w:pPr>
    </w:p>
    <w:tbl>
      <w:tblPr>
        <w:tblW w:w="8620" w:type="dxa"/>
        <w:tblLook w:val="04A0" w:firstRow="1" w:lastRow="0" w:firstColumn="1" w:lastColumn="0" w:noHBand="0" w:noVBand="1"/>
      </w:tblPr>
      <w:tblGrid>
        <w:gridCol w:w="2180"/>
        <w:gridCol w:w="3220"/>
        <w:gridCol w:w="3220"/>
      </w:tblGrid>
      <w:tr w:rsidR="008A30A3" w:rsidRPr="00D432F0" w:rsidTr="002336A8">
        <w:trPr>
          <w:trHeight w:val="300"/>
        </w:trPr>
        <w:tc>
          <w:tcPr>
            <w:tcW w:w="8620" w:type="dxa"/>
            <w:gridSpan w:val="3"/>
            <w:tcBorders>
              <w:top w:val="single" w:sz="4" w:space="0" w:color="auto"/>
              <w:left w:val="single" w:sz="4" w:space="0" w:color="auto"/>
              <w:bottom w:val="single" w:sz="4" w:space="0" w:color="auto"/>
              <w:right w:val="nil"/>
            </w:tcBorders>
            <w:shd w:val="clear" w:color="auto" w:fill="auto"/>
            <w:hideMark/>
          </w:tcPr>
          <w:p w:rsidR="008A30A3" w:rsidRPr="00D432F0" w:rsidRDefault="008A30A3" w:rsidP="002336A8">
            <w:pPr>
              <w:jc w:val="center"/>
              <w:rPr>
                <w:rFonts w:ascii="Arial" w:eastAsia="Times New Roman" w:hAnsi="Arial" w:cs="Arial"/>
                <w:b/>
                <w:bCs/>
                <w:color w:val="000000"/>
                <w:sz w:val="20"/>
                <w:szCs w:val="20"/>
              </w:rPr>
            </w:pPr>
            <w:r w:rsidRPr="00D432F0">
              <w:rPr>
                <w:rFonts w:ascii="Arial" w:eastAsia="Times New Roman" w:hAnsi="Arial" w:cs="Arial"/>
                <w:b/>
                <w:bCs/>
                <w:color w:val="000000"/>
                <w:sz w:val="20"/>
                <w:szCs w:val="20"/>
              </w:rPr>
              <w:t>MULTIPLE BOTTOM-LINE BUSINESS MODEL COMPARISON CHART</w:t>
            </w:r>
          </w:p>
        </w:tc>
      </w:tr>
      <w:tr w:rsidR="008A30A3" w:rsidRPr="00D432F0" w:rsidTr="002336A8">
        <w:trPr>
          <w:trHeight w:val="25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8A30A3" w:rsidRPr="00D432F0" w:rsidRDefault="008A30A3" w:rsidP="002336A8">
            <w:pPr>
              <w:jc w:val="center"/>
              <w:rPr>
                <w:rFonts w:ascii="Arial" w:eastAsia="Times New Roman" w:hAnsi="Arial" w:cs="Arial"/>
                <w:b/>
                <w:bCs/>
                <w:color w:val="000000"/>
                <w:sz w:val="18"/>
                <w:szCs w:val="18"/>
              </w:rPr>
            </w:pPr>
            <w:r w:rsidRPr="00D432F0">
              <w:rPr>
                <w:rFonts w:ascii="Arial" w:eastAsia="Times New Roman" w:hAnsi="Arial" w:cs="Arial"/>
                <w:b/>
                <w:bCs/>
                <w:color w:val="000000"/>
                <w:sz w:val="18"/>
                <w:szCs w:val="18"/>
              </w:rPr>
              <w:t> </w:t>
            </w:r>
          </w:p>
        </w:tc>
        <w:tc>
          <w:tcPr>
            <w:tcW w:w="3220" w:type="dxa"/>
            <w:tcBorders>
              <w:top w:val="nil"/>
              <w:left w:val="nil"/>
              <w:bottom w:val="single" w:sz="4" w:space="0" w:color="auto"/>
              <w:right w:val="single" w:sz="4" w:space="0" w:color="auto"/>
            </w:tcBorders>
            <w:shd w:val="clear" w:color="auto" w:fill="auto"/>
            <w:vAlign w:val="center"/>
            <w:hideMark/>
          </w:tcPr>
          <w:p w:rsidR="008A30A3" w:rsidRPr="00D432F0" w:rsidRDefault="008A30A3" w:rsidP="002336A8">
            <w:pPr>
              <w:jc w:val="center"/>
              <w:rPr>
                <w:rFonts w:ascii="Arial" w:eastAsia="Times New Roman" w:hAnsi="Arial" w:cs="Arial"/>
                <w:b/>
                <w:bCs/>
                <w:color w:val="000000"/>
                <w:sz w:val="18"/>
                <w:szCs w:val="18"/>
              </w:rPr>
            </w:pPr>
            <w:r w:rsidRPr="00D432F0">
              <w:rPr>
                <w:rFonts w:ascii="Arial" w:eastAsia="Times New Roman" w:hAnsi="Arial" w:cs="Arial"/>
                <w:b/>
                <w:bCs/>
                <w:color w:val="000000"/>
                <w:sz w:val="18"/>
                <w:szCs w:val="18"/>
              </w:rPr>
              <w:t>BUSINESS AS MISSION</w:t>
            </w:r>
          </w:p>
        </w:tc>
        <w:tc>
          <w:tcPr>
            <w:tcW w:w="3220" w:type="dxa"/>
            <w:tcBorders>
              <w:top w:val="nil"/>
              <w:left w:val="nil"/>
              <w:bottom w:val="single" w:sz="4" w:space="0" w:color="auto"/>
              <w:right w:val="single" w:sz="4" w:space="0" w:color="auto"/>
            </w:tcBorders>
            <w:shd w:val="clear" w:color="auto" w:fill="auto"/>
            <w:vAlign w:val="center"/>
            <w:hideMark/>
          </w:tcPr>
          <w:p w:rsidR="008A30A3" w:rsidRPr="00D432F0" w:rsidRDefault="008A30A3" w:rsidP="002336A8">
            <w:pPr>
              <w:jc w:val="center"/>
              <w:rPr>
                <w:rFonts w:ascii="Arial" w:eastAsia="Times New Roman" w:hAnsi="Arial" w:cs="Arial"/>
                <w:b/>
                <w:bCs/>
                <w:color w:val="000000"/>
                <w:sz w:val="18"/>
                <w:szCs w:val="18"/>
              </w:rPr>
            </w:pPr>
            <w:r w:rsidRPr="00D432F0">
              <w:rPr>
                <w:rFonts w:ascii="Arial" w:eastAsia="Times New Roman" w:hAnsi="Arial" w:cs="Arial"/>
                <w:b/>
                <w:bCs/>
                <w:color w:val="000000"/>
                <w:sz w:val="18"/>
                <w:szCs w:val="18"/>
              </w:rPr>
              <w:t>SOCIAL ENTREPRENEURSHIP</w:t>
            </w:r>
          </w:p>
        </w:tc>
      </w:tr>
      <w:tr w:rsidR="008A30A3" w:rsidRPr="00D432F0" w:rsidTr="002336A8">
        <w:trPr>
          <w:trHeight w:val="1020"/>
        </w:trPr>
        <w:tc>
          <w:tcPr>
            <w:tcW w:w="2180" w:type="dxa"/>
            <w:tcBorders>
              <w:top w:val="nil"/>
              <w:left w:val="single" w:sz="4" w:space="0" w:color="auto"/>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b/>
                <w:bCs/>
                <w:color w:val="000000"/>
                <w:sz w:val="18"/>
                <w:szCs w:val="18"/>
              </w:rPr>
            </w:pPr>
            <w:r w:rsidRPr="00D432F0">
              <w:rPr>
                <w:rFonts w:ascii="Arial" w:eastAsia="Times New Roman" w:hAnsi="Arial" w:cs="Arial"/>
                <w:b/>
                <w:bCs/>
                <w:color w:val="000000"/>
                <w:sz w:val="18"/>
                <w:szCs w:val="18"/>
              </w:rPr>
              <w:lastRenderedPageBreak/>
              <w:t>MODEL CONSTRUCTS &amp; PARADIGMS (MEASUREMENT GOALS)</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Spiritual, Economic, Social, Ecological</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Economic, Social, Ecological</w:t>
            </w:r>
          </w:p>
        </w:tc>
      </w:tr>
      <w:tr w:rsidR="008A30A3" w:rsidRPr="00D432F0" w:rsidTr="002336A8">
        <w:trPr>
          <w:trHeight w:val="859"/>
        </w:trPr>
        <w:tc>
          <w:tcPr>
            <w:tcW w:w="2180" w:type="dxa"/>
            <w:tcBorders>
              <w:top w:val="nil"/>
              <w:left w:val="single" w:sz="4" w:space="0" w:color="auto"/>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b/>
                <w:bCs/>
                <w:color w:val="000000"/>
                <w:sz w:val="18"/>
                <w:szCs w:val="18"/>
              </w:rPr>
            </w:pPr>
            <w:r w:rsidRPr="00D432F0">
              <w:rPr>
                <w:rFonts w:ascii="Arial" w:eastAsia="Times New Roman" w:hAnsi="Arial" w:cs="Arial"/>
                <w:b/>
                <w:bCs/>
                <w:color w:val="000000"/>
                <w:sz w:val="18"/>
                <w:szCs w:val="18"/>
              </w:rPr>
              <w:t>VOCATION</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Marketplace Ministry; Rejects Sacred/Secular Distinction; Kingdom Business/Perspective</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Self-Discovery; Self-Fulfillment; Work to Live; Live to Work</w:t>
            </w:r>
          </w:p>
        </w:tc>
      </w:tr>
      <w:tr w:rsidR="008A30A3" w:rsidRPr="00D432F0" w:rsidTr="002336A8">
        <w:trPr>
          <w:trHeight w:val="255"/>
        </w:trPr>
        <w:tc>
          <w:tcPr>
            <w:tcW w:w="2180" w:type="dxa"/>
            <w:tcBorders>
              <w:top w:val="nil"/>
              <w:left w:val="single" w:sz="4" w:space="0" w:color="auto"/>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b/>
                <w:bCs/>
                <w:color w:val="000000"/>
                <w:sz w:val="18"/>
                <w:szCs w:val="18"/>
              </w:rPr>
            </w:pPr>
            <w:r w:rsidRPr="00D432F0">
              <w:rPr>
                <w:rFonts w:ascii="Arial" w:eastAsia="Times New Roman" w:hAnsi="Arial" w:cs="Arial"/>
                <w:b/>
                <w:bCs/>
                <w:color w:val="000000"/>
                <w:sz w:val="18"/>
                <w:szCs w:val="18"/>
              </w:rPr>
              <w:t>PROFIT/NON-PROFIT</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Profit</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Profit &amp; Non-Profit</w:t>
            </w:r>
          </w:p>
        </w:tc>
      </w:tr>
      <w:tr w:rsidR="008A30A3" w:rsidRPr="00D432F0" w:rsidTr="002336A8">
        <w:trPr>
          <w:trHeight w:val="1302"/>
        </w:trPr>
        <w:tc>
          <w:tcPr>
            <w:tcW w:w="2180" w:type="dxa"/>
            <w:tcBorders>
              <w:top w:val="nil"/>
              <w:left w:val="single" w:sz="4" w:space="0" w:color="auto"/>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b/>
                <w:bCs/>
                <w:color w:val="000000"/>
                <w:sz w:val="18"/>
                <w:szCs w:val="18"/>
              </w:rPr>
            </w:pPr>
            <w:r w:rsidRPr="00D432F0">
              <w:rPr>
                <w:rFonts w:ascii="Arial" w:eastAsia="Times New Roman" w:hAnsi="Arial" w:cs="Arial"/>
                <w:b/>
                <w:bCs/>
                <w:color w:val="000000"/>
                <w:sz w:val="18"/>
                <w:szCs w:val="18"/>
              </w:rPr>
              <w:t>BUSINESS STRUCTURE</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Sole Proprietorship; Partnerships; Limited Liability Company; Low-Profit Limited Liability Company (L3C); Corporation (C or S)</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Sole Proprietorship; Partnerships; Limited Liability Company; Low-Profit Limited Liability Company (L3C); Corporation (C or S)</w:t>
            </w:r>
          </w:p>
        </w:tc>
      </w:tr>
      <w:tr w:rsidR="008A30A3" w:rsidRPr="00D432F0" w:rsidTr="002336A8">
        <w:trPr>
          <w:trHeight w:val="1039"/>
        </w:trPr>
        <w:tc>
          <w:tcPr>
            <w:tcW w:w="2180" w:type="dxa"/>
            <w:tcBorders>
              <w:top w:val="nil"/>
              <w:left w:val="single" w:sz="4" w:space="0" w:color="auto"/>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b/>
                <w:bCs/>
                <w:color w:val="000000"/>
                <w:sz w:val="18"/>
                <w:szCs w:val="18"/>
              </w:rPr>
            </w:pPr>
            <w:r w:rsidRPr="00D432F0">
              <w:rPr>
                <w:rFonts w:ascii="Arial" w:eastAsia="Times New Roman" w:hAnsi="Arial" w:cs="Arial"/>
                <w:b/>
                <w:bCs/>
                <w:color w:val="000000"/>
                <w:sz w:val="18"/>
                <w:szCs w:val="18"/>
              </w:rPr>
              <w:t>MODELS OF BUSINESS</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Tentmaking; Marketplace Ministries; Entrerprise Development; Business As Mission; Micro-Lending</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Enterprise Development; Micro-Lending; Corporate Social Responsibility (CSR); Social Investment</w:t>
            </w:r>
          </w:p>
        </w:tc>
      </w:tr>
      <w:tr w:rsidR="008A30A3" w:rsidRPr="00D432F0" w:rsidTr="002336A8">
        <w:trPr>
          <w:trHeight w:val="2400"/>
        </w:trPr>
        <w:tc>
          <w:tcPr>
            <w:tcW w:w="2180" w:type="dxa"/>
            <w:tcBorders>
              <w:top w:val="nil"/>
              <w:left w:val="single" w:sz="4" w:space="0" w:color="auto"/>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b/>
                <w:bCs/>
                <w:color w:val="000000"/>
                <w:sz w:val="18"/>
                <w:szCs w:val="18"/>
              </w:rPr>
            </w:pPr>
            <w:r w:rsidRPr="00D432F0">
              <w:rPr>
                <w:rFonts w:ascii="Arial" w:eastAsia="Times New Roman" w:hAnsi="Arial" w:cs="Arial"/>
                <w:b/>
                <w:bCs/>
                <w:color w:val="000000"/>
                <w:sz w:val="18"/>
                <w:szCs w:val="18"/>
              </w:rPr>
              <w:t>BUSINESS AS CHANGE AGENT</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Rethink Business For Cross-Cultural Christian Engagement</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Rethink Business For Universal Application Rather Than Cross-Cultural; If Culture Considered Then International Organizations For Socio-Economic Growth; Consensus Building For International Development To Remake Economies; Marxist Influence; Wealth Redistribution</w:t>
            </w:r>
          </w:p>
        </w:tc>
      </w:tr>
      <w:tr w:rsidR="008A30A3" w:rsidRPr="00D432F0" w:rsidTr="002336A8">
        <w:trPr>
          <w:trHeight w:val="1482"/>
        </w:trPr>
        <w:tc>
          <w:tcPr>
            <w:tcW w:w="2180" w:type="dxa"/>
            <w:tcBorders>
              <w:top w:val="nil"/>
              <w:left w:val="single" w:sz="4" w:space="0" w:color="auto"/>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b/>
                <w:bCs/>
                <w:color w:val="000000"/>
                <w:sz w:val="18"/>
                <w:szCs w:val="18"/>
              </w:rPr>
            </w:pPr>
            <w:r w:rsidRPr="00D432F0">
              <w:rPr>
                <w:rFonts w:ascii="Arial" w:eastAsia="Times New Roman" w:hAnsi="Arial" w:cs="Arial"/>
                <w:b/>
                <w:bCs/>
                <w:color w:val="000000"/>
                <w:sz w:val="18"/>
                <w:szCs w:val="18"/>
              </w:rPr>
              <w:t>CULTURAL COMPONENT</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Cross-Cultural Intent; 10/40 Window; Language Studies; Religion &amp; Culture; Business &amp; Culture; Majority Culture &amp; Sub-Cultures; Etic &amp; Emic</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Socio-Economic &amp; Socio-Political Intent</w:t>
            </w:r>
          </w:p>
        </w:tc>
      </w:tr>
      <w:tr w:rsidR="008A30A3" w:rsidRPr="00D432F0" w:rsidTr="002336A8">
        <w:trPr>
          <w:trHeight w:val="1399"/>
        </w:trPr>
        <w:tc>
          <w:tcPr>
            <w:tcW w:w="2180" w:type="dxa"/>
            <w:tcBorders>
              <w:top w:val="nil"/>
              <w:left w:val="single" w:sz="4" w:space="0" w:color="auto"/>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b/>
                <w:bCs/>
                <w:color w:val="000000"/>
                <w:sz w:val="18"/>
                <w:szCs w:val="18"/>
              </w:rPr>
            </w:pPr>
            <w:r w:rsidRPr="00D432F0">
              <w:rPr>
                <w:rFonts w:ascii="Arial" w:eastAsia="Times New Roman" w:hAnsi="Arial" w:cs="Arial"/>
                <w:b/>
                <w:bCs/>
                <w:color w:val="000000"/>
                <w:sz w:val="18"/>
                <w:szCs w:val="18"/>
              </w:rPr>
              <w:t>ETHICS</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Contextualization of Biblical Ethics in Social, Economic &amp; Political Spheres; Critical Engagement w/Business Ethics &amp; Cross-Cultural Ethics; Critical Critiques of Capitalism</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Corporate Social Responsibility (CSR); Governmental Ethics; Corporate Ethics; Marxist &amp; Other Critiques Of Capitalism</w:t>
            </w:r>
          </w:p>
        </w:tc>
      </w:tr>
      <w:tr w:rsidR="008A30A3" w:rsidRPr="00D432F0" w:rsidTr="002336A8">
        <w:trPr>
          <w:trHeight w:val="510"/>
        </w:trPr>
        <w:tc>
          <w:tcPr>
            <w:tcW w:w="2180" w:type="dxa"/>
            <w:tcBorders>
              <w:top w:val="nil"/>
              <w:left w:val="single" w:sz="4" w:space="0" w:color="auto"/>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b/>
                <w:bCs/>
                <w:color w:val="000000"/>
                <w:sz w:val="18"/>
                <w:szCs w:val="18"/>
              </w:rPr>
            </w:pPr>
            <w:r w:rsidRPr="00D432F0">
              <w:rPr>
                <w:rFonts w:ascii="Arial" w:eastAsia="Times New Roman" w:hAnsi="Arial" w:cs="Arial"/>
                <w:b/>
                <w:bCs/>
                <w:color w:val="000000"/>
                <w:sz w:val="18"/>
                <w:szCs w:val="18"/>
              </w:rPr>
              <w:t>INTERNATIONAL ENGAGEMENT</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Required</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Choice</w:t>
            </w:r>
          </w:p>
        </w:tc>
      </w:tr>
      <w:tr w:rsidR="008A30A3" w:rsidRPr="00D432F0" w:rsidTr="002336A8">
        <w:trPr>
          <w:trHeight w:val="1002"/>
        </w:trPr>
        <w:tc>
          <w:tcPr>
            <w:tcW w:w="2180" w:type="dxa"/>
            <w:tcBorders>
              <w:top w:val="nil"/>
              <w:left w:val="single" w:sz="4" w:space="0" w:color="auto"/>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b/>
                <w:bCs/>
                <w:color w:val="000000"/>
                <w:sz w:val="18"/>
                <w:szCs w:val="18"/>
              </w:rPr>
            </w:pPr>
            <w:r w:rsidRPr="00D432F0">
              <w:rPr>
                <w:rFonts w:ascii="Arial" w:eastAsia="Times New Roman" w:hAnsi="Arial" w:cs="Arial"/>
                <w:b/>
                <w:bCs/>
                <w:color w:val="000000"/>
                <w:sz w:val="18"/>
                <w:szCs w:val="18"/>
              </w:rPr>
              <w:t>SHAREHOLDERS</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Private Business; Churches &amp; Denominations; Investors</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Governments; Non-Profits; Private Business; Publicly Traded Business; International Organizations</w:t>
            </w:r>
          </w:p>
        </w:tc>
      </w:tr>
      <w:tr w:rsidR="008A30A3" w:rsidRPr="00D432F0" w:rsidTr="002336A8">
        <w:trPr>
          <w:trHeight w:val="255"/>
        </w:trPr>
        <w:tc>
          <w:tcPr>
            <w:tcW w:w="2180" w:type="dxa"/>
            <w:tcBorders>
              <w:top w:val="nil"/>
              <w:left w:val="single" w:sz="4" w:space="0" w:color="auto"/>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b/>
                <w:bCs/>
                <w:color w:val="000000"/>
                <w:sz w:val="18"/>
                <w:szCs w:val="18"/>
              </w:rPr>
            </w:pPr>
            <w:r w:rsidRPr="00D432F0">
              <w:rPr>
                <w:rFonts w:ascii="Arial" w:eastAsia="Times New Roman" w:hAnsi="Arial" w:cs="Arial"/>
                <w:b/>
                <w:bCs/>
                <w:color w:val="000000"/>
                <w:sz w:val="18"/>
                <w:szCs w:val="18"/>
              </w:rPr>
              <w:t>MAJOR MOTIVATION</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Theological, Economic &amp; Social</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Economic &amp; Political</w:t>
            </w:r>
          </w:p>
        </w:tc>
      </w:tr>
      <w:tr w:rsidR="008A30A3" w:rsidRPr="00D432F0" w:rsidTr="002336A8">
        <w:trPr>
          <w:trHeight w:val="510"/>
        </w:trPr>
        <w:tc>
          <w:tcPr>
            <w:tcW w:w="2180" w:type="dxa"/>
            <w:tcBorders>
              <w:top w:val="nil"/>
              <w:left w:val="single" w:sz="4" w:space="0" w:color="auto"/>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b/>
                <w:bCs/>
                <w:color w:val="000000"/>
                <w:sz w:val="18"/>
                <w:szCs w:val="18"/>
              </w:rPr>
            </w:pPr>
            <w:r w:rsidRPr="00D432F0">
              <w:rPr>
                <w:rFonts w:ascii="Arial" w:eastAsia="Times New Roman" w:hAnsi="Arial" w:cs="Arial"/>
                <w:b/>
                <w:bCs/>
                <w:color w:val="000000"/>
                <w:sz w:val="18"/>
                <w:szCs w:val="18"/>
              </w:rPr>
              <w:t>INCOME GOALS</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Self-support; Investments</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Self-support; Donations; Investments</w:t>
            </w:r>
          </w:p>
        </w:tc>
      </w:tr>
    </w:tbl>
    <w:p w:rsidR="008A30A3" w:rsidRDefault="008A30A3" w:rsidP="008A30A3">
      <w:pPr>
        <w:jc w:val="center"/>
        <w:rPr>
          <w:rFonts w:ascii="Times New Roman" w:hAnsi="Times New Roman" w:cs="Times New Roman"/>
          <w:b/>
          <w:bCs/>
          <w:sz w:val="18"/>
          <w:szCs w:val="18"/>
        </w:rPr>
      </w:pPr>
    </w:p>
    <w:tbl>
      <w:tblPr>
        <w:tblW w:w="8620" w:type="dxa"/>
        <w:tblLook w:val="04A0" w:firstRow="1" w:lastRow="0" w:firstColumn="1" w:lastColumn="0" w:noHBand="0" w:noVBand="1"/>
      </w:tblPr>
      <w:tblGrid>
        <w:gridCol w:w="2180"/>
        <w:gridCol w:w="3220"/>
        <w:gridCol w:w="3220"/>
      </w:tblGrid>
      <w:tr w:rsidR="008A30A3" w:rsidRPr="00D432F0" w:rsidTr="002336A8">
        <w:trPr>
          <w:trHeight w:val="315"/>
        </w:trPr>
        <w:tc>
          <w:tcPr>
            <w:tcW w:w="8620" w:type="dxa"/>
            <w:gridSpan w:val="3"/>
            <w:tcBorders>
              <w:top w:val="single" w:sz="4" w:space="0" w:color="auto"/>
              <w:left w:val="nil"/>
              <w:bottom w:val="single" w:sz="4" w:space="0" w:color="auto"/>
              <w:right w:val="single" w:sz="4" w:space="0" w:color="000000"/>
            </w:tcBorders>
            <w:shd w:val="clear" w:color="auto" w:fill="auto"/>
            <w:hideMark/>
          </w:tcPr>
          <w:p w:rsidR="008A30A3" w:rsidRPr="00D432F0" w:rsidRDefault="008A30A3" w:rsidP="002336A8">
            <w:pPr>
              <w:jc w:val="center"/>
              <w:rPr>
                <w:rFonts w:ascii="Arial" w:eastAsia="Times New Roman" w:hAnsi="Arial" w:cs="Arial"/>
                <w:b/>
                <w:bCs/>
                <w:color w:val="000000"/>
                <w:sz w:val="20"/>
                <w:szCs w:val="20"/>
              </w:rPr>
            </w:pPr>
            <w:bookmarkStart w:id="57" w:name="_Hlk97904990"/>
            <w:r w:rsidRPr="00D432F0">
              <w:rPr>
                <w:rFonts w:ascii="Arial" w:eastAsia="Times New Roman" w:hAnsi="Arial" w:cs="Arial"/>
                <w:b/>
                <w:bCs/>
                <w:color w:val="000000"/>
                <w:sz w:val="20"/>
                <w:szCs w:val="20"/>
              </w:rPr>
              <w:t>MULTIPLE BOTTOM-LINE BUSINESS MODEL COMPARISON CHART</w:t>
            </w:r>
            <w:bookmarkEnd w:id="57"/>
          </w:p>
        </w:tc>
      </w:tr>
      <w:tr w:rsidR="008A30A3" w:rsidRPr="00D432F0" w:rsidTr="002336A8">
        <w:trPr>
          <w:trHeight w:val="51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8A30A3" w:rsidRPr="00D432F0" w:rsidRDefault="008A30A3" w:rsidP="002336A8">
            <w:pPr>
              <w:jc w:val="center"/>
              <w:rPr>
                <w:rFonts w:ascii="Arial" w:eastAsia="Times New Roman" w:hAnsi="Arial" w:cs="Arial"/>
                <w:b/>
                <w:bCs/>
                <w:color w:val="000000"/>
                <w:sz w:val="18"/>
                <w:szCs w:val="18"/>
              </w:rPr>
            </w:pPr>
            <w:r w:rsidRPr="00D432F0">
              <w:rPr>
                <w:rFonts w:ascii="Arial" w:eastAsia="Times New Roman" w:hAnsi="Arial" w:cs="Arial"/>
                <w:b/>
                <w:bCs/>
                <w:color w:val="000000"/>
                <w:sz w:val="18"/>
                <w:szCs w:val="18"/>
              </w:rPr>
              <w:lastRenderedPageBreak/>
              <w:t> </w:t>
            </w:r>
          </w:p>
        </w:tc>
        <w:tc>
          <w:tcPr>
            <w:tcW w:w="3220" w:type="dxa"/>
            <w:tcBorders>
              <w:top w:val="nil"/>
              <w:left w:val="nil"/>
              <w:bottom w:val="single" w:sz="4" w:space="0" w:color="auto"/>
              <w:right w:val="single" w:sz="4" w:space="0" w:color="auto"/>
            </w:tcBorders>
            <w:shd w:val="clear" w:color="auto" w:fill="auto"/>
            <w:vAlign w:val="center"/>
            <w:hideMark/>
          </w:tcPr>
          <w:p w:rsidR="008A30A3" w:rsidRPr="00D432F0" w:rsidRDefault="008A30A3" w:rsidP="002336A8">
            <w:pPr>
              <w:jc w:val="center"/>
              <w:rPr>
                <w:rFonts w:ascii="Arial" w:eastAsia="Times New Roman" w:hAnsi="Arial" w:cs="Arial"/>
                <w:b/>
                <w:bCs/>
                <w:color w:val="000000"/>
                <w:sz w:val="18"/>
                <w:szCs w:val="18"/>
              </w:rPr>
            </w:pPr>
            <w:r w:rsidRPr="00D432F0">
              <w:rPr>
                <w:rFonts w:ascii="Arial" w:eastAsia="Times New Roman" w:hAnsi="Arial" w:cs="Arial"/>
                <w:b/>
                <w:bCs/>
                <w:color w:val="000000"/>
                <w:sz w:val="18"/>
                <w:szCs w:val="18"/>
              </w:rPr>
              <w:t xml:space="preserve">BUSINESS FOR TRANSFORMATION </w:t>
            </w:r>
          </w:p>
        </w:tc>
        <w:tc>
          <w:tcPr>
            <w:tcW w:w="3220" w:type="dxa"/>
            <w:tcBorders>
              <w:top w:val="nil"/>
              <w:left w:val="nil"/>
              <w:bottom w:val="single" w:sz="4" w:space="0" w:color="auto"/>
              <w:right w:val="single" w:sz="4" w:space="0" w:color="auto"/>
            </w:tcBorders>
            <w:shd w:val="clear" w:color="auto" w:fill="auto"/>
            <w:vAlign w:val="center"/>
            <w:hideMark/>
          </w:tcPr>
          <w:p w:rsidR="008A30A3" w:rsidRPr="00D432F0" w:rsidRDefault="008A30A3" w:rsidP="002336A8">
            <w:pPr>
              <w:jc w:val="center"/>
              <w:rPr>
                <w:rFonts w:ascii="Arial" w:eastAsia="Times New Roman" w:hAnsi="Arial" w:cs="Arial"/>
                <w:b/>
                <w:bCs/>
                <w:color w:val="000000"/>
                <w:sz w:val="18"/>
                <w:szCs w:val="18"/>
              </w:rPr>
            </w:pPr>
            <w:r w:rsidRPr="00D432F0">
              <w:rPr>
                <w:rFonts w:ascii="Arial" w:eastAsia="Times New Roman" w:hAnsi="Arial" w:cs="Arial"/>
                <w:b/>
                <w:bCs/>
                <w:color w:val="000000"/>
                <w:sz w:val="18"/>
                <w:szCs w:val="18"/>
              </w:rPr>
              <w:t>TENTMAKING</w:t>
            </w:r>
          </w:p>
        </w:tc>
      </w:tr>
      <w:tr w:rsidR="008A30A3" w:rsidRPr="00D432F0" w:rsidTr="002336A8">
        <w:trPr>
          <w:trHeight w:val="1275"/>
        </w:trPr>
        <w:tc>
          <w:tcPr>
            <w:tcW w:w="2180" w:type="dxa"/>
            <w:tcBorders>
              <w:top w:val="nil"/>
              <w:left w:val="single" w:sz="4" w:space="0" w:color="auto"/>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b/>
                <w:bCs/>
                <w:color w:val="000000"/>
                <w:sz w:val="18"/>
                <w:szCs w:val="18"/>
              </w:rPr>
            </w:pPr>
            <w:r w:rsidRPr="00D432F0">
              <w:rPr>
                <w:rFonts w:ascii="Arial" w:eastAsia="Times New Roman" w:hAnsi="Arial" w:cs="Arial"/>
                <w:b/>
                <w:bCs/>
                <w:color w:val="000000"/>
                <w:sz w:val="18"/>
                <w:szCs w:val="18"/>
              </w:rPr>
              <w:t>MODEL CONSTRUCTS &amp; PARADIGMS (MEASUREMENT GOALS)</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Spiritual, Economic, [Social]</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Spiritual defined as Evangelism; Discipleship; Church Planting; [Economic]</w:t>
            </w:r>
          </w:p>
        </w:tc>
      </w:tr>
      <w:tr w:rsidR="008A30A3" w:rsidRPr="00D432F0" w:rsidTr="002336A8">
        <w:trPr>
          <w:trHeight w:val="765"/>
        </w:trPr>
        <w:tc>
          <w:tcPr>
            <w:tcW w:w="2180" w:type="dxa"/>
            <w:tcBorders>
              <w:top w:val="nil"/>
              <w:left w:val="single" w:sz="4" w:space="0" w:color="auto"/>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b/>
                <w:bCs/>
                <w:color w:val="000000"/>
                <w:sz w:val="18"/>
                <w:szCs w:val="18"/>
              </w:rPr>
            </w:pPr>
            <w:r w:rsidRPr="00D432F0">
              <w:rPr>
                <w:rFonts w:ascii="Arial" w:eastAsia="Times New Roman" w:hAnsi="Arial" w:cs="Arial"/>
                <w:b/>
                <w:bCs/>
                <w:color w:val="000000"/>
                <w:sz w:val="18"/>
                <w:szCs w:val="18"/>
              </w:rPr>
              <w:t>VOCATION</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Marketplace Ministry; Rejects Sacred/Secular Distinction; Kingdom Business/Perspective</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Marketplace Ministry; Rejects Sacred/Secular Distinction; Kingdom Business/Perspective</w:t>
            </w:r>
          </w:p>
        </w:tc>
      </w:tr>
      <w:tr w:rsidR="008A30A3" w:rsidRPr="00D432F0" w:rsidTr="002336A8">
        <w:trPr>
          <w:trHeight w:val="300"/>
        </w:trPr>
        <w:tc>
          <w:tcPr>
            <w:tcW w:w="2180" w:type="dxa"/>
            <w:tcBorders>
              <w:top w:val="nil"/>
              <w:left w:val="single" w:sz="4" w:space="0" w:color="auto"/>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b/>
                <w:bCs/>
                <w:color w:val="000000"/>
                <w:sz w:val="18"/>
                <w:szCs w:val="18"/>
              </w:rPr>
            </w:pPr>
            <w:r w:rsidRPr="00D432F0">
              <w:rPr>
                <w:rFonts w:ascii="Arial" w:eastAsia="Times New Roman" w:hAnsi="Arial" w:cs="Arial"/>
                <w:b/>
                <w:bCs/>
                <w:color w:val="000000"/>
                <w:sz w:val="18"/>
                <w:szCs w:val="18"/>
              </w:rPr>
              <w:t>PROFIT/NON-PROFIT</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Profit &amp; Non-Profit</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Profit &amp; Non-Profit</w:t>
            </w:r>
          </w:p>
        </w:tc>
      </w:tr>
      <w:tr w:rsidR="008A30A3" w:rsidRPr="00D432F0" w:rsidTr="002336A8">
        <w:trPr>
          <w:trHeight w:val="1530"/>
        </w:trPr>
        <w:tc>
          <w:tcPr>
            <w:tcW w:w="2180" w:type="dxa"/>
            <w:tcBorders>
              <w:top w:val="nil"/>
              <w:left w:val="single" w:sz="4" w:space="0" w:color="auto"/>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b/>
                <w:bCs/>
                <w:color w:val="000000"/>
                <w:sz w:val="18"/>
                <w:szCs w:val="18"/>
              </w:rPr>
            </w:pPr>
            <w:r w:rsidRPr="00D432F0">
              <w:rPr>
                <w:rFonts w:ascii="Arial" w:eastAsia="Times New Roman" w:hAnsi="Arial" w:cs="Arial"/>
                <w:b/>
                <w:bCs/>
                <w:color w:val="000000"/>
                <w:sz w:val="18"/>
                <w:szCs w:val="18"/>
              </w:rPr>
              <w:t>BUSINESS STRUCTURE</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Sole Proprietorship; Partnerships; Limited Liability Company; Low-Profit Limited Liability Company (L3C); Corporation (C or S)</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Employee of Business, School, or NGO; Sole Proprietorship; Partnerships; Limited Liability Company; Low-Profit Limited Liability Company (L3C); Corporation (C or S)</w:t>
            </w:r>
          </w:p>
        </w:tc>
      </w:tr>
      <w:tr w:rsidR="008A30A3" w:rsidRPr="00D432F0" w:rsidTr="002336A8">
        <w:trPr>
          <w:trHeight w:val="1020"/>
        </w:trPr>
        <w:tc>
          <w:tcPr>
            <w:tcW w:w="2180" w:type="dxa"/>
            <w:tcBorders>
              <w:top w:val="nil"/>
              <w:left w:val="single" w:sz="4" w:space="0" w:color="auto"/>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b/>
                <w:bCs/>
                <w:color w:val="000000"/>
                <w:sz w:val="18"/>
                <w:szCs w:val="18"/>
              </w:rPr>
            </w:pPr>
            <w:r w:rsidRPr="00D432F0">
              <w:rPr>
                <w:rFonts w:ascii="Arial" w:eastAsia="Times New Roman" w:hAnsi="Arial" w:cs="Arial"/>
                <w:b/>
                <w:bCs/>
                <w:color w:val="000000"/>
                <w:sz w:val="18"/>
                <w:szCs w:val="18"/>
              </w:rPr>
              <w:t>MODELS OF BUSINESS</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Tentmaking; Marketplace Ministries; Enterprise Development; Business As Mission; Micro-Lending</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Tentmaking</w:t>
            </w:r>
          </w:p>
        </w:tc>
      </w:tr>
      <w:tr w:rsidR="008A30A3" w:rsidRPr="00D432F0" w:rsidTr="002336A8">
        <w:trPr>
          <w:trHeight w:val="510"/>
        </w:trPr>
        <w:tc>
          <w:tcPr>
            <w:tcW w:w="2180" w:type="dxa"/>
            <w:tcBorders>
              <w:top w:val="nil"/>
              <w:left w:val="single" w:sz="4" w:space="0" w:color="auto"/>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b/>
                <w:bCs/>
                <w:color w:val="000000"/>
                <w:sz w:val="18"/>
                <w:szCs w:val="18"/>
              </w:rPr>
            </w:pPr>
            <w:r w:rsidRPr="00D432F0">
              <w:rPr>
                <w:rFonts w:ascii="Arial" w:eastAsia="Times New Roman" w:hAnsi="Arial" w:cs="Arial"/>
                <w:b/>
                <w:bCs/>
                <w:color w:val="000000"/>
                <w:sz w:val="18"/>
                <w:szCs w:val="18"/>
              </w:rPr>
              <w:t>BUSINESS AS CHANGE AGENT</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Rethink Business For Cross-Cultural Christian Engagement</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Rethink Business For Cross-Cultural Christian Engagement</w:t>
            </w:r>
          </w:p>
        </w:tc>
      </w:tr>
      <w:tr w:rsidR="008A30A3" w:rsidRPr="00D432F0" w:rsidTr="002336A8">
        <w:trPr>
          <w:trHeight w:val="1275"/>
        </w:trPr>
        <w:tc>
          <w:tcPr>
            <w:tcW w:w="2180" w:type="dxa"/>
            <w:tcBorders>
              <w:top w:val="nil"/>
              <w:left w:val="single" w:sz="4" w:space="0" w:color="auto"/>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b/>
                <w:bCs/>
                <w:color w:val="000000"/>
                <w:sz w:val="18"/>
                <w:szCs w:val="18"/>
              </w:rPr>
            </w:pPr>
            <w:r w:rsidRPr="00D432F0">
              <w:rPr>
                <w:rFonts w:ascii="Arial" w:eastAsia="Times New Roman" w:hAnsi="Arial" w:cs="Arial"/>
                <w:b/>
                <w:bCs/>
                <w:color w:val="000000"/>
                <w:sz w:val="18"/>
                <w:szCs w:val="18"/>
              </w:rPr>
              <w:t>CULTURAL COMPONENT</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Cross-Cultural Intent; 10/40 Window; Language Studies; Religion &amp; Culture; Business &amp; Culture; Majority Culture &amp; Sub-Cultures; Etic &amp; Emic</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Cross-Cultural Intent; 10/40 Window; Language Studies; Religion &amp; Culture; Business &amp; Culture; Majority Culture &amp; Sub-Cultures; Etic &amp; Emic</w:t>
            </w:r>
          </w:p>
        </w:tc>
      </w:tr>
      <w:tr w:rsidR="008A30A3" w:rsidRPr="00D432F0" w:rsidTr="002336A8">
        <w:trPr>
          <w:trHeight w:val="1530"/>
        </w:trPr>
        <w:tc>
          <w:tcPr>
            <w:tcW w:w="2180" w:type="dxa"/>
            <w:tcBorders>
              <w:top w:val="nil"/>
              <w:left w:val="single" w:sz="4" w:space="0" w:color="auto"/>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b/>
                <w:bCs/>
                <w:color w:val="000000"/>
                <w:sz w:val="18"/>
                <w:szCs w:val="18"/>
              </w:rPr>
            </w:pPr>
            <w:r w:rsidRPr="00D432F0">
              <w:rPr>
                <w:rFonts w:ascii="Arial" w:eastAsia="Times New Roman" w:hAnsi="Arial" w:cs="Arial"/>
                <w:b/>
                <w:bCs/>
                <w:color w:val="000000"/>
                <w:sz w:val="18"/>
                <w:szCs w:val="18"/>
              </w:rPr>
              <w:t>ETHICS</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Contextualization of Biblical Ethics in Social, Economic &amp; Political Spheres; Critical Engagement w/Business Ethics &amp; Cross-Cultural Ethics; Critical Critques of Capitalism</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Contextualization of Biblical Ethics in Social, Economic &amp; Political Spheres; Critical Engagement w/Business Ethics &amp; Cross-Cultural Ethics; Critical Critques of Capitalism</w:t>
            </w:r>
          </w:p>
        </w:tc>
      </w:tr>
      <w:tr w:rsidR="008A30A3" w:rsidRPr="00D432F0" w:rsidTr="002336A8">
        <w:trPr>
          <w:trHeight w:val="510"/>
        </w:trPr>
        <w:tc>
          <w:tcPr>
            <w:tcW w:w="2180" w:type="dxa"/>
            <w:tcBorders>
              <w:top w:val="nil"/>
              <w:left w:val="single" w:sz="4" w:space="0" w:color="auto"/>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b/>
                <w:bCs/>
                <w:color w:val="000000"/>
                <w:sz w:val="18"/>
                <w:szCs w:val="18"/>
              </w:rPr>
            </w:pPr>
            <w:r w:rsidRPr="00D432F0">
              <w:rPr>
                <w:rFonts w:ascii="Arial" w:eastAsia="Times New Roman" w:hAnsi="Arial" w:cs="Arial"/>
                <w:b/>
                <w:bCs/>
                <w:color w:val="000000"/>
                <w:sz w:val="18"/>
                <w:szCs w:val="18"/>
              </w:rPr>
              <w:t>INTERNATIONAL ENGAGEMENT</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Required</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Required</w:t>
            </w:r>
          </w:p>
        </w:tc>
      </w:tr>
      <w:tr w:rsidR="008A30A3" w:rsidRPr="00D432F0" w:rsidTr="002336A8">
        <w:trPr>
          <w:trHeight w:val="765"/>
        </w:trPr>
        <w:tc>
          <w:tcPr>
            <w:tcW w:w="2180" w:type="dxa"/>
            <w:tcBorders>
              <w:top w:val="nil"/>
              <w:left w:val="single" w:sz="4" w:space="0" w:color="auto"/>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b/>
                <w:bCs/>
                <w:color w:val="000000"/>
                <w:sz w:val="18"/>
                <w:szCs w:val="18"/>
              </w:rPr>
            </w:pPr>
            <w:r w:rsidRPr="00D432F0">
              <w:rPr>
                <w:rFonts w:ascii="Arial" w:eastAsia="Times New Roman" w:hAnsi="Arial" w:cs="Arial"/>
                <w:b/>
                <w:bCs/>
                <w:color w:val="000000"/>
                <w:sz w:val="18"/>
                <w:szCs w:val="18"/>
              </w:rPr>
              <w:t>SHAREHOLDERS</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Private Businesses; Churches &amp; Denominations; Investors; Non-Profits</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Churches &amp; Denominations</w:t>
            </w:r>
          </w:p>
        </w:tc>
      </w:tr>
      <w:tr w:rsidR="008A30A3" w:rsidRPr="00D432F0" w:rsidTr="002336A8">
        <w:trPr>
          <w:trHeight w:val="300"/>
        </w:trPr>
        <w:tc>
          <w:tcPr>
            <w:tcW w:w="2180" w:type="dxa"/>
            <w:tcBorders>
              <w:top w:val="nil"/>
              <w:left w:val="single" w:sz="4" w:space="0" w:color="auto"/>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b/>
                <w:bCs/>
                <w:color w:val="000000"/>
                <w:sz w:val="18"/>
                <w:szCs w:val="18"/>
              </w:rPr>
            </w:pPr>
            <w:r w:rsidRPr="00D432F0">
              <w:rPr>
                <w:rFonts w:ascii="Arial" w:eastAsia="Times New Roman" w:hAnsi="Arial" w:cs="Arial"/>
                <w:b/>
                <w:bCs/>
                <w:color w:val="000000"/>
                <w:sz w:val="18"/>
                <w:szCs w:val="18"/>
              </w:rPr>
              <w:t>MAJOR MOTIVATION</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Theological</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Theological</w:t>
            </w:r>
          </w:p>
        </w:tc>
      </w:tr>
      <w:tr w:rsidR="008A30A3" w:rsidRPr="00D432F0" w:rsidTr="002336A8">
        <w:trPr>
          <w:trHeight w:val="510"/>
        </w:trPr>
        <w:tc>
          <w:tcPr>
            <w:tcW w:w="2180" w:type="dxa"/>
            <w:tcBorders>
              <w:top w:val="nil"/>
              <w:left w:val="single" w:sz="4" w:space="0" w:color="auto"/>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b/>
                <w:bCs/>
                <w:color w:val="000000"/>
                <w:sz w:val="18"/>
                <w:szCs w:val="18"/>
              </w:rPr>
            </w:pPr>
            <w:r w:rsidRPr="00D432F0">
              <w:rPr>
                <w:rFonts w:ascii="Arial" w:eastAsia="Times New Roman" w:hAnsi="Arial" w:cs="Arial"/>
                <w:b/>
                <w:bCs/>
                <w:color w:val="000000"/>
                <w:sz w:val="18"/>
                <w:szCs w:val="18"/>
              </w:rPr>
              <w:t>INCOME GOALS</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Self-support; Donations; Investments</w:t>
            </w:r>
          </w:p>
        </w:tc>
        <w:tc>
          <w:tcPr>
            <w:tcW w:w="3220" w:type="dxa"/>
            <w:tcBorders>
              <w:top w:val="nil"/>
              <w:left w:val="nil"/>
              <w:bottom w:val="single" w:sz="4" w:space="0" w:color="auto"/>
              <w:right w:val="single" w:sz="4" w:space="0" w:color="auto"/>
            </w:tcBorders>
            <w:shd w:val="clear" w:color="auto" w:fill="auto"/>
            <w:hideMark/>
          </w:tcPr>
          <w:p w:rsidR="008A30A3" w:rsidRPr="00D432F0" w:rsidRDefault="008A30A3" w:rsidP="002336A8">
            <w:pPr>
              <w:rPr>
                <w:rFonts w:ascii="Arial" w:eastAsia="Times New Roman" w:hAnsi="Arial" w:cs="Arial"/>
                <w:color w:val="000000"/>
                <w:sz w:val="18"/>
                <w:szCs w:val="18"/>
              </w:rPr>
            </w:pPr>
            <w:r w:rsidRPr="00D432F0">
              <w:rPr>
                <w:rFonts w:ascii="Arial" w:eastAsia="Times New Roman" w:hAnsi="Arial" w:cs="Arial"/>
                <w:color w:val="000000"/>
                <w:sz w:val="18"/>
                <w:szCs w:val="18"/>
              </w:rPr>
              <w:t>Self-support</w:t>
            </w:r>
          </w:p>
        </w:tc>
      </w:tr>
    </w:tbl>
    <w:p w:rsidR="008A30A3" w:rsidRPr="00D432F0" w:rsidRDefault="008A30A3" w:rsidP="008A30A3">
      <w:pPr>
        <w:jc w:val="center"/>
        <w:rPr>
          <w:rFonts w:ascii="Times New Roman" w:hAnsi="Times New Roman" w:cs="Times New Roman"/>
          <w:b/>
          <w:bCs/>
          <w:sz w:val="18"/>
          <w:szCs w:val="18"/>
        </w:rPr>
      </w:pPr>
    </w:p>
    <w:p w:rsidR="008A30A3" w:rsidRDefault="008A30A3" w:rsidP="008A30A3">
      <w:pPr>
        <w:jc w:val="center"/>
        <w:rPr>
          <w:rFonts w:ascii="Times New Roman" w:hAnsi="Times New Roman" w:cs="Times New Roman"/>
          <w:b/>
          <w:bCs/>
          <w:sz w:val="18"/>
          <w:szCs w:val="18"/>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r>
        <w:rPr>
          <w:rFonts w:ascii="Times New Roman" w:hAnsi="Times New Roman" w:cs="Times New Roman"/>
          <w:b/>
          <w:bCs/>
        </w:rPr>
        <w:t>APPENDIX D</w:t>
      </w:r>
    </w:p>
    <w:p w:rsidR="008A30A3" w:rsidRDefault="008A30A3" w:rsidP="008A30A3">
      <w:pPr>
        <w:jc w:val="center"/>
        <w:rPr>
          <w:rFonts w:ascii="Times New Roman" w:hAnsi="Times New Roman" w:cs="Times New Roman"/>
          <w:b/>
          <w:bCs/>
        </w:rPr>
      </w:pPr>
    </w:p>
    <w:p w:rsidR="008A30A3" w:rsidRPr="00695B5B" w:rsidRDefault="008A30A3" w:rsidP="008A30A3">
      <w:pPr>
        <w:jc w:val="center"/>
        <w:rPr>
          <w:rFonts w:ascii="Times New Roman" w:hAnsi="Times New Roman" w:cs="Times New Roman"/>
          <w:b/>
          <w:bCs/>
        </w:rPr>
      </w:pPr>
      <w:r>
        <w:rPr>
          <w:rFonts w:ascii="Times New Roman" w:hAnsi="Times New Roman" w:cs="Times New Roman"/>
          <w:b/>
          <w:bCs/>
        </w:rPr>
        <w:t>THREE-PART INSTRUMENT</w:t>
      </w:r>
    </w:p>
    <w:bookmarkEnd w:id="56"/>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Pr="005C50D7" w:rsidRDefault="008A30A3" w:rsidP="008A30A3">
      <w:pPr>
        <w:jc w:val="center"/>
        <w:rPr>
          <w:rFonts w:ascii="Times New Roman" w:hAnsi="Times New Roman" w:cs="Times New Roman"/>
          <w:b/>
          <w:bCs/>
        </w:rPr>
      </w:pPr>
      <w:r w:rsidRPr="005C50D7">
        <w:rPr>
          <w:rFonts w:ascii="Times New Roman" w:hAnsi="Times New Roman" w:cs="Times New Roman"/>
          <w:b/>
          <w:bCs/>
        </w:rPr>
        <w:t xml:space="preserve">PART 1: DEMOGRAPHIC SURVEY </w:t>
      </w:r>
    </w:p>
    <w:p w:rsidR="008A30A3" w:rsidRPr="00991913" w:rsidRDefault="008A30A3" w:rsidP="008A30A3">
      <w:pPr>
        <w:pStyle w:val="APALevel0"/>
      </w:pPr>
    </w:p>
    <w:p w:rsidR="008A30A3" w:rsidRPr="00991913" w:rsidRDefault="008A30A3" w:rsidP="008A30A3">
      <w:pPr>
        <w:pStyle w:val="NoSpacing"/>
        <w:rPr>
          <w:rFonts w:ascii="Times New Roman" w:hAnsi="Times New Roman" w:cs="Times New Roman"/>
          <w:b/>
          <w:sz w:val="20"/>
          <w:szCs w:val="20"/>
        </w:rPr>
      </w:pPr>
      <w:r w:rsidRPr="00991913">
        <w:rPr>
          <w:rFonts w:ascii="Times New Roman" w:hAnsi="Times New Roman" w:cs="Times New Roman"/>
          <w:b/>
          <w:sz w:val="20"/>
          <w:szCs w:val="20"/>
        </w:rPr>
        <w:lastRenderedPageBreak/>
        <w:t>1.</w:t>
      </w:r>
      <w:r w:rsidRPr="00991913">
        <w:rPr>
          <w:rFonts w:ascii="Times New Roman" w:hAnsi="Times New Roman" w:cs="Times New Roman"/>
          <w:b/>
          <w:sz w:val="20"/>
          <w:szCs w:val="20"/>
        </w:rPr>
        <w:tab/>
        <w:t>Sex?</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A.</w:t>
      </w:r>
      <w:r w:rsidRPr="00991913">
        <w:rPr>
          <w:rFonts w:ascii="Times New Roman" w:hAnsi="Times New Roman" w:cs="Times New Roman"/>
          <w:b/>
          <w:sz w:val="20"/>
          <w:szCs w:val="20"/>
        </w:rPr>
        <w:tab/>
        <w:t>Male</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B.</w:t>
      </w:r>
      <w:r w:rsidRPr="00991913">
        <w:rPr>
          <w:rFonts w:ascii="Times New Roman" w:hAnsi="Times New Roman" w:cs="Times New Roman"/>
          <w:b/>
          <w:sz w:val="20"/>
          <w:szCs w:val="20"/>
        </w:rPr>
        <w:tab/>
        <w:t xml:space="preserve">Female </w:t>
      </w:r>
    </w:p>
    <w:p w:rsidR="008A30A3" w:rsidRPr="00991913" w:rsidRDefault="008A30A3" w:rsidP="008A30A3">
      <w:pPr>
        <w:pStyle w:val="NoSpacing"/>
        <w:ind w:left="720"/>
        <w:rPr>
          <w:rFonts w:ascii="Times New Roman" w:hAnsi="Times New Roman" w:cs="Times New Roman"/>
          <w:b/>
          <w:sz w:val="20"/>
          <w:szCs w:val="20"/>
        </w:rPr>
      </w:pPr>
    </w:p>
    <w:p w:rsidR="008A30A3" w:rsidRPr="00991913" w:rsidRDefault="008A30A3" w:rsidP="008A30A3">
      <w:pPr>
        <w:pStyle w:val="NoSpacing"/>
        <w:rPr>
          <w:rFonts w:ascii="Times New Roman" w:hAnsi="Times New Roman" w:cs="Times New Roman"/>
          <w:b/>
          <w:sz w:val="20"/>
          <w:szCs w:val="20"/>
        </w:rPr>
      </w:pPr>
      <w:r w:rsidRPr="00991913">
        <w:rPr>
          <w:rFonts w:ascii="Times New Roman" w:hAnsi="Times New Roman" w:cs="Times New Roman"/>
          <w:b/>
          <w:sz w:val="20"/>
          <w:szCs w:val="20"/>
        </w:rPr>
        <w:t>2.</w:t>
      </w:r>
      <w:r w:rsidRPr="00991913">
        <w:rPr>
          <w:rFonts w:ascii="Times New Roman" w:hAnsi="Times New Roman" w:cs="Times New Roman"/>
          <w:b/>
          <w:sz w:val="20"/>
          <w:szCs w:val="20"/>
        </w:rPr>
        <w:tab/>
        <w:t>Highest education level attained?</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A.</w:t>
      </w:r>
      <w:r w:rsidRPr="00991913">
        <w:rPr>
          <w:rFonts w:ascii="Times New Roman" w:hAnsi="Times New Roman" w:cs="Times New Roman"/>
          <w:b/>
          <w:sz w:val="20"/>
          <w:szCs w:val="20"/>
        </w:rPr>
        <w:tab/>
        <w:t>Associate’s degree</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B.</w:t>
      </w:r>
      <w:r w:rsidRPr="00991913">
        <w:rPr>
          <w:rFonts w:ascii="Times New Roman" w:hAnsi="Times New Roman" w:cs="Times New Roman"/>
          <w:b/>
          <w:sz w:val="20"/>
          <w:szCs w:val="20"/>
        </w:rPr>
        <w:tab/>
        <w:t>Bachelor’s degree</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C.</w:t>
      </w:r>
      <w:r w:rsidRPr="00991913">
        <w:rPr>
          <w:rFonts w:ascii="Times New Roman" w:hAnsi="Times New Roman" w:cs="Times New Roman"/>
          <w:b/>
          <w:sz w:val="20"/>
          <w:szCs w:val="20"/>
        </w:rPr>
        <w:tab/>
        <w:t>Master’s degree</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D.</w:t>
      </w:r>
      <w:r w:rsidRPr="00991913">
        <w:rPr>
          <w:rFonts w:ascii="Times New Roman" w:hAnsi="Times New Roman" w:cs="Times New Roman"/>
          <w:b/>
          <w:sz w:val="20"/>
          <w:szCs w:val="20"/>
        </w:rPr>
        <w:tab/>
        <w:t>Doctorate degree</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E.</w:t>
      </w:r>
      <w:r w:rsidRPr="00991913">
        <w:rPr>
          <w:rFonts w:ascii="Times New Roman" w:hAnsi="Times New Roman" w:cs="Times New Roman"/>
          <w:b/>
          <w:sz w:val="20"/>
          <w:szCs w:val="20"/>
        </w:rPr>
        <w:tab/>
        <w:t>No formal degree</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rPr>
          <w:rFonts w:ascii="Times New Roman" w:hAnsi="Times New Roman" w:cs="Times New Roman"/>
          <w:b/>
          <w:sz w:val="20"/>
          <w:szCs w:val="20"/>
        </w:rPr>
      </w:pPr>
      <w:r w:rsidRPr="00991913">
        <w:rPr>
          <w:rFonts w:ascii="Times New Roman" w:hAnsi="Times New Roman" w:cs="Times New Roman"/>
          <w:b/>
          <w:sz w:val="20"/>
          <w:szCs w:val="20"/>
        </w:rPr>
        <w:t>3.</w:t>
      </w:r>
      <w:r w:rsidRPr="00991913">
        <w:rPr>
          <w:rFonts w:ascii="Times New Roman" w:hAnsi="Times New Roman" w:cs="Times New Roman"/>
          <w:b/>
          <w:sz w:val="20"/>
          <w:szCs w:val="20"/>
        </w:rPr>
        <w:tab/>
        <w:t>Current marital status?</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A.</w:t>
      </w:r>
      <w:r w:rsidRPr="00991913">
        <w:rPr>
          <w:rFonts w:ascii="Times New Roman" w:hAnsi="Times New Roman" w:cs="Times New Roman"/>
          <w:b/>
          <w:sz w:val="20"/>
          <w:szCs w:val="20"/>
        </w:rPr>
        <w:tab/>
        <w:t>Single</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B.</w:t>
      </w:r>
      <w:r w:rsidRPr="00991913">
        <w:rPr>
          <w:rFonts w:ascii="Times New Roman" w:hAnsi="Times New Roman" w:cs="Times New Roman"/>
          <w:b/>
          <w:sz w:val="20"/>
          <w:szCs w:val="20"/>
        </w:rPr>
        <w:tab/>
        <w:t>Married</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C.</w:t>
      </w:r>
      <w:r w:rsidRPr="00991913">
        <w:rPr>
          <w:rFonts w:ascii="Times New Roman" w:hAnsi="Times New Roman" w:cs="Times New Roman"/>
          <w:b/>
          <w:sz w:val="20"/>
          <w:szCs w:val="20"/>
        </w:rPr>
        <w:tab/>
        <w:t>Married w/Children</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ind w:left="720" w:hanging="720"/>
        <w:rPr>
          <w:rFonts w:ascii="Times New Roman" w:hAnsi="Times New Roman" w:cs="Times New Roman"/>
          <w:b/>
          <w:sz w:val="20"/>
          <w:szCs w:val="20"/>
        </w:rPr>
      </w:pPr>
      <w:r w:rsidRPr="00991913">
        <w:rPr>
          <w:rFonts w:ascii="Times New Roman" w:hAnsi="Times New Roman" w:cs="Times New Roman"/>
          <w:b/>
          <w:sz w:val="20"/>
          <w:szCs w:val="20"/>
        </w:rPr>
        <w:t>4.</w:t>
      </w:r>
      <w:r w:rsidRPr="00991913">
        <w:rPr>
          <w:rFonts w:ascii="Times New Roman" w:hAnsi="Times New Roman" w:cs="Times New Roman"/>
          <w:b/>
          <w:sz w:val="20"/>
          <w:szCs w:val="20"/>
        </w:rPr>
        <w:tab/>
        <w:t>When you started your business, what was your level of language mastery for the language of the country in which you operated your business?</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A.</w:t>
      </w:r>
      <w:r w:rsidRPr="00991913">
        <w:rPr>
          <w:rFonts w:ascii="Times New Roman" w:hAnsi="Times New Roman" w:cs="Times New Roman"/>
          <w:b/>
          <w:sz w:val="20"/>
          <w:szCs w:val="20"/>
        </w:rPr>
        <w:tab/>
        <w:t>Beginner/Novice</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B.</w:t>
      </w:r>
      <w:r w:rsidRPr="00991913">
        <w:rPr>
          <w:rFonts w:ascii="Times New Roman" w:hAnsi="Times New Roman" w:cs="Times New Roman"/>
          <w:b/>
          <w:sz w:val="20"/>
          <w:szCs w:val="20"/>
        </w:rPr>
        <w:tab/>
        <w:t>Intermediate</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C.</w:t>
      </w:r>
      <w:r w:rsidRPr="00991913">
        <w:rPr>
          <w:rFonts w:ascii="Times New Roman" w:hAnsi="Times New Roman" w:cs="Times New Roman"/>
          <w:b/>
          <w:sz w:val="20"/>
          <w:szCs w:val="20"/>
        </w:rPr>
        <w:tab/>
        <w:t>Advanced</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D.</w:t>
      </w:r>
      <w:r w:rsidRPr="00991913">
        <w:rPr>
          <w:rFonts w:ascii="Times New Roman" w:hAnsi="Times New Roman" w:cs="Times New Roman"/>
          <w:b/>
          <w:sz w:val="20"/>
          <w:szCs w:val="20"/>
        </w:rPr>
        <w:tab/>
        <w:t>Expert</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E.</w:t>
      </w:r>
      <w:r w:rsidRPr="00991913">
        <w:rPr>
          <w:rFonts w:ascii="Times New Roman" w:hAnsi="Times New Roman" w:cs="Times New Roman"/>
          <w:b/>
          <w:sz w:val="20"/>
          <w:szCs w:val="20"/>
        </w:rPr>
        <w:tab/>
        <w:t>Native speaker of language</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rPr>
          <w:rFonts w:ascii="Times New Roman" w:hAnsi="Times New Roman" w:cs="Times New Roman"/>
          <w:b/>
          <w:sz w:val="20"/>
          <w:szCs w:val="20"/>
        </w:rPr>
      </w:pPr>
      <w:r w:rsidRPr="00991913">
        <w:rPr>
          <w:rFonts w:ascii="Times New Roman" w:hAnsi="Times New Roman" w:cs="Times New Roman"/>
          <w:b/>
          <w:sz w:val="20"/>
          <w:szCs w:val="20"/>
        </w:rPr>
        <w:t>5.</w:t>
      </w:r>
      <w:r w:rsidRPr="00991913">
        <w:rPr>
          <w:rFonts w:ascii="Times New Roman" w:hAnsi="Times New Roman" w:cs="Times New Roman"/>
          <w:b/>
          <w:sz w:val="20"/>
          <w:szCs w:val="20"/>
        </w:rPr>
        <w:tab/>
        <w:t>Number of years your business has been in operation?</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A.</w:t>
      </w:r>
      <w:r w:rsidRPr="00991913">
        <w:rPr>
          <w:rFonts w:ascii="Times New Roman" w:hAnsi="Times New Roman" w:cs="Times New Roman"/>
          <w:b/>
          <w:sz w:val="20"/>
          <w:szCs w:val="20"/>
        </w:rPr>
        <w:tab/>
        <w:t>0-2</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B.</w:t>
      </w:r>
      <w:r w:rsidRPr="00991913">
        <w:rPr>
          <w:rFonts w:ascii="Times New Roman" w:hAnsi="Times New Roman" w:cs="Times New Roman"/>
          <w:b/>
          <w:sz w:val="20"/>
          <w:szCs w:val="20"/>
        </w:rPr>
        <w:tab/>
        <w:t>3-5</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C.</w:t>
      </w:r>
      <w:r w:rsidRPr="00991913">
        <w:rPr>
          <w:rFonts w:ascii="Times New Roman" w:hAnsi="Times New Roman" w:cs="Times New Roman"/>
          <w:b/>
          <w:sz w:val="20"/>
          <w:szCs w:val="20"/>
        </w:rPr>
        <w:tab/>
        <w:t>6-10</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D.</w:t>
      </w:r>
      <w:r w:rsidRPr="00991913">
        <w:rPr>
          <w:rFonts w:ascii="Times New Roman" w:hAnsi="Times New Roman" w:cs="Times New Roman"/>
          <w:b/>
          <w:sz w:val="20"/>
          <w:szCs w:val="20"/>
        </w:rPr>
        <w:tab/>
        <w:t>11 or more</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ind w:left="720" w:hanging="720"/>
        <w:rPr>
          <w:rFonts w:ascii="Times New Roman" w:hAnsi="Times New Roman" w:cs="Times New Roman"/>
          <w:b/>
          <w:sz w:val="20"/>
          <w:szCs w:val="20"/>
        </w:rPr>
      </w:pPr>
      <w:r w:rsidRPr="00991913">
        <w:rPr>
          <w:rFonts w:ascii="Times New Roman" w:hAnsi="Times New Roman" w:cs="Times New Roman"/>
          <w:b/>
          <w:sz w:val="20"/>
          <w:szCs w:val="20"/>
        </w:rPr>
        <w:t>6.</w:t>
      </w:r>
      <w:r w:rsidRPr="00991913">
        <w:rPr>
          <w:rFonts w:ascii="Times New Roman" w:hAnsi="Times New Roman" w:cs="Times New Roman"/>
          <w:b/>
          <w:sz w:val="20"/>
          <w:szCs w:val="20"/>
        </w:rPr>
        <w:tab/>
        <w:t>What is your current level of language mastery for the language of the country in which you operate your business?</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A.</w:t>
      </w:r>
      <w:r w:rsidRPr="00991913">
        <w:rPr>
          <w:rFonts w:ascii="Times New Roman" w:hAnsi="Times New Roman" w:cs="Times New Roman"/>
          <w:b/>
          <w:sz w:val="20"/>
          <w:szCs w:val="20"/>
        </w:rPr>
        <w:tab/>
        <w:t>Beginner/Novice</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B.</w:t>
      </w:r>
      <w:r w:rsidRPr="00991913">
        <w:rPr>
          <w:rFonts w:ascii="Times New Roman" w:hAnsi="Times New Roman" w:cs="Times New Roman"/>
          <w:b/>
          <w:sz w:val="20"/>
          <w:szCs w:val="20"/>
        </w:rPr>
        <w:tab/>
        <w:t>Intermediate</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C.</w:t>
      </w:r>
      <w:r w:rsidRPr="00991913">
        <w:rPr>
          <w:rFonts w:ascii="Times New Roman" w:hAnsi="Times New Roman" w:cs="Times New Roman"/>
          <w:b/>
          <w:sz w:val="20"/>
          <w:szCs w:val="20"/>
        </w:rPr>
        <w:tab/>
        <w:t>Advanced</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D.</w:t>
      </w:r>
      <w:r w:rsidRPr="00991913">
        <w:rPr>
          <w:rFonts w:ascii="Times New Roman" w:hAnsi="Times New Roman" w:cs="Times New Roman"/>
          <w:b/>
          <w:sz w:val="20"/>
          <w:szCs w:val="20"/>
        </w:rPr>
        <w:tab/>
        <w:t>Expert</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E.</w:t>
      </w:r>
      <w:r w:rsidRPr="00991913">
        <w:rPr>
          <w:rFonts w:ascii="Times New Roman" w:hAnsi="Times New Roman" w:cs="Times New Roman"/>
          <w:b/>
          <w:sz w:val="20"/>
          <w:szCs w:val="20"/>
        </w:rPr>
        <w:tab/>
        <w:t>Native speaker of language.</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ind w:left="720" w:hanging="720"/>
        <w:rPr>
          <w:rFonts w:ascii="Times New Roman" w:hAnsi="Times New Roman" w:cs="Times New Roman"/>
          <w:b/>
          <w:sz w:val="20"/>
          <w:szCs w:val="20"/>
        </w:rPr>
      </w:pPr>
      <w:r w:rsidRPr="00991913">
        <w:rPr>
          <w:rFonts w:ascii="Times New Roman" w:hAnsi="Times New Roman" w:cs="Times New Roman"/>
          <w:b/>
          <w:sz w:val="20"/>
          <w:szCs w:val="20"/>
        </w:rPr>
        <w:t>7.</w:t>
      </w:r>
      <w:r w:rsidRPr="00991913">
        <w:rPr>
          <w:rFonts w:ascii="Times New Roman" w:hAnsi="Times New Roman" w:cs="Times New Roman"/>
          <w:b/>
          <w:sz w:val="20"/>
          <w:szCs w:val="20"/>
        </w:rPr>
        <w:tab/>
        <w:t>What is your position/title in the business?</w:t>
      </w:r>
    </w:p>
    <w:p w:rsidR="008A30A3" w:rsidRPr="00991913" w:rsidRDefault="008A30A3" w:rsidP="008A30A3">
      <w:pPr>
        <w:pStyle w:val="NoSpacing"/>
        <w:ind w:left="1440" w:hanging="720"/>
        <w:rPr>
          <w:rFonts w:ascii="Times New Roman" w:hAnsi="Times New Roman" w:cs="Times New Roman"/>
          <w:b/>
          <w:sz w:val="20"/>
          <w:szCs w:val="20"/>
        </w:rPr>
      </w:pPr>
      <w:r w:rsidRPr="00991913">
        <w:rPr>
          <w:rFonts w:ascii="Times New Roman" w:hAnsi="Times New Roman" w:cs="Times New Roman"/>
          <w:b/>
          <w:sz w:val="20"/>
          <w:szCs w:val="20"/>
        </w:rPr>
        <w:t>A.</w:t>
      </w:r>
      <w:r w:rsidRPr="00991913">
        <w:rPr>
          <w:rFonts w:ascii="Times New Roman" w:hAnsi="Times New Roman" w:cs="Times New Roman"/>
          <w:b/>
          <w:sz w:val="20"/>
          <w:szCs w:val="20"/>
        </w:rPr>
        <w:tab/>
        <w:t>President</w:t>
      </w:r>
    </w:p>
    <w:p w:rsidR="008A30A3" w:rsidRPr="00991913" w:rsidRDefault="008A30A3" w:rsidP="008A30A3">
      <w:pPr>
        <w:pStyle w:val="NoSpacing"/>
        <w:ind w:left="1440" w:hanging="720"/>
        <w:rPr>
          <w:rFonts w:ascii="Times New Roman" w:hAnsi="Times New Roman" w:cs="Times New Roman"/>
          <w:b/>
          <w:sz w:val="20"/>
          <w:szCs w:val="20"/>
        </w:rPr>
      </w:pPr>
      <w:r w:rsidRPr="00991913">
        <w:rPr>
          <w:rFonts w:ascii="Times New Roman" w:hAnsi="Times New Roman" w:cs="Times New Roman"/>
          <w:b/>
          <w:sz w:val="20"/>
          <w:szCs w:val="20"/>
        </w:rPr>
        <w:t>B.</w:t>
      </w:r>
      <w:r w:rsidRPr="00991913">
        <w:rPr>
          <w:rFonts w:ascii="Times New Roman" w:hAnsi="Times New Roman" w:cs="Times New Roman"/>
          <w:b/>
          <w:sz w:val="20"/>
          <w:szCs w:val="20"/>
        </w:rPr>
        <w:tab/>
        <w:t>Chief Executive Officer</w:t>
      </w:r>
    </w:p>
    <w:p w:rsidR="008A30A3" w:rsidRPr="00991913" w:rsidRDefault="008A30A3" w:rsidP="008A30A3">
      <w:pPr>
        <w:pStyle w:val="NoSpacing"/>
        <w:ind w:left="1440" w:hanging="720"/>
        <w:rPr>
          <w:rFonts w:ascii="Times New Roman" w:hAnsi="Times New Roman" w:cs="Times New Roman"/>
          <w:b/>
          <w:sz w:val="20"/>
          <w:szCs w:val="20"/>
        </w:rPr>
      </w:pPr>
      <w:r w:rsidRPr="00991913">
        <w:rPr>
          <w:rFonts w:ascii="Times New Roman" w:hAnsi="Times New Roman" w:cs="Times New Roman"/>
          <w:b/>
          <w:sz w:val="20"/>
          <w:szCs w:val="20"/>
        </w:rPr>
        <w:t>C.</w:t>
      </w:r>
      <w:r w:rsidRPr="00991913">
        <w:rPr>
          <w:rFonts w:ascii="Times New Roman" w:hAnsi="Times New Roman" w:cs="Times New Roman"/>
          <w:b/>
          <w:sz w:val="20"/>
          <w:szCs w:val="20"/>
        </w:rPr>
        <w:tab/>
        <w:t>Chief Financial Officer</w:t>
      </w:r>
    </w:p>
    <w:p w:rsidR="008A30A3" w:rsidRPr="00991913" w:rsidRDefault="008A30A3" w:rsidP="008A30A3">
      <w:pPr>
        <w:pStyle w:val="NoSpacing"/>
        <w:ind w:left="1440" w:hanging="720"/>
        <w:rPr>
          <w:rFonts w:ascii="Times New Roman" w:hAnsi="Times New Roman" w:cs="Times New Roman"/>
          <w:b/>
          <w:sz w:val="20"/>
          <w:szCs w:val="20"/>
        </w:rPr>
      </w:pPr>
      <w:r w:rsidRPr="00991913">
        <w:rPr>
          <w:rFonts w:ascii="Times New Roman" w:hAnsi="Times New Roman" w:cs="Times New Roman"/>
          <w:b/>
          <w:sz w:val="20"/>
          <w:szCs w:val="20"/>
        </w:rPr>
        <w:t>D.</w:t>
      </w:r>
      <w:r w:rsidRPr="00991913">
        <w:rPr>
          <w:rFonts w:ascii="Times New Roman" w:hAnsi="Times New Roman" w:cs="Times New Roman"/>
          <w:b/>
          <w:sz w:val="20"/>
          <w:szCs w:val="20"/>
        </w:rPr>
        <w:tab/>
        <w:t>Executive Director</w:t>
      </w:r>
    </w:p>
    <w:p w:rsidR="008A30A3" w:rsidRPr="00991913" w:rsidRDefault="008A30A3" w:rsidP="008A30A3">
      <w:pPr>
        <w:pStyle w:val="NoSpacing"/>
        <w:ind w:left="1440" w:hanging="720"/>
        <w:rPr>
          <w:rFonts w:ascii="Times New Roman" w:hAnsi="Times New Roman" w:cs="Times New Roman"/>
          <w:b/>
          <w:sz w:val="20"/>
          <w:szCs w:val="20"/>
        </w:rPr>
      </w:pPr>
      <w:r w:rsidRPr="00991913">
        <w:rPr>
          <w:rFonts w:ascii="Times New Roman" w:hAnsi="Times New Roman" w:cs="Times New Roman"/>
          <w:b/>
          <w:sz w:val="20"/>
          <w:szCs w:val="20"/>
        </w:rPr>
        <w:t>E.</w:t>
      </w:r>
      <w:r w:rsidRPr="00991913">
        <w:rPr>
          <w:rFonts w:ascii="Times New Roman" w:hAnsi="Times New Roman" w:cs="Times New Roman"/>
          <w:b/>
          <w:sz w:val="20"/>
          <w:szCs w:val="20"/>
        </w:rPr>
        <w:tab/>
        <w:t>Vice-President</w:t>
      </w:r>
    </w:p>
    <w:p w:rsidR="008A30A3" w:rsidRPr="00991913" w:rsidRDefault="008A30A3" w:rsidP="008A30A3">
      <w:pPr>
        <w:pStyle w:val="NoSpacing"/>
        <w:ind w:left="1440" w:hanging="720"/>
        <w:rPr>
          <w:rFonts w:ascii="Times New Roman" w:hAnsi="Times New Roman" w:cs="Times New Roman"/>
          <w:b/>
          <w:sz w:val="20"/>
          <w:szCs w:val="20"/>
        </w:rPr>
      </w:pPr>
      <w:r w:rsidRPr="00991913">
        <w:rPr>
          <w:rFonts w:ascii="Times New Roman" w:hAnsi="Times New Roman" w:cs="Times New Roman"/>
          <w:b/>
          <w:sz w:val="20"/>
          <w:szCs w:val="20"/>
        </w:rPr>
        <w:t>F.</w:t>
      </w:r>
      <w:r w:rsidRPr="00991913">
        <w:rPr>
          <w:rFonts w:ascii="Times New Roman" w:hAnsi="Times New Roman" w:cs="Times New Roman"/>
          <w:b/>
          <w:sz w:val="20"/>
          <w:szCs w:val="20"/>
        </w:rPr>
        <w:tab/>
        <w:t>Manager</w:t>
      </w:r>
    </w:p>
    <w:p w:rsidR="008A30A3" w:rsidRPr="00991913" w:rsidRDefault="008A30A3" w:rsidP="008A30A3">
      <w:pPr>
        <w:pStyle w:val="NoSpacing"/>
        <w:ind w:left="1440" w:hanging="720"/>
        <w:rPr>
          <w:rFonts w:ascii="Times New Roman" w:hAnsi="Times New Roman" w:cs="Times New Roman"/>
          <w:b/>
          <w:sz w:val="20"/>
          <w:szCs w:val="20"/>
        </w:rPr>
      </w:pPr>
      <w:r w:rsidRPr="00991913">
        <w:rPr>
          <w:rFonts w:ascii="Times New Roman" w:hAnsi="Times New Roman" w:cs="Times New Roman"/>
          <w:b/>
          <w:sz w:val="20"/>
          <w:szCs w:val="20"/>
        </w:rPr>
        <w:t>G.</w:t>
      </w:r>
      <w:r w:rsidRPr="00991913">
        <w:rPr>
          <w:rFonts w:ascii="Times New Roman" w:hAnsi="Times New Roman" w:cs="Times New Roman"/>
          <w:b/>
          <w:sz w:val="20"/>
          <w:szCs w:val="20"/>
        </w:rPr>
        <w:tab/>
        <w:t>Other</w:t>
      </w:r>
    </w:p>
    <w:p w:rsidR="008A30A3" w:rsidRPr="00991913" w:rsidRDefault="008A30A3" w:rsidP="008A30A3">
      <w:pPr>
        <w:pStyle w:val="NoSpacing"/>
        <w:ind w:left="720" w:hanging="720"/>
        <w:rPr>
          <w:rFonts w:ascii="Times New Roman" w:hAnsi="Times New Roman" w:cs="Times New Roman"/>
          <w:b/>
          <w:sz w:val="20"/>
          <w:szCs w:val="20"/>
        </w:rPr>
      </w:pPr>
    </w:p>
    <w:p w:rsidR="008A30A3" w:rsidRPr="00991913" w:rsidRDefault="008A30A3" w:rsidP="008A30A3">
      <w:pPr>
        <w:pStyle w:val="NoSpacing"/>
        <w:ind w:left="720" w:hanging="720"/>
        <w:rPr>
          <w:rFonts w:ascii="Times New Roman" w:hAnsi="Times New Roman" w:cs="Times New Roman"/>
          <w:b/>
          <w:sz w:val="20"/>
          <w:szCs w:val="20"/>
        </w:rPr>
      </w:pPr>
      <w:r w:rsidRPr="00991913">
        <w:rPr>
          <w:rFonts w:ascii="Times New Roman" w:hAnsi="Times New Roman" w:cs="Times New Roman"/>
          <w:b/>
          <w:sz w:val="20"/>
          <w:szCs w:val="20"/>
        </w:rPr>
        <w:t>8.</w:t>
      </w:r>
      <w:r w:rsidRPr="00991913">
        <w:rPr>
          <w:rFonts w:ascii="Times New Roman" w:hAnsi="Times New Roman" w:cs="Times New Roman"/>
          <w:b/>
          <w:sz w:val="20"/>
          <w:szCs w:val="20"/>
        </w:rPr>
        <w:tab/>
        <w:t>Do you have a satellite/branch office/franchise location different from your main office/headquarters?</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A.</w:t>
      </w:r>
      <w:r w:rsidRPr="00991913">
        <w:rPr>
          <w:rFonts w:ascii="Times New Roman" w:hAnsi="Times New Roman" w:cs="Times New Roman"/>
          <w:b/>
          <w:sz w:val="20"/>
          <w:szCs w:val="20"/>
        </w:rPr>
        <w:tab/>
        <w:t>Yes</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B.</w:t>
      </w:r>
      <w:r w:rsidRPr="00991913">
        <w:rPr>
          <w:rFonts w:ascii="Times New Roman" w:hAnsi="Times New Roman" w:cs="Times New Roman"/>
          <w:b/>
          <w:sz w:val="20"/>
          <w:szCs w:val="20"/>
        </w:rPr>
        <w:tab/>
        <w:t>No</w:t>
      </w:r>
    </w:p>
    <w:p w:rsidR="008A30A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rPr>
          <w:rFonts w:ascii="Times New Roman" w:hAnsi="Times New Roman" w:cs="Times New Roman"/>
          <w:b/>
          <w:sz w:val="20"/>
          <w:szCs w:val="20"/>
        </w:rPr>
      </w:pPr>
      <w:r w:rsidRPr="00991913">
        <w:rPr>
          <w:rFonts w:ascii="Times New Roman" w:hAnsi="Times New Roman" w:cs="Times New Roman"/>
          <w:b/>
          <w:sz w:val="20"/>
          <w:szCs w:val="20"/>
        </w:rPr>
        <w:t>9.</w:t>
      </w:r>
      <w:r w:rsidRPr="00991913">
        <w:rPr>
          <w:rFonts w:ascii="Times New Roman" w:hAnsi="Times New Roman" w:cs="Times New Roman"/>
          <w:b/>
          <w:sz w:val="20"/>
          <w:szCs w:val="20"/>
        </w:rPr>
        <w:tab/>
        <w:t>Does your company have a corporate or advisory board?</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A.</w:t>
      </w:r>
      <w:r w:rsidRPr="00991913">
        <w:rPr>
          <w:rFonts w:ascii="Times New Roman" w:hAnsi="Times New Roman" w:cs="Times New Roman"/>
          <w:b/>
          <w:sz w:val="20"/>
          <w:szCs w:val="20"/>
        </w:rPr>
        <w:tab/>
        <w:t>Yes</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B.</w:t>
      </w:r>
      <w:r w:rsidRPr="00991913">
        <w:rPr>
          <w:rFonts w:ascii="Times New Roman" w:hAnsi="Times New Roman" w:cs="Times New Roman"/>
          <w:b/>
          <w:sz w:val="20"/>
          <w:szCs w:val="20"/>
        </w:rPr>
        <w:tab/>
        <w:t>No</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ind w:left="720" w:hanging="720"/>
        <w:rPr>
          <w:rFonts w:ascii="Times New Roman" w:hAnsi="Times New Roman" w:cs="Times New Roman"/>
          <w:b/>
          <w:sz w:val="20"/>
          <w:szCs w:val="20"/>
        </w:rPr>
      </w:pPr>
      <w:r w:rsidRPr="00991913">
        <w:rPr>
          <w:rFonts w:ascii="Times New Roman" w:hAnsi="Times New Roman" w:cs="Times New Roman"/>
          <w:b/>
          <w:sz w:val="20"/>
          <w:szCs w:val="20"/>
        </w:rPr>
        <w:t>10.</w:t>
      </w:r>
      <w:r w:rsidRPr="00991913">
        <w:rPr>
          <w:rFonts w:ascii="Times New Roman" w:hAnsi="Times New Roman" w:cs="Times New Roman"/>
          <w:b/>
          <w:sz w:val="20"/>
          <w:szCs w:val="20"/>
        </w:rPr>
        <w:tab/>
        <w:t>How many hours per year do you spend communicating with a business consultant/advisor/mentor?</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A.</w:t>
      </w:r>
      <w:r w:rsidRPr="00991913">
        <w:rPr>
          <w:rFonts w:ascii="Times New Roman" w:hAnsi="Times New Roman" w:cs="Times New Roman"/>
          <w:b/>
          <w:sz w:val="20"/>
          <w:szCs w:val="20"/>
        </w:rPr>
        <w:tab/>
        <w:t>0</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B.</w:t>
      </w:r>
      <w:r w:rsidRPr="00991913">
        <w:rPr>
          <w:rFonts w:ascii="Times New Roman" w:hAnsi="Times New Roman" w:cs="Times New Roman"/>
          <w:b/>
          <w:sz w:val="20"/>
          <w:szCs w:val="20"/>
        </w:rPr>
        <w:tab/>
        <w:t>1-20</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C.</w:t>
      </w:r>
      <w:r w:rsidRPr="00991913">
        <w:rPr>
          <w:rFonts w:ascii="Times New Roman" w:hAnsi="Times New Roman" w:cs="Times New Roman"/>
          <w:b/>
          <w:sz w:val="20"/>
          <w:szCs w:val="20"/>
        </w:rPr>
        <w:tab/>
        <w:t>20-40</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D.</w:t>
      </w:r>
      <w:r w:rsidRPr="00991913">
        <w:rPr>
          <w:rFonts w:ascii="Times New Roman" w:hAnsi="Times New Roman" w:cs="Times New Roman"/>
          <w:b/>
          <w:sz w:val="20"/>
          <w:szCs w:val="20"/>
        </w:rPr>
        <w:tab/>
        <w:t>41 or more</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ind w:left="720" w:hanging="720"/>
        <w:rPr>
          <w:rFonts w:ascii="Times New Roman" w:hAnsi="Times New Roman" w:cs="Times New Roman"/>
          <w:b/>
          <w:sz w:val="20"/>
          <w:szCs w:val="20"/>
        </w:rPr>
      </w:pPr>
      <w:r w:rsidRPr="00991913">
        <w:rPr>
          <w:rFonts w:ascii="Times New Roman" w:hAnsi="Times New Roman" w:cs="Times New Roman"/>
          <w:b/>
          <w:sz w:val="20"/>
          <w:szCs w:val="20"/>
        </w:rPr>
        <w:t>11.</w:t>
      </w:r>
      <w:r w:rsidRPr="00991913">
        <w:rPr>
          <w:rFonts w:ascii="Times New Roman" w:hAnsi="Times New Roman" w:cs="Times New Roman"/>
          <w:b/>
          <w:sz w:val="20"/>
          <w:szCs w:val="20"/>
        </w:rPr>
        <w:tab/>
        <w:t>Does your business have an office/site/location in a different country than the country in which you have citizenship?</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A.</w:t>
      </w:r>
      <w:r w:rsidRPr="00991913">
        <w:rPr>
          <w:rFonts w:ascii="Times New Roman" w:hAnsi="Times New Roman" w:cs="Times New Roman"/>
          <w:b/>
          <w:sz w:val="20"/>
          <w:szCs w:val="20"/>
        </w:rPr>
        <w:tab/>
        <w:t>Yes</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B.</w:t>
      </w:r>
      <w:r w:rsidRPr="00991913">
        <w:rPr>
          <w:rFonts w:ascii="Times New Roman" w:hAnsi="Times New Roman" w:cs="Times New Roman"/>
          <w:b/>
          <w:sz w:val="20"/>
          <w:szCs w:val="20"/>
        </w:rPr>
        <w:tab/>
        <w:t>No</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rPr>
          <w:rFonts w:ascii="Times New Roman" w:hAnsi="Times New Roman" w:cs="Times New Roman"/>
          <w:b/>
          <w:sz w:val="20"/>
          <w:szCs w:val="20"/>
        </w:rPr>
      </w:pPr>
      <w:r w:rsidRPr="00991913">
        <w:rPr>
          <w:rFonts w:ascii="Times New Roman" w:hAnsi="Times New Roman" w:cs="Times New Roman"/>
          <w:b/>
          <w:sz w:val="20"/>
          <w:szCs w:val="20"/>
        </w:rPr>
        <w:t>12.</w:t>
      </w:r>
      <w:r w:rsidRPr="00991913">
        <w:rPr>
          <w:rFonts w:ascii="Times New Roman" w:hAnsi="Times New Roman" w:cs="Times New Roman"/>
          <w:b/>
          <w:sz w:val="20"/>
          <w:szCs w:val="20"/>
        </w:rPr>
        <w:tab/>
        <w:t>What type of industry is your business (you may choose more than 1)?</w:t>
      </w:r>
    </w:p>
    <w:p w:rsidR="008A30A3" w:rsidRPr="00991913" w:rsidRDefault="008A30A3" w:rsidP="008A30A3">
      <w:pPr>
        <w:pStyle w:val="NoSpacing"/>
        <w:ind w:left="1440" w:hanging="720"/>
        <w:rPr>
          <w:rFonts w:ascii="Times New Roman" w:hAnsi="Times New Roman" w:cs="Times New Roman"/>
          <w:b/>
          <w:sz w:val="20"/>
          <w:szCs w:val="20"/>
        </w:rPr>
      </w:pPr>
      <w:r w:rsidRPr="00991913">
        <w:rPr>
          <w:rFonts w:ascii="Times New Roman" w:hAnsi="Times New Roman" w:cs="Times New Roman"/>
          <w:b/>
          <w:sz w:val="20"/>
          <w:szCs w:val="20"/>
        </w:rPr>
        <w:t>A.</w:t>
      </w:r>
      <w:r w:rsidRPr="00991913">
        <w:rPr>
          <w:rFonts w:ascii="Times New Roman" w:hAnsi="Times New Roman" w:cs="Times New Roman"/>
          <w:b/>
          <w:sz w:val="20"/>
          <w:szCs w:val="20"/>
        </w:rPr>
        <w:tab/>
        <w:t>Computer Software Development, Information Technology &amp; Data Security</w:t>
      </w:r>
    </w:p>
    <w:p w:rsidR="008A30A3" w:rsidRPr="00991913" w:rsidRDefault="008A30A3" w:rsidP="008A30A3">
      <w:pPr>
        <w:pStyle w:val="NoSpacing"/>
        <w:ind w:left="1440" w:hanging="720"/>
        <w:rPr>
          <w:rFonts w:ascii="Times New Roman" w:hAnsi="Times New Roman" w:cs="Times New Roman"/>
          <w:b/>
          <w:sz w:val="20"/>
          <w:szCs w:val="20"/>
        </w:rPr>
      </w:pPr>
      <w:r w:rsidRPr="00991913">
        <w:rPr>
          <w:rFonts w:ascii="Times New Roman" w:hAnsi="Times New Roman" w:cs="Times New Roman"/>
          <w:b/>
          <w:sz w:val="20"/>
          <w:szCs w:val="20"/>
        </w:rPr>
        <w:t>B.</w:t>
      </w:r>
      <w:r w:rsidRPr="00991913">
        <w:rPr>
          <w:rFonts w:ascii="Times New Roman" w:hAnsi="Times New Roman" w:cs="Times New Roman"/>
          <w:b/>
          <w:sz w:val="20"/>
          <w:szCs w:val="20"/>
        </w:rPr>
        <w:tab/>
        <w:t>Food Service Industry (e.g., restaurants, supermarkets, grocery stores, bakeries, etc.)</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C.</w:t>
      </w:r>
      <w:r w:rsidRPr="00991913">
        <w:rPr>
          <w:rFonts w:ascii="Times New Roman" w:hAnsi="Times New Roman" w:cs="Times New Roman"/>
          <w:b/>
          <w:sz w:val="20"/>
          <w:szCs w:val="20"/>
        </w:rPr>
        <w:tab/>
      </w:r>
      <w:bookmarkStart w:id="58" w:name="OLE_LINK1"/>
      <w:r w:rsidRPr="00991913">
        <w:rPr>
          <w:rFonts w:ascii="Times New Roman" w:hAnsi="Times New Roman" w:cs="Times New Roman"/>
          <w:b/>
          <w:sz w:val="20"/>
          <w:szCs w:val="20"/>
        </w:rPr>
        <w:t>Agricultural Production and Farming</w:t>
      </w:r>
      <w:bookmarkEnd w:id="58"/>
    </w:p>
    <w:p w:rsidR="008A30A3" w:rsidRPr="00991913" w:rsidRDefault="008A30A3" w:rsidP="008A30A3">
      <w:pPr>
        <w:pStyle w:val="NoSpacing"/>
        <w:ind w:left="1440" w:hanging="720"/>
        <w:rPr>
          <w:rFonts w:ascii="Times New Roman" w:hAnsi="Times New Roman" w:cs="Times New Roman"/>
          <w:b/>
          <w:sz w:val="20"/>
          <w:szCs w:val="20"/>
        </w:rPr>
      </w:pPr>
      <w:r w:rsidRPr="00991913">
        <w:rPr>
          <w:rFonts w:ascii="Times New Roman" w:hAnsi="Times New Roman" w:cs="Times New Roman"/>
          <w:b/>
          <w:sz w:val="20"/>
          <w:szCs w:val="20"/>
        </w:rPr>
        <w:t>D.</w:t>
      </w:r>
      <w:r w:rsidRPr="00991913">
        <w:rPr>
          <w:rFonts w:ascii="Times New Roman" w:hAnsi="Times New Roman" w:cs="Times New Roman"/>
          <w:b/>
          <w:sz w:val="20"/>
          <w:szCs w:val="20"/>
        </w:rPr>
        <w:tab/>
        <w:t>Transportation, Distribution &amp; Warehousing of Goods (e.g., shipping, trucking, airfreight, railroad, etc.)</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E.</w:t>
      </w:r>
      <w:r w:rsidRPr="00991913">
        <w:rPr>
          <w:rFonts w:ascii="Times New Roman" w:hAnsi="Times New Roman" w:cs="Times New Roman"/>
          <w:b/>
          <w:sz w:val="20"/>
          <w:szCs w:val="20"/>
        </w:rPr>
        <w:tab/>
        <w:t>Manufacturing (excluding Clothing &amp; Wearables)</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F.</w:t>
      </w:r>
      <w:r w:rsidRPr="00991913">
        <w:rPr>
          <w:rFonts w:ascii="Times New Roman" w:hAnsi="Times New Roman" w:cs="Times New Roman"/>
          <w:b/>
          <w:sz w:val="20"/>
          <w:szCs w:val="20"/>
        </w:rPr>
        <w:tab/>
        <w:t xml:space="preserve">Sales and marketing (e.g., online, print, radio, other media,  </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91913">
        <w:rPr>
          <w:rFonts w:ascii="Times New Roman" w:hAnsi="Times New Roman" w:cs="Times New Roman"/>
          <w:b/>
          <w:sz w:val="20"/>
          <w:szCs w:val="20"/>
        </w:rPr>
        <w:t xml:space="preserve">   etc.)</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G.</w:t>
      </w:r>
      <w:r w:rsidRPr="00991913">
        <w:rPr>
          <w:rFonts w:ascii="Times New Roman" w:hAnsi="Times New Roman" w:cs="Times New Roman"/>
          <w:b/>
          <w:sz w:val="20"/>
          <w:szCs w:val="20"/>
        </w:rPr>
        <w:tab/>
        <w:t xml:space="preserve">Education and Training (excluding medical and health </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91913">
        <w:rPr>
          <w:rFonts w:ascii="Times New Roman" w:hAnsi="Times New Roman" w:cs="Times New Roman"/>
          <w:b/>
          <w:sz w:val="20"/>
          <w:szCs w:val="20"/>
        </w:rPr>
        <w:t xml:space="preserve">  prevention training)</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H.</w:t>
      </w:r>
      <w:r w:rsidRPr="00991913">
        <w:rPr>
          <w:rFonts w:ascii="Times New Roman" w:hAnsi="Times New Roman" w:cs="Times New Roman"/>
          <w:b/>
          <w:sz w:val="20"/>
          <w:szCs w:val="20"/>
        </w:rPr>
        <w:tab/>
        <w:t>Financial &amp; Banking Services</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I.</w:t>
      </w:r>
      <w:r w:rsidRPr="00991913">
        <w:rPr>
          <w:rFonts w:ascii="Times New Roman" w:hAnsi="Times New Roman" w:cs="Times New Roman"/>
          <w:b/>
          <w:sz w:val="20"/>
          <w:szCs w:val="20"/>
        </w:rPr>
        <w:tab/>
        <w:t>Retail (includes online and/or physical stores)</w:t>
      </w:r>
    </w:p>
    <w:p w:rsidR="008A30A3" w:rsidRPr="00991913" w:rsidRDefault="008A30A3" w:rsidP="008A30A3">
      <w:pPr>
        <w:pStyle w:val="NoSpacing"/>
        <w:ind w:left="1440" w:hanging="720"/>
        <w:rPr>
          <w:rFonts w:ascii="Times New Roman" w:hAnsi="Times New Roman" w:cs="Times New Roman"/>
          <w:b/>
          <w:sz w:val="20"/>
          <w:szCs w:val="20"/>
        </w:rPr>
      </w:pPr>
      <w:r w:rsidRPr="00991913">
        <w:rPr>
          <w:rFonts w:ascii="Times New Roman" w:hAnsi="Times New Roman" w:cs="Times New Roman"/>
          <w:b/>
          <w:sz w:val="20"/>
          <w:szCs w:val="20"/>
        </w:rPr>
        <w:t>J.</w:t>
      </w:r>
      <w:r w:rsidRPr="00991913">
        <w:rPr>
          <w:rFonts w:ascii="Times New Roman" w:hAnsi="Times New Roman" w:cs="Times New Roman"/>
          <w:b/>
          <w:sz w:val="20"/>
          <w:szCs w:val="20"/>
        </w:rPr>
        <w:tab/>
        <w:t>Health and Medical Services (e.g., hospitals, medical clinics, pharmacies, dietitian, medical and health prevention training, etc.)</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K.</w:t>
      </w:r>
      <w:r w:rsidRPr="00991913">
        <w:rPr>
          <w:rFonts w:ascii="Times New Roman" w:hAnsi="Times New Roman" w:cs="Times New Roman"/>
          <w:b/>
          <w:sz w:val="20"/>
          <w:szCs w:val="20"/>
        </w:rPr>
        <w:tab/>
        <w:t>Clothing and wearables (includes manufacturing and/or retail).</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L.</w:t>
      </w:r>
      <w:r w:rsidRPr="00991913">
        <w:rPr>
          <w:rFonts w:ascii="Times New Roman" w:hAnsi="Times New Roman" w:cs="Times New Roman"/>
          <w:b/>
          <w:sz w:val="20"/>
          <w:szCs w:val="20"/>
        </w:rPr>
        <w:tab/>
        <w:t>Other</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rPr>
          <w:rFonts w:ascii="Times New Roman" w:hAnsi="Times New Roman" w:cs="Times New Roman"/>
          <w:b/>
          <w:sz w:val="20"/>
          <w:szCs w:val="20"/>
        </w:rPr>
      </w:pPr>
      <w:r w:rsidRPr="00991913">
        <w:rPr>
          <w:rFonts w:ascii="Times New Roman" w:hAnsi="Times New Roman" w:cs="Times New Roman"/>
          <w:b/>
          <w:sz w:val="20"/>
          <w:szCs w:val="20"/>
        </w:rPr>
        <w:t>13.</w:t>
      </w:r>
      <w:r w:rsidRPr="00991913">
        <w:rPr>
          <w:rFonts w:ascii="Times New Roman" w:hAnsi="Times New Roman" w:cs="Times New Roman"/>
          <w:b/>
          <w:sz w:val="20"/>
          <w:szCs w:val="20"/>
        </w:rPr>
        <w:tab/>
        <w:t>Profit or non-profit business?</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A.</w:t>
      </w:r>
      <w:r w:rsidRPr="00991913">
        <w:rPr>
          <w:rFonts w:ascii="Times New Roman" w:hAnsi="Times New Roman" w:cs="Times New Roman"/>
          <w:b/>
          <w:sz w:val="20"/>
          <w:szCs w:val="20"/>
        </w:rPr>
        <w:tab/>
        <w:t>Profit</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B.</w:t>
      </w:r>
      <w:r w:rsidRPr="00991913">
        <w:rPr>
          <w:rFonts w:ascii="Times New Roman" w:hAnsi="Times New Roman" w:cs="Times New Roman"/>
          <w:b/>
          <w:sz w:val="20"/>
          <w:szCs w:val="20"/>
        </w:rPr>
        <w:tab/>
        <w:t>Non-Profit</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C.</w:t>
      </w:r>
      <w:r w:rsidRPr="00991913">
        <w:rPr>
          <w:rFonts w:ascii="Times New Roman" w:hAnsi="Times New Roman" w:cs="Times New Roman"/>
          <w:b/>
          <w:sz w:val="20"/>
          <w:szCs w:val="20"/>
        </w:rPr>
        <w:tab/>
        <w:t>Hybrid (some combination of for profit and non-profit)</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rPr>
          <w:rFonts w:ascii="Times New Roman" w:hAnsi="Times New Roman" w:cs="Times New Roman"/>
          <w:b/>
          <w:sz w:val="20"/>
          <w:szCs w:val="20"/>
        </w:rPr>
      </w:pPr>
      <w:r w:rsidRPr="00991913">
        <w:rPr>
          <w:rFonts w:ascii="Times New Roman" w:hAnsi="Times New Roman" w:cs="Times New Roman"/>
          <w:b/>
          <w:sz w:val="20"/>
          <w:szCs w:val="20"/>
        </w:rPr>
        <w:t>14.</w:t>
      </w:r>
      <w:r w:rsidRPr="00991913">
        <w:rPr>
          <w:rFonts w:ascii="Times New Roman" w:hAnsi="Times New Roman" w:cs="Times New Roman"/>
          <w:b/>
          <w:sz w:val="20"/>
          <w:szCs w:val="20"/>
        </w:rPr>
        <w:tab/>
        <w:t>What type of business entity?</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A.</w:t>
      </w:r>
      <w:r w:rsidRPr="00991913">
        <w:rPr>
          <w:rFonts w:ascii="Times New Roman" w:hAnsi="Times New Roman" w:cs="Times New Roman"/>
          <w:b/>
          <w:sz w:val="20"/>
          <w:szCs w:val="20"/>
        </w:rPr>
        <w:tab/>
        <w:t>C Corporation</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B.</w:t>
      </w:r>
      <w:r w:rsidRPr="00991913">
        <w:rPr>
          <w:rFonts w:ascii="Times New Roman" w:hAnsi="Times New Roman" w:cs="Times New Roman"/>
          <w:b/>
          <w:sz w:val="20"/>
          <w:szCs w:val="20"/>
        </w:rPr>
        <w:tab/>
        <w:t>S Corporation</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C.</w:t>
      </w:r>
      <w:r w:rsidRPr="00991913">
        <w:rPr>
          <w:rFonts w:ascii="Times New Roman" w:hAnsi="Times New Roman" w:cs="Times New Roman"/>
          <w:b/>
          <w:sz w:val="20"/>
          <w:szCs w:val="20"/>
        </w:rPr>
        <w:tab/>
        <w:t>Limited Liability Company</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D.</w:t>
      </w:r>
      <w:r w:rsidRPr="00991913">
        <w:rPr>
          <w:rFonts w:ascii="Times New Roman" w:hAnsi="Times New Roman" w:cs="Times New Roman"/>
          <w:b/>
          <w:sz w:val="20"/>
          <w:szCs w:val="20"/>
        </w:rPr>
        <w:tab/>
        <w:t>Low-Profit Limited Liability Company (L3C)</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E.</w:t>
      </w:r>
      <w:r w:rsidRPr="00991913">
        <w:rPr>
          <w:rFonts w:ascii="Times New Roman" w:hAnsi="Times New Roman" w:cs="Times New Roman"/>
          <w:b/>
          <w:sz w:val="20"/>
          <w:szCs w:val="20"/>
        </w:rPr>
        <w:tab/>
        <w:t>Partnership</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F.</w:t>
      </w:r>
      <w:r w:rsidRPr="00991913">
        <w:rPr>
          <w:rFonts w:ascii="Times New Roman" w:hAnsi="Times New Roman" w:cs="Times New Roman"/>
          <w:b/>
          <w:sz w:val="20"/>
          <w:szCs w:val="20"/>
        </w:rPr>
        <w:tab/>
        <w:t>Sole Proprietorship</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G.</w:t>
      </w:r>
      <w:r w:rsidRPr="00991913">
        <w:rPr>
          <w:rFonts w:ascii="Times New Roman" w:hAnsi="Times New Roman" w:cs="Times New Roman"/>
          <w:b/>
          <w:sz w:val="20"/>
          <w:szCs w:val="20"/>
        </w:rPr>
        <w:tab/>
        <w:t>Other</w:t>
      </w:r>
    </w:p>
    <w:p w:rsidR="008A30A3" w:rsidRPr="00991913" w:rsidRDefault="008A30A3" w:rsidP="008A30A3">
      <w:pPr>
        <w:pStyle w:val="NoSpacing"/>
        <w:rPr>
          <w:rFonts w:ascii="Times New Roman" w:hAnsi="Times New Roman" w:cs="Times New Roman"/>
          <w:b/>
          <w:sz w:val="20"/>
          <w:szCs w:val="20"/>
        </w:rPr>
      </w:pPr>
    </w:p>
    <w:p w:rsidR="008A30A3" w:rsidRDefault="008A30A3" w:rsidP="008A30A3">
      <w:pPr>
        <w:rPr>
          <w:rFonts w:ascii="Times New Roman" w:eastAsiaTheme="minorHAnsi" w:hAnsi="Times New Roman" w:cs="Times New Roman"/>
          <w:b/>
          <w:sz w:val="20"/>
          <w:szCs w:val="20"/>
        </w:rPr>
      </w:pPr>
      <w:r>
        <w:rPr>
          <w:rFonts w:ascii="Times New Roman" w:hAnsi="Times New Roman" w:cs="Times New Roman"/>
          <w:b/>
          <w:sz w:val="20"/>
          <w:szCs w:val="20"/>
        </w:rPr>
        <w:br w:type="page"/>
      </w:r>
    </w:p>
    <w:p w:rsidR="008A30A3" w:rsidRPr="00991913" w:rsidRDefault="008A30A3" w:rsidP="008A30A3">
      <w:pPr>
        <w:pStyle w:val="NoSpacing"/>
        <w:ind w:left="720" w:hanging="720"/>
        <w:rPr>
          <w:rFonts w:ascii="Times New Roman" w:hAnsi="Times New Roman" w:cs="Times New Roman"/>
          <w:b/>
          <w:sz w:val="20"/>
          <w:szCs w:val="20"/>
        </w:rPr>
      </w:pPr>
      <w:r w:rsidRPr="00991913">
        <w:rPr>
          <w:rFonts w:ascii="Times New Roman" w:hAnsi="Times New Roman" w:cs="Times New Roman"/>
          <w:b/>
          <w:sz w:val="20"/>
          <w:szCs w:val="20"/>
        </w:rPr>
        <w:lastRenderedPageBreak/>
        <w:t>15.</w:t>
      </w:r>
      <w:r w:rsidRPr="00991913">
        <w:rPr>
          <w:rFonts w:ascii="Times New Roman" w:hAnsi="Times New Roman" w:cs="Times New Roman"/>
          <w:b/>
          <w:sz w:val="20"/>
          <w:szCs w:val="20"/>
        </w:rPr>
        <w:tab/>
        <w:t xml:space="preserve">Indicate ALL ways you are compensated? </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A.</w:t>
      </w:r>
      <w:r w:rsidRPr="00991913">
        <w:rPr>
          <w:rFonts w:ascii="Times New Roman" w:hAnsi="Times New Roman" w:cs="Times New Roman"/>
          <w:b/>
          <w:sz w:val="20"/>
          <w:szCs w:val="20"/>
        </w:rPr>
        <w:tab/>
        <w:t>Payroll</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B.</w:t>
      </w:r>
      <w:r w:rsidRPr="00991913">
        <w:rPr>
          <w:rFonts w:ascii="Times New Roman" w:hAnsi="Times New Roman" w:cs="Times New Roman"/>
          <w:b/>
          <w:sz w:val="20"/>
          <w:szCs w:val="20"/>
        </w:rPr>
        <w:tab/>
        <w:t>Fringe Benefits (</w:t>
      </w:r>
      <w:r w:rsidRPr="00991913">
        <w:rPr>
          <w:rFonts w:ascii="Times New Roman" w:hAnsi="Times New Roman" w:cs="Times New Roman"/>
          <w:b/>
          <w:i/>
          <w:sz w:val="20"/>
          <w:szCs w:val="20"/>
        </w:rPr>
        <w:t>e.g.</w:t>
      </w:r>
      <w:r w:rsidRPr="00991913">
        <w:rPr>
          <w:rFonts w:ascii="Times New Roman" w:hAnsi="Times New Roman" w:cs="Times New Roman"/>
          <w:b/>
          <w:sz w:val="20"/>
          <w:szCs w:val="20"/>
        </w:rPr>
        <w:t>, health insurance, pension plan, etc.)</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C.</w:t>
      </w:r>
      <w:r w:rsidRPr="00991913">
        <w:rPr>
          <w:rFonts w:ascii="Times New Roman" w:hAnsi="Times New Roman" w:cs="Times New Roman"/>
          <w:b/>
          <w:sz w:val="20"/>
          <w:szCs w:val="20"/>
        </w:rPr>
        <w:tab/>
        <w:t>Distributions</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D.</w:t>
      </w:r>
      <w:r w:rsidRPr="00991913">
        <w:rPr>
          <w:rFonts w:ascii="Times New Roman" w:hAnsi="Times New Roman" w:cs="Times New Roman"/>
          <w:b/>
          <w:sz w:val="20"/>
          <w:szCs w:val="20"/>
        </w:rPr>
        <w:tab/>
        <w:t>Guaranteed Payments</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E.</w:t>
      </w:r>
      <w:r w:rsidRPr="00991913">
        <w:rPr>
          <w:rFonts w:ascii="Times New Roman" w:hAnsi="Times New Roman" w:cs="Times New Roman"/>
          <w:b/>
          <w:sz w:val="20"/>
          <w:szCs w:val="20"/>
        </w:rPr>
        <w:tab/>
        <w:t>Dividends</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F.</w:t>
      </w:r>
      <w:r w:rsidRPr="00991913">
        <w:rPr>
          <w:rFonts w:ascii="Times New Roman" w:hAnsi="Times New Roman" w:cs="Times New Roman"/>
          <w:b/>
          <w:sz w:val="20"/>
          <w:szCs w:val="20"/>
        </w:rPr>
        <w:tab/>
        <w:t>Capital Gains</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G.</w:t>
      </w:r>
      <w:r w:rsidRPr="00991913">
        <w:rPr>
          <w:rFonts w:ascii="Times New Roman" w:hAnsi="Times New Roman" w:cs="Times New Roman"/>
          <w:b/>
          <w:sz w:val="20"/>
          <w:szCs w:val="20"/>
        </w:rPr>
        <w:tab/>
        <w:t>Charitable Donations</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ind w:left="720" w:hanging="720"/>
        <w:rPr>
          <w:rFonts w:ascii="Times New Roman" w:hAnsi="Times New Roman" w:cs="Times New Roman"/>
          <w:b/>
          <w:sz w:val="20"/>
          <w:szCs w:val="20"/>
        </w:rPr>
      </w:pPr>
      <w:r w:rsidRPr="00991913">
        <w:rPr>
          <w:rFonts w:ascii="Times New Roman" w:hAnsi="Times New Roman" w:cs="Times New Roman"/>
          <w:b/>
          <w:sz w:val="20"/>
          <w:szCs w:val="20"/>
        </w:rPr>
        <w:t>16.</w:t>
      </w:r>
      <w:r w:rsidRPr="00991913">
        <w:rPr>
          <w:rFonts w:ascii="Times New Roman" w:hAnsi="Times New Roman" w:cs="Times New Roman"/>
          <w:b/>
          <w:sz w:val="20"/>
          <w:szCs w:val="20"/>
        </w:rPr>
        <w:tab/>
        <w:t>My percentage of ownership of the business?</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A.</w:t>
      </w:r>
      <w:r w:rsidRPr="00991913">
        <w:rPr>
          <w:rFonts w:ascii="Times New Roman" w:hAnsi="Times New Roman" w:cs="Times New Roman"/>
          <w:b/>
          <w:sz w:val="20"/>
          <w:szCs w:val="20"/>
        </w:rPr>
        <w:tab/>
        <w:t>0-10%</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B.</w:t>
      </w:r>
      <w:r w:rsidRPr="00991913">
        <w:rPr>
          <w:rFonts w:ascii="Times New Roman" w:hAnsi="Times New Roman" w:cs="Times New Roman"/>
          <w:b/>
          <w:sz w:val="20"/>
          <w:szCs w:val="20"/>
        </w:rPr>
        <w:tab/>
        <w:t>11-25%</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C.</w:t>
      </w:r>
      <w:r w:rsidRPr="00991913">
        <w:rPr>
          <w:rFonts w:ascii="Times New Roman" w:hAnsi="Times New Roman" w:cs="Times New Roman"/>
          <w:b/>
          <w:sz w:val="20"/>
          <w:szCs w:val="20"/>
        </w:rPr>
        <w:tab/>
        <w:t>26-40%</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D.</w:t>
      </w:r>
      <w:r w:rsidRPr="00991913">
        <w:rPr>
          <w:rFonts w:ascii="Times New Roman" w:hAnsi="Times New Roman" w:cs="Times New Roman"/>
          <w:b/>
          <w:sz w:val="20"/>
          <w:szCs w:val="20"/>
        </w:rPr>
        <w:tab/>
        <w:t>41-60%</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E.</w:t>
      </w:r>
      <w:r w:rsidRPr="00991913">
        <w:rPr>
          <w:rFonts w:ascii="Times New Roman" w:hAnsi="Times New Roman" w:cs="Times New Roman"/>
          <w:b/>
          <w:sz w:val="20"/>
          <w:szCs w:val="20"/>
        </w:rPr>
        <w:tab/>
        <w:t>61-99%</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F.</w:t>
      </w:r>
      <w:r w:rsidRPr="00991913">
        <w:rPr>
          <w:rFonts w:ascii="Times New Roman" w:hAnsi="Times New Roman" w:cs="Times New Roman"/>
          <w:b/>
          <w:sz w:val="20"/>
          <w:szCs w:val="20"/>
        </w:rPr>
        <w:tab/>
        <w:t>100%</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ind w:left="720" w:hanging="720"/>
        <w:rPr>
          <w:rFonts w:ascii="Times New Roman" w:hAnsi="Times New Roman" w:cs="Times New Roman"/>
          <w:b/>
          <w:sz w:val="20"/>
          <w:szCs w:val="20"/>
        </w:rPr>
      </w:pPr>
      <w:r w:rsidRPr="00991913">
        <w:rPr>
          <w:rFonts w:ascii="Times New Roman" w:hAnsi="Times New Roman" w:cs="Times New Roman"/>
          <w:b/>
          <w:sz w:val="20"/>
          <w:szCs w:val="20"/>
        </w:rPr>
        <w:t>17.</w:t>
      </w:r>
      <w:r w:rsidRPr="00991913">
        <w:rPr>
          <w:rFonts w:ascii="Times New Roman" w:hAnsi="Times New Roman" w:cs="Times New Roman"/>
          <w:b/>
          <w:sz w:val="20"/>
          <w:szCs w:val="20"/>
        </w:rPr>
        <w:tab/>
        <w:t>If you do not own 100% of the business, what are the number of local partners/owner/shareholders?</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A.</w:t>
      </w:r>
      <w:r w:rsidRPr="00991913">
        <w:rPr>
          <w:rFonts w:ascii="Times New Roman" w:hAnsi="Times New Roman" w:cs="Times New Roman"/>
          <w:b/>
          <w:sz w:val="20"/>
          <w:szCs w:val="20"/>
        </w:rPr>
        <w:tab/>
        <w:t>1</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B.</w:t>
      </w:r>
      <w:r w:rsidRPr="00991913">
        <w:rPr>
          <w:rFonts w:ascii="Times New Roman" w:hAnsi="Times New Roman" w:cs="Times New Roman"/>
          <w:b/>
          <w:sz w:val="20"/>
          <w:szCs w:val="20"/>
        </w:rPr>
        <w:tab/>
        <w:t>2</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C.</w:t>
      </w:r>
      <w:r w:rsidRPr="00991913">
        <w:rPr>
          <w:rFonts w:ascii="Times New Roman" w:hAnsi="Times New Roman" w:cs="Times New Roman"/>
          <w:b/>
          <w:sz w:val="20"/>
          <w:szCs w:val="20"/>
        </w:rPr>
        <w:tab/>
        <w:t>3</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D.</w:t>
      </w:r>
      <w:r w:rsidRPr="00991913">
        <w:rPr>
          <w:rFonts w:ascii="Times New Roman" w:hAnsi="Times New Roman" w:cs="Times New Roman"/>
          <w:b/>
          <w:sz w:val="20"/>
          <w:szCs w:val="20"/>
        </w:rPr>
        <w:tab/>
        <w:t>4 or more</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E.</w:t>
      </w:r>
      <w:r w:rsidRPr="00991913">
        <w:rPr>
          <w:rFonts w:ascii="Times New Roman" w:hAnsi="Times New Roman" w:cs="Times New Roman"/>
          <w:b/>
          <w:sz w:val="20"/>
          <w:szCs w:val="20"/>
        </w:rPr>
        <w:tab/>
        <w:t>Not Applicable</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rPr>
          <w:rFonts w:ascii="Times New Roman" w:hAnsi="Times New Roman" w:cs="Times New Roman"/>
          <w:b/>
          <w:sz w:val="20"/>
          <w:szCs w:val="20"/>
        </w:rPr>
      </w:pPr>
      <w:r w:rsidRPr="00991913">
        <w:rPr>
          <w:rFonts w:ascii="Times New Roman" w:hAnsi="Times New Roman" w:cs="Times New Roman"/>
          <w:b/>
          <w:sz w:val="20"/>
          <w:szCs w:val="20"/>
        </w:rPr>
        <w:t>18.</w:t>
      </w:r>
      <w:r w:rsidRPr="00991913">
        <w:rPr>
          <w:rFonts w:ascii="Times New Roman" w:hAnsi="Times New Roman" w:cs="Times New Roman"/>
          <w:b/>
          <w:sz w:val="20"/>
          <w:szCs w:val="20"/>
        </w:rPr>
        <w:tab/>
        <w:t>2018 gross sales (estimate in US dollars)?</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A.</w:t>
      </w:r>
      <w:r w:rsidRPr="00991913">
        <w:rPr>
          <w:rFonts w:ascii="Times New Roman" w:hAnsi="Times New Roman" w:cs="Times New Roman"/>
          <w:b/>
          <w:sz w:val="20"/>
          <w:szCs w:val="20"/>
        </w:rPr>
        <w:tab/>
        <w:t>Less than $10,000</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B.</w:t>
      </w:r>
      <w:r w:rsidRPr="00991913">
        <w:rPr>
          <w:rFonts w:ascii="Times New Roman" w:hAnsi="Times New Roman" w:cs="Times New Roman"/>
          <w:b/>
          <w:sz w:val="20"/>
          <w:szCs w:val="20"/>
        </w:rPr>
        <w:tab/>
        <w:t>$10,001-$100,000</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C.</w:t>
      </w:r>
      <w:r w:rsidRPr="00991913">
        <w:rPr>
          <w:rFonts w:ascii="Times New Roman" w:hAnsi="Times New Roman" w:cs="Times New Roman"/>
          <w:b/>
          <w:sz w:val="20"/>
          <w:szCs w:val="20"/>
        </w:rPr>
        <w:tab/>
        <w:t>$100,001-$500,000</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D.</w:t>
      </w:r>
      <w:r w:rsidRPr="00991913">
        <w:rPr>
          <w:rFonts w:ascii="Times New Roman" w:hAnsi="Times New Roman" w:cs="Times New Roman"/>
          <w:b/>
          <w:sz w:val="20"/>
          <w:szCs w:val="20"/>
        </w:rPr>
        <w:tab/>
        <w:t>$500,001-$1,000,000</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E.</w:t>
      </w:r>
      <w:r w:rsidRPr="00991913">
        <w:rPr>
          <w:rFonts w:ascii="Times New Roman" w:hAnsi="Times New Roman" w:cs="Times New Roman"/>
          <w:b/>
          <w:sz w:val="20"/>
          <w:szCs w:val="20"/>
        </w:rPr>
        <w:tab/>
        <w:t>More than $1,000,000</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rPr>
          <w:rFonts w:ascii="Times New Roman" w:hAnsi="Times New Roman" w:cs="Times New Roman"/>
          <w:b/>
          <w:sz w:val="20"/>
          <w:szCs w:val="20"/>
        </w:rPr>
      </w:pPr>
      <w:r w:rsidRPr="00991913">
        <w:rPr>
          <w:rFonts w:ascii="Times New Roman" w:hAnsi="Times New Roman" w:cs="Times New Roman"/>
          <w:b/>
          <w:sz w:val="20"/>
          <w:szCs w:val="20"/>
        </w:rPr>
        <w:t>19.</w:t>
      </w:r>
      <w:r w:rsidRPr="00991913">
        <w:rPr>
          <w:rFonts w:ascii="Times New Roman" w:hAnsi="Times New Roman" w:cs="Times New Roman"/>
          <w:b/>
          <w:sz w:val="20"/>
          <w:szCs w:val="20"/>
        </w:rPr>
        <w:tab/>
        <w:t>How many LOCAL employees does your business employ?</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A.</w:t>
      </w:r>
      <w:r w:rsidRPr="00991913">
        <w:rPr>
          <w:rFonts w:ascii="Times New Roman" w:hAnsi="Times New Roman" w:cs="Times New Roman"/>
          <w:b/>
          <w:sz w:val="20"/>
          <w:szCs w:val="20"/>
        </w:rPr>
        <w:tab/>
        <w:t>0-5</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B.</w:t>
      </w:r>
      <w:r w:rsidRPr="00991913">
        <w:rPr>
          <w:rFonts w:ascii="Times New Roman" w:hAnsi="Times New Roman" w:cs="Times New Roman"/>
          <w:b/>
          <w:sz w:val="20"/>
          <w:szCs w:val="20"/>
        </w:rPr>
        <w:tab/>
        <w:t>6-10</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C.</w:t>
      </w:r>
      <w:r w:rsidRPr="00991913">
        <w:rPr>
          <w:rFonts w:ascii="Times New Roman" w:hAnsi="Times New Roman" w:cs="Times New Roman"/>
          <w:b/>
          <w:sz w:val="20"/>
          <w:szCs w:val="20"/>
        </w:rPr>
        <w:tab/>
        <w:t>11-20</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D.</w:t>
      </w:r>
      <w:r w:rsidRPr="00991913">
        <w:rPr>
          <w:rFonts w:ascii="Times New Roman" w:hAnsi="Times New Roman" w:cs="Times New Roman"/>
          <w:b/>
          <w:sz w:val="20"/>
          <w:szCs w:val="20"/>
        </w:rPr>
        <w:tab/>
        <w:t>21-40</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E.</w:t>
      </w:r>
      <w:r w:rsidRPr="00991913">
        <w:rPr>
          <w:rFonts w:ascii="Times New Roman" w:hAnsi="Times New Roman" w:cs="Times New Roman"/>
          <w:b/>
          <w:sz w:val="20"/>
          <w:szCs w:val="20"/>
        </w:rPr>
        <w:tab/>
        <w:t>41 or more</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ind w:left="720" w:hanging="720"/>
        <w:rPr>
          <w:rFonts w:ascii="Times New Roman" w:hAnsi="Times New Roman" w:cs="Times New Roman"/>
          <w:b/>
          <w:sz w:val="20"/>
          <w:szCs w:val="20"/>
        </w:rPr>
      </w:pPr>
      <w:r w:rsidRPr="00991913">
        <w:rPr>
          <w:rFonts w:ascii="Times New Roman" w:hAnsi="Times New Roman" w:cs="Times New Roman"/>
          <w:b/>
          <w:sz w:val="20"/>
          <w:szCs w:val="20"/>
        </w:rPr>
        <w:t>20.</w:t>
      </w:r>
      <w:r w:rsidRPr="00991913">
        <w:rPr>
          <w:rFonts w:ascii="Times New Roman" w:hAnsi="Times New Roman" w:cs="Times New Roman"/>
          <w:b/>
          <w:sz w:val="20"/>
          <w:szCs w:val="20"/>
        </w:rPr>
        <w:tab/>
        <w:t>How many EXPAT employees does your business employ?</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A.</w:t>
      </w:r>
      <w:r w:rsidRPr="00991913">
        <w:rPr>
          <w:rFonts w:ascii="Times New Roman" w:hAnsi="Times New Roman" w:cs="Times New Roman"/>
          <w:b/>
          <w:sz w:val="20"/>
          <w:szCs w:val="20"/>
        </w:rPr>
        <w:tab/>
        <w:t>0-5</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B.</w:t>
      </w:r>
      <w:r w:rsidRPr="00991913">
        <w:rPr>
          <w:rFonts w:ascii="Times New Roman" w:hAnsi="Times New Roman" w:cs="Times New Roman"/>
          <w:b/>
          <w:sz w:val="20"/>
          <w:szCs w:val="20"/>
        </w:rPr>
        <w:tab/>
        <w:t>6-10</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C.</w:t>
      </w:r>
      <w:r w:rsidRPr="00991913">
        <w:rPr>
          <w:rFonts w:ascii="Times New Roman" w:hAnsi="Times New Roman" w:cs="Times New Roman"/>
          <w:b/>
          <w:sz w:val="20"/>
          <w:szCs w:val="20"/>
        </w:rPr>
        <w:tab/>
        <w:t>11-20</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D.</w:t>
      </w:r>
      <w:r w:rsidRPr="00991913">
        <w:rPr>
          <w:rFonts w:ascii="Times New Roman" w:hAnsi="Times New Roman" w:cs="Times New Roman"/>
          <w:b/>
          <w:sz w:val="20"/>
          <w:szCs w:val="20"/>
        </w:rPr>
        <w:tab/>
        <w:t>21-40</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E.</w:t>
      </w:r>
      <w:r w:rsidRPr="00991913">
        <w:rPr>
          <w:rFonts w:ascii="Times New Roman" w:hAnsi="Times New Roman" w:cs="Times New Roman"/>
          <w:b/>
          <w:sz w:val="20"/>
          <w:szCs w:val="20"/>
        </w:rPr>
        <w:tab/>
        <w:t>41 or more</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ind w:left="720" w:hanging="720"/>
        <w:rPr>
          <w:rFonts w:ascii="Times New Roman" w:hAnsi="Times New Roman" w:cs="Times New Roman"/>
          <w:b/>
          <w:sz w:val="20"/>
          <w:szCs w:val="20"/>
        </w:rPr>
      </w:pPr>
      <w:r w:rsidRPr="00991913">
        <w:rPr>
          <w:rFonts w:ascii="Times New Roman" w:hAnsi="Times New Roman" w:cs="Times New Roman"/>
          <w:b/>
          <w:sz w:val="20"/>
          <w:szCs w:val="20"/>
        </w:rPr>
        <w:t>21.</w:t>
      </w:r>
      <w:r w:rsidRPr="00991913">
        <w:rPr>
          <w:rFonts w:ascii="Times New Roman" w:hAnsi="Times New Roman" w:cs="Times New Roman"/>
          <w:b/>
          <w:sz w:val="20"/>
          <w:szCs w:val="20"/>
        </w:rPr>
        <w:tab/>
        <w:t>How many hours per WEEK (average) do you spend communicating with EMPLOYEES (including face-to-face, telephone and email)?</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A.</w:t>
      </w:r>
      <w:r w:rsidRPr="00991913">
        <w:rPr>
          <w:rFonts w:ascii="Times New Roman" w:hAnsi="Times New Roman" w:cs="Times New Roman"/>
          <w:b/>
          <w:sz w:val="20"/>
          <w:szCs w:val="20"/>
        </w:rPr>
        <w:tab/>
        <w:t>0-9</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B.</w:t>
      </w:r>
      <w:r w:rsidRPr="00991913">
        <w:rPr>
          <w:rFonts w:ascii="Times New Roman" w:hAnsi="Times New Roman" w:cs="Times New Roman"/>
          <w:b/>
          <w:sz w:val="20"/>
          <w:szCs w:val="20"/>
        </w:rPr>
        <w:tab/>
        <w:t>10-19</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C.</w:t>
      </w:r>
      <w:r w:rsidRPr="00991913">
        <w:rPr>
          <w:rFonts w:ascii="Times New Roman" w:hAnsi="Times New Roman" w:cs="Times New Roman"/>
          <w:b/>
          <w:sz w:val="20"/>
          <w:szCs w:val="20"/>
        </w:rPr>
        <w:tab/>
        <w:t>20-39</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D.</w:t>
      </w:r>
      <w:r w:rsidRPr="00991913">
        <w:rPr>
          <w:rFonts w:ascii="Times New Roman" w:hAnsi="Times New Roman" w:cs="Times New Roman"/>
          <w:b/>
          <w:sz w:val="20"/>
          <w:szCs w:val="20"/>
        </w:rPr>
        <w:tab/>
        <w:t>40-49</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E.</w:t>
      </w:r>
      <w:r w:rsidRPr="00991913">
        <w:rPr>
          <w:rFonts w:ascii="Times New Roman" w:hAnsi="Times New Roman" w:cs="Times New Roman"/>
          <w:b/>
          <w:sz w:val="20"/>
          <w:szCs w:val="20"/>
        </w:rPr>
        <w:tab/>
        <w:t>50 or more</w:t>
      </w:r>
    </w:p>
    <w:p w:rsidR="008A30A3" w:rsidRPr="00991913" w:rsidRDefault="008A30A3" w:rsidP="008A30A3">
      <w:pPr>
        <w:pStyle w:val="NoSpacing"/>
        <w:rPr>
          <w:rFonts w:ascii="Times New Roman" w:hAnsi="Times New Roman" w:cs="Times New Roman"/>
          <w:b/>
          <w:sz w:val="20"/>
          <w:szCs w:val="20"/>
        </w:rPr>
      </w:pPr>
    </w:p>
    <w:p w:rsidR="008A30A3" w:rsidRDefault="008A30A3" w:rsidP="008A30A3">
      <w:pPr>
        <w:rPr>
          <w:rFonts w:ascii="Times New Roman" w:eastAsiaTheme="minorHAnsi" w:hAnsi="Times New Roman" w:cs="Times New Roman"/>
          <w:b/>
          <w:sz w:val="20"/>
          <w:szCs w:val="20"/>
        </w:rPr>
      </w:pPr>
      <w:r>
        <w:rPr>
          <w:rFonts w:ascii="Times New Roman" w:hAnsi="Times New Roman" w:cs="Times New Roman"/>
          <w:b/>
          <w:sz w:val="20"/>
          <w:szCs w:val="20"/>
        </w:rPr>
        <w:br w:type="page"/>
      </w:r>
    </w:p>
    <w:p w:rsidR="008A30A3" w:rsidRPr="00991913" w:rsidRDefault="008A30A3" w:rsidP="008A30A3">
      <w:pPr>
        <w:pStyle w:val="NoSpacing"/>
        <w:ind w:left="720" w:hanging="720"/>
        <w:rPr>
          <w:rFonts w:ascii="Times New Roman" w:hAnsi="Times New Roman" w:cs="Times New Roman"/>
          <w:b/>
          <w:sz w:val="20"/>
          <w:szCs w:val="20"/>
        </w:rPr>
      </w:pPr>
      <w:r w:rsidRPr="00991913">
        <w:rPr>
          <w:rFonts w:ascii="Times New Roman" w:hAnsi="Times New Roman" w:cs="Times New Roman"/>
          <w:b/>
          <w:sz w:val="20"/>
          <w:szCs w:val="20"/>
        </w:rPr>
        <w:lastRenderedPageBreak/>
        <w:t>22.</w:t>
      </w:r>
      <w:r w:rsidRPr="00991913">
        <w:rPr>
          <w:rFonts w:ascii="Times New Roman" w:hAnsi="Times New Roman" w:cs="Times New Roman"/>
          <w:b/>
          <w:sz w:val="20"/>
          <w:szCs w:val="20"/>
        </w:rPr>
        <w:tab/>
        <w:t>What percentage of your CUSTOMERS are from North America and Europe?</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A.</w:t>
      </w:r>
      <w:r w:rsidRPr="00991913">
        <w:rPr>
          <w:rFonts w:ascii="Times New Roman" w:hAnsi="Times New Roman" w:cs="Times New Roman"/>
          <w:b/>
          <w:sz w:val="20"/>
          <w:szCs w:val="20"/>
        </w:rPr>
        <w:tab/>
        <w:t>0-25%</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B.</w:t>
      </w:r>
      <w:r w:rsidRPr="00991913">
        <w:rPr>
          <w:rFonts w:ascii="Times New Roman" w:hAnsi="Times New Roman" w:cs="Times New Roman"/>
          <w:b/>
          <w:sz w:val="20"/>
          <w:szCs w:val="20"/>
        </w:rPr>
        <w:tab/>
        <w:t>25-50%</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C.</w:t>
      </w:r>
      <w:r w:rsidRPr="00991913">
        <w:rPr>
          <w:rFonts w:ascii="Times New Roman" w:hAnsi="Times New Roman" w:cs="Times New Roman"/>
          <w:b/>
          <w:sz w:val="20"/>
          <w:szCs w:val="20"/>
        </w:rPr>
        <w:tab/>
        <w:t>50-75%</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D.</w:t>
      </w:r>
      <w:r w:rsidRPr="00991913">
        <w:rPr>
          <w:rFonts w:ascii="Times New Roman" w:hAnsi="Times New Roman" w:cs="Times New Roman"/>
          <w:b/>
          <w:sz w:val="20"/>
          <w:szCs w:val="20"/>
        </w:rPr>
        <w:tab/>
        <w:t>75-100%</w:t>
      </w:r>
    </w:p>
    <w:p w:rsidR="008A30A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ind w:left="720" w:hanging="720"/>
        <w:rPr>
          <w:rFonts w:ascii="Times New Roman" w:hAnsi="Times New Roman" w:cs="Times New Roman"/>
          <w:b/>
          <w:sz w:val="20"/>
          <w:szCs w:val="20"/>
        </w:rPr>
      </w:pPr>
      <w:r w:rsidRPr="00991913">
        <w:rPr>
          <w:rFonts w:ascii="Times New Roman" w:hAnsi="Times New Roman" w:cs="Times New Roman"/>
          <w:b/>
          <w:sz w:val="20"/>
          <w:szCs w:val="20"/>
        </w:rPr>
        <w:t>23.</w:t>
      </w:r>
      <w:r w:rsidRPr="00991913">
        <w:rPr>
          <w:rFonts w:ascii="Times New Roman" w:hAnsi="Times New Roman" w:cs="Times New Roman"/>
          <w:b/>
          <w:sz w:val="20"/>
          <w:szCs w:val="20"/>
        </w:rPr>
        <w:tab/>
        <w:t>How many hours per MONTH (average) do you currently spend communicating with your CUSTOMERS (including face-to-face, telephone and email)?</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A.</w:t>
      </w:r>
      <w:r w:rsidRPr="00991913">
        <w:rPr>
          <w:rFonts w:ascii="Times New Roman" w:hAnsi="Times New Roman" w:cs="Times New Roman"/>
          <w:b/>
          <w:sz w:val="20"/>
          <w:szCs w:val="20"/>
        </w:rPr>
        <w:tab/>
        <w:t>0-20</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B.</w:t>
      </w:r>
      <w:r w:rsidRPr="00991913">
        <w:rPr>
          <w:rFonts w:ascii="Times New Roman" w:hAnsi="Times New Roman" w:cs="Times New Roman"/>
          <w:b/>
          <w:sz w:val="20"/>
          <w:szCs w:val="20"/>
        </w:rPr>
        <w:tab/>
        <w:t>21-100</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C.</w:t>
      </w:r>
      <w:r w:rsidRPr="00991913">
        <w:rPr>
          <w:rFonts w:ascii="Times New Roman" w:hAnsi="Times New Roman" w:cs="Times New Roman"/>
          <w:b/>
          <w:sz w:val="20"/>
          <w:szCs w:val="20"/>
        </w:rPr>
        <w:tab/>
        <w:t>101-200</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D.</w:t>
      </w:r>
      <w:r w:rsidRPr="00991913">
        <w:rPr>
          <w:rFonts w:ascii="Times New Roman" w:hAnsi="Times New Roman" w:cs="Times New Roman"/>
          <w:b/>
          <w:sz w:val="20"/>
          <w:szCs w:val="20"/>
        </w:rPr>
        <w:tab/>
        <w:t>201 or more</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ind w:left="720" w:hanging="720"/>
        <w:rPr>
          <w:rFonts w:ascii="Times New Roman" w:hAnsi="Times New Roman" w:cs="Times New Roman"/>
          <w:b/>
          <w:sz w:val="20"/>
          <w:szCs w:val="20"/>
        </w:rPr>
      </w:pPr>
      <w:r w:rsidRPr="00991913">
        <w:rPr>
          <w:rFonts w:ascii="Times New Roman" w:hAnsi="Times New Roman" w:cs="Times New Roman"/>
          <w:b/>
          <w:sz w:val="20"/>
          <w:szCs w:val="20"/>
        </w:rPr>
        <w:t>24.</w:t>
      </w:r>
      <w:r w:rsidRPr="00991913">
        <w:rPr>
          <w:rFonts w:ascii="Times New Roman" w:hAnsi="Times New Roman" w:cs="Times New Roman"/>
          <w:b/>
          <w:sz w:val="20"/>
          <w:szCs w:val="20"/>
        </w:rPr>
        <w:tab/>
        <w:t>What percentage of your SUPPLIERS are located in the country in which your business is located?</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A.</w:t>
      </w:r>
      <w:r w:rsidRPr="00991913">
        <w:rPr>
          <w:rFonts w:ascii="Times New Roman" w:hAnsi="Times New Roman" w:cs="Times New Roman"/>
          <w:b/>
          <w:sz w:val="20"/>
          <w:szCs w:val="20"/>
        </w:rPr>
        <w:tab/>
        <w:t>0-25%</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B.</w:t>
      </w:r>
      <w:r w:rsidRPr="00991913">
        <w:rPr>
          <w:rFonts w:ascii="Times New Roman" w:hAnsi="Times New Roman" w:cs="Times New Roman"/>
          <w:b/>
          <w:sz w:val="20"/>
          <w:szCs w:val="20"/>
        </w:rPr>
        <w:tab/>
        <w:t>25-50%</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C.</w:t>
      </w:r>
      <w:r w:rsidRPr="00991913">
        <w:rPr>
          <w:rFonts w:ascii="Times New Roman" w:hAnsi="Times New Roman" w:cs="Times New Roman"/>
          <w:b/>
          <w:sz w:val="20"/>
          <w:szCs w:val="20"/>
        </w:rPr>
        <w:tab/>
        <w:t>50-75%</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D.</w:t>
      </w:r>
      <w:r w:rsidRPr="00991913">
        <w:rPr>
          <w:rFonts w:ascii="Times New Roman" w:hAnsi="Times New Roman" w:cs="Times New Roman"/>
          <w:b/>
          <w:sz w:val="20"/>
          <w:szCs w:val="20"/>
        </w:rPr>
        <w:tab/>
        <w:t>75-100%</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ind w:left="720" w:hanging="720"/>
        <w:rPr>
          <w:rFonts w:ascii="Times New Roman" w:hAnsi="Times New Roman" w:cs="Times New Roman"/>
          <w:b/>
          <w:sz w:val="20"/>
          <w:szCs w:val="20"/>
        </w:rPr>
      </w:pPr>
      <w:r w:rsidRPr="00991913">
        <w:rPr>
          <w:rFonts w:ascii="Times New Roman" w:hAnsi="Times New Roman" w:cs="Times New Roman"/>
          <w:b/>
          <w:sz w:val="20"/>
          <w:szCs w:val="20"/>
        </w:rPr>
        <w:t>25.</w:t>
      </w:r>
      <w:r w:rsidRPr="00991913">
        <w:rPr>
          <w:rFonts w:ascii="Times New Roman" w:hAnsi="Times New Roman" w:cs="Times New Roman"/>
          <w:b/>
          <w:sz w:val="20"/>
          <w:szCs w:val="20"/>
        </w:rPr>
        <w:tab/>
        <w:t>How many hours per MONTH (average) do you spend communicating with SUPPLIERS (including face-to-face, telephone and email)?</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A.</w:t>
      </w:r>
      <w:r w:rsidRPr="00991913">
        <w:rPr>
          <w:rFonts w:ascii="Times New Roman" w:hAnsi="Times New Roman" w:cs="Times New Roman"/>
          <w:b/>
          <w:sz w:val="20"/>
          <w:szCs w:val="20"/>
        </w:rPr>
        <w:tab/>
        <w:t>0-10</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B.</w:t>
      </w:r>
      <w:r w:rsidRPr="00991913">
        <w:rPr>
          <w:rFonts w:ascii="Times New Roman" w:hAnsi="Times New Roman" w:cs="Times New Roman"/>
          <w:b/>
          <w:sz w:val="20"/>
          <w:szCs w:val="20"/>
        </w:rPr>
        <w:tab/>
        <w:t>11-20</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C.</w:t>
      </w:r>
      <w:r w:rsidRPr="00991913">
        <w:rPr>
          <w:rFonts w:ascii="Times New Roman" w:hAnsi="Times New Roman" w:cs="Times New Roman"/>
          <w:b/>
          <w:sz w:val="20"/>
          <w:szCs w:val="20"/>
        </w:rPr>
        <w:tab/>
        <w:t>21-40</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rPr>
        <w:t>D.</w:t>
      </w:r>
      <w:r w:rsidRPr="00991913">
        <w:rPr>
          <w:rFonts w:ascii="Times New Roman" w:hAnsi="Times New Roman" w:cs="Times New Roman"/>
          <w:b/>
          <w:sz w:val="20"/>
          <w:szCs w:val="20"/>
        </w:rPr>
        <w:tab/>
        <w:t>41 or more</w:t>
      </w:r>
    </w:p>
    <w:p w:rsidR="008A30A3" w:rsidRPr="00991913" w:rsidRDefault="008A30A3" w:rsidP="008A30A3">
      <w:pPr>
        <w:pStyle w:val="NoSpacing"/>
        <w:rPr>
          <w:rFonts w:ascii="Times New Roman" w:hAnsi="Times New Roman" w:cs="Times New Roman"/>
          <w:sz w:val="20"/>
          <w:szCs w:val="20"/>
        </w:rPr>
      </w:pPr>
    </w:p>
    <w:p w:rsidR="008A30A3" w:rsidRPr="00991913" w:rsidRDefault="008A30A3" w:rsidP="008A30A3">
      <w:pPr>
        <w:pStyle w:val="NoSpacing"/>
        <w:ind w:left="360" w:hanging="360"/>
        <w:rPr>
          <w:rFonts w:ascii="Times New Roman" w:hAnsi="Times New Roman" w:cs="Times New Roman"/>
          <w:b/>
          <w:sz w:val="20"/>
          <w:szCs w:val="20"/>
        </w:rPr>
      </w:pPr>
      <w:r w:rsidRPr="00991913">
        <w:rPr>
          <w:rFonts w:ascii="Times New Roman" w:hAnsi="Times New Roman" w:cs="Times New Roman"/>
          <w:b/>
          <w:sz w:val="20"/>
          <w:szCs w:val="20"/>
        </w:rPr>
        <w:t>26.</w:t>
      </w:r>
      <w:r w:rsidRPr="00991913">
        <w:rPr>
          <w:rFonts w:ascii="Times New Roman" w:hAnsi="Times New Roman" w:cs="Times New Roman"/>
          <w:b/>
          <w:sz w:val="20"/>
          <w:szCs w:val="20"/>
        </w:rPr>
        <w:tab/>
        <w:t>Which business network are you associated with? (Check all that apply)</w:t>
      </w: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u w:val="single"/>
        </w:rPr>
        <w:tab/>
      </w:r>
      <w:r w:rsidRPr="00991913">
        <w:rPr>
          <w:rFonts w:ascii="Times New Roman" w:hAnsi="Times New Roman" w:cs="Times New Roman"/>
          <w:b/>
          <w:sz w:val="20"/>
          <w:szCs w:val="20"/>
        </w:rPr>
        <w:t>OPEN/B4T Network</w:t>
      </w:r>
    </w:p>
    <w:p w:rsidR="008A30A3" w:rsidRPr="00991913" w:rsidRDefault="008A30A3" w:rsidP="008A30A3">
      <w:pPr>
        <w:pStyle w:val="NoSpacing"/>
        <w:ind w:left="1800" w:hanging="360"/>
        <w:rPr>
          <w:rFonts w:ascii="Times New Roman" w:hAnsi="Times New Roman" w:cs="Times New Roman"/>
          <w:b/>
          <w:sz w:val="20"/>
          <w:szCs w:val="20"/>
        </w:rPr>
      </w:pP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u w:val="single"/>
        </w:rPr>
        <w:tab/>
      </w:r>
      <w:r w:rsidRPr="00991913">
        <w:rPr>
          <w:rFonts w:ascii="Times New Roman" w:hAnsi="Times New Roman" w:cs="Times New Roman"/>
          <w:b/>
          <w:sz w:val="20"/>
          <w:szCs w:val="20"/>
        </w:rPr>
        <w:t>Denominational network</w:t>
      </w:r>
    </w:p>
    <w:p w:rsidR="008A30A3" w:rsidRPr="00991913" w:rsidRDefault="008A30A3" w:rsidP="008A30A3">
      <w:pPr>
        <w:pStyle w:val="NoSpacing"/>
        <w:ind w:left="1800" w:hanging="360"/>
        <w:rPr>
          <w:rFonts w:ascii="Times New Roman" w:hAnsi="Times New Roman" w:cs="Times New Roman"/>
          <w:b/>
          <w:sz w:val="20"/>
          <w:szCs w:val="20"/>
        </w:rPr>
      </w:pP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u w:val="single"/>
        </w:rPr>
        <w:tab/>
      </w:r>
      <w:r w:rsidRPr="00991913">
        <w:rPr>
          <w:rFonts w:ascii="Times New Roman" w:hAnsi="Times New Roman" w:cs="Times New Roman"/>
          <w:b/>
          <w:sz w:val="20"/>
          <w:szCs w:val="20"/>
        </w:rPr>
        <w:t>Mission agency network</w:t>
      </w:r>
    </w:p>
    <w:p w:rsidR="008A30A3" w:rsidRPr="00991913" w:rsidRDefault="008A30A3" w:rsidP="008A30A3">
      <w:pPr>
        <w:pStyle w:val="NoSpacing"/>
        <w:ind w:left="1800" w:hanging="360"/>
        <w:rPr>
          <w:rFonts w:ascii="Times New Roman" w:hAnsi="Times New Roman" w:cs="Times New Roman"/>
          <w:b/>
          <w:sz w:val="20"/>
          <w:szCs w:val="20"/>
        </w:rPr>
      </w:pP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u w:val="single"/>
        </w:rPr>
        <w:tab/>
      </w:r>
      <w:r w:rsidRPr="00991913">
        <w:rPr>
          <w:rFonts w:ascii="Times New Roman" w:hAnsi="Times New Roman" w:cs="Times New Roman"/>
          <w:b/>
          <w:sz w:val="20"/>
          <w:szCs w:val="20"/>
        </w:rPr>
        <w:t>Other network</w:t>
      </w:r>
    </w:p>
    <w:p w:rsidR="008A30A3" w:rsidRPr="00991913" w:rsidRDefault="008A30A3" w:rsidP="008A30A3">
      <w:pPr>
        <w:pStyle w:val="NoSpacing"/>
        <w:ind w:left="720"/>
        <w:rPr>
          <w:rFonts w:ascii="Times New Roman" w:hAnsi="Times New Roman" w:cs="Times New Roman"/>
          <w:b/>
          <w:sz w:val="20"/>
          <w:szCs w:val="20"/>
        </w:rPr>
      </w:pPr>
    </w:p>
    <w:p w:rsidR="008A30A3" w:rsidRPr="00991913" w:rsidRDefault="008A30A3" w:rsidP="008A30A3">
      <w:pPr>
        <w:pStyle w:val="NoSpacing"/>
        <w:ind w:left="720"/>
        <w:rPr>
          <w:rFonts w:ascii="Times New Roman" w:hAnsi="Times New Roman" w:cs="Times New Roman"/>
          <w:b/>
          <w:sz w:val="20"/>
          <w:szCs w:val="20"/>
        </w:rPr>
      </w:pPr>
      <w:r w:rsidRPr="00991913">
        <w:rPr>
          <w:rFonts w:ascii="Times New Roman" w:hAnsi="Times New Roman" w:cs="Times New Roman"/>
          <w:b/>
          <w:sz w:val="20"/>
          <w:szCs w:val="20"/>
          <w:u w:val="single"/>
        </w:rPr>
        <w:tab/>
      </w:r>
      <w:r w:rsidRPr="00991913">
        <w:rPr>
          <w:rFonts w:ascii="Times New Roman" w:hAnsi="Times New Roman" w:cs="Times New Roman"/>
          <w:b/>
          <w:sz w:val="20"/>
          <w:szCs w:val="20"/>
        </w:rPr>
        <w:t>No network</w:t>
      </w:r>
    </w:p>
    <w:p w:rsidR="008A30A3" w:rsidRPr="00991913" w:rsidRDefault="008A30A3" w:rsidP="008A30A3">
      <w:pPr>
        <w:rPr>
          <w:rFonts w:ascii="Times New Roman" w:eastAsia="Times New Roman" w:hAnsi="Times New Roman" w:cs="Times New Roman"/>
          <w:sz w:val="20"/>
          <w:szCs w:val="20"/>
        </w:rPr>
      </w:pPr>
    </w:p>
    <w:p w:rsidR="008A30A3" w:rsidRPr="00991913" w:rsidRDefault="008A30A3" w:rsidP="008A30A3">
      <w:pPr>
        <w:rPr>
          <w:rFonts w:ascii="Times New Roman" w:eastAsia="Times New Roman" w:hAnsi="Times New Roman" w:cs="Times New Roman"/>
          <w:caps/>
          <w:sz w:val="20"/>
          <w:szCs w:val="20"/>
        </w:rPr>
      </w:pPr>
      <w:r w:rsidRPr="00991913">
        <w:rPr>
          <w:rFonts w:ascii="Times New Roman" w:hAnsi="Times New Roman" w:cs="Times New Roman"/>
          <w:sz w:val="20"/>
          <w:szCs w:val="20"/>
        </w:rPr>
        <w:br w:type="page"/>
      </w:r>
    </w:p>
    <w:p w:rsidR="008A30A3" w:rsidRPr="005C50D7" w:rsidRDefault="008A30A3" w:rsidP="008A30A3">
      <w:pPr>
        <w:shd w:val="clear" w:color="auto" w:fill="FFFFFF"/>
        <w:jc w:val="center"/>
        <w:textAlignment w:val="baseline"/>
        <w:rPr>
          <w:rFonts w:ascii="Times New Roman" w:eastAsia="Times New Roman" w:hAnsi="Times New Roman" w:cs="Times New Roman"/>
          <w:color w:val="000000"/>
        </w:rPr>
      </w:pPr>
      <w:r w:rsidRPr="005C50D7">
        <w:rPr>
          <w:rFonts w:ascii="Times New Roman" w:eastAsia="Times New Roman" w:hAnsi="Times New Roman" w:cs="Times New Roman"/>
          <w:b/>
          <w:bCs/>
          <w:color w:val="000000"/>
          <w:bdr w:val="none" w:sz="0" w:space="0" w:color="auto" w:frame="1"/>
        </w:rPr>
        <w:lastRenderedPageBreak/>
        <w:t>PART 2: CULTURAL INTELLIGENCE SCALE</w:t>
      </w:r>
    </w:p>
    <w:p w:rsidR="008A30A3" w:rsidRPr="00991913" w:rsidRDefault="008A30A3" w:rsidP="008A30A3">
      <w:pPr>
        <w:shd w:val="clear" w:color="auto" w:fill="FFFFFF"/>
        <w:textAlignment w:val="baseline"/>
        <w:rPr>
          <w:rFonts w:ascii="Times New Roman" w:eastAsia="Times New Roman" w:hAnsi="Times New Roman" w:cs="Times New Roman"/>
          <w:color w:val="000000"/>
          <w:sz w:val="20"/>
          <w:szCs w:val="20"/>
        </w:rPr>
      </w:pPr>
    </w:p>
    <w:p w:rsidR="008A30A3" w:rsidRPr="00991913" w:rsidRDefault="008A30A3" w:rsidP="008A30A3">
      <w:pPr>
        <w:shd w:val="clear" w:color="auto" w:fill="FFFFFF"/>
        <w:textAlignment w:val="baseline"/>
        <w:rPr>
          <w:rFonts w:ascii="Times New Roman" w:eastAsia="Times New Roman" w:hAnsi="Times New Roman" w:cs="Times New Roman"/>
          <w:color w:val="000000"/>
          <w:sz w:val="20"/>
          <w:szCs w:val="20"/>
        </w:rPr>
      </w:pPr>
      <w:r w:rsidRPr="00991913">
        <w:rPr>
          <w:rFonts w:ascii="Times New Roman" w:eastAsia="Times New Roman" w:hAnsi="Times New Roman" w:cs="Times New Roman"/>
          <w:b/>
          <w:bCs/>
          <w:color w:val="000000"/>
          <w:sz w:val="20"/>
          <w:szCs w:val="20"/>
          <w:bdr w:val="none" w:sz="0" w:space="0" w:color="auto" w:frame="1"/>
        </w:rPr>
        <w:t>PART 2: INSTRUCTIONS:</w:t>
      </w:r>
    </w:p>
    <w:p w:rsidR="008A30A3" w:rsidRPr="00991913" w:rsidRDefault="008A30A3" w:rsidP="008A30A3">
      <w:pPr>
        <w:shd w:val="clear" w:color="auto" w:fill="FFFFFF"/>
        <w:textAlignment w:val="baseline"/>
        <w:rPr>
          <w:rFonts w:ascii="Times New Roman" w:eastAsia="Times New Roman" w:hAnsi="Times New Roman" w:cs="Times New Roman"/>
          <w:color w:val="000000"/>
          <w:sz w:val="20"/>
          <w:szCs w:val="20"/>
        </w:rPr>
      </w:pPr>
      <w:r w:rsidRPr="00991913">
        <w:rPr>
          <w:rFonts w:ascii="Times New Roman" w:eastAsia="Times New Roman" w:hAnsi="Times New Roman" w:cs="Times New Roman"/>
          <w:color w:val="000000"/>
          <w:sz w:val="20"/>
          <w:szCs w:val="20"/>
          <w:bdr w:val="none" w:sz="0" w:space="0" w:color="auto" w:frame="1"/>
        </w:rPr>
        <w:t>Read each statement and select the response that best describes your capabilities.</w:t>
      </w:r>
    </w:p>
    <w:p w:rsidR="008A30A3" w:rsidRPr="00991913" w:rsidRDefault="008A30A3" w:rsidP="008A30A3">
      <w:pPr>
        <w:shd w:val="clear" w:color="auto" w:fill="FFFFFF"/>
        <w:textAlignment w:val="baseline"/>
        <w:rPr>
          <w:rFonts w:ascii="Times New Roman" w:eastAsia="Times New Roman" w:hAnsi="Times New Roman" w:cs="Times New Roman"/>
          <w:color w:val="000000"/>
          <w:sz w:val="20"/>
          <w:szCs w:val="20"/>
          <w:bdr w:val="none" w:sz="0" w:space="0" w:color="auto" w:frame="1"/>
        </w:rPr>
      </w:pPr>
      <w:r w:rsidRPr="00991913">
        <w:rPr>
          <w:rFonts w:ascii="Times New Roman" w:eastAsia="Times New Roman" w:hAnsi="Times New Roman" w:cs="Times New Roman"/>
          <w:color w:val="000000"/>
          <w:sz w:val="20"/>
          <w:szCs w:val="20"/>
          <w:bdr w:val="none" w:sz="0" w:space="0" w:color="auto" w:frame="1"/>
        </w:rPr>
        <w:t xml:space="preserve">Select the answer that BEST describes you AS YOU REALLY ARE (1=strongly disagree; 7=strongly agree) As a BAM/B4T practitioner, please choose </w:t>
      </w:r>
      <w:r w:rsidRPr="00991913">
        <w:rPr>
          <w:rFonts w:ascii="Times New Roman" w:eastAsia="Times New Roman" w:hAnsi="Times New Roman" w:cs="Times New Roman"/>
          <w:b/>
          <w:bCs/>
          <w:color w:val="000000"/>
          <w:sz w:val="20"/>
          <w:szCs w:val="20"/>
          <w:bdr w:val="none" w:sz="0" w:space="0" w:color="auto" w:frame="1"/>
        </w:rPr>
        <w:t>ONE</w:t>
      </w:r>
      <w:r w:rsidRPr="00991913">
        <w:rPr>
          <w:rFonts w:ascii="Times New Roman" w:eastAsia="Times New Roman" w:hAnsi="Times New Roman" w:cs="Times New Roman"/>
          <w:color w:val="000000"/>
          <w:sz w:val="20"/>
          <w:szCs w:val="20"/>
          <w:bdr w:val="none" w:sz="0" w:space="0" w:color="auto" w:frame="1"/>
        </w:rPr>
        <w:t xml:space="preserve"> of the following responses for each of the numbered items (statements) that best describes your position: </w:t>
      </w:r>
    </w:p>
    <w:p w:rsidR="008A30A3" w:rsidRPr="00991913" w:rsidRDefault="008A30A3" w:rsidP="008A30A3">
      <w:pPr>
        <w:shd w:val="clear" w:color="auto" w:fill="FFFFFF"/>
        <w:textAlignment w:val="baseline"/>
        <w:rPr>
          <w:rFonts w:ascii="Times New Roman" w:hAnsi="Times New Roman" w:cs="Times New Roman"/>
          <w:sz w:val="20"/>
          <w:szCs w:val="20"/>
        </w:rPr>
      </w:pPr>
    </w:p>
    <w:p w:rsidR="008A30A3" w:rsidRPr="00991913" w:rsidRDefault="008A30A3" w:rsidP="008A30A3">
      <w:pPr>
        <w:pStyle w:val="NoSpacing"/>
        <w:numPr>
          <w:ilvl w:val="0"/>
          <w:numId w:val="22"/>
        </w:numPr>
        <w:ind w:left="360"/>
        <w:rPr>
          <w:rFonts w:ascii="Times New Roman" w:hAnsi="Times New Roman" w:cs="Times New Roman"/>
          <w:b/>
          <w:sz w:val="20"/>
          <w:szCs w:val="20"/>
        </w:rPr>
      </w:pPr>
      <w:r w:rsidRPr="00991913">
        <w:rPr>
          <w:rFonts w:ascii="Times New Roman" w:hAnsi="Times New Roman" w:cs="Times New Roman"/>
          <w:b/>
          <w:sz w:val="20"/>
          <w:szCs w:val="20"/>
        </w:rPr>
        <w:t>I am conscious of the cultural knowledge I use when interacting with people with different cultural backgrounds.</w:t>
      </w:r>
    </w:p>
    <w:p w:rsidR="008A30A3" w:rsidRPr="00991913" w:rsidRDefault="008A30A3" w:rsidP="008A30A3">
      <w:pPr>
        <w:pStyle w:val="NoSpacing"/>
        <w:ind w:firstLine="360"/>
        <w:rPr>
          <w:rFonts w:ascii="Times New Roman" w:hAnsi="Times New Roman" w:cs="Times New Roman"/>
          <w:b/>
          <w:sz w:val="20"/>
          <w:szCs w:val="20"/>
        </w:rPr>
      </w:pPr>
      <w:r w:rsidRPr="00991913">
        <w:rPr>
          <w:rFonts w:ascii="Times New Roman" w:hAnsi="Times New Roman" w:cs="Times New Roman"/>
          <w:b/>
          <w:sz w:val="20"/>
          <w:szCs w:val="20"/>
        </w:rPr>
        <w:t>Strongly Disagree</w:t>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t>Strongly Agree</w:t>
      </w:r>
    </w:p>
    <w:p w:rsidR="008A30A3" w:rsidRPr="00991913" w:rsidRDefault="008A30A3" w:rsidP="008A30A3">
      <w:pPr>
        <w:pStyle w:val="NoSpacing"/>
        <w:ind w:left="2160"/>
        <w:rPr>
          <w:rFonts w:ascii="Times New Roman" w:hAnsi="Times New Roman" w:cs="Times New Roman"/>
          <w:b/>
          <w:sz w:val="20"/>
          <w:szCs w:val="20"/>
        </w:rPr>
      </w:pPr>
      <w:r w:rsidRPr="00991913">
        <w:rPr>
          <w:rFonts w:ascii="Times New Roman" w:hAnsi="Times New Roman" w:cs="Times New Roman"/>
          <w:b/>
          <w:sz w:val="20"/>
          <w:szCs w:val="20"/>
        </w:rPr>
        <w:t>1</w:t>
      </w:r>
      <w:r w:rsidRPr="00991913">
        <w:rPr>
          <w:rFonts w:ascii="Times New Roman" w:hAnsi="Times New Roman" w:cs="Times New Roman"/>
          <w:b/>
          <w:sz w:val="20"/>
          <w:szCs w:val="20"/>
        </w:rPr>
        <w:tab/>
        <w:t>2</w:t>
      </w:r>
      <w:r w:rsidRPr="00991913">
        <w:rPr>
          <w:rFonts w:ascii="Times New Roman" w:hAnsi="Times New Roman" w:cs="Times New Roman"/>
          <w:b/>
          <w:sz w:val="20"/>
          <w:szCs w:val="20"/>
        </w:rPr>
        <w:tab/>
        <w:t>3</w:t>
      </w:r>
      <w:r w:rsidRPr="00991913">
        <w:rPr>
          <w:rFonts w:ascii="Times New Roman" w:hAnsi="Times New Roman" w:cs="Times New Roman"/>
          <w:b/>
          <w:sz w:val="20"/>
          <w:szCs w:val="20"/>
        </w:rPr>
        <w:tab/>
        <w:t>4</w:t>
      </w:r>
      <w:r w:rsidRPr="00991913">
        <w:rPr>
          <w:rFonts w:ascii="Times New Roman" w:hAnsi="Times New Roman" w:cs="Times New Roman"/>
          <w:b/>
          <w:sz w:val="20"/>
          <w:szCs w:val="20"/>
        </w:rPr>
        <w:tab/>
        <w:t>5</w:t>
      </w:r>
      <w:r w:rsidRPr="00991913">
        <w:rPr>
          <w:rFonts w:ascii="Times New Roman" w:hAnsi="Times New Roman" w:cs="Times New Roman"/>
          <w:b/>
          <w:sz w:val="20"/>
          <w:szCs w:val="20"/>
        </w:rPr>
        <w:tab/>
        <w:t>6</w:t>
      </w:r>
      <w:r w:rsidRPr="00991913">
        <w:rPr>
          <w:rFonts w:ascii="Times New Roman" w:hAnsi="Times New Roman" w:cs="Times New Roman"/>
          <w:b/>
          <w:sz w:val="20"/>
          <w:szCs w:val="20"/>
        </w:rPr>
        <w:tab/>
        <w:t>7</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numPr>
          <w:ilvl w:val="0"/>
          <w:numId w:val="22"/>
        </w:numPr>
        <w:ind w:left="360"/>
        <w:rPr>
          <w:rFonts w:ascii="Times New Roman" w:hAnsi="Times New Roman" w:cs="Times New Roman"/>
          <w:b/>
          <w:sz w:val="20"/>
          <w:szCs w:val="20"/>
        </w:rPr>
      </w:pPr>
      <w:r w:rsidRPr="00991913">
        <w:rPr>
          <w:rFonts w:ascii="Times New Roman" w:hAnsi="Times New Roman" w:cs="Times New Roman"/>
          <w:b/>
          <w:sz w:val="20"/>
          <w:szCs w:val="20"/>
        </w:rPr>
        <w:t>I adjust my cultural knowledge as I interact with people from a culture that is unfamiliar to me.</w:t>
      </w:r>
    </w:p>
    <w:p w:rsidR="008A30A3" w:rsidRPr="00991913" w:rsidRDefault="008A30A3" w:rsidP="008A30A3">
      <w:pPr>
        <w:pStyle w:val="NoSpacing"/>
        <w:ind w:firstLine="360"/>
        <w:rPr>
          <w:rFonts w:ascii="Times New Roman" w:hAnsi="Times New Roman" w:cs="Times New Roman"/>
          <w:b/>
          <w:sz w:val="20"/>
          <w:szCs w:val="20"/>
        </w:rPr>
      </w:pPr>
      <w:r w:rsidRPr="00991913">
        <w:rPr>
          <w:rFonts w:ascii="Times New Roman" w:hAnsi="Times New Roman" w:cs="Times New Roman"/>
          <w:b/>
          <w:sz w:val="20"/>
          <w:szCs w:val="20"/>
        </w:rPr>
        <w:t>Strongly Disagree</w:t>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t>Strongly Agree</w:t>
      </w:r>
    </w:p>
    <w:p w:rsidR="008A30A3" w:rsidRPr="00991913" w:rsidRDefault="008A30A3" w:rsidP="008A30A3">
      <w:pPr>
        <w:pStyle w:val="NoSpacing"/>
        <w:ind w:left="2160"/>
        <w:rPr>
          <w:rFonts w:ascii="Times New Roman" w:hAnsi="Times New Roman" w:cs="Times New Roman"/>
          <w:b/>
          <w:sz w:val="20"/>
          <w:szCs w:val="20"/>
        </w:rPr>
      </w:pPr>
      <w:r w:rsidRPr="00991913">
        <w:rPr>
          <w:rFonts w:ascii="Times New Roman" w:hAnsi="Times New Roman" w:cs="Times New Roman"/>
          <w:b/>
          <w:sz w:val="20"/>
          <w:szCs w:val="20"/>
        </w:rPr>
        <w:t>1</w:t>
      </w:r>
      <w:r w:rsidRPr="00991913">
        <w:rPr>
          <w:rFonts w:ascii="Times New Roman" w:hAnsi="Times New Roman" w:cs="Times New Roman"/>
          <w:b/>
          <w:sz w:val="20"/>
          <w:szCs w:val="20"/>
        </w:rPr>
        <w:tab/>
        <w:t>2</w:t>
      </w:r>
      <w:r w:rsidRPr="00991913">
        <w:rPr>
          <w:rFonts w:ascii="Times New Roman" w:hAnsi="Times New Roman" w:cs="Times New Roman"/>
          <w:b/>
          <w:sz w:val="20"/>
          <w:szCs w:val="20"/>
        </w:rPr>
        <w:tab/>
        <w:t>3</w:t>
      </w:r>
      <w:r w:rsidRPr="00991913">
        <w:rPr>
          <w:rFonts w:ascii="Times New Roman" w:hAnsi="Times New Roman" w:cs="Times New Roman"/>
          <w:b/>
          <w:sz w:val="20"/>
          <w:szCs w:val="20"/>
        </w:rPr>
        <w:tab/>
        <w:t>4</w:t>
      </w:r>
      <w:r w:rsidRPr="00991913">
        <w:rPr>
          <w:rFonts w:ascii="Times New Roman" w:hAnsi="Times New Roman" w:cs="Times New Roman"/>
          <w:b/>
          <w:sz w:val="20"/>
          <w:szCs w:val="20"/>
        </w:rPr>
        <w:tab/>
        <w:t>5</w:t>
      </w:r>
      <w:r w:rsidRPr="00991913">
        <w:rPr>
          <w:rFonts w:ascii="Times New Roman" w:hAnsi="Times New Roman" w:cs="Times New Roman"/>
          <w:b/>
          <w:sz w:val="20"/>
          <w:szCs w:val="20"/>
        </w:rPr>
        <w:tab/>
        <w:t>6</w:t>
      </w:r>
      <w:r w:rsidRPr="00991913">
        <w:rPr>
          <w:rFonts w:ascii="Times New Roman" w:hAnsi="Times New Roman" w:cs="Times New Roman"/>
          <w:b/>
          <w:sz w:val="20"/>
          <w:szCs w:val="20"/>
        </w:rPr>
        <w:tab/>
        <w:t>7</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numPr>
          <w:ilvl w:val="0"/>
          <w:numId w:val="22"/>
        </w:numPr>
        <w:ind w:left="360"/>
        <w:rPr>
          <w:rFonts w:ascii="Times New Roman" w:hAnsi="Times New Roman" w:cs="Times New Roman"/>
          <w:b/>
          <w:sz w:val="20"/>
          <w:szCs w:val="20"/>
        </w:rPr>
      </w:pPr>
      <w:r w:rsidRPr="00991913">
        <w:rPr>
          <w:rFonts w:ascii="Times New Roman" w:hAnsi="Times New Roman" w:cs="Times New Roman"/>
          <w:b/>
          <w:sz w:val="20"/>
          <w:szCs w:val="20"/>
        </w:rPr>
        <w:t>I am conscious of the cultural knowledge I apply to cross-cultural interactions.</w:t>
      </w:r>
    </w:p>
    <w:p w:rsidR="008A30A3" w:rsidRPr="00991913" w:rsidRDefault="008A30A3" w:rsidP="008A30A3">
      <w:pPr>
        <w:pStyle w:val="NoSpacing"/>
        <w:ind w:firstLine="360"/>
        <w:rPr>
          <w:rFonts w:ascii="Times New Roman" w:hAnsi="Times New Roman" w:cs="Times New Roman"/>
          <w:b/>
          <w:sz w:val="20"/>
          <w:szCs w:val="20"/>
        </w:rPr>
      </w:pPr>
      <w:r w:rsidRPr="00991913">
        <w:rPr>
          <w:rFonts w:ascii="Times New Roman" w:hAnsi="Times New Roman" w:cs="Times New Roman"/>
          <w:b/>
          <w:sz w:val="20"/>
          <w:szCs w:val="20"/>
        </w:rPr>
        <w:t>Strongly Disagree</w:t>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t>Strongly Agree</w:t>
      </w:r>
    </w:p>
    <w:p w:rsidR="008A30A3" w:rsidRPr="00991913" w:rsidRDefault="008A30A3" w:rsidP="008A30A3">
      <w:pPr>
        <w:pStyle w:val="NoSpacing"/>
        <w:ind w:left="2160"/>
        <w:rPr>
          <w:rFonts w:ascii="Times New Roman" w:hAnsi="Times New Roman" w:cs="Times New Roman"/>
          <w:b/>
          <w:sz w:val="20"/>
          <w:szCs w:val="20"/>
        </w:rPr>
      </w:pPr>
      <w:r w:rsidRPr="00991913">
        <w:rPr>
          <w:rFonts w:ascii="Times New Roman" w:hAnsi="Times New Roman" w:cs="Times New Roman"/>
          <w:b/>
          <w:sz w:val="20"/>
          <w:szCs w:val="20"/>
        </w:rPr>
        <w:t>1</w:t>
      </w:r>
      <w:r w:rsidRPr="00991913">
        <w:rPr>
          <w:rFonts w:ascii="Times New Roman" w:hAnsi="Times New Roman" w:cs="Times New Roman"/>
          <w:b/>
          <w:sz w:val="20"/>
          <w:szCs w:val="20"/>
        </w:rPr>
        <w:tab/>
        <w:t>2</w:t>
      </w:r>
      <w:r w:rsidRPr="00991913">
        <w:rPr>
          <w:rFonts w:ascii="Times New Roman" w:hAnsi="Times New Roman" w:cs="Times New Roman"/>
          <w:b/>
          <w:sz w:val="20"/>
          <w:szCs w:val="20"/>
        </w:rPr>
        <w:tab/>
        <w:t>3</w:t>
      </w:r>
      <w:r w:rsidRPr="00991913">
        <w:rPr>
          <w:rFonts w:ascii="Times New Roman" w:hAnsi="Times New Roman" w:cs="Times New Roman"/>
          <w:b/>
          <w:sz w:val="20"/>
          <w:szCs w:val="20"/>
        </w:rPr>
        <w:tab/>
        <w:t>4</w:t>
      </w:r>
      <w:r w:rsidRPr="00991913">
        <w:rPr>
          <w:rFonts w:ascii="Times New Roman" w:hAnsi="Times New Roman" w:cs="Times New Roman"/>
          <w:b/>
          <w:sz w:val="20"/>
          <w:szCs w:val="20"/>
        </w:rPr>
        <w:tab/>
        <w:t>5</w:t>
      </w:r>
      <w:r w:rsidRPr="00991913">
        <w:rPr>
          <w:rFonts w:ascii="Times New Roman" w:hAnsi="Times New Roman" w:cs="Times New Roman"/>
          <w:b/>
          <w:sz w:val="20"/>
          <w:szCs w:val="20"/>
        </w:rPr>
        <w:tab/>
        <w:t>6</w:t>
      </w:r>
      <w:r w:rsidRPr="00991913">
        <w:rPr>
          <w:rFonts w:ascii="Times New Roman" w:hAnsi="Times New Roman" w:cs="Times New Roman"/>
          <w:b/>
          <w:sz w:val="20"/>
          <w:szCs w:val="20"/>
        </w:rPr>
        <w:tab/>
        <w:t>7</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numPr>
          <w:ilvl w:val="0"/>
          <w:numId w:val="22"/>
        </w:numPr>
        <w:ind w:left="360"/>
        <w:rPr>
          <w:rFonts w:ascii="Times New Roman" w:hAnsi="Times New Roman" w:cs="Times New Roman"/>
          <w:b/>
          <w:sz w:val="20"/>
          <w:szCs w:val="20"/>
        </w:rPr>
      </w:pPr>
      <w:r w:rsidRPr="00991913">
        <w:rPr>
          <w:rFonts w:ascii="Times New Roman" w:hAnsi="Times New Roman" w:cs="Times New Roman"/>
          <w:b/>
          <w:sz w:val="20"/>
          <w:szCs w:val="20"/>
        </w:rPr>
        <w:t>I check the accuracy of my cultural knowledge as I interact with people from different cultures.</w:t>
      </w:r>
    </w:p>
    <w:p w:rsidR="008A30A3" w:rsidRPr="00991913" w:rsidRDefault="008A30A3" w:rsidP="008A30A3">
      <w:pPr>
        <w:pStyle w:val="NoSpacing"/>
        <w:ind w:firstLine="360"/>
        <w:rPr>
          <w:rFonts w:ascii="Times New Roman" w:hAnsi="Times New Roman" w:cs="Times New Roman"/>
          <w:b/>
          <w:sz w:val="20"/>
          <w:szCs w:val="20"/>
        </w:rPr>
      </w:pPr>
      <w:r w:rsidRPr="00991913">
        <w:rPr>
          <w:rFonts w:ascii="Times New Roman" w:hAnsi="Times New Roman" w:cs="Times New Roman"/>
          <w:b/>
          <w:sz w:val="20"/>
          <w:szCs w:val="20"/>
        </w:rPr>
        <w:t>Strongly Disagree</w:t>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t>Strongly Agree</w:t>
      </w:r>
    </w:p>
    <w:p w:rsidR="008A30A3" w:rsidRPr="00991913" w:rsidRDefault="008A30A3" w:rsidP="008A30A3">
      <w:pPr>
        <w:pStyle w:val="NoSpacing"/>
        <w:ind w:left="2160"/>
        <w:rPr>
          <w:rFonts w:ascii="Times New Roman" w:hAnsi="Times New Roman" w:cs="Times New Roman"/>
          <w:b/>
          <w:sz w:val="20"/>
          <w:szCs w:val="20"/>
        </w:rPr>
      </w:pPr>
      <w:r w:rsidRPr="00991913">
        <w:rPr>
          <w:rFonts w:ascii="Times New Roman" w:hAnsi="Times New Roman" w:cs="Times New Roman"/>
          <w:b/>
          <w:sz w:val="20"/>
          <w:szCs w:val="20"/>
        </w:rPr>
        <w:t>1</w:t>
      </w:r>
      <w:r w:rsidRPr="00991913">
        <w:rPr>
          <w:rFonts w:ascii="Times New Roman" w:hAnsi="Times New Roman" w:cs="Times New Roman"/>
          <w:b/>
          <w:sz w:val="20"/>
          <w:szCs w:val="20"/>
        </w:rPr>
        <w:tab/>
        <w:t>2</w:t>
      </w:r>
      <w:r w:rsidRPr="00991913">
        <w:rPr>
          <w:rFonts w:ascii="Times New Roman" w:hAnsi="Times New Roman" w:cs="Times New Roman"/>
          <w:b/>
          <w:sz w:val="20"/>
          <w:szCs w:val="20"/>
        </w:rPr>
        <w:tab/>
        <w:t>3</w:t>
      </w:r>
      <w:r w:rsidRPr="00991913">
        <w:rPr>
          <w:rFonts w:ascii="Times New Roman" w:hAnsi="Times New Roman" w:cs="Times New Roman"/>
          <w:b/>
          <w:sz w:val="20"/>
          <w:szCs w:val="20"/>
        </w:rPr>
        <w:tab/>
        <w:t>4</w:t>
      </w:r>
      <w:r w:rsidRPr="00991913">
        <w:rPr>
          <w:rFonts w:ascii="Times New Roman" w:hAnsi="Times New Roman" w:cs="Times New Roman"/>
          <w:b/>
          <w:sz w:val="20"/>
          <w:szCs w:val="20"/>
        </w:rPr>
        <w:tab/>
        <w:t>5</w:t>
      </w:r>
      <w:r w:rsidRPr="00991913">
        <w:rPr>
          <w:rFonts w:ascii="Times New Roman" w:hAnsi="Times New Roman" w:cs="Times New Roman"/>
          <w:b/>
          <w:sz w:val="20"/>
          <w:szCs w:val="20"/>
        </w:rPr>
        <w:tab/>
        <w:t>6</w:t>
      </w:r>
      <w:r w:rsidRPr="00991913">
        <w:rPr>
          <w:rFonts w:ascii="Times New Roman" w:hAnsi="Times New Roman" w:cs="Times New Roman"/>
          <w:b/>
          <w:sz w:val="20"/>
          <w:szCs w:val="20"/>
        </w:rPr>
        <w:tab/>
        <w:t>7</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numPr>
          <w:ilvl w:val="0"/>
          <w:numId w:val="22"/>
        </w:numPr>
        <w:ind w:left="360"/>
        <w:rPr>
          <w:rFonts w:ascii="Times New Roman" w:hAnsi="Times New Roman" w:cs="Times New Roman"/>
          <w:b/>
          <w:sz w:val="20"/>
          <w:szCs w:val="20"/>
        </w:rPr>
      </w:pPr>
      <w:r w:rsidRPr="00991913">
        <w:rPr>
          <w:rFonts w:ascii="Times New Roman" w:hAnsi="Times New Roman" w:cs="Times New Roman"/>
          <w:b/>
          <w:sz w:val="20"/>
          <w:szCs w:val="20"/>
        </w:rPr>
        <w:t>I know the legal and economic systems of other cultures.</w:t>
      </w:r>
    </w:p>
    <w:p w:rsidR="008A30A3" w:rsidRPr="00991913" w:rsidRDefault="008A30A3" w:rsidP="008A30A3">
      <w:pPr>
        <w:pStyle w:val="NoSpacing"/>
        <w:ind w:firstLine="360"/>
        <w:rPr>
          <w:rFonts w:ascii="Times New Roman" w:hAnsi="Times New Roman" w:cs="Times New Roman"/>
          <w:b/>
          <w:sz w:val="20"/>
          <w:szCs w:val="20"/>
        </w:rPr>
      </w:pPr>
      <w:r w:rsidRPr="00991913">
        <w:rPr>
          <w:rFonts w:ascii="Times New Roman" w:hAnsi="Times New Roman" w:cs="Times New Roman"/>
          <w:b/>
          <w:sz w:val="20"/>
          <w:szCs w:val="20"/>
        </w:rPr>
        <w:t>Strongly Disagree</w:t>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t>Strongly Agree</w:t>
      </w:r>
    </w:p>
    <w:p w:rsidR="008A30A3" w:rsidRPr="00991913" w:rsidRDefault="008A30A3" w:rsidP="008A30A3">
      <w:pPr>
        <w:pStyle w:val="NoSpacing"/>
        <w:ind w:left="2160"/>
        <w:rPr>
          <w:rFonts w:ascii="Times New Roman" w:hAnsi="Times New Roman" w:cs="Times New Roman"/>
          <w:b/>
          <w:sz w:val="20"/>
          <w:szCs w:val="20"/>
        </w:rPr>
      </w:pPr>
      <w:r w:rsidRPr="00991913">
        <w:rPr>
          <w:rFonts w:ascii="Times New Roman" w:hAnsi="Times New Roman" w:cs="Times New Roman"/>
          <w:b/>
          <w:sz w:val="20"/>
          <w:szCs w:val="20"/>
        </w:rPr>
        <w:t>1</w:t>
      </w:r>
      <w:r w:rsidRPr="00991913">
        <w:rPr>
          <w:rFonts w:ascii="Times New Roman" w:hAnsi="Times New Roman" w:cs="Times New Roman"/>
          <w:b/>
          <w:sz w:val="20"/>
          <w:szCs w:val="20"/>
        </w:rPr>
        <w:tab/>
        <w:t>2</w:t>
      </w:r>
      <w:r w:rsidRPr="00991913">
        <w:rPr>
          <w:rFonts w:ascii="Times New Roman" w:hAnsi="Times New Roman" w:cs="Times New Roman"/>
          <w:b/>
          <w:sz w:val="20"/>
          <w:szCs w:val="20"/>
        </w:rPr>
        <w:tab/>
        <w:t>3</w:t>
      </w:r>
      <w:r w:rsidRPr="00991913">
        <w:rPr>
          <w:rFonts w:ascii="Times New Roman" w:hAnsi="Times New Roman" w:cs="Times New Roman"/>
          <w:b/>
          <w:sz w:val="20"/>
          <w:szCs w:val="20"/>
        </w:rPr>
        <w:tab/>
        <w:t>4</w:t>
      </w:r>
      <w:r w:rsidRPr="00991913">
        <w:rPr>
          <w:rFonts w:ascii="Times New Roman" w:hAnsi="Times New Roman" w:cs="Times New Roman"/>
          <w:b/>
          <w:sz w:val="20"/>
          <w:szCs w:val="20"/>
        </w:rPr>
        <w:tab/>
        <w:t>5</w:t>
      </w:r>
      <w:r w:rsidRPr="00991913">
        <w:rPr>
          <w:rFonts w:ascii="Times New Roman" w:hAnsi="Times New Roman" w:cs="Times New Roman"/>
          <w:b/>
          <w:sz w:val="20"/>
          <w:szCs w:val="20"/>
        </w:rPr>
        <w:tab/>
        <w:t>6</w:t>
      </w:r>
      <w:r w:rsidRPr="00991913">
        <w:rPr>
          <w:rFonts w:ascii="Times New Roman" w:hAnsi="Times New Roman" w:cs="Times New Roman"/>
          <w:b/>
          <w:sz w:val="20"/>
          <w:szCs w:val="20"/>
        </w:rPr>
        <w:tab/>
        <w:t>7</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numPr>
          <w:ilvl w:val="0"/>
          <w:numId w:val="22"/>
        </w:numPr>
        <w:ind w:left="360"/>
        <w:rPr>
          <w:rFonts w:ascii="Times New Roman" w:hAnsi="Times New Roman" w:cs="Times New Roman"/>
          <w:b/>
          <w:sz w:val="20"/>
          <w:szCs w:val="20"/>
        </w:rPr>
      </w:pPr>
      <w:r w:rsidRPr="00991913">
        <w:rPr>
          <w:rFonts w:ascii="Times New Roman" w:hAnsi="Times New Roman" w:cs="Times New Roman"/>
          <w:b/>
          <w:sz w:val="20"/>
          <w:szCs w:val="20"/>
        </w:rPr>
        <w:t>I know the rules (</w:t>
      </w:r>
      <w:r w:rsidRPr="00991913">
        <w:rPr>
          <w:rFonts w:ascii="Times New Roman" w:hAnsi="Times New Roman" w:cs="Times New Roman"/>
          <w:b/>
          <w:i/>
          <w:sz w:val="20"/>
          <w:szCs w:val="20"/>
        </w:rPr>
        <w:t>e.g.</w:t>
      </w:r>
      <w:r w:rsidRPr="00991913">
        <w:rPr>
          <w:rFonts w:ascii="Times New Roman" w:hAnsi="Times New Roman" w:cs="Times New Roman"/>
          <w:b/>
          <w:sz w:val="20"/>
          <w:szCs w:val="20"/>
        </w:rPr>
        <w:t>, vocabulary, grammar) of other languages.</w:t>
      </w:r>
    </w:p>
    <w:p w:rsidR="008A30A3" w:rsidRPr="00991913" w:rsidRDefault="008A30A3" w:rsidP="008A30A3">
      <w:pPr>
        <w:pStyle w:val="NoSpacing"/>
        <w:ind w:firstLine="360"/>
        <w:rPr>
          <w:rFonts w:ascii="Times New Roman" w:hAnsi="Times New Roman" w:cs="Times New Roman"/>
          <w:b/>
          <w:sz w:val="20"/>
          <w:szCs w:val="20"/>
        </w:rPr>
      </w:pPr>
      <w:r w:rsidRPr="00991913">
        <w:rPr>
          <w:rFonts w:ascii="Times New Roman" w:hAnsi="Times New Roman" w:cs="Times New Roman"/>
          <w:b/>
          <w:sz w:val="20"/>
          <w:szCs w:val="20"/>
        </w:rPr>
        <w:t>Strongly Disagree</w:t>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t>Strongly Agree</w:t>
      </w:r>
    </w:p>
    <w:p w:rsidR="008A30A3" w:rsidRDefault="008A30A3" w:rsidP="008A30A3">
      <w:pPr>
        <w:pStyle w:val="NoSpacing"/>
        <w:ind w:left="2160"/>
        <w:rPr>
          <w:rFonts w:ascii="Times New Roman" w:hAnsi="Times New Roman" w:cs="Times New Roman"/>
          <w:b/>
          <w:sz w:val="20"/>
          <w:szCs w:val="20"/>
        </w:rPr>
      </w:pPr>
      <w:r w:rsidRPr="00991913">
        <w:rPr>
          <w:rFonts w:ascii="Times New Roman" w:hAnsi="Times New Roman" w:cs="Times New Roman"/>
          <w:b/>
          <w:sz w:val="20"/>
          <w:szCs w:val="20"/>
        </w:rPr>
        <w:t>1</w:t>
      </w:r>
      <w:r w:rsidRPr="00991913">
        <w:rPr>
          <w:rFonts w:ascii="Times New Roman" w:hAnsi="Times New Roman" w:cs="Times New Roman"/>
          <w:b/>
          <w:sz w:val="20"/>
          <w:szCs w:val="20"/>
        </w:rPr>
        <w:tab/>
        <w:t>2</w:t>
      </w:r>
      <w:r w:rsidRPr="00991913">
        <w:rPr>
          <w:rFonts w:ascii="Times New Roman" w:hAnsi="Times New Roman" w:cs="Times New Roman"/>
          <w:b/>
          <w:sz w:val="20"/>
          <w:szCs w:val="20"/>
        </w:rPr>
        <w:tab/>
        <w:t>3</w:t>
      </w:r>
      <w:r w:rsidRPr="00991913">
        <w:rPr>
          <w:rFonts w:ascii="Times New Roman" w:hAnsi="Times New Roman" w:cs="Times New Roman"/>
          <w:b/>
          <w:sz w:val="20"/>
          <w:szCs w:val="20"/>
        </w:rPr>
        <w:tab/>
        <w:t>4</w:t>
      </w:r>
      <w:r w:rsidRPr="00991913">
        <w:rPr>
          <w:rFonts w:ascii="Times New Roman" w:hAnsi="Times New Roman" w:cs="Times New Roman"/>
          <w:b/>
          <w:sz w:val="20"/>
          <w:szCs w:val="20"/>
        </w:rPr>
        <w:tab/>
        <w:t>5</w:t>
      </w:r>
      <w:r w:rsidRPr="00991913">
        <w:rPr>
          <w:rFonts w:ascii="Times New Roman" w:hAnsi="Times New Roman" w:cs="Times New Roman"/>
          <w:b/>
          <w:sz w:val="20"/>
          <w:szCs w:val="20"/>
        </w:rPr>
        <w:tab/>
        <w:t>6</w:t>
      </w:r>
      <w:r w:rsidRPr="00991913">
        <w:rPr>
          <w:rFonts w:ascii="Times New Roman" w:hAnsi="Times New Roman" w:cs="Times New Roman"/>
          <w:b/>
          <w:sz w:val="20"/>
          <w:szCs w:val="20"/>
        </w:rPr>
        <w:tab/>
        <w:t>7</w:t>
      </w:r>
    </w:p>
    <w:p w:rsidR="008A30A3" w:rsidRPr="00991913" w:rsidRDefault="008A30A3" w:rsidP="008A30A3">
      <w:pPr>
        <w:pStyle w:val="NoSpacing"/>
        <w:ind w:left="2160"/>
        <w:rPr>
          <w:rFonts w:ascii="Times New Roman" w:hAnsi="Times New Roman" w:cs="Times New Roman"/>
          <w:b/>
          <w:sz w:val="20"/>
          <w:szCs w:val="20"/>
        </w:rPr>
      </w:pPr>
    </w:p>
    <w:p w:rsidR="008A30A3" w:rsidRPr="00991913" w:rsidRDefault="008A30A3" w:rsidP="008A30A3">
      <w:pPr>
        <w:pStyle w:val="NoSpacing"/>
        <w:numPr>
          <w:ilvl w:val="0"/>
          <w:numId w:val="22"/>
        </w:numPr>
        <w:ind w:left="360"/>
        <w:rPr>
          <w:rFonts w:ascii="Times New Roman" w:hAnsi="Times New Roman" w:cs="Times New Roman"/>
          <w:b/>
          <w:sz w:val="20"/>
          <w:szCs w:val="20"/>
        </w:rPr>
      </w:pPr>
      <w:r w:rsidRPr="00991913">
        <w:rPr>
          <w:rFonts w:ascii="Times New Roman" w:hAnsi="Times New Roman" w:cs="Times New Roman"/>
          <w:b/>
          <w:sz w:val="20"/>
          <w:szCs w:val="20"/>
        </w:rPr>
        <w:t>I know the cultural values and religious beliefs of other cultures.</w:t>
      </w:r>
    </w:p>
    <w:p w:rsidR="008A30A3" w:rsidRPr="00991913" w:rsidRDefault="008A30A3" w:rsidP="008A30A3">
      <w:pPr>
        <w:pStyle w:val="NoSpacing"/>
        <w:ind w:firstLine="360"/>
        <w:rPr>
          <w:rFonts w:ascii="Times New Roman" w:hAnsi="Times New Roman" w:cs="Times New Roman"/>
          <w:b/>
          <w:sz w:val="20"/>
          <w:szCs w:val="20"/>
        </w:rPr>
      </w:pPr>
      <w:r w:rsidRPr="00991913">
        <w:rPr>
          <w:rFonts w:ascii="Times New Roman" w:hAnsi="Times New Roman" w:cs="Times New Roman"/>
          <w:b/>
          <w:sz w:val="20"/>
          <w:szCs w:val="20"/>
        </w:rPr>
        <w:t xml:space="preserve">     Strongly Disagree</w:t>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t>Strongly Agree</w:t>
      </w:r>
    </w:p>
    <w:p w:rsidR="008A30A3" w:rsidRPr="00991913" w:rsidRDefault="008A30A3" w:rsidP="008A30A3">
      <w:pPr>
        <w:pStyle w:val="NoSpacing"/>
        <w:ind w:left="2160"/>
        <w:rPr>
          <w:rFonts w:ascii="Times New Roman" w:hAnsi="Times New Roman" w:cs="Times New Roman"/>
          <w:b/>
          <w:sz w:val="20"/>
          <w:szCs w:val="20"/>
        </w:rPr>
      </w:pPr>
      <w:r w:rsidRPr="00991913">
        <w:rPr>
          <w:rFonts w:ascii="Times New Roman" w:hAnsi="Times New Roman" w:cs="Times New Roman"/>
          <w:b/>
          <w:sz w:val="20"/>
          <w:szCs w:val="20"/>
        </w:rPr>
        <w:t>1</w:t>
      </w:r>
      <w:r w:rsidRPr="00991913">
        <w:rPr>
          <w:rFonts w:ascii="Times New Roman" w:hAnsi="Times New Roman" w:cs="Times New Roman"/>
          <w:b/>
          <w:sz w:val="20"/>
          <w:szCs w:val="20"/>
        </w:rPr>
        <w:tab/>
        <w:t>2</w:t>
      </w:r>
      <w:r w:rsidRPr="00991913">
        <w:rPr>
          <w:rFonts w:ascii="Times New Roman" w:hAnsi="Times New Roman" w:cs="Times New Roman"/>
          <w:b/>
          <w:sz w:val="20"/>
          <w:szCs w:val="20"/>
        </w:rPr>
        <w:tab/>
        <w:t>3</w:t>
      </w:r>
      <w:r w:rsidRPr="00991913">
        <w:rPr>
          <w:rFonts w:ascii="Times New Roman" w:hAnsi="Times New Roman" w:cs="Times New Roman"/>
          <w:b/>
          <w:sz w:val="20"/>
          <w:szCs w:val="20"/>
        </w:rPr>
        <w:tab/>
        <w:t>4</w:t>
      </w:r>
      <w:r w:rsidRPr="00991913">
        <w:rPr>
          <w:rFonts w:ascii="Times New Roman" w:hAnsi="Times New Roman" w:cs="Times New Roman"/>
          <w:b/>
          <w:sz w:val="20"/>
          <w:szCs w:val="20"/>
        </w:rPr>
        <w:tab/>
        <w:t>5</w:t>
      </w:r>
      <w:r w:rsidRPr="00991913">
        <w:rPr>
          <w:rFonts w:ascii="Times New Roman" w:hAnsi="Times New Roman" w:cs="Times New Roman"/>
          <w:b/>
          <w:sz w:val="20"/>
          <w:szCs w:val="20"/>
        </w:rPr>
        <w:tab/>
        <w:t>6</w:t>
      </w:r>
      <w:r w:rsidRPr="00991913">
        <w:rPr>
          <w:rFonts w:ascii="Times New Roman" w:hAnsi="Times New Roman" w:cs="Times New Roman"/>
          <w:b/>
          <w:sz w:val="20"/>
          <w:szCs w:val="20"/>
        </w:rPr>
        <w:tab/>
        <w:t>7</w:t>
      </w:r>
    </w:p>
    <w:p w:rsidR="008A30A3" w:rsidRPr="00991913" w:rsidRDefault="008A30A3" w:rsidP="008A30A3">
      <w:pPr>
        <w:rPr>
          <w:rFonts w:ascii="Times New Roman" w:hAnsi="Times New Roman" w:cs="Times New Roman"/>
          <w:b/>
          <w:sz w:val="20"/>
          <w:szCs w:val="20"/>
        </w:rPr>
      </w:pPr>
    </w:p>
    <w:p w:rsidR="008A30A3" w:rsidRPr="00991913" w:rsidRDefault="008A30A3" w:rsidP="008A30A3">
      <w:pPr>
        <w:pStyle w:val="NoSpacing"/>
        <w:numPr>
          <w:ilvl w:val="0"/>
          <w:numId w:val="22"/>
        </w:numPr>
        <w:ind w:left="360"/>
        <w:rPr>
          <w:rFonts w:ascii="Times New Roman" w:hAnsi="Times New Roman" w:cs="Times New Roman"/>
          <w:b/>
          <w:sz w:val="20"/>
          <w:szCs w:val="20"/>
        </w:rPr>
      </w:pPr>
      <w:r w:rsidRPr="00991913">
        <w:rPr>
          <w:rFonts w:ascii="Times New Roman" w:hAnsi="Times New Roman" w:cs="Times New Roman"/>
          <w:b/>
          <w:sz w:val="20"/>
          <w:szCs w:val="20"/>
        </w:rPr>
        <w:t>I know the marriage systems of other cultures.</w:t>
      </w:r>
    </w:p>
    <w:p w:rsidR="008A30A3" w:rsidRPr="00991913" w:rsidRDefault="008A30A3" w:rsidP="008A30A3">
      <w:pPr>
        <w:pStyle w:val="NoSpacing"/>
        <w:ind w:firstLine="360"/>
        <w:rPr>
          <w:rFonts w:ascii="Times New Roman" w:hAnsi="Times New Roman" w:cs="Times New Roman"/>
          <w:b/>
          <w:sz w:val="20"/>
          <w:szCs w:val="20"/>
        </w:rPr>
      </w:pPr>
      <w:r w:rsidRPr="00991913">
        <w:rPr>
          <w:rFonts w:ascii="Times New Roman" w:hAnsi="Times New Roman" w:cs="Times New Roman"/>
          <w:b/>
          <w:sz w:val="20"/>
          <w:szCs w:val="20"/>
        </w:rPr>
        <w:t>Strongly Disagree</w:t>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t>Strongly Agree</w:t>
      </w:r>
    </w:p>
    <w:p w:rsidR="008A30A3" w:rsidRPr="00991913" w:rsidRDefault="008A30A3" w:rsidP="008A30A3">
      <w:pPr>
        <w:pStyle w:val="NoSpacing"/>
        <w:ind w:left="2160"/>
        <w:rPr>
          <w:rFonts w:ascii="Times New Roman" w:hAnsi="Times New Roman" w:cs="Times New Roman"/>
          <w:b/>
          <w:sz w:val="20"/>
          <w:szCs w:val="20"/>
        </w:rPr>
      </w:pPr>
      <w:r w:rsidRPr="00991913">
        <w:rPr>
          <w:rFonts w:ascii="Times New Roman" w:hAnsi="Times New Roman" w:cs="Times New Roman"/>
          <w:b/>
          <w:sz w:val="20"/>
          <w:szCs w:val="20"/>
        </w:rPr>
        <w:t>1</w:t>
      </w:r>
      <w:r w:rsidRPr="00991913">
        <w:rPr>
          <w:rFonts w:ascii="Times New Roman" w:hAnsi="Times New Roman" w:cs="Times New Roman"/>
          <w:b/>
          <w:sz w:val="20"/>
          <w:szCs w:val="20"/>
        </w:rPr>
        <w:tab/>
        <w:t>2</w:t>
      </w:r>
      <w:r w:rsidRPr="00991913">
        <w:rPr>
          <w:rFonts w:ascii="Times New Roman" w:hAnsi="Times New Roman" w:cs="Times New Roman"/>
          <w:b/>
          <w:sz w:val="20"/>
          <w:szCs w:val="20"/>
        </w:rPr>
        <w:tab/>
        <w:t>3</w:t>
      </w:r>
      <w:r w:rsidRPr="00991913">
        <w:rPr>
          <w:rFonts w:ascii="Times New Roman" w:hAnsi="Times New Roman" w:cs="Times New Roman"/>
          <w:b/>
          <w:sz w:val="20"/>
          <w:szCs w:val="20"/>
        </w:rPr>
        <w:tab/>
        <w:t>4</w:t>
      </w:r>
      <w:r w:rsidRPr="00991913">
        <w:rPr>
          <w:rFonts w:ascii="Times New Roman" w:hAnsi="Times New Roman" w:cs="Times New Roman"/>
          <w:b/>
          <w:sz w:val="20"/>
          <w:szCs w:val="20"/>
        </w:rPr>
        <w:tab/>
        <w:t>5</w:t>
      </w:r>
      <w:r w:rsidRPr="00991913">
        <w:rPr>
          <w:rFonts w:ascii="Times New Roman" w:hAnsi="Times New Roman" w:cs="Times New Roman"/>
          <w:b/>
          <w:sz w:val="20"/>
          <w:szCs w:val="20"/>
        </w:rPr>
        <w:tab/>
        <w:t>6</w:t>
      </w:r>
      <w:r w:rsidRPr="00991913">
        <w:rPr>
          <w:rFonts w:ascii="Times New Roman" w:hAnsi="Times New Roman" w:cs="Times New Roman"/>
          <w:b/>
          <w:sz w:val="20"/>
          <w:szCs w:val="20"/>
        </w:rPr>
        <w:tab/>
        <w:t>7</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numPr>
          <w:ilvl w:val="0"/>
          <w:numId w:val="22"/>
        </w:numPr>
        <w:ind w:left="360"/>
        <w:rPr>
          <w:rFonts w:ascii="Times New Roman" w:hAnsi="Times New Roman" w:cs="Times New Roman"/>
          <w:b/>
          <w:sz w:val="20"/>
          <w:szCs w:val="20"/>
        </w:rPr>
      </w:pPr>
      <w:r w:rsidRPr="00991913">
        <w:rPr>
          <w:rFonts w:ascii="Times New Roman" w:hAnsi="Times New Roman" w:cs="Times New Roman"/>
          <w:b/>
          <w:sz w:val="20"/>
          <w:szCs w:val="20"/>
        </w:rPr>
        <w:t>I know the arts and crafts of other cultures.</w:t>
      </w:r>
    </w:p>
    <w:p w:rsidR="008A30A3" w:rsidRPr="00991913" w:rsidRDefault="008A30A3" w:rsidP="008A30A3">
      <w:pPr>
        <w:pStyle w:val="NoSpacing"/>
        <w:ind w:firstLine="360"/>
        <w:rPr>
          <w:rFonts w:ascii="Times New Roman" w:hAnsi="Times New Roman" w:cs="Times New Roman"/>
          <w:b/>
          <w:sz w:val="20"/>
          <w:szCs w:val="20"/>
        </w:rPr>
      </w:pPr>
      <w:r w:rsidRPr="00991913">
        <w:rPr>
          <w:rFonts w:ascii="Times New Roman" w:hAnsi="Times New Roman" w:cs="Times New Roman"/>
          <w:b/>
          <w:sz w:val="20"/>
          <w:szCs w:val="20"/>
        </w:rPr>
        <w:t>Strongly Disagree</w:t>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t>Strongly Agree</w:t>
      </w:r>
    </w:p>
    <w:p w:rsidR="008A30A3" w:rsidRPr="00991913" w:rsidRDefault="008A30A3" w:rsidP="008A30A3">
      <w:pPr>
        <w:pStyle w:val="NoSpacing"/>
        <w:ind w:left="2160"/>
        <w:rPr>
          <w:rFonts w:ascii="Times New Roman" w:hAnsi="Times New Roman" w:cs="Times New Roman"/>
          <w:b/>
          <w:sz w:val="20"/>
          <w:szCs w:val="20"/>
        </w:rPr>
      </w:pPr>
      <w:r w:rsidRPr="00991913">
        <w:rPr>
          <w:rFonts w:ascii="Times New Roman" w:hAnsi="Times New Roman" w:cs="Times New Roman"/>
          <w:b/>
          <w:sz w:val="20"/>
          <w:szCs w:val="20"/>
        </w:rPr>
        <w:t>1</w:t>
      </w:r>
      <w:r w:rsidRPr="00991913">
        <w:rPr>
          <w:rFonts w:ascii="Times New Roman" w:hAnsi="Times New Roman" w:cs="Times New Roman"/>
          <w:b/>
          <w:sz w:val="20"/>
          <w:szCs w:val="20"/>
        </w:rPr>
        <w:tab/>
        <w:t>2</w:t>
      </w:r>
      <w:r w:rsidRPr="00991913">
        <w:rPr>
          <w:rFonts w:ascii="Times New Roman" w:hAnsi="Times New Roman" w:cs="Times New Roman"/>
          <w:b/>
          <w:sz w:val="20"/>
          <w:szCs w:val="20"/>
        </w:rPr>
        <w:tab/>
        <w:t>3</w:t>
      </w:r>
      <w:r w:rsidRPr="00991913">
        <w:rPr>
          <w:rFonts w:ascii="Times New Roman" w:hAnsi="Times New Roman" w:cs="Times New Roman"/>
          <w:b/>
          <w:sz w:val="20"/>
          <w:szCs w:val="20"/>
        </w:rPr>
        <w:tab/>
        <w:t>4</w:t>
      </w:r>
      <w:r w:rsidRPr="00991913">
        <w:rPr>
          <w:rFonts w:ascii="Times New Roman" w:hAnsi="Times New Roman" w:cs="Times New Roman"/>
          <w:b/>
          <w:sz w:val="20"/>
          <w:szCs w:val="20"/>
        </w:rPr>
        <w:tab/>
        <w:t>5</w:t>
      </w:r>
      <w:r w:rsidRPr="00991913">
        <w:rPr>
          <w:rFonts w:ascii="Times New Roman" w:hAnsi="Times New Roman" w:cs="Times New Roman"/>
          <w:b/>
          <w:sz w:val="20"/>
          <w:szCs w:val="20"/>
        </w:rPr>
        <w:tab/>
        <w:t>6</w:t>
      </w:r>
      <w:r w:rsidRPr="00991913">
        <w:rPr>
          <w:rFonts w:ascii="Times New Roman" w:hAnsi="Times New Roman" w:cs="Times New Roman"/>
          <w:b/>
          <w:sz w:val="20"/>
          <w:szCs w:val="20"/>
        </w:rPr>
        <w:tab/>
        <w:t>7</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numPr>
          <w:ilvl w:val="0"/>
          <w:numId w:val="22"/>
        </w:numPr>
        <w:ind w:left="360"/>
        <w:rPr>
          <w:rFonts w:ascii="Times New Roman" w:hAnsi="Times New Roman" w:cs="Times New Roman"/>
          <w:b/>
          <w:sz w:val="20"/>
          <w:szCs w:val="20"/>
        </w:rPr>
      </w:pPr>
      <w:r w:rsidRPr="00991913">
        <w:rPr>
          <w:rFonts w:ascii="Times New Roman" w:hAnsi="Times New Roman" w:cs="Times New Roman"/>
          <w:b/>
          <w:sz w:val="20"/>
          <w:szCs w:val="20"/>
        </w:rPr>
        <w:t>I know the rules for expressing non-verbal behaviors in other cultures.</w:t>
      </w:r>
    </w:p>
    <w:p w:rsidR="008A30A3" w:rsidRPr="00991913" w:rsidRDefault="008A30A3" w:rsidP="008A30A3">
      <w:pPr>
        <w:pStyle w:val="NoSpacing"/>
        <w:ind w:firstLine="360"/>
        <w:rPr>
          <w:rFonts w:ascii="Times New Roman" w:hAnsi="Times New Roman" w:cs="Times New Roman"/>
          <w:b/>
          <w:sz w:val="20"/>
          <w:szCs w:val="20"/>
        </w:rPr>
      </w:pPr>
      <w:r w:rsidRPr="00991913">
        <w:rPr>
          <w:rFonts w:ascii="Times New Roman" w:hAnsi="Times New Roman" w:cs="Times New Roman"/>
          <w:b/>
          <w:sz w:val="20"/>
          <w:szCs w:val="20"/>
        </w:rPr>
        <w:t>Strongly Disagree</w:t>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t>Strongly Agree</w:t>
      </w:r>
    </w:p>
    <w:p w:rsidR="008A30A3" w:rsidRPr="00991913" w:rsidRDefault="008A30A3" w:rsidP="008A30A3">
      <w:pPr>
        <w:pStyle w:val="NoSpacing"/>
        <w:ind w:left="2160"/>
        <w:rPr>
          <w:rFonts w:ascii="Times New Roman" w:hAnsi="Times New Roman" w:cs="Times New Roman"/>
          <w:b/>
          <w:sz w:val="20"/>
          <w:szCs w:val="20"/>
        </w:rPr>
      </w:pPr>
      <w:r w:rsidRPr="00991913">
        <w:rPr>
          <w:rFonts w:ascii="Times New Roman" w:hAnsi="Times New Roman" w:cs="Times New Roman"/>
          <w:b/>
          <w:sz w:val="20"/>
          <w:szCs w:val="20"/>
        </w:rPr>
        <w:t>1</w:t>
      </w:r>
      <w:r w:rsidRPr="00991913">
        <w:rPr>
          <w:rFonts w:ascii="Times New Roman" w:hAnsi="Times New Roman" w:cs="Times New Roman"/>
          <w:b/>
          <w:sz w:val="20"/>
          <w:szCs w:val="20"/>
        </w:rPr>
        <w:tab/>
        <w:t>2</w:t>
      </w:r>
      <w:r w:rsidRPr="00991913">
        <w:rPr>
          <w:rFonts w:ascii="Times New Roman" w:hAnsi="Times New Roman" w:cs="Times New Roman"/>
          <w:b/>
          <w:sz w:val="20"/>
          <w:szCs w:val="20"/>
        </w:rPr>
        <w:tab/>
        <w:t>3</w:t>
      </w:r>
      <w:r w:rsidRPr="00991913">
        <w:rPr>
          <w:rFonts w:ascii="Times New Roman" w:hAnsi="Times New Roman" w:cs="Times New Roman"/>
          <w:b/>
          <w:sz w:val="20"/>
          <w:szCs w:val="20"/>
        </w:rPr>
        <w:tab/>
        <w:t>4</w:t>
      </w:r>
      <w:r w:rsidRPr="00991913">
        <w:rPr>
          <w:rFonts w:ascii="Times New Roman" w:hAnsi="Times New Roman" w:cs="Times New Roman"/>
          <w:b/>
          <w:sz w:val="20"/>
          <w:szCs w:val="20"/>
        </w:rPr>
        <w:tab/>
        <w:t>5</w:t>
      </w:r>
      <w:r w:rsidRPr="00991913">
        <w:rPr>
          <w:rFonts w:ascii="Times New Roman" w:hAnsi="Times New Roman" w:cs="Times New Roman"/>
          <w:b/>
          <w:sz w:val="20"/>
          <w:szCs w:val="20"/>
        </w:rPr>
        <w:tab/>
        <w:t>6</w:t>
      </w:r>
      <w:r w:rsidRPr="00991913">
        <w:rPr>
          <w:rFonts w:ascii="Times New Roman" w:hAnsi="Times New Roman" w:cs="Times New Roman"/>
          <w:b/>
          <w:sz w:val="20"/>
          <w:szCs w:val="20"/>
        </w:rPr>
        <w:tab/>
        <w:t>7</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numPr>
          <w:ilvl w:val="0"/>
          <w:numId w:val="22"/>
        </w:numPr>
        <w:ind w:left="360"/>
        <w:rPr>
          <w:rFonts w:ascii="Times New Roman" w:hAnsi="Times New Roman" w:cs="Times New Roman"/>
          <w:b/>
          <w:sz w:val="20"/>
          <w:szCs w:val="20"/>
        </w:rPr>
      </w:pPr>
      <w:r w:rsidRPr="00991913">
        <w:rPr>
          <w:rFonts w:ascii="Times New Roman" w:hAnsi="Times New Roman" w:cs="Times New Roman"/>
          <w:b/>
          <w:sz w:val="20"/>
          <w:szCs w:val="20"/>
        </w:rPr>
        <w:t>I enjoy interacting with people from different cultures.</w:t>
      </w:r>
    </w:p>
    <w:p w:rsidR="008A30A3" w:rsidRPr="00991913" w:rsidRDefault="008A30A3" w:rsidP="008A30A3">
      <w:pPr>
        <w:pStyle w:val="NoSpacing"/>
        <w:ind w:firstLine="360"/>
        <w:rPr>
          <w:rFonts w:ascii="Times New Roman" w:hAnsi="Times New Roman" w:cs="Times New Roman"/>
          <w:b/>
          <w:sz w:val="20"/>
          <w:szCs w:val="20"/>
        </w:rPr>
      </w:pPr>
      <w:r w:rsidRPr="00991913">
        <w:rPr>
          <w:rFonts w:ascii="Times New Roman" w:hAnsi="Times New Roman" w:cs="Times New Roman"/>
          <w:b/>
          <w:sz w:val="20"/>
          <w:szCs w:val="20"/>
        </w:rPr>
        <w:t>Strongly Disagree</w:t>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t>Strongly Agree</w:t>
      </w:r>
    </w:p>
    <w:p w:rsidR="008A30A3" w:rsidRPr="00991913" w:rsidRDefault="008A30A3" w:rsidP="008A30A3">
      <w:pPr>
        <w:pStyle w:val="NoSpacing"/>
        <w:ind w:left="2160"/>
        <w:rPr>
          <w:rFonts w:ascii="Times New Roman" w:hAnsi="Times New Roman" w:cs="Times New Roman"/>
          <w:b/>
          <w:sz w:val="20"/>
          <w:szCs w:val="20"/>
        </w:rPr>
      </w:pPr>
      <w:r w:rsidRPr="00991913">
        <w:rPr>
          <w:rFonts w:ascii="Times New Roman" w:hAnsi="Times New Roman" w:cs="Times New Roman"/>
          <w:b/>
          <w:sz w:val="20"/>
          <w:szCs w:val="20"/>
        </w:rPr>
        <w:t>1</w:t>
      </w:r>
      <w:r w:rsidRPr="00991913">
        <w:rPr>
          <w:rFonts w:ascii="Times New Roman" w:hAnsi="Times New Roman" w:cs="Times New Roman"/>
          <w:b/>
          <w:sz w:val="20"/>
          <w:szCs w:val="20"/>
        </w:rPr>
        <w:tab/>
        <w:t>2</w:t>
      </w:r>
      <w:r w:rsidRPr="00991913">
        <w:rPr>
          <w:rFonts w:ascii="Times New Roman" w:hAnsi="Times New Roman" w:cs="Times New Roman"/>
          <w:b/>
          <w:sz w:val="20"/>
          <w:szCs w:val="20"/>
        </w:rPr>
        <w:tab/>
        <w:t>3</w:t>
      </w:r>
      <w:r w:rsidRPr="00991913">
        <w:rPr>
          <w:rFonts w:ascii="Times New Roman" w:hAnsi="Times New Roman" w:cs="Times New Roman"/>
          <w:b/>
          <w:sz w:val="20"/>
          <w:szCs w:val="20"/>
        </w:rPr>
        <w:tab/>
        <w:t>4</w:t>
      </w:r>
      <w:r w:rsidRPr="00991913">
        <w:rPr>
          <w:rFonts w:ascii="Times New Roman" w:hAnsi="Times New Roman" w:cs="Times New Roman"/>
          <w:b/>
          <w:sz w:val="20"/>
          <w:szCs w:val="20"/>
        </w:rPr>
        <w:tab/>
        <w:t>5</w:t>
      </w:r>
      <w:r w:rsidRPr="00991913">
        <w:rPr>
          <w:rFonts w:ascii="Times New Roman" w:hAnsi="Times New Roman" w:cs="Times New Roman"/>
          <w:b/>
          <w:sz w:val="20"/>
          <w:szCs w:val="20"/>
        </w:rPr>
        <w:tab/>
        <w:t>6</w:t>
      </w:r>
      <w:r w:rsidRPr="00991913">
        <w:rPr>
          <w:rFonts w:ascii="Times New Roman" w:hAnsi="Times New Roman" w:cs="Times New Roman"/>
          <w:b/>
          <w:sz w:val="20"/>
          <w:szCs w:val="20"/>
        </w:rPr>
        <w:tab/>
        <w:t>7</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numPr>
          <w:ilvl w:val="0"/>
          <w:numId w:val="22"/>
        </w:numPr>
        <w:ind w:left="360"/>
        <w:rPr>
          <w:rFonts w:ascii="Times New Roman" w:hAnsi="Times New Roman" w:cs="Times New Roman"/>
          <w:b/>
          <w:sz w:val="20"/>
          <w:szCs w:val="20"/>
        </w:rPr>
      </w:pPr>
      <w:r w:rsidRPr="00991913">
        <w:rPr>
          <w:rFonts w:ascii="Times New Roman" w:hAnsi="Times New Roman" w:cs="Times New Roman"/>
          <w:b/>
          <w:sz w:val="20"/>
          <w:szCs w:val="20"/>
        </w:rPr>
        <w:t>I am confident that I can socialize with locals in a culture that is unfamiliar to me.</w:t>
      </w:r>
    </w:p>
    <w:p w:rsidR="008A30A3" w:rsidRPr="00991913" w:rsidRDefault="008A30A3" w:rsidP="008A30A3">
      <w:pPr>
        <w:pStyle w:val="NoSpacing"/>
        <w:ind w:firstLine="360"/>
        <w:rPr>
          <w:rFonts w:ascii="Times New Roman" w:hAnsi="Times New Roman" w:cs="Times New Roman"/>
          <w:b/>
          <w:sz w:val="20"/>
          <w:szCs w:val="20"/>
        </w:rPr>
      </w:pPr>
      <w:r w:rsidRPr="00991913">
        <w:rPr>
          <w:rFonts w:ascii="Times New Roman" w:hAnsi="Times New Roman" w:cs="Times New Roman"/>
          <w:b/>
          <w:sz w:val="20"/>
          <w:szCs w:val="20"/>
        </w:rPr>
        <w:t>Strongly Disagree</w:t>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t>Strongly Agree</w:t>
      </w:r>
    </w:p>
    <w:p w:rsidR="008A30A3" w:rsidRPr="00991913" w:rsidRDefault="008A30A3" w:rsidP="008A30A3">
      <w:pPr>
        <w:pStyle w:val="NoSpacing"/>
        <w:ind w:left="2160"/>
        <w:rPr>
          <w:rFonts w:ascii="Times New Roman" w:hAnsi="Times New Roman" w:cs="Times New Roman"/>
          <w:b/>
          <w:sz w:val="20"/>
          <w:szCs w:val="20"/>
        </w:rPr>
      </w:pPr>
      <w:r w:rsidRPr="00991913">
        <w:rPr>
          <w:rFonts w:ascii="Times New Roman" w:hAnsi="Times New Roman" w:cs="Times New Roman"/>
          <w:b/>
          <w:sz w:val="20"/>
          <w:szCs w:val="20"/>
        </w:rPr>
        <w:t>1</w:t>
      </w:r>
      <w:r w:rsidRPr="00991913">
        <w:rPr>
          <w:rFonts w:ascii="Times New Roman" w:hAnsi="Times New Roman" w:cs="Times New Roman"/>
          <w:b/>
          <w:sz w:val="20"/>
          <w:szCs w:val="20"/>
        </w:rPr>
        <w:tab/>
        <w:t>2</w:t>
      </w:r>
      <w:r w:rsidRPr="00991913">
        <w:rPr>
          <w:rFonts w:ascii="Times New Roman" w:hAnsi="Times New Roman" w:cs="Times New Roman"/>
          <w:b/>
          <w:sz w:val="20"/>
          <w:szCs w:val="20"/>
        </w:rPr>
        <w:tab/>
        <w:t>3</w:t>
      </w:r>
      <w:r w:rsidRPr="00991913">
        <w:rPr>
          <w:rFonts w:ascii="Times New Roman" w:hAnsi="Times New Roman" w:cs="Times New Roman"/>
          <w:b/>
          <w:sz w:val="20"/>
          <w:szCs w:val="20"/>
        </w:rPr>
        <w:tab/>
        <w:t>4</w:t>
      </w:r>
      <w:r w:rsidRPr="00991913">
        <w:rPr>
          <w:rFonts w:ascii="Times New Roman" w:hAnsi="Times New Roman" w:cs="Times New Roman"/>
          <w:b/>
          <w:sz w:val="20"/>
          <w:szCs w:val="20"/>
        </w:rPr>
        <w:tab/>
        <w:t>5</w:t>
      </w:r>
      <w:r w:rsidRPr="00991913">
        <w:rPr>
          <w:rFonts w:ascii="Times New Roman" w:hAnsi="Times New Roman" w:cs="Times New Roman"/>
          <w:b/>
          <w:sz w:val="20"/>
          <w:szCs w:val="20"/>
        </w:rPr>
        <w:tab/>
        <w:t>6</w:t>
      </w:r>
      <w:r w:rsidRPr="00991913">
        <w:rPr>
          <w:rFonts w:ascii="Times New Roman" w:hAnsi="Times New Roman" w:cs="Times New Roman"/>
          <w:b/>
          <w:sz w:val="20"/>
          <w:szCs w:val="20"/>
        </w:rPr>
        <w:tab/>
        <w:t>7</w:t>
      </w:r>
    </w:p>
    <w:p w:rsidR="008A30A3" w:rsidRPr="00991913" w:rsidRDefault="008A30A3" w:rsidP="008A30A3">
      <w:pPr>
        <w:pStyle w:val="NoSpacing"/>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Pr="00991913">
        <w:rPr>
          <w:rFonts w:ascii="Times New Roman" w:hAnsi="Times New Roman" w:cs="Times New Roman"/>
          <w:b/>
          <w:sz w:val="20"/>
          <w:szCs w:val="20"/>
        </w:rPr>
        <w:t>I am sure I can deal with the stresses of adjusting to a culture that is new to me.</w:t>
      </w:r>
    </w:p>
    <w:p w:rsidR="008A30A3" w:rsidRPr="00991913" w:rsidRDefault="008A30A3" w:rsidP="008A30A3">
      <w:pPr>
        <w:pStyle w:val="NoSpacing"/>
        <w:ind w:firstLine="360"/>
        <w:rPr>
          <w:rFonts w:ascii="Times New Roman" w:hAnsi="Times New Roman" w:cs="Times New Roman"/>
          <w:b/>
          <w:sz w:val="20"/>
          <w:szCs w:val="20"/>
        </w:rPr>
      </w:pPr>
      <w:r w:rsidRPr="00991913">
        <w:rPr>
          <w:rFonts w:ascii="Times New Roman" w:hAnsi="Times New Roman" w:cs="Times New Roman"/>
          <w:b/>
          <w:sz w:val="20"/>
          <w:szCs w:val="20"/>
        </w:rPr>
        <w:t>Strongly Disagree</w:t>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t>Strongly Agree</w:t>
      </w:r>
    </w:p>
    <w:p w:rsidR="008A30A3" w:rsidRPr="00991913" w:rsidRDefault="008A30A3" w:rsidP="008A30A3">
      <w:pPr>
        <w:pStyle w:val="NoSpacing"/>
        <w:ind w:left="2160"/>
        <w:rPr>
          <w:rFonts w:ascii="Times New Roman" w:hAnsi="Times New Roman" w:cs="Times New Roman"/>
          <w:b/>
          <w:sz w:val="20"/>
          <w:szCs w:val="20"/>
        </w:rPr>
      </w:pPr>
      <w:r w:rsidRPr="00991913">
        <w:rPr>
          <w:rFonts w:ascii="Times New Roman" w:hAnsi="Times New Roman" w:cs="Times New Roman"/>
          <w:b/>
          <w:sz w:val="20"/>
          <w:szCs w:val="20"/>
        </w:rPr>
        <w:t>1</w:t>
      </w:r>
      <w:r w:rsidRPr="00991913">
        <w:rPr>
          <w:rFonts w:ascii="Times New Roman" w:hAnsi="Times New Roman" w:cs="Times New Roman"/>
          <w:b/>
          <w:sz w:val="20"/>
          <w:szCs w:val="20"/>
        </w:rPr>
        <w:tab/>
        <w:t>2</w:t>
      </w:r>
      <w:r w:rsidRPr="00991913">
        <w:rPr>
          <w:rFonts w:ascii="Times New Roman" w:hAnsi="Times New Roman" w:cs="Times New Roman"/>
          <w:b/>
          <w:sz w:val="20"/>
          <w:szCs w:val="20"/>
        </w:rPr>
        <w:tab/>
        <w:t>3</w:t>
      </w:r>
      <w:r w:rsidRPr="00991913">
        <w:rPr>
          <w:rFonts w:ascii="Times New Roman" w:hAnsi="Times New Roman" w:cs="Times New Roman"/>
          <w:b/>
          <w:sz w:val="20"/>
          <w:szCs w:val="20"/>
        </w:rPr>
        <w:tab/>
        <w:t>4</w:t>
      </w:r>
      <w:r w:rsidRPr="00991913">
        <w:rPr>
          <w:rFonts w:ascii="Times New Roman" w:hAnsi="Times New Roman" w:cs="Times New Roman"/>
          <w:b/>
          <w:sz w:val="20"/>
          <w:szCs w:val="20"/>
        </w:rPr>
        <w:tab/>
        <w:t>5</w:t>
      </w:r>
      <w:r w:rsidRPr="00991913">
        <w:rPr>
          <w:rFonts w:ascii="Times New Roman" w:hAnsi="Times New Roman" w:cs="Times New Roman"/>
          <w:b/>
          <w:sz w:val="20"/>
          <w:szCs w:val="20"/>
        </w:rPr>
        <w:tab/>
        <w:t>6</w:t>
      </w:r>
      <w:r w:rsidRPr="00991913">
        <w:rPr>
          <w:rFonts w:ascii="Times New Roman" w:hAnsi="Times New Roman" w:cs="Times New Roman"/>
          <w:b/>
          <w:sz w:val="20"/>
          <w:szCs w:val="20"/>
        </w:rPr>
        <w:tab/>
        <w:t>7</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numPr>
          <w:ilvl w:val="0"/>
          <w:numId w:val="22"/>
        </w:numPr>
        <w:ind w:left="360"/>
        <w:rPr>
          <w:rFonts w:ascii="Times New Roman" w:hAnsi="Times New Roman" w:cs="Times New Roman"/>
          <w:b/>
          <w:sz w:val="20"/>
          <w:szCs w:val="20"/>
        </w:rPr>
      </w:pPr>
      <w:r w:rsidRPr="00991913">
        <w:rPr>
          <w:rFonts w:ascii="Times New Roman" w:hAnsi="Times New Roman" w:cs="Times New Roman"/>
          <w:b/>
          <w:sz w:val="20"/>
          <w:szCs w:val="20"/>
        </w:rPr>
        <w:t>I enjoy living in cultures that are unfamiliar to me.</w:t>
      </w:r>
    </w:p>
    <w:p w:rsidR="008A30A3" w:rsidRPr="00991913" w:rsidRDefault="008A30A3" w:rsidP="008A30A3">
      <w:pPr>
        <w:pStyle w:val="NoSpacing"/>
        <w:ind w:firstLine="360"/>
        <w:rPr>
          <w:rFonts w:ascii="Times New Roman" w:hAnsi="Times New Roman" w:cs="Times New Roman"/>
          <w:b/>
          <w:sz w:val="20"/>
          <w:szCs w:val="20"/>
        </w:rPr>
      </w:pPr>
      <w:r w:rsidRPr="00991913">
        <w:rPr>
          <w:rFonts w:ascii="Times New Roman" w:hAnsi="Times New Roman" w:cs="Times New Roman"/>
          <w:b/>
          <w:sz w:val="20"/>
          <w:szCs w:val="20"/>
        </w:rPr>
        <w:t>Strongly Disagree</w:t>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t>Strongly Agree</w:t>
      </w:r>
    </w:p>
    <w:p w:rsidR="008A30A3" w:rsidRPr="00991913" w:rsidRDefault="008A30A3" w:rsidP="008A30A3">
      <w:pPr>
        <w:pStyle w:val="NoSpacing"/>
        <w:ind w:left="2160"/>
        <w:rPr>
          <w:rFonts w:ascii="Times New Roman" w:hAnsi="Times New Roman" w:cs="Times New Roman"/>
          <w:b/>
          <w:sz w:val="20"/>
          <w:szCs w:val="20"/>
        </w:rPr>
      </w:pPr>
      <w:r w:rsidRPr="00991913">
        <w:rPr>
          <w:rFonts w:ascii="Times New Roman" w:hAnsi="Times New Roman" w:cs="Times New Roman"/>
          <w:b/>
          <w:sz w:val="20"/>
          <w:szCs w:val="20"/>
        </w:rPr>
        <w:t>1</w:t>
      </w:r>
      <w:r w:rsidRPr="00991913">
        <w:rPr>
          <w:rFonts w:ascii="Times New Roman" w:hAnsi="Times New Roman" w:cs="Times New Roman"/>
          <w:b/>
          <w:sz w:val="20"/>
          <w:szCs w:val="20"/>
        </w:rPr>
        <w:tab/>
        <w:t>2</w:t>
      </w:r>
      <w:r w:rsidRPr="00991913">
        <w:rPr>
          <w:rFonts w:ascii="Times New Roman" w:hAnsi="Times New Roman" w:cs="Times New Roman"/>
          <w:b/>
          <w:sz w:val="20"/>
          <w:szCs w:val="20"/>
        </w:rPr>
        <w:tab/>
        <w:t>3</w:t>
      </w:r>
      <w:r w:rsidRPr="00991913">
        <w:rPr>
          <w:rFonts w:ascii="Times New Roman" w:hAnsi="Times New Roman" w:cs="Times New Roman"/>
          <w:b/>
          <w:sz w:val="20"/>
          <w:szCs w:val="20"/>
        </w:rPr>
        <w:tab/>
        <w:t>4</w:t>
      </w:r>
      <w:r w:rsidRPr="00991913">
        <w:rPr>
          <w:rFonts w:ascii="Times New Roman" w:hAnsi="Times New Roman" w:cs="Times New Roman"/>
          <w:b/>
          <w:sz w:val="20"/>
          <w:szCs w:val="20"/>
        </w:rPr>
        <w:tab/>
        <w:t>5</w:t>
      </w:r>
      <w:r w:rsidRPr="00991913">
        <w:rPr>
          <w:rFonts w:ascii="Times New Roman" w:hAnsi="Times New Roman" w:cs="Times New Roman"/>
          <w:b/>
          <w:sz w:val="20"/>
          <w:szCs w:val="20"/>
        </w:rPr>
        <w:tab/>
        <w:t>6</w:t>
      </w:r>
      <w:r w:rsidRPr="00991913">
        <w:rPr>
          <w:rFonts w:ascii="Times New Roman" w:hAnsi="Times New Roman" w:cs="Times New Roman"/>
          <w:b/>
          <w:sz w:val="20"/>
          <w:szCs w:val="20"/>
        </w:rPr>
        <w:tab/>
        <w:t>7</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numPr>
          <w:ilvl w:val="0"/>
          <w:numId w:val="22"/>
        </w:numPr>
        <w:ind w:left="360"/>
        <w:rPr>
          <w:rFonts w:ascii="Times New Roman" w:hAnsi="Times New Roman" w:cs="Times New Roman"/>
          <w:b/>
          <w:sz w:val="20"/>
          <w:szCs w:val="20"/>
        </w:rPr>
      </w:pPr>
      <w:r w:rsidRPr="00991913">
        <w:rPr>
          <w:rFonts w:ascii="Times New Roman" w:hAnsi="Times New Roman" w:cs="Times New Roman"/>
          <w:b/>
          <w:sz w:val="20"/>
          <w:szCs w:val="20"/>
        </w:rPr>
        <w:t>I am confident that I can get accustomed to the shopping conditions in a different culture.</w:t>
      </w:r>
    </w:p>
    <w:p w:rsidR="008A30A3" w:rsidRPr="00991913" w:rsidRDefault="008A30A3" w:rsidP="008A30A3">
      <w:pPr>
        <w:pStyle w:val="NoSpacing"/>
        <w:ind w:firstLine="360"/>
        <w:rPr>
          <w:rFonts w:ascii="Times New Roman" w:hAnsi="Times New Roman" w:cs="Times New Roman"/>
          <w:b/>
          <w:sz w:val="20"/>
          <w:szCs w:val="20"/>
        </w:rPr>
      </w:pPr>
      <w:r w:rsidRPr="00991913">
        <w:rPr>
          <w:rFonts w:ascii="Times New Roman" w:hAnsi="Times New Roman" w:cs="Times New Roman"/>
          <w:b/>
          <w:sz w:val="20"/>
          <w:szCs w:val="20"/>
        </w:rPr>
        <w:t>Strongly Disagree</w:t>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t>Strongly Agree</w:t>
      </w:r>
    </w:p>
    <w:p w:rsidR="008A30A3" w:rsidRPr="00991913" w:rsidRDefault="008A30A3" w:rsidP="008A30A3">
      <w:pPr>
        <w:pStyle w:val="NoSpacing"/>
        <w:ind w:left="2160"/>
        <w:rPr>
          <w:rFonts w:ascii="Times New Roman" w:hAnsi="Times New Roman" w:cs="Times New Roman"/>
          <w:b/>
          <w:sz w:val="20"/>
          <w:szCs w:val="20"/>
        </w:rPr>
      </w:pPr>
      <w:r w:rsidRPr="00991913">
        <w:rPr>
          <w:rFonts w:ascii="Times New Roman" w:hAnsi="Times New Roman" w:cs="Times New Roman"/>
          <w:b/>
          <w:sz w:val="20"/>
          <w:szCs w:val="20"/>
        </w:rPr>
        <w:t>1</w:t>
      </w:r>
      <w:r w:rsidRPr="00991913">
        <w:rPr>
          <w:rFonts w:ascii="Times New Roman" w:hAnsi="Times New Roman" w:cs="Times New Roman"/>
          <w:b/>
          <w:sz w:val="20"/>
          <w:szCs w:val="20"/>
        </w:rPr>
        <w:tab/>
        <w:t>2</w:t>
      </w:r>
      <w:r w:rsidRPr="00991913">
        <w:rPr>
          <w:rFonts w:ascii="Times New Roman" w:hAnsi="Times New Roman" w:cs="Times New Roman"/>
          <w:b/>
          <w:sz w:val="20"/>
          <w:szCs w:val="20"/>
        </w:rPr>
        <w:tab/>
        <w:t>3</w:t>
      </w:r>
      <w:r w:rsidRPr="00991913">
        <w:rPr>
          <w:rFonts w:ascii="Times New Roman" w:hAnsi="Times New Roman" w:cs="Times New Roman"/>
          <w:b/>
          <w:sz w:val="20"/>
          <w:szCs w:val="20"/>
        </w:rPr>
        <w:tab/>
        <w:t>4</w:t>
      </w:r>
      <w:r w:rsidRPr="00991913">
        <w:rPr>
          <w:rFonts w:ascii="Times New Roman" w:hAnsi="Times New Roman" w:cs="Times New Roman"/>
          <w:b/>
          <w:sz w:val="20"/>
          <w:szCs w:val="20"/>
        </w:rPr>
        <w:tab/>
        <w:t>5</w:t>
      </w:r>
      <w:r w:rsidRPr="00991913">
        <w:rPr>
          <w:rFonts w:ascii="Times New Roman" w:hAnsi="Times New Roman" w:cs="Times New Roman"/>
          <w:b/>
          <w:sz w:val="20"/>
          <w:szCs w:val="20"/>
        </w:rPr>
        <w:tab/>
        <w:t>6</w:t>
      </w:r>
      <w:r w:rsidRPr="00991913">
        <w:rPr>
          <w:rFonts w:ascii="Times New Roman" w:hAnsi="Times New Roman" w:cs="Times New Roman"/>
          <w:b/>
          <w:sz w:val="20"/>
          <w:szCs w:val="20"/>
        </w:rPr>
        <w:tab/>
        <w:t>7</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numPr>
          <w:ilvl w:val="0"/>
          <w:numId w:val="22"/>
        </w:numPr>
        <w:ind w:left="360"/>
        <w:rPr>
          <w:rFonts w:ascii="Times New Roman" w:hAnsi="Times New Roman" w:cs="Times New Roman"/>
          <w:b/>
          <w:sz w:val="20"/>
          <w:szCs w:val="20"/>
        </w:rPr>
      </w:pPr>
      <w:r w:rsidRPr="00991913">
        <w:rPr>
          <w:rFonts w:ascii="Times New Roman" w:hAnsi="Times New Roman" w:cs="Times New Roman"/>
          <w:b/>
          <w:sz w:val="20"/>
          <w:szCs w:val="20"/>
        </w:rPr>
        <w:t>I change my verbal behavior (</w:t>
      </w:r>
      <w:r w:rsidRPr="00991913">
        <w:rPr>
          <w:rFonts w:ascii="Times New Roman" w:hAnsi="Times New Roman" w:cs="Times New Roman"/>
          <w:b/>
          <w:i/>
          <w:sz w:val="20"/>
          <w:szCs w:val="20"/>
        </w:rPr>
        <w:t>e.g.</w:t>
      </w:r>
      <w:r w:rsidRPr="00991913">
        <w:rPr>
          <w:rFonts w:ascii="Times New Roman" w:hAnsi="Times New Roman" w:cs="Times New Roman"/>
          <w:b/>
          <w:sz w:val="20"/>
          <w:szCs w:val="20"/>
        </w:rPr>
        <w:t>, accent, tone) when a cross-cultural interaction requires it.</w:t>
      </w:r>
    </w:p>
    <w:p w:rsidR="008A30A3" w:rsidRPr="00991913" w:rsidRDefault="008A30A3" w:rsidP="008A30A3">
      <w:pPr>
        <w:pStyle w:val="NoSpacing"/>
        <w:ind w:firstLine="360"/>
        <w:rPr>
          <w:rFonts w:ascii="Times New Roman" w:hAnsi="Times New Roman" w:cs="Times New Roman"/>
          <w:b/>
          <w:sz w:val="20"/>
          <w:szCs w:val="20"/>
        </w:rPr>
      </w:pPr>
      <w:r w:rsidRPr="00991913">
        <w:rPr>
          <w:rFonts w:ascii="Times New Roman" w:hAnsi="Times New Roman" w:cs="Times New Roman"/>
          <w:b/>
          <w:sz w:val="20"/>
          <w:szCs w:val="20"/>
        </w:rPr>
        <w:t>Strongly Disagree</w:t>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t>Strongly Agree</w:t>
      </w:r>
    </w:p>
    <w:p w:rsidR="008A30A3" w:rsidRPr="00991913" w:rsidRDefault="008A30A3" w:rsidP="008A30A3">
      <w:pPr>
        <w:pStyle w:val="NoSpacing"/>
        <w:ind w:left="2160"/>
        <w:rPr>
          <w:rFonts w:ascii="Times New Roman" w:hAnsi="Times New Roman" w:cs="Times New Roman"/>
          <w:b/>
          <w:sz w:val="20"/>
          <w:szCs w:val="20"/>
        </w:rPr>
      </w:pPr>
      <w:r w:rsidRPr="00991913">
        <w:rPr>
          <w:rFonts w:ascii="Times New Roman" w:hAnsi="Times New Roman" w:cs="Times New Roman"/>
          <w:b/>
          <w:sz w:val="20"/>
          <w:szCs w:val="20"/>
        </w:rPr>
        <w:t>1</w:t>
      </w:r>
      <w:r w:rsidRPr="00991913">
        <w:rPr>
          <w:rFonts w:ascii="Times New Roman" w:hAnsi="Times New Roman" w:cs="Times New Roman"/>
          <w:b/>
          <w:sz w:val="20"/>
          <w:szCs w:val="20"/>
        </w:rPr>
        <w:tab/>
        <w:t>2</w:t>
      </w:r>
      <w:r w:rsidRPr="00991913">
        <w:rPr>
          <w:rFonts w:ascii="Times New Roman" w:hAnsi="Times New Roman" w:cs="Times New Roman"/>
          <w:b/>
          <w:sz w:val="20"/>
          <w:szCs w:val="20"/>
        </w:rPr>
        <w:tab/>
        <w:t>3</w:t>
      </w:r>
      <w:r w:rsidRPr="00991913">
        <w:rPr>
          <w:rFonts w:ascii="Times New Roman" w:hAnsi="Times New Roman" w:cs="Times New Roman"/>
          <w:b/>
          <w:sz w:val="20"/>
          <w:szCs w:val="20"/>
        </w:rPr>
        <w:tab/>
        <w:t>4</w:t>
      </w:r>
      <w:r w:rsidRPr="00991913">
        <w:rPr>
          <w:rFonts w:ascii="Times New Roman" w:hAnsi="Times New Roman" w:cs="Times New Roman"/>
          <w:b/>
          <w:sz w:val="20"/>
          <w:szCs w:val="20"/>
        </w:rPr>
        <w:tab/>
        <w:t>5</w:t>
      </w:r>
      <w:r w:rsidRPr="00991913">
        <w:rPr>
          <w:rFonts w:ascii="Times New Roman" w:hAnsi="Times New Roman" w:cs="Times New Roman"/>
          <w:b/>
          <w:sz w:val="20"/>
          <w:szCs w:val="20"/>
        </w:rPr>
        <w:tab/>
        <w:t>6</w:t>
      </w:r>
      <w:r w:rsidRPr="00991913">
        <w:rPr>
          <w:rFonts w:ascii="Times New Roman" w:hAnsi="Times New Roman" w:cs="Times New Roman"/>
          <w:b/>
          <w:sz w:val="20"/>
          <w:szCs w:val="20"/>
        </w:rPr>
        <w:tab/>
        <w:t>7</w:t>
      </w:r>
    </w:p>
    <w:p w:rsidR="008A30A3" w:rsidRPr="00991913" w:rsidRDefault="008A30A3" w:rsidP="008A30A3">
      <w:pPr>
        <w:rPr>
          <w:rFonts w:ascii="Times New Roman" w:hAnsi="Times New Roman" w:cs="Times New Roman"/>
          <w:b/>
          <w:sz w:val="20"/>
          <w:szCs w:val="20"/>
        </w:rPr>
      </w:pPr>
    </w:p>
    <w:p w:rsidR="008A30A3" w:rsidRPr="00991913" w:rsidRDefault="008A30A3" w:rsidP="008A30A3">
      <w:pPr>
        <w:pStyle w:val="NoSpacing"/>
        <w:numPr>
          <w:ilvl w:val="0"/>
          <w:numId w:val="22"/>
        </w:numPr>
        <w:ind w:left="360"/>
        <w:rPr>
          <w:rFonts w:ascii="Times New Roman" w:hAnsi="Times New Roman" w:cs="Times New Roman"/>
          <w:b/>
          <w:sz w:val="20"/>
          <w:szCs w:val="20"/>
        </w:rPr>
      </w:pPr>
      <w:r w:rsidRPr="00991913">
        <w:rPr>
          <w:rFonts w:ascii="Times New Roman" w:hAnsi="Times New Roman" w:cs="Times New Roman"/>
          <w:b/>
          <w:sz w:val="20"/>
          <w:szCs w:val="20"/>
        </w:rPr>
        <w:t>I use pause and silence differently to suit different cross-cultural situations.</w:t>
      </w:r>
    </w:p>
    <w:p w:rsidR="008A30A3" w:rsidRPr="00991913" w:rsidRDefault="008A30A3" w:rsidP="008A30A3">
      <w:pPr>
        <w:pStyle w:val="NoSpacing"/>
        <w:ind w:firstLine="360"/>
        <w:rPr>
          <w:rFonts w:ascii="Times New Roman" w:hAnsi="Times New Roman" w:cs="Times New Roman"/>
          <w:b/>
          <w:sz w:val="20"/>
          <w:szCs w:val="20"/>
        </w:rPr>
      </w:pPr>
      <w:r w:rsidRPr="00991913">
        <w:rPr>
          <w:rFonts w:ascii="Times New Roman" w:hAnsi="Times New Roman" w:cs="Times New Roman"/>
          <w:b/>
          <w:sz w:val="20"/>
          <w:szCs w:val="20"/>
        </w:rPr>
        <w:t>Strongly Disagree</w:t>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t>Strongly Agree</w:t>
      </w:r>
    </w:p>
    <w:p w:rsidR="008A30A3" w:rsidRPr="00991913" w:rsidRDefault="008A30A3" w:rsidP="008A30A3">
      <w:pPr>
        <w:pStyle w:val="NoSpacing"/>
        <w:ind w:left="2160"/>
        <w:rPr>
          <w:rFonts w:ascii="Times New Roman" w:hAnsi="Times New Roman" w:cs="Times New Roman"/>
          <w:b/>
          <w:sz w:val="20"/>
          <w:szCs w:val="20"/>
        </w:rPr>
      </w:pPr>
      <w:r w:rsidRPr="00991913">
        <w:rPr>
          <w:rFonts w:ascii="Times New Roman" w:hAnsi="Times New Roman" w:cs="Times New Roman"/>
          <w:b/>
          <w:sz w:val="20"/>
          <w:szCs w:val="20"/>
        </w:rPr>
        <w:t>1</w:t>
      </w:r>
      <w:r w:rsidRPr="00991913">
        <w:rPr>
          <w:rFonts w:ascii="Times New Roman" w:hAnsi="Times New Roman" w:cs="Times New Roman"/>
          <w:b/>
          <w:sz w:val="20"/>
          <w:szCs w:val="20"/>
        </w:rPr>
        <w:tab/>
        <w:t>2</w:t>
      </w:r>
      <w:r w:rsidRPr="00991913">
        <w:rPr>
          <w:rFonts w:ascii="Times New Roman" w:hAnsi="Times New Roman" w:cs="Times New Roman"/>
          <w:b/>
          <w:sz w:val="20"/>
          <w:szCs w:val="20"/>
        </w:rPr>
        <w:tab/>
        <w:t>3</w:t>
      </w:r>
      <w:r w:rsidRPr="00991913">
        <w:rPr>
          <w:rFonts w:ascii="Times New Roman" w:hAnsi="Times New Roman" w:cs="Times New Roman"/>
          <w:b/>
          <w:sz w:val="20"/>
          <w:szCs w:val="20"/>
        </w:rPr>
        <w:tab/>
        <w:t>4</w:t>
      </w:r>
      <w:r w:rsidRPr="00991913">
        <w:rPr>
          <w:rFonts w:ascii="Times New Roman" w:hAnsi="Times New Roman" w:cs="Times New Roman"/>
          <w:b/>
          <w:sz w:val="20"/>
          <w:szCs w:val="20"/>
        </w:rPr>
        <w:tab/>
        <w:t>5</w:t>
      </w:r>
      <w:r w:rsidRPr="00991913">
        <w:rPr>
          <w:rFonts w:ascii="Times New Roman" w:hAnsi="Times New Roman" w:cs="Times New Roman"/>
          <w:b/>
          <w:sz w:val="20"/>
          <w:szCs w:val="20"/>
        </w:rPr>
        <w:tab/>
        <w:t>6</w:t>
      </w:r>
      <w:r w:rsidRPr="00991913">
        <w:rPr>
          <w:rFonts w:ascii="Times New Roman" w:hAnsi="Times New Roman" w:cs="Times New Roman"/>
          <w:b/>
          <w:sz w:val="20"/>
          <w:szCs w:val="20"/>
        </w:rPr>
        <w:tab/>
        <w:t>7</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numPr>
          <w:ilvl w:val="0"/>
          <w:numId w:val="22"/>
        </w:numPr>
        <w:ind w:left="360"/>
        <w:rPr>
          <w:rFonts w:ascii="Times New Roman" w:hAnsi="Times New Roman" w:cs="Times New Roman"/>
          <w:b/>
          <w:sz w:val="20"/>
          <w:szCs w:val="20"/>
        </w:rPr>
      </w:pPr>
      <w:r w:rsidRPr="00991913">
        <w:rPr>
          <w:rFonts w:ascii="Times New Roman" w:hAnsi="Times New Roman" w:cs="Times New Roman"/>
          <w:b/>
          <w:sz w:val="20"/>
          <w:szCs w:val="20"/>
        </w:rPr>
        <w:t>I vary the rate of my speaking when a cross-cultural situation requires it.</w:t>
      </w:r>
    </w:p>
    <w:p w:rsidR="008A30A3" w:rsidRPr="00991913" w:rsidRDefault="008A30A3" w:rsidP="008A30A3">
      <w:pPr>
        <w:pStyle w:val="NoSpacing"/>
        <w:ind w:firstLine="360"/>
        <w:rPr>
          <w:rFonts w:ascii="Times New Roman" w:hAnsi="Times New Roman" w:cs="Times New Roman"/>
          <w:b/>
          <w:sz w:val="20"/>
          <w:szCs w:val="20"/>
        </w:rPr>
      </w:pPr>
      <w:r w:rsidRPr="00991913">
        <w:rPr>
          <w:rFonts w:ascii="Times New Roman" w:hAnsi="Times New Roman" w:cs="Times New Roman"/>
          <w:b/>
          <w:sz w:val="20"/>
          <w:szCs w:val="20"/>
        </w:rPr>
        <w:t>Strongly Disagree</w:t>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t>Strongly Agree</w:t>
      </w:r>
    </w:p>
    <w:p w:rsidR="008A30A3" w:rsidRPr="00991913" w:rsidRDefault="008A30A3" w:rsidP="008A30A3">
      <w:pPr>
        <w:pStyle w:val="NoSpacing"/>
        <w:ind w:left="2160"/>
        <w:rPr>
          <w:rFonts w:ascii="Times New Roman" w:hAnsi="Times New Roman" w:cs="Times New Roman"/>
          <w:b/>
          <w:sz w:val="20"/>
          <w:szCs w:val="20"/>
        </w:rPr>
      </w:pPr>
      <w:r w:rsidRPr="00991913">
        <w:rPr>
          <w:rFonts w:ascii="Times New Roman" w:hAnsi="Times New Roman" w:cs="Times New Roman"/>
          <w:b/>
          <w:sz w:val="20"/>
          <w:szCs w:val="20"/>
        </w:rPr>
        <w:t>1</w:t>
      </w:r>
      <w:r w:rsidRPr="00991913">
        <w:rPr>
          <w:rFonts w:ascii="Times New Roman" w:hAnsi="Times New Roman" w:cs="Times New Roman"/>
          <w:b/>
          <w:sz w:val="20"/>
          <w:szCs w:val="20"/>
        </w:rPr>
        <w:tab/>
        <w:t>2</w:t>
      </w:r>
      <w:r w:rsidRPr="00991913">
        <w:rPr>
          <w:rFonts w:ascii="Times New Roman" w:hAnsi="Times New Roman" w:cs="Times New Roman"/>
          <w:b/>
          <w:sz w:val="20"/>
          <w:szCs w:val="20"/>
        </w:rPr>
        <w:tab/>
        <w:t>3</w:t>
      </w:r>
      <w:r w:rsidRPr="00991913">
        <w:rPr>
          <w:rFonts w:ascii="Times New Roman" w:hAnsi="Times New Roman" w:cs="Times New Roman"/>
          <w:b/>
          <w:sz w:val="20"/>
          <w:szCs w:val="20"/>
        </w:rPr>
        <w:tab/>
        <w:t>4</w:t>
      </w:r>
      <w:r w:rsidRPr="00991913">
        <w:rPr>
          <w:rFonts w:ascii="Times New Roman" w:hAnsi="Times New Roman" w:cs="Times New Roman"/>
          <w:b/>
          <w:sz w:val="20"/>
          <w:szCs w:val="20"/>
        </w:rPr>
        <w:tab/>
        <w:t>5</w:t>
      </w:r>
      <w:r w:rsidRPr="00991913">
        <w:rPr>
          <w:rFonts w:ascii="Times New Roman" w:hAnsi="Times New Roman" w:cs="Times New Roman"/>
          <w:b/>
          <w:sz w:val="20"/>
          <w:szCs w:val="20"/>
        </w:rPr>
        <w:tab/>
        <w:t>6</w:t>
      </w:r>
      <w:r w:rsidRPr="00991913">
        <w:rPr>
          <w:rFonts w:ascii="Times New Roman" w:hAnsi="Times New Roman" w:cs="Times New Roman"/>
          <w:b/>
          <w:sz w:val="20"/>
          <w:szCs w:val="20"/>
        </w:rPr>
        <w:tab/>
        <w:t>7</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numPr>
          <w:ilvl w:val="0"/>
          <w:numId w:val="22"/>
        </w:numPr>
        <w:ind w:left="360"/>
        <w:rPr>
          <w:rFonts w:ascii="Times New Roman" w:hAnsi="Times New Roman" w:cs="Times New Roman"/>
          <w:b/>
          <w:sz w:val="20"/>
          <w:szCs w:val="20"/>
        </w:rPr>
      </w:pPr>
      <w:r w:rsidRPr="00991913">
        <w:rPr>
          <w:rFonts w:ascii="Times New Roman" w:hAnsi="Times New Roman" w:cs="Times New Roman"/>
          <w:b/>
          <w:sz w:val="20"/>
          <w:szCs w:val="20"/>
        </w:rPr>
        <w:t>I change my non-verbal behavior when a cross-cultural situation requires it.</w:t>
      </w:r>
    </w:p>
    <w:p w:rsidR="008A30A3" w:rsidRPr="00991913" w:rsidRDefault="008A30A3" w:rsidP="008A30A3">
      <w:pPr>
        <w:pStyle w:val="NoSpacing"/>
        <w:ind w:firstLine="360"/>
        <w:rPr>
          <w:rFonts w:ascii="Times New Roman" w:hAnsi="Times New Roman" w:cs="Times New Roman"/>
          <w:b/>
          <w:sz w:val="20"/>
          <w:szCs w:val="20"/>
        </w:rPr>
      </w:pPr>
      <w:r w:rsidRPr="00991913">
        <w:rPr>
          <w:rFonts w:ascii="Times New Roman" w:hAnsi="Times New Roman" w:cs="Times New Roman"/>
          <w:b/>
          <w:sz w:val="20"/>
          <w:szCs w:val="20"/>
        </w:rPr>
        <w:t>Strongly Disagree</w:t>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t>Strongly Agree</w:t>
      </w:r>
    </w:p>
    <w:p w:rsidR="008A30A3" w:rsidRPr="00991913" w:rsidRDefault="008A30A3" w:rsidP="008A30A3">
      <w:pPr>
        <w:pStyle w:val="NoSpacing"/>
        <w:ind w:left="2160"/>
        <w:rPr>
          <w:rFonts w:ascii="Times New Roman" w:hAnsi="Times New Roman" w:cs="Times New Roman"/>
          <w:b/>
          <w:sz w:val="20"/>
          <w:szCs w:val="20"/>
        </w:rPr>
      </w:pPr>
      <w:r w:rsidRPr="00991913">
        <w:rPr>
          <w:rFonts w:ascii="Times New Roman" w:hAnsi="Times New Roman" w:cs="Times New Roman"/>
          <w:b/>
          <w:sz w:val="20"/>
          <w:szCs w:val="20"/>
        </w:rPr>
        <w:t>1</w:t>
      </w:r>
      <w:r w:rsidRPr="00991913">
        <w:rPr>
          <w:rFonts w:ascii="Times New Roman" w:hAnsi="Times New Roman" w:cs="Times New Roman"/>
          <w:b/>
          <w:sz w:val="20"/>
          <w:szCs w:val="20"/>
        </w:rPr>
        <w:tab/>
        <w:t>2</w:t>
      </w:r>
      <w:r w:rsidRPr="00991913">
        <w:rPr>
          <w:rFonts w:ascii="Times New Roman" w:hAnsi="Times New Roman" w:cs="Times New Roman"/>
          <w:b/>
          <w:sz w:val="20"/>
          <w:szCs w:val="20"/>
        </w:rPr>
        <w:tab/>
        <w:t>3</w:t>
      </w:r>
      <w:r w:rsidRPr="00991913">
        <w:rPr>
          <w:rFonts w:ascii="Times New Roman" w:hAnsi="Times New Roman" w:cs="Times New Roman"/>
          <w:b/>
          <w:sz w:val="20"/>
          <w:szCs w:val="20"/>
        </w:rPr>
        <w:tab/>
        <w:t>4</w:t>
      </w:r>
      <w:r w:rsidRPr="00991913">
        <w:rPr>
          <w:rFonts w:ascii="Times New Roman" w:hAnsi="Times New Roman" w:cs="Times New Roman"/>
          <w:b/>
          <w:sz w:val="20"/>
          <w:szCs w:val="20"/>
        </w:rPr>
        <w:tab/>
        <w:t>5</w:t>
      </w:r>
      <w:r w:rsidRPr="00991913">
        <w:rPr>
          <w:rFonts w:ascii="Times New Roman" w:hAnsi="Times New Roman" w:cs="Times New Roman"/>
          <w:b/>
          <w:sz w:val="20"/>
          <w:szCs w:val="20"/>
        </w:rPr>
        <w:tab/>
        <w:t>6</w:t>
      </w:r>
      <w:r w:rsidRPr="00991913">
        <w:rPr>
          <w:rFonts w:ascii="Times New Roman" w:hAnsi="Times New Roman" w:cs="Times New Roman"/>
          <w:b/>
          <w:sz w:val="20"/>
          <w:szCs w:val="20"/>
        </w:rPr>
        <w:tab/>
        <w:t>7</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numPr>
          <w:ilvl w:val="0"/>
          <w:numId w:val="22"/>
        </w:numPr>
        <w:ind w:left="360"/>
        <w:rPr>
          <w:rFonts w:ascii="Times New Roman" w:hAnsi="Times New Roman" w:cs="Times New Roman"/>
          <w:b/>
          <w:sz w:val="20"/>
          <w:szCs w:val="20"/>
        </w:rPr>
      </w:pPr>
      <w:r w:rsidRPr="00991913">
        <w:rPr>
          <w:rFonts w:ascii="Times New Roman" w:hAnsi="Times New Roman" w:cs="Times New Roman"/>
          <w:b/>
          <w:sz w:val="20"/>
          <w:szCs w:val="20"/>
        </w:rPr>
        <w:t>I alter my facial expressions when a cross-cultural interaction requires it.</w:t>
      </w:r>
    </w:p>
    <w:p w:rsidR="008A30A3" w:rsidRPr="00991913" w:rsidRDefault="008A30A3" w:rsidP="008A30A3">
      <w:pPr>
        <w:pStyle w:val="NoSpacing"/>
        <w:ind w:firstLine="360"/>
        <w:rPr>
          <w:rFonts w:ascii="Times New Roman" w:hAnsi="Times New Roman" w:cs="Times New Roman"/>
          <w:b/>
          <w:sz w:val="20"/>
          <w:szCs w:val="20"/>
        </w:rPr>
      </w:pPr>
      <w:r w:rsidRPr="00991913">
        <w:rPr>
          <w:rFonts w:ascii="Times New Roman" w:hAnsi="Times New Roman" w:cs="Times New Roman"/>
          <w:b/>
          <w:sz w:val="20"/>
          <w:szCs w:val="20"/>
        </w:rPr>
        <w:t>Strongly Disagree</w:t>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r>
      <w:r w:rsidRPr="00991913">
        <w:rPr>
          <w:rFonts w:ascii="Times New Roman" w:hAnsi="Times New Roman" w:cs="Times New Roman"/>
          <w:b/>
          <w:sz w:val="20"/>
          <w:szCs w:val="20"/>
        </w:rPr>
        <w:tab/>
        <w:t>Strongly Agree</w:t>
      </w:r>
    </w:p>
    <w:p w:rsidR="008A30A3" w:rsidRPr="00991913" w:rsidRDefault="008A30A3" w:rsidP="008A30A3">
      <w:pPr>
        <w:pStyle w:val="NoSpacing"/>
        <w:ind w:left="2160"/>
        <w:rPr>
          <w:rFonts w:ascii="Times New Roman" w:hAnsi="Times New Roman" w:cs="Times New Roman"/>
          <w:b/>
          <w:sz w:val="20"/>
          <w:szCs w:val="20"/>
        </w:rPr>
      </w:pPr>
      <w:r w:rsidRPr="00991913">
        <w:rPr>
          <w:rFonts w:ascii="Times New Roman" w:hAnsi="Times New Roman" w:cs="Times New Roman"/>
          <w:b/>
          <w:sz w:val="20"/>
          <w:szCs w:val="20"/>
        </w:rPr>
        <w:t>1</w:t>
      </w:r>
      <w:r w:rsidRPr="00991913">
        <w:rPr>
          <w:rFonts w:ascii="Times New Roman" w:hAnsi="Times New Roman" w:cs="Times New Roman"/>
          <w:b/>
          <w:sz w:val="20"/>
          <w:szCs w:val="20"/>
        </w:rPr>
        <w:tab/>
        <w:t>2</w:t>
      </w:r>
      <w:r w:rsidRPr="00991913">
        <w:rPr>
          <w:rFonts w:ascii="Times New Roman" w:hAnsi="Times New Roman" w:cs="Times New Roman"/>
          <w:b/>
          <w:sz w:val="20"/>
          <w:szCs w:val="20"/>
        </w:rPr>
        <w:tab/>
        <w:t>3</w:t>
      </w:r>
      <w:r w:rsidRPr="00991913">
        <w:rPr>
          <w:rFonts w:ascii="Times New Roman" w:hAnsi="Times New Roman" w:cs="Times New Roman"/>
          <w:b/>
          <w:sz w:val="20"/>
          <w:szCs w:val="20"/>
        </w:rPr>
        <w:tab/>
        <w:t>4</w:t>
      </w:r>
      <w:r w:rsidRPr="00991913">
        <w:rPr>
          <w:rFonts w:ascii="Times New Roman" w:hAnsi="Times New Roman" w:cs="Times New Roman"/>
          <w:b/>
          <w:sz w:val="20"/>
          <w:szCs w:val="20"/>
        </w:rPr>
        <w:tab/>
        <w:t>5</w:t>
      </w:r>
      <w:r w:rsidRPr="00991913">
        <w:rPr>
          <w:rFonts w:ascii="Times New Roman" w:hAnsi="Times New Roman" w:cs="Times New Roman"/>
          <w:b/>
          <w:sz w:val="20"/>
          <w:szCs w:val="20"/>
        </w:rPr>
        <w:tab/>
        <w:t>6</w:t>
      </w:r>
      <w:r w:rsidRPr="00991913">
        <w:rPr>
          <w:rFonts w:ascii="Times New Roman" w:hAnsi="Times New Roman" w:cs="Times New Roman"/>
          <w:b/>
          <w:sz w:val="20"/>
          <w:szCs w:val="20"/>
        </w:rPr>
        <w:tab/>
        <w:t>7</w:t>
      </w:r>
    </w:p>
    <w:p w:rsidR="008A30A3" w:rsidRPr="00991913" w:rsidRDefault="008A30A3" w:rsidP="008A30A3">
      <w:pPr>
        <w:pStyle w:val="NoSpacing"/>
        <w:rPr>
          <w:rFonts w:ascii="Times New Roman" w:hAnsi="Times New Roman" w:cs="Times New Roman"/>
          <w:b/>
          <w:sz w:val="20"/>
          <w:szCs w:val="20"/>
        </w:rPr>
      </w:pPr>
    </w:p>
    <w:p w:rsidR="008A30A3" w:rsidRPr="00991913" w:rsidRDefault="008A30A3" w:rsidP="008A30A3">
      <w:pPr>
        <w:pStyle w:val="NoSpacing"/>
        <w:rPr>
          <w:rFonts w:ascii="Times New Roman" w:hAnsi="Times New Roman" w:cs="Times New Roman"/>
          <w:sz w:val="20"/>
          <w:szCs w:val="20"/>
        </w:rPr>
      </w:pPr>
    </w:p>
    <w:p w:rsidR="008A30A3" w:rsidRPr="00991913" w:rsidRDefault="008A30A3" w:rsidP="008A30A3">
      <w:pPr>
        <w:pStyle w:val="BodyText"/>
        <w:rPr>
          <w:sz w:val="20"/>
          <w:szCs w:val="20"/>
        </w:rPr>
      </w:pPr>
    </w:p>
    <w:p w:rsidR="008A30A3" w:rsidRPr="00991913" w:rsidRDefault="008A30A3" w:rsidP="008A30A3">
      <w:pPr>
        <w:pStyle w:val="BodyText"/>
        <w:rPr>
          <w:sz w:val="20"/>
          <w:szCs w:val="20"/>
        </w:rPr>
      </w:pPr>
    </w:p>
    <w:p w:rsidR="008A30A3" w:rsidRPr="00991913" w:rsidRDefault="008A30A3" w:rsidP="008A30A3">
      <w:pPr>
        <w:rPr>
          <w:rFonts w:ascii="Times New Roman" w:eastAsia="Times New Roman" w:hAnsi="Times New Roman" w:cs="Times New Roman"/>
          <w:sz w:val="20"/>
          <w:szCs w:val="20"/>
        </w:rPr>
      </w:pPr>
      <w:r w:rsidRPr="00991913">
        <w:rPr>
          <w:rFonts w:ascii="Times New Roman" w:hAnsi="Times New Roman" w:cs="Times New Roman"/>
          <w:sz w:val="20"/>
          <w:szCs w:val="20"/>
        </w:rPr>
        <w:br w:type="page"/>
      </w:r>
    </w:p>
    <w:p w:rsidR="008A30A3" w:rsidRPr="005C50D7" w:rsidRDefault="008A30A3" w:rsidP="008A30A3">
      <w:pPr>
        <w:shd w:val="clear" w:color="auto" w:fill="FFFFFF"/>
        <w:jc w:val="center"/>
        <w:textAlignment w:val="baseline"/>
        <w:rPr>
          <w:rFonts w:ascii="Times New Roman" w:eastAsia="Times New Roman" w:hAnsi="Times New Roman" w:cs="Times New Roman"/>
          <w:color w:val="000000"/>
        </w:rPr>
      </w:pPr>
      <w:r w:rsidRPr="005C50D7">
        <w:rPr>
          <w:rFonts w:ascii="Times New Roman" w:eastAsia="Times New Roman" w:hAnsi="Times New Roman" w:cs="Times New Roman"/>
          <w:b/>
          <w:bCs/>
          <w:color w:val="000000"/>
          <w:bdr w:val="none" w:sz="0" w:space="0" w:color="auto" w:frame="1"/>
        </w:rPr>
        <w:lastRenderedPageBreak/>
        <w:t>PART 3: SOCIAL IMPACT</w:t>
      </w:r>
    </w:p>
    <w:p w:rsidR="008A30A3" w:rsidRPr="00991913" w:rsidRDefault="008A30A3" w:rsidP="008A30A3">
      <w:pPr>
        <w:shd w:val="clear" w:color="auto" w:fill="FFFFFF"/>
        <w:textAlignment w:val="baseline"/>
        <w:rPr>
          <w:rFonts w:ascii="Times New Roman" w:eastAsia="Times New Roman" w:hAnsi="Times New Roman" w:cs="Times New Roman"/>
          <w:color w:val="000000"/>
          <w:sz w:val="20"/>
          <w:szCs w:val="20"/>
        </w:rPr>
      </w:pPr>
      <w:r w:rsidRPr="00991913">
        <w:rPr>
          <w:rFonts w:ascii="Times New Roman" w:eastAsia="Times New Roman" w:hAnsi="Times New Roman" w:cs="Times New Roman"/>
          <w:color w:val="000000"/>
          <w:sz w:val="20"/>
          <w:szCs w:val="20"/>
          <w:bdr w:val="none" w:sz="0" w:space="0" w:color="auto" w:frame="1"/>
        </w:rPr>
        <w:br/>
      </w:r>
      <w:r w:rsidRPr="00991913">
        <w:rPr>
          <w:rFonts w:ascii="Times New Roman" w:eastAsia="Times New Roman" w:hAnsi="Times New Roman" w:cs="Times New Roman"/>
          <w:b/>
          <w:bCs/>
          <w:color w:val="000000"/>
          <w:sz w:val="20"/>
          <w:szCs w:val="20"/>
          <w:bdr w:val="none" w:sz="0" w:space="0" w:color="auto" w:frame="1"/>
        </w:rPr>
        <w:t>PART 3: INSTRUCTIONS</w:t>
      </w:r>
    </w:p>
    <w:p w:rsidR="008A30A3" w:rsidRPr="00991913" w:rsidRDefault="008A30A3" w:rsidP="008A30A3">
      <w:pPr>
        <w:shd w:val="clear" w:color="auto" w:fill="FFFFFF"/>
        <w:textAlignment w:val="baseline"/>
        <w:rPr>
          <w:rFonts w:ascii="Times New Roman" w:eastAsia="Times New Roman" w:hAnsi="Times New Roman" w:cs="Times New Roman"/>
          <w:color w:val="000000"/>
          <w:sz w:val="20"/>
          <w:szCs w:val="20"/>
        </w:rPr>
      </w:pPr>
      <w:r w:rsidRPr="00991913">
        <w:rPr>
          <w:rFonts w:ascii="Times New Roman" w:eastAsia="Times New Roman" w:hAnsi="Times New Roman" w:cs="Times New Roman"/>
          <w:color w:val="000000"/>
          <w:sz w:val="20"/>
          <w:szCs w:val="20"/>
          <w:bdr w:val="none" w:sz="0" w:space="0" w:color="auto" w:frame="1"/>
        </w:rPr>
        <w:t xml:space="preserve">As a BAM/B4T practitioner, please choose </w:t>
      </w:r>
      <w:r w:rsidRPr="00991913">
        <w:rPr>
          <w:rFonts w:ascii="Times New Roman" w:eastAsia="Times New Roman" w:hAnsi="Times New Roman" w:cs="Times New Roman"/>
          <w:b/>
          <w:bCs/>
          <w:color w:val="000000"/>
          <w:sz w:val="20"/>
          <w:szCs w:val="20"/>
          <w:bdr w:val="none" w:sz="0" w:space="0" w:color="auto" w:frame="1"/>
        </w:rPr>
        <w:t>ONE</w:t>
      </w:r>
      <w:r w:rsidRPr="00991913">
        <w:rPr>
          <w:rFonts w:ascii="Times New Roman" w:eastAsia="Times New Roman" w:hAnsi="Times New Roman" w:cs="Times New Roman"/>
          <w:color w:val="000000"/>
          <w:sz w:val="20"/>
          <w:szCs w:val="20"/>
          <w:bdr w:val="none" w:sz="0" w:space="0" w:color="auto" w:frame="1"/>
        </w:rPr>
        <w:t xml:space="preserve"> of the following responses for each of the numbered items (statements) that best describes your position:</w:t>
      </w:r>
    </w:p>
    <w:p w:rsidR="008A30A3" w:rsidRPr="00991913" w:rsidRDefault="008A30A3" w:rsidP="008A30A3">
      <w:pPr>
        <w:shd w:val="clear" w:color="auto" w:fill="FFFFFF"/>
        <w:ind w:left="1440"/>
        <w:textAlignment w:val="baseline"/>
        <w:rPr>
          <w:rFonts w:ascii="Times New Roman" w:eastAsia="Times New Roman" w:hAnsi="Times New Roman" w:cs="Times New Roman"/>
          <w:color w:val="000000"/>
          <w:sz w:val="20"/>
          <w:szCs w:val="20"/>
        </w:rPr>
      </w:pPr>
      <w:r w:rsidRPr="00991913">
        <w:rPr>
          <w:rFonts w:ascii="Times New Roman" w:eastAsia="Times New Roman" w:hAnsi="Times New Roman" w:cs="Times New Roman"/>
          <w:b/>
          <w:bCs/>
          <w:color w:val="000000"/>
          <w:sz w:val="20"/>
          <w:szCs w:val="20"/>
          <w:bdr w:val="none" w:sz="0" w:space="0" w:color="auto" w:frame="1"/>
        </w:rPr>
        <w:t>Strongly Agree</w:t>
      </w:r>
    </w:p>
    <w:p w:rsidR="008A30A3" w:rsidRPr="00991913" w:rsidRDefault="008A30A3" w:rsidP="008A30A3">
      <w:pPr>
        <w:shd w:val="clear" w:color="auto" w:fill="FFFFFF"/>
        <w:ind w:left="1440"/>
        <w:textAlignment w:val="baseline"/>
        <w:rPr>
          <w:rFonts w:ascii="Times New Roman" w:eastAsia="Times New Roman" w:hAnsi="Times New Roman" w:cs="Times New Roman"/>
          <w:color w:val="000000"/>
          <w:sz w:val="20"/>
          <w:szCs w:val="20"/>
        </w:rPr>
      </w:pPr>
      <w:r w:rsidRPr="00991913">
        <w:rPr>
          <w:rFonts w:ascii="Times New Roman" w:eastAsia="Times New Roman" w:hAnsi="Times New Roman" w:cs="Times New Roman"/>
          <w:b/>
          <w:bCs/>
          <w:color w:val="000000"/>
          <w:sz w:val="20"/>
          <w:szCs w:val="20"/>
          <w:bdr w:val="none" w:sz="0" w:space="0" w:color="auto" w:frame="1"/>
        </w:rPr>
        <w:t>Agree</w:t>
      </w:r>
    </w:p>
    <w:p w:rsidR="008A30A3" w:rsidRPr="00991913" w:rsidRDefault="008A30A3" w:rsidP="008A30A3">
      <w:pPr>
        <w:shd w:val="clear" w:color="auto" w:fill="FFFFFF"/>
        <w:ind w:left="1440"/>
        <w:textAlignment w:val="baseline"/>
        <w:rPr>
          <w:rFonts w:ascii="Times New Roman" w:eastAsia="Times New Roman" w:hAnsi="Times New Roman" w:cs="Times New Roman"/>
          <w:color w:val="000000"/>
          <w:sz w:val="20"/>
          <w:szCs w:val="20"/>
        </w:rPr>
      </w:pPr>
      <w:r w:rsidRPr="00991913">
        <w:rPr>
          <w:rFonts w:ascii="Times New Roman" w:eastAsia="Times New Roman" w:hAnsi="Times New Roman" w:cs="Times New Roman"/>
          <w:b/>
          <w:bCs/>
          <w:color w:val="000000"/>
          <w:sz w:val="20"/>
          <w:szCs w:val="20"/>
          <w:bdr w:val="none" w:sz="0" w:space="0" w:color="auto" w:frame="1"/>
        </w:rPr>
        <w:t>Neutral</w:t>
      </w:r>
    </w:p>
    <w:p w:rsidR="008A30A3" w:rsidRPr="00991913" w:rsidRDefault="008A30A3" w:rsidP="008A30A3">
      <w:pPr>
        <w:shd w:val="clear" w:color="auto" w:fill="FFFFFF"/>
        <w:ind w:left="1440"/>
        <w:textAlignment w:val="baseline"/>
        <w:rPr>
          <w:rFonts w:ascii="Times New Roman" w:eastAsia="Times New Roman" w:hAnsi="Times New Roman" w:cs="Times New Roman"/>
          <w:color w:val="000000"/>
          <w:sz w:val="20"/>
          <w:szCs w:val="20"/>
        </w:rPr>
      </w:pPr>
      <w:r w:rsidRPr="00991913">
        <w:rPr>
          <w:rFonts w:ascii="Times New Roman" w:eastAsia="Times New Roman" w:hAnsi="Times New Roman" w:cs="Times New Roman"/>
          <w:b/>
          <w:bCs/>
          <w:color w:val="000000"/>
          <w:sz w:val="20"/>
          <w:szCs w:val="20"/>
          <w:bdr w:val="none" w:sz="0" w:space="0" w:color="auto" w:frame="1"/>
        </w:rPr>
        <w:t>Disagree</w:t>
      </w:r>
    </w:p>
    <w:p w:rsidR="008A30A3" w:rsidRPr="00991913" w:rsidRDefault="008A30A3" w:rsidP="008A30A3">
      <w:pPr>
        <w:shd w:val="clear" w:color="auto" w:fill="FFFFFF"/>
        <w:ind w:left="1440"/>
        <w:textAlignment w:val="baseline"/>
        <w:rPr>
          <w:rFonts w:ascii="Times New Roman" w:eastAsia="Times New Roman" w:hAnsi="Times New Roman" w:cs="Times New Roman"/>
          <w:color w:val="000000"/>
          <w:sz w:val="20"/>
          <w:szCs w:val="20"/>
        </w:rPr>
      </w:pPr>
      <w:r w:rsidRPr="00991913">
        <w:rPr>
          <w:rFonts w:ascii="Times New Roman" w:eastAsia="Times New Roman" w:hAnsi="Times New Roman" w:cs="Times New Roman"/>
          <w:b/>
          <w:bCs/>
          <w:color w:val="000000"/>
          <w:sz w:val="20"/>
          <w:szCs w:val="20"/>
          <w:bdr w:val="none" w:sz="0" w:space="0" w:color="auto" w:frame="1"/>
        </w:rPr>
        <w:t>Strongly Disagree</w:t>
      </w:r>
    </w:p>
    <w:p w:rsidR="008A30A3" w:rsidRPr="00991913" w:rsidRDefault="008A30A3" w:rsidP="008A30A3">
      <w:pPr>
        <w:shd w:val="clear" w:color="auto" w:fill="FFFFFF"/>
        <w:ind w:left="1440"/>
        <w:textAlignment w:val="baseline"/>
        <w:rPr>
          <w:rFonts w:ascii="Times New Roman" w:eastAsia="Times New Roman" w:hAnsi="Times New Roman" w:cs="Times New Roman"/>
          <w:color w:val="000000"/>
          <w:sz w:val="20"/>
          <w:szCs w:val="20"/>
        </w:rPr>
      </w:pPr>
      <w:r w:rsidRPr="00991913">
        <w:rPr>
          <w:rFonts w:ascii="Times New Roman" w:eastAsia="Times New Roman" w:hAnsi="Times New Roman" w:cs="Times New Roman"/>
          <w:b/>
          <w:bCs/>
          <w:color w:val="000000"/>
          <w:sz w:val="20"/>
          <w:szCs w:val="20"/>
          <w:bdr w:val="none" w:sz="0" w:space="0" w:color="auto" w:frame="1"/>
        </w:rPr>
        <w:t>Not Applicable</w:t>
      </w:r>
    </w:p>
    <w:p w:rsidR="008A30A3" w:rsidRPr="00991913" w:rsidRDefault="008A30A3" w:rsidP="008A30A3">
      <w:pPr>
        <w:shd w:val="clear" w:color="auto" w:fill="FFFFFF"/>
        <w:textAlignment w:val="baseline"/>
        <w:rPr>
          <w:rFonts w:ascii="Times New Roman" w:eastAsia="Times New Roman" w:hAnsi="Times New Roman" w:cs="Times New Roman"/>
          <w:color w:val="000000"/>
          <w:sz w:val="20"/>
          <w:szCs w:val="20"/>
          <w:bdr w:val="none" w:sz="0" w:space="0" w:color="auto" w:frame="1"/>
        </w:rPr>
      </w:pPr>
    </w:p>
    <w:p w:rsidR="008A30A3" w:rsidRPr="00991913" w:rsidRDefault="008A30A3" w:rsidP="008A30A3">
      <w:pPr>
        <w:shd w:val="clear" w:color="auto" w:fill="FFFFFF"/>
        <w:textAlignment w:val="baseline"/>
        <w:rPr>
          <w:rFonts w:ascii="Times New Roman" w:eastAsia="Times New Roman" w:hAnsi="Times New Roman" w:cs="Times New Roman"/>
          <w:color w:val="000000"/>
          <w:sz w:val="20"/>
          <w:szCs w:val="20"/>
        </w:rPr>
      </w:pPr>
      <w:r w:rsidRPr="00991913">
        <w:rPr>
          <w:rFonts w:ascii="Times New Roman" w:eastAsia="Times New Roman" w:hAnsi="Times New Roman" w:cs="Times New Roman"/>
          <w:color w:val="000000"/>
          <w:sz w:val="20"/>
          <w:szCs w:val="20"/>
          <w:bdr w:val="none" w:sz="0" w:space="0" w:color="auto" w:frame="1"/>
        </w:rPr>
        <w:t xml:space="preserve">Please respond to </w:t>
      </w:r>
      <w:r w:rsidRPr="00991913">
        <w:rPr>
          <w:rFonts w:ascii="Times New Roman" w:eastAsia="Times New Roman" w:hAnsi="Times New Roman" w:cs="Times New Roman"/>
          <w:b/>
          <w:bCs/>
          <w:color w:val="000000"/>
          <w:sz w:val="20"/>
          <w:szCs w:val="20"/>
          <w:bdr w:val="none" w:sz="0" w:space="0" w:color="auto" w:frame="1"/>
        </w:rPr>
        <w:t>EVERY</w:t>
      </w:r>
      <w:r w:rsidRPr="00991913">
        <w:rPr>
          <w:rFonts w:ascii="Times New Roman" w:eastAsia="Times New Roman" w:hAnsi="Times New Roman" w:cs="Times New Roman"/>
          <w:color w:val="000000"/>
          <w:sz w:val="20"/>
          <w:szCs w:val="20"/>
          <w:bdr w:val="none" w:sz="0" w:space="0" w:color="auto" w:frame="1"/>
        </w:rPr>
        <w:t xml:space="preserve"> item (statement) on the survey.</w:t>
      </w:r>
    </w:p>
    <w:p w:rsidR="008A30A3" w:rsidRPr="00991913" w:rsidRDefault="008A30A3" w:rsidP="008A30A3">
      <w:pPr>
        <w:shd w:val="clear" w:color="auto" w:fill="FFFFFF"/>
        <w:textAlignment w:val="baseline"/>
        <w:rPr>
          <w:rFonts w:ascii="Times New Roman" w:eastAsia="Times New Roman" w:hAnsi="Times New Roman" w:cs="Times New Roman"/>
          <w:color w:val="000000"/>
          <w:sz w:val="20"/>
          <w:szCs w:val="20"/>
          <w:bdr w:val="none" w:sz="0" w:space="0" w:color="auto" w:frame="1"/>
        </w:rPr>
      </w:pPr>
      <w:r w:rsidRPr="00991913">
        <w:rPr>
          <w:rFonts w:ascii="Times New Roman" w:eastAsia="Times New Roman" w:hAnsi="Times New Roman" w:cs="Times New Roman"/>
          <w:color w:val="000000"/>
          <w:sz w:val="20"/>
          <w:szCs w:val="20"/>
          <w:bdr w:val="none" w:sz="0" w:space="0" w:color="auto" w:frame="1"/>
        </w:rPr>
        <w:t>For PAPER VERSION OF SURVEY, in this section mark your answer with an “X”.</w:t>
      </w:r>
      <w:r w:rsidRPr="00991913">
        <w:rPr>
          <w:rFonts w:ascii="Times New Roman" w:eastAsia="Times New Roman" w:hAnsi="Times New Roman" w:cs="Times New Roman"/>
          <w:color w:val="000000"/>
          <w:sz w:val="20"/>
          <w:szCs w:val="20"/>
          <w:bdr w:val="none" w:sz="0" w:space="0" w:color="auto" w:frame="1"/>
        </w:rPr>
        <w:br/>
        <w:t>Your answers will be recorded and used to determine the relationship between cultural intelligence and the social impact for BAM and B4T practitioners.</w:t>
      </w:r>
    </w:p>
    <w:p w:rsidR="008A30A3" w:rsidRPr="00991913" w:rsidRDefault="008A30A3" w:rsidP="008A30A3">
      <w:pPr>
        <w:shd w:val="clear" w:color="auto" w:fill="FFFFFF"/>
        <w:textAlignment w:val="baseline"/>
        <w:rPr>
          <w:rFonts w:ascii="Times New Roman" w:eastAsia="Times New Roman" w:hAnsi="Times New Roman" w:cs="Times New Roman"/>
          <w:color w:val="000000"/>
          <w:sz w:val="20"/>
          <w:szCs w:val="20"/>
        </w:rPr>
      </w:pPr>
    </w:p>
    <w:p w:rsidR="008A30A3" w:rsidRPr="00991913" w:rsidRDefault="008A30A3" w:rsidP="008A30A3">
      <w:pPr>
        <w:pStyle w:val="ListParagraph"/>
        <w:numPr>
          <w:ilvl w:val="0"/>
          <w:numId w:val="23"/>
        </w:numPr>
        <w:ind w:left="360"/>
        <w:rPr>
          <w:rFonts w:ascii="Times New Roman" w:eastAsia="Times New Roman" w:hAnsi="Times New Roman" w:cs="Times New Roman"/>
          <w:b/>
          <w:bCs/>
          <w:color w:val="000000"/>
          <w:sz w:val="20"/>
          <w:szCs w:val="20"/>
          <w:bdr w:val="none" w:sz="0" w:space="0" w:color="auto" w:frame="1"/>
        </w:rPr>
      </w:pPr>
      <w:r w:rsidRPr="00991913">
        <w:rPr>
          <w:rFonts w:ascii="Times New Roman" w:eastAsia="Times New Roman" w:hAnsi="Times New Roman" w:cs="Times New Roman"/>
          <w:b/>
          <w:bCs/>
          <w:color w:val="000000"/>
          <w:sz w:val="20"/>
          <w:szCs w:val="20"/>
          <w:bdr w:val="none" w:sz="0" w:space="0" w:color="auto" w:frame="1"/>
        </w:rPr>
        <w:t>I have a respectful relationship with my suppliers.</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Neutral</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Not Applicable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p>
    <w:p w:rsidR="008A30A3" w:rsidRPr="00991913" w:rsidRDefault="008A30A3" w:rsidP="008A30A3">
      <w:pPr>
        <w:pStyle w:val="ListParagraph"/>
        <w:numPr>
          <w:ilvl w:val="0"/>
          <w:numId w:val="23"/>
        </w:numPr>
        <w:spacing w:line="259" w:lineRule="auto"/>
        <w:ind w:left="360"/>
        <w:rPr>
          <w:rFonts w:ascii="Times New Roman" w:eastAsia="Times New Roman" w:hAnsi="Times New Roman" w:cs="Times New Roman"/>
          <w:b/>
          <w:bCs/>
          <w:color w:val="000000"/>
          <w:sz w:val="20"/>
          <w:szCs w:val="20"/>
          <w:bdr w:val="none" w:sz="0" w:space="0" w:color="auto" w:frame="1"/>
        </w:rPr>
      </w:pPr>
      <w:r w:rsidRPr="00991913">
        <w:rPr>
          <w:rFonts w:ascii="Times New Roman" w:eastAsia="Times New Roman" w:hAnsi="Times New Roman" w:cs="Times New Roman"/>
          <w:b/>
          <w:bCs/>
          <w:color w:val="000000"/>
          <w:sz w:val="20"/>
          <w:szCs w:val="20"/>
          <w:bdr w:val="none" w:sz="0" w:space="0" w:color="auto" w:frame="1"/>
        </w:rPr>
        <w:t>I have not compromised my values to resolve problems at work.</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Neutral</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Not Applicable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p>
    <w:p w:rsidR="008A30A3" w:rsidRPr="00991913" w:rsidRDefault="008A30A3" w:rsidP="008A30A3">
      <w:pPr>
        <w:pStyle w:val="ListParagraph"/>
        <w:numPr>
          <w:ilvl w:val="0"/>
          <w:numId w:val="23"/>
        </w:numPr>
        <w:spacing w:line="259" w:lineRule="auto"/>
        <w:ind w:left="360"/>
        <w:rPr>
          <w:rFonts w:ascii="Times New Roman" w:eastAsia="Times New Roman" w:hAnsi="Times New Roman" w:cs="Times New Roman"/>
          <w:b/>
          <w:bCs/>
          <w:color w:val="000000"/>
          <w:sz w:val="20"/>
          <w:szCs w:val="20"/>
          <w:bdr w:val="none" w:sz="0" w:space="0" w:color="auto" w:frame="1"/>
        </w:rPr>
      </w:pPr>
      <w:r w:rsidRPr="00991913">
        <w:rPr>
          <w:rFonts w:ascii="Times New Roman" w:eastAsia="Times New Roman" w:hAnsi="Times New Roman" w:cs="Times New Roman"/>
          <w:b/>
          <w:bCs/>
          <w:color w:val="000000"/>
          <w:sz w:val="20"/>
          <w:szCs w:val="20"/>
          <w:bdr w:val="none" w:sz="0" w:space="0" w:color="auto" w:frame="1"/>
        </w:rPr>
        <w:t>Employee retention is high.</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Neutral</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Not Applicable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p>
    <w:p w:rsidR="008A30A3" w:rsidRPr="00991913" w:rsidRDefault="008A30A3" w:rsidP="008A30A3">
      <w:pPr>
        <w:pStyle w:val="ListParagraph"/>
        <w:numPr>
          <w:ilvl w:val="0"/>
          <w:numId w:val="23"/>
        </w:numPr>
        <w:spacing w:line="259" w:lineRule="auto"/>
        <w:ind w:left="360"/>
        <w:rPr>
          <w:rFonts w:ascii="Times New Roman" w:eastAsia="Times New Roman" w:hAnsi="Times New Roman" w:cs="Times New Roman"/>
          <w:b/>
          <w:bCs/>
          <w:color w:val="000000"/>
          <w:sz w:val="20"/>
          <w:szCs w:val="20"/>
          <w:bdr w:val="none" w:sz="0" w:space="0" w:color="auto" w:frame="1"/>
        </w:rPr>
      </w:pPr>
      <w:r w:rsidRPr="00991913">
        <w:rPr>
          <w:rFonts w:ascii="Times New Roman" w:eastAsia="Times New Roman" w:hAnsi="Times New Roman" w:cs="Times New Roman"/>
          <w:b/>
          <w:bCs/>
          <w:color w:val="000000"/>
          <w:sz w:val="20"/>
          <w:szCs w:val="20"/>
          <w:bdr w:val="none" w:sz="0" w:space="0" w:color="auto" w:frame="1"/>
        </w:rPr>
        <w:t>My customers give me feedback that leads to better business practice.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Neutral</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Not Applicable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p>
    <w:p w:rsidR="008A30A3" w:rsidRPr="00991913" w:rsidRDefault="008A30A3" w:rsidP="008A30A3">
      <w:pPr>
        <w:pStyle w:val="ListParagraph"/>
        <w:numPr>
          <w:ilvl w:val="0"/>
          <w:numId w:val="23"/>
        </w:numPr>
        <w:spacing w:line="259" w:lineRule="auto"/>
        <w:ind w:left="360"/>
        <w:rPr>
          <w:rFonts w:ascii="Times New Roman" w:eastAsia="Times New Roman" w:hAnsi="Times New Roman" w:cs="Times New Roman"/>
          <w:b/>
          <w:bCs/>
          <w:color w:val="000000"/>
          <w:sz w:val="20"/>
          <w:szCs w:val="20"/>
          <w:bdr w:val="none" w:sz="0" w:space="0" w:color="auto" w:frame="1"/>
        </w:rPr>
      </w:pPr>
      <w:r w:rsidRPr="00991913">
        <w:rPr>
          <w:rFonts w:ascii="Times New Roman" w:eastAsia="Times New Roman" w:hAnsi="Times New Roman" w:cs="Times New Roman"/>
          <w:b/>
          <w:bCs/>
          <w:color w:val="000000"/>
          <w:sz w:val="20"/>
          <w:szCs w:val="20"/>
          <w:bdr w:val="none" w:sz="0" w:space="0" w:color="auto" w:frame="1"/>
        </w:rPr>
        <w:t>I do not require a translator to communicate with my employees.</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Neutral</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lastRenderedPageBreak/>
        <w:tab/>
      </w:r>
      <w:r w:rsidRPr="00991913">
        <w:rPr>
          <w:rFonts w:ascii="Times New Roman" w:eastAsia="Times New Roman" w:hAnsi="Times New Roman" w:cs="Times New Roman"/>
          <w:b/>
          <w:bCs/>
          <w:color w:val="000000"/>
          <w:sz w:val="20"/>
          <w:szCs w:val="20"/>
          <w:bdr w:val="none" w:sz="0" w:space="0" w:color="auto" w:frame="1"/>
        </w:rPr>
        <w:t>Not Applicable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p>
    <w:p w:rsidR="008A30A3" w:rsidRPr="00991913" w:rsidRDefault="008A30A3" w:rsidP="008A30A3">
      <w:pPr>
        <w:pStyle w:val="ListParagraph"/>
        <w:numPr>
          <w:ilvl w:val="0"/>
          <w:numId w:val="23"/>
        </w:numPr>
        <w:spacing w:line="259" w:lineRule="auto"/>
        <w:ind w:left="360"/>
        <w:rPr>
          <w:rFonts w:ascii="Times New Roman" w:eastAsia="Times New Roman" w:hAnsi="Times New Roman" w:cs="Times New Roman"/>
          <w:b/>
          <w:bCs/>
          <w:color w:val="000000"/>
          <w:sz w:val="20"/>
          <w:szCs w:val="20"/>
          <w:bdr w:val="none" w:sz="0" w:space="0" w:color="auto" w:frame="1"/>
        </w:rPr>
      </w:pPr>
      <w:r w:rsidRPr="00991913">
        <w:rPr>
          <w:rFonts w:ascii="Times New Roman" w:eastAsia="Times New Roman" w:hAnsi="Times New Roman" w:cs="Times New Roman"/>
          <w:b/>
          <w:bCs/>
          <w:color w:val="000000"/>
          <w:sz w:val="20"/>
          <w:szCs w:val="20"/>
          <w:bdr w:val="none" w:sz="0" w:space="0" w:color="auto" w:frame="1"/>
        </w:rPr>
        <w:t>My employees give me feedback that leads to better business practice.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Neutral</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Not Applicable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p>
    <w:p w:rsidR="008A30A3" w:rsidRPr="00991913" w:rsidRDefault="008A30A3" w:rsidP="008A30A3">
      <w:pPr>
        <w:pStyle w:val="ListParagraph"/>
        <w:numPr>
          <w:ilvl w:val="0"/>
          <w:numId w:val="23"/>
        </w:numPr>
        <w:spacing w:line="259" w:lineRule="auto"/>
        <w:ind w:left="360"/>
        <w:rPr>
          <w:rFonts w:ascii="Times New Roman" w:eastAsia="Times New Roman" w:hAnsi="Times New Roman" w:cs="Times New Roman"/>
          <w:b/>
          <w:bCs/>
          <w:color w:val="000000"/>
          <w:sz w:val="20"/>
          <w:szCs w:val="20"/>
          <w:bdr w:val="none" w:sz="0" w:space="0" w:color="auto" w:frame="1"/>
        </w:rPr>
      </w:pPr>
      <w:r w:rsidRPr="00991913">
        <w:rPr>
          <w:rFonts w:ascii="Times New Roman" w:eastAsia="Times New Roman" w:hAnsi="Times New Roman" w:cs="Times New Roman"/>
          <w:b/>
          <w:bCs/>
          <w:color w:val="000000"/>
          <w:sz w:val="20"/>
          <w:szCs w:val="20"/>
          <w:bdr w:val="none" w:sz="0" w:space="0" w:color="auto" w:frame="1"/>
        </w:rPr>
        <w:t>Company values are consistently upheld by employees.</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Neutral</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Not Applicable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p>
    <w:p w:rsidR="008A30A3" w:rsidRPr="00991913" w:rsidRDefault="008A30A3" w:rsidP="008A30A3">
      <w:pPr>
        <w:pStyle w:val="ListParagraph"/>
        <w:numPr>
          <w:ilvl w:val="0"/>
          <w:numId w:val="23"/>
        </w:numPr>
        <w:spacing w:line="259" w:lineRule="auto"/>
        <w:ind w:left="360"/>
        <w:rPr>
          <w:rFonts w:ascii="Times New Roman" w:eastAsia="Times New Roman" w:hAnsi="Times New Roman" w:cs="Times New Roman"/>
          <w:b/>
          <w:bCs/>
          <w:color w:val="000000"/>
          <w:sz w:val="20"/>
          <w:szCs w:val="20"/>
          <w:bdr w:val="none" w:sz="0" w:space="0" w:color="auto" w:frame="1"/>
        </w:rPr>
      </w:pPr>
      <w:r w:rsidRPr="00991913">
        <w:rPr>
          <w:rFonts w:ascii="Times New Roman" w:eastAsia="Times New Roman" w:hAnsi="Times New Roman" w:cs="Times New Roman"/>
          <w:b/>
          <w:bCs/>
          <w:color w:val="000000"/>
          <w:sz w:val="20"/>
          <w:szCs w:val="20"/>
          <w:bdr w:val="none" w:sz="0" w:space="0" w:color="auto" w:frame="1"/>
        </w:rPr>
        <w:t>My company’s mission statement is well defined.</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Neutral</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Not Applicable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p>
    <w:p w:rsidR="008A30A3" w:rsidRPr="00991913" w:rsidRDefault="008A30A3" w:rsidP="008A30A3">
      <w:pPr>
        <w:pStyle w:val="ListParagraph"/>
        <w:numPr>
          <w:ilvl w:val="0"/>
          <w:numId w:val="23"/>
        </w:numPr>
        <w:spacing w:line="259" w:lineRule="auto"/>
        <w:ind w:left="360"/>
        <w:rPr>
          <w:rFonts w:ascii="Times New Roman" w:eastAsia="Times New Roman" w:hAnsi="Times New Roman" w:cs="Times New Roman"/>
          <w:b/>
          <w:bCs/>
          <w:color w:val="000000"/>
          <w:sz w:val="20"/>
          <w:szCs w:val="20"/>
          <w:bdr w:val="none" w:sz="0" w:space="0" w:color="auto" w:frame="1"/>
        </w:rPr>
      </w:pPr>
      <w:r w:rsidRPr="00991913">
        <w:rPr>
          <w:rFonts w:ascii="Times New Roman" w:eastAsia="Times New Roman" w:hAnsi="Times New Roman" w:cs="Times New Roman"/>
          <w:b/>
          <w:bCs/>
          <w:color w:val="000000"/>
          <w:sz w:val="20"/>
          <w:szCs w:val="20"/>
          <w:bdr w:val="none" w:sz="0" w:space="0" w:color="auto" w:frame="1"/>
        </w:rPr>
        <w:t>My language skills are adequate to transact business.</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Neutral</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Not Applicable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p>
    <w:p w:rsidR="008A30A3" w:rsidRPr="00991913" w:rsidRDefault="008A30A3" w:rsidP="008A30A3">
      <w:pPr>
        <w:pStyle w:val="ListParagraph"/>
        <w:numPr>
          <w:ilvl w:val="0"/>
          <w:numId w:val="23"/>
        </w:numPr>
        <w:spacing w:line="259" w:lineRule="auto"/>
        <w:ind w:left="360"/>
        <w:rPr>
          <w:rFonts w:ascii="Times New Roman" w:eastAsia="Times New Roman" w:hAnsi="Times New Roman" w:cs="Times New Roman"/>
          <w:b/>
          <w:bCs/>
          <w:color w:val="000000"/>
          <w:sz w:val="20"/>
          <w:szCs w:val="20"/>
          <w:bdr w:val="none" w:sz="0" w:space="0" w:color="auto" w:frame="1"/>
        </w:rPr>
      </w:pPr>
      <w:r w:rsidRPr="00991913">
        <w:rPr>
          <w:rFonts w:ascii="Times New Roman" w:eastAsia="Times New Roman" w:hAnsi="Times New Roman" w:cs="Times New Roman"/>
          <w:b/>
          <w:bCs/>
          <w:color w:val="000000"/>
          <w:sz w:val="20"/>
          <w:szCs w:val="20"/>
          <w:bdr w:val="none" w:sz="0" w:space="0" w:color="auto" w:frame="1"/>
        </w:rPr>
        <w:t>I recognize employees’ contributions regularly.</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Neutral</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Not Applicable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p>
    <w:p w:rsidR="008A30A3" w:rsidRPr="00991913" w:rsidRDefault="008A30A3" w:rsidP="008A30A3">
      <w:pPr>
        <w:pStyle w:val="ListParagraph"/>
        <w:numPr>
          <w:ilvl w:val="0"/>
          <w:numId w:val="23"/>
        </w:numPr>
        <w:spacing w:line="259" w:lineRule="auto"/>
        <w:ind w:left="360"/>
        <w:rPr>
          <w:rFonts w:ascii="Times New Roman" w:eastAsia="Times New Roman" w:hAnsi="Times New Roman" w:cs="Times New Roman"/>
          <w:b/>
          <w:bCs/>
          <w:color w:val="000000"/>
          <w:sz w:val="20"/>
          <w:szCs w:val="20"/>
          <w:bdr w:val="none" w:sz="0" w:space="0" w:color="auto" w:frame="1"/>
        </w:rPr>
      </w:pPr>
      <w:r w:rsidRPr="00991913">
        <w:rPr>
          <w:rFonts w:ascii="Times New Roman" w:eastAsia="Times New Roman" w:hAnsi="Times New Roman" w:cs="Times New Roman"/>
          <w:b/>
          <w:bCs/>
          <w:color w:val="000000"/>
          <w:sz w:val="20"/>
          <w:szCs w:val="20"/>
          <w:bdr w:val="none" w:sz="0" w:space="0" w:color="auto" w:frame="1"/>
        </w:rPr>
        <w:t>People have told me that they have heard good reports about my company in the broader community.</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Neutral</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Not Applicable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p>
    <w:p w:rsidR="008A30A3" w:rsidRPr="00991913" w:rsidRDefault="008A30A3" w:rsidP="008A30A3">
      <w:pPr>
        <w:pStyle w:val="ListParagraph"/>
        <w:numPr>
          <w:ilvl w:val="0"/>
          <w:numId w:val="23"/>
        </w:numPr>
        <w:spacing w:line="259" w:lineRule="auto"/>
        <w:ind w:left="360"/>
        <w:rPr>
          <w:rFonts w:ascii="Times New Roman" w:eastAsia="Times New Roman" w:hAnsi="Times New Roman" w:cs="Times New Roman"/>
          <w:b/>
          <w:bCs/>
          <w:color w:val="000000"/>
          <w:sz w:val="20"/>
          <w:szCs w:val="20"/>
          <w:bdr w:val="none" w:sz="0" w:space="0" w:color="auto" w:frame="1"/>
        </w:rPr>
      </w:pPr>
      <w:r w:rsidRPr="00991913">
        <w:rPr>
          <w:rFonts w:ascii="Times New Roman" w:eastAsia="Times New Roman" w:hAnsi="Times New Roman" w:cs="Times New Roman"/>
          <w:b/>
          <w:bCs/>
          <w:color w:val="000000"/>
          <w:sz w:val="20"/>
          <w:szCs w:val="20"/>
          <w:bdr w:val="none" w:sz="0" w:space="0" w:color="auto" w:frame="1"/>
        </w:rPr>
        <w:t>I have a strong support network to rely upon when challenges arise in the business.</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Neutral</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lastRenderedPageBreak/>
        <w:tab/>
      </w:r>
      <w:r w:rsidRPr="00991913">
        <w:rPr>
          <w:rFonts w:ascii="Times New Roman" w:eastAsia="Times New Roman" w:hAnsi="Times New Roman" w:cs="Times New Roman"/>
          <w:b/>
          <w:bCs/>
          <w:color w:val="000000"/>
          <w:sz w:val="20"/>
          <w:szCs w:val="20"/>
          <w:bdr w:val="none" w:sz="0" w:space="0" w:color="auto" w:frame="1"/>
        </w:rPr>
        <w:t>Strongly 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Not Applicable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p>
    <w:p w:rsidR="008A30A3" w:rsidRPr="00991913" w:rsidRDefault="008A30A3" w:rsidP="008A30A3">
      <w:pPr>
        <w:pStyle w:val="ListParagraph"/>
        <w:numPr>
          <w:ilvl w:val="0"/>
          <w:numId w:val="23"/>
        </w:numPr>
        <w:spacing w:line="259" w:lineRule="auto"/>
        <w:ind w:left="360"/>
        <w:rPr>
          <w:rFonts w:ascii="Times New Roman" w:eastAsia="Times New Roman" w:hAnsi="Times New Roman" w:cs="Times New Roman"/>
          <w:b/>
          <w:bCs/>
          <w:color w:val="000000"/>
          <w:sz w:val="20"/>
          <w:szCs w:val="20"/>
          <w:bdr w:val="none" w:sz="0" w:space="0" w:color="auto" w:frame="1"/>
        </w:rPr>
      </w:pPr>
      <w:r w:rsidRPr="00991913">
        <w:rPr>
          <w:rFonts w:ascii="Times New Roman" w:eastAsia="Times New Roman" w:hAnsi="Times New Roman" w:cs="Times New Roman"/>
          <w:b/>
          <w:bCs/>
          <w:color w:val="000000"/>
          <w:sz w:val="20"/>
          <w:szCs w:val="20"/>
          <w:bdr w:val="none" w:sz="0" w:space="0" w:color="auto" w:frame="1"/>
        </w:rPr>
        <w:t>I consult with at least one business expert to evaluate business performance.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Neutral</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Not Applicable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p>
    <w:p w:rsidR="008A30A3" w:rsidRPr="00991913" w:rsidRDefault="008A30A3" w:rsidP="008A30A3">
      <w:pPr>
        <w:pStyle w:val="ListParagraph"/>
        <w:numPr>
          <w:ilvl w:val="0"/>
          <w:numId w:val="23"/>
        </w:numPr>
        <w:spacing w:line="259" w:lineRule="auto"/>
        <w:ind w:left="360"/>
        <w:rPr>
          <w:rFonts w:ascii="Times New Roman" w:eastAsia="Times New Roman" w:hAnsi="Times New Roman" w:cs="Times New Roman"/>
          <w:b/>
          <w:bCs/>
          <w:color w:val="000000"/>
          <w:sz w:val="20"/>
          <w:szCs w:val="20"/>
          <w:bdr w:val="none" w:sz="0" w:space="0" w:color="auto" w:frame="1"/>
        </w:rPr>
      </w:pPr>
      <w:r w:rsidRPr="00991913">
        <w:rPr>
          <w:rFonts w:ascii="Times New Roman" w:eastAsia="Times New Roman" w:hAnsi="Times New Roman" w:cs="Times New Roman"/>
          <w:b/>
          <w:bCs/>
          <w:color w:val="000000"/>
          <w:sz w:val="20"/>
          <w:szCs w:val="20"/>
          <w:bdr w:val="none" w:sz="0" w:space="0" w:color="auto" w:frame="1"/>
        </w:rPr>
        <w:t>I use employee training to better my relationships with employees.</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Neutral</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Not Applicable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p>
    <w:p w:rsidR="008A30A3" w:rsidRPr="00991913" w:rsidRDefault="008A30A3" w:rsidP="008A30A3">
      <w:pPr>
        <w:pStyle w:val="ListParagraph"/>
        <w:numPr>
          <w:ilvl w:val="0"/>
          <w:numId w:val="23"/>
        </w:numPr>
        <w:spacing w:line="259" w:lineRule="auto"/>
        <w:ind w:left="360"/>
        <w:rPr>
          <w:rFonts w:ascii="Times New Roman" w:eastAsia="Times New Roman" w:hAnsi="Times New Roman" w:cs="Times New Roman"/>
          <w:b/>
          <w:bCs/>
          <w:color w:val="000000"/>
          <w:sz w:val="20"/>
          <w:szCs w:val="20"/>
          <w:bdr w:val="none" w:sz="0" w:space="0" w:color="auto" w:frame="1"/>
        </w:rPr>
      </w:pPr>
      <w:r w:rsidRPr="00991913">
        <w:rPr>
          <w:rFonts w:ascii="Times New Roman" w:eastAsia="Times New Roman" w:hAnsi="Times New Roman" w:cs="Times New Roman"/>
          <w:b/>
          <w:bCs/>
          <w:color w:val="000000"/>
          <w:sz w:val="20"/>
          <w:szCs w:val="20"/>
          <w:bdr w:val="none" w:sz="0" w:space="0" w:color="auto" w:frame="1"/>
        </w:rPr>
        <w:t>I recognize my customers’ patronage regularly.</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Neutral</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Not Applicable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p>
    <w:p w:rsidR="008A30A3" w:rsidRPr="00991913" w:rsidRDefault="008A30A3" w:rsidP="008A30A3">
      <w:pPr>
        <w:pStyle w:val="ListParagraph"/>
        <w:numPr>
          <w:ilvl w:val="0"/>
          <w:numId w:val="23"/>
        </w:numPr>
        <w:spacing w:line="259" w:lineRule="auto"/>
        <w:ind w:left="360"/>
        <w:rPr>
          <w:rFonts w:ascii="Times New Roman" w:eastAsia="Times New Roman" w:hAnsi="Times New Roman" w:cs="Times New Roman"/>
          <w:b/>
          <w:bCs/>
          <w:color w:val="000000"/>
          <w:sz w:val="20"/>
          <w:szCs w:val="20"/>
          <w:bdr w:val="none" w:sz="0" w:space="0" w:color="auto" w:frame="1"/>
        </w:rPr>
      </w:pPr>
      <w:r w:rsidRPr="00991913">
        <w:rPr>
          <w:rFonts w:ascii="Times New Roman" w:eastAsia="Times New Roman" w:hAnsi="Times New Roman" w:cs="Times New Roman"/>
          <w:b/>
          <w:bCs/>
          <w:color w:val="000000"/>
          <w:sz w:val="20"/>
          <w:szCs w:val="20"/>
          <w:bdr w:val="none" w:sz="0" w:space="0" w:color="auto" w:frame="1"/>
        </w:rPr>
        <w:t>I have healthy relationships with employees.</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Neutral</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Not Applicable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p>
    <w:p w:rsidR="008A30A3" w:rsidRPr="00991913" w:rsidRDefault="008A30A3" w:rsidP="008A30A3">
      <w:pPr>
        <w:pStyle w:val="ListParagraph"/>
        <w:numPr>
          <w:ilvl w:val="0"/>
          <w:numId w:val="23"/>
        </w:numPr>
        <w:spacing w:line="259" w:lineRule="auto"/>
        <w:ind w:left="360"/>
        <w:rPr>
          <w:rFonts w:ascii="Times New Roman" w:eastAsia="Times New Roman" w:hAnsi="Times New Roman" w:cs="Times New Roman"/>
          <w:b/>
          <w:bCs/>
          <w:color w:val="000000"/>
          <w:sz w:val="20"/>
          <w:szCs w:val="20"/>
          <w:bdr w:val="none" w:sz="0" w:space="0" w:color="auto" w:frame="1"/>
        </w:rPr>
      </w:pPr>
      <w:r w:rsidRPr="00991913">
        <w:rPr>
          <w:rFonts w:ascii="Times New Roman" w:eastAsia="Times New Roman" w:hAnsi="Times New Roman" w:cs="Times New Roman"/>
          <w:b/>
          <w:bCs/>
          <w:color w:val="000000"/>
          <w:sz w:val="20"/>
          <w:szCs w:val="20"/>
          <w:bdr w:val="none" w:sz="0" w:space="0" w:color="auto" w:frame="1"/>
        </w:rPr>
        <w:t>I interact with nationals outside of work hours.</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Neutral</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Not Applicable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p>
    <w:p w:rsidR="008A30A3" w:rsidRPr="00991913" w:rsidRDefault="008A30A3" w:rsidP="008A30A3">
      <w:pPr>
        <w:pStyle w:val="ListParagraph"/>
        <w:numPr>
          <w:ilvl w:val="0"/>
          <w:numId w:val="23"/>
        </w:numPr>
        <w:spacing w:line="259" w:lineRule="auto"/>
        <w:ind w:left="360"/>
        <w:rPr>
          <w:rFonts w:ascii="Times New Roman" w:eastAsia="Times New Roman" w:hAnsi="Times New Roman" w:cs="Times New Roman"/>
          <w:b/>
          <w:bCs/>
          <w:color w:val="000000"/>
          <w:sz w:val="20"/>
          <w:szCs w:val="20"/>
          <w:bdr w:val="none" w:sz="0" w:space="0" w:color="auto" w:frame="1"/>
        </w:rPr>
      </w:pPr>
      <w:r w:rsidRPr="00991913">
        <w:rPr>
          <w:rFonts w:ascii="Times New Roman" w:eastAsia="Times New Roman" w:hAnsi="Times New Roman" w:cs="Times New Roman"/>
          <w:b/>
          <w:bCs/>
          <w:color w:val="000000"/>
          <w:sz w:val="20"/>
          <w:szCs w:val="20"/>
          <w:bdr w:val="none" w:sz="0" w:space="0" w:color="auto" w:frame="1"/>
        </w:rPr>
        <w:t>I respect the cultural values of employees.</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Neutral</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Strongly Disagree</w:t>
      </w:r>
    </w:p>
    <w:p w:rsidR="008A30A3" w:rsidRPr="00991913" w:rsidRDefault="008A30A3" w:rsidP="008A30A3">
      <w:pPr>
        <w:rPr>
          <w:rFonts w:ascii="Times New Roman" w:eastAsia="Times New Roman" w:hAnsi="Times New Roman" w:cs="Times New Roman"/>
          <w:b/>
          <w:bCs/>
          <w:color w:val="000000"/>
          <w:sz w:val="20"/>
          <w:szCs w:val="20"/>
          <w:bdr w:val="none" w:sz="0" w:space="0" w:color="auto" w:frame="1"/>
        </w:rPr>
      </w:pPr>
      <w:r w:rsidRPr="00991913">
        <w:rPr>
          <w:rFonts w:ascii="Times New Roman" w:hAnsi="Times New Roman" w:cs="Times New Roman"/>
          <w:b/>
          <w:sz w:val="20"/>
          <w:szCs w:val="20"/>
          <w:u w:val="single"/>
        </w:rPr>
        <w:tab/>
      </w:r>
      <w:r w:rsidRPr="00991913">
        <w:rPr>
          <w:rFonts w:ascii="Times New Roman" w:eastAsia="Times New Roman" w:hAnsi="Times New Roman" w:cs="Times New Roman"/>
          <w:b/>
          <w:bCs/>
          <w:color w:val="000000"/>
          <w:sz w:val="20"/>
          <w:szCs w:val="20"/>
          <w:bdr w:val="none" w:sz="0" w:space="0" w:color="auto" w:frame="1"/>
        </w:rPr>
        <w:t>Not Applicable</w:t>
      </w:r>
    </w:p>
    <w:p w:rsidR="008A30A3" w:rsidRPr="00991913" w:rsidRDefault="008A30A3" w:rsidP="008A30A3">
      <w:pPr>
        <w:rPr>
          <w:rFonts w:ascii="Times New Roman" w:hAnsi="Times New Roman" w:cs="Times New Roman"/>
          <w:sz w:val="20"/>
          <w:szCs w:val="20"/>
        </w:rPr>
      </w:pPr>
    </w:p>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Pr>
        <w:jc w:val="center"/>
        <w:rPr>
          <w:rFonts w:ascii="Times New Roman" w:hAnsi="Times New Roman" w:cs="Times New Roman"/>
          <w:b/>
          <w:bCs/>
        </w:rPr>
      </w:pPr>
      <w:r>
        <w:rPr>
          <w:rFonts w:ascii="Times New Roman" w:hAnsi="Times New Roman" w:cs="Times New Roman"/>
          <w:b/>
          <w:bCs/>
        </w:rPr>
        <w:t>APPENDIX E</w:t>
      </w: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r>
        <w:rPr>
          <w:rFonts w:ascii="Times New Roman" w:hAnsi="Times New Roman" w:cs="Times New Roman"/>
          <w:b/>
          <w:bCs/>
        </w:rPr>
        <w:t xml:space="preserve">RAW DATA </w:t>
      </w: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r w:rsidRPr="008D1EBC">
        <w:rPr>
          <w:rFonts w:ascii="Times New Roman" w:hAnsi="Times New Roman" w:cs="Times New Roman"/>
          <w:b/>
          <w:bCs/>
        </w:rPr>
        <w:t xml:space="preserve">Demographic Data </w:t>
      </w:r>
    </w:p>
    <w:p w:rsidR="008A30A3" w:rsidRPr="008D1EBC" w:rsidRDefault="008A30A3" w:rsidP="008A30A3">
      <w:pPr>
        <w:jc w:val="center"/>
        <w:rPr>
          <w:rFonts w:ascii="Times New Roman" w:hAnsi="Times New Roman" w:cs="Times New Roman"/>
          <w:b/>
          <w:bCs/>
        </w:rPr>
      </w:pPr>
    </w:p>
    <w:p w:rsidR="008A30A3" w:rsidRDefault="008A30A3" w:rsidP="008A30A3">
      <w:pPr>
        <w:rPr>
          <w:rFonts w:ascii="Times New Roman" w:hAnsi="Times New Roman" w:cs="Times New Roman"/>
        </w:rPr>
      </w:pPr>
      <w:r w:rsidRPr="00DD5CC2">
        <w:rPr>
          <w:rFonts w:ascii="Times New Roman" w:hAnsi="Times New Roman" w:cs="Times New Roman"/>
        </w:rPr>
        <w:t xml:space="preserve">Table </w:t>
      </w:r>
      <w:r>
        <w:rPr>
          <w:rFonts w:ascii="Times New Roman" w:hAnsi="Times New Roman" w:cs="Times New Roman"/>
        </w:rPr>
        <w:t>A15</w:t>
      </w:r>
      <w:r w:rsidRPr="00DD5CC2">
        <w:rPr>
          <w:rFonts w:ascii="Times New Roman" w:hAnsi="Times New Roman" w:cs="Times New Roman"/>
        </w:rPr>
        <w:t xml:space="preserve">. </w:t>
      </w:r>
      <w:bookmarkStart w:id="59" w:name="_Hlk97906300"/>
      <w:r w:rsidRPr="00DD5CC2">
        <w:rPr>
          <w:rFonts w:ascii="Times New Roman" w:hAnsi="Times New Roman" w:cs="Times New Roman"/>
        </w:rPr>
        <w:t>Demographic Items 1-11</w:t>
      </w:r>
      <w:bookmarkEnd w:id="59"/>
    </w:p>
    <w:p w:rsidR="008A30A3" w:rsidRDefault="008A30A3" w:rsidP="008A30A3"/>
    <w:tbl>
      <w:tblPr>
        <w:tblW w:w="7825" w:type="dxa"/>
        <w:tblLayout w:type="fixed"/>
        <w:tblLook w:val="04A0" w:firstRow="1" w:lastRow="0" w:firstColumn="1" w:lastColumn="0" w:noHBand="0" w:noVBand="1"/>
      </w:tblPr>
      <w:tblGrid>
        <w:gridCol w:w="439"/>
        <w:gridCol w:w="671"/>
        <w:gridCol w:w="671"/>
        <w:gridCol w:w="672"/>
        <w:gridCol w:w="671"/>
        <w:gridCol w:w="672"/>
        <w:gridCol w:w="671"/>
        <w:gridCol w:w="672"/>
        <w:gridCol w:w="671"/>
        <w:gridCol w:w="672"/>
        <w:gridCol w:w="671"/>
        <w:gridCol w:w="672"/>
      </w:tblGrid>
      <w:tr w:rsidR="008A30A3" w:rsidRPr="005C50D7" w:rsidTr="002336A8">
        <w:trPr>
          <w:trHeight w:val="184"/>
        </w:trPr>
        <w:tc>
          <w:tcPr>
            <w:tcW w:w="439" w:type="dxa"/>
            <w:vAlign w:val="bottom"/>
          </w:tcPr>
          <w:p w:rsidR="008A30A3" w:rsidRPr="005C50D7" w:rsidRDefault="008A30A3" w:rsidP="002336A8">
            <w:pPr>
              <w:pStyle w:val="APALevel0"/>
            </w:pP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3</w:t>
            </w:r>
          </w:p>
        </w:tc>
        <w:tc>
          <w:tcPr>
            <w:tcW w:w="671" w:type="dxa"/>
            <w:vAlign w:val="bottom"/>
          </w:tcPr>
          <w:p w:rsidR="008A30A3" w:rsidRPr="005C50D7" w:rsidRDefault="008A30A3" w:rsidP="002336A8">
            <w:pPr>
              <w:pStyle w:val="APALevel0"/>
            </w:pPr>
            <w:r w:rsidRPr="005C50D7">
              <w:t>4</w:t>
            </w:r>
          </w:p>
        </w:tc>
        <w:tc>
          <w:tcPr>
            <w:tcW w:w="672" w:type="dxa"/>
            <w:vAlign w:val="bottom"/>
          </w:tcPr>
          <w:p w:rsidR="008A30A3" w:rsidRPr="005C50D7" w:rsidRDefault="008A30A3" w:rsidP="002336A8">
            <w:pPr>
              <w:pStyle w:val="APALevel0"/>
            </w:pPr>
            <w:r w:rsidRPr="005C50D7">
              <w:t>5</w:t>
            </w:r>
          </w:p>
        </w:tc>
        <w:tc>
          <w:tcPr>
            <w:tcW w:w="671" w:type="dxa"/>
            <w:vAlign w:val="bottom"/>
          </w:tcPr>
          <w:p w:rsidR="008A30A3" w:rsidRPr="005C50D7" w:rsidRDefault="008A30A3" w:rsidP="002336A8">
            <w:pPr>
              <w:pStyle w:val="APALevel0"/>
            </w:pPr>
            <w:r w:rsidRPr="005C50D7">
              <w:t>6</w:t>
            </w:r>
          </w:p>
        </w:tc>
        <w:tc>
          <w:tcPr>
            <w:tcW w:w="672" w:type="dxa"/>
            <w:vAlign w:val="bottom"/>
          </w:tcPr>
          <w:p w:rsidR="008A30A3" w:rsidRPr="005C50D7" w:rsidRDefault="008A30A3" w:rsidP="002336A8">
            <w:pPr>
              <w:pStyle w:val="APALevel0"/>
            </w:pPr>
            <w:r w:rsidRPr="005C50D7">
              <w:t>7</w:t>
            </w:r>
          </w:p>
        </w:tc>
        <w:tc>
          <w:tcPr>
            <w:tcW w:w="671" w:type="dxa"/>
            <w:vAlign w:val="bottom"/>
          </w:tcPr>
          <w:p w:rsidR="008A30A3" w:rsidRPr="005C50D7" w:rsidRDefault="008A30A3" w:rsidP="002336A8">
            <w:pPr>
              <w:pStyle w:val="APALevel0"/>
            </w:pPr>
            <w:r w:rsidRPr="005C50D7">
              <w:t>8</w:t>
            </w:r>
          </w:p>
        </w:tc>
        <w:tc>
          <w:tcPr>
            <w:tcW w:w="672" w:type="dxa"/>
            <w:vAlign w:val="bottom"/>
          </w:tcPr>
          <w:p w:rsidR="008A30A3" w:rsidRPr="005C50D7" w:rsidRDefault="008A30A3" w:rsidP="002336A8">
            <w:pPr>
              <w:pStyle w:val="APALevel0"/>
            </w:pPr>
            <w:r w:rsidRPr="005C50D7">
              <w:t>9</w:t>
            </w:r>
          </w:p>
        </w:tc>
        <w:tc>
          <w:tcPr>
            <w:tcW w:w="671" w:type="dxa"/>
            <w:vAlign w:val="bottom"/>
          </w:tcPr>
          <w:p w:rsidR="008A30A3" w:rsidRPr="005C50D7" w:rsidRDefault="008A30A3" w:rsidP="002336A8">
            <w:pPr>
              <w:pStyle w:val="APALevel0"/>
            </w:pPr>
            <w:r w:rsidRPr="005C50D7">
              <w:t>10</w:t>
            </w:r>
          </w:p>
        </w:tc>
        <w:tc>
          <w:tcPr>
            <w:tcW w:w="672" w:type="dxa"/>
            <w:vAlign w:val="bottom"/>
          </w:tcPr>
          <w:p w:rsidR="008A30A3" w:rsidRPr="005C50D7" w:rsidRDefault="008A30A3" w:rsidP="002336A8">
            <w:pPr>
              <w:pStyle w:val="APALevel0"/>
            </w:pPr>
            <w:r w:rsidRPr="005C50D7">
              <w:t>11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3</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5</w:t>
            </w:r>
          </w:p>
        </w:tc>
        <w:tc>
          <w:tcPr>
            <w:tcW w:w="671" w:type="dxa"/>
            <w:vAlign w:val="bottom"/>
          </w:tcPr>
          <w:p w:rsidR="008A30A3" w:rsidRPr="005C50D7" w:rsidRDefault="008A30A3" w:rsidP="002336A8">
            <w:pPr>
              <w:pStyle w:val="APALevel0"/>
            </w:pPr>
            <w:r w:rsidRPr="005C50D7">
              <w:t>4</w:t>
            </w:r>
          </w:p>
        </w:tc>
        <w:tc>
          <w:tcPr>
            <w:tcW w:w="672" w:type="dxa"/>
            <w:vAlign w:val="bottom"/>
          </w:tcPr>
          <w:p w:rsidR="008A30A3" w:rsidRPr="005C50D7" w:rsidRDefault="008A30A3" w:rsidP="002336A8">
            <w:pPr>
              <w:pStyle w:val="APALevel0"/>
            </w:pPr>
            <w:r w:rsidRPr="005C50D7">
              <w:t>7</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4</w:t>
            </w:r>
          </w:p>
        </w:tc>
        <w:tc>
          <w:tcPr>
            <w:tcW w:w="672" w:type="dxa"/>
            <w:vAlign w:val="bottom"/>
          </w:tcPr>
          <w:p w:rsidR="008A30A3" w:rsidRPr="005C50D7" w:rsidRDefault="008A30A3" w:rsidP="002336A8">
            <w:pPr>
              <w:pStyle w:val="APALevel0"/>
            </w:pPr>
            <w:r w:rsidRPr="005C50D7">
              <w:t>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6</w:t>
            </w:r>
          </w:p>
        </w:tc>
        <w:tc>
          <w:tcPr>
            <w:tcW w:w="672" w:type="dxa"/>
            <w:vAlign w:val="bottom"/>
          </w:tcPr>
          <w:p w:rsidR="008A30A3" w:rsidRPr="005C50D7" w:rsidRDefault="008A30A3" w:rsidP="002336A8">
            <w:pPr>
              <w:pStyle w:val="APALevel0"/>
            </w:pPr>
            <w:r w:rsidRPr="005C50D7">
              <w:t>3</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4</w:t>
            </w:r>
          </w:p>
        </w:tc>
        <w:tc>
          <w:tcPr>
            <w:tcW w:w="671" w:type="dxa"/>
            <w:vAlign w:val="bottom"/>
          </w:tcPr>
          <w:p w:rsidR="008A30A3" w:rsidRPr="005C50D7" w:rsidRDefault="008A30A3" w:rsidP="002336A8">
            <w:pPr>
              <w:pStyle w:val="APALevel0"/>
            </w:pPr>
            <w:r w:rsidRPr="005C50D7">
              <w:t>4</w:t>
            </w:r>
          </w:p>
        </w:tc>
        <w:tc>
          <w:tcPr>
            <w:tcW w:w="672" w:type="dxa"/>
            <w:vAlign w:val="bottom"/>
          </w:tcPr>
          <w:p w:rsidR="008A30A3" w:rsidRPr="005C50D7" w:rsidRDefault="008A30A3" w:rsidP="002336A8">
            <w:pPr>
              <w:pStyle w:val="APALevel0"/>
            </w:pPr>
            <w:r w:rsidRPr="005C50D7">
              <w:t>6</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3</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4</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3</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4</w:t>
            </w:r>
          </w:p>
        </w:tc>
        <w:tc>
          <w:tcPr>
            <w:tcW w:w="671" w:type="dxa"/>
            <w:vAlign w:val="bottom"/>
          </w:tcPr>
          <w:p w:rsidR="008A30A3" w:rsidRPr="005C50D7" w:rsidRDefault="008A30A3" w:rsidP="002336A8">
            <w:pPr>
              <w:pStyle w:val="APALevel0"/>
            </w:pPr>
            <w:r w:rsidRPr="005C50D7">
              <w:t>4</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4</w:t>
            </w:r>
          </w:p>
        </w:tc>
        <w:tc>
          <w:tcPr>
            <w:tcW w:w="672" w:type="dxa"/>
            <w:vAlign w:val="bottom"/>
          </w:tcPr>
          <w:p w:rsidR="008A30A3" w:rsidRPr="005C50D7" w:rsidRDefault="008A30A3" w:rsidP="002336A8">
            <w:pPr>
              <w:pStyle w:val="APALevel0"/>
            </w:pPr>
            <w:r w:rsidRPr="005C50D7">
              <w:t>2</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5</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3</w:t>
            </w:r>
          </w:p>
        </w:tc>
        <w:tc>
          <w:tcPr>
            <w:tcW w:w="671" w:type="dxa"/>
            <w:vAlign w:val="bottom"/>
          </w:tcPr>
          <w:p w:rsidR="008A30A3" w:rsidRPr="005C50D7" w:rsidRDefault="008A30A3" w:rsidP="002336A8">
            <w:pPr>
              <w:pStyle w:val="APALevel0"/>
            </w:pPr>
            <w:r w:rsidRPr="005C50D7">
              <w:t>5</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5</w:t>
            </w:r>
          </w:p>
        </w:tc>
        <w:tc>
          <w:tcPr>
            <w:tcW w:w="672" w:type="dxa"/>
            <w:vAlign w:val="bottom"/>
          </w:tcPr>
          <w:p w:rsidR="008A30A3" w:rsidRPr="005C50D7" w:rsidRDefault="008A30A3" w:rsidP="002336A8">
            <w:pPr>
              <w:pStyle w:val="APALevel0"/>
            </w:pPr>
            <w:r w:rsidRPr="005C50D7">
              <w:t>7</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4</w:t>
            </w:r>
          </w:p>
        </w:tc>
        <w:tc>
          <w:tcPr>
            <w:tcW w:w="672" w:type="dxa"/>
            <w:vAlign w:val="bottom"/>
          </w:tcPr>
          <w:p w:rsidR="008A30A3" w:rsidRPr="005C50D7" w:rsidRDefault="008A30A3" w:rsidP="002336A8">
            <w:pPr>
              <w:pStyle w:val="APALevel0"/>
            </w:pPr>
            <w:r w:rsidRPr="005C50D7">
              <w:t>2</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6</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4</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5</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7</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3</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8</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3</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4</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9</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3</w:t>
            </w:r>
          </w:p>
        </w:tc>
        <w:tc>
          <w:tcPr>
            <w:tcW w:w="671" w:type="dxa"/>
            <w:vAlign w:val="bottom"/>
          </w:tcPr>
          <w:p w:rsidR="008A30A3" w:rsidRPr="005C50D7" w:rsidRDefault="008A30A3" w:rsidP="002336A8">
            <w:pPr>
              <w:pStyle w:val="APALevel0"/>
            </w:pPr>
            <w:r w:rsidRPr="005C50D7">
              <w:t>5</w:t>
            </w:r>
          </w:p>
        </w:tc>
        <w:tc>
          <w:tcPr>
            <w:tcW w:w="672" w:type="dxa"/>
            <w:vAlign w:val="bottom"/>
          </w:tcPr>
          <w:p w:rsidR="008A30A3" w:rsidRPr="005C50D7" w:rsidRDefault="008A30A3" w:rsidP="002336A8">
            <w:pPr>
              <w:pStyle w:val="APALevel0"/>
            </w:pPr>
            <w:r w:rsidRPr="005C50D7">
              <w:t>5</w:t>
            </w:r>
          </w:p>
        </w:tc>
        <w:tc>
          <w:tcPr>
            <w:tcW w:w="671" w:type="dxa"/>
            <w:vAlign w:val="bottom"/>
          </w:tcPr>
          <w:p w:rsidR="008A30A3" w:rsidRPr="005C50D7" w:rsidRDefault="008A30A3" w:rsidP="002336A8">
            <w:pPr>
              <w:pStyle w:val="APALevel0"/>
            </w:pPr>
            <w:r w:rsidRPr="005C50D7">
              <w:t>5</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10</w:t>
            </w:r>
          </w:p>
        </w:tc>
        <w:tc>
          <w:tcPr>
            <w:tcW w:w="671"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2</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11</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3</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4</w:t>
            </w:r>
          </w:p>
        </w:tc>
        <w:tc>
          <w:tcPr>
            <w:tcW w:w="671" w:type="dxa"/>
            <w:vAlign w:val="bottom"/>
          </w:tcPr>
          <w:p w:rsidR="008A30A3" w:rsidRPr="005C50D7" w:rsidRDefault="008A30A3" w:rsidP="002336A8">
            <w:pPr>
              <w:pStyle w:val="APALevel0"/>
            </w:pPr>
            <w:r w:rsidRPr="005C50D7">
              <w:t>4</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2</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12</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3</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6</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4</w:t>
            </w:r>
          </w:p>
        </w:tc>
        <w:tc>
          <w:tcPr>
            <w:tcW w:w="672" w:type="dxa"/>
            <w:vAlign w:val="bottom"/>
          </w:tcPr>
          <w:p w:rsidR="008A30A3" w:rsidRPr="005C50D7" w:rsidRDefault="008A30A3" w:rsidP="002336A8">
            <w:pPr>
              <w:pStyle w:val="APALevel0"/>
            </w:pPr>
            <w:r w:rsidRPr="005C50D7">
              <w:t>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13</w:t>
            </w:r>
          </w:p>
        </w:tc>
        <w:tc>
          <w:tcPr>
            <w:tcW w:w="671"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3</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14</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3</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4</w:t>
            </w:r>
          </w:p>
        </w:tc>
        <w:tc>
          <w:tcPr>
            <w:tcW w:w="671" w:type="dxa"/>
            <w:vAlign w:val="bottom"/>
          </w:tcPr>
          <w:p w:rsidR="008A30A3" w:rsidRPr="005C50D7" w:rsidRDefault="008A30A3" w:rsidP="002336A8">
            <w:pPr>
              <w:pStyle w:val="APALevel0"/>
            </w:pPr>
            <w:r w:rsidRPr="005C50D7">
              <w:t>4</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4</w:t>
            </w:r>
          </w:p>
        </w:tc>
        <w:tc>
          <w:tcPr>
            <w:tcW w:w="672" w:type="dxa"/>
            <w:vAlign w:val="bottom"/>
          </w:tcPr>
          <w:p w:rsidR="008A30A3" w:rsidRPr="005C50D7" w:rsidRDefault="008A30A3" w:rsidP="002336A8">
            <w:pPr>
              <w:pStyle w:val="APALevel0"/>
            </w:pPr>
            <w:r w:rsidRPr="005C50D7">
              <w:t>2</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15</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3</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4</w:t>
            </w:r>
          </w:p>
        </w:tc>
        <w:tc>
          <w:tcPr>
            <w:tcW w:w="672" w:type="dxa"/>
            <w:vAlign w:val="bottom"/>
          </w:tcPr>
          <w:p w:rsidR="008A30A3" w:rsidRPr="005C50D7" w:rsidRDefault="008A30A3" w:rsidP="002336A8">
            <w:pPr>
              <w:pStyle w:val="APALevel0"/>
            </w:pPr>
            <w:r w:rsidRPr="005C50D7">
              <w:t>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16</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3</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4</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17</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4</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4</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6</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4</w:t>
            </w:r>
          </w:p>
        </w:tc>
        <w:tc>
          <w:tcPr>
            <w:tcW w:w="672" w:type="dxa"/>
            <w:vAlign w:val="bottom"/>
          </w:tcPr>
          <w:p w:rsidR="008A30A3" w:rsidRPr="005C50D7" w:rsidRDefault="008A30A3" w:rsidP="002336A8">
            <w:pPr>
              <w:pStyle w:val="APALevel0"/>
            </w:pPr>
            <w:r w:rsidRPr="005C50D7">
              <w:t>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18</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4</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7</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2</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19</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3</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5</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4</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4</w:t>
            </w:r>
          </w:p>
        </w:tc>
        <w:tc>
          <w:tcPr>
            <w:tcW w:w="672" w:type="dxa"/>
            <w:vAlign w:val="bottom"/>
          </w:tcPr>
          <w:p w:rsidR="008A30A3" w:rsidRPr="005C50D7" w:rsidRDefault="008A30A3" w:rsidP="002336A8">
            <w:pPr>
              <w:pStyle w:val="APALevel0"/>
            </w:pPr>
            <w:r w:rsidRPr="005C50D7">
              <w:t>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20</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4</w:t>
            </w:r>
          </w:p>
        </w:tc>
        <w:tc>
          <w:tcPr>
            <w:tcW w:w="672" w:type="dxa"/>
            <w:vAlign w:val="bottom"/>
          </w:tcPr>
          <w:p w:rsidR="008A30A3" w:rsidRPr="005C50D7" w:rsidRDefault="008A30A3" w:rsidP="002336A8">
            <w:pPr>
              <w:pStyle w:val="APALevel0"/>
            </w:pPr>
            <w:r w:rsidRPr="005C50D7">
              <w:t>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21</w:t>
            </w:r>
          </w:p>
        </w:tc>
        <w:tc>
          <w:tcPr>
            <w:tcW w:w="671"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22</w:t>
            </w:r>
          </w:p>
        </w:tc>
        <w:tc>
          <w:tcPr>
            <w:tcW w:w="671"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4</w:t>
            </w:r>
          </w:p>
        </w:tc>
        <w:tc>
          <w:tcPr>
            <w:tcW w:w="671" w:type="dxa"/>
            <w:vAlign w:val="bottom"/>
          </w:tcPr>
          <w:p w:rsidR="008A30A3" w:rsidRPr="005C50D7" w:rsidRDefault="008A30A3" w:rsidP="002336A8">
            <w:pPr>
              <w:pStyle w:val="APALevel0"/>
            </w:pPr>
            <w:r w:rsidRPr="005C50D7">
              <w:t>4</w:t>
            </w:r>
          </w:p>
        </w:tc>
        <w:tc>
          <w:tcPr>
            <w:tcW w:w="672" w:type="dxa"/>
            <w:vAlign w:val="bottom"/>
          </w:tcPr>
          <w:p w:rsidR="008A30A3" w:rsidRPr="005C50D7" w:rsidRDefault="008A30A3" w:rsidP="002336A8">
            <w:pPr>
              <w:pStyle w:val="APALevel0"/>
            </w:pPr>
            <w:r w:rsidRPr="005C50D7">
              <w:t>7</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23</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6</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24</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6</w:t>
            </w:r>
          </w:p>
        </w:tc>
        <w:tc>
          <w:tcPr>
            <w:tcW w:w="672" w:type="dxa"/>
            <w:vAlign w:val="bottom"/>
          </w:tcPr>
          <w:p w:rsidR="008A30A3" w:rsidRPr="005C50D7" w:rsidRDefault="008A30A3" w:rsidP="002336A8">
            <w:pPr>
              <w:pStyle w:val="APALevel0"/>
            </w:pPr>
            <w:r w:rsidRPr="005C50D7">
              <w:t>3</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lastRenderedPageBreak/>
              <w:t>25</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3</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6</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26</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7</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27</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3</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7</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4</w:t>
            </w:r>
          </w:p>
        </w:tc>
        <w:tc>
          <w:tcPr>
            <w:tcW w:w="672" w:type="dxa"/>
            <w:vAlign w:val="bottom"/>
          </w:tcPr>
          <w:p w:rsidR="008A30A3" w:rsidRPr="005C50D7" w:rsidRDefault="008A30A3" w:rsidP="002336A8">
            <w:pPr>
              <w:pStyle w:val="APALevel0"/>
            </w:pPr>
            <w:r w:rsidRPr="005C50D7">
              <w:t>2</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28</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3</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4</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29</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3</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4</w:t>
            </w:r>
          </w:p>
        </w:tc>
        <w:tc>
          <w:tcPr>
            <w:tcW w:w="672" w:type="dxa"/>
            <w:vAlign w:val="bottom"/>
          </w:tcPr>
          <w:p w:rsidR="008A30A3" w:rsidRPr="005C50D7" w:rsidRDefault="008A30A3" w:rsidP="002336A8">
            <w:pPr>
              <w:pStyle w:val="APALevel0"/>
            </w:pPr>
            <w:r w:rsidRPr="005C50D7">
              <w:t>2</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30</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4</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4</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2</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31</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3</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4</w:t>
            </w:r>
          </w:p>
        </w:tc>
        <w:tc>
          <w:tcPr>
            <w:tcW w:w="671" w:type="dxa"/>
            <w:vAlign w:val="bottom"/>
          </w:tcPr>
          <w:p w:rsidR="008A30A3" w:rsidRPr="005C50D7" w:rsidRDefault="008A30A3" w:rsidP="002336A8">
            <w:pPr>
              <w:pStyle w:val="APALevel0"/>
            </w:pPr>
            <w:r w:rsidRPr="005C50D7">
              <w:t>4</w:t>
            </w:r>
          </w:p>
        </w:tc>
        <w:tc>
          <w:tcPr>
            <w:tcW w:w="672" w:type="dxa"/>
            <w:vAlign w:val="bottom"/>
          </w:tcPr>
          <w:p w:rsidR="008A30A3" w:rsidRPr="005C50D7" w:rsidRDefault="008A30A3" w:rsidP="002336A8">
            <w:pPr>
              <w:pStyle w:val="APALevel0"/>
            </w:pPr>
            <w:r w:rsidRPr="005C50D7">
              <w:t>4</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32</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3</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5</w:t>
            </w:r>
          </w:p>
        </w:tc>
        <w:tc>
          <w:tcPr>
            <w:tcW w:w="671" w:type="dxa"/>
            <w:vAlign w:val="bottom"/>
          </w:tcPr>
          <w:p w:rsidR="008A30A3" w:rsidRPr="005C50D7" w:rsidRDefault="008A30A3" w:rsidP="002336A8">
            <w:pPr>
              <w:pStyle w:val="APALevel0"/>
            </w:pPr>
            <w:r w:rsidRPr="005C50D7">
              <w:t>5</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4</w:t>
            </w:r>
          </w:p>
        </w:tc>
        <w:tc>
          <w:tcPr>
            <w:tcW w:w="672" w:type="dxa"/>
            <w:vAlign w:val="bottom"/>
          </w:tcPr>
          <w:p w:rsidR="008A30A3" w:rsidRPr="005C50D7" w:rsidRDefault="008A30A3" w:rsidP="002336A8">
            <w:pPr>
              <w:pStyle w:val="APALevel0"/>
            </w:pPr>
            <w:r w:rsidRPr="005C50D7">
              <w:t>2</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33</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34</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5</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4</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35</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3</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36</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4</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37</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4</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4</w:t>
            </w:r>
          </w:p>
        </w:tc>
        <w:tc>
          <w:tcPr>
            <w:tcW w:w="672" w:type="dxa"/>
            <w:vAlign w:val="bottom"/>
          </w:tcPr>
          <w:p w:rsidR="008A30A3" w:rsidRPr="005C50D7" w:rsidRDefault="008A30A3" w:rsidP="002336A8">
            <w:pPr>
              <w:pStyle w:val="APALevel0"/>
            </w:pPr>
            <w:r w:rsidRPr="005C50D7">
              <w:t>4</w:t>
            </w:r>
          </w:p>
        </w:tc>
        <w:tc>
          <w:tcPr>
            <w:tcW w:w="671" w:type="dxa"/>
            <w:vAlign w:val="bottom"/>
          </w:tcPr>
          <w:p w:rsidR="008A30A3" w:rsidRPr="005C50D7" w:rsidRDefault="008A30A3" w:rsidP="002336A8">
            <w:pPr>
              <w:pStyle w:val="APALevel0"/>
            </w:pPr>
            <w:r w:rsidRPr="005C50D7">
              <w:t>5</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38</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3</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39</w:t>
            </w:r>
          </w:p>
        </w:tc>
        <w:tc>
          <w:tcPr>
            <w:tcW w:w="671"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3</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4</w:t>
            </w:r>
          </w:p>
        </w:tc>
        <w:tc>
          <w:tcPr>
            <w:tcW w:w="672" w:type="dxa"/>
            <w:vAlign w:val="bottom"/>
          </w:tcPr>
          <w:p w:rsidR="008A30A3" w:rsidRPr="005C50D7" w:rsidRDefault="008A30A3" w:rsidP="002336A8">
            <w:pPr>
              <w:pStyle w:val="APALevel0"/>
            </w:pPr>
            <w:r w:rsidRPr="005C50D7">
              <w:t>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40</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4</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4</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41</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3</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4</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42</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3</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5</w:t>
            </w:r>
          </w:p>
        </w:tc>
        <w:tc>
          <w:tcPr>
            <w:tcW w:w="671" w:type="dxa"/>
            <w:vAlign w:val="bottom"/>
          </w:tcPr>
          <w:p w:rsidR="008A30A3" w:rsidRPr="005C50D7" w:rsidRDefault="008A30A3" w:rsidP="002336A8">
            <w:pPr>
              <w:pStyle w:val="APALevel0"/>
            </w:pPr>
            <w:r w:rsidRPr="005C50D7">
              <w:t>4</w:t>
            </w:r>
          </w:p>
        </w:tc>
        <w:tc>
          <w:tcPr>
            <w:tcW w:w="672" w:type="dxa"/>
            <w:vAlign w:val="bottom"/>
          </w:tcPr>
          <w:p w:rsidR="008A30A3" w:rsidRPr="005C50D7" w:rsidRDefault="008A30A3" w:rsidP="002336A8">
            <w:pPr>
              <w:pStyle w:val="APALevel0"/>
            </w:pPr>
            <w:r w:rsidRPr="005C50D7">
              <w:t>7</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43</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3</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4</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44</w:t>
            </w:r>
          </w:p>
        </w:tc>
        <w:tc>
          <w:tcPr>
            <w:tcW w:w="671"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4</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7</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2</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45</w:t>
            </w:r>
          </w:p>
        </w:tc>
        <w:tc>
          <w:tcPr>
            <w:tcW w:w="671"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3</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4</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5</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3</w:t>
            </w:r>
          </w:p>
        </w:tc>
        <w:tc>
          <w:tcPr>
            <w:tcW w:w="672" w:type="dxa"/>
            <w:vAlign w:val="bottom"/>
          </w:tcPr>
          <w:p w:rsidR="008A30A3" w:rsidRPr="005C50D7" w:rsidRDefault="008A30A3" w:rsidP="002336A8">
            <w:pPr>
              <w:pStyle w:val="APALevel0"/>
            </w:pPr>
            <w:r w:rsidRPr="005C50D7">
              <w:t>1</w:t>
            </w:r>
          </w:p>
        </w:tc>
      </w:tr>
      <w:tr w:rsidR="008A30A3" w:rsidRPr="00DD5CC2" w:rsidTr="002336A8">
        <w:trPr>
          <w:trHeight w:val="184"/>
        </w:trPr>
        <w:tc>
          <w:tcPr>
            <w:tcW w:w="439" w:type="dxa"/>
            <w:vAlign w:val="bottom"/>
          </w:tcPr>
          <w:p w:rsidR="008A30A3" w:rsidRPr="005C50D7" w:rsidRDefault="008A30A3" w:rsidP="002336A8">
            <w:pPr>
              <w:pStyle w:val="APALevel0"/>
            </w:pPr>
            <w:r w:rsidRPr="005C50D7">
              <w:t>46</w:t>
            </w:r>
          </w:p>
        </w:tc>
        <w:tc>
          <w:tcPr>
            <w:tcW w:w="671"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1</w:t>
            </w:r>
          </w:p>
        </w:tc>
        <w:tc>
          <w:tcPr>
            <w:tcW w:w="671" w:type="dxa"/>
            <w:vAlign w:val="bottom"/>
          </w:tcPr>
          <w:p w:rsidR="008A30A3" w:rsidRPr="005C50D7" w:rsidRDefault="008A30A3" w:rsidP="002336A8">
            <w:pPr>
              <w:pStyle w:val="APALevel0"/>
            </w:pPr>
            <w:r w:rsidRPr="005C50D7">
              <w:t>4</w:t>
            </w:r>
          </w:p>
        </w:tc>
        <w:tc>
          <w:tcPr>
            <w:tcW w:w="672" w:type="dxa"/>
            <w:vAlign w:val="bottom"/>
          </w:tcPr>
          <w:p w:rsidR="008A30A3" w:rsidRPr="005C50D7" w:rsidRDefault="008A30A3" w:rsidP="002336A8">
            <w:pPr>
              <w:pStyle w:val="APALevel0"/>
            </w:pPr>
            <w:r w:rsidRPr="005C50D7">
              <w:t>4</w:t>
            </w:r>
          </w:p>
        </w:tc>
        <w:tc>
          <w:tcPr>
            <w:tcW w:w="671" w:type="dxa"/>
            <w:vAlign w:val="bottom"/>
          </w:tcPr>
          <w:p w:rsidR="008A30A3" w:rsidRPr="005C50D7" w:rsidRDefault="008A30A3" w:rsidP="002336A8">
            <w:pPr>
              <w:pStyle w:val="APALevel0"/>
            </w:pPr>
            <w:r w:rsidRPr="005C50D7">
              <w:t>4</w:t>
            </w:r>
          </w:p>
        </w:tc>
        <w:tc>
          <w:tcPr>
            <w:tcW w:w="672" w:type="dxa"/>
            <w:vAlign w:val="bottom"/>
          </w:tcPr>
          <w:p w:rsidR="008A30A3" w:rsidRPr="005C50D7" w:rsidRDefault="008A30A3" w:rsidP="002336A8">
            <w:pPr>
              <w:pStyle w:val="APALevel0"/>
            </w:pPr>
            <w:r w:rsidRPr="005C50D7">
              <w:t>7</w:t>
            </w:r>
          </w:p>
        </w:tc>
        <w:tc>
          <w:tcPr>
            <w:tcW w:w="671" w:type="dxa"/>
            <w:vAlign w:val="bottom"/>
          </w:tcPr>
          <w:p w:rsidR="008A30A3" w:rsidRPr="005C50D7" w:rsidRDefault="008A30A3" w:rsidP="002336A8">
            <w:pPr>
              <w:pStyle w:val="APALevel0"/>
            </w:pPr>
            <w:r w:rsidRPr="005C50D7">
              <w:t>2</w:t>
            </w:r>
          </w:p>
        </w:tc>
        <w:tc>
          <w:tcPr>
            <w:tcW w:w="672" w:type="dxa"/>
            <w:vAlign w:val="bottom"/>
          </w:tcPr>
          <w:p w:rsidR="008A30A3" w:rsidRPr="005C50D7" w:rsidRDefault="008A30A3" w:rsidP="002336A8">
            <w:pPr>
              <w:pStyle w:val="APALevel0"/>
            </w:pPr>
            <w:r w:rsidRPr="005C50D7">
              <w:t>2</w:t>
            </w:r>
          </w:p>
        </w:tc>
        <w:tc>
          <w:tcPr>
            <w:tcW w:w="671" w:type="dxa"/>
            <w:vAlign w:val="bottom"/>
          </w:tcPr>
          <w:p w:rsidR="008A30A3" w:rsidRPr="005C50D7" w:rsidRDefault="008A30A3" w:rsidP="002336A8">
            <w:pPr>
              <w:pStyle w:val="APALevel0"/>
            </w:pPr>
            <w:r w:rsidRPr="005C50D7">
              <w:t>1</w:t>
            </w:r>
          </w:p>
        </w:tc>
        <w:tc>
          <w:tcPr>
            <w:tcW w:w="672" w:type="dxa"/>
            <w:vAlign w:val="bottom"/>
          </w:tcPr>
          <w:p w:rsidR="008A30A3" w:rsidRPr="005C50D7" w:rsidRDefault="008A30A3" w:rsidP="002336A8">
            <w:pPr>
              <w:pStyle w:val="APALevel0"/>
            </w:pPr>
            <w:r w:rsidRPr="005C50D7">
              <w:t>1</w:t>
            </w:r>
          </w:p>
        </w:tc>
      </w:tr>
    </w:tbl>
    <w:p w:rsidR="008A30A3" w:rsidRDefault="008A30A3" w:rsidP="008A30A3"/>
    <w:p w:rsidR="008A30A3" w:rsidRDefault="008A30A3" w:rsidP="008A30A3">
      <w:pPr>
        <w:rPr>
          <w:rFonts w:ascii="Times New Roman" w:hAnsi="Times New Roman" w:cs="Times New Roman"/>
        </w:rPr>
      </w:pPr>
      <w:r>
        <w:rPr>
          <w:rFonts w:ascii="Times New Roman" w:hAnsi="Times New Roman" w:cs="Times New Roman"/>
        </w:rPr>
        <w:br w:type="page"/>
      </w:r>
    </w:p>
    <w:p w:rsidR="008A30A3" w:rsidRDefault="008A30A3" w:rsidP="008A30A3">
      <w:pPr>
        <w:rPr>
          <w:rFonts w:ascii="Times New Roman" w:hAnsi="Times New Roman" w:cs="Times New Roman"/>
        </w:rPr>
      </w:pPr>
      <w:r>
        <w:rPr>
          <w:rFonts w:ascii="Times New Roman" w:hAnsi="Times New Roman" w:cs="Times New Roman"/>
        </w:rPr>
        <w:lastRenderedPageBreak/>
        <w:t xml:space="preserve">Table </w:t>
      </w:r>
      <w:bookmarkStart w:id="60" w:name="_Hlk97906360"/>
      <w:r>
        <w:rPr>
          <w:rFonts w:ascii="Times New Roman" w:hAnsi="Times New Roman" w:cs="Times New Roman"/>
        </w:rPr>
        <w:t>A16. Demographic Items 12-14</w:t>
      </w:r>
      <w:bookmarkEnd w:id="60"/>
    </w:p>
    <w:p w:rsidR="008A30A3" w:rsidRDefault="008A30A3" w:rsidP="008A30A3">
      <w:pPr>
        <w:rPr>
          <w:rFonts w:ascii="Times New Roman" w:hAnsi="Times New Roman" w:cs="Times New Roman"/>
        </w:rPr>
      </w:pPr>
    </w:p>
    <w:tbl>
      <w:tblPr>
        <w:tblW w:w="8185" w:type="dxa"/>
        <w:tblLayout w:type="fixed"/>
        <w:tblLook w:val="04A0" w:firstRow="1" w:lastRow="0" w:firstColumn="1" w:lastColumn="0" w:noHBand="0" w:noVBand="1"/>
      </w:tblPr>
      <w:tblGrid>
        <w:gridCol w:w="439"/>
        <w:gridCol w:w="595"/>
        <w:gridCol w:w="596"/>
        <w:gridCol w:w="596"/>
        <w:gridCol w:w="596"/>
        <w:gridCol w:w="596"/>
        <w:gridCol w:w="596"/>
        <w:gridCol w:w="595"/>
        <w:gridCol w:w="596"/>
        <w:gridCol w:w="596"/>
        <w:gridCol w:w="596"/>
        <w:gridCol w:w="596"/>
        <w:gridCol w:w="596"/>
        <w:gridCol w:w="596"/>
      </w:tblGrid>
      <w:tr w:rsidR="008A30A3" w:rsidRPr="00122832" w:rsidTr="002336A8">
        <w:tc>
          <w:tcPr>
            <w:tcW w:w="439" w:type="dxa"/>
            <w:vAlign w:val="bottom"/>
          </w:tcPr>
          <w:p w:rsidR="008A30A3" w:rsidRPr="00122832" w:rsidRDefault="008A30A3" w:rsidP="002336A8">
            <w:pPr>
              <w:pStyle w:val="APALevel0"/>
            </w:pPr>
          </w:p>
        </w:tc>
        <w:tc>
          <w:tcPr>
            <w:tcW w:w="595" w:type="dxa"/>
            <w:vAlign w:val="bottom"/>
          </w:tcPr>
          <w:p w:rsidR="008A30A3" w:rsidRPr="00122832" w:rsidRDefault="008A30A3" w:rsidP="002336A8">
            <w:pPr>
              <w:pStyle w:val="APALevel0"/>
            </w:pPr>
            <w:r w:rsidRPr="00122832">
              <w:t>12a</w:t>
            </w:r>
          </w:p>
        </w:tc>
        <w:tc>
          <w:tcPr>
            <w:tcW w:w="596" w:type="dxa"/>
            <w:vAlign w:val="bottom"/>
          </w:tcPr>
          <w:p w:rsidR="008A30A3" w:rsidRPr="00122832" w:rsidRDefault="008A30A3" w:rsidP="002336A8">
            <w:pPr>
              <w:pStyle w:val="APALevel0"/>
            </w:pPr>
            <w:r w:rsidRPr="00122832">
              <w:t>12b</w:t>
            </w:r>
          </w:p>
        </w:tc>
        <w:tc>
          <w:tcPr>
            <w:tcW w:w="596" w:type="dxa"/>
            <w:vAlign w:val="bottom"/>
          </w:tcPr>
          <w:p w:rsidR="008A30A3" w:rsidRPr="00122832" w:rsidRDefault="008A30A3" w:rsidP="002336A8">
            <w:pPr>
              <w:pStyle w:val="APALevel0"/>
            </w:pPr>
            <w:r w:rsidRPr="00122832">
              <w:t>12c</w:t>
            </w:r>
          </w:p>
        </w:tc>
        <w:tc>
          <w:tcPr>
            <w:tcW w:w="596" w:type="dxa"/>
            <w:vAlign w:val="bottom"/>
          </w:tcPr>
          <w:p w:rsidR="008A30A3" w:rsidRPr="00122832" w:rsidRDefault="008A30A3" w:rsidP="002336A8">
            <w:pPr>
              <w:pStyle w:val="APALevel0"/>
            </w:pPr>
            <w:r w:rsidRPr="00122832">
              <w:t>12d</w:t>
            </w:r>
          </w:p>
        </w:tc>
        <w:tc>
          <w:tcPr>
            <w:tcW w:w="596" w:type="dxa"/>
            <w:vAlign w:val="bottom"/>
          </w:tcPr>
          <w:p w:rsidR="008A30A3" w:rsidRPr="00122832" w:rsidRDefault="008A30A3" w:rsidP="002336A8">
            <w:pPr>
              <w:pStyle w:val="APALevel0"/>
            </w:pPr>
            <w:r w:rsidRPr="00122832">
              <w:t>12e</w:t>
            </w:r>
          </w:p>
        </w:tc>
        <w:tc>
          <w:tcPr>
            <w:tcW w:w="596" w:type="dxa"/>
            <w:vAlign w:val="bottom"/>
          </w:tcPr>
          <w:p w:rsidR="008A30A3" w:rsidRPr="00122832" w:rsidRDefault="008A30A3" w:rsidP="002336A8">
            <w:pPr>
              <w:pStyle w:val="APALevel0"/>
            </w:pPr>
            <w:r w:rsidRPr="00122832">
              <w:t>12f</w:t>
            </w:r>
          </w:p>
        </w:tc>
        <w:tc>
          <w:tcPr>
            <w:tcW w:w="595" w:type="dxa"/>
            <w:vAlign w:val="bottom"/>
          </w:tcPr>
          <w:p w:rsidR="008A30A3" w:rsidRPr="00122832" w:rsidRDefault="008A30A3" w:rsidP="002336A8">
            <w:pPr>
              <w:pStyle w:val="APALevel0"/>
            </w:pPr>
            <w:r w:rsidRPr="00122832">
              <w:t>12g</w:t>
            </w:r>
          </w:p>
        </w:tc>
        <w:tc>
          <w:tcPr>
            <w:tcW w:w="596" w:type="dxa"/>
            <w:vAlign w:val="bottom"/>
          </w:tcPr>
          <w:p w:rsidR="008A30A3" w:rsidRPr="00122832" w:rsidRDefault="008A30A3" w:rsidP="002336A8">
            <w:pPr>
              <w:pStyle w:val="APALevel0"/>
            </w:pPr>
            <w:r w:rsidRPr="00122832">
              <w:t>12h</w:t>
            </w:r>
          </w:p>
        </w:tc>
        <w:tc>
          <w:tcPr>
            <w:tcW w:w="596" w:type="dxa"/>
            <w:vAlign w:val="bottom"/>
          </w:tcPr>
          <w:p w:rsidR="008A30A3" w:rsidRPr="00122832" w:rsidRDefault="008A30A3" w:rsidP="002336A8">
            <w:pPr>
              <w:pStyle w:val="APALevel0"/>
            </w:pPr>
            <w:r w:rsidRPr="00122832">
              <w:t>12i</w:t>
            </w:r>
          </w:p>
        </w:tc>
        <w:tc>
          <w:tcPr>
            <w:tcW w:w="596" w:type="dxa"/>
            <w:vAlign w:val="bottom"/>
          </w:tcPr>
          <w:p w:rsidR="008A30A3" w:rsidRPr="00122832" w:rsidRDefault="008A30A3" w:rsidP="002336A8">
            <w:pPr>
              <w:pStyle w:val="APALevel0"/>
            </w:pPr>
            <w:r w:rsidRPr="00122832">
              <w:t>12j</w:t>
            </w:r>
          </w:p>
        </w:tc>
        <w:tc>
          <w:tcPr>
            <w:tcW w:w="596" w:type="dxa"/>
            <w:vAlign w:val="bottom"/>
          </w:tcPr>
          <w:p w:rsidR="008A30A3" w:rsidRPr="00122832" w:rsidRDefault="008A30A3" w:rsidP="002336A8">
            <w:pPr>
              <w:pStyle w:val="APALevel0"/>
            </w:pPr>
            <w:r w:rsidRPr="00122832">
              <w:t>12k</w:t>
            </w:r>
          </w:p>
        </w:tc>
        <w:tc>
          <w:tcPr>
            <w:tcW w:w="596" w:type="dxa"/>
            <w:vAlign w:val="bottom"/>
          </w:tcPr>
          <w:p w:rsidR="008A30A3" w:rsidRPr="00122832" w:rsidRDefault="008A30A3" w:rsidP="002336A8">
            <w:pPr>
              <w:pStyle w:val="APALevel0"/>
            </w:pPr>
            <w:r w:rsidRPr="00122832">
              <w:t>13</w:t>
            </w:r>
          </w:p>
        </w:tc>
        <w:tc>
          <w:tcPr>
            <w:tcW w:w="596" w:type="dxa"/>
            <w:vAlign w:val="bottom"/>
          </w:tcPr>
          <w:p w:rsidR="008A30A3" w:rsidRPr="00122832" w:rsidRDefault="008A30A3" w:rsidP="002336A8">
            <w:pPr>
              <w:pStyle w:val="APALevel0"/>
            </w:pPr>
            <w:r w:rsidRPr="00122832">
              <w:t>14</w:t>
            </w:r>
          </w:p>
        </w:tc>
      </w:tr>
      <w:tr w:rsidR="008A30A3" w:rsidRPr="00B20C90" w:rsidTr="002336A8">
        <w:tc>
          <w:tcPr>
            <w:tcW w:w="439" w:type="dxa"/>
            <w:vAlign w:val="bottom"/>
          </w:tcPr>
          <w:p w:rsidR="008A30A3" w:rsidRPr="002B7CA1" w:rsidRDefault="008A30A3" w:rsidP="002336A8">
            <w:pPr>
              <w:pStyle w:val="APALevel0"/>
            </w:pPr>
            <w:r w:rsidRPr="002B7CA1">
              <w:t>1</w:t>
            </w:r>
          </w:p>
        </w:tc>
        <w:tc>
          <w:tcPr>
            <w:tcW w:w="595"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3</w:t>
            </w:r>
          </w:p>
        </w:tc>
      </w:tr>
      <w:tr w:rsidR="008A30A3" w:rsidRPr="00B20C90" w:rsidTr="002336A8">
        <w:tc>
          <w:tcPr>
            <w:tcW w:w="439" w:type="dxa"/>
            <w:vAlign w:val="bottom"/>
          </w:tcPr>
          <w:p w:rsidR="008A30A3" w:rsidRPr="002B7CA1" w:rsidRDefault="008A30A3" w:rsidP="002336A8">
            <w:pPr>
              <w:pStyle w:val="APALevel0"/>
            </w:pPr>
            <w:r w:rsidRPr="002B7CA1">
              <w:t>2</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3</w:t>
            </w:r>
          </w:p>
        </w:tc>
      </w:tr>
      <w:tr w:rsidR="008A30A3" w:rsidRPr="00B20C90" w:rsidTr="002336A8">
        <w:tc>
          <w:tcPr>
            <w:tcW w:w="439" w:type="dxa"/>
            <w:vAlign w:val="bottom"/>
          </w:tcPr>
          <w:p w:rsidR="008A30A3" w:rsidRPr="002B7CA1" w:rsidRDefault="008A30A3" w:rsidP="002336A8">
            <w:pPr>
              <w:pStyle w:val="APALevel0"/>
            </w:pPr>
            <w:r w:rsidRPr="002B7CA1">
              <w:t>3</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1</w:t>
            </w:r>
          </w:p>
        </w:tc>
      </w:tr>
      <w:tr w:rsidR="008A30A3" w:rsidRPr="00B20C90" w:rsidTr="002336A8">
        <w:tc>
          <w:tcPr>
            <w:tcW w:w="439" w:type="dxa"/>
            <w:vAlign w:val="bottom"/>
          </w:tcPr>
          <w:p w:rsidR="008A30A3" w:rsidRPr="002B7CA1" w:rsidRDefault="008A30A3" w:rsidP="002336A8">
            <w:pPr>
              <w:pStyle w:val="APALevel0"/>
            </w:pPr>
            <w:r w:rsidRPr="002B7CA1">
              <w:t>4</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1</w:t>
            </w:r>
          </w:p>
        </w:tc>
      </w:tr>
      <w:tr w:rsidR="008A30A3" w:rsidRPr="00B20C90" w:rsidTr="002336A8">
        <w:tc>
          <w:tcPr>
            <w:tcW w:w="439" w:type="dxa"/>
            <w:vAlign w:val="bottom"/>
          </w:tcPr>
          <w:p w:rsidR="008A30A3" w:rsidRPr="002B7CA1" w:rsidRDefault="008A30A3" w:rsidP="002336A8">
            <w:pPr>
              <w:pStyle w:val="APALevel0"/>
            </w:pPr>
            <w:r w:rsidRPr="002B7CA1">
              <w:t>5</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3</w:t>
            </w:r>
          </w:p>
        </w:tc>
      </w:tr>
      <w:tr w:rsidR="008A30A3" w:rsidRPr="00B20C90" w:rsidTr="002336A8">
        <w:tc>
          <w:tcPr>
            <w:tcW w:w="439" w:type="dxa"/>
            <w:vAlign w:val="bottom"/>
          </w:tcPr>
          <w:p w:rsidR="008A30A3" w:rsidRPr="002B7CA1" w:rsidRDefault="008A30A3" w:rsidP="002336A8">
            <w:pPr>
              <w:pStyle w:val="APALevel0"/>
            </w:pPr>
            <w:r w:rsidRPr="002B7CA1">
              <w:t>6</w:t>
            </w:r>
          </w:p>
        </w:tc>
        <w:tc>
          <w:tcPr>
            <w:tcW w:w="595"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3</w:t>
            </w:r>
          </w:p>
        </w:tc>
        <w:tc>
          <w:tcPr>
            <w:tcW w:w="596" w:type="dxa"/>
            <w:vAlign w:val="bottom"/>
          </w:tcPr>
          <w:p w:rsidR="008A30A3" w:rsidRPr="00F60DC2" w:rsidRDefault="008A30A3" w:rsidP="002336A8">
            <w:pPr>
              <w:pStyle w:val="APALevel0"/>
            </w:pPr>
            <w:r w:rsidRPr="00F60DC2">
              <w:t>3</w:t>
            </w:r>
          </w:p>
        </w:tc>
      </w:tr>
      <w:tr w:rsidR="008A30A3" w:rsidRPr="00B20C90" w:rsidTr="002336A8">
        <w:tc>
          <w:tcPr>
            <w:tcW w:w="439" w:type="dxa"/>
            <w:vAlign w:val="bottom"/>
          </w:tcPr>
          <w:p w:rsidR="008A30A3" w:rsidRPr="002B7CA1" w:rsidRDefault="008A30A3" w:rsidP="002336A8">
            <w:pPr>
              <w:pStyle w:val="APALevel0"/>
            </w:pPr>
            <w:r w:rsidRPr="002B7CA1">
              <w:t>7</w:t>
            </w:r>
          </w:p>
        </w:tc>
        <w:tc>
          <w:tcPr>
            <w:tcW w:w="595"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3</w:t>
            </w:r>
          </w:p>
        </w:tc>
      </w:tr>
      <w:tr w:rsidR="008A30A3" w:rsidRPr="00B20C90" w:rsidTr="002336A8">
        <w:tc>
          <w:tcPr>
            <w:tcW w:w="439" w:type="dxa"/>
            <w:vAlign w:val="bottom"/>
          </w:tcPr>
          <w:p w:rsidR="008A30A3" w:rsidRPr="002B7CA1" w:rsidRDefault="008A30A3" w:rsidP="002336A8">
            <w:pPr>
              <w:pStyle w:val="APALevel0"/>
            </w:pPr>
            <w:r w:rsidRPr="002B7CA1">
              <w:t>8</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3</w:t>
            </w:r>
          </w:p>
        </w:tc>
      </w:tr>
      <w:tr w:rsidR="008A30A3" w:rsidRPr="00B20C90" w:rsidTr="002336A8">
        <w:tc>
          <w:tcPr>
            <w:tcW w:w="439" w:type="dxa"/>
            <w:vAlign w:val="bottom"/>
          </w:tcPr>
          <w:p w:rsidR="008A30A3" w:rsidRPr="002B7CA1" w:rsidRDefault="008A30A3" w:rsidP="002336A8">
            <w:pPr>
              <w:pStyle w:val="APALevel0"/>
            </w:pPr>
            <w:r w:rsidRPr="002B7CA1">
              <w:t>9</w:t>
            </w:r>
          </w:p>
        </w:tc>
        <w:tc>
          <w:tcPr>
            <w:tcW w:w="595"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5"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3</w:t>
            </w:r>
          </w:p>
        </w:tc>
      </w:tr>
      <w:tr w:rsidR="008A30A3" w:rsidRPr="00B20C90" w:rsidTr="002336A8">
        <w:tc>
          <w:tcPr>
            <w:tcW w:w="439" w:type="dxa"/>
            <w:vAlign w:val="bottom"/>
          </w:tcPr>
          <w:p w:rsidR="008A30A3" w:rsidRPr="002B7CA1" w:rsidRDefault="008A30A3" w:rsidP="002336A8">
            <w:pPr>
              <w:pStyle w:val="APALevel0"/>
            </w:pPr>
            <w:r w:rsidRPr="002B7CA1">
              <w:t>10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3</w:t>
            </w:r>
          </w:p>
        </w:tc>
      </w:tr>
      <w:tr w:rsidR="008A30A3" w:rsidRPr="00B20C90" w:rsidTr="002336A8">
        <w:tc>
          <w:tcPr>
            <w:tcW w:w="439" w:type="dxa"/>
            <w:vAlign w:val="bottom"/>
          </w:tcPr>
          <w:p w:rsidR="008A30A3" w:rsidRPr="002B7CA1" w:rsidRDefault="008A30A3" w:rsidP="002336A8">
            <w:pPr>
              <w:pStyle w:val="APALevel0"/>
            </w:pPr>
            <w:r w:rsidRPr="002B7CA1">
              <w:t>11</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3</w:t>
            </w:r>
          </w:p>
        </w:tc>
      </w:tr>
      <w:tr w:rsidR="008A30A3" w:rsidRPr="00B20C90" w:rsidTr="002336A8">
        <w:tc>
          <w:tcPr>
            <w:tcW w:w="439" w:type="dxa"/>
            <w:vAlign w:val="bottom"/>
          </w:tcPr>
          <w:p w:rsidR="008A30A3" w:rsidRPr="002B7CA1" w:rsidRDefault="008A30A3" w:rsidP="002336A8">
            <w:pPr>
              <w:pStyle w:val="APALevel0"/>
            </w:pPr>
            <w:r w:rsidRPr="002B7CA1">
              <w:t>12</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3</w:t>
            </w:r>
          </w:p>
        </w:tc>
      </w:tr>
      <w:tr w:rsidR="008A30A3" w:rsidRPr="00B20C90" w:rsidTr="002336A8">
        <w:tc>
          <w:tcPr>
            <w:tcW w:w="439" w:type="dxa"/>
            <w:vAlign w:val="bottom"/>
          </w:tcPr>
          <w:p w:rsidR="008A30A3" w:rsidRPr="002B7CA1" w:rsidRDefault="008A30A3" w:rsidP="002336A8">
            <w:pPr>
              <w:pStyle w:val="APALevel0"/>
            </w:pPr>
            <w:r w:rsidRPr="002B7CA1">
              <w:t>13</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3</w:t>
            </w:r>
          </w:p>
        </w:tc>
      </w:tr>
      <w:tr w:rsidR="008A30A3" w:rsidRPr="00B20C90" w:rsidTr="002336A8">
        <w:tc>
          <w:tcPr>
            <w:tcW w:w="439" w:type="dxa"/>
            <w:vAlign w:val="bottom"/>
          </w:tcPr>
          <w:p w:rsidR="008A30A3" w:rsidRPr="002B7CA1" w:rsidRDefault="008A30A3" w:rsidP="002336A8">
            <w:pPr>
              <w:pStyle w:val="APALevel0"/>
            </w:pPr>
            <w:r w:rsidRPr="002B7CA1">
              <w:t>14</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3</w:t>
            </w:r>
          </w:p>
        </w:tc>
      </w:tr>
      <w:tr w:rsidR="008A30A3" w:rsidRPr="00B20C90" w:rsidTr="002336A8">
        <w:tc>
          <w:tcPr>
            <w:tcW w:w="439" w:type="dxa"/>
            <w:vAlign w:val="bottom"/>
          </w:tcPr>
          <w:p w:rsidR="008A30A3" w:rsidRPr="002B7CA1" w:rsidRDefault="008A30A3" w:rsidP="002336A8">
            <w:pPr>
              <w:pStyle w:val="APALevel0"/>
            </w:pPr>
            <w:r w:rsidRPr="002B7CA1">
              <w:t>15</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3</w:t>
            </w:r>
          </w:p>
        </w:tc>
      </w:tr>
      <w:tr w:rsidR="008A30A3" w:rsidRPr="00B20C90" w:rsidTr="002336A8">
        <w:tc>
          <w:tcPr>
            <w:tcW w:w="439" w:type="dxa"/>
            <w:vAlign w:val="bottom"/>
          </w:tcPr>
          <w:p w:rsidR="008A30A3" w:rsidRPr="002B7CA1" w:rsidRDefault="008A30A3" w:rsidP="002336A8">
            <w:pPr>
              <w:pStyle w:val="APALevel0"/>
            </w:pPr>
            <w:r w:rsidRPr="002B7CA1">
              <w:t>16</w:t>
            </w:r>
          </w:p>
        </w:tc>
        <w:tc>
          <w:tcPr>
            <w:tcW w:w="595"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7</w:t>
            </w:r>
          </w:p>
        </w:tc>
      </w:tr>
      <w:tr w:rsidR="008A30A3" w:rsidRPr="00B20C90" w:rsidTr="002336A8">
        <w:tc>
          <w:tcPr>
            <w:tcW w:w="439" w:type="dxa"/>
            <w:vAlign w:val="bottom"/>
          </w:tcPr>
          <w:p w:rsidR="008A30A3" w:rsidRPr="002B7CA1" w:rsidRDefault="008A30A3" w:rsidP="002336A8">
            <w:pPr>
              <w:pStyle w:val="APALevel0"/>
            </w:pPr>
            <w:r w:rsidRPr="002B7CA1">
              <w:t>17</w:t>
            </w:r>
          </w:p>
        </w:tc>
        <w:tc>
          <w:tcPr>
            <w:tcW w:w="595"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5</w:t>
            </w:r>
          </w:p>
        </w:tc>
      </w:tr>
      <w:tr w:rsidR="008A30A3" w:rsidRPr="00B20C90" w:rsidTr="002336A8">
        <w:tc>
          <w:tcPr>
            <w:tcW w:w="439" w:type="dxa"/>
            <w:vAlign w:val="bottom"/>
          </w:tcPr>
          <w:p w:rsidR="008A30A3" w:rsidRPr="002B7CA1" w:rsidRDefault="008A30A3" w:rsidP="002336A8">
            <w:pPr>
              <w:pStyle w:val="APALevel0"/>
            </w:pPr>
            <w:r w:rsidRPr="002B7CA1">
              <w:t>18</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6</w:t>
            </w:r>
          </w:p>
        </w:tc>
      </w:tr>
      <w:tr w:rsidR="008A30A3" w:rsidRPr="00B20C90" w:rsidTr="002336A8">
        <w:tc>
          <w:tcPr>
            <w:tcW w:w="439" w:type="dxa"/>
            <w:vAlign w:val="bottom"/>
          </w:tcPr>
          <w:p w:rsidR="008A30A3" w:rsidRPr="002B7CA1" w:rsidRDefault="008A30A3" w:rsidP="002336A8">
            <w:pPr>
              <w:pStyle w:val="APALevel0"/>
            </w:pPr>
            <w:r w:rsidRPr="002B7CA1">
              <w:t>19</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3</w:t>
            </w:r>
          </w:p>
        </w:tc>
      </w:tr>
      <w:tr w:rsidR="008A30A3" w:rsidRPr="00B20C90" w:rsidTr="002336A8">
        <w:tc>
          <w:tcPr>
            <w:tcW w:w="439" w:type="dxa"/>
            <w:vAlign w:val="bottom"/>
          </w:tcPr>
          <w:p w:rsidR="008A30A3" w:rsidRPr="002B7CA1" w:rsidRDefault="008A30A3" w:rsidP="002336A8">
            <w:pPr>
              <w:pStyle w:val="APALevel0"/>
            </w:pPr>
            <w:r w:rsidRPr="002B7CA1">
              <w:t>20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3</w:t>
            </w:r>
          </w:p>
        </w:tc>
      </w:tr>
      <w:tr w:rsidR="008A30A3" w:rsidRPr="00B20C90" w:rsidTr="002336A8">
        <w:tc>
          <w:tcPr>
            <w:tcW w:w="439" w:type="dxa"/>
            <w:vAlign w:val="bottom"/>
          </w:tcPr>
          <w:p w:rsidR="008A30A3" w:rsidRPr="002B7CA1" w:rsidRDefault="008A30A3" w:rsidP="002336A8">
            <w:pPr>
              <w:pStyle w:val="APALevel0"/>
            </w:pPr>
            <w:r w:rsidRPr="002B7CA1">
              <w:t>21</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3</w:t>
            </w:r>
          </w:p>
        </w:tc>
      </w:tr>
      <w:tr w:rsidR="008A30A3" w:rsidRPr="00B20C90" w:rsidTr="002336A8">
        <w:tc>
          <w:tcPr>
            <w:tcW w:w="439" w:type="dxa"/>
            <w:vAlign w:val="bottom"/>
          </w:tcPr>
          <w:p w:rsidR="008A30A3" w:rsidRPr="002B7CA1" w:rsidRDefault="008A30A3" w:rsidP="002336A8">
            <w:pPr>
              <w:pStyle w:val="APALevel0"/>
            </w:pPr>
            <w:r w:rsidRPr="002B7CA1">
              <w:t>22</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3</w:t>
            </w:r>
          </w:p>
        </w:tc>
      </w:tr>
      <w:tr w:rsidR="008A30A3" w:rsidRPr="00B20C90" w:rsidTr="002336A8">
        <w:tc>
          <w:tcPr>
            <w:tcW w:w="439" w:type="dxa"/>
            <w:vAlign w:val="bottom"/>
          </w:tcPr>
          <w:p w:rsidR="008A30A3" w:rsidRPr="002B7CA1" w:rsidRDefault="008A30A3" w:rsidP="002336A8">
            <w:pPr>
              <w:pStyle w:val="APALevel0"/>
            </w:pPr>
            <w:r w:rsidRPr="002B7CA1">
              <w:t>23</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7</w:t>
            </w:r>
          </w:p>
        </w:tc>
      </w:tr>
      <w:tr w:rsidR="008A30A3" w:rsidRPr="00B20C90" w:rsidTr="002336A8">
        <w:tc>
          <w:tcPr>
            <w:tcW w:w="439" w:type="dxa"/>
            <w:vAlign w:val="bottom"/>
          </w:tcPr>
          <w:p w:rsidR="008A30A3" w:rsidRPr="002B7CA1" w:rsidRDefault="008A30A3" w:rsidP="002336A8">
            <w:pPr>
              <w:pStyle w:val="APALevel0"/>
            </w:pPr>
            <w:r w:rsidRPr="002B7CA1">
              <w:t>24</w:t>
            </w:r>
          </w:p>
        </w:tc>
        <w:tc>
          <w:tcPr>
            <w:tcW w:w="595"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3</w:t>
            </w:r>
          </w:p>
        </w:tc>
      </w:tr>
      <w:tr w:rsidR="008A30A3" w:rsidRPr="00B20C90" w:rsidTr="002336A8">
        <w:tc>
          <w:tcPr>
            <w:tcW w:w="439" w:type="dxa"/>
            <w:vAlign w:val="bottom"/>
          </w:tcPr>
          <w:p w:rsidR="008A30A3" w:rsidRPr="002B7CA1" w:rsidRDefault="008A30A3" w:rsidP="002336A8">
            <w:pPr>
              <w:pStyle w:val="APALevel0"/>
            </w:pPr>
            <w:r w:rsidRPr="002B7CA1">
              <w:t>25</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6</w:t>
            </w:r>
          </w:p>
        </w:tc>
      </w:tr>
      <w:tr w:rsidR="008A30A3" w:rsidRPr="00B20C90" w:rsidTr="002336A8">
        <w:tc>
          <w:tcPr>
            <w:tcW w:w="439" w:type="dxa"/>
            <w:vAlign w:val="bottom"/>
          </w:tcPr>
          <w:p w:rsidR="008A30A3" w:rsidRPr="002B7CA1" w:rsidRDefault="008A30A3" w:rsidP="002336A8">
            <w:pPr>
              <w:pStyle w:val="APALevel0"/>
            </w:pPr>
            <w:r w:rsidRPr="002B7CA1">
              <w:lastRenderedPageBreak/>
              <w:t>26</w:t>
            </w:r>
          </w:p>
        </w:tc>
        <w:tc>
          <w:tcPr>
            <w:tcW w:w="595"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5</w:t>
            </w:r>
          </w:p>
        </w:tc>
      </w:tr>
      <w:tr w:rsidR="008A30A3" w:rsidRPr="00B20C90" w:rsidTr="002336A8">
        <w:tc>
          <w:tcPr>
            <w:tcW w:w="439" w:type="dxa"/>
            <w:vAlign w:val="bottom"/>
          </w:tcPr>
          <w:p w:rsidR="008A30A3" w:rsidRPr="002B7CA1" w:rsidRDefault="008A30A3" w:rsidP="002336A8">
            <w:pPr>
              <w:pStyle w:val="APALevel0"/>
            </w:pPr>
            <w:r w:rsidRPr="002B7CA1">
              <w:t>27</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3</w:t>
            </w:r>
          </w:p>
        </w:tc>
      </w:tr>
      <w:tr w:rsidR="008A30A3" w:rsidRPr="00B20C90" w:rsidTr="002336A8">
        <w:tc>
          <w:tcPr>
            <w:tcW w:w="439" w:type="dxa"/>
            <w:vAlign w:val="bottom"/>
          </w:tcPr>
          <w:p w:rsidR="008A30A3" w:rsidRPr="002B7CA1" w:rsidRDefault="008A30A3" w:rsidP="002336A8">
            <w:pPr>
              <w:pStyle w:val="APALevel0"/>
            </w:pPr>
            <w:r w:rsidRPr="002B7CA1">
              <w:t>28</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5"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3</w:t>
            </w:r>
          </w:p>
        </w:tc>
      </w:tr>
      <w:tr w:rsidR="008A30A3" w:rsidRPr="00B20C90" w:rsidTr="002336A8">
        <w:tc>
          <w:tcPr>
            <w:tcW w:w="439" w:type="dxa"/>
            <w:vAlign w:val="bottom"/>
          </w:tcPr>
          <w:p w:rsidR="008A30A3" w:rsidRPr="002B7CA1" w:rsidRDefault="008A30A3" w:rsidP="002336A8">
            <w:pPr>
              <w:pStyle w:val="APALevel0"/>
            </w:pPr>
            <w:r w:rsidRPr="002B7CA1">
              <w:t>29</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3</w:t>
            </w:r>
          </w:p>
        </w:tc>
      </w:tr>
      <w:tr w:rsidR="008A30A3" w:rsidRPr="00B20C90" w:rsidTr="002336A8">
        <w:tc>
          <w:tcPr>
            <w:tcW w:w="439" w:type="dxa"/>
            <w:vAlign w:val="bottom"/>
          </w:tcPr>
          <w:p w:rsidR="008A30A3" w:rsidRPr="002B7CA1" w:rsidRDefault="008A30A3" w:rsidP="002336A8">
            <w:pPr>
              <w:pStyle w:val="APALevel0"/>
            </w:pPr>
            <w:r w:rsidRPr="002B7CA1">
              <w:t>30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6</w:t>
            </w:r>
          </w:p>
        </w:tc>
      </w:tr>
      <w:tr w:rsidR="008A30A3" w:rsidRPr="00B20C90" w:rsidTr="002336A8">
        <w:tc>
          <w:tcPr>
            <w:tcW w:w="439" w:type="dxa"/>
            <w:vAlign w:val="bottom"/>
          </w:tcPr>
          <w:p w:rsidR="008A30A3" w:rsidRPr="002B7CA1" w:rsidRDefault="008A30A3" w:rsidP="002336A8">
            <w:pPr>
              <w:pStyle w:val="APALevel0"/>
            </w:pPr>
            <w:r w:rsidRPr="002B7CA1">
              <w:t>31</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7</w:t>
            </w:r>
          </w:p>
        </w:tc>
      </w:tr>
      <w:tr w:rsidR="008A30A3" w:rsidRPr="00B20C90" w:rsidTr="002336A8">
        <w:tc>
          <w:tcPr>
            <w:tcW w:w="439" w:type="dxa"/>
            <w:vAlign w:val="bottom"/>
          </w:tcPr>
          <w:p w:rsidR="008A30A3" w:rsidRPr="002B7CA1" w:rsidRDefault="008A30A3" w:rsidP="002336A8">
            <w:pPr>
              <w:pStyle w:val="APALevel0"/>
            </w:pPr>
            <w:r w:rsidRPr="002B7CA1">
              <w:t>32</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3</w:t>
            </w:r>
          </w:p>
        </w:tc>
      </w:tr>
      <w:tr w:rsidR="008A30A3" w:rsidRPr="00B20C90" w:rsidTr="002336A8">
        <w:tc>
          <w:tcPr>
            <w:tcW w:w="439" w:type="dxa"/>
            <w:vAlign w:val="bottom"/>
          </w:tcPr>
          <w:p w:rsidR="008A30A3" w:rsidRPr="002B7CA1" w:rsidRDefault="008A30A3" w:rsidP="002336A8">
            <w:pPr>
              <w:pStyle w:val="APALevel0"/>
            </w:pPr>
            <w:r w:rsidRPr="002B7CA1">
              <w:t>33</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3</w:t>
            </w:r>
          </w:p>
        </w:tc>
      </w:tr>
      <w:tr w:rsidR="008A30A3" w:rsidRPr="00B20C90" w:rsidTr="002336A8">
        <w:tc>
          <w:tcPr>
            <w:tcW w:w="439" w:type="dxa"/>
            <w:vAlign w:val="bottom"/>
          </w:tcPr>
          <w:p w:rsidR="008A30A3" w:rsidRPr="002B7CA1" w:rsidRDefault="008A30A3" w:rsidP="002336A8">
            <w:pPr>
              <w:pStyle w:val="APALevel0"/>
            </w:pPr>
            <w:r w:rsidRPr="002B7CA1">
              <w:t>34</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1</w:t>
            </w:r>
          </w:p>
        </w:tc>
      </w:tr>
      <w:tr w:rsidR="008A30A3" w:rsidRPr="00B20C90" w:rsidTr="002336A8">
        <w:tc>
          <w:tcPr>
            <w:tcW w:w="439" w:type="dxa"/>
            <w:vAlign w:val="bottom"/>
          </w:tcPr>
          <w:p w:rsidR="008A30A3" w:rsidRPr="002B7CA1" w:rsidRDefault="008A30A3" w:rsidP="002336A8">
            <w:pPr>
              <w:pStyle w:val="APALevel0"/>
            </w:pPr>
            <w:r w:rsidRPr="002B7CA1">
              <w:t>35</w:t>
            </w:r>
          </w:p>
        </w:tc>
        <w:tc>
          <w:tcPr>
            <w:tcW w:w="595"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3</w:t>
            </w:r>
          </w:p>
        </w:tc>
      </w:tr>
      <w:tr w:rsidR="008A30A3" w:rsidRPr="00B20C90" w:rsidTr="002336A8">
        <w:tc>
          <w:tcPr>
            <w:tcW w:w="439" w:type="dxa"/>
            <w:vAlign w:val="bottom"/>
          </w:tcPr>
          <w:p w:rsidR="008A30A3" w:rsidRPr="002B7CA1" w:rsidRDefault="008A30A3" w:rsidP="002336A8">
            <w:pPr>
              <w:pStyle w:val="APALevel0"/>
            </w:pPr>
            <w:r w:rsidRPr="002B7CA1">
              <w:t>36</w:t>
            </w:r>
          </w:p>
        </w:tc>
        <w:tc>
          <w:tcPr>
            <w:tcW w:w="595"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2</w:t>
            </w:r>
          </w:p>
        </w:tc>
      </w:tr>
      <w:tr w:rsidR="008A30A3" w:rsidRPr="00B20C90" w:rsidTr="002336A8">
        <w:tc>
          <w:tcPr>
            <w:tcW w:w="439" w:type="dxa"/>
            <w:vAlign w:val="bottom"/>
          </w:tcPr>
          <w:p w:rsidR="008A30A3" w:rsidRPr="002B7CA1" w:rsidRDefault="008A30A3" w:rsidP="002336A8">
            <w:pPr>
              <w:pStyle w:val="APALevel0"/>
            </w:pPr>
            <w:r w:rsidRPr="002B7CA1">
              <w:t>37</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6</w:t>
            </w:r>
          </w:p>
        </w:tc>
      </w:tr>
      <w:tr w:rsidR="008A30A3" w:rsidRPr="00B20C90" w:rsidTr="002336A8">
        <w:tc>
          <w:tcPr>
            <w:tcW w:w="439" w:type="dxa"/>
            <w:vAlign w:val="bottom"/>
          </w:tcPr>
          <w:p w:rsidR="008A30A3" w:rsidRPr="002B7CA1" w:rsidRDefault="008A30A3" w:rsidP="002336A8">
            <w:pPr>
              <w:pStyle w:val="APALevel0"/>
            </w:pPr>
            <w:r w:rsidRPr="002B7CA1">
              <w:t>38</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3</w:t>
            </w:r>
          </w:p>
        </w:tc>
      </w:tr>
      <w:tr w:rsidR="008A30A3" w:rsidRPr="00B20C90" w:rsidTr="002336A8">
        <w:tc>
          <w:tcPr>
            <w:tcW w:w="439" w:type="dxa"/>
            <w:vAlign w:val="bottom"/>
          </w:tcPr>
          <w:p w:rsidR="008A30A3" w:rsidRPr="002B7CA1" w:rsidRDefault="008A30A3" w:rsidP="002336A8">
            <w:pPr>
              <w:pStyle w:val="APALevel0"/>
            </w:pPr>
            <w:r w:rsidRPr="002B7CA1">
              <w:t>39</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3</w:t>
            </w:r>
          </w:p>
        </w:tc>
      </w:tr>
      <w:tr w:rsidR="008A30A3" w:rsidRPr="00B20C90" w:rsidTr="002336A8">
        <w:tc>
          <w:tcPr>
            <w:tcW w:w="439" w:type="dxa"/>
            <w:vAlign w:val="bottom"/>
          </w:tcPr>
          <w:p w:rsidR="008A30A3" w:rsidRPr="002B7CA1" w:rsidRDefault="008A30A3" w:rsidP="002336A8">
            <w:pPr>
              <w:pStyle w:val="APALevel0"/>
            </w:pPr>
            <w:r w:rsidRPr="002B7CA1">
              <w:t>40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3</w:t>
            </w:r>
          </w:p>
        </w:tc>
      </w:tr>
      <w:tr w:rsidR="008A30A3" w:rsidRPr="00B20C90" w:rsidTr="002336A8">
        <w:tc>
          <w:tcPr>
            <w:tcW w:w="439" w:type="dxa"/>
            <w:vAlign w:val="bottom"/>
          </w:tcPr>
          <w:p w:rsidR="008A30A3" w:rsidRPr="002B7CA1" w:rsidRDefault="008A30A3" w:rsidP="002336A8">
            <w:pPr>
              <w:pStyle w:val="APALevel0"/>
            </w:pPr>
            <w:r w:rsidRPr="002B7CA1">
              <w:t>41</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2</w:t>
            </w:r>
          </w:p>
        </w:tc>
        <w:tc>
          <w:tcPr>
            <w:tcW w:w="596" w:type="dxa"/>
            <w:vAlign w:val="bottom"/>
          </w:tcPr>
          <w:p w:rsidR="008A30A3" w:rsidRPr="00F60DC2" w:rsidRDefault="008A30A3" w:rsidP="002336A8">
            <w:pPr>
              <w:pStyle w:val="APALevel0"/>
            </w:pPr>
            <w:r w:rsidRPr="00F60DC2">
              <w:t>7</w:t>
            </w:r>
          </w:p>
        </w:tc>
      </w:tr>
      <w:tr w:rsidR="008A30A3" w:rsidRPr="00B20C90" w:rsidTr="002336A8">
        <w:tc>
          <w:tcPr>
            <w:tcW w:w="439" w:type="dxa"/>
            <w:vAlign w:val="bottom"/>
          </w:tcPr>
          <w:p w:rsidR="008A30A3" w:rsidRPr="002B7CA1" w:rsidRDefault="008A30A3" w:rsidP="002336A8">
            <w:pPr>
              <w:pStyle w:val="APALevel0"/>
            </w:pPr>
            <w:r w:rsidRPr="002B7CA1">
              <w:t>42</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3</w:t>
            </w:r>
          </w:p>
        </w:tc>
      </w:tr>
      <w:tr w:rsidR="008A30A3" w:rsidRPr="00B20C90" w:rsidTr="002336A8">
        <w:tc>
          <w:tcPr>
            <w:tcW w:w="439" w:type="dxa"/>
            <w:vAlign w:val="bottom"/>
          </w:tcPr>
          <w:p w:rsidR="008A30A3" w:rsidRPr="002B7CA1" w:rsidRDefault="008A30A3" w:rsidP="002336A8">
            <w:pPr>
              <w:pStyle w:val="APALevel0"/>
            </w:pPr>
            <w:r w:rsidRPr="002B7CA1">
              <w:t>43</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3</w:t>
            </w:r>
          </w:p>
        </w:tc>
      </w:tr>
      <w:tr w:rsidR="008A30A3" w:rsidRPr="00B20C90" w:rsidTr="002336A8">
        <w:tc>
          <w:tcPr>
            <w:tcW w:w="439" w:type="dxa"/>
            <w:vAlign w:val="bottom"/>
          </w:tcPr>
          <w:p w:rsidR="008A30A3" w:rsidRPr="002B7CA1" w:rsidRDefault="008A30A3" w:rsidP="002336A8">
            <w:pPr>
              <w:pStyle w:val="APALevel0"/>
            </w:pPr>
            <w:r w:rsidRPr="002B7CA1">
              <w:t>44</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6</w:t>
            </w:r>
          </w:p>
        </w:tc>
      </w:tr>
      <w:tr w:rsidR="008A30A3" w:rsidRPr="00B20C90" w:rsidTr="002336A8">
        <w:tc>
          <w:tcPr>
            <w:tcW w:w="439" w:type="dxa"/>
            <w:vAlign w:val="bottom"/>
          </w:tcPr>
          <w:p w:rsidR="008A30A3" w:rsidRPr="002B7CA1" w:rsidRDefault="008A30A3" w:rsidP="002336A8">
            <w:pPr>
              <w:pStyle w:val="APALevel0"/>
            </w:pPr>
            <w:r w:rsidRPr="002B7CA1">
              <w:t>45</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1</w:t>
            </w:r>
          </w:p>
        </w:tc>
      </w:tr>
      <w:tr w:rsidR="008A30A3" w:rsidRPr="00B20C90" w:rsidTr="002336A8">
        <w:tc>
          <w:tcPr>
            <w:tcW w:w="439" w:type="dxa"/>
            <w:vAlign w:val="bottom"/>
          </w:tcPr>
          <w:p w:rsidR="008A30A3" w:rsidRPr="002B7CA1" w:rsidRDefault="008A30A3" w:rsidP="002336A8">
            <w:pPr>
              <w:pStyle w:val="APALevel0"/>
            </w:pPr>
            <w:r w:rsidRPr="002B7CA1">
              <w:t>46</w:t>
            </w:r>
          </w:p>
        </w:tc>
        <w:tc>
          <w:tcPr>
            <w:tcW w:w="595"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5"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0</w:t>
            </w:r>
          </w:p>
        </w:tc>
        <w:tc>
          <w:tcPr>
            <w:tcW w:w="596" w:type="dxa"/>
            <w:vAlign w:val="bottom"/>
          </w:tcPr>
          <w:p w:rsidR="008A30A3" w:rsidRPr="00F60DC2" w:rsidRDefault="008A30A3" w:rsidP="002336A8">
            <w:pPr>
              <w:pStyle w:val="APALevel0"/>
            </w:pPr>
            <w:r w:rsidRPr="00F60DC2">
              <w:t>1</w:t>
            </w:r>
          </w:p>
        </w:tc>
        <w:tc>
          <w:tcPr>
            <w:tcW w:w="596" w:type="dxa"/>
            <w:vAlign w:val="bottom"/>
          </w:tcPr>
          <w:p w:rsidR="008A30A3" w:rsidRPr="00F60DC2" w:rsidRDefault="008A30A3" w:rsidP="002336A8">
            <w:pPr>
              <w:pStyle w:val="APALevel0"/>
            </w:pPr>
            <w:r w:rsidRPr="00F60DC2">
              <w:t>5</w:t>
            </w:r>
          </w:p>
        </w:tc>
      </w:tr>
    </w:tbl>
    <w:p w:rsidR="008A30A3" w:rsidRDefault="008A30A3" w:rsidP="008A30A3"/>
    <w:p w:rsidR="008A30A3" w:rsidRDefault="008A30A3" w:rsidP="008A30A3"/>
    <w:p w:rsidR="008A30A3" w:rsidRDefault="008A30A3" w:rsidP="008A30A3"/>
    <w:p w:rsidR="008A30A3" w:rsidRDefault="008A30A3" w:rsidP="008A30A3">
      <w:pPr>
        <w:rPr>
          <w:rFonts w:ascii="Times New Roman" w:hAnsi="Times New Roman" w:cs="Times New Roman"/>
        </w:rPr>
      </w:pPr>
      <w:r>
        <w:rPr>
          <w:rFonts w:ascii="Times New Roman" w:hAnsi="Times New Roman" w:cs="Times New Roman"/>
        </w:rPr>
        <w:t xml:space="preserve">Table </w:t>
      </w:r>
      <w:bookmarkStart w:id="61" w:name="_Hlk97906427"/>
      <w:r>
        <w:rPr>
          <w:rFonts w:ascii="Times New Roman" w:hAnsi="Times New Roman" w:cs="Times New Roman"/>
        </w:rPr>
        <w:t>A17. Demographic Item 16-22</w:t>
      </w:r>
      <w:bookmarkEnd w:id="61"/>
    </w:p>
    <w:p w:rsidR="008A30A3" w:rsidRDefault="008A30A3" w:rsidP="008A30A3">
      <w:pPr>
        <w:rPr>
          <w:rFonts w:ascii="Times New Roman" w:hAnsi="Times New Roman" w:cs="Times New Roman"/>
        </w:rPr>
      </w:pPr>
    </w:p>
    <w:tbl>
      <w:tblPr>
        <w:tblW w:w="8365" w:type="dxa"/>
        <w:tblLayout w:type="fixed"/>
        <w:tblLook w:val="04A0" w:firstRow="1" w:lastRow="0" w:firstColumn="1" w:lastColumn="0" w:noHBand="0" w:noVBand="1"/>
      </w:tblPr>
      <w:tblGrid>
        <w:gridCol w:w="439"/>
        <w:gridCol w:w="570"/>
        <w:gridCol w:w="565"/>
        <w:gridCol w:w="565"/>
        <w:gridCol w:w="566"/>
        <w:gridCol w:w="566"/>
        <w:gridCol w:w="565"/>
        <w:gridCol w:w="566"/>
        <w:gridCol w:w="565"/>
        <w:gridCol w:w="566"/>
        <w:gridCol w:w="567"/>
        <w:gridCol w:w="566"/>
        <w:gridCol w:w="566"/>
        <w:gridCol w:w="565"/>
        <w:gridCol w:w="568"/>
      </w:tblGrid>
      <w:tr w:rsidR="008A30A3" w:rsidRPr="002F5319" w:rsidTr="002336A8">
        <w:tc>
          <w:tcPr>
            <w:tcW w:w="439" w:type="dxa"/>
            <w:vAlign w:val="bottom"/>
          </w:tcPr>
          <w:p w:rsidR="008A30A3" w:rsidRPr="002F5319" w:rsidRDefault="008A30A3" w:rsidP="002336A8">
            <w:pPr>
              <w:pStyle w:val="APALevel0"/>
            </w:pPr>
          </w:p>
        </w:tc>
        <w:tc>
          <w:tcPr>
            <w:tcW w:w="570" w:type="dxa"/>
            <w:vAlign w:val="bottom"/>
          </w:tcPr>
          <w:p w:rsidR="008A30A3" w:rsidRPr="002F5319" w:rsidRDefault="008A30A3" w:rsidP="002336A8">
            <w:pPr>
              <w:pStyle w:val="APALevel0"/>
            </w:pPr>
            <w:r w:rsidRPr="002F5319">
              <w:t>15a</w:t>
            </w:r>
          </w:p>
        </w:tc>
        <w:tc>
          <w:tcPr>
            <w:tcW w:w="565" w:type="dxa"/>
            <w:vAlign w:val="bottom"/>
          </w:tcPr>
          <w:p w:rsidR="008A30A3" w:rsidRPr="002F5319" w:rsidRDefault="008A30A3" w:rsidP="002336A8">
            <w:pPr>
              <w:pStyle w:val="APALevel0"/>
            </w:pPr>
            <w:r w:rsidRPr="002F5319">
              <w:t>15b</w:t>
            </w:r>
          </w:p>
        </w:tc>
        <w:tc>
          <w:tcPr>
            <w:tcW w:w="565" w:type="dxa"/>
            <w:vAlign w:val="bottom"/>
          </w:tcPr>
          <w:p w:rsidR="008A30A3" w:rsidRPr="002F5319" w:rsidRDefault="008A30A3" w:rsidP="002336A8">
            <w:pPr>
              <w:pStyle w:val="APALevel0"/>
            </w:pPr>
            <w:r w:rsidRPr="002F5319">
              <w:t>15c</w:t>
            </w:r>
          </w:p>
        </w:tc>
        <w:tc>
          <w:tcPr>
            <w:tcW w:w="566" w:type="dxa"/>
            <w:vAlign w:val="bottom"/>
          </w:tcPr>
          <w:p w:rsidR="008A30A3" w:rsidRPr="002F5319" w:rsidRDefault="008A30A3" w:rsidP="002336A8">
            <w:pPr>
              <w:pStyle w:val="APALevel0"/>
            </w:pPr>
            <w:r w:rsidRPr="002F5319">
              <w:t>15d</w:t>
            </w:r>
          </w:p>
        </w:tc>
        <w:tc>
          <w:tcPr>
            <w:tcW w:w="566" w:type="dxa"/>
            <w:vAlign w:val="bottom"/>
          </w:tcPr>
          <w:p w:rsidR="008A30A3" w:rsidRPr="002F5319" w:rsidRDefault="008A30A3" w:rsidP="002336A8">
            <w:pPr>
              <w:pStyle w:val="APALevel0"/>
            </w:pPr>
            <w:r w:rsidRPr="002F5319">
              <w:t>15e</w:t>
            </w:r>
          </w:p>
        </w:tc>
        <w:tc>
          <w:tcPr>
            <w:tcW w:w="565" w:type="dxa"/>
            <w:vAlign w:val="bottom"/>
          </w:tcPr>
          <w:p w:rsidR="008A30A3" w:rsidRPr="002F5319" w:rsidRDefault="008A30A3" w:rsidP="002336A8">
            <w:pPr>
              <w:pStyle w:val="APALevel0"/>
            </w:pPr>
            <w:r w:rsidRPr="002F5319">
              <w:t>15f</w:t>
            </w:r>
          </w:p>
        </w:tc>
        <w:tc>
          <w:tcPr>
            <w:tcW w:w="566" w:type="dxa"/>
            <w:vAlign w:val="bottom"/>
          </w:tcPr>
          <w:p w:rsidR="008A30A3" w:rsidRPr="002F5319" w:rsidRDefault="008A30A3" w:rsidP="002336A8">
            <w:pPr>
              <w:pStyle w:val="APALevel0"/>
            </w:pPr>
            <w:r w:rsidRPr="002F5319">
              <w:t>15g</w:t>
            </w:r>
          </w:p>
        </w:tc>
        <w:tc>
          <w:tcPr>
            <w:tcW w:w="565" w:type="dxa"/>
            <w:vAlign w:val="bottom"/>
          </w:tcPr>
          <w:p w:rsidR="008A30A3" w:rsidRPr="002F5319" w:rsidRDefault="008A30A3" w:rsidP="002336A8">
            <w:pPr>
              <w:pStyle w:val="APALevel0"/>
            </w:pPr>
            <w:r w:rsidRPr="002F5319">
              <w:t>16</w:t>
            </w:r>
          </w:p>
        </w:tc>
        <w:tc>
          <w:tcPr>
            <w:tcW w:w="566" w:type="dxa"/>
            <w:vAlign w:val="bottom"/>
          </w:tcPr>
          <w:p w:rsidR="008A30A3" w:rsidRPr="002F5319" w:rsidRDefault="008A30A3" w:rsidP="002336A8">
            <w:pPr>
              <w:pStyle w:val="APALevel0"/>
            </w:pPr>
            <w:r w:rsidRPr="002F5319">
              <w:t>17</w:t>
            </w:r>
          </w:p>
        </w:tc>
        <w:tc>
          <w:tcPr>
            <w:tcW w:w="567" w:type="dxa"/>
            <w:vAlign w:val="bottom"/>
          </w:tcPr>
          <w:p w:rsidR="008A30A3" w:rsidRPr="002F5319" w:rsidRDefault="008A30A3" w:rsidP="002336A8">
            <w:pPr>
              <w:pStyle w:val="APALevel0"/>
            </w:pPr>
            <w:r w:rsidRPr="002F5319">
              <w:t>18</w:t>
            </w:r>
          </w:p>
        </w:tc>
        <w:tc>
          <w:tcPr>
            <w:tcW w:w="566" w:type="dxa"/>
            <w:vAlign w:val="bottom"/>
          </w:tcPr>
          <w:p w:rsidR="008A30A3" w:rsidRPr="002F5319" w:rsidRDefault="008A30A3" w:rsidP="002336A8">
            <w:pPr>
              <w:pStyle w:val="APALevel0"/>
            </w:pPr>
            <w:r w:rsidRPr="002F5319">
              <w:t>19</w:t>
            </w:r>
          </w:p>
        </w:tc>
        <w:tc>
          <w:tcPr>
            <w:tcW w:w="566" w:type="dxa"/>
            <w:vAlign w:val="bottom"/>
          </w:tcPr>
          <w:p w:rsidR="008A30A3" w:rsidRPr="002F5319" w:rsidRDefault="008A30A3" w:rsidP="002336A8">
            <w:pPr>
              <w:pStyle w:val="APALevel0"/>
            </w:pPr>
            <w:r w:rsidRPr="002F5319">
              <w:t>20</w:t>
            </w:r>
          </w:p>
        </w:tc>
        <w:tc>
          <w:tcPr>
            <w:tcW w:w="565" w:type="dxa"/>
            <w:vAlign w:val="bottom"/>
          </w:tcPr>
          <w:p w:rsidR="008A30A3" w:rsidRPr="002F5319" w:rsidRDefault="008A30A3" w:rsidP="002336A8">
            <w:pPr>
              <w:pStyle w:val="APALevel0"/>
            </w:pPr>
            <w:r w:rsidRPr="002F5319">
              <w:t>21</w:t>
            </w:r>
          </w:p>
        </w:tc>
        <w:tc>
          <w:tcPr>
            <w:tcW w:w="568" w:type="dxa"/>
            <w:vAlign w:val="bottom"/>
          </w:tcPr>
          <w:p w:rsidR="008A30A3" w:rsidRPr="002F5319" w:rsidRDefault="008A30A3" w:rsidP="002336A8">
            <w:pPr>
              <w:pStyle w:val="APALevel0"/>
            </w:pPr>
            <w:r w:rsidRPr="002F5319">
              <w:t>22</w:t>
            </w:r>
          </w:p>
        </w:tc>
      </w:tr>
      <w:tr w:rsidR="008A30A3" w:rsidRPr="00FB77D4" w:rsidTr="002336A8">
        <w:tc>
          <w:tcPr>
            <w:tcW w:w="439" w:type="dxa"/>
            <w:vAlign w:val="bottom"/>
          </w:tcPr>
          <w:p w:rsidR="008A30A3" w:rsidRPr="002B7CA1" w:rsidRDefault="008A30A3" w:rsidP="002336A8">
            <w:pPr>
              <w:pStyle w:val="APALevel0"/>
            </w:pPr>
            <w:r w:rsidRPr="002B7CA1">
              <w:t>1</w:t>
            </w:r>
          </w:p>
        </w:tc>
        <w:tc>
          <w:tcPr>
            <w:tcW w:w="570"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5</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5</w:t>
            </w:r>
          </w:p>
        </w:tc>
        <w:tc>
          <w:tcPr>
            <w:tcW w:w="566" w:type="dxa"/>
            <w:vAlign w:val="bottom"/>
          </w:tcPr>
          <w:p w:rsidR="008A30A3" w:rsidRPr="00C054FC" w:rsidRDefault="008A30A3" w:rsidP="002336A8">
            <w:pPr>
              <w:pStyle w:val="APALevel0"/>
            </w:pPr>
            <w:r w:rsidRPr="00C054FC">
              <w:t>5</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3</w:t>
            </w:r>
          </w:p>
        </w:tc>
        <w:tc>
          <w:tcPr>
            <w:tcW w:w="568" w:type="dxa"/>
            <w:vAlign w:val="bottom"/>
          </w:tcPr>
          <w:p w:rsidR="008A30A3" w:rsidRPr="00C054FC" w:rsidRDefault="008A30A3" w:rsidP="002336A8">
            <w:pPr>
              <w:pStyle w:val="APALevel0"/>
            </w:pPr>
            <w:r w:rsidRPr="00C054FC">
              <w:t>1</w:t>
            </w:r>
          </w:p>
        </w:tc>
      </w:tr>
      <w:tr w:rsidR="008A30A3" w:rsidRPr="00FB77D4" w:rsidTr="002336A8">
        <w:tc>
          <w:tcPr>
            <w:tcW w:w="439" w:type="dxa"/>
            <w:vAlign w:val="bottom"/>
          </w:tcPr>
          <w:p w:rsidR="008A30A3" w:rsidRPr="002B7CA1" w:rsidRDefault="008A30A3" w:rsidP="002336A8">
            <w:pPr>
              <w:pStyle w:val="APALevel0"/>
            </w:pPr>
            <w:r w:rsidRPr="002B7CA1">
              <w:t>2</w:t>
            </w:r>
          </w:p>
        </w:tc>
        <w:tc>
          <w:tcPr>
            <w:tcW w:w="570"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2</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5</w:t>
            </w:r>
          </w:p>
        </w:tc>
        <w:tc>
          <w:tcPr>
            <w:tcW w:w="566" w:type="dxa"/>
            <w:vAlign w:val="bottom"/>
          </w:tcPr>
          <w:p w:rsidR="008A30A3" w:rsidRPr="00C054FC" w:rsidRDefault="008A30A3" w:rsidP="002336A8">
            <w:pPr>
              <w:pStyle w:val="APALevel0"/>
            </w:pPr>
            <w:r w:rsidRPr="00C054FC">
              <w:t>5</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3</w:t>
            </w:r>
          </w:p>
        </w:tc>
        <w:tc>
          <w:tcPr>
            <w:tcW w:w="568" w:type="dxa"/>
            <w:vAlign w:val="bottom"/>
          </w:tcPr>
          <w:p w:rsidR="008A30A3" w:rsidRPr="00C054FC" w:rsidRDefault="008A30A3" w:rsidP="002336A8">
            <w:pPr>
              <w:pStyle w:val="APALevel0"/>
            </w:pPr>
            <w:r w:rsidRPr="00C054FC">
              <w:t>1</w:t>
            </w:r>
          </w:p>
        </w:tc>
      </w:tr>
      <w:tr w:rsidR="008A30A3" w:rsidRPr="00FB77D4" w:rsidTr="002336A8">
        <w:tc>
          <w:tcPr>
            <w:tcW w:w="439" w:type="dxa"/>
            <w:vAlign w:val="bottom"/>
          </w:tcPr>
          <w:p w:rsidR="008A30A3" w:rsidRPr="002B7CA1" w:rsidRDefault="008A30A3" w:rsidP="002336A8">
            <w:pPr>
              <w:pStyle w:val="APALevel0"/>
            </w:pPr>
            <w:r w:rsidRPr="002B7CA1">
              <w:t>3</w:t>
            </w:r>
          </w:p>
        </w:tc>
        <w:tc>
          <w:tcPr>
            <w:tcW w:w="570"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6</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2</w:t>
            </w:r>
          </w:p>
        </w:tc>
        <w:tc>
          <w:tcPr>
            <w:tcW w:w="566"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1</w:t>
            </w:r>
          </w:p>
        </w:tc>
        <w:tc>
          <w:tcPr>
            <w:tcW w:w="568" w:type="dxa"/>
            <w:vAlign w:val="bottom"/>
          </w:tcPr>
          <w:p w:rsidR="008A30A3" w:rsidRPr="00C054FC" w:rsidRDefault="008A30A3" w:rsidP="002336A8">
            <w:pPr>
              <w:pStyle w:val="APALevel0"/>
            </w:pPr>
            <w:r w:rsidRPr="00C054FC">
              <w:t>3</w:t>
            </w:r>
          </w:p>
        </w:tc>
      </w:tr>
      <w:tr w:rsidR="008A30A3" w:rsidRPr="00FB77D4" w:rsidTr="002336A8">
        <w:tc>
          <w:tcPr>
            <w:tcW w:w="439" w:type="dxa"/>
            <w:vAlign w:val="bottom"/>
          </w:tcPr>
          <w:p w:rsidR="008A30A3" w:rsidRPr="002B7CA1" w:rsidRDefault="008A30A3" w:rsidP="002336A8">
            <w:pPr>
              <w:pStyle w:val="APALevel0"/>
            </w:pPr>
            <w:r w:rsidRPr="002B7CA1">
              <w:t>4</w:t>
            </w:r>
          </w:p>
        </w:tc>
        <w:tc>
          <w:tcPr>
            <w:tcW w:w="570"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4</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5</w:t>
            </w:r>
          </w:p>
        </w:tc>
        <w:tc>
          <w:tcPr>
            <w:tcW w:w="566" w:type="dxa"/>
            <w:vAlign w:val="bottom"/>
          </w:tcPr>
          <w:p w:rsidR="008A30A3" w:rsidRPr="00C054FC" w:rsidRDefault="008A30A3" w:rsidP="002336A8">
            <w:pPr>
              <w:pStyle w:val="APALevel0"/>
            </w:pPr>
            <w:r w:rsidRPr="00C054FC">
              <w:t>5</w:t>
            </w:r>
          </w:p>
        </w:tc>
        <w:tc>
          <w:tcPr>
            <w:tcW w:w="566" w:type="dxa"/>
            <w:vAlign w:val="bottom"/>
          </w:tcPr>
          <w:p w:rsidR="008A30A3" w:rsidRPr="00C054FC" w:rsidRDefault="008A30A3" w:rsidP="002336A8">
            <w:pPr>
              <w:pStyle w:val="APALevel0"/>
            </w:pPr>
            <w:r w:rsidRPr="00C054FC">
              <w:t>2</w:t>
            </w:r>
          </w:p>
        </w:tc>
        <w:tc>
          <w:tcPr>
            <w:tcW w:w="565" w:type="dxa"/>
            <w:vAlign w:val="bottom"/>
          </w:tcPr>
          <w:p w:rsidR="008A30A3" w:rsidRPr="00C054FC" w:rsidRDefault="008A30A3" w:rsidP="002336A8">
            <w:pPr>
              <w:pStyle w:val="APALevel0"/>
            </w:pPr>
            <w:r w:rsidRPr="00C054FC">
              <w:t>3</w:t>
            </w:r>
          </w:p>
        </w:tc>
        <w:tc>
          <w:tcPr>
            <w:tcW w:w="568" w:type="dxa"/>
            <w:vAlign w:val="bottom"/>
          </w:tcPr>
          <w:p w:rsidR="008A30A3" w:rsidRPr="00C054FC" w:rsidRDefault="008A30A3" w:rsidP="002336A8">
            <w:pPr>
              <w:pStyle w:val="APALevel0"/>
            </w:pPr>
            <w:r w:rsidRPr="00C054FC">
              <w:t>3</w:t>
            </w:r>
          </w:p>
        </w:tc>
      </w:tr>
      <w:tr w:rsidR="008A30A3" w:rsidRPr="00FB77D4" w:rsidTr="002336A8">
        <w:tc>
          <w:tcPr>
            <w:tcW w:w="439" w:type="dxa"/>
            <w:vAlign w:val="bottom"/>
          </w:tcPr>
          <w:p w:rsidR="008A30A3" w:rsidRPr="002B7CA1" w:rsidRDefault="008A30A3" w:rsidP="002336A8">
            <w:pPr>
              <w:pStyle w:val="APALevel0"/>
            </w:pPr>
            <w:r w:rsidRPr="002B7CA1">
              <w:t>5</w:t>
            </w:r>
          </w:p>
        </w:tc>
        <w:tc>
          <w:tcPr>
            <w:tcW w:w="570"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6</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2</w:t>
            </w:r>
          </w:p>
        </w:tc>
        <w:tc>
          <w:tcPr>
            <w:tcW w:w="566"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2</w:t>
            </w:r>
          </w:p>
        </w:tc>
        <w:tc>
          <w:tcPr>
            <w:tcW w:w="568" w:type="dxa"/>
            <w:vAlign w:val="bottom"/>
          </w:tcPr>
          <w:p w:rsidR="008A30A3" w:rsidRPr="00C054FC" w:rsidRDefault="008A30A3" w:rsidP="002336A8">
            <w:pPr>
              <w:pStyle w:val="APALevel0"/>
            </w:pPr>
            <w:r w:rsidRPr="00C054FC">
              <w:t>1</w:t>
            </w:r>
          </w:p>
        </w:tc>
      </w:tr>
      <w:tr w:rsidR="008A30A3" w:rsidRPr="00FB77D4" w:rsidTr="002336A8">
        <w:tc>
          <w:tcPr>
            <w:tcW w:w="439" w:type="dxa"/>
            <w:vAlign w:val="bottom"/>
          </w:tcPr>
          <w:p w:rsidR="008A30A3" w:rsidRPr="002B7CA1" w:rsidRDefault="008A30A3" w:rsidP="002336A8">
            <w:pPr>
              <w:pStyle w:val="APALevel0"/>
            </w:pPr>
            <w:r w:rsidRPr="002B7CA1">
              <w:t>6</w:t>
            </w:r>
          </w:p>
        </w:tc>
        <w:tc>
          <w:tcPr>
            <w:tcW w:w="570"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2</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2</w:t>
            </w:r>
          </w:p>
        </w:tc>
        <w:tc>
          <w:tcPr>
            <w:tcW w:w="566"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2</w:t>
            </w:r>
          </w:p>
        </w:tc>
        <w:tc>
          <w:tcPr>
            <w:tcW w:w="568" w:type="dxa"/>
            <w:vAlign w:val="bottom"/>
          </w:tcPr>
          <w:p w:rsidR="008A30A3" w:rsidRPr="00C054FC" w:rsidRDefault="008A30A3" w:rsidP="002336A8">
            <w:pPr>
              <w:pStyle w:val="APALevel0"/>
            </w:pPr>
            <w:r w:rsidRPr="00C054FC">
              <w:t>4</w:t>
            </w:r>
          </w:p>
        </w:tc>
      </w:tr>
      <w:tr w:rsidR="008A30A3" w:rsidRPr="00FB77D4" w:rsidTr="002336A8">
        <w:tc>
          <w:tcPr>
            <w:tcW w:w="439" w:type="dxa"/>
            <w:vAlign w:val="bottom"/>
          </w:tcPr>
          <w:p w:rsidR="008A30A3" w:rsidRPr="002B7CA1" w:rsidRDefault="008A30A3" w:rsidP="002336A8">
            <w:pPr>
              <w:pStyle w:val="APALevel0"/>
            </w:pPr>
            <w:r w:rsidRPr="002B7CA1">
              <w:t>7</w:t>
            </w:r>
          </w:p>
        </w:tc>
        <w:tc>
          <w:tcPr>
            <w:tcW w:w="570"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6</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1</w:t>
            </w:r>
          </w:p>
        </w:tc>
        <w:tc>
          <w:tcPr>
            <w:tcW w:w="568" w:type="dxa"/>
            <w:vAlign w:val="bottom"/>
          </w:tcPr>
          <w:p w:rsidR="008A30A3" w:rsidRPr="00C054FC" w:rsidRDefault="008A30A3" w:rsidP="002336A8">
            <w:pPr>
              <w:pStyle w:val="APALevel0"/>
            </w:pPr>
            <w:r w:rsidRPr="00C054FC">
              <w:t>1</w:t>
            </w:r>
          </w:p>
        </w:tc>
      </w:tr>
      <w:tr w:rsidR="008A30A3" w:rsidRPr="00FB77D4" w:rsidTr="002336A8">
        <w:tc>
          <w:tcPr>
            <w:tcW w:w="439" w:type="dxa"/>
            <w:vAlign w:val="bottom"/>
          </w:tcPr>
          <w:p w:rsidR="008A30A3" w:rsidRPr="002B7CA1" w:rsidRDefault="008A30A3" w:rsidP="002336A8">
            <w:pPr>
              <w:pStyle w:val="APALevel0"/>
            </w:pPr>
            <w:r w:rsidRPr="002B7CA1">
              <w:t>8</w:t>
            </w:r>
          </w:p>
        </w:tc>
        <w:tc>
          <w:tcPr>
            <w:tcW w:w="570"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6</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5</w:t>
            </w:r>
          </w:p>
        </w:tc>
        <w:tc>
          <w:tcPr>
            <w:tcW w:w="566" w:type="dxa"/>
            <w:vAlign w:val="bottom"/>
          </w:tcPr>
          <w:p w:rsidR="008A30A3" w:rsidRPr="00C054FC" w:rsidRDefault="008A30A3" w:rsidP="002336A8">
            <w:pPr>
              <w:pStyle w:val="APALevel0"/>
            </w:pPr>
            <w:r w:rsidRPr="00C054FC">
              <w:t>5</w:t>
            </w:r>
          </w:p>
        </w:tc>
        <w:tc>
          <w:tcPr>
            <w:tcW w:w="566" w:type="dxa"/>
            <w:vAlign w:val="bottom"/>
          </w:tcPr>
          <w:p w:rsidR="008A30A3" w:rsidRPr="00C054FC" w:rsidRDefault="008A30A3" w:rsidP="002336A8">
            <w:pPr>
              <w:pStyle w:val="APALevel0"/>
            </w:pPr>
            <w:r w:rsidRPr="00C054FC">
              <w:t>3</w:t>
            </w:r>
          </w:p>
        </w:tc>
        <w:tc>
          <w:tcPr>
            <w:tcW w:w="565" w:type="dxa"/>
            <w:vAlign w:val="bottom"/>
          </w:tcPr>
          <w:p w:rsidR="008A30A3" w:rsidRPr="00C054FC" w:rsidRDefault="008A30A3" w:rsidP="002336A8">
            <w:pPr>
              <w:pStyle w:val="APALevel0"/>
            </w:pPr>
            <w:r w:rsidRPr="00C054FC">
              <w:t>2</w:t>
            </w:r>
          </w:p>
        </w:tc>
        <w:tc>
          <w:tcPr>
            <w:tcW w:w="568" w:type="dxa"/>
            <w:vAlign w:val="bottom"/>
          </w:tcPr>
          <w:p w:rsidR="008A30A3" w:rsidRPr="00C054FC" w:rsidRDefault="008A30A3" w:rsidP="002336A8">
            <w:pPr>
              <w:pStyle w:val="APALevel0"/>
            </w:pPr>
            <w:r w:rsidRPr="00C054FC">
              <w:t>3</w:t>
            </w:r>
          </w:p>
        </w:tc>
      </w:tr>
      <w:tr w:rsidR="008A30A3" w:rsidRPr="00FB77D4" w:rsidTr="002336A8">
        <w:tc>
          <w:tcPr>
            <w:tcW w:w="439" w:type="dxa"/>
            <w:vAlign w:val="bottom"/>
          </w:tcPr>
          <w:p w:rsidR="008A30A3" w:rsidRPr="002B7CA1" w:rsidRDefault="008A30A3" w:rsidP="002336A8">
            <w:pPr>
              <w:pStyle w:val="APALevel0"/>
            </w:pPr>
            <w:r w:rsidRPr="002B7CA1">
              <w:t>9</w:t>
            </w:r>
          </w:p>
        </w:tc>
        <w:tc>
          <w:tcPr>
            <w:tcW w:w="570"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6</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5</w:t>
            </w:r>
          </w:p>
        </w:tc>
        <w:tc>
          <w:tcPr>
            <w:tcW w:w="566" w:type="dxa"/>
            <w:vAlign w:val="bottom"/>
          </w:tcPr>
          <w:p w:rsidR="008A30A3" w:rsidRPr="00C054FC" w:rsidRDefault="008A30A3" w:rsidP="002336A8">
            <w:pPr>
              <w:pStyle w:val="APALevel0"/>
            </w:pPr>
            <w:r w:rsidRPr="00C054FC">
              <w:t>5</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5</w:t>
            </w:r>
          </w:p>
        </w:tc>
        <w:tc>
          <w:tcPr>
            <w:tcW w:w="568" w:type="dxa"/>
            <w:vAlign w:val="bottom"/>
          </w:tcPr>
          <w:p w:rsidR="008A30A3" w:rsidRPr="00C054FC" w:rsidRDefault="008A30A3" w:rsidP="002336A8">
            <w:pPr>
              <w:pStyle w:val="APALevel0"/>
            </w:pPr>
            <w:r w:rsidRPr="00C054FC">
              <w:t>1</w:t>
            </w:r>
          </w:p>
        </w:tc>
      </w:tr>
      <w:tr w:rsidR="008A30A3" w:rsidRPr="00FB77D4" w:rsidTr="002336A8">
        <w:tc>
          <w:tcPr>
            <w:tcW w:w="439" w:type="dxa"/>
            <w:vAlign w:val="bottom"/>
          </w:tcPr>
          <w:p w:rsidR="008A30A3" w:rsidRPr="002B7CA1" w:rsidRDefault="008A30A3" w:rsidP="002336A8">
            <w:pPr>
              <w:pStyle w:val="APALevel0"/>
            </w:pPr>
            <w:r w:rsidRPr="002B7CA1">
              <w:t>10</w:t>
            </w:r>
          </w:p>
        </w:tc>
        <w:tc>
          <w:tcPr>
            <w:tcW w:w="570"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6</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2</w:t>
            </w:r>
          </w:p>
        </w:tc>
        <w:tc>
          <w:tcPr>
            <w:tcW w:w="568" w:type="dxa"/>
            <w:vAlign w:val="bottom"/>
          </w:tcPr>
          <w:p w:rsidR="008A30A3" w:rsidRPr="00C054FC" w:rsidRDefault="008A30A3" w:rsidP="002336A8">
            <w:pPr>
              <w:pStyle w:val="APALevel0"/>
            </w:pPr>
            <w:r w:rsidRPr="00C054FC">
              <w:t>1</w:t>
            </w:r>
          </w:p>
        </w:tc>
      </w:tr>
      <w:tr w:rsidR="008A30A3" w:rsidRPr="00FB77D4" w:rsidTr="002336A8">
        <w:tc>
          <w:tcPr>
            <w:tcW w:w="439" w:type="dxa"/>
            <w:vAlign w:val="bottom"/>
          </w:tcPr>
          <w:p w:rsidR="008A30A3" w:rsidRPr="002B7CA1" w:rsidRDefault="008A30A3" w:rsidP="002336A8">
            <w:pPr>
              <w:pStyle w:val="APALevel0"/>
            </w:pPr>
            <w:r w:rsidRPr="002B7CA1">
              <w:t>11</w:t>
            </w:r>
          </w:p>
        </w:tc>
        <w:tc>
          <w:tcPr>
            <w:tcW w:w="570"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6</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2</w:t>
            </w:r>
          </w:p>
        </w:tc>
        <w:tc>
          <w:tcPr>
            <w:tcW w:w="566"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1</w:t>
            </w:r>
          </w:p>
        </w:tc>
        <w:tc>
          <w:tcPr>
            <w:tcW w:w="568" w:type="dxa"/>
            <w:vAlign w:val="bottom"/>
          </w:tcPr>
          <w:p w:rsidR="008A30A3" w:rsidRPr="00C054FC" w:rsidRDefault="008A30A3" w:rsidP="002336A8">
            <w:pPr>
              <w:pStyle w:val="APALevel0"/>
            </w:pPr>
            <w:r w:rsidRPr="00C054FC">
              <w:t>4</w:t>
            </w:r>
          </w:p>
        </w:tc>
      </w:tr>
      <w:tr w:rsidR="008A30A3" w:rsidRPr="00FB77D4" w:rsidTr="002336A8">
        <w:tc>
          <w:tcPr>
            <w:tcW w:w="439" w:type="dxa"/>
            <w:vAlign w:val="bottom"/>
          </w:tcPr>
          <w:p w:rsidR="008A30A3" w:rsidRPr="002B7CA1" w:rsidRDefault="008A30A3" w:rsidP="002336A8">
            <w:pPr>
              <w:pStyle w:val="APALevel0"/>
            </w:pPr>
            <w:r w:rsidRPr="002B7CA1">
              <w:t>12</w:t>
            </w:r>
          </w:p>
        </w:tc>
        <w:tc>
          <w:tcPr>
            <w:tcW w:w="570"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6</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3</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2</w:t>
            </w:r>
          </w:p>
        </w:tc>
        <w:tc>
          <w:tcPr>
            <w:tcW w:w="568" w:type="dxa"/>
            <w:vAlign w:val="bottom"/>
          </w:tcPr>
          <w:p w:rsidR="008A30A3" w:rsidRPr="00C054FC" w:rsidRDefault="008A30A3" w:rsidP="002336A8">
            <w:pPr>
              <w:pStyle w:val="APALevel0"/>
            </w:pPr>
            <w:r w:rsidRPr="00C054FC">
              <w:t>4</w:t>
            </w:r>
          </w:p>
        </w:tc>
      </w:tr>
      <w:tr w:rsidR="008A30A3" w:rsidRPr="00FB77D4" w:rsidTr="002336A8">
        <w:tc>
          <w:tcPr>
            <w:tcW w:w="439" w:type="dxa"/>
            <w:vAlign w:val="bottom"/>
          </w:tcPr>
          <w:p w:rsidR="008A30A3" w:rsidRPr="002B7CA1" w:rsidRDefault="008A30A3" w:rsidP="002336A8">
            <w:pPr>
              <w:pStyle w:val="APALevel0"/>
            </w:pPr>
            <w:r w:rsidRPr="002B7CA1">
              <w:t>13</w:t>
            </w:r>
          </w:p>
        </w:tc>
        <w:tc>
          <w:tcPr>
            <w:tcW w:w="570"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6</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2</w:t>
            </w:r>
          </w:p>
        </w:tc>
        <w:tc>
          <w:tcPr>
            <w:tcW w:w="566" w:type="dxa"/>
            <w:vAlign w:val="bottom"/>
          </w:tcPr>
          <w:p w:rsidR="008A30A3" w:rsidRPr="00C054FC" w:rsidRDefault="008A30A3" w:rsidP="002336A8">
            <w:pPr>
              <w:pStyle w:val="APALevel0"/>
            </w:pPr>
            <w:r w:rsidRPr="00C054FC">
              <w:t>2</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2</w:t>
            </w:r>
          </w:p>
        </w:tc>
        <w:tc>
          <w:tcPr>
            <w:tcW w:w="568" w:type="dxa"/>
            <w:vAlign w:val="bottom"/>
          </w:tcPr>
          <w:p w:rsidR="008A30A3" w:rsidRPr="00C054FC" w:rsidRDefault="008A30A3" w:rsidP="002336A8">
            <w:pPr>
              <w:pStyle w:val="APALevel0"/>
            </w:pPr>
            <w:r w:rsidRPr="00C054FC">
              <w:t>1</w:t>
            </w:r>
          </w:p>
        </w:tc>
      </w:tr>
      <w:tr w:rsidR="008A30A3" w:rsidRPr="00FB77D4" w:rsidTr="002336A8">
        <w:tc>
          <w:tcPr>
            <w:tcW w:w="439" w:type="dxa"/>
            <w:vAlign w:val="bottom"/>
          </w:tcPr>
          <w:p w:rsidR="008A30A3" w:rsidRPr="002B7CA1" w:rsidRDefault="008A30A3" w:rsidP="002336A8">
            <w:pPr>
              <w:pStyle w:val="APALevel0"/>
            </w:pPr>
            <w:r w:rsidRPr="002B7CA1">
              <w:t>14</w:t>
            </w:r>
          </w:p>
        </w:tc>
        <w:tc>
          <w:tcPr>
            <w:tcW w:w="570"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3</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4</w:t>
            </w:r>
          </w:p>
        </w:tc>
        <w:tc>
          <w:tcPr>
            <w:tcW w:w="566" w:type="dxa"/>
            <w:vAlign w:val="bottom"/>
          </w:tcPr>
          <w:p w:rsidR="008A30A3" w:rsidRPr="00C054FC" w:rsidRDefault="008A30A3" w:rsidP="002336A8">
            <w:pPr>
              <w:pStyle w:val="APALevel0"/>
            </w:pPr>
            <w:r w:rsidRPr="00C054FC">
              <w:t>5</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3</w:t>
            </w:r>
          </w:p>
        </w:tc>
        <w:tc>
          <w:tcPr>
            <w:tcW w:w="568" w:type="dxa"/>
            <w:vAlign w:val="bottom"/>
          </w:tcPr>
          <w:p w:rsidR="008A30A3" w:rsidRPr="00C054FC" w:rsidRDefault="008A30A3" w:rsidP="002336A8">
            <w:pPr>
              <w:pStyle w:val="APALevel0"/>
            </w:pPr>
            <w:r w:rsidRPr="00C054FC">
              <w:t>1</w:t>
            </w:r>
          </w:p>
        </w:tc>
      </w:tr>
      <w:tr w:rsidR="008A30A3" w:rsidRPr="00FB77D4" w:rsidTr="002336A8">
        <w:tc>
          <w:tcPr>
            <w:tcW w:w="439" w:type="dxa"/>
            <w:vAlign w:val="bottom"/>
          </w:tcPr>
          <w:p w:rsidR="008A30A3" w:rsidRPr="002B7CA1" w:rsidRDefault="008A30A3" w:rsidP="002336A8">
            <w:pPr>
              <w:pStyle w:val="APALevel0"/>
            </w:pPr>
            <w:r w:rsidRPr="002B7CA1">
              <w:t>15</w:t>
            </w:r>
          </w:p>
        </w:tc>
        <w:tc>
          <w:tcPr>
            <w:tcW w:w="570"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4</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5</w:t>
            </w:r>
          </w:p>
        </w:tc>
        <w:tc>
          <w:tcPr>
            <w:tcW w:w="566" w:type="dxa"/>
            <w:vAlign w:val="bottom"/>
          </w:tcPr>
          <w:p w:rsidR="008A30A3" w:rsidRPr="00C054FC" w:rsidRDefault="008A30A3" w:rsidP="002336A8">
            <w:pPr>
              <w:pStyle w:val="APALevel0"/>
            </w:pPr>
            <w:r w:rsidRPr="00C054FC">
              <w:t>3</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3</w:t>
            </w:r>
          </w:p>
        </w:tc>
        <w:tc>
          <w:tcPr>
            <w:tcW w:w="568" w:type="dxa"/>
            <w:vAlign w:val="bottom"/>
          </w:tcPr>
          <w:p w:rsidR="008A30A3" w:rsidRPr="00C054FC" w:rsidRDefault="008A30A3" w:rsidP="002336A8">
            <w:pPr>
              <w:pStyle w:val="APALevel0"/>
            </w:pPr>
            <w:r w:rsidRPr="00C054FC">
              <w:t>1</w:t>
            </w:r>
          </w:p>
        </w:tc>
      </w:tr>
      <w:tr w:rsidR="008A30A3" w:rsidRPr="00FB77D4" w:rsidTr="002336A8">
        <w:tc>
          <w:tcPr>
            <w:tcW w:w="439" w:type="dxa"/>
            <w:vAlign w:val="bottom"/>
          </w:tcPr>
          <w:p w:rsidR="008A30A3" w:rsidRPr="002B7CA1" w:rsidRDefault="008A30A3" w:rsidP="002336A8">
            <w:pPr>
              <w:pStyle w:val="APALevel0"/>
            </w:pPr>
            <w:r w:rsidRPr="002B7CA1">
              <w:t>16</w:t>
            </w:r>
          </w:p>
        </w:tc>
        <w:tc>
          <w:tcPr>
            <w:tcW w:w="570"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4</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5</w:t>
            </w:r>
          </w:p>
        </w:tc>
        <w:tc>
          <w:tcPr>
            <w:tcW w:w="566" w:type="dxa"/>
            <w:vAlign w:val="bottom"/>
          </w:tcPr>
          <w:p w:rsidR="008A30A3" w:rsidRPr="00C054FC" w:rsidRDefault="008A30A3" w:rsidP="002336A8">
            <w:pPr>
              <w:pStyle w:val="APALevel0"/>
            </w:pPr>
            <w:r w:rsidRPr="00C054FC">
              <w:t>5</w:t>
            </w:r>
          </w:p>
        </w:tc>
        <w:tc>
          <w:tcPr>
            <w:tcW w:w="566" w:type="dxa"/>
            <w:vAlign w:val="bottom"/>
          </w:tcPr>
          <w:p w:rsidR="008A30A3" w:rsidRPr="00C054FC" w:rsidRDefault="008A30A3" w:rsidP="002336A8">
            <w:pPr>
              <w:pStyle w:val="APALevel0"/>
            </w:pPr>
            <w:r w:rsidRPr="00C054FC">
              <w:t>2</w:t>
            </w:r>
          </w:p>
        </w:tc>
        <w:tc>
          <w:tcPr>
            <w:tcW w:w="565" w:type="dxa"/>
            <w:vAlign w:val="bottom"/>
          </w:tcPr>
          <w:p w:rsidR="008A30A3" w:rsidRPr="00C054FC" w:rsidRDefault="008A30A3" w:rsidP="002336A8">
            <w:pPr>
              <w:pStyle w:val="APALevel0"/>
            </w:pPr>
            <w:r w:rsidRPr="00C054FC">
              <w:t>4</w:t>
            </w:r>
          </w:p>
        </w:tc>
        <w:tc>
          <w:tcPr>
            <w:tcW w:w="568" w:type="dxa"/>
            <w:vAlign w:val="bottom"/>
          </w:tcPr>
          <w:p w:rsidR="008A30A3" w:rsidRPr="00C054FC" w:rsidRDefault="008A30A3" w:rsidP="002336A8">
            <w:pPr>
              <w:pStyle w:val="APALevel0"/>
            </w:pPr>
            <w:r w:rsidRPr="00C054FC">
              <w:t>4</w:t>
            </w:r>
          </w:p>
        </w:tc>
      </w:tr>
      <w:tr w:rsidR="008A30A3" w:rsidRPr="00FB77D4" w:rsidTr="002336A8">
        <w:tc>
          <w:tcPr>
            <w:tcW w:w="439" w:type="dxa"/>
            <w:vAlign w:val="bottom"/>
          </w:tcPr>
          <w:p w:rsidR="008A30A3" w:rsidRPr="002B7CA1" w:rsidRDefault="008A30A3" w:rsidP="002336A8">
            <w:pPr>
              <w:pStyle w:val="APALevel0"/>
            </w:pPr>
            <w:r w:rsidRPr="002B7CA1">
              <w:t>17</w:t>
            </w:r>
          </w:p>
        </w:tc>
        <w:tc>
          <w:tcPr>
            <w:tcW w:w="570"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6</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3</w:t>
            </w:r>
          </w:p>
        </w:tc>
        <w:tc>
          <w:tcPr>
            <w:tcW w:w="566" w:type="dxa"/>
            <w:vAlign w:val="bottom"/>
          </w:tcPr>
          <w:p w:rsidR="008A30A3" w:rsidRPr="00C054FC" w:rsidRDefault="008A30A3" w:rsidP="002336A8">
            <w:pPr>
              <w:pStyle w:val="APALevel0"/>
            </w:pPr>
            <w:r w:rsidRPr="00C054FC">
              <w:t>3</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3</w:t>
            </w:r>
          </w:p>
        </w:tc>
        <w:tc>
          <w:tcPr>
            <w:tcW w:w="568" w:type="dxa"/>
            <w:vAlign w:val="bottom"/>
          </w:tcPr>
          <w:p w:rsidR="008A30A3" w:rsidRPr="00C054FC" w:rsidRDefault="008A30A3" w:rsidP="002336A8">
            <w:pPr>
              <w:pStyle w:val="APALevel0"/>
            </w:pPr>
            <w:r w:rsidRPr="00C054FC">
              <w:t>1</w:t>
            </w:r>
          </w:p>
        </w:tc>
      </w:tr>
      <w:tr w:rsidR="008A30A3" w:rsidRPr="00FB77D4" w:rsidTr="002336A8">
        <w:tc>
          <w:tcPr>
            <w:tcW w:w="439" w:type="dxa"/>
            <w:vAlign w:val="bottom"/>
          </w:tcPr>
          <w:p w:rsidR="008A30A3" w:rsidRPr="002B7CA1" w:rsidRDefault="008A30A3" w:rsidP="002336A8">
            <w:pPr>
              <w:pStyle w:val="APALevel0"/>
            </w:pPr>
            <w:r w:rsidRPr="002B7CA1">
              <w:t>18</w:t>
            </w:r>
          </w:p>
        </w:tc>
        <w:tc>
          <w:tcPr>
            <w:tcW w:w="570"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6</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2</w:t>
            </w:r>
          </w:p>
        </w:tc>
        <w:tc>
          <w:tcPr>
            <w:tcW w:w="566" w:type="dxa"/>
            <w:vAlign w:val="bottom"/>
          </w:tcPr>
          <w:p w:rsidR="008A30A3" w:rsidRPr="00C054FC" w:rsidRDefault="008A30A3" w:rsidP="002336A8">
            <w:pPr>
              <w:pStyle w:val="APALevel0"/>
            </w:pPr>
            <w:r w:rsidRPr="00C054FC">
              <w:t>2</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2</w:t>
            </w:r>
          </w:p>
        </w:tc>
        <w:tc>
          <w:tcPr>
            <w:tcW w:w="568" w:type="dxa"/>
            <w:vAlign w:val="bottom"/>
          </w:tcPr>
          <w:p w:rsidR="008A30A3" w:rsidRPr="00C054FC" w:rsidRDefault="008A30A3" w:rsidP="002336A8">
            <w:pPr>
              <w:pStyle w:val="APALevel0"/>
            </w:pPr>
            <w:r w:rsidRPr="00C054FC">
              <w:t>1</w:t>
            </w:r>
          </w:p>
        </w:tc>
      </w:tr>
      <w:tr w:rsidR="008A30A3" w:rsidRPr="00FB77D4" w:rsidTr="002336A8">
        <w:tc>
          <w:tcPr>
            <w:tcW w:w="439" w:type="dxa"/>
            <w:vAlign w:val="bottom"/>
          </w:tcPr>
          <w:p w:rsidR="008A30A3" w:rsidRPr="002B7CA1" w:rsidRDefault="008A30A3" w:rsidP="002336A8">
            <w:pPr>
              <w:pStyle w:val="APALevel0"/>
            </w:pPr>
            <w:r w:rsidRPr="002B7CA1">
              <w:t>19</w:t>
            </w:r>
          </w:p>
        </w:tc>
        <w:tc>
          <w:tcPr>
            <w:tcW w:w="570"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2</w:t>
            </w:r>
          </w:p>
        </w:tc>
        <w:tc>
          <w:tcPr>
            <w:tcW w:w="567" w:type="dxa"/>
            <w:vAlign w:val="bottom"/>
          </w:tcPr>
          <w:p w:rsidR="008A30A3" w:rsidRPr="00C054FC" w:rsidRDefault="008A30A3" w:rsidP="002336A8">
            <w:pPr>
              <w:pStyle w:val="APALevel0"/>
            </w:pPr>
            <w:r w:rsidRPr="00C054FC">
              <w:t>2</w:t>
            </w:r>
          </w:p>
        </w:tc>
        <w:tc>
          <w:tcPr>
            <w:tcW w:w="566" w:type="dxa"/>
            <w:vAlign w:val="bottom"/>
          </w:tcPr>
          <w:p w:rsidR="008A30A3" w:rsidRPr="00C054FC" w:rsidRDefault="008A30A3" w:rsidP="002336A8">
            <w:pPr>
              <w:pStyle w:val="APALevel0"/>
            </w:pPr>
            <w:r w:rsidRPr="00C054FC">
              <w:t>3</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3</w:t>
            </w:r>
          </w:p>
        </w:tc>
        <w:tc>
          <w:tcPr>
            <w:tcW w:w="568" w:type="dxa"/>
            <w:vAlign w:val="bottom"/>
          </w:tcPr>
          <w:p w:rsidR="008A30A3" w:rsidRPr="00C054FC" w:rsidRDefault="008A30A3" w:rsidP="002336A8">
            <w:pPr>
              <w:pStyle w:val="APALevel0"/>
            </w:pPr>
            <w:r w:rsidRPr="00C054FC">
              <w:t>1</w:t>
            </w:r>
          </w:p>
        </w:tc>
      </w:tr>
      <w:tr w:rsidR="008A30A3" w:rsidRPr="00FB77D4" w:rsidTr="002336A8">
        <w:tc>
          <w:tcPr>
            <w:tcW w:w="439" w:type="dxa"/>
            <w:vAlign w:val="bottom"/>
          </w:tcPr>
          <w:p w:rsidR="008A30A3" w:rsidRPr="002B7CA1" w:rsidRDefault="008A30A3" w:rsidP="002336A8">
            <w:pPr>
              <w:pStyle w:val="APALevel0"/>
            </w:pPr>
            <w:r w:rsidRPr="002B7CA1">
              <w:t>20</w:t>
            </w:r>
          </w:p>
        </w:tc>
        <w:tc>
          <w:tcPr>
            <w:tcW w:w="570"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6</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3</w:t>
            </w:r>
          </w:p>
        </w:tc>
        <w:tc>
          <w:tcPr>
            <w:tcW w:w="566" w:type="dxa"/>
            <w:vAlign w:val="bottom"/>
          </w:tcPr>
          <w:p w:rsidR="008A30A3" w:rsidRPr="00C054FC" w:rsidRDefault="008A30A3" w:rsidP="002336A8">
            <w:pPr>
              <w:pStyle w:val="APALevel0"/>
            </w:pPr>
            <w:r w:rsidRPr="00C054FC">
              <w:t>4</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2</w:t>
            </w:r>
          </w:p>
        </w:tc>
        <w:tc>
          <w:tcPr>
            <w:tcW w:w="568" w:type="dxa"/>
            <w:vAlign w:val="bottom"/>
          </w:tcPr>
          <w:p w:rsidR="008A30A3" w:rsidRPr="00C054FC" w:rsidRDefault="008A30A3" w:rsidP="002336A8">
            <w:pPr>
              <w:pStyle w:val="APALevel0"/>
            </w:pPr>
            <w:r w:rsidRPr="00C054FC">
              <w:t>3</w:t>
            </w:r>
          </w:p>
        </w:tc>
      </w:tr>
      <w:tr w:rsidR="008A30A3" w:rsidRPr="00FB77D4" w:rsidTr="002336A8">
        <w:tc>
          <w:tcPr>
            <w:tcW w:w="439" w:type="dxa"/>
            <w:vAlign w:val="bottom"/>
          </w:tcPr>
          <w:p w:rsidR="008A30A3" w:rsidRPr="002B7CA1" w:rsidRDefault="008A30A3" w:rsidP="002336A8">
            <w:pPr>
              <w:pStyle w:val="APALevel0"/>
            </w:pPr>
            <w:r w:rsidRPr="002B7CA1">
              <w:t>21</w:t>
            </w:r>
          </w:p>
        </w:tc>
        <w:tc>
          <w:tcPr>
            <w:tcW w:w="570"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6</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2</w:t>
            </w:r>
          </w:p>
        </w:tc>
        <w:tc>
          <w:tcPr>
            <w:tcW w:w="566"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3</w:t>
            </w:r>
          </w:p>
        </w:tc>
        <w:tc>
          <w:tcPr>
            <w:tcW w:w="568" w:type="dxa"/>
            <w:vAlign w:val="bottom"/>
          </w:tcPr>
          <w:p w:rsidR="008A30A3" w:rsidRPr="00C054FC" w:rsidRDefault="008A30A3" w:rsidP="002336A8">
            <w:pPr>
              <w:pStyle w:val="APALevel0"/>
            </w:pPr>
            <w:r w:rsidRPr="00C054FC">
              <w:t>1</w:t>
            </w:r>
          </w:p>
        </w:tc>
      </w:tr>
      <w:tr w:rsidR="008A30A3" w:rsidRPr="00FB77D4" w:rsidTr="002336A8">
        <w:tc>
          <w:tcPr>
            <w:tcW w:w="439" w:type="dxa"/>
            <w:vAlign w:val="bottom"/>
          </w:tcPr>
          <w:p w:rsidR="008A30A3" w:rsidRPr="002B7CA1" w:rsidRDefault="008A30A3" w:rsidP="002336A8">
            <w:pPr>
              <w:pStyle w:val="APALevel0"/>
            </w:pPr>
            <w:r w:rsidRPr="002B7CA1">
              <w:t>22</w:t>
            </w:r>
          </w:p>
        </w:tc>
        <w:tc>
          <w:tcPr>
            <w:tcW w:w="570"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4</w:t>
            </w:r>
          </w:p>
        </w:tc>
        <w:tc>
          <w:tcPr>
            <w:tcW w:w="566" w:type="dxa"/>
            <w:vAlign w:val="bottom"/>
          </w:tcPr>
          <w:p w:rsidR="008A30A3" w:rsidRPr="00C054FC" w:rsidRDefault="008A30A3" w:rsidP="002336A8">
            <w:pPr>
              <w:pStyle w:val="APALevel0"/>
            </w:pPr>
            <w:r w:rsidRPr="00C054FC">
              <w:t>1</w:t>
            </w:r>
          </w:p>
        </w:tc>
        <w:tc>
          <w:tcPr>
            <w:tcW w:w="567" w:type="dxa"/>
            <w:vAlign w:val="bottom"/>
          </w:tcPr>
          <w:p w:rsidR="008A30A3" w:rsidRPr="00C054FC" w:rsidRDefault="008A30A3" w:rsidP="002336A8">
            <w:pPr>
              <w:pStyle w:val="APALevel0"/>
            </w:pPr>
            <w:r w:rsidRPr="00C054FC">
              <w:t>2</w:t>
            </w:r>
          </w:p>
        </w:tc>
        <w:tc>
          <w:tcPr>
            <w:tcW w:w="566" w:type="dxa"/>
            <w:vAlign w:val="bottom"/>
          </w:tcPr>
          <w:p w:rsidR="008A30A3" w:rsidRPr="00C054FC" w:rsidRDefault="008A30A3" w:rsidP="002336A8">
            <w:pPr>
              <w:pStyle w:val="APALevel0"/>
            </w:pPr>
            <w:r w:rsidRPr="00C054FC">
              <w:t>3</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1</w:t>
            </w:r>
          </w:p>
        </w:tc>
        <w:tc>
          <w:tcPr>
            <w:tcW w:w="568" w:type="dxa"/>
            <w:vAlign w:val="bottom"/>
          </w:tcPr>
          <w:p w:rsidR="008A30A3" w:rsidRPr="00C054FC" w:rsidRDefault="008A30A3" w:rsidP="002336A8">
            <w:pPr>
              <w:pStyle w:val="APALevel0"/>
            </w:pPr>
            <w:r w:rsidRPr="00C054FC">
              <w:t>1</w:t>
            </w:r>
          </w:p>
        </w:tc>
      </w:tr>
      <w:tr w:rsidR="008A30A3" w:rsidRPr="00FB77D4" w:rsidTr="002336A8">
        <w:tc>
          <w:tcPr>
            <w:tcW w:w="439" w:type="dxa"/>
            <w:vAlign w:val="bottom"/>
          </w:tcPr>
          <w:p w:rsidR="008A30A3" w:rsidRPr="002B7CA1" w:rsidRDefault="008A30A3" w:rsidP="002336A8">
            <w:pPr>
              <w:pStyle w:val="APALevel0"/>
            </w:pPr>
            <w:r w:rsidRPr="002B7CA1">
              <w:t>23</w:t>
            </w:r>
          </w:p>
        </w:tc>
        <w:tc>
          <w:tcPr>
            <w:tcW w:w="570"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6</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2</w:t>
            </w:r>
          </w:p>
        </w:tc>
        <w:tc>
          <w:tcPr>
            <w:tcW w:w="568" w:type="dxa"/>
            <w:vAlign w:val="bottom"/>
          </w:tcPr>
          <w:p w:rsidR="008A30A3" w:rsidRPr="00C054FC" w:rsidRDefault="008A30A3" w:rsidP="002336A8">
            <w:pPr>
              <w:pStyle w:val="APALevel0"/>
            </w:pPr>
            <w:r w:rsidRPr="00C054FC">
              <w:t>1</w:t>
            </w:r>
          </w:p>
        </w:tc>
      </w:tr>
      <w:tr w:rsidR="008A30A3" w:rsidRPr="00FB77D4" w:rsidTr="002336A8">
        <w:tc>
          <w:tcPr>
            <w:tcW w:w="439" w:type="dxa"/>
            <w:vAlign w:val="bottom"/>
          </w:tcPr>
          <w:p w:rsidR="008A30A3" w:rsidRPr="002B7CA1" w:rsidRDefault="008A30A3" w:rsidP="002336A8">
            <w:pPr>
              <w:pStyle w:val="APALevel0"/>
            </w:pPr>
            <w:r w:rsidRPr="002B7CA1">
              <w:t>24</w:t>
            </w:r>
          </w:p>
        </w:tc>
        <w:tc>
          <w:tcPr>
            <w:tcW w:w="570"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6</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4</w:t>
            </w:r>
          </w:p>
        </w:tc>
        <w:tc>
          <w:tcPr>
            <w:tcW w:w="566" w:type="dxa"/>
            <w:vAlign w:val="bottom"/>
          </w:tcPr>
          <w:p w:rsidR="008A30A3" w:rsidRPr="00C054FC" w:rsidRDefault="008A30A3" w:rsidP="002336A8">
            <w:pPr>
              <w:pStyle w:val="APALevel0"/>
            </w:pPr>
            <w:r w:rsidRPr="00C054FC">
              <w:t>4</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3</w:t>
            </w:r>
          </w:p>
        </w:tc>
        <w:tc>
          <w:tcPr>
            <w:tcW w:w="568" w:type="dxa"/>
            <w:vAlign w:val="bottom"/>
          </w:tcPr>
          <w:p w:rsidR="008A30A3" w:rsidRPr="00C054FC" w:rsidRDefault="008A30A3" w:rsidP="002336A8">
            <w:pPr>
              <w:pStyle w:val="APALevel0"/>
            </w:pPr>
            <w:r w:rsidRPr="00C054FC">
              <w:t>3</w:t>
            </w:r>
          </w:p>
        </w:tc>
      </w:tr>
      <w:tr w:rsidR="008A30A3" w:rsidRPr="00FB77D4" w:rsidTr="002336A8">
        <w:tc>
          <w:tcPr>
            <w:tcW w:w="439" w:type="dxa"/>
            <w:vAlign w:val="bottom"/>
          </w:tcPr>
          <w:p w:rsidR="008A30A3" w:rsidRPr="002B7CA1" w:rsidRDefault="008A30A3" w:rsidP="002336A8">
            <w:pPr>
              <w:pStyle w:val="APALevel0"/>
            </w:pPr>
            <w:r w:rsidRPr="002B7CA1">
              <w:t>25</w:t>
            </w:r>
          </w:p>
        </w:tc>
        <w:tc>
          <w:tcPr>
            <w:tcW w:w="570"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2</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2</w:t>
            </w:r>
          </w:p>
        </w:tc>
        <w:tc>
          <w:tcPr>
            <w:tcW w:w="566"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2</w:t>
            </w:r>
          </w:p>
        </w:tc>
        <w:tc>
          <w:tcPr>
            <w:tcW w:w="568" w:type="dxa"/>
            <w:vAlign w:val="bottom"/>
          </w:tcPr>
          <w:p w:rsidR="008A30A3" w:rsidRPr="00C054FC" w:rsidRDefault="008A30A3" w:rsidP="002336A8">
            <w:pPr>
              <w:pStyle w:val="APALevel0"/>
            </w:pPr>
            <w:r w:rsidRPr="00C054FC">
              <w:t>1</w:t>
            </w:r>
          </w:p>
        </w:tc>
      </w:tr>
      <w:tr w:rsidR="008A30A3" w:rsidRPr="00FB77D4" w:rsidTr="002336A8">
        <w:tc>
          <w:tcPr>
            <w:tcW w:w="439" w:type="dxa"/>
            <w:vAlign w:val="bottom"/>
          </w:tcPr>
          <w:p w:rsidR="008A30A3" w:rsidRPr="002B7CA1" w:rsidRDefault="008A30A3" w:rsidP="002336A8">
            <w:pPr>
              <w:pStyle w:val="APALevel0"/>
            </w:pPr>
            <w:r w:rsidRPr="002B7CA1">
              <w:t>26</w:t>
            </w:r>
          </w:p>
        </w:tc>
        <w:tc>
          <w:tcPr>
            <w:tcW w:w="570"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4</w:t>
            </w:r>
          </w:p>
        </w:tc>
        <w:tc>
          <w:tcPr>
            <w:tcW w:w="566" w:type="dxa"/>
            <w:vAlign w:val="bottom"/>
          </w:tcPr>
          <w:p w:rsidR="008A30A3" w:rsidRPr="00C054FC" w:rsidRDefault="008A30A3" w:rsidP="002336A8">
            <w:pPr>
              <w:pStyle w:val="APALevel0"/>
            </w:pPr>
            <w:r w:rsidRPr="00C054FC">
              <w:t>4</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4</w:t>
            </w:r>
          </w:p>
        </w:tc>
        <w:tc>
          <w:tcPr>
            <w:tcW w:w="568" w:type="dxa"/>
            <w:vAlign w:val="bottom"/>
          </w:tcPr>
          <w:p w:rsidR="008A30A3" w:rsidRPr="00C054FC" w:rsidRDefault="008A30A3" w:rsidP="002336A8">
            <w:pPr>
              <w:pStyle w:val="APALevel0"/>
            </w:pPr>
            <w:r w:rsidRPr="00C054FC">
              <w:t>4</w:t>
            </w:r>
          </w:p>
        </w:tc>
      </w:tr>
      <w:tr w:rsidR="008A30A3" w:rsidRPr="00FB77D4" w:rsidTr="002336A8">
        <w:tc>
          <w:tcPr>
            <w:tcW w:w="439" w:type="dxa"/>
            <w:vAlign w:val="bottom"/>
          </w:tcPr>
          <w:p w:rsidR="008A30A3" w:rsidRPr="002B7CA1" w:rsidRDefault="008A30A3" w:rsidP="002336A8">
            <w:pPr>
              <w:pStyle w:val="APALevel0"/>
            </w:pPr>
            <w:r w:rsidRPr="002B7CA1">
              <w:lastRenderedPageBreak/>
              <w:t>27</w:t>
            </w:r>
          </w:p>
        </w:tc>
        <w:tc>
          <w:tcPr>
            <w:tcW w:w="570"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6</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2</w:t>
            </w:r>
          </w:p>
        </w:tc>
        <w:tc>
          <w:tcPr>
            <w:tcW w:w="566" w:type="dxa"/>
            <w:vAlign w:val="bottom"/>
          </w:tcPr>
          <w:p w:rsidR="008A30A3" w:rsidRPr="00C054FC" w:rsidRDefault="008A30A3" w:rsidP="002336A8">
            <w:pPr>
              <w:pStyle w:val="APALevel0"/>
            </w:pPr>
            <w:r w:rsidRPr="00C054FC">
              <w:t>2</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2</w:t>
            </w:r>
          </w:p>
        </w:tc>
        <w:tc>
          <w:tcPr>
            <w:tcW w:w="568" w:type="dxa"/>
            <w:vAlign w:val="bottom"/>
          </w:tcPr>
          <w:p w:rsidR="008A30A3" w:rsidRPr="00C054FC" w:rsidRDefault="008A30A3" w:rsidP="002336A8">
            <w:pPr>
              <w:pStyle w:val="APALevel0"/>
            </w:pPr>
            <w:r w:rsidRPr="00C054FC">
              <w:t>4</w:t>
            </w:r>
          </w:p>
        </w:tc>
      </w:tr>
      <w:tr w:rsidR="008A30A3" w:rsidRPr="00FB77D4" w:rsidTr="002336A8">
        <w:tc>
          <w:tcPr>
            <w:tcW w:w="439" w:type="dxa"/>
            <w:vAlign w:val="bottom"/>
          </w:tcPr>
          <w:p w:rsidR="008A30A3" w:rsidRPr="002B7CA1" w:rsidRDefault="008A30A3" w:rsidP="002336A8">
            <w:pPr>
              <w:pStyle w:val="APALevel0"/>
            </w:pPr>
            <w:r w:rsidRPr="002B7CA1">
              <w:t>28</w:t>
            </w:r>
          </w:p>
        </w:tc>
        <w:tc>
          <w:tcPr>
            <w:tcW w:w="570"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2</w:t>
            </w:r>
          </w:p>
        </w:tc>
        <w:tc>
          <w:tcPr>
            <w:tcW w:w="566" w:type="dxa"/>
            <w:vAlign w:val="bottom"/>
          </w:tcPr>
          <w:p w:rsidR="008A30A3" w:rsidRPr="00C054FC" w:rsidRDefault="008A30A3" w:rsidP="002336A8">
            <w:pPr>
              <w:pStyle w:val="APALevel0"/>
            </w:pPr>
            <w:r w:rsidRPr="00C054FC">
              <w:t>1</w:t>
            </w:r>
          </w:p>
        </w:tc>
        <w:tc>
          <w:tcPr>
            <w:tcW w:w="567" w:type="dxa"/>
            <w:vAlign w:val="bottom"/>
          </w:tcPr>
          <w:p w:rsidR="008A30A3" w:rsidRPr="00C054FC" w:rsidRDefault="008A30A3" w:rsidP="002336A8">
            <w:pPr>
              <w:pStyle w:val="APALevel0"/>
            </w:pPr>
            <w:r w:rsidRPr="00C054FC">
              <w:t>2</w:t>
            </w:r>
          </w:p>
        </w:tc>
        <w:tc>
          <w:tcPr>
            <w:tcW w:w="566" w:type="dxa"/>
            <w:vAlign w:val="bottom"/>
          </w:tcPr>
          <w:p w:rsidR="008A30A3" w:rsidRPr="00C054FC" w:rsidRDefault="008A30A3" w:rsidP="002336A8">
            <w:pPr>
              <w:pStyle w:val="APALevel0"/>
            </w:pPr>
            <w:r w:rsidRPr="00C054FC">
              <w:t>4</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3</w:t>
            </w:r>
          </w:p>
        </w:tc>
        <w:tc>
          <w:tcPr>
            <w:tcW w:w="568" w:type="dxa"/>
            <w:vAlign w:val="bottom"/>
          </w:tcPr>
          <w:p w:rsidR="008A30A3" w:rsidRPr="00C054FC" w:rsidRDefault="008A30A3" w:rsidP="002336A8">
            <w:pPr>
              <w:pStyle w:val="APALevel0"/>
            </w:pPr>
            <w:r w:rsidRPr="00C054FC">
              <w:t>3</w:t>
            </w:r>
          </w:p>
        </w:tc>
      </w:tr>
      <w:tr w:rsidR="008A30A3" w:rsidRPr="00FB77D4" w:rsidTr="002336A8">
        <w:tc>
          <w:tcPr>
            <w:tcW w:w="439" w:type="dxa"/>
            <w:vAlign w:val="bottom"/>
          </w:tcPr>
          <w:p w:rsidR="008A30A3" w:rsidRPr="002B7CA1" w:rsidRDefault="008A30A3" w:rsidP="002336A8">
            <w:pPr>
              <w:pStyle w:val="APALevel0"/>
            </w:pPr>
            <w:r w:rsidRPr="002B7CA1">
              <w:t>29</w:t>
            </w:r>
          </w:p>
        </w:tc>
        <w:tc>
          <w:tcPr>
            <w:tcW w:w="570"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4</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3</w:t>
            </w:r>
          </w:p>
        </w:tc>
        <w:tc>
          <w:tcPr>
            <w:tcW w:w="566" w:type="dxa"/>
            <w:vAlign w:val="bottom"/>
          </w:tcPr>
          <w:p w:rsidR="008A30A3" w:rsidRPr="00C054FC" w:rsidRDefault="008A30A3" w:rsidP="002336A8">
            <w:pPr>
              <w:pStyle w:val="APALevel0"/>
            </w:pPr>
            <w:r w:rsidRPr="00C054FC">
              <w:t>2</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2</w:t>
            </w:r>
          </w:p>
        </w:tc>
        <w:tc>
          <w:tcPr>
            <w:tcW w:w="568" w:type="dxa"/>
            <w:vAlign w:val="bottom"/>
          </w:tcPr>
          <w:p w:rsidR="008A30A3" w:rsidRPr="00C054FC" w:rsidRDefault="008A30A3" w:rsidP="002336A8">
            <w:pPr>
              <w:pStyle w:val="APALevel0"/>
            </w:pPr>
            <w:r w:rsidRPr="00C054FC">
              <w:t>2</w:t>
            </w:r>
          </w:p>
        </w:tc>
      </w:tr>
      <w:tr w:rsidR="008A30A3" w:rsidRPr="00FB77D4" w:rsidTr="002336A8">
        <w:tc>
          <w:tcPr>
            <w:tcW w:w="439" w:type="dxa"/>
            <w:vAlign w:val="bottom"/>
          </w:tcPr>
          <w:p w:rsidR="008A30A3" w:rsidRPr="002B7CA1" w:rsidRDefault="008A30A3" w:rsidP="002336A8">
            <w:pPr>
              <w:pStyle w:val="APALevel0"/>
            </w:pPr>
            <w:r w:rsidRPr="002B7CA1">
              <w:t>30</w:t>
            </w:r>
          </w:p>
        </w:tc>
        <w:tc>
          <w:tcPr>
            <w:tcW w:w="570"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6</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4</w:t>
            </w:r>
          </w:p>
        </w:tc>
        <w:tc>
          <w:tcPr>
            <w:tcW w:w="566" w:type="dxa"/>
            <w:vAlign w:val="bottom"/>
          </w:tcPr>
          <w:p w:rsidR="008A30A3" w:rsidRPr="00C054FC" w:rsidRDefault="008A30A3" w:rsidP="002336A8">
            <w:pPr>
              <w:pStyle w:val="APALevel0"/>
            </w:pPr>
            <w:r w:rsidRPr="00C054FC">
              <w:t>3</w:t>
            </w:r>
          </w:p>
        </w:tc>
        <w:tc>
          <w:tcPr>
            <w:tcW w:w="566" w:type="dxa"/>
            <w:vAlign w:val="bottom"/>
          </w:tcPr>
          <w:p w:rsidR="008A30A3" w:rsidRPr="00C054FC" w:rsidRDefault="008A30A3" w:rsidP="002336A8">
            <w:pPr>
              <w:pStyle w:val="APALevel0"/>
            </w:pPr>
            <w:r w:rsidRPr="00C054FC">
              <w:t>3</w:t>
            </w:r>
          </w:p>
        </w:tc>
        <w:tc>
          <w:tcPr>
            <w:tcW w:w="565" w:type="dxa"/>
            <w:vAlign w:val="bottom"/>
          </w:tcPr>
          <w:p w:rsidR="008A30A3" w:rsidRPr="00C054FC" w:rsidRDefault="008A30A3" w:rsidP="002336A8">
            <w:pPr>
              <w:pStyle w:val="APALevel0"/>
            </w:pPr>
            <w:r w:rsidRPr="00C054FC">
              <w:t>2</w:t>
            </w:r>
          </w:p>
        </w:tc>
        <w:tc>
          <w:tcPr>
            <w:tcW w:w="568" w:type="dxa"/>
            <w:vAlign w:val="bottom"/>
          </w:tcPr>
          <w:p w:rsidR="008A30A3" w:rsidRPr="00C054FC" w:rsidRDefault="008A30A3" w:rsidP="002336A8">
            <w:pPr>
              <w:pStyle w:val="APALevel0"/>
            </w:pPr>
            <w:r w:rsidRPr="00C054FC">
              <w:t>1</w:t>
            </w:r>
          </w:p>
        </w:tc>
      </w:tr>
      <w:tr w:rsidR="008A30A3" w:rsidRPr="00FB77D4" w:rsidTr="002336A8">
        <w:tc>
          <w:tcPr>
            <w:tcW w:w="439" w:type="dxa"/>
            <w:vAlign w:val="bottom"/>
          </w:tcPr>
          <w:p w:rsidR="008A30A3" w:rsidRPr="002B7CA1" w:rsidRDefault="008A30A3" w:rsidP="002336A8">
            <w:pPr>
              <w:pStyle w:val="APALevel0"/>
            </w:pPr>
            <w:r w:rsidRPr="002B7CA1">
              <w:t>31</w:t>
            </w:r>
          </w:p>
        </w:tc>
        <w:tc>
          <w:tcPr>
            <w:tcW w:w="570"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3</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2</w:t>
            </w:r>
          </w:p>
        </w:tc>
        <w:tc>
          <w:tcPr>
            <w:tcW w:w="566"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3</w:t>
            </w:r>
          </w:p>
        </w:tc>
        <w:tc>
          <w:tcPr>
            <w:tcW w:w="568" w:type="dxa"/>
            <w:vAlign w:val="bottom"/>
          </w:tcPr>
          <w:p w:rsidR="008A30A3" w:rsidRPr="00C054FC" w:rsidRDefault="008A30A3" w:rsidP="002336A8">
            <w:pPr>
              <w:pStyle w:val="APALevel0"/>
            </w:pPr>
            <w:r w:rsidRPr="00C054FC">
              <w:t>4</w:t>
            </w:r>
          </w:p>
        </w:tc>
      </w:tr>
      <w:tr w:rsidR="008A30A3" w:rsidRPr="00FB77D4" w:rsidTr="002336A8">
        <w:tc>
          <w:tcPr>
            <w:tcW w:w="439" w:type="dxa"/>
            <w:vAlign w:val="bottom"/>
          </w:tcPr>
          <w:p w:rsidR="008A30A3" w:rsidRPr="002B7CA1" w:rsidRDefault="008A30A3" w:rsidP="002336A8">
            <w:pPr>
              <w:pStyle w:val="APALevel0"/>
            </w:pPr>
            <w:r w:rsidRPr="002B7CA1">
              <w:t>32</w:t>
            </w:r>
          </w:p>
        </w:tc>
        <w:tc>
          <w:tcPr>
            <w:tcW w:w="570"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4</w:t>
            </w:r>
          </w:p>
        </w:tc>
        <w:tc>
          <w:tcPr>
            <w:tcW w:w="566" w:type="dxa"/>
            <w:vAlign w:val="bottom"/>
          </w:tcPr>
          <w:p w:rsidR="008A30A3" w:rsidRPr="00C054FC" w:rsidRDefault="008A30A3" w:rsidP="002336A8">
            <w:pPr>
              <w:pStyle w:val="APALevel0"/>
            </w:pPr>
            <w:r w:rsidRPr="00C054FC">
              <w:t>3</w:t>
            </w:r>
          </w:p>
        </w:tc>
        <w:tc>
          <w:tcPr>
            <w:tcW w:w="567" w:type="dxa"/>
            <w:vAlign w:val="bottom"/>
          </w:tcPr>
          <w:p w:rsidR="008A30A3" w:rsidRPr="00C054FC" w:rsidRDefault="008A30A3" w:rsidP="002336A8">
            <w:pPr>
              <w:pStyle w:val="APALevel0"/>
            </w:pPr>
            <w:r w:rsidRPr="00C054FC">
              <w:t>3</w:t>
            </w:r>
          </w:p>
        </w:tc>
        <w:tc>
          <w:tcPr>
            <w:tcW w:w="566" w:type="dxa"/>
            <w:vAlign w:val="bottom"/>
          </w:tcPr>
          <w:p w:rsidR="008A30A3" w:rsidRPr="00C054FC" w:rsidRDefault="008A30A3" w:rsidP="002336A8">
            <w:pPr>
              <w:pStyle w:val="APALevel0"/>
            </w:pPr>
            <w:r w:rsidRPr="00C054FC">
              <w:t>2</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4</w:t>
            </w:r>
          </w:p>
        </w:tc>
        <w:tc>
          <w:tcPr>
            <w:tcW w:w="568" w:type="dxa"/>
            <w:vAlign w:val="bottom"/>
          </w:tcPr>
          <w:p w:rsidR="008A30A3" w:rsidRPr="00C054FC" w:rsidRDefault="008A30A3" w:rsidP="002336A8">
            <w:pPr>
              <w:pStyle w:val="APALevel0"/>
            </w:pPr>
            <w:r w:rsidRPr="00C054FC">
              <w:t>2</w:t>
            </w:r>
          </w:p>
        </w:tc>
      </w:tr>
      <w:tr w:rsidR="008A30A3" w:rsidRPr="00FB77D4" w:rsidTr="002336A8">
        <w:tc>
          <w:tcPr>
            <w:tcW w:w="439" w:type="dxa"/>
            <w:vAlign w:val="bottom"/>
          </w:tcPr>
          <w:p w:rsidR="008A30A3" w:rsidRPr="002B7CA1" w:rsidRDefault="008A30A3" w:rsidP="002336A8">
            <w:pPr>
              <w:pStyle w:val="APALevel0"/>
            </w:pPr>
            <w:r w:rsidRPr="002B7CA1">
              <w:t>33</w:t>
            </w:r>
          </w:p>
        </w:tc>
        <w:tc>
          <w:tcPr>
            <w:tcW w:w="570"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6</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2</w:t>
            </w:r>
          </w:p>
        </w:tc>
        <w:tc>
          <w:tcPr>
            <w:tcW w:w="566"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1</w:t>
            </w:r>
          </w:p>
        </w:tc>
        <w:tc>
          <w:tcPr>
            <w:tcW w:w="568" w:type="dxa"/>
            <w:vAlign w:val="bottom"/>
          </w:tcPr>
          <w:p w:rsidR="008A30A3" w:rsidRPr="00C054FC" w:rsidRDefault="008A30A3" w:rsidP="002336A8">
            <w:pPr>
              <w:pStyle w:val="APALevel0"/>
            </w:pPr>
            <w:r w:rsidRPr="00C054FC">
              <w:t>3</w:t>
            </w:r>
          </w:p>
        </w:tc>
      </w:tr>
      <w:tr w:rsidR="008A30A3" w:rsidRPr="00FB77D4" w:rsidTr="002336A8">
        <w:tc>
          <w:tcPr>
            <w:tcW w:w="439" w:type="dxa"/>
            <w:vAlign w:val="bottom"/>
          </w:tcPr>
          <w:p w:rsidR="008A30A3" w:rsidRPr="002B7CA1" w:rsidRDefault="008A30A3" w:rsidP="002336A8">
            <w:pPr>
              <w:pStyle w:val="APALevel0"/>
            </w:pPr>
            <w:r w:rsidRPr="002B7CA1">
              <w:t>34</w:t>
            </w:r>
          </w:p>
        </w:tc>
        <w:tc>
          <w:tcPr>
            <w:tcW w:w="570"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5</w:t>
            </w:r>
          </w:p>
        </w:tc>
        <w:tc>
          <w:tcPr>
            <w:tcW w:w="566" w:type="dxa"/>
            <w:vAlign w:val="bottom"/>
          </w:tcPr>
          <w:p w:rsidR="008A30A3" w:rsidRPr="00C054FC" w:rsidRDefault="008A30A3" w:rsidP="002336A8">
            <w:pPr>
              <w:pStyle w:val="APALevel0"/>
            </w:pPr>
            <w:r w:rsidRPr="00C054FC">
              <w:t>5</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3</w:t>
            </w:r>
          </w:p>
        </w:tc>
        <w:tc>
          <w:tcPr>
            <w:tcW w:w="568" w:type="dxa"/>
            <w:vAlign w:val="bottom"/>
          </w:tcPr>
          <w:p w:rsidR="008A30A3" w:rsidRPr="00C054FC" w:rsidRDefault="008A30A3" w:rsidP="002336A8">
            <w:pPr>
              <w:pStyle w:val="APALevel0"/>
            </w:pPr>
            <w:r w:rsidRPr="00C054FC">
              <w:t>4</w:t>
            </w:r>
          </w:p>
        </w:tc>
      </w:tr>
      <w:tr w:rsidR="008A30A3" w:rsidRPr="00FB77D4" w:rsidTr="002336A8">
        <w:tc>
          <w:tcPr>
            <w:tcW w:w="439" w:type="dxa"/>
            <w:vAlign w:val="bottom"/>
          </w:tcPr>
          <w:p w:rsidR="008A30A3" w:rsidRPr="002B7CA1" w:rsidRDefault="008A30A3" w:rsidP="002336A8">
            <w:pPr>
              <w:pStyle w:val="APALevel0"/>
            </w:pPr>
            <w:r w:rsidRPr="002B7CA1">
              <w:t>35</w:t>
            </w:r>
          </w:p>
        </w:tc>
        <w:tc>
          <w:tcPr>
            <w:tcW w:w="570"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3</w:t>
            </w:r>
          </w:p>
        </w:tc>
        <w:tc>
          <w:tcPr>
            <w:tcW w:w="566" w:type="dxa"/>
            <w:vAlign w:val="bottom"/>
          </w:tcPr>
          <w:p w:rsidR="008A30A3" w:rsidRPr="00C054FC" w:rsidRDefault="008A30A3" w:rsidP="002336A8">
            <w:pPr>
              <w:pStyle w:val="APALevel0"/>
            </w:pPr>
            <w:r w:rsidRPr="00C054FC">
              <w:t>1</w:t>
            </w:r>
          </w:p>
        </w:tc>
        <w:tc>
          <w:tcPr>
            <w:tcW w:w="567"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2</w:t>
            </w:r>
          </w:p>
        </w:tc>
        <w:tc>
          <w:tcPr>
            <w:tcW w:w="568" w:type="dxa"/>
            <w:vAlign w:val="bottom"/>
          </w:tcPr>
          <w:p w:rsidR="008A30A3" w:rsidRPr="00C054FC" w:rsidRDefault="008A30A3" w:rsidP="002336A8">
            <w:pPr>
              <w:pStyle w:val="APALevel0"/>
            </w:pPr>
            <w:r w:rsidRPr="00C054FC">
              <w:t>1</w:t>
            </w:r>
          </w:p>
        </w:tc>
      </w:tr>
      <w:tr w:rsidR="008A30A3" w:rsidRPr="00FB77D4" w:rsidTr="002336A8">
        <w:tc>
          <w:tcPr>
            <w:tcW w:w="439" w:type="dxa"/>
            <w:vAlign w:val="bottom"/>
          </w:tcPr>
          <w:p w:rsidR="008A30A3" w:rsidRPr="002B7CA1" w:rsidRDefault="008A30A3" w:rsidP="002336A8">
            <w:pPr>
              <w:pStyle w:val="APALevel0"/>
            </w:pPr>
            <w:r w:rsidRPr="002B7CA1">
              <w:t>36</w:t>
            </w:r>
          </w:p>
        </w:tc>
        <w:tc>
          <w:tcPr>
            <w:tcW w:w="570"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5</w:t>
            </w:r>
          </w:p>
        </w:tc>
        <w:tc>
          <w:tcPr>
            <w:tcW w:w="566" w:type="dxa"/>
            <w:vAlign w:val="bottom"/>
          </w:tcPr>
          <w:p w:rsidR="008A30A3" w:rsidRPr="00C054FC" w:rsidRDefault="008A30A3" w:rsidP="002336A8">
            <w:pPr>
              <w:pStyle w:val="APALevel0"/>
            </w:pPr>
            <w:r w:rsidRPr="00C054FC">
              <w:t>2</w:t>
            </w:r>
          </w:p>
        </w:tc>
        <w:tc>
          <w:tcPr>
            <w:tcW w:w="567" w:type="dxa"/>
            <w:vAlign w:val="bottom"/>
          </w:tcPr>
          <w:p w:rsidR="008A30A3" w:rsidRPr="00C054FC" w:rsidRDefault="008A30A3" w:rsidP="002336A8">
            <w:pPr>
              <w:pStyle w:val="APALevel0"/>
            </w:pPr>
            <w:r w:rsidRPr="00C054FC">
              <w:t>3</w:t>
            </w:r>
          </w:p>
        </w:tc>
        <w:tc>
          <w:tcPr>
            <w:tcW w:w="566" w:type="dxa"/>
            <w:vAlign w:val="bottom"/>
          </w:tcPr>
          <w:p w:rsidR="008A30A3" w:rsidRPr="00C054FC" w:rsidRDefault="008A30A3" w:rsidP="002336A8">
            <w:pPr>
              <w:pStyle w:val="APALevel0"/>
            </w:pPr>
            <w:r w:rsidRPr="00C054FC">
              <w:t>2</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2</w:t>
            </w:r>
          </w:p>
        </w:tc>
        <w:tc>
          <w:tcPr>
            <w:tcW w:w="568" w:type="dxa"/>
            <w:vAlign w:val="bottom"/>
          </w:tcPr>
          <w:p w:rsidR="008A30A3" w:rsidRPr="00C054FC" w:rsidRDefault="008A30A3" w:rsidP="002336A8">
            <w:pPr>
              <w:pStyle w:val="APALevel0"/>
            </w:pPr>
            <w:r w:rsidRPr="00C054FC">
              <w:t>4</w:t>
            </w:r>
          </w:p>
        </w:tc>
      </w:tr>
      <w:tr w:rsidR="008A30A3" w:rsidRPr="00FB77D4" w:rsidTr="002336A8">
        <w:tc>
          <w:tcPr>
            <w:tcW w:w="439" w:type="dxa"/>
            <w:vAlign w:val="bottom"/>
          </w:tcPr>
          <w:p w:rsidR="008A30A3" w:rsidRPr="002B7CA1" w:rsidRDefault="008A30A3" w:rsidP="002336A8">
            <w:pPr>
              <w:pStyle w:val="APALevel0"/>
            </w:pPr>
            <w:r w:rsidRPr="002B7CA1">
              <w:t>37</w:t>
            </w:r>
          </w:p>
        </w:tc>
        <w:tc>
          <w:tcPr>
            <w:tcW w:w="570"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6</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2</w:t>
            </w:r>
          </w:p>
        </w:tc>
        <w:tc>
          <w:tcPr>
            <w:tcW w:w="566" w:type="dxa"/>
            <w:vAlign w:val="bottom"/>
          </w:tcPr>
          <w:p w:rsidR="008A30A3" w:rsidRPr="00C054FC" w:rsidRDefault="008A30A3" w:rsidP="002336A8">
            <w:pPr>
              <w:pStyle w:val="APALevel0"/>
            </w:pPr>
            <w:r w:rsidRPr="00C054FC">
              <w:t>2</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1</w:t>
            </w:r>
          </w:p>
        </w:tc>
        <w:tc>
          <w:tcPr>
            <w:tcW w:w="568" w:type="dxa"/>
            <w:vAlign w:val="bottom"/>
          </w:tcPr>
          <w:p w:rsidR="008A30A3" w:rsidRPr="00C054FC" w:rsidRDefault="008A30A3" w:rsidP="002336A8">
            <w:pPr>
              <w:pStyle w:val="APALevel0"/>
            </w:pPr>
            <w:r w:rsidRPr="00C054FC">
              <w:t>1</w:t>
            </w:r>
          </w:p>
        </w:tc>
      </w:tr>
      <w:tr w:rsidR="008A30A3" w:rsidRPr="00FB77D4" w:rsidTr="002336A8">
        <w:tc>
          <w:tcPr>
            <w:tcW w:w="439" w:type="dxa"/>
            <w:vAlign w:val="bottom"/>
          </w:tcPr>
          <w:p w:rsidR="008A30A3" w:rsidRPr="002B7CA1" w:rsidRDefault="008A30A3" w:rsidP="002336A8">
            <w:pPr>
              <w:pStyle w:val="APALevel0"/>
            </w:pPr>
            <w:r w:rsidRPr="002B7CA1">
              <w:t>38</w:t>
            </w:r>
          </w:p>
        </w:tc>
        <w:tc>
          <w:tcPr>
            <w:tcW w:w="570"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6</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3</w:t>
            </w:r>
          </w:p>
        </w:tc>
        <w:tc>
          <w:tcPr>
            <w:tcW w:w="566" w:type="dxa"/>
            <w:vAlign w:val="bottom"/>
          </w:tcPr>
          <w:p w:rsidR="008A30A3" w:rsidRPr="00C054FC" w:rsidRDefault="008A30A3" w:rsidP="002336A8">
            <w:pPr>
              <w:pStyle w:val="APALevel0"/>
            </w:pPr>
            <w:r w:rsidRPr="00C054FC">
              <w:t>3</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2</w:t>
            </w:r>
          </w:p>
        </w:tc>
        <w:tc>
          <w:tcPr>
            <w:tcW w:w="568" w:type="dxa"/>
            <w:vAlign w:val="bottom"/>
          </w:tcPr>
          <w:p w:rsidR="008A30A3" w:rsidRPr="00C054FC" w:rsidRDefault="008A30A3" w:rsidP="002336A8">
            <w:pPr>
              <w:pStyle w:val="APALevel0"/>
            </w:pPr>
            <w:r w:rsidRPr="00C054FC">
              <w:t>1</w:t>
            </w:r>
          </w:p>
        </w:tc>
      </w:tr>
      <w:tr w:rsidR="008A30A3" w:rsidRPr="00FB77D4" w:rsidTr="002336A8">
        <w:tc>
          <w:tcPr>
            <w:tcW w:w="439" w:type="dxa"/>
            <w:vAlign w:val="bottom"/>
          </w:tcPr>
          <w:p w:rsidR="008A30A3" w:rsidRPr="002B7CA1" w:rsidRDefault="008A30A3" w:rsidP="002336A8">
            <w:pPr>
              <w:pStyle w:val="APALevel0"/>
            </w:pPr>
            <w:r w:rsidRPr="002B7CA1">
              <w:t>39</w:t>
            </w:r>
          </w:p>
        </w:tc>
        <w:tc>
          <w:tcPr>
            <w:tcW w:w="570"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5</w:t>
            </w:r>
          </w:p>
        </w:tc>
        <w:tc>
          <w:tcPr>
            <w:tcW w:w="566" w:type="dxa"/>
            <w:vAlign w:val="bottom"/>
          </w:tcPr>
          <w:p w:rsidR="008A30A3" w:rsidRPr="00C054FC" w:rsidRDefault="008A30A3" w:rsidP="002336A8">
            <w:pPr>
              <w:pStyle w:val="APALevel0"/>
            </w:pPr>
            <w:r w:rsidRPr="00C054FC">
              <w:t>1</w:t>
            </w:r>
          </w:p>
        </w:tc>
        <w:tc>
          <w:tcPr>
            <w:tcW w:w="567" w:type="dxa"/>
            <w:vAlign w:val="bottom"/>
          </w:tcPr>
          <w:p w:rsidR="008A30A3" w:rsidRPr="00C054FC" w:rsidRDefault="008A30A3" w:rsidP="002336A8">
            <w:pPr>
              <w:pStyle w:val="APALevel0"/>
            </w:pPr>
            <w:r w:rsidRPr="00C054FC">
              <w:t>3</w:t>
            </w:r>
          </w:p>
        </w:tc>
        <w:tc>
          <w:tcPr>
            <w:tcW w:w="566" w:type="dxa"/>
            <w:vAlign w:val="bottom"/>
          </w:tcPr>
          <w:p w:rsidR="008A30A3" w:rsidRPr="00C054FC" w:rsidRDefault="008A30A3" w:rsidP="002336A8">
            <w:pPr>
              <w:pStyle w:val="APALevel0"/>
            </w:pPr>
            <w:r w:rsidRPr="00C054FC">
              <w:t>3</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3</w:t>
            </w:r>
          </w:p>
        </w:tc>
        <w:tc>
          <w:tcPr>
            <w:tcW w:w="568" w:type="dxa"/>
            <w:vAlign w:val="bottom"/>
          </w:tcPr>
          <w:p w:rsidR="008A30A3" w:rsidRPr="00C054FC" w:rsidRDefault="008A30A3" w:rsidP="002336A8">
            <w:pPr>
              <w:pStyle w:val="APALevel0"/>
            </w:pPr>
            <w:r w:rsidRPr="00C054FC">
              <w:t>2</w:t>
            </w:r>
          </w:p>
        </w:tc>
      </w:tr>
      <w:tr w:rsidR="008A30A3" w:rsidRPr="00FB77D4" w:rsidTr="002336A8">
        <w:tc>
          <w:tcPr>
            <w:tcW w:w="439" w:type="dxa"/>
            <w:vAlign w:val="bottom"/>
          </w:tcPr>
          <w:p w:rsidR="008A30A3" w:rsidRPr="002B7CA1" w:rsidRDefault="008A30A3" w:rsidP="002336A8">
            <w:pPr>
              <w:pStyle w:val="APALevel0"/>
            </w:pPr>
            <w:r w:rsidRPr="002B7CA1">
              <w:t>40</w:t>
            </w:r>
          </w:p>
        </w:tc>
        <w:tc>
          <w:tcPr>
            <w:tcW w:w="570"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5</w:t>
            </w:r>
          </w:p>
        </w:tc>
        <w:tc>
          <w:tcPr>
            <w:tcW w:w="566" w:type="dxa"/>
            <w:vAlign w:val="bottom"/>
          </w:tcPr>
          <w:p w:rsidR="008A30A3" w:rsidRPr="00C054FC" w:rsidRDefault="008A30A3" w:rsidP="002336A8">
            <w:pPr>
              <w:pStyle w:val="APALevel0"/>
            </w:pPr>
            <w:r w:rsidRPr="00C054FC">
              <w:t>5</w:t>
            </w:r>
          </w:p>
        </w:tc>
        <w:tc>
          <w:tcPr>
            <w:tcW w:w="566" w:type="dxa"/>
            <w:vAlign w:val="bottom"/>
          </w:tcPr>
          <w:p w:rsidR="008A30A3" w:rsidRPr="00C054FC" w:rsidRDefault="008A30A3" w:rsidP="002336A8">
            <w:pPr>
              <w:pStyle w:val="APALevel0"/>
            </w:pPr>
            <w:r w:rsidRPr="00C054FC">
              <w:t>2</w:t>
            </w:r>
          </w:p>
        </w:tc>
        <w:tc>
          <w:tcPr>
            <w:tcW w:w="565" w:type="dxa"/>
            <w:vAlign w:val="bottom"/>
          </w:tcPr>
          <w:p w:rsidR="008A30A3" w:rsidRPr="00C054FC" w:rsidRDefault="008A30A3" w:rsidP="002336A8">
            <w:pPr>
              <w:pStyle w:val="APALevel0"/>
            </w:pPr>
            <w:r w:rsidRPr="00C054FC">
              <w:t>3</w:t>
            </w:r>
          </w:p>
        </w:tc>
        <w:tc>
          <w:tcPr>
            <w:tcW w:w="568" w:type="dxa"/>
            <w:vAlign w:val="bottom"/>
          </w:tcPr>
          <w:p w:rsidR="008A30A3" w:rsidRPr="00C054FC" w:rsidRDefault="008A30A3" w:rsidP="002336A8">
            <w:pPr>
              <w:pStyle w:val="APALevel0"/>
            </w:pPr>
            <w:r w:rsidRPr="00C054FC">
              <w:t>1</w:t>
            </w:r>
          </w:p>
        </w:tc>
      </w:tr>
      <w:tr w:rsidR="008A30A3" w:rsidRPr="00FB77D4" w:rsidTr="002336A8">
        <w:tc>
          <w:tcPr>
            <w:tcW w:w="439" w:type="dxa"/>
            <w:vAlign w:val="bottom"/>
          </w:tcPr>
          <w:p w:rsidR="008A30A3" w:rsidRPr="002B7CA1" w:rsidRDefault="008A30A3" w:rsidP="002336A8">
            <w:pPr>
              <w:pStyle w:val="APALevel0"/>
            </w:pPr>
            <w:r w:rsidRPr="002B7CA1">
              <w:t>41</w:t>
            </w:r>
          </w:p>
        </w:tc>
        <w:tc>
          <w:tcPr>
            <w:tcW w:w="570"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5</w:t>
            </w:r>
          </w:p>
        </w:tc>
        <w:tc>
          <w:tcPr>
            <w:tcW w:w="566" w:type="dxa"/>
            <w:vAlign w:val="bottom"/>
          </w:tcPr>
          <w:p w:rsidR="008A30A3" w:rsidRPr="00C054FC" w:rsidRDefault="008A30A3" w:rsidP="002336A8">
            <w:pPr>
              <w:pStyle w:val="APALevel0"/>
            </w:pPr>
            <w:r w:rsidRPr="00C054FC">
              <w:t>5</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2</w:t>
            </w:r>
          </w:p>
        </w:tc>
        <w:tc>
          <w:tcPr>
            <w:tcW w:w="568" w:type="dxa"/>
            <w:vAlign w:val="bottom"/>
          </w:tcPr>
          <w:p w:rsidR="008A30A3" w:rsidRPr="00C054FC" w:rsidRDefault="008A30A3" w:rsidP="002336A8">
            <w:pPr>
              <w:pStyle w:val="APALevel0"/>
            </w:pPr>
            <w:r w:rsidRPr="00C054FC">
              <w:t>4</w:t>
            </w:r>
          </w:p>
        </w:tc>
      </w:tr>
      <w:tr w:rsidR="008A30A3" w:rsidRPr="00FB77D4" w:rsidTr="002336A8">
        <w:tc>
          <w:tcPr>
            <w:tcW w:w="439" w:type="dxa"/>
            <w:vAlign w:val="bottom"/>
          </w:tcPr>
          <w:p w:rsidR="008A30A3" w:rsidRPr="002B7CA1" w:rsidRDefault="008A30A3" w:rsidP="002336A8">
            <w:pPr>
              <w:pStyle w:val="APALevel0"/>
            </w:pPr>
            <w:r w:rsidRPr="002B7CA1">
              <w:t>42</w:t>
            </w:r>
          </w:p>
        </w:tc>
        <w:tc>
          <w:tcPr>
            <w:tcW w:w="570"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6</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4</w:t>
            </w:r>
          </w:p>
        </w:tc>
        <w:tc>
          <w:tcPr>
            <w:tcW w:w="566" w:type="dxa"/>
            <w:vAlign w:val="bottom"/>
          </w:tcPr>
          <w:p w:rsidR="008A30A3" w:rsidRPr="00C054FC" w:rsidRDefault="008A30A3" w:rsidP="002336A8">
            <w:pPr>
              <w:pStyle w:val="APALevel0"/>
            </w:pPr>
            <w:r w:rsidRPr="00C054FC">
              <w:t>5</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1</w:t>
            </w:r>
          </w:p>
        </w:tc>
        <w:tc>
          <w:tcPr>
            <w:tcW w:w="568" w:type="dxa"/>
            <w:vAlign w:val="bottom"/>
          </w:tcPr>
          <w:p w:rsidR="008A30A3" w:rsidRPr="00C054FC" w:rsidRDefault="008A30A3" w:rsidP="002336A8">
            <w:pPr>
              <w:pStyle w:val="APALevel0"/>
            </w:pPr>
            <w:r w:rsidRPr="00C054FC">
              <w:t>4</w:t>
            </w:r>
          </w:p>
        </w:tc>
      </w:tr>
      <w:tr w:rsidR="008A30A3" w:rsidRPr="00FB77D4" w:rsidTr="002336A8">
        <w:tc>
          <w:tcPr>
            <w:tcW w:w="439" w:type="dxa"/>
            <w:vAlign w:val="bottom"/>
          </w:tcPr>
          <w:p w:rsidR="008A30A3" w:rsidRPr="002B7CA1" w:rsidRDefault="008A30A3" w:rsidP="002336A8">
            <w:pPr>
              <w:pStyle w:val="APALevel0"/>
            </w:pPr>
            <w:r w:rsidRPr="002B7CA1">
              <w:t>43</w:t>
            </w:r>
          </w:p>
        </w:tc>
        <w:tc>
          <w:tcPr>
            <w:tcW w:w="570"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6</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3</w:t>
            </w:r>
          </w:p>
        </w:tc>
        <w:tc>
          <w:tcPr>
            <w:tcW w:w="566"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2</w:t>
            </w:r>
          </w:p>
        </w:tc>
        <w:tc>
          <w:tcPr>
            <w:tcW w:w="565" w:type="dxa"/>
            <w:vAlign w:val="bottom"/>
          </w:tcPr>
          <w:p w:rsidR="008A30A3" w:rsidRPr="00C054FC" w:rsidRDefault="008A30A3" w:rsidP="002336A8">
            <w:pPr>
              <w:pStyle w:val="APALevel0"/>
            </w:pPr>
            <w:r w:rsidRPr="00C054FC">
              <w:t>4</w:t>
            </w:r>
          </w:p>
        </w:tc>
        <w:tc>
          <w:tcPr>
            <w:tcW w:w="568" w:type="dxa"/>
            <w:vAlign w:val="bottom"/>
          </w:tcPr>
          <w:p w:rsidR="008A30A3" w:rsidRPr="00C054FC" w:rsidRDefault="008A30A3" w:rsidP="002336A8">
            <w:pPr>
              <w:pStyle w:val="APALevel0"/>
            </w:pPr>
            <w:r w:rsidRPr="00C054FC">
              <w:t>1</w:t>
            </w:r>
          </w:p>
        </w:tc>
      </w:tr>
      <w:tr w:rsidR="008A30A3" w:rsidRPr="00FB77D4" w:rsidTr="002336A8">
        <w:tc>
          <w:tcPr>
            <w:tcW w:w="439" w:type="dxa"/>
            <w:vAlign w:val="bottom"/>
          </w:tcPr>
          <w:p w:rsidR="008A30A3" w:rsidRPr="002B7CA1" w:rsidRDefault="008A30A3" w:rsidP="002336A8">
            <w:pPr>
              <w:pStyle w:val="APALevel0"/>
            </w:pPr>
            <w:r w:rsidRPr="002B7CA1">
              <w:t>44</w:t>
            </w:r>
          </w:p>
        </w:tc>
        <w:tc>
          <w:tcPr>
            <w:tcW w:w="570"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6</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2</w:t>
            </w:r>
          </w:p>
        </w:tc>
        <w:tc>
          <w:tcPr>
            <w:tcW w:w="566" w:type="dxa"/>
            <w:vAlign w:val="bottom"/>
          </w:tcPr>
          <w:p w:rsidR="008A30A3" w:rsidRPr="00C054FC" w:rsidRDefault="008A30A3" w:rsidP="002336A8">
            <w:pPr>
              <w:pStyle w:val="APALevel0"/>
            </w:pPr>
            <w:r w:rsidRPr="00C054FC">
              <w:t>2</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2</w:t>
            </w:r>
          </w:p>
        </w:tc>
        <w:tc>
          <w:tcPr>
            <w:tcW w:w="568" w:type="dxa"/>
            <w:vAlign w:val="bottom"/>
          </w:tcPr>
          <w:p w:rsidR="008A30A3" w:rsidRPr="00C054FC" w:rsidRDefault="008A30A3" w:rsidP="002336A8">
            <w:pPr>
              <w:pStyle w:val="APALevel0"/>
            </w:pPr>
            <w:r w:rsidRPr="00C054FC">
              <w:t>1</w:t>
            </w:r>
          </w:p>
        </w:tc>
      </w:tr>
      <w:tr w:rsidR="008A30A3" w:rsidRPr="00FB77D4" w:rsidTr="002336A8">
        <w:tc>
          <w:tcPr>
            <w:tcW w:w="439" w:type="dxa"/>
            <w:vAlign w:val="bottom"/>
          </w:tcPr>
          <w:p w:rsidR="008A30A3" w:rsidRPr="002B7CA1" w:rsidRDefault="008A30A3" w:rsidP="002336A8">
            <w:pPr>
              <w:pStyle w:val="APALevel0"/>
            </w:pPr>
            <w:r w:rsidRPr="002B7CA1">
              <w:t>45</w:t>
            </w:r>
          </w:p>
        </w:tc>
        <w:tc>
          <w:tcPr>
            <w:tcW w:w="570"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6</w:t>
            </w:r>
          </w:p>
        </w:tc>
        <w:tc>
          <w:tcPr>
            <w:tcW w:w="566" w:type="dxa"/>
            <w:vAlign w:val="bottom"/>
          </w:tcPr>
          <w:p w:rsidR="008A30A3" w:rsidRPr="00C054FC" w:rsidRDefault="008A30A3" w:rsidP="002336A8">
            <w:pPr>
              <w:pStyle w:val="APALevel0"/>
            </w:pPr>
            <w:r w:rsidRPr="00C054FC">
              <w:t>5</w:t>
            </w:r>
          </w:p>
        </w:tc>
        <w:tc>
          <w:tcPr>
            <w:tcW w:w="567" w:type="dxa"/>
            <w:vAlign w:val="bottom"/>
          </w:tcPr>
          <w:p w:rsidR="008A30A3" w:rsidRPr="00C054FC" w:rsidRDefault="008A30A3" w:rsidP="002336A8">
            <w:pPr>
              <w:pStyle w:val="APALevel0"/>
            </w:pPr>
            <w:r w:rsidRPr="00C054FC">
              <w:t>4</w:t>
            </w:r>
          </w:p>
        </w:tc>
        <w:tc>
          <w:tcPr>
            <w:tcW w:w="566" w:type="dxa"/>
            <w:vAlign w:val="bottom"/>
          </w:tcPr>
          <w:p w:rsidR="008A30A3" w:rsidRPr="00C054FC" w:rsidRDefault="008A30A3" w:rsidP="002336A8">
            <w:pPr>
              <w:pStyle w:val="APALevel0"/>
            </w:pPr>
            <w:r w:rsidRPr="00C054FC">
              <w:t>2</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3</w:t>
            </w:r>
          </w:p>
        </w:tc>
        <w:tc>
          <w:tcPr>
            <w:tcW w:w="568" w:type="dxa"/>
            <w:vAlign w:val="bottom"/>
          </w:tcPr>
          <w:p w:rsidR="008A30A3" w:rsidRPr="00C054FC" w:rsidRDefault="008A30A3" w:rsidP="002336A8">
            <w:pPr>
              <w:pStyle w:val="APALevel0"/>
            </w:pPr>
            <w:r w:rsidRPr="00C054FC">
              <w:t>4</w:t>
            </w:r>
          </w:p>
        </w:tc>
      </w:tr>
      <w:tr w:rsidR="008A30A3" w:rsidRPr="00FB77D4" w:rsidTr="002336A8">
        <w:tc>
          <w:tcPr>
            <w:tcW w:w="439" w:type="dxa"/>
            <w:vAlign w:val="bottom"/>
          </w:tcPr>
          <w:p w:rsidR="008A30A3" w:rsidRPr="002B7CA1" w:rsidRDefault="008A30A3" w:rsidP="002336A8">
            <w:pPr>
              <w:pStyle w:val="APALevel0"/>
            </w:pPr>
            <w:r w:rsidRPr="002B7CA1">
              <w:t>46</w:t>
            </w:r>
          </w:p>
        </w:tc>
        <w:tc>
          <w:tcPr>
            <w:tcW w:w="570"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1</w:t>
            </w:r>
          </w:p>
        </w:tc>
        <w:tc>
          <w:tcPr>
            <w:tcW w:w="566"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0</w:t>
            </w:r>
          </w:p>
        </w:tc>
        <w:tc>
          <w:tcPr>
            <w:tcW w:w="566" w:type="dxa"/>
            <w:vAlign w:val="bottom"/>
          </w:tcPr>
          <w:p w:rsidR="008A30A3" w:rsidRPr="00C054FC" w:rsidRDefault="008A30A3" w:rsidP="002336A8">
            <w:pPr>
              <w:pStyle w:val="APALevel0"/>
            </w:pPr>
            <w:r w:rsidRPr="00C054FC">
              <w:t>0</w:t>
            </w:r>
          </w:p>
        </w:tc>
        <w:tc>
          <w:tcPr>
            <w:tcW w:w="565" w:type="dxa"/>
            <w:vAlign w:val="bottom"/>
          </w:tcPr>
          <w:p w:rsidR="008A30A3" w:rsidRPr="00C054FC" w:rsidRDefault="008A30A3" w:rsidP="002336A8">
            <w:pPr>
              <w:pStyle w:val="APALevel0"/>
            </w:pPr>
            <w:r w:rsidRPr="00C054FC">
              <w:t>4</w:t>
            </w:r>
          </w:p>
        </w:tc>
        <w:tc>
          <w:tcPr>
            <w:tcW w:w="566" w:type="dxa"/>
            <w:vAlign w:val="bottom"/>
          </w:tcPr>
          <w:p w:rsidR="008A30A3" w:rsidRPr="00C054FC" w:rsidRDefault="008A30A3" w:rsidP="002336A8">
            <w:pPr>
              <w:pStyle w:val="APALevel0"/>
            </w:pPr>
            <w:r w:rsidRPr="00C054FC">
              <w:t>1</w:t>
            </w:r>
          </w:p>
        </w:tc>
        <w:tc>
          <w:tcPr>
            <w:tcW w:w="567" w:type="dxa"/>
            <w:vAlign w:val="bottom"/>
          </w:tcPr>
          <w:p w:rsidR="008A30A3" w:rsidRPr="00C054FC" w:rsidRDefault="008A30A3" w:rsidP="002336A8">
            <w:pPr>
              <w:pStyle w:val="APALevel0"/>
            </w:pPr>
            <w:r w:rsidRPr="00C054FC">
              <w:t>2</w:t>
            </w:r>
          </w:p>
        </w:tc>
        <w:tc>
          <w:tcPr>
            <w:tcW w:w="566" w:type="dxa"/>
            <w:vAlign w:val="bottom"/>
          </w:tcPr>
          <w:p w:rsidR="008A30A3" w:rsidRPr="00C054FC" w:rsidRDefault="008A30A3" w:rsidP="002336A8">
            <w:pPr>
              <w:pStyle w:val="APALevel0"/>
            </w:pPr>
            <w:r w:rsidRPr="00C054FC">
              <w:t>3</w:t>
            </w:r>
          </w:p>
        </w:tc>
        <w:tc>
          <w:tcPr>
            <w:tcW w:w="566" w:type="dxa"/>
            <w:vAlign w:val="bottom"/>
          </w:tcPr>
          <w:p w:rsidR="008A30A3" w:rsidRPr="00C054FC" w:rsidRDefault="008A30A3" w:rsidP="002336A8">
            <w:pPr>
              <w:pStyle w:val="APALevel0"/>
            </w:pPr>
            <w:r w:rsidRPr="00C054FC">
              <w:t>1</w:t>
            </w:r>
          </w:p>
        </w:tc>
        <w:tc>
          <w:tcPr>
            <w:tcW w:w="565" w:type="dxa"/>
            <w:vAlign w:val="bottom"/>
          </w:tcPr>
          <w:p w:rsidR="008A30A3" w:rsidRPr="00C054FC" w:rsidRDefault="008A30A3" w:rsidP="002336A8">
            <w:pPr>
              <w:pStyle w:val="APALevel0"/>
            </w:pPr>
            <w:r w:rsidRPr="00C054FC">
              <w:t>1</w:t>
            </w:r>
          </w:p>
        </w:tc>
        <w:tc>
          <w:tcPr>
            <w:tcW w:w="568" w:type="dxa"/>
            <w:vAlign w:val="bottom"/>
          </w:tcPr>
          <w:p w:rsidR="008A30A3" w:rsidRPr="00C054FC" w:rsidRDefault="008A30A3" w:rsidP="002336A8">
            <w:pPr>
              <w:pStyle w:val="APALevel0"/>
            </w:pPr>
            <w:r w:rsidRPr="00C054FC">
              <w:t>1</w:t>
            </w:r>
          </w:p>
        </w:tc>
      </w:tr>
    </w:tbl>
    <w:p w:rsidR="008A30A3" w:rsidRDefault="008A30A3" w:rsidP="008A30A3"/>
    <w:p w:rsidR="008A30A3" w:rsidRDefault="008A30A3" w:rsidP="008A30A3"/>
    <w:p w:rsidR="008A30A3" w:rsidRDefault="008A30A3" w:rsidP="008A30A3"/>
    <w:p w:rsidR="008A30A3" w:rsidRDefault="008A30A3" w:rsidP="008A30A3">
      <w:pPr>
        <w:rPr>
          <w:rFonts w:ascii="Times New Roman" w:hAnsi="Times New Roman" w:cs="Times New Roman"/>
        </w:rPr>
      </w:pPr>
      <w:r>
        <w:rPr>
          <w:rFonts w:ascii="Times New Roman" w:hAnsi="Times New Roman" w:cs="Times New Roman"/>
        </w:rPr>
        <w:t xml:space="preserve">Table </w:t>
      </w:r>
      <w:bookmarkStart w:id="62" w:name="_Hlk97906465"/>
      <w:r>
        <w:rPr>
          <w:rFonts w:ascii="Times New Roman" w:hAnsi="Times New Roman" w:cs="Times New Roman"/>
        </w:rPr>
        <w:t>A18. Demographic Items 24-26</w:t>
      </w:r>
      <w:bookmarkEnd w:id="62"/>
    </w:p>
    <w:p w:rsidR="008A30A3" w:rsidRDefault="008A30A3" w:rsidP="008A30A3">
      <w:pPr>
        <w:rPr>
          <w:rFonts w:ascii="Times New Roman" w:hAnsi="Times New Roman" w:cs="Times New Roman"/>
        </w:rPr>
      </w:pPr>
    </w:p>
    <w:tbl>
      <w:tblPr>
        <w:tblW w:w="5128" w:type="dxa"/>
        <w:tblLayout w:type="fixed"/>
        <w:tblLook w:val="04A0" w:firstRow="1" w:lastRow="0" w:firstColumn="1" w:lastColumn="0" w:noHBand="0" w:noVBand="1"/>
      </w:tblPr>
      <w:tblGrid>
        <w:gridCol w:w="439"/>
        <w:gridCol w:w="572"/>
        <w:gridCol w:w="97"/>
        <w:gridCol w:w="584"/>
        <w:gridCol w:w="86"/>
        <w:gridCol w:w="656"/>
        <w:gridCol w:w="14"/>
        <w:gridCol w:w="670"/>
        <w:gridCol w:w="149"/>
        <w:gridCol w:w="521"/>
        <w:gridCol w:w="77"/>
        <w:gridCol w:w="582"/>
        <w:gridCol w:w="11"/>
        <w:gridCol w:w="670"/>
      </w:tblGrid>
      <w:tr w:rsidR="008A30A3" w:rsidRPr="00B20C90" w:rsidTr="002336A8">
        <w:tc>
          <w:tcPr>
            <w:tcW w:w="439" w:type="dxa"/>
            <w:vAlign w:val="bottom"/>
          </w:tcPr>
          <w:p w:rsidR="008A30A3" w:rsidRPr="00B20C90" w:rsidRDefault="008A30A3" w:rsidP="002336A8">
            <w:pPr>
              <w:pStyle w:val="APALevel0"/>
            </w:pPr>
          </w:p>
        </w:tc>
        <w:tc>
          <w:tcPr>
            <w:tcW w:w="572" w:type="dxa"/>
            <w:vAlign w:val="bottom"/>
          </w:tcPr>
          <w:p w:rsidR="008A30A3" w:rsidRPr="00B20C90" w:rsidRDefault="008A30A3" w:rsidP="002336A8">
            <w:pPr>
              <w:pStyle w:val="APALevel0"/>
            </w:pPr>
            <w:r w:rsidRPr="00B20C90">
              <w:t>24</w:t>
            </w:r>
          </w:p>
        </w:tc>
        <w:tc>
          <w:tcPr>
            <w:tcW w:w="681" w:type="dxa"/>
            <w:gridSpan w:val="2"/>
            <w:vAlign w:val="bottom"/>
          </w:tcPr>
          <w:p w:rsidR="008A30A3" w:rsidRPr="00B20C90" w:rsidRDefault="008A30A3" w:rsidP="002336A8">
            <w:pPr>
              <w:pStyle w:val="APALevel0"/>
            </w:pPr>
            <w:r w:rsidRPr="00B20C90">
              <w:t>25</w:t>
            </w:r>
          </w:p>
        </w:tc>
        <w:tc>
          <w:tcPr>
            <w:tcW w:w="742" w:type="dxa"/>
            <w:gridSpan w:val="2"/>
            <w:vAlign w:val="bottom"/>
          </w:tcPr>
          <w:p w:rsidR="008A30A3" w:rsidRPr="00B20C90" w:rsidRDefault="008A30A3" w:rsidP="002336A8">
            <w:pPr>
              <w:pStyle w:val="APALevel0"/>
            </w:pPr>
            <w:r w:rsidRPr="00B20C90">
              <w:t>26a</w:t>
            </w:r>
          </w:p>
        </w:tc>
        <w:tc>
          <w:tcPr>
            <w:tcW w:w="833" w:type="dxa"/>
            <w:gridSpan w:val="3"/>
            <w:vAlign w:val="bottom"/>
          </w:tcPr>
          <w:p w:rsidR="008A30A3" w:rsidRPr="00B20C90" w:rsidRDefault="008A30A3" w:rsidP="002336A8">
            <w:pPr>
              <w:pStyle w:val="APALevel0"/>
            </w:pPr>
            <w:r w:rsidRPr="00B20C90">
              <w:t>26b</w:t>
            </w:r>
          </w:p>
        </w:tc>
        <w:tc>
          <w:tcPr>
            <w:tcW w:w="598" w:type="dxa"/>
            <w:gridSpan w:val="2"/>
            <w:vAlign w:val="bottom"/>
          </w:tcPr>
          <w:p w:rsidR="008A30A3" w:rsidRPr="00B20C90" w:rsidRDefault="008A30A3" w:rsidP="002336A8">
            <w:pPr>
              <w:pStyle w:val="APALevel0"/>
            </w:pPr>
            <w:r w:rsidRPr="00B20C90">
              <w:t>26c</w:t>
            </w:r>
          </w:p>
        </w:tc>
        <w:tc>
          <w:tcPr>
            <w:tcW w:w="582" w:type="dxa"/>
            <w:vAlign w:val="bottom"/>
          </w:tcPr>
          <w:p w:rsidR="008A30A3" w:rsidRPr="00B20C90" w:rsidRDefault="008A30A3" w:rsidP="002336A8">
            <w:pPr>
              <w:pStyle w:val="APALevel0"/>
            </w:pPr>
            <w:r w:rsidRPr="00B20C90">
              <w:t>26d</w:t>
            </w:r>
          </w:p>
        </w:tc>
        <w:tc>
          <w:tcPr>
            <w:tcW w:w="681" w:type="dxa"/>
            <w:gridSpan w:val="2"/>
            <w:vAlign w:val="bottom"/>
          </w:tcPr>
          <w:p w:rsidR="008A30A3" w:rsidRPr="00B20C90" w:rsidRDefault="008A30A3" w:rsidP="002336A8">
            <w:pPr>
              <w:pStyle w:val="APALevel0"/>
            </w:pPr>
            <w:r w:rsidRPr="00B20C90">
              <w:t>26e</w:t>
            </w:r>
          </w:p>
        </w:tc>
      </w:tr>
      <w:tr w:rsidR="008A30A3" w:rsidRPr="00B20C90" w:rsidTr="002336A8">
        <w:tc>
          <w:tcPr>
            <w:tcW w:w="439" w:type="dxa"/>
            <w:vAlign w:val="bottom"/>
          </w:tcPr>
          <w:p w:rsidR="008A30A3" w:rsidRPr="002B7CA1" w:rsidRDefault="008A30A3" w:rsidP="002336A8">
            <w:pPr>
              <w:pStyle w:val="APALevel0"/>
            </w:pPr>
            <w:r w:rsidRPr="002B7CA1">
              <w:t>1</w:t>
            </w:r>
          </w:p>
        </w:tc>
        <w:tc>
          <w:tcPr>
            <w:tcW w:w="669" w:type="dxa"/>
            <w:gridSpan w:val="2"/>
            <w:vAlign w:val="bottom"/>
          </w:tcPr>
          <w:p w:rsidR="008A30A3" w:rsidRPr="00C054FC" w:rsidRDefault="008A30A3" w:rsidP="002336A8">
            <w:pPr>
              <w:pStyle w:val="APALevel0"/>
            </w:pPr>
            <w:r w:rsidRPr="00C054FC">
              <w:t>4</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0</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2</w:t>
            </w:r>
          </w:p>
        </w:tc>
        <w:tc>
          <w:tcPr>
            <w:tcW w:w="669" w:type="dxa"/>
            <w:gridSpan w:val="2"/>
            <w:vAlign w:val="bottom"/>
          </w:tcPr>
          <w:p w:rsidR="008A30A3" w:rsidRPr="00C054FC" w:rsidRDefault="008A30A3" w:rsidP="002336A8">
            <w:pPr>
              <w:pStyle w:val="APALevel0"/>
            </w:pPr>
            <w:r w:rsidRPr="00C054FC">
              <w:t>2</w:t>
            </w:r>
          </w:p>
        </w:tc>
        <w:tc>
          <w:tcPr>
            <w:tcW w:w="670" w:type="dxa"/>
            <w:gridSpan w:val="2"/>
            <w:vAlign w:val="bottom"/>
          </w:tcPr>
          <w:p w:rsidR="008A30A3" w:rsidRPr="00C054FC" w:rsidRDefault="008A30A3" w:rsidP="002336A8">
            <w:pPr>
              <w:pStyle w:val="APALevel0"/>
            </w:pPr>
            <w:r w:rsidRPr="00C054FC">
              <w:t>2</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0</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3</w:t>
            </w:r>
          </w:p>
        </w:tc>
        <w:tc>
          <w:tcPr>
            <w:tcW w:w="669" w:type="dxa"/>
            <w:gridSpan w:val="2"/>
            <w:vAlign w:val="bottom"/>
          </w:tcPr>
          <w:p w:rsidR="008A30A3" w:rsidRPr="00C054FC" w:rsidRDefault="008A30A3" w:rsidP="002336A8">
            <w:pPr>
              <w:pStyle w:val="APALevel0"/>
            </w:pPr>
            <w:r w:rsidRPr="00C054FC">
              <w:t>4</w:t>
            </w:r>
          </w:p>
        </w:tc>
        <w:tc>
          <w:tcPr>
            <w:tcW w:w="670" w:type="dxa"/>
            <w:gridSpan w:val="2"/>
            <w:vAlign w:val="bottom"/>
          </w:tcPr>
          <w:p w:rsidR="008A30A3" w:rsidRPr="00C054FC" w:rsidRDefault="008A30A3" w:rsidP="002336A8">
            <w:pPr>
              <w:pStyle w:val="APALevel0"/>
            </w:pPr>
            <w:r w:rsidRPr="00C054FC">
              <w:t>2</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0</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4</w:t>
            </w:r>
          </w:p>
        </w:tc>
        <w:tc>
          <w:tcPr>
            <w:tcW w:w="669" w:type="dxa"/>
            <w:gridSpan w:val="2"/>
            <w:vAlign w:val="bottom"/>
          </w:tcPr>
          <w:p w:rsidR="008A30A3" w:rsidRPr="00C054FC" w:rsidRDefault="008A30A3" w:rsidP="002336A8">
            <w:pPr>
              <w:pStyle w:val="APALevel0"/>
            </w:pPr>
            <w:r w:rsidRPr="00C054FC">
              <w:t>4</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1</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5</w:t>
            </w:r>
          </w:p>
        </w:tc>
        <w:tc>
          <w:tcPr>
            <w:tcW w:w="669"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0</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6</w:t>
            </w:r>
          </w:p>
        </w:tc>
        <w:tc>
          <w:tcPr>
            <w:tcW w:w="669" w:type="dxa"/>
            <w:gridSpan w:val="2"/>
            <w:vAlign w:val="bottom"/>
          </w:tcPr>
          <w:p w:rsidR="008A30A3" w:rsidRPr="00C054FC" w:rsidRDefault="008A30A3" w:rsidP="002336A8">
            <w:pPr>
              <w:pStyle w:val="APALevel0"/>
            </w:pPr>
            <w:r w:rsidRPr="00C054FC">
              <w:t>4</w:t>
            </w:r>
          </w:p>
        </w:tc>
        <w:tc>
          <w:tcPr>
            <w:tcW w:w="670" w:type="dxa"/>
            <w:gridSpan w:val="2"/>
            <w:vAlign w:val="bottom"/>
          </w:tcPr>
          <w:p w:rsidR="008A30A3" w:rsidRPr="00C054FC" w:rsidRDefault="008A30A3" w:rsidP="002336A8">
            <w:pPr>
              <w:pStyle w:val="APALevel0"/>
            </w:pPr>
            <w:r w:rsidRPr="00C054FC">
              <w:t>2</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1</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7</w:t>
            </w:r>
          </w:p>
        </w:tc>
        <w:tc>
          <w:tcPr>
            <w:tcW w:w="669"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8</w:t>
            </w:r>
          </w:p>
        </w:tc>
        <w:tc>
          <w:tcPr>
            <w:tcW w:w="669" w:type="dxa"/>
            <w:gridSpan w:val="2"/>
            <w:vAlign w:val="bottom"/>
          </w:tcPr>
          <w:p w:rsidR="008A30A3" w:rsidRPr="00C054FC" w:rsidRDefault="008A30A3" w:rsidP="002336A8">
            <w:pPr>
              <w:pStyle w:val="APALevel0"/>
            </w:pPr>
            <w:r w:rsidRPr="00C054FC">
              <w:t>3</w:t>
            </w:r>
          </w:p>
        </w:tc>
        <w:tc>
          <w:tcPr>
            <w:tcW w:w="670" w:type="dxa"/>
            <w:gridSpan w:val="2"/>
            <w:vAlign w:val="bottom"/>
          </w:tcPr>
          <w:p w:rsidR="008A30A3" w:rsidRPr="00C054FC" w:rsidRDefault="008A30A3" w:rsidP="002336A8">
            <w:pPr>
              <w:pStyle w:val="APALevel0"/>
            </w:pPr>
            <w:r w:rsidRPr="00C054FC">
              <w:t>2</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gridSpan w:val="3"/>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9</w:t>
            </w:r>
          </w:p>
        </w:tc>
        <w:tc>
          <w:tcPr>
            <w:tcW w:w="669" w:type="dxa"/>
            <w:gridSpan w:val="2"/>
            <w:vAlign w:val="bottom"/>
          </w:tcPr>
          <w:p w:rsidR="008A30A3" w:rsidRPr="00C054FC" w:rsidRDefault="008A30A3" w:rsidP="002336A8">
            <w:pPr>
              <w:pStyle w:val="APALevel0"/>
            </w:pPr>
            <w:r w:rsidRPr="00C054FC">
              <w:t>2</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0</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10</w:t>
            </w:r>
          </w:p>
        </w:tc>
        <w:tc>
          <w:tcPr>
            <w:tcW w:w="669" w:type="dxa"/>
            <w:gridSpan w:val="2"/>
            <w:vAlign w:val="bottom"/>
          </w:tcPr>
          <w:p w:rsidR="008A30A3" w:rsidRPr="00C054FC" w:rsidRDefault="008A30A3" w:rsidP="002336A8">
            <w:pPr>
              <w:pStyle w:val="APALevel0"/>
            </w:pPr>
            <w:r w:rsidRPr="00C054FC">
              <w:t>2</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1</w:t>
            </w:r>
          </w:p>
        </w:tc>
        <w:tc>
          <w:tcPr>
            <w:tcW w:w="670" w:type="dxa"/>
            <w:gridSpan w:val="3"/>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11</w:t>
            </w:r>
          </w:p>
        </w:tc>
        <w:tc>
          <w:tcPr>
            <w:tcW w:w="669"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1</w:t>
            </w:r>
          </w:p>
        </w:tc>
        <w:tc>
          <w:tcPr>
            <w:tcW w:w="670" w:type="dxa"/>
            <w:gridSpan w:val="3"/>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12</w:t>
            </w:r>
          </w:p>
        </w:tc>
        <w:tc>
          <w:tcPr>
            <w:tcW w:w="669" w:type="dxa"/>
            <w:gridSpan w:val="2"/>
            <w:vAlign w:val="bottom"/>
          </w:tcPr>
          <w:p w:rsidR="008A30A3" w:rsidRPr="00C054FC" w:rsidRDefault="008A30A3" w:rsidP="002336A8">
            <w:pPr>
              <w:pStyle w:val="APALevel0"/>
            </w:pPr>
            <w:r w:rsidRPr="00C054FC">
              <w:t>4</w:t>
            </w:r>
          </w:p>
        </w:tc>
        <w:tc>
          <w:tcPr>
            <w:tcW w:w="670" w:type="dxa"/>
            <w:gridSpan w:val="2"/>
            <w:vAlign w:val="bottom"/>
          </w:tcPr>
          <w:p w:rsidR="008A30A3" w:rsidRPr="00C054FC" w:rsidRDefault="008A30A3" w:rsidP="002336A8">
            <w:pPr>
              <w:pStyle w:val="APALevel0"/>
            </w:pPr>
            <w:r w:rsidRPr="00C054FC">
              <w:t>2</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1</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13</w:t>
            </w:r>
          </w:p>
        </w:tc>
        <w:tc>
          <w:tcPr>
            <w:tcW w:w="669" w:type="dxa"/>
            <w:gridSpan w:val="2"/>
            <w:vAlign w:val="bottom"/>
          </w:tcPr>
          <w:p w:rsidR="008A30A3" w:rsidRPr="00C054FC" w:rsidRDefault="008A30A3" w:rsidP="002336A8">
            <w:pPr>
              <w:pStyle w:val="APALevel0"/>
            </w:pPr>
            <w:r w:rsidRPr="00C054FC">
              <w:t>4</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0</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14</w:t>
            </w:r>
          </w:p>
        </w:tc>
        <w:tc>
          <w:tcPr>
            <w:tcW w:w="669"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0</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15</w:t>
            </w:r>
          </w:p>
        </w:tc>
        <w:tc>
          <w:tcPr>
            <w:tcW w:w="669" w:type="dxa"/>
            <w:gridSpan w:val="2"/>
            <w:vAlign w:val="bottom"/>
          </w:tcPr>
          <w:p w:rsidR="008A30A3" w:rsidRPr="00C054FC" w:rsidRDefault="008A30A3" w:rsidP="002336A8">
            <w:pPr>
              <w:pStyle w:val="APALevel0"/>
            </w:pPr>
            <w:r w:rsidRPr="00C054FC">
              <w:t>4</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0</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16</w:t>
            </w:r>
          </w:p>
        </w:tc>
        <w:tc>
          <w:tcPr>
            <w:tcW w:w="669"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0</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17</w:t>
            </w:r>
          </w:p>
        </w:tc>
        <w:tc>
          <w:tcPr>
            <w:tcW w:w="669" w:type="dxa"/>
            <w:gridSpan w:val="2"/>
            <w:vAlign w:val="bottom"/>
          </w:tcPr>
          <w:p w:rsidR="008A30A3" w:rsidRPr="00C054FC" w:rsidRDefault="008A30A3" w:rsidP="002336A8">
            <w:pPr>
              <w:pStyle w:val="APALevel0"/>
            </w:pPr>
            <w:r w:rsidRPr="00C054FC">
              <w:t>4</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0</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18</w:t>
            </w:r>
          </w:p>
        </w:tc>
        <w:tc>
          <w:tcPr>
            <w:tcW w:w="669" w:type="dxa"/>
            <w:gridSpan w:val="2"/>
            <w:vAlign w:val="bottom"/>
          </w:tcPr>
          <w:p w:rsidR="008A30A3" w:rsidRPr="00C054FC" w:rsidRDefault="008A30A3" w:rsidP="002336A8">
            <w:pPr>
              <w:pStyle w:val="APALevel0"/>
            </w:pPr>
            <w:r w:rsidRPr="00C054FC">
              <w:t>4</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1</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19</w:t>
            </w:r>
          </w:p>
        </w:tc>
        <w:tc>
          <w:tcPr>
            <w:tcW w:w="669" w:type="dxa"/>
            <w:gridSpan w:val="2"/>
            <w:vAlign w:val="bottom"/>
          </w:tcPr>
          <w:p w:rsidR="008A30A3" w:rsidRPr="00C054FC" w:rsidRDefault="008A30A3" w:rsidP="002336A8">
            <w:pPr>
              <w:pStyle w:val="APALevel0"/>
            </w:pPr>
            <w:r w:rsidRPr="00C054FC">
              <w:t>4</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0</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20</w:t>
            </w:r>
          </w:p>
        </w:tc>
        <w:tc>
          <w:tcPr>
            <w:tcW w:w="669" w:type="dxa"/>
            <w:gridSpan w:val="2"/>
            <w:vAlign w:val="bottom"/>
          </w:tcPr>
          <w:p w:rsidR="008A30A3" w:rsidRPr="00C054FC" w:rsidRDefault="008A30A3" w:rsidP="002336A8">
            <w:pPr>
              <w:pStyle w:val="APALevel0"/>
            </w:pPr>
            <w:r w:rsidRPr="00C054FC">
              <w:t>4</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1</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21</w:t>
            </w:r>
          </w:p>
        </w:tc>
        <w:tc>
          <w:tcPr>
            <w:tcW w:w="669" w:type="dxa"/>
            <w:gridSpan w:val="2"/>
            <w:vAlign w:val="bottom"/>
          </w:tcPr>
          <w:p w:rsidR="008A30A3" w:rsidRPr="00C054FC" w:rsidRDefault="008A30A3" w:rsidP="002336A8">
            <w:pPr>
              <w:pStyle w:val="APALevel0"/>
            </w:pPr>
            <w:r w:rsidRPr="00C054FC">
              <w:t>4</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1</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22</w:t>
            </w:r>
          </w:p>
        </w:tc>
        <w:tc>
          <w:tcPr>
            <w:tcW w:w="669" w:type="dxa"/>
            <w:gridSpan w:val="2"/>
            <w:vAlign w:val="bottom"/>
          </w:tcPr>
          <w:p w:rsidR="008A30A3" w:rsidRPr="00C054FC" w:rsidRDefault="008A30A3" w:rsidP="002336A8">
            <w:pPr>
              <w:pStyle w:val="APALevel0"/>
            </w:pPr>
            <w:r w:rsidRPr="00C054FC">
              <w:t>4</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1</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23</w:t>
            </w:r>
          </w:p>
        </w:tc>
        <w:tc>
          <w:tcPr>
            <w:tcW w:w="669" w:type="dxa"/>
            <w:gridSpan w:val="2"/>
            <w:vAlign w:val="bottom"/>
          </w:tcPr>
          <w:p w:rsidR="008A30A3" w:rsidRPr="00C054FC" w:rsidRDefault="008A30A3" w:rsidP="002336A8">
            <w:pPr>
              <w:pStyle w:val="APALevel0"/>
            </w:pPr>
            <w:r w:rsidRPr="00C054FC">
              <w:t>4</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0</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24</w:t>
            </w:r>
          </w:p>
        </w:tc>
        <w:tc>
          <w:tcPr>
            <w:tcW w:w="669"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0</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25</w:t>
            </w:r>
          </w:p>
        </w:tc>
        <w:tc>
          <w:tcPr>
            <w:tcW w:w="669"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0</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26</w:t>
            </w:r>
          </w:p>
        </w:tc>
        <w:tc>
          <w:tcPr>
            <w:tcW w:w="669" w:type="dxa"/>
            <w:gridSpan w:val="2"/>
            <w:vAlign w:val="bottom"/>
          </w:tcPr>
          <w:p w:rsidR="008A30A3" w:rsidRPr="00C054FC" w:rsidRDefault="008A30A3" w:rsidP="002336A8">
            <w:pPr>
              <w:pStyle w:val="APALevel0"/>
            </w:pPr>
            <w:r w:rsidRPr="00C054FC">
              <w:t>3</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0</w:t>
            </w:r>
          </w:p>
        </w:tc>
        <w:tc>
          <w:tcPr>
            <w:tcW w:w="670" w:type="dxa"/>
            <w:gridSpan w:val="3"/>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lastRenderedPageBreak/>
              <w:t>27</w:t>
            </w:r>
          </w:p>
        </w:tc>
        <w:tc>
          <w:tcPr>
            <w:tcW w:w="669" w:type="dxa"/>
            <w:gridSpan w:val="2"/>
            <w:vAlign w:val="bottom"/>
          </w:tcPr>
          <w:p w:rsidR="008A30A3" w:rsidRPr="00C054FC" w:rsidRDefault="008A30A3" w:rsidP="002336A8">
            <w:pPr>
              <w:pStyle w:val="APALevel0"/>
            </w:pPr>
            <w:r w:rsidRPr="00C054FC">
              <w:t>4</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0</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28</w:t>
            </w:r>
          </w:p>
        </w:tc>
        <w:tc>
          <w:tcPr>
            <w:tcW w:w="669" w:type="dxa"/>
            <w:gridSpan w:val="2"/>
            <w:vAlign w:val="bottom"/>
          </w:tcPr>
          <w:p w:rsidR="008A30A3" w:rsidRPr="00C054FC" w:rsidRDefault="008A30A3" w:rsidP="002336A8">
            <w:pPr>
              <w:pStyle w:val="APALevel0"/>
            </w:pPr>
            <w:r w:rsidRPr="00C054FC">
              <w:t>4</w:t>
            </w:r>
          </w:p>
        </w:tc>
        <w:tc>
          <w:tcPr>
            <w:tcW w:w="670" w:type="dxa"/>
            <w:gridSpan w:val="2"/>
            <w:vAlign w:val="bottom"/>
          </w:tcPr>
          <w:p w:rsidR="008A30A3" w:rsidRPr="00C054FC" w:rsidRDefault="008A30A3" w:rsidP="002336A8">
            <w:pPr>
              <w:pStyle w:val="APALevel0"/>
            </w:pPr>
            <w:r w:rsidRPr="00C054FC">
              <w:t>2</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0</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29</w:t>
            </w:r>
          </w:p>
        </w:tc>
        <w:tc>
          <w:tcPr>
            <w:tcW w:w="669" w:type="dxa"/>
            <w:gridSpan w:val="2"/>
            <w:vAlign w:val="bottom"/>
          </w:tcPr>
          <w:p w:rsidR="008A30A3" w:rsidRPr="00C054FC" w:rsidRDefault="008A30A3" w:rsidP="002336A8">
            <w:pPr>
              <w:pStyle w:val="APALevel0"/>
            </w:pPr>
            <w:r w:rsidRPr="00C054FC">
              <w:t>4</w:t>
            </w:r>
          </w:p>
        </w:tc>
        <w:tc>
          <w:tcPr>
            <w:tcW w:w="670" w:type="dxa"/>
            <w:gridSpan w:val="2"/>
            <w:vAlign w:val="bottom"/>
          </w:tcPr>
          <w:p w:rsidR="008A30A3" w:rsidRPr="00C054FC" w:rsidRDefault="008A30A3" w:rsidP="002336A8">
            <w:pPr>
              <w:pStyle w:val="APALevel0"/>
            </w:pPr>
            <w:r w:rsidRPr="00C054FC">
              <w:t>2</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0</w:t>
            </w:r>
          </w:p>
        </w:tc>
        <w:tc>
          <w:tcPr>
            <w:tcW w:w="670" w:type="dxa"/>
            <w:gridSpan w:val="3"/>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30</w:t>
            </w:r>
          </w:p>
        </w:tc>
        <w:tc>
          <w:tcPr>
            <w:tcW w:w="669" w:type="dxa"/>
            <w:gridSpan w:val="2"/>
            <w:vAlign w:val="bottom"/>
          </w:tcPr>
          <w:p w:rsidR="008A30A3" w:rsidRPr="00C054FC" w:rsidRDefault="008A30A3" w:rsidP="002336A8">
            <w:pPr>
              <w:pStyle w:val="APALevel0"/>
            </w:pPr>
            <w:r w:rsidRPr="00C054FC">
              <w:t>4</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0</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31</w:t>
            </w:r>
          </w:p>
        </w:tc>
        <w:tc>
          <w:tcPr>
            <w:tcW w:w="669" w:type="dxa"/>
            <w:gridSpan w:val="2"/>
            <w:vAlign w:val="bottom"/>
          </w:tcPr>
          <w:p w:rsidR="008A30A3" w:rsidRPr="00C054FC" w:rsidRDefault="008A30A3" w:rsidP="002336A8">
            <w:pPr>
              <w:pStyle w:val="APALevel0"/>
            </w:pPr>
            <w:r w:rsidRPr="00C054FC">
              <w:t>4</w:t>
            </w:r>
          </w:p>
        </w:tc>
        <w:tc>
          <w:tcPr>
            <w:tcW w:w="670" w:type="dxa"/>
            <w:gridSpan w:val="2"/>
            <w:vAlign w:val="bottom"/>
          </w:tcPr>
          <w:p w:rsidR="008A30A3" w:rsidRPr="00C054FC" w:rsidRDefault="008A30A3" w:rsidP="002336A8">
            <w:pPr>
              <w:pStyle w:val="APALevel0"/>
            </w:pPr>
            <w:r w:rsidRPr="00C054FC">
              <w:t>3</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0</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32</w:t>
            </w:r>
          </w:p>
        </w:tc>
        <w:tc>
          <w:tcPr>
            <w:tcW w:w="669" w:type="dxa"/>
            <w:gridSpan w:val="2"/>
            <w:vAlign w:val="bottom"/>
          </w:tcPr>
          <w:p w:rsidR="008A30A3" w:rsidRPr="00C054FC" w:rsidRDefault="008A30A3" w:rsidP="002336A8">
            <w:pPr>
              <w:pStyle w:val="APALevel0"/>
            </w:pPr>
            <w:r w:rsidRPr="00C054FC">
              <w:t>4</w:t>
            </w:r>
          </w:p>
        </w:tc>
        <w:tc>
          <w:tcPr>
            <w:tcW w:w="670" w:type="dxa"/>
            <w:gridSpan w:val="2"/>
            <w:vAlign w:val="bottom"/>
          </w:tcPr>
          <w:p w:rsidR="008A30A3" w:rsidRPr="00C054FC" w:rsidRDefault="008A30A3" w:rsidP="002336A8">
            <w:pPr>
              <w:pStyle w:val="APALevel0"/>
            </w:pPr>
            <w:r w:rsidRPr="00C054FC">
              <w:t>3</w:t>
            </w:r>
          </w:p>
        </w:tc>
        <w:tc>
          <w:tcPr>
            <w:tcW w:w="670" w:type="dxa"/>
            <w:gridSpan w:val="2"/>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1</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33</w:t>
            </w:r>
          </w:p>
        </w:tc>
        <w:tc>
          <w:tcPr>
            <w:tcW w:w="669"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0</w:t>
            </w:r>
          </w:p>
        </w:tc>
        <w:tc>
          <w:tcPr>
            <w:tcW w:w="670" w:type="dxa"/>
            <w:gridSpan w:val="3"/>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34</w:t>
            </w:r>
          </w:p>
        </w:tc>
        <w:tc>
          <w:tcPr>
            <w:tcW w:w="669" w:type="dxa"/>
            <w:gridSpan w:val="2"/>
            <w:vAlign w:val="bottom"/>
          </w:tcPr>
          <w:p w:rsidR="008A30A3" w:rsidRPr="00C054FC" w:rsidRDefault="008A30A3" w:rsidP="002336A8">
            <w:pPr>
              <w:pStyle w:val="APALevel0"/>
            </w:pPr>
            <w:r w:rsidRPr="00C054FC">
              <w:t>2</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0</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1</w:t>
            </w:r>
          </w:p>
        </w:tc>
      </w:tr>
      <w:tr w:rsidR="008A30A3" w:rsidRPr="00B20C90" w:rsidTr="002336A8">
        <w:tc>
          <w:tcPr>
            <w:tcW w:w="439" w:type="dxa"/>
            <w:vAlign w:val="bottom"/>
          </w:tcPr>
          <w:p w:rsidR="008A30A3" w:rsidRPr="002B7CA1" w:rsidRDefault="008A30A3" w:rsidP="002336A8">
            <w:pPr>
              <w:pStyle w:val="APALevel0"/>
            </w:pPr>
            <w:r w:rsidRPr="002B7CA1">
              <w:t>35</w:t>
            </w:r>
          </w:p>
        </w:tc>
        <w:tc>
          <w:tcPr>
            <w:tcW w:w="669" w:type="dxa"/>
            <w:gridSpan w:val="2"/>
            <w:vAlign w:val="bottom"/>
          </w:tcPr>
          <w:p w:rsidR="008A30A3" w:rsidRPr="00C054FC" w:rsidRDefault="008A30A3" w:rsidP="002336A8">
            <w:pPr>
              <w:pStyle w:val="APALevel0"/>
            </w:pPr>
            <w:r w:rsidRPr="00C054FC">
              <w:t>4</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1</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36</w:t>
            </w:r>
          </w:p>
        </w:tc>
        <w:tc>
          <w:tcPr>
            <w:tcW w:w="669" w:type="dxa"/>
            <w:gridSpan w:val="2"/>
            <w:vAlign w:val="bottom"/>
          </w:tcPr>
          <w:p w:rsidR="008A30A3" w:rsidRPr="00C054FC" w:rsidRDefault="008A30A3" w:rsidP="002336A8">
            <w:pPr>
              <w:pStyle w:val="APALevel0"/>
            </w:pPr>
            <w:r w:rsidRPr="00C054FC">
              <w:t>4</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0</w:t>
            </w:r>
          </w:p>
        </w:tc>
        <w:tc>
          <w:tcPr>
            <w:tcW w:w="670" w:type="dxa"/>
            <w:gridSpan w:val="3"/>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37</w:t>
            </w:r>
          </w:p>
        </w:tc>
        <w:tc>
          <w:tcPr>
            <w:tcW w:w="669" w:type="dxa"/>
            <w:gridSpan w:val="2"/>
            <w:vAlign w:val="bottom"/>
          </w:tcPr>
          <w:p w:rsidR="008A30A3" w:rsidRPr="00C054FC" w:rsidRDefault="008A30A3" w:rsidP="002336A8">
            <w:pPr>
              <w:pStyle w:val="APALevel0"/>
            </w:pPr>
            <w:r w:rsidRPr="00C054FC">
              <w:t>4</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0</w:t>
            </w:r>
          </w:p>
        </w:tc>
        <w:tc>
          <w:tcPr>
            <w:tcW w:w="670" w:type="dxa"/>
            <w:gridSpan w:val="3"/>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38</w:t>
            </w:r>
          </w:p>
        </w:tc>
        <w:tc>
          <w:tcPr>
            <w:tcW w:w="669" w:type="dxa"/>
            <w:gridSpan w:val="2"/>
            <w:vAlign w:val="bottom"/>
          </w:tcPr>
          <w:p w:rsidR="008A30A3" w:rsidRPr="00C054FC" w:rsidRDefault="008A30A3" w:rsidP="002336A8">
            <w:pPr>
              <w:pStyle w:val="APALevel0"/>
            </w:pPr>
            <w:r w:rsidRPr="00C054FC">
              <w:t>4</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1</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39</w:t>
            </w:r>
          </w:p>
        </w:tc>
        <w:tc>
          <w:tcPr>
            <w:tcW w:w="669" w:type="dxa"/>
            <w:gridSpan w:val="2"/>
            <w:vAlign w:val="bottom"/>
          </w:tcPr>
          <w:p w:rsidR="008A30A3" w:rsidRPr="00C054FC" w:rsidRDefault="008A30A3" w:rsidP="002336A8">
            <w:pPr>
              <w:pStyle w:val="APALevel0"/>
            </w:pPr>
            <w:r w:rsidRPr="00C054FC">
              <w:t>4</w:t>
            </w:r>
          </w:p>
        </w:tc>
        <w:tc>
          <w:tcPr>
            <w:tcW w:w="670" w:type="dxa"/>
            <w:gridSpan w:val="2"/>
            <w:vAlign w:val="bottom"/>
          </w:tcPr>
          <w:p w:rsidR="008A30A3" w:rsidRPr="00C054FC" w:rsidRDefault="008A30A3" w:rsidP="002336A8">
            <w:pPr>
              <w:pStyle w:val="APALevel0"/>
            </w:pPr>
            <w:r w:rsidRPr="00C054FC">
              <w:t>3</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0</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40</w:t>
            </w:r>
          </w:p>
        </w:tc>
        <w:tc>
          <w:tcPr>
            <w:tcW w:w="669" w:type="dxa"/>
            <w:gridSpan w:val="2"/>
            <w:vAlign w:val="bottom"/>
          </w:tcPr>
          <w:p w:rsidR="008A30A3" w:rsidRPr="00C054FC" w:rsidRDefault="008A30A3" w:rsidP="002336A8">
            <w:pPr>
              <w:pStyle w:val="APALevel0"/>
            </w:pPr>
            <w:r w:rsidRPr="00C054FC">
              <w:t>3</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0</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41</w:t>
            </w:r>
          </w:p>
        </w:tc>
        <w:tc>
          <w:tcPr>
            <w:tcW w:w="669" w:type="dxa"/>
            <w:gridSpan w:val="2"/>
            <w:vAlign w:val="bottom"/>
          </w:tcPr>
          <w:p w:rsidR="008A30A3" w:rsidRPr="00C054FC" w:rsidRDefault="008A30A3" w:rsidP="002336A8">
            <w:pPr>
              <w:pStyle w:val="APALevel0"/>
            </w:pPr>
            <w:r w:rsidRPr="00C054FC">
              <w:t>4</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0</w:t>
            </w:r>
          </w:p>
        </w:tc>
        <w:tc>
          <w:tcPr>
            <w:tcW w:w="670" w:type="dxa"/>
            <w:gridSpan w:val="3"/>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42</w:t>
            </w:r>
          </w:p>
        </w:tc>
        <w:tc>
          <w:tcPr>
            <w:tcW w:w="669"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1</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43</w:t>
            </w:r>
          </w:p>
        </w:tc>
        <w:tc>
          <w:tcPr>
            <w:tcW w:w="669"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0</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1</w:t>
            </w:r>
          </w:p>
        </w:tc>
      </w:tr>
      <w:tr w:rsidR="008A30A3" w:rsidRPr="00B20C90" w:rsidTr="002336A8">
        <w:tc>
          <w:tcPr>
            <w:tcW w:w="439" w:type="dxa"/>
            <w:vAlign w:val="bottom"/>
          </w:tcPr>
          <w:p w:rsidR="008A30A3" w:rsidRPr="002B7CA1" w:rsidRDefault="008A30A3" w:rsidP="002336A8">
            <w:pPr>
              <w:pStyle w:val="APALevel0"/>
            </w:pPr>
            <w:r w:rsidRPr="002B7CA1">
              <w:t>44</w:t>
            </w:r>
          </w:p>
        </w:tc>
        <w:tc>
          <w:tcPr>
            <w:tcW w:w="669" w:type="dxa"/>
            <w:gridSpan w:val="2"/>
            <w:vAlign w:val="bottom"/>
          </w:tcPr>
          <w:p w:rsidR="008A30A3" w:rsidRPr="00C054FC" w:rsidRDefault="008A30A3" w:rsidP="002336A8">
            <w:pPr>
              <w:pStyle w:val="APALevel0"/>
            </w:pPr>
            <w:r w:rsidRPr="00C054FC">
              <w:t>4</w:t>
            </w:r>
          </w:p>
        </w:tc>
        <w:tc>
          <w:tcPr>
            <w:tcW w:w="670" w:type="dxa"/>
            <w:gridSpan w:val="2"/>
            <w:vAlign w:val="bottom"/>
          </w:tcPr>
          <w:p w:rsidR="008A30A3" w:rsidRPr="00C054FC" w:rsidRDefault="008A30A3" w:rsidP="002336A8">
            <w:pPr>
              <w:pStyle w:val="APALevel0"/>
            </w:pPr>
            <w:r w:rsidRPr="00C054FC">
              <w:t>2</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1</w:t>
            </w:r>
          </w:p>
        </w:tc>
        <w:tc>
          <w:tcPr>
            <w:tcW w:w="670" w:type="dxa"/>
            <w:gridSpan w:val="3"/>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45</w:t>
            </w:r>
          </w:p>
        </w:tc>
        <w:tc>
          <w:tcPr>
            <w:tcW w:w="669" w:type="dxa"/>
            <w:gridSpan w:val="2"/>
            <w:vAlign w:val="bottom"/>
          </w:tcPr>
          <w:p w:rsidR="008A30A3" w:rsidRPr="00C054FC" w:rsidRDefault="008A30A3" w:rsidP="002336A8">
            <w:pPr>
              <w:pStyle w:val="APALevel0"/>
            </w:pPr>
            <w:r w:rsidRPr="00C054FC">
              <w:t>4</w:t>
            </w:r>
          </w:p>
        </w:tc>
        <w:tc>
          <w:tcPr>
            <w:tcW w:w="670" w:type="dxa"/>
            <w:gridSpan w:val="2"/>
            <w:vAlign w:val="bottom"/>
          </w:tcPr>
          <w:p w:rsidR="008A30A3" w:rsidRPr="00C054FC" w:rsidRDefault="008A30A3" w:rsidP="002336A8">
            <w:pPr>
              <w:pStyle w:val="APALevel0"/>
            </w:pPr>
            <w:r w:rsidRPr="00C054FC">
              <w:t>2</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1</w:t>
            </w:r>
          </w:p>
        </w:tc>
        <w:tc>
          <w:tcPr>
            <w:tcW w:w="670" w:type="dxa"/>
            <w:gridSpan w:val="3"/>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r>
      <w:tr w:rsidR="008A30A3" w:rsidRPr="00B20C90" w:rsidTr="002336A8">
        <w:tc>
          <w:tcPr>
            <w:tcW w:w="439" w:type="dxa"/>
            <w:vAlign w:val="bottom"/>
          </w:tcPr>
          <w:p w:rsidR="008A30A3" w:rsidRPr="002B7CA1" w:rsidRDefault="008A30A3" w:rsidP="002336A8">
            <w:pPr>
              <w:pStyle w:val="APALevel0"/>
            </w:pPr>
            <w:r w:rsidRPr="002B7CA1">
              <w:t>46</w:t>
            </w:r>
          </w:p>
        </w:tc>
        <w:tc>
          <w:tcPr>
            <w:tcW w:w="669" w:type="dxa"/>
            <w:gridSpan w:val="2"/>
            <w:vAlign w:val="bottom"/>
          </w:tcPr>
          <w:p w:rsidR="008A30A3" w:rsidRPr="00C054FC" w:rsidRDefault="008A30A3" w:rsidP="002336A8">
            <w:pPr>
              <w:pStyle w:val="APALevel0"/>
            </w:pPr>
            <w:r w:rsidRPr="00C054FC">
              <w:t>4</w:t>
            </w:r>
          </w:p>
        </w:tc>
        <w:tc>
          <w:tcPr>
            <w:tcW w:w="670" w:type="dxa"/>
            <w:gridSpan w:val="2"/>
            <w:vAlign w:val="bottom"/>
          </w:tcPr>
          <w:p w:rsidR="008A30A3" w:rsidRPr="00C054FC" w:rsidRDefault="008A30A3" w:rsidP="002336A8">
            <w:pPr>
              <w:pStyle w:val="APALevel0"/>
            </w:pPr>
            <w:r w:rsidRPr="00C054FC">
              <w:t>1</w:t>
            </w:r>
          </w:p>
        </w:tc>
        <w:tc>
          <w:tcPr>
            <w:tcW w:w="670" w:type="dxa"/>
            <w:gridSpan w:val="2"/>
            <w:vAlign w:val="bottom"/>
          </w:tcPr>
          <w:p w:rsidR="008A30A3" w:rsidRPr="00C054FC" w:rsidRDefault="008A30A3" w:rsidP="002336A8">
            <w:pPr>
              <w:pStyle w:val="APALevel0"/>
            </w:pPr>
            <w:r w:rsidRPr="00C054FC">
              <w:t>1</w:t>
            </w:r>
          </w:p>
        </w:tc>
        <w:tc>
          <w:tcPr>
            <w:tcW w:w="670" w:type="dxa"/>
            <w:vAlign w:val="bottom"/>
          </w:tcPr>
          <w:p w:rsidR="008A30A3" w:rsidRPr="00C054FC" w:rsidRDefault="008A30A3" w:rsidP="002336A8">
            <w:pPr>
              <w:pStyle w:val="APALevel0"/>
            </w:pPr>
            <w:r w:rsidRPr="00C054FC">
              <w:t>0</w:t>
            </w:r>
          </w:p>
        </w:tc>
        <w:tc>
          <w:tcPr>
            <w:tcW w:w="670" w:type="dxa"/>
            <w:gridSpan w:val="2"/>
            <w:vAlign w:val="bottom"/>
          </w:tcPr>
          <w:p w:rsidR="008A30A3" w:rsidRPr="00C054FC" w:rsidRDefault="008A30A3" w:rsidP="002336A8">
            <w:pPr>
              <w:pStyle w:val="APALevel0"/>
            </w:pPr>
            <w:r w:rsidRPr="00C054FC">
              <w:t>1</w:t>
            </w:r>
          </w:p>
        </w:tc>
        <w:tc>
          <w:tcPr>
            <w:tcW w:w="670" w:type="dxa"/>
            <w:gridSpan w:val="3"/>
            <w:vAlign w:val="bottom"/>
          </w:tcPr>
          <w:p w:rsidR="008A30A3" w:rsidRPr="00C054FC" w:rsidRDefault="008A30A3" w:rsidP="002336A8">
            <w:pPr>
              <w:pStyle w:val="APALevel0"/>
            </w:pPr>
            <w:r w:rsidRPr="00C054FC">
              <w:t>0</w:t>
            </w:r>
          </w:p>
        </w:tc>
        <w:tc>
          <w:tcPr>
            <w:tcW w:w="670" w:type="dxa"/>
            <w:vAlign w:val="bottom"/>
          </w:tcPr>
          <w:p w:rsidR="008A30A3" w:rsidRPr="00C054FC" w:rsidRDefault="008A30A3" w:rsidP="002336A8">
            <w:pPr>
              <w:pStyle w:val="APALevel0"/>
            </w:pPr>
            <w:r w:rsidRPr="00C054FC">
              <w:t>0</w:t>
            </w:r>
          </w:p>
        </w:tc>
      </w:tr>
    </w:tbl>
    <w:p w:rsidR="008A30A3" w:rsidRDefault="008A30A3" w:rsidP="008A30A3"/>
    <w:p w:rsidR="008A30A3" w:rsidRDefault="008A30A3" w:rsidP="008A30A3"/>
    <w:p w:rsidR="008A30A3" w:rsidRDefault="008A30A3" w:rsidP="008A30A3"/>
    <w:p w:rsidR="008A30A3" w:rsidRPr="008D1EBC" w:rsidRDefault="008A30A3" w:rsidP="008A30A3">
      <w:pPr>
        <w:jc w:val="center"/>
        <w:rPr>
          <w:rFonts w:ascii="Times New Roman" w:hAnsi="Times New Roman" w:cs="Times New Roman"/>
          <w:b/>
          <w:bCs/>
        </w:rPr>
      </w:pPr>
      <w:r>
        <w:rPr>
          <w:rFonts w:ascii="Times New Roman" w:hAnsi="Times New Roman" w:cs="Times New Roman"/>
          <w:b/>
          <w:bCs/>
        </w:rPr>
        <w:t xml:space="preserve">Cultural Intelligence Scale </w:t>
      </w:r>
    </w:p>
    <w:p w:rsidR="008A30A3" w:rsidRDefault="008A30A3" w:rsidP="008A30A3">
      <w:pPr>
        <w:rPr>
          <w:rFonts w:ascii="Times New Roman" w:hAnsi="Times New Roman" w:cs="Times New Roman"/>
        </w:rPr>
      </w:pPr>
    </w:p>
    <w:p w:rsidR="008A30A3" w:rsidRPr="002F5319" w:rsidRDefault="008A30A3" w:rsidP="008A30A3">
      <w:pPr>
        <w:rPr>
          <w:rFonts w:ascii="Times New Roman" w:hAnsi="Times New Roman" w:cs="Times New Roman"/>
        </w:rPr>
      </w:pPr>
      <w:r w:rsidRPr="002F5319">
        <w:rPr>
          <w:rFonts w:ascii="Times New Roman" w:hAnsi="Times New Roman" w:cs="Times New Roman"/>
        </w:rPr>
        <w:t xml:space="preserve">Table </w:t>
      </w:r>
      <w:bookmarkStart w:id="63" w:name="_Hlk97906517"/>
      <w:r>
        <w:rPr>
          <w:rFonts w:ascii="Times New Roman" w:hAnsi="Times New Roman" w:cs="Times New Roman"/>
        </w:rPr>
        <w:t>A19</w:t>
      </w:r>
      <w:r w:rsidRPr="002F5319">
        <w:rPr>
          <w:rFonts w:ascii="Times New Roman" w:hAnsi="Times New Roman" w:cs="Times New Roman"/>
        </w:rPr>
        <w:t>. Cultural Intelligence Metacognitive &amp; Cognitive Subscales</w:t>
      </w:r>
    </w:p>
    <w:bookmarkEnd w:id="63"/>
    <w:p w:rsidR="008A30A3" w:rsidRPr="002F5319" w:rsidRDefault="008A30A3" w:rsidP="008A30A3">
      <w:pPr>
        <w:rPr>
          <w:rFonts w:ascii="Times New Roman" w:hAnsi="Times New Roman" w:cs="Times New Roman"/>
          <w:sz w:val="18"/>
          <w:szCs w:val="18"/>
        </w:rPr>
      </w:pPr>
    </w:p>
    <w:tbl>
      <w:tblPr>
        <w:tblW w:w="6894" w:type="dxa"/>
        <w:tblLayout w:type="fixed"/>
        <w:tblLook w:val="04A0" w:firstRow="1" w:lastRow="0" w:firstColumn="1" w:lastColumn="0" w:noHBand="0" w:noVBand="1"/>
      </w:tblPr>
      <w:tblGrid>
        <w:gridCol w:w="439"/>
        <w:gridCol w:w="645"/>
        <w:gridCol w:w="646"/>
        <w:gridCol w:w="645"/>
        <w:gridCol w:w="646"/>
        <w:gridCol w:w="645"/>
        <w:gridCol w:w="646"/>
        <w:gridCol w:w="645"/>
        <w:gridCol w:w="646"/>
        <w:gridCol w:w="645"/>
        <w:gridCol w:w="646"/>
      </w:tblGrid>
      <w:tr w:rsidR="008A30A3" w:rsidRPr="002F5319" w:rsidTr="002336A8">
        <w:tc>
          <w:tcPr>
            <w:tcW w:w="439" w:type="dxa"/>
            <w:vAlign w:val="bottom"/>
          </w:tcPr>
          <w:p w:rsidR="008A30A3" w:rsidRPr="002F5319" w:rsidRDefault="008A30A3" w:rsidP="002336A8">
            <w:pPr>
              <w:pStyle w:val="APALevel0"/>
            </w:pPr>
            <w:r w:rsidRPr="002F5319">
              <w:lastRenderedPageBreak/>
              <w:t>#</w:t>
            </w:r>
          </w:p>
        </w:tc>
        <w:tc>
          <w:tcPr>
            <w:tcW w:w="645" w:type="dxa"/>
            <w:vAlign w:val="bottom"/>
          </w:tcPr>
          <w:p w:rsidR="008A30A3" w:rsidRPr="002F5319" w:rsidRDefault="008A30A3" w:rsidP="002336A8">
            <w:pPr>
              <w:pStyle w:val="APALevel0"/>
            </w:pPr>
            <w:r w:rsidRPr="002F5319">
              <w:t>27</w:t>
            </w:r>
          </w:p>
        </w:tc>
        <w:tc>
          <w:tcPr>
            <w:tcW w:w="646" w:type="dxa"/>
            <w:vAlign w:val="bottom"/>
          </w:tcPr>
          <w:p w:rsidR="008A30A3" w:rsidRPr="002F5319" w:rsidRDefault="008A30A3" w:rsidP="002336A8">
            <w:pPr>
              <w:pStyle w:val="APALevel0"/>
            </w:pPr>
            <w:r w:rsidRPr="002F5319">
              <w:t>28</w:t>
            </w:r>
          </w:p>
        </w:tc>
        <w:tc>
          <w:tcPr>
            <w:tcW w:w="645" w:type="dxa"/>
            <w:vAlign w:val="bottom"/>
          </w:tcPr>
          <w:p w:rsidR="008A30A3" w:rsidRPr="002F5319" w:rsidRDefault="008A30A3" w:rsidP="002336A8">
            <w:pPr>
              <w:pStyle w:val="APALevel0"/>
            </w:pPr>
            <w:r w:rsidRPr="002F5319">
              <w:t>29</w:t>
            </w:r>
          </w:p>
        </w:tc>
        <w:tc>
          <w:tcPr>
            <w:tcW w:w="646" w:type="dxa"/>
            <w:vAlign w:val="bottom"/>
          </w:tcPr>
          <w:p w:rsidR="008A30A3" w:rsidRPr="002F5319" w:rsidRDefault="008A30A3" w:rsidP="002336A8">
            <w:pPr>
              <w:pStyle w:val="APALevel0"/>
            </w:pPr>
            <w:r w:rsidRPr="002F5319">
              <w:t>30</w:t>
            </w:r>
          </w:p>
        </w:tc>
        <w:tc>
          <w:tcPr>
            <w:tcW w:w="645" w:type="dxa"/>
            <w:vAlign w:val="bottom"/>
          </w:tcPr>
          <w:p w:rsidR="008A30A3" w:rsidRPr="002F5319" w:rsidRDefault="008A30A3" w:rsidP="002336A8">
            <w:pPr>
              <w:pStyle w:val="APALevel0"/>
            </w:pPr>
            <w:r w:rsidRPr="002F5319">
              <w:t>31</w:t>
            </w:r>
          </w:p>
        </w:tc>
        <w:tc>
          <w:tcPr>
            <w:tcW w:w="646" w:type="dxa"/>
            <w:vAlign w:val="bottom"/>
          </w:tcPr>
          <w:p w:rsidR="008A30A3" w:rsidRPr="002F5319" w:rsidRDefault="008A30A3" w:rsidP="002336A8">
            <w:pPr>
              <w:pStyle w:val="APALevel0"/>
            </w:pPr>
            <w:r w:rsidRPr="002F5319">
              <w:t>32</w:t>
            </w:r>
          </w:p>
        </w:tc>
        <w:tc>
          <w:tcPr>
            <w:tcW w:w="645" w:type="dxa"/>
            <w:vAlign w:val="bottom"/>
          </w:tcPr>
          <w:p w:rsidR="008A30A3" w:rsidRPr="002F5319" w:rsidRDefault="008A30A3" w:rsidP="002336A8">
            <w:pPr>
              <w:pStyle w:val="APALevel0"/>
            </w:pPr>
            <w:r w:rsidRPr="002F5319">
              <w:t>33</w:t>
            </w:r>
          </w:p>
        </w:tc>
        <w:tc>
          <w:tcPr>
            <w:tcW w:w="646" w:type="dxa"/>
            <w:vAlign w:val="bottom"/>
          </w:tcPr>
          <w:p w:rsidR="008A30A3" w:rsidRPr="002F5319" w:rsidRDefault="008A30A3" w:rsidP="002336A8">
            <w:pPr>
              <w:pStyle w:val="APALevel0"/>
            </w:pPr>
            <w:r w:rsidRPr="002F5319">
              <w:t>34</w:t>
            </w:r>
          </w:p>
        </w:tc>
        <w:tc>
          <w:tcPr>
            <w:tcW w:w="645" w:type="dxa"/>
            <w:vAlign w:val="bottom"/>
          </w:tcPr>
          <w:p w:rsidR="008A30A3" w:rsidRPr="002F5319" w:rsidRDefault="008A30A3" w:rsidP="002336A8">
            <w:pPr>
              <w:pStyle w:val="APALevel0"/>
            </w:pPr>
            <w:r w:rsidRPr="002F5319">
              <w:t>35</w:t>
            </w:r>
          </w:p>
        </w:tc>
        <w:tc>
          <w:tcPr>
            <w:tcW w:w="646" w:type="dxa"/>
            <w:vAlign w:val="bottom"/>
          </w:tcPr>
          <w:p w:rsidR="008A30A3" w:rsidRPr="002F5319" w:rsidRDefault="008A30A3" w:rsidP="002336A8">
            <w:pPr>
              <w:pStyle w:val="APALevel0"/>
            </w:pPr>
            <w:r w:rsidRPr="002F5319">
              <w:t>36</w:t>
            </w:r>
          </w:p>
        </w:tc>
      </w:tr>
      <w:tr w:rsidR="008A30A3" w:rsidRPr="002F5319" w:rsidTr="002336A8">
        <w:tc>
          <w:tcPr>
            <w:tcW w:w="439" w:type="dxa"/>
            <w:vAlign w:val="bottom"/>
          </w:tcPr>
          <w:p w:rsidR="008A30A3" w:rsidRPr="002F5319" w:rsidRDefault="008A30A3" w:rsidP="002336A8">
            <w:pPr>
              <w:pStyle w:val="APALevel0"/>
            </w:pPr>
            <w:r w:rsidRPr="002F5319">
              <w:t>1</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7</w:t>
            </w:r>
          </w:p>
        </w:tc>
      </w:tr>
      <w:tr w:rsidR="008A30A3" w:rsidRPr="002F5319" w:rsidTr="002336A8">
        <w:tc>
          <w:tcPr>
            <w:tcW w:w="439" w:type="dxa"/>
            <w:vAlign w:val="bottom"/>
          </w:tcPr>
          <w:p w:rsidR="008A30A3" w:rsidRPr="002F5319" w:rsidRDefault="008A30A3" w:rsidP="002336A8">
            <w:pPr>
              <w:pStyle w:val="APALevel0"/>
            </w:pPr>
            <w:r w:rsidRPr="002F5319">
              <w:t>2</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3</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3</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4</w:t>
            </w:r>
          </w:p>
        </w:tc>
        <w:tc>
          <w:tcPr>
            <w:tcW w:w="646" w:type="dxa"/>
            <w:vAlign w:val="bottom"/>
          </w:tcPr>
          <w:p w:rsidR="008A30A3" w:rsidRPr="00D60609" w:rsidRDefault="008A30A3" w:rsidP="002336A8">
            <w:pPr>
              <w:pStyle w:val="APALevel0"/>
            </w:pPr>
            <w:r w:rsidRPr="00D60609">
              <w:t>2</w:t>
            </w:r>
          </w:p>
        </w:tc>
        <w:tc>
          <w:tcPr>
            <w:tcW w:w="645" w:type="dxa"/>
            <w:vAlign w:val="bottom"/>
          </w:tcPr>
          <w:p w:rsidR="008A30A3" w:rsidRPr="00D60609" w:rsidRDefault="008A30A3" w:rsidP="002336A8">
            <w:pPr>
              <w:pStyle w:val="APALevel0"/>
            </w:pPr>
            <w:r w:rsidRPr="00D60609">
              <w:t>2</w:t>
            </w:r>
          </w:p>
        </w:tc>
        <w:tc>
          <w:tcPr>
            <w:tcW w:w="646" w:type="dxa"/>
            <w:vAlign w:val="bottom"/>
          </w:tcPr>
          <w:p w:rsidR="008A30A3" w:rsidRPr="00D60609" w:rsidRDefault="008A30A3" w:rsidP="002336A8">
            <w:pPr>
              <w:pStyle w:val="APALevel0"/>
            </w:pPr>
            <w:r w:rsidRPr="00D60609">
              <w:t>3</w:t>
            </w:r>
          </w:p>
        </w:tc>
      </w:tr>
      <w:tr w:rsidR="008A30A3" w:rsidRPr="002F5319" w:rsidTr="002336A8">
        <w:tc>
          <w:tcPr>
            <w:tcW w:w="439" w:type="dxa"/>
            <w:vAlign w:val="bottom"/>
          </w:tcPr>
          <w:p w:rsidR="008A30A3" w:rsidRPr="002F5319" w:rsidRDefault="008A30A3" w:rsidP="002336A8">
            <w:pPr>
              <w:pStyle w:val="APALevel0"/>
            </w:pPr>
            <w:r w:rsidRPr="002F5319">
              <w:t>3</w:t>
            </w:r>
          </w:p>
        </w:tc>
        <w:tc>
          <w:tcPr>
            <w:tcW w:w="645" w:type="dxa"/>
            <w:vAlign w:val="bottom"/>
          </w:tcPr>
          <w:p w:rsidR="008A30A3" w:rsidRPr="00D60609" w:rsidRDefault="008A30A3" w:rsidP="002336A8">
            <w:pPr>
              <w:pStyle w:val="APALevel0"/>
            </w:pPr>
            <w:r w:rsidRPr="00D60609">
              <w:t>2</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3</w:t>
            </w:r>
          </w:p>
        </w:tc>
        <w:tc>
          <w:tcPr>
            <w:tcW w:w="645" w:type="dxa"/>
            <w:vAlign w:val="bottom"/>
          </w:tcPr>
          <w:p w:rsidR="008A30A3" w:rsidRPr="00D60609" w:rsidRDefault="008A30A3" w:rsidP="002336A8">
            <w:pPr>
              <w:pStyle w:val="APALevel0"/>
            </w:pPr>
            <w:r w:rsidRPr="00D60609">
              <w:t>3</w:t>
            </w:r>
          </w:p>
        </w:tc>
        <w:tc>
          <w:tcPr>
            <w:tcW w:w="646" w:type="dxa"/>
            <w:vAlign w:val="bottom"/>
          </w:tcPr>
          <w:p w:rsidR="008A30A3" w:rsidRPr="00D60609" w:rsidRDefault="008A30A3" w:rsidP="002336A8">
            <w:pPr>
              <w:pStyle w:val="APALevel0"/>
            </w:pPr>
            <w:r w:rsidRPr="00D60609">
              <w:t>1</w:t>
            </w:r>
          </w:p>
        </w:tc>
        <w:tc>
          <w:tcPr>
            <w:tcW w:w="645" w:type="dxa"/>
            <w:vAlign w:val="bottom"/>
          </w:tcPr>
          <w:p w:rsidR="008A30A3" w:rsidRPr="00D60609" w:rsidRDefault="008A30A3" w:rsidP="002336A8">
            <w:pPr>
              <w:pStyle w:val="APALevel0"/>
            </w:pPr>
            <w:r w:rsidRPr="00D60609">
              <w:t>3</w:t>
            </w:r>
          </w:p>
        </w:tc>
        <w:tc>
          <w:tcPr>
            <w:tcW w:w="646" w:type="dxa"/>
            <w:vAlign w:val="bottom"/>
          </w:tcPr>
          <w:p w:rsidR="008A30A3" w:rsidRPr="00D60609" w:rsidRDefault="008A30A3" w:rsidP="002336A8">
            <w:pPr>
              <w:pStyle w:val="APALevel0"/>
            </w:pPr>
            <w:r w:rsidRPr="00D60609">
              <w:t>3</w:t>
            </w:r>
          </w:p>
        </w:tc>
        <w:tc>
          <w:tcPr>
            <w:tcW w:w="645" w:type="dxa"/>
            <w:vAlign w:val="bottom"/>
          </w:tcPr>
          <w:p w:rsidR="008A30A3" w:rsidRPr="00D60609" w:rsidRDefault="008A30A3" w:rsidP="002336A8">
            <w:pPr>
              <w:pStyle w:val="APALevel0"/>
            </w:pPr>
            <w:r w:rsidRPr="00D60609">
              <w:t>4</w:t>
            </w:r>
          </w:p>
        </w:tc>
        <w:tc>
          <w:tcPr>
            <w:tcW w:w="646" w:type="dxa"/>
            <w:vAlign w:val="bottom"/>
          </w:tcPr>
          <w:p w:rsidR="008A30A3" w:rsidRPr="00D60609" w:rsidRDefault="008A30A3" w:rsidP="002336A8">
            <w:pPr>
              <w:pStyle w:val="APALevel0"/>
            </w:pPr>
            <w:r w:rsidRPr="00D60609">
              <w:t>3</w:t>
            </w:r>
          </w:p>
        </w:tc>
      </w:tr>
      <w:tr w:rsidR="008A30A3" w:rsidRPr="002F5319" w:rsidTr="002336A8">
        <w:tc>
          <w:tcPr>
            <w:tcW w:w="439" w:type="dxa"/>
            <w:vAlign w:val="bottom"/>
          </w:tcPr>
          <w:p w:rsidR="008A30A3" w:rsidRPr="002F5319" w:rsidRDefault="008A30A3" w:rsidP="002336A8">
            <w:pPr>
              <w:pStyle w:val="APALevel0"/>
            </w:pPr>
            <w:r w:rsidRPr="002F5319">
              <w:t>4</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5</w:t>
            </w:r>
          </w:p>
        </w:tc>
      </w:tr>
      <w:tr w:rsidR="008A30A3" w:rsidRPr="002F5319" w:rsidTr="002336A8">
        <w:tc>
          <w:tcPr>
            <w:tcW w:w="439" w:type="dxa"/>
            <w:vAlign w:val="bottom"/>
          </w:tcPr>
          <w:p w:rsidR="008A30A3" w:rsidRPr="002F5319" w:rsidRDefault="008A30A3" w:rsidP="002336A8">
            <w:pPr>
              <w:pStyle w:val="APALevel0"/>
            </w:pPr>
            <w:r w:rsidRPr="002F5319">
              <w:t>5</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4</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7</w:t>
            </w:r>
          </w:p>
        </w:tc>
      </w:tr>
      <w:tr w:rsidR="008A30A3" w:rsidRPr="002F5319" w:rsidTr="002336A8">
        <w:tc>
          <w:tcPr>
            <w:tcW w:w="439" w:type="dxa"/>
            <w:vAlign w:val="bottom"/>
          </w:tcPr>
          <w:p w:rsidR="008A30A3" w:rsidRPr="002F5319" w:rsidRDefault="008A30A3" w:rsidP="002336A8">
            <w:pPr>
              <w:pStyle w:val="APALevel0"/>
            </w:pPr>
            <w:r w:rsidRPr="002F5319">
              <w:t>6</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3</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6</w:t>
            </w:r>
          </w:p>
        </w:tc>
      </w:tr>
      <w:tr w:rsidR="008A30A3" w:rsidRPr="002F5319" w:rsidTr="002336A8">
        <w:tc>
          <w:tcPr>
            <w:tcW w:w="439" w:type="dxa"/>
            <w:vAlign w:val="bottom"/>
          </w:tcPr>
          <w:p w:rsidR="008A30A3" w:rsidRPr="002F5319" w:rsidRDefault="008A30A3" w:rsidP="002336A8">
            <w:pPr>
              <w:pStyle w:val="APALevel0"/>
            </w:pPr>
            <w:r w:rsidRPr="002F5319">
              <w:t>7</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4</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4</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4</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5</w:t>
            </w:r>
          </w:p>
        </w:tc>
      </w:tr>
      <w:tr w:rsidR="008A30A3" w:rsidRPr="002F5319" w:rsidTr="002336A8">
        <w:tc>
          <w:tcPr>
            <w:tcW w:w="439" w:type="dxa"/>
            <w:vAlign w:val="bottom"/>
          </w:tcPr>
          <w:p w:rsidR="008A30A3" w:rsidRPr="002F5319" w:rsidRDefault="008A30A3" w:rsidP="002336A8">
            <w:pPr>
              <w:pStyle w:val="APALevel0"/>
            </w:pPr>
            <w:r w:rsidRPr="002F5319">
              <w:t>8</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4</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4</w:t>
            </w:r>
          </w:p>
        </w:tc>
        <w:tc>
          <w:tcPr>
            <w:tcW w:w="646" w:type="dxa"/>
            <w:vAlign w:val="bottom"/>
          </w:tcPr>
          <w:p w:rsidR="008A30A3" w:rsidRPr="00D60609" w:rsidRDefault="008A30A3" w:rsidP="002336A8">
            <w:pPr>
              <w:pStyle w:val="APALevel0"/>
            </w:pPr>
            <w:r w:rsidRPr="00D60609">
              <w:t>5</w:t>
            </w:r>
          </w:p>
        </w:tc>
      </w:tr>
      <w:tr w:rsidR="008A30A3" w:rsidRPr="002F5319" w:rsidTr="002336A8">
        <w:tc>
          <w:tcPr>
            <w:tcW w:w="439" w:type="dxa"/>
            <w:vAlign w:val="bottom"/>
          </w:tcPr>
          <w:p w:rsidR="008A30A3" w:rsidRPr="002F5319" w:rsidRDefault="008A30A3" w:rsidP="002336A8">
            <w:pPr>
              <w:pStyle w:val="APALevel0"/>
            </w:pPr>
            <w:r w:rsidRPr="002F5319">
              <w:t>9</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4</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3</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4</w:t>
            </w:r>
          </w:p>
        </w:tc>
        <w:tc>
          <w:tcPr>
            <w:tcW w:w="646" w:type="dxa"/>
            <w:vAlign w:val="bottom"/>
          </w:tcPr>
          <w:p w:rsidR="008A30A3" w:rsidRPr="00D60609" w:rsidRDefault="008A30A3" w:rsidP="002336A8">
            <w:pPr>
              <w:pStyle w:val="APALevel0"/>
            </w:pPr>
            <w:r w:rsidRPr="00D60609">
              <w:t>3</w:t>
            </w:r>
          </w:p>
        </w:tc>
      </w:tr>
      <w:tr w:rsidR="008A30A3" w:rsidRPr="002F5319" w:rsidTr="002336A8">
        <w:tc>
          <w:tcPr>
            <w:tcW w:w="439" w:type="dxa"/>
            <w:vAlign w:val="bottom"/>
          </w:tcPr>
          <w:p w:rsidR="008A30A3" w:rsidRPr="002F5319" w:rsidRDefault="008A30A3" w:rsidP="002336A8">
            <w:pPr>
              <w:pStyle w:val="APALevel0"/>
            </w:pPr>
            <w:r w:rsidRPr="002F5319">
              <w:t>10</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6</w:t>
            </w:r>
          </w:p>
        </w:tc>
      </w:tr>
      <w:tr w:rsidR="008A30A3" w:rsidRPr="002F5319" w:rsidTr="002336A8">
        <w:tc>
          <w:tcPr>
            <w:tcW w:w="439" w:type="dxa"/>
            <w:vAlign w:val="bottom"/>
          </w:tcPr>
          <w:p w:rsidR="008A30A3" w:rsidRPr="002F5319" w:rsidRDefault="008A30A3" w:rsidP="002336A8">
            <w:pPr>
              <w:pStyle w:val="APALevel0"/>
            </w:pPr>
            <w:r w:rsidRPr="002F5319">
              <w:t>11</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5</w:t>
            </w:r>
          </w:p>
        </w:tc>
      </w:tr>
      <w:tr w:rsidR="008A30A3" w:rsidRPr="002F5319" w:rsidTr="002336A8">
        <w:tc>
          <w:tcPr>
            <w:tcW w:w="439" w:type="dxa"/>
            <w:vAlign w:val="bottom"/>
          </w:tcPr>
          <w:p w:rsidR="008A30A3" w:rsidRPr="002F5319" w:rsidRDefault="008A30A3" w:rsidP="002336A8">
            <w:pPr>
              <w:pStyle w:val="APALevel0"/>
            </w:pPr>
            <w:r w:rsidRPr="002F5319">
              <w:t>12</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4</w:t>
            </w:r>
          </w:p>
        </w:tc>
        <w:tc>
          <w:tcPr>
            <w:tcW w:w="646" w:type="dxa"/>
            <w:vAlign w:val="bottom"/>
          </w:tcPr>
          <w:p w:rsidR="008A30A3" w:rsidRPr="00D60609" w:rsidRDefault="008A30A3" w:rsidP="002336A8">
            <w:pPr>
              <w:pStyle w:val="APALevel0"/>
            </w:pPr>
            <w:r w:rsidRPr="00D60609">
              <w:t>4</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4</w:t>
            </w:r>
          </w:p>
        </w:tc>
        <w:tc>
          <w:tcPr>
            <w:tcW w:w="646" w:type="dxa"/>
            <w:vAlign w:val="bottom"/>
          </w:tcPr>
          <w:p w:rsidR="008A30A3" w:rsidRPr="00D60609" w:rsidRDefault="008A30A3" w:rsidP="002336A8">
            <w:pPr>
              <w:pStyle w:val="APALevel0"/>
            </w:pPr>
            <w:r w:rsidRPr="00D60609">
              <w:t>5</w:t>
            </w:r>
          </w:p>
        </w:tc>
      </w:tr>
      <w:tr w:rsidR="008A30A3" w:rsidRPr="002F5319" w:rsidTr="002336A8">
        <w:tc>
          <w:tcPr>
            <w:tcW w:w="439" w:type="dxa"/>
            <w:vAlign w:val="bottom"/>
          </w:tcPr>
          <w:p w:rsidR="008A30A3" w:rsidRPr="002F5319" w:rsidRDefault="008A30A3" w:rsidP="002336A8">
            <w:pPr>
              <w:pStyle w:val="APALevel0"/>
            </w:pPr>
            <w:r w:rsidRPr="002F5319">
              <w:t>13</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4</w:t>
            </w:r>
          </w:p>
        </w:tc>
        <w:tc>
          <w:tcPr>
            <w:tcW w:w="646" w:type="dxa"/>
            <w:vAlign w:val="bottom"/>
          </w:tcPr>
          <w:p w:rsidR="008A30A3" w:rsidRPr="00D60609" w:rsidRDefault="008A30A3" w:rsidP="002336A8">
            <w:pPr>
              <w:pStyle w:val="APALevel0"/>
            </w:pPr>
            <w:r w:rsidRPr="00D60609">
              <w:t>6</w:t>
            </w:r>
          </w:p>
        </w:tc>
      </w:tr>
      <w:tr w:rsidR="008A30A3" w:rsidRPr="002F5319" w:rsidTr="002336A8">
        <w:tc>
          <w:tcPr>
            <w:tcW w:w="439" w:type="dxa"/>
            <w:vAlign w:val="bottom"/>
          </w:tcPr>
          <w:p w:rsidR="008A30A3" w:rsidRPr="002F5319" w:rsidRDefault="008A30A3" w:rsidP="002336A8">
            <w:pPr>
              <w:pStyle w:val="APALevel0"/>
            </w:pPr>
            <w:r w:rsidRPr="002F5319">
              <w:t>14</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2</w:t>
            </w:r>
          </w:p>
        </w:tc>
        <w:tc>
          <w:tcPr>
            <w:tcW w:w="646" w:type="dxa"/>
            <w:vAlign w:val="bottom"/>
          </w:tcPr>
          <w:p w:rsidR="008A30A3" w:rsidRPr="00D60609" w:rsidRDefault="008A30A3" w:rsidP="002336A8">
            <w:pPr>
              <w:pStyle w:val="APALevel0"/>
            </w:pPr>
            <w:r w:rsidRPr="00D60609">
              <w:t>6</w:t>
            </w:r>
          </w:p>
        </w:tc>
      </w:tr>
      <w:tr w:rsidR="008A30A3" w:rsidRPr="002F5319" w:rsidTr="002336A8">
        <w:tc>
          <w:tcPr>
            <w:tcW w:w="439" w:type="dxa"/>
            <w:vAlign w:val="bottom"/>
          </w:tcPr>
          <w:p w:rsidR="008A30A3" w:rsidRPr="002F5319" w:rsidRDefault="008A30A3" w:rsidP="002336A8">
            <w:pPr>
              <w:pStyle w:val="APALevel0"/>
            </w:pPr>
            <w:r w:rsidRPr="002F5319">
              <w:t>15</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4</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4</w:t>
            </w:r>
          </w:p>
        </w:tc>
        <w:tc>
          <w:tcPr>
            <w:tcW w:w="646" w:type="dxa"/>
            <w:vAlign w:val="bottom"/>
          </w:tcPr>
          <w:p w:rsidR="008A30A3" w:rsidRPr="00D60609" w:rsidRDefault="008A30A3" w:rsidP="002336A8">
            <w:pPr>
              <w:pStyle w:val="APALevel0"/>
            </w:pPr>
            <w:r w:rsidRPr="00D60609">
              <w:t>5</w:t>
            </w:r>
          </w:p>
        </w:tc>
      </w:tr>
      <w:tr w:rsidR="008A30A3" w:rsidRPr="002F5319" w:rsidTr="002336A8">
        <w:tc>
          <w:tcPr>
            <w:tcW w:w="439" w:type="dxa"/>
            <w:vAlign w:val="bottom"/>
          </w:tcPr>
          <w:p w:rsidR="008A30A3" w:rsidRPr="002F5319" w:rsidRDefault="008A30A3" w:rsidP="002336A8">
            <w:pPr>
              <w:pStyle w:val="APALevel0"/>
            </w:pPr>
            <w:r w:rsidRPr="002F5319">
              <w:t>16</w:t>
            </w:r>
          </w:p>
        </w:tc>
        <w:tc>
          <w:tcPr>
            <w:tcW w:w="645" w:type="dxa"/>
            <w:vAlign w:val="bottom"/>
          </w:tcPr>
          <w:p w:rsidR="008A30A3" w:rsidRPr="00D60609" w:rsidRDefault="008A30A3" w:rsidP="002336A8">
            <w:pPr>
              <w:pStyle w:val="APALevel0"/>
            </w:pPr>
            <w:r w:rsidRPr="00D60609">
              <w:t>1</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5</w:t>
            </w:r>
          </w:p>
        </w:tc>
      </w:tr>
      <w:tr w:rsidR="008A30A3" w:rsidRPr="002F5319" w:rsidTr="002336A8">
        <w:tc>
          <w:tcPr>
            <w:tcW w:w="439" w:type="dxa"/>
            <w:vAlign w:val="bottom"/>
          </w:tcPr>
          <w:p w:rsidR="008A30A3" w:rsidRPr="002F5319" w:rsidRDefault="008A30A3" w:rsidP="002336A8">
            <w:pPr>
              <w:pStyle w:val="APALevel0"/>
            </w:pPr>
            <w:r w:rsidRPr="002F5319">
              <w:t>17</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7</w:t>
            </w:r>
          </w:p>
        </w:tc>
      </w:tr>
      <w:tr w:rsidR="008A30A3" w:rsidRPr="002F5319" w:rsidTr="002336A8">
        <w:tc>
          <w:tcPr>
            <w:tcW w:w="439" w:type="dxa"/>
            <w:vAlign w:val="bottom"/>
          </w:tcPr>
          <w:p w:rsidR="008A30A3" w:rsidRPr="002F5319" w:rsidRDefault="008A30A3" w:rsidP="002336A8">
            <w:pPr>
              <w:pStyle w:val="APALevel0"/>
            </w:pPr>
            <w:r w:rsidRPr="002F5319">
              <w:t>18</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r>
      <w:tr w:rsidR="008A30A3" w:rsidRPr="002F5319" w:rsidTr="002336A8">
        <w:tc>
          <w:tcPr>
            <w:tcW w:w="439" w:type="dxa"/>
            <w:vAlign w:val="bottom"/>
          </w:tcPr>
          <w:p w:rsidR="008A30A3" w:rsidRPr="002F5319" w:rsidRDefault="008A30A3" w:rsidP="002336A8">
            <w:pPr>
              <w:pStyle w:val="APALevel0"/>
            </w:pPr>
            <w:r w:rsidRPr="002F5319">
              <w:t>19</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4</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4</w:t>
            </w:r>
          </w:p>
        </w:tc>
        <w:tc>
          <w:tcPr>
            <w:tcW w:w="646" w:type="dxa"/>
            <w:vAlign w:val="bottom"/>
          </w:tcPr>
          <w:p w:rsidR="008A30A3" w:rsidRPr="00D60609" w:rsidRDefault="008A30A3" w:rsidP="002336A8">
            <w:pPr>
              <w:pStyle w:val="APALevel0"/>
            </w:pPr>
            <w:r w:rsidRPr="00D60609">
              <w:t>2</w:t>
            </w:r>
          </w:p>
        </w:tc>
        <w:tc>
          <w:tcPr>
            <w:tcW w:w="645" w:type="dxa"/>
            <w:vAlign w:val="bottom"/>
          </w:tcPr>
          <w:p w:rsidR="008A30A3" w:rsidRPr="00D60609" w:rsidRDefault="008A30A3" w:rsidP="002336A8">
            <w:pPr>
              <w:pStyle w:val="APALevel0"/>
            </w:pPr>
            <w:r w:rsidRPr="00D60609">
              <w:t>3</w:t>
            </w:r>
          </w:p>
        </w:tc>
        <w:tc>
          <w:tcPr>
            <w:tcW w:w="646" w:type="dxa"/>
            <w:vAlign w:val="bottom"/>
          </w:tcPr>
          <w:p w:rsidR="008A30A3" w:rsidRPr="00D60609" w:rsidRDefault="008A30A3" w:rsidP="002336A8">
            <w:pPr>
              <w:pStyle w:val="APALevel0"/>
            </w:pPr>
            <w:r w:rsidRPr="00D60609">
              <w:t>3</w:t>
            </w:r>
          </w:p>
        </w:tc>
      </w:tr>
      <w:tr w:rsidR="008A30A3" w:rsidRPr="002F5319" w:rsidTr="002336A8">
        <w:tc>
          <w:tcPr>
            <w:tcW w:w="439" w:type="dxa"/>
            <w:vAlign w:val="bottom"/>
          </w:tcPr>
          <w:p w:rsidR="008A30A3" w:rsidRPr="002F5319" w:rsidRDefault="008A30A3" w:rsidP="002336A8">
            <w:pPr>
              <w:pStyle w:val="APALevel0"/>
            </w:pPr>
            <w:r w:rsidRPr="002F5319">
              <w:t>20</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4</w:t>
            </w:r>
          </w:p>
        </w:tc>
        <w:tc>
          <w:tcPr>
            <w:tcW w:w="645" w:type="dxa"/>
            <w:vAlign w:val="bottom"/>
          </w:tcPr>
          <w:p w:rsidR="008A30A3" w:rsidRPr="00D60609" w:rsidRDefault="008A30A3" w:rsidP="002336A8">
            <w:pPr>
              <w:pStyle w:val="APALevel0"/>
            </w:pPr>
            <w:r w:rsidRPr="00D60609">
              <w:t>3</w:t>
            </w:r>
          </w:p>
        </w:tc>
        <w:tc>
          <w:tcPr>
            <w:tcW w:w="646" w:type="dxa"/>
            <w:vAlign w:val="bottom"/>
          </w:tcPr>
          <w:p w:rsidR="008A30A3" w:rsidRPr="00D60609" w:rsidRDefault="008A30A3" w:rsidP="002336A8">
            <w:pPr>
              <w:pStyle w:val="APALevel0"/>
            </w:pPr>
            <w:r w:rsidRPr="00D60609">
              <w:t>4</w:t>
            </w:r>
          </w:p>
        </w:tc>
      </w:tr>
      <w:tr w:rsidR="008A30A3" w:rsidRPr="002F5319" w:rsidTr="002336A8">
        <w:tc>
          <w:tcPr>
            <w:tcW w:w="439" w:type="dxa"/>
            <w:vAlign w:val="bottom"/>
          </w:tcPr>
          <w:p w:rsidR="008A30A3" w:rsidRPr="002F5319" w:rsidRDefault="008A30A3" w:rsidP="002336A8">
            <w:pPr>
              <w:pStyle w:val="APALevel0"/>
            </w:pPr>
            <w:r w:rsidRPr="002F5319">
              <w:t>21</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4</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5</w:t>
            </w:r>
          </w:p>
        </w:tc>
      </w:tr>
      <w:tr w:rsidR="008A30A3" w:rsidRPr="002F5319" w:rsidTr="002336A8">
        <w:tc>
          <w:tcPr>
            <w:tcW w:w="439" w:type="dxa"/>
            <w:vAlign w:val="bottom"/>
          </w:tcPr>
          <w:p w:rsidR="008A30A3" w:rsidRPr="002F5319" w:rsidRDefault="008A30A3" w:rsidP="002336A8">
            <w:pPr>
              <w:pStyle w:val="APALevel0"/>
            </w:pPr>
            <w:r w:rsidRPr="002F5319">
              <w:t>22</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3</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4</w:t>
            </w:r>
          </w:p>
        </w:tc>
        <w:tc>
          <w:tcPr>
            <w:tcW w:w="646" w:type="dxa"/>
            <w:vAlign w:val="bottom"/>
          </w:tcPr>
          <w:p w:rsidR="008A30A3" w:rsidRPr="00D60609" w:rsidRDefault="008A30A3" w:rsidP="002336A8">
            <w:pPr>
              <w:pStyle w:val="APALevel0"/>
            </w:pPr>
            <w:r w:rsidRPr="00D60609">
              <w:t>5</w:t>
            </w:r>
          </w:p>
        </w:tc>
      </w:tr>
      <w:tr w:rsidR="008A30A3" w:rsidRPr="002F5319" w:rsidTr="002336A8">
        <w:tc>
          <w:tcPr>
            <w:tcW w:w="439" w:type="dxa"/>
            <w:vAlign w:val="bottom"/>
          </w:tcPr>
          <w:p w:rsidR="008A30A3" w:rsidRPr="002F5319" w:rsidRDefault="008A30A3" w:rsidP="002336A8">
            <w:pPr>
              <w:pStyle w:val="APALevel0"/>
            </w:pPr>
            <w:r w:rsidRPr="002F5319">
              <w:t>23</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4</w:t>
            </w:r>
          </w:p>
        </w:tc>
      </w:tr>
      <w:tr w:rsidR="008A30A3" w:rsidRPr="002F5319" w:rsidTr="002336A8">
        <w:tc>
          <w:tcPr>
            <w:tcW w:w="439" w:type="dxa"/>
            <w:vAlign w:val="bottom"/>
          </w:tcPr>
          <w:p w:rsidR="008A30A3" w:rsidRPr="002F5319" w:rsidRDefault="008A30A3" w:rsidP="002336A8">
            <w:pPr>
              <w:pStyle w:val="APALevel0"/>
            </w:pPr>
            <w:r w:rsidRPr="002F5319">
              <w:t>24</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2</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3</w:t>
            </w:r>
          </w:p>
        </w:tc>
        <w:tc>
          <w:tcPr>
            <w:tcW w:w="646" w:type="dxa"/>
            <w:vAlign w:val="bottom"/>
          </w:tcPr>
          <w:p w:rsidR="008A30A3" w:rsidRPr="00D60609" w:rsidRDefault="008A30A3" w:rsidP="002336A8">
            <w:pPr>
              <w:pStyle w:val="APALevel0"/>
            </w:pPr>
            <w:r w:rsidRPr="00D60609">
              <w:t>5</w:t>
            </w:r>
          </w:p>
        </w:tc>
      </w:tr>
      <w:tr w:rsidR="008A30A3" w:rsidRPr="002F5319" w:rsidTr="002336A8">
        <w:tc>
          <w:tcPr>
            <w:tcW w:w="439" w:type="dxa"/>
            <w:vAlign w:val="bottom"/>
          </w:tcPr>
          <w:p w:rsidR="008A30A3" w:rsidRPr="002F5319" w:rsidRDefault="008A30A3" w:rsidP="002336A8">
            <w:pPr>
              <w:pStyle w:val="APALevel0"/>
            </w:pPr>
            <w:r w:rsidRPr="002F5319">
              <w:t>25</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4</w:t>
            </w:r>
          </w:p>
        </w:tc>
        <w:tc>
          <w:tcPr>
            <w:tcW w:w="646" w:type="dxa"/>
            <w:vAlign w:val="bottom"/>
          </w:tcPr>
          <w:p w:rsidR="008A30A3" w:rsidRPr="00D60609" w:rsidRDefault="008A30A3" w:rsidP="002336A8">
            <w:pPr>
              <w:pStyle w:val="APALevel0"/>
            </w:pPr>
            <w:r w:rsidRPr="00D60609">
              <w:t>2</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1</w:t>
            </w:r>
          </w:p>
        </w:tc>
        <w:tc>
          <w:tcPr>
            <w:tcW w:w="646" w:type="dxa"/>
            <w:vAlign w:val="bottom"/>
          </w:tcPr>
          <w:p w:rsidR="008A30A3" w:rsidRPr="00D60609" w:rsidRDefault="008A30A3" w:rsidP="002336A8">
            <w:pPr>
              <w:pStyle w:val="APALevel0"/>
            </w:pPr>
            <w:r w:rsidRPr="00D60609">
              <w:t>3</w:t>
            </w:r>
          </w:p>
        </w:tc>
      </w:tr>
      <w:tr w:rsidR="008A30A3" w:rsidRPr="002F5319" w:rsidTr="002336A8">
        <w:tc>
          <w:tcPr>
            <w:tcW w:w="439" w:type="dxa"/>
            <w:vAlign w:val="bottom"/>
          </w:tcPr>
          <w:p w:rsidR="008A30A3" w:rsidRPr="002F5319" w:rsidRDefault="008A30A3" w:rsidP="002336A8">
            <w:pPr>
              <w:pStyle w:val="APALevel0"/>
            </w:pPr>
            <w:r w:rsidRPr="002F5319">
              <w:t>26</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4</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4</w:t>
            </w:r>
          </w:p>
        </w:tc>
        <w:tc>
          <w:tcPr>
            <w:tcW w:w="646" w:type="dxa"/>
            <w:vAlign w:val="bottom"/>
          </w:tcPr>
          <w:p w:rsidR="008A30A3" w:rsidRPr="00D60609" w:rsidRDefault="008A30A3" w:rsidP="002336A8">
            <w:pPr>
              <w:pStyle w:val="APALevel0"/>
            </w:pPr>
            <w:r w:rsidRPr="00D60609">
              <w:t>5</w:t>
            </w:r>
          </w:p>
        </w:tc>
      </w:tr>
      <w:tr w:rsidR="008A30A3" w:rsidRPr="002F5319" w:rsidTr="002336A8">
        <w:tc>
          <w:tcPr>
            <w:tcW w:w="439" w:type="dxa"/>
            <w:vAlign w:val="bottom"/>
          </w:tcPr>
          <w:p w:rsidR="008A30A3" w:rsidRPr="002F5319" w:rsidRDefault="008A30A3" w:rsidP="002336A8">
            <w:pPr>
              <w:pStyle w:val="APALevel0"/>
            </w:pPr>
            <w:r w:rsidRPr="002F5319">
              <w:t>27</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5</w:t>
            </w:r>
          </w:p>
        </w:tc>
      </w:tr>
      <w:tr w:rsidR="008A30A3" w:rsidRPr="002F5319" w:rsidTr="002336A8">
        <w:tc>
          <w:tcPr>
            <w:tcW w:w="439" w:type="dxa"/>
            <w:vAlign w:val="bottom"/>
          </w:tcPr>
          <w:p w:rsidR="008A30A3" w:rsidRPr="002F5319" w:rsidRDefault="008A30A3" w:rsidP="002336A8">
            <w:pPr>
              <w:pStyle w:val="APALevel0"/>
            </w:pPr>
            <w:r w:rsidRPr="002F5319">
              <w:lastRenderedPageBreak/>
              <w:t>28</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5</w:t>
            </w:r>
          </w:p>
        </w:tc>
      </w:tr>
      <w:tr w:rsidR="008A30A3" w:rsidRPr="002F5319" w:rsidTr="002336A8">
        <w:tc>
          <w:tcPr>
            <w:tcW w:w="439" w:type="dxa"/>
            <w:vAlign w:val="bottom"/>
          </w:tcPr>
          <w:p w:rsidR="008A30A3" w:rsidRPr="002F5319" w:rsidRDefault="008A30A3" w:rsidP="002336A8">
            <w:pPr>
              <w:pStyle w:val="APALevel0"/>
            </w:pPr>
            <w:r w:rsidRPr="002F5319">
              <w:t>29</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4</w:t>
            </w:r>
          </w:p>
        </w:tc>
        <w:tc>
          <w:tcPr>
            <w:tcW w:w="646" w:type="dxa"/>
            <w:vAlign w:val="bottom"/>
          </w:tcPr>
          <w:p w:rsidR="008A30A3" w:rsidRPr="00D60609" w:rsidRDefault="008A30A3" w:rsidP="002336A8">
            <w:pPr>
              <w:pStyle w:val="APALevel0"/>
            </w:pPr>
            <w:r w:rsidRPr="00D60609">
              <w:t>5</w:t>
            </w:r>
          </w:p>
        </w:tc>
      </w:tr>
      <w:tr w:rsidR="008A30A3" w:rsidRPr="002F5319" w:rsidTr="002336A8">
        <w:tc>
          <w:tcPr>
            <w:tcW w:w="439" w:type="dxa"/>
            <w:vAlign w:val="bottom"/>
          </w:tcPr>
          <w:p w:rsidR="008A30A3" w:rsidRPr="002F5319" w:rsidRDefault="008A30A3" w:rsidP="002336A8">
            <w:pPr>
              <w:pStyle w:val="APALevel0"/>
            </w:pPr>
            <w:r w:rsidRPr="002F5319">
              <w:t>30</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4</w:t>
            </w:r>
          </w:p>
        </w:tc>
        <w:tc>
          <w:tcPr>
            <w:tcW w:w="645" w:type="dxa"/>
            <w:vAlign w:val="bottom"/>
          </w:tcPr>
          <w:p w:rsidR="008A30A3" w:rsidRPr="00D60609" w:rsidRDefault="008A30A3" w:rsidP="002336A8">
            <w:pPr>
              <w:pStyle w:val="APALevel0"/>
            </w:pPr>
            <w:r w:rsidRPr="00D60609">
              <w:t>4</w:t>
            </w:r>
          </w:p>
        </w:tc>
        <w:tc>
          <w:tcPr>
            <w:tcW w:w="646" w:type="dxa"/>
            <w:vAlign w:val="bottom"/>
          </w:tcPr>
          <w:p w:rsidR="008A30A3" w:rsidRPr="00D60609" w:rsidRDefault="008A30A3" w:rsidP="002336A8">
            <w:pPr>
              <w:pStyle w:val="APALevel0"/>
            </w:pPr>
            <w:r w:rsidRPr="00D60609">
              <w:t>4</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4</w:t>
            </w:r>
          </w:p>
        </w:tc>
        <w:tc>
          <w:tcPr>
            <w:tcW w:w="646" w:type="dxa"/>
            <w:vAlign w:val="bottom"/>
          </w:tcPr>
          <w:p w:rsidR="008A30A3" w:rsidRPr="00D60609" w:rsidRDefault="008A30A3" w:rsidP="002336A8">
            <w:pPr>
              <w:pStyle w:val="APALevel0"/>
            </w:pPr>
            <w:r w:rsidRPr="00D60609">
              <w:t>6</w:t>
            </w:r>
          </w:p>
        </w:tc>
      </w:tr>
      <w:tr w:rsidR="008A30A3" w:rsidRPr="002F5319" w:rsidTr="002336A8">
        <w:tc>
          <w:tcPr>
            <w:tcW w:w="439" w:type="dxa"/>
            <w:vAlign w:val="bottom"/>
          </w:tcPr>
          <w:p w:rsidR="008A30A3" w:rsidRPr="002F5319" w:rsidRDefault="008A30A3" w:rsidP="002336A8">
            <w:pPr>
              <w:pStyle w:val="APALevel0"/>
            </w:pPr>
            <w:r w:rsidRPr="002F5319">
              <w:t>31</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5</w:t>
            </w:r>
          </w:p>
        </w:tc>
      </w:tr>
      <w:tr w:rsidR="008A30A3" w:rsidRPr="002F5319" w:rsidTr="002336A8">
        <w:tc>
          <w:tcPr>
            <w:tcW w:w="439" w:type="dxa"/>
            <w:vAlign w:val="bottom"/>
          </w:tcPr>
          <w:p w:rsidR="008A30A3" w:rsidRPr="002F5319" w:rsidRDefault="008A30A3" w:rsidP="002336A8">
            <w:pPr>
              <w:pStyle w:val="APALevel0"/>
            </w:pPr>
            <w:r w:rsidRPr="002F5319">
              <w:t>32</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4</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r>
      <w:tr w:rsidR="008A30A3" w:rsidRPr="002F5319" w:rsidTr="002336A8">
        <w:tc>
          <w:tcPr>
            <w:tcW w:w="439" w:type="dxa"/>
            <w:vAlign w:val="bottom"/>
          </w:tcPr>
          <w:p w:rsidR="008A30A3" w:rsidRPr="002F5319" w:rsidRDefault="008A30A3" w:rsidP="002336A8">
            <w:pPr>
              <w:pStyle w:val="APALevel0"/>
            </w:pPr>
            <w:r w:rsidRPr="002F5319">
              <w:t>33</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5</w:t>
            </w:r>
          </w:p>
        </w:tc>
      </w:tr>
      <w:tr w:rsidR="008A30A3" w:rsidRPr="002F5319" w:rsidTr="002336A8">
        <w:tc>
          <w:tcPr>
            <w:tcW w:w="439" w:type="dxa"/>
            <w:vAlign w:val="bottom"/>
          </w:tcPr>
          <w:p w:rsidR="008A30A3" w:rsidRPr="002F5319" w:rsidRDefault="008A30A3" w:rsidP="002336A8">
            <w:pPr>
              <w:pStyle w:val="APALevel0"/>
            </w:pPr>
            <w:r w:rsidRPr="002F5319">
              <w:t>34</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4</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5</w:t>
            </w:r>
          </w:p>
        </w:tc>
      </w:tr>
      <w:tr w:rsidR="008A30A3" w:rsidRPr="002F5319" w:rsidTr="002336A8">
        <w:tc>
          <w:tcPr>
            <w:tcW w:w="439" w:type="dxa"/>
            <w:vAlign w:val="bottom"/>
          </w:tcPr>
          <w:p w:rsidR="008A30A3" w:rsidRPr="002F5319" w:rsidRDefault="008A30A3" w:rsidP="002336A8">
            <w:pPr>
              <w:pStyle w:val="APALevel0"/>
            </w:pPr>
            <w:r w:rsidRPr="002F5319">
              <w:t>35</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3</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3</w:t>
            </w:r>
          </w:p>
        </w:tc>
        <w:tc>
          <w:tcPr>
            <w:tcW w:w="645" w:type="dxa"/>
            <w:vAlign w:val="bottom"/>
          </w:tcPr>
          <w:p w:rsidR="008A30A3" w:rsidRPr="00D60609" w:rsidRDefault="008A30A3" w:rsidP="002336A8">
            <w:pPr>
              <w:pStyle w:val="APALevel0"/>
            </w:pPr>
            <w:r w:rsidRPr="00D60609">
              <w:t>4</w:t>
            </w:r>
          </w:p>
        </w:tc>
        <w:tc>
          <w:tcPr>
            <w:tcW w:w="646" w:type="dxa"/>
            <w:vAlign w:val="bottom"/>
          </w:tcPr>
          <w:p w:rsidR="008A30A3" w:rsidRPr="00D60609" w:rsidRDefault="008A30A3" w:rsidP="002336A8">
            <w:pPr>
              <w:pStyle w:val="APALevel0"/>
            </w:pPr>
            <w:r w:rsidRPr="00D60609">
              <w:t>4</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5</w:t>
            </w:r>
          </w:p>
        </w:tc>
      </w:tr>
      <w:tr w:rsidR="008A30A3" w:rsidRPr="002F5319" w:rsidTr="002336A8">
        <w:tc>
          <w:tcPr>
            <w:tcW w:w="439" w:type="dxa"/>
            <w:vAlign w:val="bottom"/>
          </w:tcPr>
          <w:p w:rsidR="008A30A3" w:rsidRPr="002F5319" w:rsidRDefault="008A30A3" w:rsidP="002336A8">
            <w:pPr>
              <w:pStyle w:val="APALevel0"/>
            </w:pPr>
            <w:r w:rsidRPr="002F5319">
              <w:t>36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4</w:t>
            </w:r>
          </w:p>
        </w:tc>
        <w:tc>
          <w:tcPr>
            <w:tcW w:w="646" w:type="dxa"/>
            <w:vAlign w:val="bottom"/>
          </w:tcPr>
          <w:p w:rsidR="008A30A3" w:rsidRPr="00D60609" w:rsidRDefault="008A30A3" w:rsidP="002336A8">
            <w:pPr>
              <w:pStyle w:val="APALevel0"/>
            </w:pPr>
            <w:r w:rsidRPr="00D60609">
              <w:t>4</w:t>
            </w:r>
          </w:p>
        </w:tc>
        <w:tc>
          <w:tcPr>
            <w:tcW w:w="645" w:type="dxa"/>
            <w:vAlign w:val="bottom"/>
          </w:tcPr>
          <w:p w:rsidR="008A30A3" w:rsidRPr="00D60609" w:rsidRDefault="008A30A3" w:rsidP="002336A8">
            <w:pPr>
              <w:pStyle w:val="APALevel0"/>
            </w:pPr>
            <w:r w:rsidRPr="00D60609">
              <w:t>4</w:t>
            </w:r>
          </w:p>
        </w:tc>
        <w:tc>
          <w:tcPr>
            <w:tcW w:w="646" w:type="dxa"/>
            <w:vAlign w:val="bottom"/>
          </w:tcPr>
          <w:p w:rsidR="008A30A3" w:rsidRPr="00D60609" w:rsidRDefault="008A30A3" w:rsidP="002336A8">
            <w:pPr>
              <w:pStyle w:val="APALevel0"/>
            </w:pPr>
            <w:r w:rsidRPr="00D60609">
              <w:t>4</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4</w:t>
            </w:r>
          </w:p>
        </w:tc>
        <w:tc>
          <w:tcPr>
            <w:tcW w:w="645" w:type="dxa"/>
            <w:vAlign w:val="bottom"/>
          </w:tcPr>
          <w:p w:rsidR="008A30A3" w:rsidRPr="00D60609" w:rsidRDefault="008A30A3" w:rsidP="002336A8">
            <w:pPr>
              <w:pStyle w:val="APALevel0"/>
            </w:pPr>
            <w:r w:rsidRPr="00D60609">
              <w:t>4</w:t>
            </w:r>
          </w:p>
        </w:tc>
        <w:tc>
          <w:tcPr>
            <w:tcW w:w="646" w:type="dxa"/>
            <w:vAlign w:val="bottom"/>
          </w:tcPr>
          <w:p w:rsidR="008A30A3" w:rsidRPr="00D60609" w:rsidRDefault="008A30A3" w:rsidP="002336A8">
            <w:pPr>
              <w:pStyle w:val="APALevel0"/>
            </w:pPr>
            <w:r w:rsidRPr="00D60609">
              <w:t>3</w:t>
            </w:r>
          </w:p>
        </w:tc>
      </w:tr>
      <w:tr w:rsidR="008A30A3" w:rsidRPr="002F5319" w:rsidTr="002336A8">
        <w:tc>
          <w:tcPr>
            <w:tcW w:w="439" w:type="dxa"/>
            <w:vAlign w:val="bottom"/>
          </w:tcPr>
          <w:p w:rsidR="008A30A3" w:rsidRPr="002F5319" w:rsidRDefault="008A30A3" w:rsidP="002336A8">
            <w:pPr>
              <w:pStyle w:val="APALevel0"/>
            </w:pPr>
            <w:r w:rsidRPr="002F5319">
              <w:t>37</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r>
      <w:tr w:rsidR="008A30A3" w:rsidRPr="002F5319" w:rsidTr="002336A8">
        <w:tc>
          <w:tcPr>
            <w:tcW w:w="439" w:type="dxa"/>
            <w:vAlign w:val="bottom"/>
          </w:tcPr>
          <w:p w:rsidR="008A30A3" w:rsidRPr="002F5319" w:rsidRDefault="008A30A3" w:rsidP="002336A8">
            <w:pPr>
              <w:pStyle w:val="APALevel0"/>
            </w:pPr>
            <w:r w:rsidRPr="002F5319">
              <w:t>38</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6</w:t>
            </w:r>
          </w:p>
        </w:tc>
      </w:tr>
      <w:tr w:rsidR="008A30A3" w:rsidRPr="002F5319" w:rsidTr="002336A8">
        <w:tc>
          <w:tcPr>
            <w:tcW w:w="439" w:type="dxa"/>
            <w:vAlign w:val="bottom"/>
          </w:tcPr>
          <w:p w:rsidR="008A30A3" w:rsidRPr="002F5319" w:rsidRDefault="008A30A3" w:rsidP="002336A8">
            <w:pPr>
              <w:pStyle w:val="APALevel0"/>
            </w:pPr>
            <w:r w:rsidRPr="002F5319">
              <w:t>39</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4</w:t>
            </w:r>
          </w:p>
        </w:tc>
        <w:tc>
          <w:tcPr>
            <w:tcW w:w="646" w:type="dxa"/>
            <w:vAlign w:val="bottom"/>
          </w:tcPr>
          <w:p w:rsidR="008A30A3" w:rsidRPr="00D60609" w:rsidRDefault="008A30A3" w:rsidP="002336A8">
            <w:pPr>
              <w:pStyle w:val="APALevel0"/>
            </w:pPr>
            <w:r w:rsidRPr="00D60609">
              <w:t>4</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4</w:t>
            </w:r>
          </w:p>
        </w:tc>
      </w:tr>
      <w:tr w:rsidR="008A30A3" w:rsidRPr="002F5319" w:rsidTr="002336A8">
        <w:tc>
          <w:tcPr>
            <w:tcW w:w="439" w:type="dxa"/>
            <w:vAlign w:val="bottom"/>
          </w:tcPr>
          <w:p w:rsidR="008A30A3" w:rsidRPr="002F5319" w:rsidRDefault="008A30A3" w:rsidP="002336A8">
            <w:pPr>
              <w:pStyle w:val="APALevel0"/>
            </w:pPr>
            <w:r w:rsidRPr="002F5319">
              <w:t>40</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4</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2</w:t>
            </w:r>
          </w:p>
        </w:tc>
        <w:tc>
          <w:tcPr>
            <w:tcW w:w="646" w:type="dxa"/>
            <w:vAlign w:val="bottom"/>
          </w:tcPr>
          <w:p w:rsidR="008A30A3" w:rsidRPr="00D60609" w:rsidRDefault="008A30A3" w:rsidP="002336A8">
            <w:pPr>
              <w:pStyle w:val="APALevel0"/>
            </w:pPr>
            <w:r w:rsidRPr="00D60609">
              <w:t>4</w:t>
            </w:r>
          </w:p>
        </w:tc>
      </w:tr>
      <w:tr w:rsidR="008A30A3" w:rsidRPr="002F5319" w:rsidTr="002336A8">
        <w:tc>
          <w:tcPr>
            <w:tcW w:w="439" w:type="dxa"/>
            <w:vAlign w:val="bottom"/>
          </w:tcPr>
          <w:p w:rsidR="008A30A3" w:rsidRPr="002F5319" w:rsidRDefault="008A30A3" w:rsidP="002336A8">
            <w:pPr>
              <w:pStyle w:val="APALevel0"/>
            </w:pPr>
            <w:r w:rsidRPr="002F5319">
              <w:t>41</w:t>
            </w:r>
          </w:p>
        </w:tc>
        <w:tc>
          <w:tcPr>
            <w:tcW w:w="645" w:type="dxa"/>
            <w:vAlign w:val="bottom"/>
          </w:tcPr>
          <w:p w:rsidR="008A30A3" w:rsidRPr="00D60609" w:rsidRDefault="008A30A3" w:rsidP="002336A8">
            <w:pPr>
              <w:pStyle w:val="APALevel0"/>
            </w:pPr>
            <w:r w:rsidRPr="00D60609">
              <w:t>4</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4</w:t>
            </w:r>
          </w:p>
        </w:tc>
        <w:tc>
          <w:tcPr>
            <w:tcW w:w="646" w:type="dxa"/>
            <w:vAlign w:val="bottom"/>
          </w:tcPr>
          <w:p w:rsidR="008A30A3" w:rsidRPr="00D60609" w:rsidRDefault="008A30A3" w:rsidP="002336A8">
            <w:pPr>
              <w:pStyle w:val="APALevel0"/>
            </w:pPr>
            <w:r w:rsidRPr="00D60609">
              <w:t>4</w:t>
            </w:r>
          </w:p>
        </w:tc>
        <w:tc>
          <w:tcPr>
            <w:tcW w:w="645" w:type="dxa"/>
            <w:vAlign w:val="bottom"/>
          </w:tcPr>
          <w:p w:rsidR="008A30A3" w:rsidRPr="00D60609" w:rsidRDefault="008A30A3" w:rsidP="002336A8">
            <w:pPr>
              <w:pStyle w:val="APALevel0"/>
            </w:pPr>
            <w:r w:rsidRPr="00D60609">
              <w:t>4</w:t>
            </w:r>
          </w:p>
        </w:tc>
        <w:tc>
          <w:tcPr>
            <w:tcW w:w="646" w:type="dxa"/>
            <w:vAlign w:val="bottom"/>
          </w:tcPr>
          <w:p w:rsidR="008A30A3" w:rsidRPr="00D60609" w:rsidRDefault="008A30A3" w:rsidP="002336A8">
            <w:pPr>
              <w:pStyle w:val="APALevel0"/>
            </w:pPr>
            <w:r w:rsidRPr="00D60609">
              <w:t>4</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2</w:t>
            </w:r>
          </w:p>
        </w:tc>
        <w:tc>
          <w:tcPr>
            <w:tcW w:w="646" w:type="dxa"/>
            <w:vAlign w:val="bottom"/>
          </w:tcPr>
          <w:p w:rsidR="008A30A3" w:rsidRPr="00D60609" w:rsidRDefault="008A30A3" w:rsidP="002336A8">
            <w:pPr>
              <w:pStyle w:val="APALevel0"/>
            </w:pPr>
            <w:r w:rsidRPr="00D60609">
              <w:t>4</w:t>
            </w:r>
          </w:p>
        </w:tc>
      </w:tr>
      <w:tr w:rsidR="008A30A3" w:rsidRPr="002F5319" w:rsidTr="002336A8">
        <w:tc>
          <w:tcPr>
            <w:tcW w:w="439" w:type="dxa"/>
            <w:vAlign w:val="bottom"/>
          </w:tcPr>
          <w:p w:rsidR="008A30A3" w:rsidRPr="002F5319" w:rsidRDefault="008A30A3" w:rsidP="002336A8">
            <w:pPr>
              <w:pStyle w:val="APALevel0"/>
            </w:pPr>
            <w:r w:rsidRPr="002F5319">
              <w:t>42</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4</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6</w:t>
            </w:r>
          </w:p>
        </w:tc>
      </w:tr>
      <w:tr w:rsidR="008A30A3" w:rsidRPr="002F5319" w:rsidTr="002336A8">
        <w:tc>
          <w:tcPr>
            <w:tcW w:w="439" w:type="dxa"/>
            <w:vAlign w:val="bottom"/>
          </w:tcPr>
          <w:p w:rsidR="008A30A3" w:rsidRPr="002F5319" w:rsidRDefault="008A30A3" w:rsidP="002336A8">
            <w:pPr>
              <w:pStyle w:val="APALevel0"/>
            </w:pPr>
            <w:r w:rsidRPr="002F5319">
              <w:t>43</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2</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6</w:t>
            </w:r>
          </w:p>
        </w:tc>
      </w:tr>
      <w:tr w:rsidR="008A30A3" w:rsidRPr="002F5319" w:rsidTr="002336A8">
        <w:tc>
          <w:tcPr>
            <w:tcW w:w="439" w:type="dxa"/>
            <w:vAlign w:val="bottom"/>
          </w:tcPr>
          <w:p w:rsidR="008A30A3" w:rsidRPr="002F5319" w:rsidRDefault="008A30A3" w:rsidP="002336A8">
            <w:pPr>
              <w:pStyle w:val="APALevel0"/>
            </w:pPr>
            <w:r w:rsidRPr="002F5319">
              <w:t>44</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6</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4</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5</w:t>
            </w:r>
          </w:p>
        </w:tc>
        <w:tc>
          <w:tcPr>
            <w:tcW w:w="646" w:type="dxa"/>
            <w:vAlign w:val="bottom"/>
          </w:tcPr>
          <w:p w:rsidR="008A30A3" w:rsidRPr="00D60609" w:rsidRDefault="008A30A3" w:rsidP="002336A8">
            <w:pPr>
              <w:pStyle w:val="APALevel0"/>
            </w:pPr>
            <w:r w:rsidRPr="00D60609">
              <w:t>5</w:t>
            </w:r>
          </w:p>
        </w:tc>
      </w:tr>
      <w:tr w:rsidR="008A30A3" w:rsidRPr="002F5319" w:rsidTr="002336A8">
        <w:tc>
          <w:tcPr>
            <w:tcW w:w="439" w:type="dxa"/>
            <w:vAlign w:val="bottom"/>
          </w:tcPr>
          <w:p w:rsidR="008A30A3" w:rsidRPr="002F5319" w:rsidRDefault="008A30A3" w:rsidP="002336A8">
            <w:pPr>
              <w:pStyle w:val="APALevel0"/>
            </w:pPr>
            <w:r w:rsidRPr="002F5319">
              <w:t>45</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7</w:t>
            </w:r>
          </w:p>
        </w:tc>
      </w:tr>
      <w:tr w:rsidR="008A30A3" w:rsidRPr="002F5319" w:rsidTr="002336A8">
        <w:tc>
          <w:tcPr>
            <w:tcW w:w="439" w:type="dxa"/>
            <w:vAlign w:val="bottom"/>
          </w:tcPr>
          <w:p w:rsidR="008A30A3" w:rsidRPr="002F5319" w:rsidRDefault="008A30A3" w:rsidP="002336A8">
            <w:pPr>
              <w:pStyle w:val="APALevel0"/>
            </w:pPr>
            <w:r w:rsidRPr="002F5319">
              <w:t>46</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5</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7</w:t>
            </w:r>
          </w:p>
        </w:tc>
        <w:tc>
          <w:tcPr>
            <w:tcW w:w="646" w:type="dxa"/>
            <w:vAlign w:val="bottom"/>
          </w:tcPr>
          <w:p w:rsidR="008A30A3" w:rsidRPr="00D60609" w:rsidRDefault="008A30A3" w:rsidP="002336A8">
            <w:pPr>
              <w:pStyle w:val="APALevel0"/>
            </w:pPr>
            <w:r w:rsidRPr="00D60609">
              <w:t>7</w:t>
            </w:r>
          </w:p>
        </w:tc>
        <w:tc>
          <w:tcPr>
            <w:tcW w:w="645" w:type="dxa"/>
            <w:vAlign w:val="bottom"/>
          </w:tcPr>
          <w:p w:rsidR="008A30A3" w:rsidRPr="00D60609" w:rsidRDefault="008A30A3" w:rsidP="002336A8">
            <w:pPr>
              <w:pStyle w:val="APALevel0"/>
            </w:pPr>
            <w:r w:rsidRPr="00D60609">
              <w:t>6</w:t>
            </w:r>
          </w:p>
        </w:tc>
        <w:tc>
          <w:tcPr>
            <w:tcW w:w="646" w:type="dxa"/>
            <w:vAlign w:val="bottom"/>
          </w:tcPr>
          <w:p w:rsidR="008A30A3" w:rsidRPr="00D60609" w:rsidRDefault="008A30A3" w:rsidP="002336A8">
            <w:pPr>
              <w:pStyle w:val="APALevel0"/>
            </w:pPr>
            <w:r w:rsidRPr="00D60609">
              <w:t>7</w:t>
            </w:r>
          </w:p>
        </w:tc>
      </w:tr>
      <w:tr w:rsidR="008A30A3" w:rsidRPr="002F5319" w:rsidTr="002336A8">
        <w:tc>
          <w:tcPr>
            <w:tcW w:w="439" w:type="dxa"/>
            <w:vAlign w:val="bottom"/>
          </w:tcPr>
          <w:p w:rsidR="008A30A3" w:rsidRPr="002F5319" w:rsidRDefault="008A30A3" w:rsidP="002336A8">
            <w:pPr>
              <w:pStyle w:val="APALevel0"/>
            </w:pPr>
          </w:p>
        </w:tc>
        <w:tc>
          <w:tcPr>
            <w:tcW w:w="645" w:type="dxa"/>
            <w:vAlign w:val="bottom"/>
          </w:tcPr>
          <w:p w:rsidR="008A30A3" w:rsidRPr="00D60609" w:rsidRDefault="008A30A3" w:rsidP="002336A8">
            <w:pPr>
              <w:pStyle w:val="APALevel0"/>
            </w:pPr>
            <w:r w:rsidRPr="00D60609">
              <w:t>6.34</w:t>
            </w:r>
          </w:p>
        </w:tc>
        <w:tc>
          <w:tcPr>
            <w:tcW w:w="646" w:type="dxa"/>
            <w:vAlign w:val="bottom"/>
          </w:tcPr>
          <w:p w:rsidR="008A30A3" w:rsidRPr="00D60609" w:rsidRDefault="008A30A3" w:rsidP="002336A8">
            <w:pPr>
              <w:pStyle w:val="APALevel0"/>
            </w:pPr>
            <w:r w:rsidRPr="00D60609">
              <w:t>6.36</w:t>
            </w:r>
          </w:p>
        </w:tc>
        <w:tc>
          <w:tcPr>
            <w:tcW w:w="645" w:type="dxa"/>
            <w:vAlign w:val="bottom"/>
          </w:tcPr>
          <w:p w:rsidR="008A30A3" w:rsidRPr="00D60609" w:rsidRDefault="008A30A3" w:rsidP="002336A8">
            <w:pPr>
              <w:pStyle w:val="APALevel0"/>
            </w:pPr>
            <w:r w:rsidRPr="00D60609">
              <w:t>6.28</w:t>
            </w:r>
          </w:p>
        </w:tc>
        <w:tc>
          <w:tcPr>
            <w:tcW w:w="646" w:type="dxa"/>
            <w:vAlign w:val="bottom"/>
          </w:tcPr>
          <w:p w:rsidR="008A30A3" w:rsidRPr="00D60609" w:rsidRDefault="008A30A3" w:rsidP="002336A8">
            <w:pPr>
              <w:pStyle w:val="APALevel0"/>
            </w:pPr>
            <w:r w:rsidRPr="00D60609">
              <w:t>5.87</w:t>
            </w:r>
          </w:p>
        </w:tc>
        <w:tc>
          <w:tcPr>
            <w:tcW w:w="645" w:type="dxa"/>
            <w:vAlign w:val="bottom"/>
          </w:tcPr>
          <w:p w:rsidR="008A30A3" w:rsidRPr="00D60609" w:rsidRDefault="008A30A3" w:rsidP="002336A8">
            <w:pPr>
              <w:pStyle w:val="APALevel0"/>
            </w:pPr>
            <w:r w:rsidRPr="00D60609">
              <w:t>5.66</w:t>
            </w:r>
          </w:p>
        </w:tc>
        <w:tc>
          <w:tcPr>
            <w:tcW w:w="646" w:type="dxa"/>
            <w:vAlign w:val="bottom"/>
          </w:tcPr>
          <w:p w:rsidR="008A30A3" w:rsidRPr="00D60609" w:rsidRDefault="008A30A3" w:rsidP="002336A8">
            <w:pPr>
              <w:pStyle w:val="APALevel0"/>
            </w:pPr>
            <w:r w:rsidRPr="00D60609">
              <w:t>5.70</w:t>
            </w:r>
          </w:p>
        </w:tc>
        <w:tc>
          <w:tcPr>
            <w:tcW w:w="645" w:type="dxa"/>
            <w:vAlign w:val="bottom"/>
          </w:tcPr>
          <w:p w:rsidR="008A30A3" w:rsidRPr="00D60609" w:rsidRDefault="008A30A3" w:rsidP="002336A8">
            <w:pPr>
              <w:pStyle w:val="APALevel0"/>
            </w:pPr>
            <w:r w:rsidRPr="00D60609">
              <w:t>6.47</w:t>
            </w:r>
          </w:p>
        </w:tc>
        <w:tc>
          <w:tcPr>
            <w:tcW w:w="646" w:type="dxa"/>
            <w:vAlign w:val="bottom"/>
          </w:tcPr>
          <w:p w:rsidR="008A30A3" w:rsidRPr="00D60609" w:rsidRDefault="008A30A3" w:rsidP="002336A8">
            <w:pPr>
              <w:pStyle w:val="APALevel0"/>
            </w:pPr>
            <w:r w:rsidRPr="00D60609">
              <w:t>6.04</w:t>
            </w:r>
          </w:p>
        </w:tc>
        <w:tc>
          <w:tcPr>
            <w:tcW w:w="645" w:type="dxa"/>
            <w:vAlign w:val="bottom"/>
          </w:tcPr>
          <w:p w:rsidR="008A30A3" w:rsidRPr="00D60609" w:rsidRDefault="008A30A3" w:rsidP="002336A8">
            <w:pPr>
              <w:pStyle w:val="APALevel0"/>
            </w:pPr>
            <w:r w:rsidRPr="00D60609">
              <w:t>5.32</w:t>
            </w:r>
          </w:p>
        </w:tc>
        <w:tc>
          <w:tcPr>
            <w:tcW w:w="646" w:type="dxa"/>
            <w:vAlign w:val="bottom"/>
          </w:tcPr>
          <w:p w:rsidR="008A30A3" w:rsidRPr="00D60609" w:rsidRDefault="008A30A3" w:rsidP="002336A8">
            <w:pPr>
              <w:pStyle w:val="APALevel0"/>
            </w:pPr>
            <w:r w:rsidRPr="00D60609">
              <w:t>5.74</w:t>
            </w:r>
          </w:p>
        </w:tc>
      </w:tr>
      <w:tr w:rsidR="008A30A3" w:rsidRPr="002F5319" w:rsidTr="002336A8">
        <w:tc>
          <w:tcPr>
            <w:tcW w:w="439" w:type="dxa"/>
            <w:vAlign w:val="bottom"/>
          </w:tcPr>
          <w:p w:rsidR="008A30A3" w:rsidRPr="002F5319" w:rsidRDefault="008A30A3" w:rsidP="002336A8">
            <w:pPr>
              <w:pStyle w:val="APALevel0"/>
            </w:pPr>
          </w:p>
        </w:tc>
        <w:tc>
          <w:tcPr>
            <w:tcW w:w="645" w:type="dxa"/>
            <w:vAlign w:val="bottom"/>
          </w:tcPr>
          <w:p w:rsidR="008A30A3" w:rsidRPr="00D60609" w:rsidRDefault="008A30A3" w:rsidP="002336A8">
            <w:pPr>
              <w:pStyle w:val="APALevel0"/>
            </w:pPr>
            <w:r w:rsidRPr="00D60609">
              <w:t>1.20</w:t>
            </w:r>
          </w:p>
        </w:tc>
        <w:tc>
          <w:tcPr>
            <w:tcW w:w="646" w:type="dxa"/>
            <w:vAlign w:val="bottom"/>
          </w:tcPr>
          <w:p w:rsidR="008A30A3" w:rsidRPr="00D60609" w:rsidRDefault="008A30A3" w:rsidP="002336A8">
            <w:pPr>
              <w:pStyle w:val="APALevel0"/>
            </w:pPr>
            <w:r w:rsidRPr="00D60609">
              <w:t>0.88</w:t>
            </w:r>
          </w:p>
        </w:tc>
        <w:tc>
          <w:tcPr>
            <w:tcW w:w="645" w:type="dxa"/>
            <w:vAlign w:val="bottom"/>
          </w:tcPr>
          <w:p w:rsidR="008A30A3" w:rsidRPr="00D60609" w:rsidRDefault="008A30A3" w:rsidP="002336A8">
            <w:pPr>
              <w:pStyle w:val="APALevel0"/>
            </w:pPr>
            <w:r w:rsidRPr="00D60609">
              <w:t>0.89</w:t>
            </w:r>
          </w:p>
        </w:tc>
        <w:tc>
          <w:tcPr>
            <w:tcW w:w="646" w:type="dxa"/>
            <w:vAlign w:val="bottom"/>
          </w:tcPr>
          <w:p w:rsidR="008A30A3" w:rsidRPr="00D60609" w:rsidRDefault="008A30A3" w:rsidP="002336A8">
            <w:pPr>
              <w:pStyle w:val="APALevel0"/>
            </w:pPr>
            <w:r w:rsidRPr="00D60609">
              <w:t>1.16</w:t>
            </w:r>
          </w:p>
        </w:tc>
        <w:tc>
          <w:tcPr>
            <w:tcW w:w="645" w:type="dxa"/>
            <w:vAlign w:val="bottom"/>
          </w:tcPr>
          <w:p w:rsidR="008A30A3" w:rsidRPr="00D60609" w:rsidRDefault="008A30A3" w:rsidP="002336A8">
            <w:pPr>
              <w:pStyle w:val="APALevel0"/>
            </w:pPr>
            <w:r w:rsidRPr="00D60609">
              <w:t>1.06</w:t>
            </w:r>
          </w:p>
        </w:tc>
        <w:tc>
          <w:tcPr>
            <w:tcW w:w="646" w:type="dxa"/>
            <w:vAlign w:val="bottom"/>
          </w:tcPr>
          <w:p w:rsidR="008A30A3" w:rsidRPr="00D60609" w:rsidRDefault="008A30A3" w:rsidP="002336A8">
            <w:pPr>
              <w:pStyle w:val="APALevel0"/>
            </w:pPr>
            <w:r w:rsidRPr="00D60609">
              <w:t>1.57</w:t>
            </w:r>
          </w:p>
        </w:tc>
        <w:tc>
          <w:tcPr>
            <w:tcW w:w="645" w:type="dxa"/>
            <w:vAlign w:val="bottom"/>
          </w:tcPr>
          <w:p w:rsidR="008A30A3" w:rsidRPr="00D60609" w:rsidRDefault="008A30A3" w:rsidP="002336A8">
            <w:pPr>
              <w:pStyle w:val="APALevel0"/>
            </w:pPr>
            <w:r w:rsidRPr="00D60609">
              <w:t>0.97</w:t>
            </w:r>
          </w:p>
        </w:tc>
        <w:tc>
          <w:tcPr>
            <w:tcW w:w="646" w:type="dxa"/>
            <w:vAlign w:val="bottom"/>
          </w:tcPr>
          <w:p w:rsidR="008A30A3" w:rsidRPr="00D60609" w:rsidRDefault="008A30A3" w:rsidP="002336A8">
            <w:pPr>
              <w:pStyle w:val="APALevel0"/>
            </w:pPr>
            <w:r w:rsidRPr="00D60609">
              <w:t>1.19</w:t>
            </w:r>
          </w:p>
        </w:tc>
        <w:tc>
          <w:tcPr>
            <w:tcW w:w="645" w:type="dxa"/>
            <w:vAlign w:val="bottom"/>
          </w:tcPr>
          <w:p w:rsidR="008A30A3" w:rsidRPr="00D60609" w:rsidRDefault="008A30A3" w:rsidP="002336A8">
            <w:pPr>
              <w:pStyle w:val="APALevel0"/>
            </w:pPr>
            <w:r w:rsidRPr="00D60609">
              <w:t>1.48</w:t>
            </w:r>
          </w:p>
        </w:tc>
        <w:tc>
          <w:tcPr>
            <w:tcW w:w="646" w:type="dxa"/>
            <w:vAlign w:val="bottom"/>
          </w:tcPr>
          <w:p w:rsidR="008A30A3" w:rsidRPr="00D60609" w:rsidRDefault="008A30A3" w:rsidP="002336A8">
            <w:pPr>
              <w:pStyle w:val="APALevel0"/>
            </w:pPr>
            <w:r w:rsidRPr="00D60609">
              <w:t>1.15</w:t>
            </w:r>
          </w:p>
        </w:tc>
      </w:tr>
    </w:tbl>
    <w:p w:rsidR="008A30A3" w:rsidRDefault="008A30A3" w:rsidP="008A30A3">
      <w:pPr>
        <w:rPr>
          <w:rFonts w:ascii="Times New Roman" w:hAnsi="Times New Roman" w:cs="Times New Roman"/>
        </w:rPr>
      </w:pPr>
      <w:bookmarkStart w:id="64" w:name="_Hlk97906712"/>
      <w:r>
        <w:rPr>
          <w:rFonts w:ascii="Times New Roman" w:hAnsi="Times New Roman" w:cs="Times New Roman"/>
        </w:rPr>
        <w:t xml:space="preserve">Table A20. </w:t>
      </w:r>
      <w:bookmarkStart w:id="65" w:name="_Hlk97906750"/>
      <w:r>
        <w:rPr>
          <w:rFonts w:ascii="Times New Roman" w:hAnsi="Times New Roman" w:cs="Times New Roman"/>
        </w:rPr>
        <w:t xml:space="preserve">Cultural Intelligence Motivational &amp; Behavioral Subscales </w:t>
      </w:r>
      <w:bookmarkEnd w:id="65"/>
    </w:p>
    <w:bookmarkEnd w:id="64"/>
    <w:p w:rsidR="008A30A3" w:rsidRDefault="008A30A3" w:rsidP="008A30A3">
      <w:pPr>
        <w:rPr>
          <w:rFonts w:ascii="Times New Roman" w:hAnsi="Times New Roman" w:cs="Times New Roman"/>
        </w:rPr>
      </w:pPr>
    </w:p>
    <w:tbl>
      <w:tblPr>
        <w:tblW w:w="7915" w:type="dxa"/>
        <w:tblLayout w:type="fixed"/>
        <w:tblLook w:val="04A0" w:firstRow="1" w:lastRow="0" w:firstColumn="1" w:lastColumn="0" w:noHBand="0" w:noVBand="1"/>
      </w:tblPr>
      <w:tblGrid>
        <w:gridCol w:w="439"/>
        <w:gridCol w:w="747"/>
        <w:gridCol w:w="748"/>
        <w:gridCol w:w="747"/>
        <w:gridCol w:w="748"/>
        <w:gridCol w:w="748"/>
        <w:gridCol w:w="747"/>
        <w:gridCol w:w="748"/>
        <w:gridCol w:w="747"/>
        <w:gridCol w:w="748"/>
        <w:gridCol w:w="748"/>
      </w:tblGrid>
      <w:tr w:rsidR="008A30A3" w:rsidRPr="00067279" w:rsidTr="002336A8">
        <w:tc>
          <w:tcPr>
            <w:tcW w:w="439" w:type="dxa"/>
            <w:vAlign w:val="bottom"/>
          </w:tcPr>
          <w:p w:rsidR="008A30A3" w:rsidRPr="00067279" w:rsidRDefault="008A30A3" w:rsidP="002336A8">
            <w:pPr>
              <w:pStyle w:val="APALevel0"/>
            </w:pPr>
            <w:r w:rsidRPr="00067279">
              <w:t>#</w:t>
            </w:r>
          </w:p>
        </w:tc>
        <w:tc>
          <w:tcPr>
            <w:tcW w:w="747" w:type="dxa"/>
            <w:vAlign w:val="bottom"/>
          </w:tcPr>
          <w:p w:rsidR="008A30A3" w:rsidRPr="00067279" w:rsidRDefault="008A30A3" w:rsidP="002336A8">
            <w:pPr>
              <w:pStyle w:val="APALevel0"/>
            </w:pPr>
            <w:r w:rsidRPr="00067279">
              <w:t>37</w:t>
            </w:r>
          </w:p>
        </w:tc>
        <w:tc>
          <w:tcPr>
            <w:tcW w:w="748" w:type="dxa"/>
            <w:vAlign w:val="bottom"/>
          </w:tcPr>
          <w:p w:rsidR="008A30A3" w:rsidRPr="00067279" w:rsidRDefault="008A30A3" w:rsidP="002336A8">
            <w:pPr>
              <w:pStyle w:val="APALevel0"/>
            </w:pPr>
            <w:r w:rsidRPr="00067279">
              <w:t>38</w:t>
            </w:r>
          </w:p>
        </w:tc>
        <w:tc>
          <w:tcPr>
            <w:tcW w:w="747" w:type="dxa"/>
            <w:vAlign w:val="bottom"/>
          </w:tcPr>
          <w:p w:rsidR="008A30A3" w:rsidRPr="00067279" w:rsidRDefault="008A30A3" w:rsidP="002336A8">
            <w:pPr>
              <w:pStyle w:val="APALevel0"/>
            </w:pPr>
            <w:r w:rsidRPr="00067279">
              <w:t>39</w:t>
            </w:r>
          </w:p>
        </w:tc>
        <w:tc>
          <w:tcPr>
            <w:tcW w:w="748" w:type="dxa"/>
            <w:vAlign w:val="bottom"/>
          </w:tcPr>
          <w:p w:rsidR="008A30A3" w:rsidRPr="00067279" w:rsidRDefault="008A30A3" w:rsidP="002336A8">
            <w:pPr>
              <w:pStyle w:val="APALevel0"/>
            </w:pPr>
            <w:r w:rsidRPr="00067279">
              <w:t>40</w:t>
            </w:r>
          </w:p>
        </w:tc>
        <w:tc>
          <w:tcPr>
            <w:tcW w:w="748" w:type="dxa"/>
            <w:vAlign w:val="bottom"/>
          </w:tcPr>
          <w:p w:rsidR="008A30A3" w:rsidRPr="00067279" w:rsidRDefault="008A30A3" w:rsidP="002336A8">
            <w:pPr>
              <w:pStyle w:val="APALevel0"/>
            </w:pPr>
            <w:r w:rsidRPr="00067279">
              <w:t>41</w:t>
            </w:r>
          </w:p>
        </w:tc>
        <w:tc>
          <w:tcPr>
            <w:tcW w:w="747" w:type="dxa"/>
            <w:vAlign w:val="bottom"/>
          </w:tcPr>
          <w:p w:rsidR="008A30A3" w:rsidRPr="00067279" w:rsidRDefault="008A30A3" w:rsidP="002336A8">
            <w:pPr>
              <w:pStyle w:val="APALevel0"/>
            </w:pPr>
            <w:r w:rsidRPr="00067279">
              <w:t>42</w:t>
            </w:r>
          </w:p>
        </w:tc>
        <w:tc>
          <w:tcPr>
            <w:tcW w:w="748" w:type="dxa"/>
            <w:vAlign w:val="bottom"/>
          </w:tcPr>
          <w:p w:rsidR="008A30A3" w:rsidRPr="00067279" w:rsidRDefault="008A30A3" w:rsidP="002336A8">
            <w:pPr>
              <w:pStyle w:val="APALevel0"/>
            </w:pPr>
            <w:r w:rsidRPr="00067279">
              <w:t>43</w:t>
            </w:r>
          </w:p>
        </w:tc>
        <w:tc>
          <w:tcPr>
            <w:tcW w:w="747" w:type="dxa"/>
            <w:vAlign w:val="bottom"/>
          </w:tcPr>
          <w:p w:rsidR="008A30A3" w:rsidRPr="00067279" w:rsidRDefault="008A30A3" w:rsidP="002336A8">
            <w:pPr>
              <w:pStyle w:val="APALevel0"/>
            </w:pPr>
            <w:r w:rsidRPr="00067279">
              <w:t>44</w:t>
            </w:r>
          </w:p>
        </w:tc>
        <w:tc>
          <w:tcPr>
            <w:tcW w:w="748" w:type="dxa"/>
            <w:vAlign w:val="bottom"/>
          </w:tcPr>
          <w:p w:rsidR="008A30A3" w:rsidRPr="00067279" w:rsidRDefault="008A30A3" w:rsidP="002336A8">
            <w:pPr>
              <w:pStyle w:val="APALevel0"/>
            </w:pPr>
            <w:r w:rsidRPr="00067279">
              <w:t>45</w:t>
            </w:r>
          </w:p>
        </w:tc>
        <w:tc>
          <w:tcPr>
            <w:tcW w:w="748" w:type="dxa"/>
            <w:vAlign w:val="bottom"/>
          </w:tcPr>
          <w:p w:rsidR="008A30A3" w:rsidRPr="00067279" w:rsidRDefault="008A30A3" w:rsidP="002336A8">
            <w:pPr>
              <w:pStyle w:val="APALevel0"/>
            </w:pPr>
            <w:r w:rsidRPr="00067279">
              <w:t>46</w:t>
            </w:r>
          </w:p>
        </w:tc>
      </w:tr>
      <w:tr w:rsidR="008A30A3" w:rsidRPr="00067279" w:rsidTr="002336A8">
        <w:tc>
          <w:tcPr>
            <w:tcW w:w="439" w:type="dxa"/>
            <w:vAlign w:val="bottom"/>
          </w:tcPr>
          <w:p w:rsidR="008A30A3" w:rsidRPr="002B7CA1" w:rsidRDefault="008A30A3" w:rsidP="002336A8">
            <w:pPr>
              <w:pStyle w:val="APALevel0"/>
            </w:pPr>
            <w:r w:rsidRPr="004107CA">
              <w:t>1</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r>
      <w:tr w:rsidR="008A30A3" w:rsidRPr="00067279" w:rsidTr="002336A8">
        <w:tc>
          <w:tcPr>
            <w:tcW w:w="439" w:type="dxa"/>
            <w:vAlign w:val="bottom"/>
          </w:tcPr>
          <w:p w:rsidR="008A30A3" w:rsidRPr="002B7CA1" w:rsidRDefault="008A30A3" w:rsidP="002336A8">
            <w:pPr>
              <w:pStyle w:val="APALevel0"/>
            </w:pPr>
            <w:r w:rsidRPr="004107CA">
              <w:t>2</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r>
      <w:tr w:rsidR="008A30A3" w:rsidRPr="00067279" w:rsidTr="002336A8">
        <w:tc>
          <w:tcPr>
            <w:tcW w:w="439" w:type="dxa"/>
            <w:vAlign w:val="bottom"/>
          </w:tcPr>
          <w:p w:rsidR="008A30A3" w:rsidRPr="002B7CA1" w:rsidRDefault="008A30A3" w:rsidP="002336A8">
            <w:pPr>
              <w:pStyle w:val="APALevel0"/>
            </w:pPr>
            <w:r w:rsidRPr="004107CA">
              <w:t>3</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3</w:t>
            </w:r>
          </w:p>
        </w:tc>
        <w:tc>
          <w:tcPr>
            <w:tcW w:w="747" w:type="dxa"/>
            <w:vAlign w:val="bottom"/>
          </w:tcPr>
          <w:p w:rsidR="008A30A3" w:rsidRPr="00803496" w:rsidRDefault="008A30A3" w:rsidP="002336A8">
            <w:pPr>
              <w:pStyle w:val="APALevel0"/>
            </w:pPr>
            <w:r w:rsidRPr="00803496">
              <w:t>4</w:t>
            </w:r>
          </w:p>
        </w:tc>
        <w:tc>
          <w:tcPr>
            <w:tcW w:w="748"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4</w:t>
            </w:r>
          </w:p>
        </w:tc>
        <w:tc>
          <w:tcPr>
            <w:tcW w:w="747" w:type="dxa"/>
            <w:vAlign w:val="bottom"/>
          </w:tcPr>
          <w:p w:rsidR="008A30A3" w:rsidRPr="00803496" w:rsidRDefault="008A30A3" w:rsidP="002336A8">
            <w:pPr>
              <w:pStyle w:val="APALevel0"/>
            </w:pPr>
            <w:r w:rsidRPr="00803496">
              <w:t>3</w:t>
            </w:r>
          </w:p>
        </w:tc>
        <w:tc>
          <w:tcPr>
            <w:tcW w:w="748" w:type="dxa"/>
            <w:vAlign w:val="bottom"/>
          </w:tcPr>
          <w:p w:rsidR="008A30A3" w:rsidRPr="00803496" w:rsidRDefault="008A30A3" w:rsidP="002336A8">
            <w:pPr>
              <w:pStyle w:val="APALevel0"/>
            </w:pPr>
            <w:r w:rsidRPr="00803496">
              <w:t>2</w:t>
            </w:r>
          </w:p>
        </w:tc>
        <w:tc>
          <w:tcPr>
            <w:tcW w:w="747"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3</w:t>
            </w:r>
          </w:p>
        </w:tc>
      </w:tr>
      <w:tr w:rsidR="008A30A3" w:rsidRPr="00067279" w:rsidTr="002336A8">
        <w:tc>
          <w:tcPr>
            <w:tcW w:w="439" w:type="dxa"/>
            <w:vAlign w:val="bottom"/>
          </w:tcPr>
          <w:p w:rsidR="008A30A3" w:rsidRPr="002B7CA1" w:rsidRDefault="008A30A3" w:rsidP="002336A8">
            <w:pPr>
              <w:pStyle w:val="APALevel0"/>
            </w:pPr>
            <w:r w:rsidRPr="004107CA">
              <w:lastRenderedPageBreak/>
              <w:t>4</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4</w:t>
            </w:r>
          </w:p>
        </w:tc>
        <w:tc>
          <w:tcPr>
            <w:tcW w:w="748"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5</w:t>
            </w:r>
          </w:p>
        </w:tc>
      </w:tr>
      <w:tr w:rsidR="008A30A3" w:rsidRPr="00067279" w:rsidTr="002336A8">
        <w:tc>
          <w:tcPr>
            <w:tcW w:w="439" w:type="dxa"/>
            <w:vAlign w:val="bottom"/>
          </w:tcPr>
          <w:p w:rsidR="008A30A3" w:rsidRPr="002B7CA1" w:rsidRDefault="008A30A3" w:rsidP="002336A8">
            <w:pPr>
              <w:pStyle w:val="APALevel0"/>
            </w:pPr>
            <w:r w:rsidRPr="004107CA">
              <w:t>5</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5</w:t>
            </w:r>
          </w:p>
        </w:tc>
        <w:tc>
          <w:tcPr>
            <w:tcW w:w="747"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r>
      <w:tr w:rsidR="008A30A3" w:rsidRPr="00067279" w:rsidTr="002336A8">
        <w:tc>
          <w:tcPr>
            <w:tcW w:w="439" w:type="dxa"/>
            <w:vAlign w:val="bottom"/>
          </w:tcPr>
          <w:p w:rsidR="008A30A3" w:rsidRPr="002B7CA1" w:rsidRDefault="008A30A3" w:rsidP="002336A8">
            <w:pPr>
              <w:pStyle w:val="APALevel0"/>
            </w:pPr>
            <w:r w:rsidRPr="004107CA">
              <w:t>6</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4</w:t>
            </w:r>
          </w:p>
        </w:tc>
        <w:tc>
          <w:tcPr>
            <w:tcW w:w="748"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5</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5</w:t>
            </w:r>
          </w:p>
        </w:tc>
      </w:tr>
      <w:tr w:rsidR="008A30A3" w:rsidRPr="00067279" w:rsidTr="002336A8">
        <w:tc>
          <w:tcPr>
            <w:tcW w:w="439" w:type="dxa"/>
            <w:vAlign w:val="bottom"/>
          </w:tcPr>
          <w:p w:rsidR="008A30A3" w:rsidRPr="002B7CA1" w:rsidRDefault="008A30A3" w:rsidP="002336A8">
            <w:pPr>
              <w:pStyle w:val="APALevel0"/>
            </w:pPr>
            <w:r w:rsidRPr="004107CA">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5</w:t>
            </w:r>
          </w:p>
        </w:tc>
      </w:tr>
      <w:tr w:rsidR="008A30A3" w:rsidRPr="00067279" w:rsidTr="002336A8">
        <w:tc>
          <w:tcPr>
            <w:tcW w:w="439" w:type="dxa"/>
            <w:vAlign w:val="bottom"/>
          </w:tcPr>
          <w:p w:rsidR="008A30A3" w:rsidRPr="002B7CA1" w:rsidRDefault="008A30A3" w:rsidP="002336A8">
            <w:pPr>
              <w:pStyle w:val="APALevel0"/>
            </w:pPr>
            <w:r w:rsidRPr="004107CA">
              <w:t>8</w:t>
            </w:r>
          </w:p>
        </w:tc>
        <w:tc>
          <w:tcPr>
            <w:tcW w:w="747"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3</w:t>
            </w:r>
          </w:p>
        </w:tc>
        <w:tc>
          <w:tcPr>
            <w:tcW w:w="747" w:type="dxa"/>
            <w:vAlign w:val="bottom"/>
          </w:tcPr>
          <w:p w:rsidR="008A30A3" w:rsidRPr="00803496" w:rsidRDefault="008A30A3" w:rsidP="002336A8">
            <w:pPr>
              <w:pStyle w:val="APALevel0"/>
            </w:pPr>
            <w:r w:rsidRPr="00803496">
              <w:t>4</w:t>
            </w:r>
          </w:p>
        </w:tc>
        <w:tc>
          <w:tcPr>
            <w:tcW w:w="748" w:type="dxa"/>
            <w:vAlign w:val="bottom"/>
          </w:tcPr>
          <w:p w:rsidR="008A30A3" w:rsidRPr="00803496" w:rsidRDefault="008A30A3" w:rsidP="002336A8">
            <w:pPr>
              <w:pStyle w:val="APALevel0"/>
            </w:pPr>
            <w:r w:rsidRPr="00803496">
              <w:t>4</w:t>
            </w:r>
          </w:p>
        </w:tc>
        <w:tc>
          <w:tcPr>
            <w:tcW w:w="748" w:type="dxa"/>
            <w:vAlign w:val="bottom"/>
          </w:tcPr>
          <w:p w:rsidR="008A30A3" w:rsidRPr="00803496" w:rsidRDefault="008A30A3" w:rsidP="002336A8">
            <w:pPr>
              <w:pStyle w:val="APALevel0"/>
            </w:pPr>
            <w:r w:rsidRPr="00803496">
              <w:t>5</w:t>
            </w:r>
          </w:p>
        </w:tc>
        <w:tc>
          <w:tcPr>
            <w:tcW w:w="747"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5</w:t>
            </w:r>
          </w:p>
        </w:tc>
        <w:tc>
          <w:tcPr>
            <w:tcW w:w="747"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5</w:t>
            </w:r>
          </w:p>
        </w:tc>
      </w:tr>
      <w:tr w:rsidR="008A30A3" w:rsidRPr="00067279" w:rsidTr="002336A8">
        <w:tc>
          <w:tcPr>
            <w:tcW w:w="439" w:type="dxa"/>
            <w:vAlign w:val="bottom"/>
          </w:tcPr>
          <w:p w:rsidR="008A30A3" w:rsidRPr="002B7CA1" w:rsidRDefault="008A30A3" w:rsidP="002336A8">
            <w:pPr>
              <w:pStyle w:val="APALevel0"/>
            </w:pPr>
            <w:r w:rsidRPr="004107CA">
              <w:t>9</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3</w:t>
            </w:r>
          </w:p>
        </w:tc>
        <w:tc>
          <w:tcPr>
            <w:tcW w:w="748" w:type="dxa"/>
            <w:vAlign w:val="bottom"/>
          </w:tcPr>
          <w:p w:rsidR="008A30A3" w:rsidRPr="00803496" w:rsidRDefault="008A30A3" w:rsidP="002336A8">
            <w:pPr>
              <w:pStyle w:val="APALevel0"/>
            </w:pPr>
            <w:r w:rsidRPr="00803496">
              <w:t>3</w:t>
            </w:r>
          </w:p>
        </w:tc>
      </w:tr>
      <w:tr w:rsidR="008A30A3" w:rsidRPr="00067279" w:rsidTr="002336A8">
        <w:tc>
          <w:tcPr>
            <w:tcW w:w="439" w:type="dxa"/>
            <w:vAlign w:val="bottom"/>
          </w:tcPr>
          <w:p w:rsidR="008A30A3" w:rsidRPr="002B7CA1" w:rsidRDefault="008A30A3" w:rsidP="002336A8">
            <w:pPr>
              <w:pStyle w:val="APALevel0"/>
            </w:pPr>
            <w:r w:rsidRPr="004107CA">
              <w:t>10</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5</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r>
      <w:tr w:rsidR="008A30A3" w:rsidRPr="00067279" w:rsidTr="002336A8">
        <w:tc>
          <w:tcPr>
            <w:tcW w:w="439" w:type="dxa"/>
            <w:vAlign w:val="bottom"/>
          </w:tcPr>
          <w:p w:rsidR="008A30A3" w:rsidRPr="002B7CA1" w:rsidRDefault="008A30A3" w:rsidP="002336A8">
            <w:pPr>
              <w:pStyle w:val="APALevel0"/>
            </w:pPr>
            <w:r w:rsidRPr="004107CA">
              <w:t>11</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7</w:t>
            </w:r>
          </w:p>
        </w:tc>
      </w:tr>
      <w:tr w:rsidR="008A30A3" w:rsidRPr="00067279" w:rsidTr="002336A8">
        <w:tc>
          <w:tcPr>
            <w:tcW w:w="439" w:type="dxa"/>
            <w:vAlign w:val="bottom"/>
          </w:tcPr>
          <w:p w:rsidR="008A30A3" w:rsidRPr="002B7CA1" w:rsidRDefault="008A30A3" w:rsidP="002336A8">
            <w:pPr>
              <w:pStyle w:val="APALevel0"/>
            </w:pPr>
            <w:r w:rsidRPr="004107CA">
              <w:t>12</w:t>
            </w:r>
          </w:p>
        </w:tc>
        <w:tc>
          <w:tcPr>
            <w:tcW w:w="747"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4</w:t>
            </w:r>
          </w:p>
        </w:tc>
        <w:tc>
          <w:tcPr>
            <w:tcW w:w="748" w:type="dxa"/>
            <w:vAlign w:val="bottom"/>
          </w:tcPr>
          <w:p w:rsidR="008A30A3" w:rsidRPr="00803496" w:rsidRDefault="008A30A3" w:rsidP="002336A8">
            <w:pPr>
              <w:pStyle w:val="APALevel0"/>
            </w:pPr>
            <w:r w:rsidRPr="00803496">
              <w:t>2</w:t>
            </w:r>
          </w:p>
        </w:tc>
        <w:tc>
          <w:tcPr>
            <w:tcW w:w="747"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3</w:t>
            </w:r>
          </w:p>
        </w:tc>
        <w:tc>
          <w:tcPr>
            <w:tcW w:w="748" w:type="dxa"/>
            <w:vAlign w:val="bottom"/>
          </w:tcPr>
          <w:p w:rsidR="008A30A3" w:rsidRPr="00803496" w:rsidRDefault="008A30A3" w:rsidP="002336A8">
            <w:pPr>
              <w:pStyle w:val="APALevel0"/>
            </w:pPr>
            <w:r w:rsidRPr="00803496">
              <w:t>3</w:t>
            </w:r>
          </w:p>
        </w:tc>
      </w:tr>
      <w:tr w:rsidR="008A30A3" w:rsidRPr="00067279" w:rsidTr="002336A8">
        <w:tc>
          <w:tcPr>
            <w:tcW w:w="439" w:type="dxa"/>
            <w:vAlign w:val="bottom"/>
          </w:tcPr>
          <w:p w:rsidR="008A30A3" w:rsidRPr="002B7CA1" w:rsidRDefault="008A30A3" w:rsidP="002336A8">
            <w:pPr>
              <w:pStyle w:val="APALevel0"/>
            </w:pPr>
            <w:r w:rsidRPr="004107CA">
              <w:t>13</w:t>
            </w:r>
          </w:p>
        </w:tc>
        <w:tc>
          <w:tcPr>
            <w:tcW w:w="747"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r>
      <w:tr w:rsidR="008A30A3" w:rsidRPr="00067279" w:rsidTr="002336A8">
        <w:tc>
          <w:tcPr>
            <w:tcW w:w="439" w:type="dxa"/>
            <w:vAlign w:val="bottom"/>
          </w:tcPr>
          <w:p w:rsidR="008A30A3" w:rsidRPr="002B7CA1" w:rsidRDefault="008A30A3" w:rsidP="002336A8">
            <w:pPr>
              <w:pStyle w:val="APALevel0"/>
            </w:pPr>
            <w:r w:rsidRPr="004107CA">
              <w:t>14</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4</w:t>
            </w:r>
          </w:p>
        </w:tc>
        <w:tc>
          <w:tcPr>
            <w:tcW w:w="747" w:type="dxa"/>
            <w:vAlign w:val="bottom"/>
          </w:tcPr>
          <w:p w:rsidR="008A30A3" w:rsidRPr="00803496" w:rsidRDefault="008A30A3" w:rsidP="002336A8">
            <w:pPr>
              <w:pStyle w:val="APALevel0"/>
            </w:pPr>
            <w:r w:rsidRPr="00803496">
              <w:t>3</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r>
      <w:tr w:rsidR="008A30A3" w:rsidRPr="00067279" w:rsidTr="002336A8">
        <w:tc>
          <w:tcPr>
            <w:tcW w:w="439" w:type="dxa"/>
            <w:vAlign w:val="bottom"/>
          </w:tcPr>
          <w:p w:rsidR="008A30A3" w:rsidRPr="002B7CA1" w:rsidRDefault="008A30A3" w:rsidP="002336A8">
            <w:pPr>
              <w:pStyle w:val="APALevel0"/>
            </w:pPr>
            <w:r w:rsidRPr="004107CA">
              <w:t>15</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3</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3</w:t>
            </w:r>
          </w:p>
        </w:tc>
      </w:tr>
      <w:tr w:rsidR="008A30A3" w:rsidRPr="00067279" w:rsidTr="002336A8">
        <w:tc>
          <w:tcPr>
            <w:tcW w:w="439" w:type="dxa"/>
            <w:vAlign w:val="bottom"/>
          </w:tcPr>
          <w:p w:rsidR="008A30A3" w:rsidRPr="002B7CA1" w:rsidRDefault="008A30A3" w:rsidP="002336A8">
            <w:pPr>
              <w:pStyle w:val="APALevel0"/>
            </w:pPr>
            <w:r w:rsidRPr="004107CA">
              <w:t>16</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5</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r>
      <w:tr w:rsidR="008A30A3" w:rsidRPr="00067279" w:rsidTr="002336A8">
        <w:tc>
          <w:tcPr>
            <w:tcW w:w="439" w:type="dxa"/>
            <w:vAlign w:val="bottom"/>
          </w:tcPr>
          <w:p w:rsidR="008A30A3" w:rsidRPr="002B7CA1" w:rsidRDefault="008A30A3" w:rsidP="002336A8">
            <w:pPr>
              <w:pStyle w:val="APALevel0"/>
            </w:pPr>
            <w:r w:rsidRPr="004107CA">
              <w:t>17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r>
      <w:tr w:rsidR="008A30A3" w:rsidRPr="00067279" w:rsidTr="002336A8">
        <w:tc>
          <w:tcPr>
            <w:tcW w:w="439" w:type="dxa"/>
            <w:vAlign w:val="bottom"/>
          </w:tcPr>
          <w:p w:rsidR="008A30A3" w:rsidRPr="002B7CA1" w:rsidRDefault="008A30A3" w:rsidP="002336A8">
            <w:pPr>
              <w:pStyle w:val="APALevel0"/>
            </w:pPr>
            <w:r w:rsidRPr="004107CA">
              <w:t>18</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r>
      <w:tr w:rsidR="008A30A3" w:rsidRPr="00067279" w:rsidTr="002336A8">
        <w:tc>
          <w:tcPr>
            <w:tcW w:w="439" w:type="dxa"/>
            <w:vAlign w:val="bottom"/>
          </w:tcPr>
          <w:p w:rsidR="008A30A3" w:rsidRPr="002B7CA1" w:rsidRDefault="008A30A3" w:rsidP="002336A8">
            <w:pPr>
              <w:pStyle w:val="APALevel0"/>
            </w:pPr>
            <w:r w:rsidRPr="004107CA">
              <w:t>19</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5</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2</w:t>
            </w:r>
          </w:p>
        </w:tc>
      </w:tr>
      <w:tr w:rsidR="008A30A3" w:rsidRPr="00067279" w:rsidTr="002336A8">
        <w:tc>
          <w:tcPr>
            <w:tcW w:w="439" w:type="dxa"/>
            <w:vAlign w:val="bottom"/>
          </w:tcPr>
          <w:p w:rsidR="008A30A3" w:rsidRPr="002B7CA1" w:rsidRDefault="008A30A3" w:rsidP="002336A8">
            <w:pPr>
              <w:pStyle w:val="APALevel0"/>
            </w:pPr>
            <w:r w:rsidRPr="004107CA">
              <w:t>20</w:t>
            </w:r>
          </w:p>
        </w:tc>
        <w:tc>
          <w:tcPr>
            <w:tcW w:w="747"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5</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3</w:t>
            </w:r>
          </w:p>
        </w:tc>
        <w:tc>
          <w:tcPr>
            <w:tcW w:w="748" w:type="dxa"/>
            <w:vAlign w:val="bottom"/>
          </w:tcPr>
          <w:p w:rsidR="008A30A3" w:rsidRPr="00803496" w:rsidRDefault="008A30A3" w:rsidP="002336A8">
            <w:pPr>
              <w:pStyle w:val="APALevel0"/>
            </w:pPr>
            <w:r w:rsidRPr="00803496">
              <w:t>5</w:t>
            </w:r>
          </w:p>
        </w:tc>
        <w:tc>
          <w:tcPr>
            <w:tcW w:w="747"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3</w:t>
            </w:r>
          </w:p>
        </w:tc>
        <w:tc>
          <w:tcPr>
            <w:tcW w:w="747"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4</w:t>
            </w:r>
          </w:p>
        </w:tc>
        <w:tc>
          <w:tcPr>
            <w:tcW w:w="748" w:type="dxa"/>
            <w:vAlign w:val="bottom"/>
          </w:tcPr>
          <w:p w:rsidR="008A30A3" w:rsidRPr="00803496" w:rsidRDefault="008A30A3" w:rsidP="002336A8">
            <w:pPr>
              <w:pStyle w:val="APALevel0"/>
            </w:pPr>
            <w:r w:rsidRPr="00803496">
              <w:t>4</w:t>
            </w:r>
          </w:p>
        </w:tc>
      </w:tr>
      <w:tr w:rsidR="008A30A3" w:rsidRPr="00067279" w:rsidTr="002336A8">
        <w:tc>
          <w:tcPr>
            <w:tcW w:w="439" w:type="dxa"/>
            <w:vAlign w:val="bottom"/>
          </w:tcPr>
          <w:p w:rsidR="008A30A3" w:rsidRPr="002B7CA1" w:rsidRDefault="008A30A3" w:rsidP="002336A8">
            <w:pPr>
              <w:pStyle w:val="APALevel0"/>
            </w:pPr>
            <w:r w:rsidRPr="004107CA">
              <w:t>21</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r>
      <w:tr w:rsidR="008A30A3" w:rsidRPr="00067279" w:rsidTr="002336A8">
        <w:tc>
          <w:tcPr>
            <w:tcW w:w="439" w:type="dxa"/>
            <w:vAlign w:val="bottom"/>
          </w:tcPr>
          <w:p w:rsidR="008A30A3" w:rsidRPr="002B7CA1" w:rsidRDefault="008A30A3" w:rsidP="002336A8">
            <w:pPr>
              <w:pStyle w:val="APALevel0"/>
            </w:pPr>
            <w:r w:rsidRPr="004107CA">
              <w:t>22</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3</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3</w:t>
            </w:r>
          </w:p>
        </w:tc>
        <w:tc>
          <w:tcPr>
            <w:tcW w:w="748" w:type="dxa"/>
            <w:vAlign w:val="bottom"/>
          </w:tcPr>
          <w:p w:rsidR="008A30A3" w:rsidRPr="00803496" w:rsidRDefault="008A30A3" w:rsidP="002336A8">
            <w:pPr>
              <w:pStyle w:val="APALevel0"/>
            </w:pPr>
            <w:r w:rsidRPr="00803496">
              <w:t>2</w:t>
            </w:r>
          </w:p>
        </w:tc>
      </w:tr>
      <w:tr w:rsidR="008A30A3" w:rsidRPr="00067279" w:rsidTr="002336A8">
        <w:tc>
          <w:tcPr>
            <w:tcW w:w="439" w:type="dxa"/>
            <w:vAlign w:val="bottom"/>
          </w:tcPr>
          <w:p w:rsidR="008A30A3" w:rsidRPr="002B7CA1" w:rsidRDefault="008A30A3" w:rsidP="002336A8">
            <w:pPr>
              <w:pStyle w:val="APALevel0"/>
            </w:pPr>
            <w:r w:rsidRPr="004107CA">
              <w:t>23</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3</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1</w:t>
            </w:r>
          </w:p>
        </w:tc>
      </w:tr>
      <w:tr w:rsidR="008A30A3" w:rsidRPr="00067279" w:rsidTr="002336A8">
        <w:tc>
          <w:tcPr>
            <w:tcW w:w="439" w:type="dxa"/>
            <w:vAlign w:val="bottom"/>
          </w:tcPr>
          <w:p w:rsidR="008A30A3" w:rsidRPr="002B7CA1" w:rsidRDefault="008A30A3" w:rsidP="002336A8">
            <w:pPr>
              <w:pStyle w:val="APALevel0"/>
            </w:pPr>
            <w:r w:rsidRPr="004107CA">
              <w:t>24</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5</w:t>
            </w:r>
          </w:p>
        </w:tc>
        <w:tc>
          <w:tcPr>
            <w:tcW w:w="747" w:type="dxa"/>
            <w:vAlign w:val="bottom"/>
          </w:tcPr>
          <w:p w:rsidR="008A30A3" w:rsidRPr="00803496" w:rsidRDefault="008A30A3" w:rsidP="002336A8">
            <w:pPr>
              <w:pStyle w:val="APALevel0"/>
            </w:pPr>
            <w:r w:rsidRPr="00803496">
              <w:t>4</w:t>
            </w:r>
          </w:p>
        </w:tc>
        <w:tc>
          <w:tcPr>
            <w:tcW w:w="748" w:type="dxa"/>
            <w:vAlign w:val="bottom"/>
          </w:tcPr>
          <w:p w:rsidR="008A30A3" w:rsidRPr="00803496" w:rsidRDefault="008A30A3" w:rsidP="002336A8">
            <w:pPr>
              <w:pStyle w:val="APALevel0"/>
            </w:pPr>
            <w:r w:rsidRPr="00803496">
              <w:t>3</w:t>
            </w:r>
          </w:p>
        </w:tc>
        <w:tc>
          <w:tcPr>
            <w:tcW w:w="748" w:type="dxa"/>
            <w:vAlign w:val="bottom"/>
          </w:tcPr>
          <w:p w:rsidR="008A30A3" w:rsidRPr="00803496" w:rsidRDefault="008A30A3" w:rsidP="002336A8">
            <w:pPr>
              <w:pStyle w:val="APALevel0"/>
            </w:pPr>
            <w:r w:rsidRPr="00803496">
              <w:t>2</w:t>
            </w:r>
          </w:p>
        </w:tc>
      </w:tr>
      <w:tr w:rsidR="008A30A3" w:rsidRPr="00067279" w:rsidTr="002336A8">
        <w:tc>
          <w:tcPr>
            <w:tcW w:w="439" w:type="dxa"/>
            <w:vAlign w:val="bottom"/>
          </w:tcPr>
          <w:p w:rsidR="008A30A3" w:rsidRPr="002B7CA1" w:rsidRDefault="008A30A3" w:rsidP="002336A8">
            <w:pPr>
              <w:pStyle w:val="APALevel0"/>
            </w:pPr>
            <w:r w:rsidRPr="004107CA">
              <w:t>25</w:t>
            </w:r>
          </w:p>
        </w:tc>
        <w:tc>
          <w:tcPr>
            <w:tcW w:w="747" w:type="dxa"/>
            <w:vAlign w:val="bottom"/>
          </w:tcPr>
          <w:p w:rsidR="008A30A3" w:rsidRPr="00803496" w:rsidRDefault="008A30A3" w:rsidP="002336A8">
            <w:pPr>
              <w:pStyle w:val="APALevel0"/>
            </w:pPr>
            <w:r w:rsidRPr="00803496">
              <w:t>4</w:t>
            </w:r>
          </w:p>
        </w:tc>
        <w:tc>
          <w:tcPr>
            <w:tcW w:w="748" w:type="dxa"/>
            <w:vAlign w:val="bottom"/>
          </w:tcPr>
          <w:p w:rsidR="008A30A3" w:rsidRPr="00803496" w:rsidRDefault="008A30A3" w:rsidP="002336A8">
            <w:pPr>
              <w:pStyle w:val="APALevel0"/>
            </w:pPr>
            <w:r w:rsidRPr="00803496">
              <w:t>5</w:t>
            </w:r>
          </w:p>
        </w:tc>
        <w:tc>
          <w:tcPr>
            <w:tcW w:w="747" w:type="dxa"/>
            <w:vAlign w:val="bottom"/>
          </w:tcPr>
          <w:p w:rsidR="008A30A3" w:rsidRPr="00803496" w:rsidRDefault="008A30A3" w:rsidP="002336A8">
            <w:pPr>
              <w:pStyle w:val="APALevel0"/>
            </w:pPr>
            <w:r w:rsidRPr="00803496">
              <w:t>4</w:t>
            </w:r>
          </w:p>
        </w:tc>
        <w:tc>
          <w:tcPr>
            <w:tcW w:w="748" w:type="dxa"/>
            <w:vAlign w:val="bottom"/>
          </w:tcPr>
          <w:p w:rsidR="008A30A3" w:rsidRPr="00803496" w:rsidRDefault="008A30A3" w:rsidP="002336A8">
            <w:pPr>
              <w:pStyle w:val="APALevel0"/>
            </w:pPr>
            <w:r w:rsidRPr="00803496">
              <w:t>4</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r>
      <w:tr w:rsidR="008A30A3" w:rsidRPr="00067279" w:rsidTr="002336A8">
        <w:tc>
          <w:tcPr>
            <w:tcW w:w="439" w:type="dxa"/>
            <w:vAlign w:val="bottom"/>
          </w:tcPr>
          <w:p w:rsidR="008A30A3" w:rsidRPr="002B7CA1" w:rsidRDefault="008A30A3" w:rsidP="002336A8">
            <w:pPr>
              <w:pStyle w:val="APALevel0"/>
            </w:pPr>
            <w:r w:rsidRPr="004107CA">
              <w:t>26</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5</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5</w:t>
            </w:r>
          </w:p>
        </w:tc>
        <w:tc>
          <w:tcPr>
            <w:tcW w:w="747" w:type="dxa"/>
            <w:vAlign w:val="bottom"/>
          </w:tcPr>
          <w:p w:rsidR="008A30A3" w:rsidRPr="00803496" w:rsidRDefault="008A30A3" w:rsidP="002336A8">
            <w:pPr>
              <w:pStyle w:val="APALevel0"/>
            </w:pPr>
            <w:r w:rsidRPr="00803496">
              <w:t>3</w:t>
            </w:r>
          </w:p>
        </w:tc>
        <w:tc>
          <w:tcPr>
            <w:tcW w:w="748"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2</w:t>
            </w:r>
          </w:p>
        </w:tc>
      </w:tr>
      <w:tr w:rsidR="008A30A3" w:rsidRPr="00067279" w:rsidTr="002336A8">
        <w:tc>
          <w:tcPr>
            <w:tcW w:w="439" w:type="dxa"/>
            <w:vAlign w:val="bottom"/>
          </w:tcPr>
          <w:p w:rsidR="008A30A3" w:rsidRPr="002B7CA1" w:rsidRDefault="008A30A3" w:rsidP="002336A8">
            <w:pPr>
              <w:pStyle w:val="APALevel0"/>
            </w:pPr>
            <w:r w:rsidRPr="004107CA">
              <w:t>27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r>
      <w:tr w:rsidR="008A30A3" w:rsidRPr="00067279" w:rsidTr="002336A8">
        <w:tc>
          <w:tcPr>
            <w:tcW w:w="439" w:type="dxa"/>
            <w:vAlign w:val="bottom"/>
          </w:tcPr>
          <w:p w:rsidR="008A30A3" w:rsidRPr="002B7CA1" w:rsidRDefault="008A30A3" w:rsidP="002336A8">
            <w:pPr>
              <w:pStyle w:val="APALevel0"/>
            </w:pPr>
            <w:r w:rsidRPr="004107CA">
              <w:t>28</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5</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4</w:t>
            </w:r>
          </w:p>
        </w:tc>
      </w:tr>
      <w:tr w:rsidR="008A30A3" w:rsidRPr="00067279" w:rsidTr="002336A8">
        <w:tc>
          <w:tcPr>
            <w:tcW w:w="439" w:type="dxa"/>
            <w:vAlign w:val="bottom"/>
          </w:tcPr>
          <w:p w:rsidR="008A30A3" w:rsidRPr="002B7CA1" w:rsidRDefault="008A30A3" w:rsidP="002336A8">
            <w:pPr>
              <w:pStyle w:val="APALevel0"/>
            </w:pPr>
            <w:r w:rsidRPr="004107CA">
              <w:t>29</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5</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6</w:t>
            </w:r>
          </w:p>
        </w:tc>
      </w:tr>
      <w:tr w:rsidR="008A30A3" w:rsidRPr="00067279" w:rsidTr="002336A8">
        <w:tc>
          <w:tcPr>
            <w:tcW w:w="439" w:type="dxa"/>
            <w:vAlign w:val="bottom"/>
          </w:tcPr>
          <w:p w:rsidR="008A30A3" w:rsidRPr="002B7CA1" w:rsidRDefault="008A30A3" w:rsidP="002336A8">
            <w:pPr>
              <w:pStyle w:val="APALevel0"/>
            </w:pPr>
            <w:r w:rsidRPr="004107CA">
              <w:lastRenderedPageBreak/>
              <w:t>30</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5</w:t>
            </w:r>
          </w:p>
        </w:tc>
        <w:tc>
          <w:tcPr>
            <w:tcW w:w="747"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5</w:t>
            </w:r>
          </w:p>
        </w:tc>
      </w:tr>
      <w:tr w:rsidR="008A30A3" w:rsidRPr="00067279" w:rsidTr="002336A8">
        <w:tc>
          <w:tcPr>
            <w:tcW w:w="439" w:type="dxa"/>
            <w:vAlign w:val="bottom"/>
          </w:tcPr>
          <w:p w:rsidR="008A30A3" w:rsidRPr="002B7CA1" w:rsidRDefault="008A30A3" w:rsidP="002336A8">
            <w:pPr>
              <w:pStyle w:val="APALevel0"/>
            </w:pPr>
            <w:r w:rsidRPr="004107CA">
              <w:t>31</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5</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7</w:t>
            </w:r>
          </w:p>
        </w:tc>
      </w:tr>
      <w:tr w:rsidR="008A30A3" w:rsidRPr="00067279" w:rsidTr="002336A8">
        <w:tc>
          <w:tcPr>
            <w:tcW w:w="439" w:type="dxa"/>
            <w:vAlign w:val="bottom"/>
          </w:tcPr>
          <w:p w:rsidR="008A30A3" w:rsidRPr="002B7CA1" w:rsidRDefault="008A30A3" w:rsidP="002336A8">
            <w:pPr>
              <w:pStyle w:val="APALevel0"/>
            </w:pPr>
            <w:r w:rsidRPr="004107CA">
              <w:t>32</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5</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5</w:t>
            </w:r>
          </w:p>
        </w:tc>
      </w:tr>
      <w:tr w:rsidR="008A30A3" w:rsidRPr="00067279" w:rsidTr="002336A8">
        <w:tc>
          <w:tcPr>
            <w:tcW w:w="439" w:type="dxa"/>
            <w:vAlign w:val="bottom"/>
          </w:tcPr>
          <w:p w:rsidR="008A30A3" w:rsidRPr="002B7CA1" w:rsidRDefault="008A30A3" w:rsidP="002336A8">
            <w:pPr>
              <w:pStyle w:val="APALevel0"/>
            </w:pPr>
            <w:r w:rsidRPr="004107CA">
              <w:t>33</w:t>
            </w:r>
          </w:p>
        </w:tc>
        <w:tc>
          <w:tcPr>
            <w:tcW w:w="747"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5</w:t>
            </w:r>
          </w:p>
        </w:tc>
        <w:tc>
          <w:tcPr>
            <w:tcW w:w="747"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5</w:t>
            </w:r>
          </w:p>
        </w:tc>
        <w:tc>
          <w:tcPr>
            <w:tcW w:w="747" w:type="dxa"/>
            <w:vAlign w:val="bottom"/>
          </w:tcPr>
          <w:p w:rsidR="008A30A3" w:rsidRPr="00803496" w:rsidRDefault="008A30A3" w:rsidP="002336A8">
            <w:pPr>
              <w:pStyle w:val="APALevel0"/>
            </w:pPr>
            <w:r w:rsidRPr="00803496">
              <w:t>4</w:t>
            </w:r>
          </w:p>
        </w:tc>
        <w:tc>
          <w:tcPr>
            <w:tcW w:w="748" w:type="dxa"/>
            <w:vAlign w:val="bottom"/>
          </w:tcPr>
          <w:p w:rsidR="008A30A3" w:rsidRPr="00803496" w:rsidRDefault="008A30A3" w:rsidP="002336A8">
            <w:pPr>
              <w:pStyle w:val="APALevel0"/>
            </w:pPr>
            <w:r w:rsidRPr="00803496">
              <w:t>4</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3</w:t>
            </w:r>
          </w:p>
        </w:tc>
      </w:tr>
      <w:tr w:rsidR="008A30A3" w:rsidRPr="00067279" w:rsidTr="002336A8">
        <w:tc>
          <w:tcPr>
            <w:tcW w:w="439" w:type="dxa"/>
            <w:vAlign w:val="bottom"/>
          </w:tcPr>
          <w:p w:rsidR="008A30A3" w:rsidRPr="002B7CA1" w:rsidRDefault="008A30A3" w:rsidP="002336A8">
            <w:pPr>
              <w:pStyle w:val="APALevel0"/>
            </w:pPr>
            <w:r w:rsidRPr="004107CA">
              <w:t>34</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5</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5</w:t>
            </w:r>
          </w:p>
        </w:tc>
        <w:tc>
          <w:tcPr>
            <w:tcW w:w="747" w:type="dxa"/>
            <w:vAlign w:val="bottom"/>
          </w:tcPr>
          <w:p w:rsidR="008A30A3" w:rsidRPr="00803496" w:rsidRDefault="008A30A3" w:rsidP="002336A8">
            <w:pPr>
              <w:pStyle w:val="APALevel0"/>
            </w:pPr>
            <w:r w:rsidRPr="00803496">
              <w:t>4</w:t>
            </w:r>
          </w:p>
        </w:tc>
        <w:tc>
          <w:tcPr>
            <w:tcW w:w="748" w:type="dxa"/>
            <w:vAlign w:val="bottom"/>
          </w:tcPr>
          <w:p w:rsidR="008A30A3" w:rsidRPr="00803496" w:rsidRDefault="008A30A3" w:rsidP="002336A8">
            <w:pPr>
              <w:pStyle w:val="APALevel0"/>
            </w:pPr>
            <w:r w:rsidRPr="00803496">
              <w:t>4</w:t>
            </w:r>
          </w:p>
        </w:tc>
        <w:tc>
          <w:tcPr>
            <w:tcW w:w="747"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4</w:t>
            </w:r>
          </w:p>
        </w:tc>
      </w:tr>
      <w:tr w:rsidR="008A30A3" w:rsidRPr="00067279" w:rsidTr="002336A8">
        <w:tc>
          <w:tcPr>
            <w:tcW w:w="439" w:type="dxa"/>
            <w:vAlign w:val="bottom"/>
          </w:tcPr>
          <w:p w:rsidR="008A30A3" w:rsidRPr="002B7CA1" w:rsidRDefault="008A30A3" w:rsidP="002336A8">
            <w:pPr>
              <w:pStyle w:val="APALevel0"/>
            </w:pPr>
            <w:r w:rsidRPr="004107CA">
              <w:t>35</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4</w:t>
            </w:r>
          </w:p>
        </w:tc>
        <w:tc>
          <w:tcPr>
            <w:tcW w:w="747"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4</w:t>
            </w:r>
          </w:p>
        </w:tc>
      </w:tr>
      <w:tr w:rsidR="008A30A3" w:rsidRPr="00067279" w:rsidTr="002336A8">
        <w:tc>
          <w:tcPr>
            <w:tcW w:w="439" w:type="dxa"/>
            <w:vAlign w:val="bottom"/>
          </w:tcPr>
          <w:p w:rsidR="008A30A3" w:rsidRPr="002B7CA1" w:rsidRDefault="008A30A3" w:rsidP="002336A8">
            <w:pPr>
              <w:pStyle w:val="APALevel0"/>
            </w:pPr>
            <w:r w:rsidRPr="004107CA">
              <w:t>36</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5</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5</w:t>
            </w:r>
          </w:p>
        </w:tc>
        <w:tc>
          <w:tcPr>
            <w:tcW w:w="747"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4</w:t>
            </w:r>
          </w:p>
        </w:tc>
        <w:tc>
          <w:tcPr>
            <w:tcW w:w="748" w:type="dxa"/>
            <w:vAlign w:val="bottom"/>
          </w:tcPr>
          <w:p w:rsidR="008A30A3" w:rsidRPr="00803496" w:rsidRDefault="008A30A3" w:rsidP="002336A8">
            <w:pPr>
              <w:pStyle w:val="APALevel0"/>
            </w:pPr>
            <w:r w:rsidRPr="00803496">
              <w:t>4</w:t>
            </w:r>
          </w:p>
        </w:tc>
      </w:tr>
      <w:tr w:rsidR="008A30A3" w:rsidRPr="00067279" w:rsidTr="002336A8">
        <w:tc>
          <w:tcPr>
            <w:tcW w:w="439" w:type="dxa"/>
            <w:vAlign w:val="bottom"/>
          </w:tcPr>
          <w:p w:rsidR="008A30A3" w:rsidRPr="002B7CA1" w:rsidRDefault="008A30A3" w:rsidP="002336A8">
            <w:pPr>
              <w:pStyle w:val="APALevel0"/>
            </w:pPr>
            <w:r w:rsidRPr="004107CA">
              <w:t>37</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r>
      <w:tr w:rsidR="008A30A3" w:rsidRPr="00067279" w:rsidTr="002336A8">
        <w:tc>
          <w:tcPr>
            <w:tcW w:w="439" w:type="dxa"/>
            <w:vAlign w:val="bottom"/>
          </w:tcPr>
          <w:p w:rsidR="008A30A3" w:rsidRPr="002B7CA1" w:rsidRDefault="008A30A3" w:rsidP="002336A8">
            <w:pPr>
              <w:pStyle w:val="APALevel0"/>
            </w:pPr>
            <w:r w:rsidRPr="004107CA">
              <w:t>38</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7</w:t>
            </w:r>
          </w:p>
        </w:tc>
      </w:tr>
      <w:tr w:rsidR="008A30A3" w:rsidRPr="00067279" w:rsidTr="002336A8">
        <w:tc>
          <w:tcPr>
            <w:tcW w:w="439" w:type="dxa"/>
            <w:vAlign w:val="bottom"/>
          </w:tcPr>
          <w:p w:rsidR="008A30A3" w:rsidRPr="002B7CA1" w:rsidRDefault="008A30A3" w:rsidP="002336A8">
            <w:pPr>
              <w:pStyle w:val="APALevel0"/>
            </w:pPr>
            <w:r w:rsidRPr="004107CA">
              <w:t>39</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5</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4</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4</w:t>
            </w:r>
          </w:p>
        </w:tc>
        <w:tc>
          <w:tcPr>
            <w:tcW w:w="748" w:type="dxa"/>
            <w:vAlign w:val="bottom"/>
          </w:tcPr>
          <w:p w:rsidR="008A30A3" w:rsidRPr="00803496" w:rsidRDefault="008A30A3" w:rsidP="002336A8">
            <w:pPr>
              <w:pStyle w:val="APALevel0"/>
            </w:pPr>
            <w:r w:rsidRPr="00803496">
              <w:t>4</w:t>
            </w:r>
          </w:p>
        </w:tc>
      </w:tr>
      <w:tr w:rsidR="008A30A3" w:rsidRPr="00067279" w:rsidTr="002336A8">
        <w:tc>
          <w:tcPr>
            <w:tcW w:w="439" w:type="dxa"/>
            <w:vAlign w:val="bottom"/>
          </w:tcPr>
          <w:p w:rsidR="008A30A3" w:rsidRPr="002B7CA1" w:rsidRDefault="008A30A3" w:rsidP="002336A8">
            <w:pPr>
              <w:pStyle w:val="APALevel0"/>
            </w:pPr>
            <w:r w:rsidRPr="004107CA">
              <w:t>40</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5</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4</w:t>
            </w:r>
          </w:p>
        </w:tc>
      </w:tr>
      <w:tr w:rsidR="008A30A3" w:rsidRPr="00067279" w:rsidTr="002336A8">
        <w:tc>
          <w:tcPr>
            <w:tcW w:w="439" w:type="dxa"/>
            <w:vAlign w:val="bottom"/>
          </w:tcPr>
          <w:p w:rsidR="008A30A3" w:rsidRPr="002B7CA1" w:rsidRDefault="008A30A3" w:rsidP="002336A8">
            <w:pPr>
              <w:pStyle w:val="APALevel0"/>
            </w:pPr>
            <w:r w:rsidRPr="004107CA">
              <w:t>41</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4</w:t>
            </w:r>
          </w:p>
        </w:tc>
        <w:tc>
          <w:tcPr>
            <w:tcW w:w="747" w:type="dxa"/>
            <w:vAlign w:val="bottom"/>
          </w:tcPr>
          <w:p w:rsidR="008A30A3" w:rsidRPr="00803496" w:rsidRDefault="008A30A3" w:rsidP="002336A8">
            <w:pPr>
              <w:pStyle w:val="APALevel0"/>
            </w:pPr>
            <w:r w:rsidRPr="00803496">
              <w:t>4</w:t>
            </w:r>
          </w:p>
        </w:tc>
        <w:tc>
          <w:tcPr>
            <w:tcW w:w="748" w:type="dxa"/>
            <w:vAlign w:val="bottom"/>
          </w:tcPr>
          <w:p w:rsidR="008A30A3" w:rsidRPr="00803496" w:rsidRDefault="008A30A3" w:rsidP="002336A8">
            <w:pPr>
              <w:pStyle w:val="APALevel0"/>
            </w:pPr>
            <w:r w:rsidRPr="00803496">
              <w:t>4</w:t>
            </w:r>
          </w:p>
        </w:tc>
        <w:tc>
          <w:tcPr>
            <w:tcW w:w="748" w:type="dxa"/>
            <w:vAlign w:val="bottom"/>
          </w:tcPr>
          <w:p w:rsidR="008A30A3" w:rsidRPr="00803496" w:rsidRDefault="008A30A3" w:rsidP="002336A8">
            <w:pPr>
              <w:pStyle w:val="APALevel0"/>
            </w:pPr>
            <w:r w:rsidRPr="00803496">
              <w:t>4</w:t>
            </w:r>
          </w:p>
        </w:tc>
      </w:tr>
      <w:tr w:rsidR="008A30A3" w:rsidRPr="00067279" w:rsidTr="002336A8">
        <w:tc>
          <w:tcPr>
            <w:tcW w:w="439" w:type="dxa"/>
            <w:vAlign w:val="bottom"/>
          </w:tcPr>
          <w:p w:rsidR="008A30A3" w:rsidRPr="002B7CA1" w:rsidRDefault="008A30A3" w:rsidP="002336A8">
            <w:pPr>
              <w:pStyle w:val="APALevel0"/>
            </w:pPr>
            <w:r w:rsidRPr="004107CA">
              <w:t>42</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5</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5</w:t>
            </w:r>
          </w:p>
        </w:tc>
      </w:tr>
      <w:tr w:rsidR="008A30A3" w:rsidRPr="00067279" w:rsidTr="002336A8">
        <w:tc>
          <w:tcPr>
            <w:tcW w:w="439" w:type="dxa"/>
            <w:vAlign w:val="bottom"/>
          </w:tcPr>
          <w:p w:rsidR="008A30A3" w:rsidRPr="002B7CA1" w:rsidRDefault="008A30A3" w:rsidP="002336A8">
            <w:pPr>
              <w:pStyle w:val="APALevel0"/>
            </w:pPr>
            <w:r w:rsidRPr="004107CA">
              <w:t>43</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5</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4</w:t>
            </w:r>
          </w:p>
        </w:tc>
      </w:tr>
      <w:tr w:rsidR="008A30A3" w:rsidRPr="00067279" w:rsidTr="002336A8">
        <w:tc>
          <w:tcPr>
            <w:tcW w:w="439" w:type="dxa"/>
            <w:vAlign w:val="bottom"/>
          </w:tcPr>
          <w:p w:rsidR="008A30A3" w:rsidRPr="002B7CA1" w:rsidRDefault="008A30A3" w:rsidP="002336A8">
            <w:pPr>
              <w:pStyle w:val="APALevel0"/>
            </w:pPr>
            <w:r w:rsidRPr="004107CA">
              <w:t>44</w:t>
            </w:r>
          </w:p>
        </w:tc>
        <w:tc>
          <w:tcPr>
            <w:tcW w:w="747"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6</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6</w:t>
            </w:r>
          </w:p>
        </w:tc>
        <w:tc>
          <w:tcPr>
            <w:tcW w:w="747"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5</w:t>
            </w:r>
          </w:p>
        </w:tc>
        <w:tc>
          <w:tcPr>
            <w:tcW w:w="748" w:type="dxa"/>
            <w:vAlign w:val="bottom"/>
          </w:tcPr>
          <w:p w:rsidR="008A30A3" w:rsidRPr="00803496" w:rsidRDefault="008A30A3" w:rsidP="002336A8">
            <w:pPr>
              <w:pStyle w:val="APALevel0"/>
            </w:pPr>
            <w:r w:rsidRPr="00803496">
              <w:t>6</w:t>
            </w:r>
          </w:p>
        </w:tc>
      </w:tr>
      <w:tr w:rsidR="008A30A3" w:rsidRPr="00067279" w:rsidTr="002336A8">
        <w:tc>
          <w:tcPr>
            <w:tcW w:w="439" w:type="dxa"/>
            <w:vAlign w:val="bottom"/>
          </w:tcPr>
          <w:p w:rsidR="008A30A3" w:rsidRPr="002B7CA1" w:rsidRDefault="008A30A3" w:rsidP="002336A8">
            <w:pPr>
              <w:pStyle w:val="APALevel0"/>
            </w:pPr>
            <w:r w:rsidRPr="004107CA">
              <w:t>45</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r>
      <w:tr w:rsidR="008A30A3" w:rsidRPr="00067279" w:rsidTr="002336A8">
        <w:tc>
          <w:tcPr>
            <w:tcW w:w="439" w:type="dxa"/>
            <w:vAlign w:val="bottom"/>
          </w:tcPr>
          <w:p w:rsidR="008A30A3" w:rsidRPr="002B7CA1" w:rsidRDefault="008A30A3" w:rsidP="002336A8">
            <w:pPr>
              <w:pStyle w:val="APALevel0"/>
            </w:pPr>
            <w:r w:rsidRPr="004107CA">
              <w:t>46</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7</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1</w:t>
            </w:r>
          </w:p>
        </w:tc>
        <w:tc>
          <w:tcPr>
            <w:tcW w:w="747" w:type="dxa"/>
            <w:vAlign w:val="bottom"/>
          </w:tcPr>
          <w:p w:rsidR="008A30A3" w:rsidRPr="00803496" w:rsidRDefault="008A30A3" w:rsidP="002336A8">
            <w:pPr>
              <w:pStyle w:val="APALevel0"/>
            </w:pPr>
            <w:r w:rsidRPr="00803496">
              <w:t>7</w:t>
            </w:r>
          </w:p>
        </w:tc>
        <w:tc>
          <w:tcPr>
            <w:tcW w:w="748" w:type="dxa"/>
            <w:vAlign w:val="bottom"/>
          </w:tcPr>
          <w:p w:rsidR="008A30A3" w:rsidRPr="00803496" w:rsidRDefault="008A30A3" w:rsidP="002336A8">
            <w:pPr>
              <w:pStyle w:val="APALevel0"/>
            </w:pPr>
            <w:r w:rsidRPr="00803496">
              <w:t>4</w:t>
            </w:r>
          </w:p>
        </w:tc>
        <w:tc>
          <w:tcPr>
            <w:tcW w:w="748" w:type="dxa"/>
            <w:vAlign w:val="bottom"/>
          </w:tcPr>
          <w:p w:rsidR="008A30A3" w:rsidRPr="00803496" w:rsidRDefault="008A30A3" w:rsidP="002336A8">
            <w:pPr>
              <w:pStyle w:val="APALevel0"/>
            </w:pPr>
            <w:r w:rsidRPr="00803496">
              <w:t>4</w:t>
            </w:r>
          </w:p>
        </w:tc>
      </w:tr>
      <w:tr w:rsidR="008A30A3" w:rsidRPr="00067279" w:rsidTr="002336A8">
        <w:tc>
          <w:tcPr>
            <w:tcW w:w="439" w:type="dxa"/>
            <w:vAlign w:val="bottom"/>
          </w:tcPr>
          <w:p w:rsidR="008A30A3" w:rsidRPr="002B7CA1" w:rsidRDefault="008A30A3" w:rsidP="002336A8">
            <w:pPr>
              <w:pStyle w:val="APALevel0"/>
            </w:pPr>
            <w:r w:rsidRPr="004107CA">
              <w:t xml:space="preserve"> </w:t>
            </w:r>
          </w:p>
        </w:tc>
        <w:tc>
          <w:tcPr>
            <w:tcW w:w="747" w:type="dxa"/>
            <w:vAlign w:val="bottom"/>
          </w:tcPr>
          <w:p w:rsidR="008A30A3" w:rsidRPr="00803496" w:rsidRDefault="008A30A3" w:rsidP="002336A8">
            <w:pPr>
              <w:pStyle w:val="APALevel0"/>
            </w:pPr>
            <w:r w:rsidRPr="00803496">
              <w:t>7.15</w:t>
            </w:r>
          </w:p>
        </w:tc>
        <w:tc>
          <w:tcPr>
            <w:tcW w:w="748" w:type="dxa"/>
            <w:vAlign w:val="bottom"/>
          </w:tcPr>
          <w:p w:rsidR="008A30A3" w:rsidRPr="00803496" w:rsidRDefault="008A30A3" w:rsidP="002336A8">
            <w:pPr>
              <w:pStyle w:val="APALevel0"/>
            </w:pPr>
            <w:r w:rsidRPr="00803496">
              <w:t>6.83</w:t>
            </w:r>
          </w:p>
        </w:tc>
        <w:tc>
          <w:tcPr>
            <w:tcW w:w="747" w:type="dxa"/>
            <w:vAlign w:val="bottom"/>
          </w:tcPr>
          <w:p w:rsidR="008A30A3" w:rsidRPr="00803496" w:rsidRDefault="008A30A3" w:rsidP="002336A8">
            <w:pPr>
              <w:pStyle w:val="APALevel0"/>
            </w:pPr>
            <w:r w:rsidRPr="00803496">
              <w:t>6.81</w:t>
            </w:r>
          </w:p>
        </w:tc>
        <w:tc>
          <w:tcPr>
            <w:tcW w:w="748" w:type="dxa"/>
            <w:vAlign w:val="bottom"/>
          </w:tcPr>
          <w:p w:rsidR="008A30A3" w:rsidRPr="00803496" w:rsidRDefault="008A30A3" w:rsidP="002336A8">
            <w:pPr>
              <w:pStyle w:val="APALevel0"/>
            </w:pPr>
            <w:r w:rsidRPr="00803496">
              <w:t>6.66</w:t>
            </w:r>
          </w:p>
        </w:tc>
        <w:tc>
          <w:tcPr>
            <w:tcW w:w="748" w:type="dxa"/>
            <w:vAlign w:val="bottom"/>
          </w:tcPr>
          <w:p w:rsidR="008A30A3" w:rsidRPr="00803496" w:rsidRDefault="008A30A3" w:rsidP="002336A8">
            <w:pPr>
              <w:pStyle w:val="APALevel0"/>
            </w:pPr>
            <w:r w:rsidRPr="00803496">
              <w:t>7.02</w:t>
            </w:r>
          </w:p>
        </w:tc>
        <w:tc>
          <w:tcPr>
            <w:tcW w:w="747" w:type="dxa"/>
            <w:vAlign w:val="bottom"/>
          </w:tcPr>
          <w:p w:rsidR="008A30A3" w:rsidRPr="00803496" w:rsidRDefault="008A30A3" w:rsidP="002336A8">
            <w:pPr>
              <w:pStyle w:val="APALevel0"/>
            </w:pPr>
            <w:r w:rsidRPr="00803496">
              <w:t>6.81</w:t>
            </w:r>
          </w:p>
        </w:tc>
        <w:tc>
          <w:tcPr>
            <w:tcW w:w="748" w:type="dxa"/>
            <w:vAlign w:val="bottom"/>
          </w:tcPr>
          <w:p w:rsidR="008A30A3" w:rsidRPr="00803496" w:rsidRDefault="008A30A3" w:rsidP="002336A8">
            <w:pPr>
              <w:pStyle w:val="APALevel0"/>
            </w:pPr>
            <w:r w:rsidRPr="00803496">
              <w:t>5.91</w:t>
            </w:r>
          </w:p>
        </w:tc>
        <w:tc>
          <w:tcPr>
            <w:tcW w:w="747" w:type="dxa"/>
            <w:vAlign w:val="bottom"/>
          </w:tcPr>
          <w:p w:rsidR="008A30A3" w:rsidRPr="00803496" w:rsidRDefault="008A30A3" w:rsidP="002336A8">
            <w:pPr>
              <w:pStyle w:val="APALevel0"/>
            </w:pPr>
            <w:r w:rsidRPr="00803496">
              <w:t>6.55</w:t>
            </w:r>
          </w:p>
        </w:tc>
        <w:tc>
          <w:tcPr>
            <w:tcW w:w="748" w:type="dxa"/>
            <w:vAlign w:val="bottom"/>
          </w:tcPr>
          <w:p w:rsidR="008A30A3" w:rsidRPr="00803496" w:rsidRDefault="008A30A3" w:rsidP="002336A8">
            <w:pPr>
              <w:pStyle w:val="APALevel0"/>
            </w:pPr>
            <w:r w:rsidRPr="00803496">
              <w:t>6.32</w:t>
            </w:r>
          </w:p>
        </w:tc>
        <w:tc>
          <w:tcPr>
            <w:tcW w:w="748" w:type="dxa"/>
            <w:vAlign w:val="bottom"/>
          </w:tcPr>
          <w:p w:rsidR="008A30A3" w:rsidRPr="00803496" w:rsidRDefault="008A30A3" w:rsidP="002336A8">
            <w:pPr>
              <w:pStyle w:val="APALevel0"/>
            </w:pPr>
            <w:r w:rsidRPr="00803496">
              <w:t>5.74</w:t>
            </w:r>
          </w:p>
        </w:tc>
      </w:tr>
      <w:tr w:rsidR="008A30A3" w:rsidRPr="00067279" w:rsidTr="002336A8">
        <w:tc>
          <w:tcPr>
            <w:tcW w:w="439" w:type="dxa"/>
            <w:vAlign w:val="bottom"/>
          </w:tcPr>
          <w:p w:rsidR="008A30A3" w:rsidRPr="00300D4E" w:rsidRDefault="008A30A3" w:rsidP="002336A8">
            <w:pPr>
              <w:pStyle w:val="APALevel0"/>
            </w:pPr>
          </w:p>
        </w:tc>
        <w:tc>
          <w:tcPr>
            <w:tcW w:w="747" w:type="dxa"/>
            <w:vAlign w:val="bottom"/>
          </w:tcPr>
          <w:p w:rsidR="008A30A3" w:rsidRPr="00803496" w:rsidRDefault="008A30A3" w:rsidP="002336A8">
            <w:pPr>
              <w:pStyle w:val="APALevel0"/>
            </w:pPr>
            <w:r w:rsidRPr="00803496">
              <w:t>0.78</w:t>
            </w:r>
          </w:p>
        </w:tc>
        <w:tc>
          <w:tcPr>
            <w:tcW w:w="748" w:type="dxa"/>
            <w:vAlign w:val="bottom"/>
          </w:tcPr>
          <w:p w:rsidR="008A30A3" w:rsidRPr="00803496" w:rsidRDefault="008A30A3" w:rsidP="002336A8">
            <w:pPr>
              <w:pStyle w:val="APALevel0"/>
            </w:pPr>
            <w:r w:rsidRPr="00803496">
              <w:t>1.01</w:t>
            </w:r>
          </w:p>
        </w:tc>
        <w:tc>
          <w:tcPr>
            <w:tcW w:w="747" w:type="dxa"/>
            <w:vAlign w:val="bottom"/>
          </w:tcPr>
          <w:p w:rsidR="008A30A3" w:rsidRPr="00803496" w:rsidRDefault="008A30A3" w:rsidP="002336A8">
            <w:pPr>
              <w:pStyle w:val="APALevel0"/>
            </w:pPr>
            <w:r w:rsidRPr="00803496">
              <w:t>0.97</w:t>
            </w:r>
          </w:p>
        </w:tc>
        <w:tc>
          <w:tcPr>
            <w:tcW w:w="748" w:type="dxa"/>
            <w:vAlign w:val="bottom"/>
          </w:tcPr>
          <w:p w:rsidR="008A30A3" w:rsidRPr="00803496" w:rsidRDefault="008A30A3" w:rsidP="002336A8">
            <w:pPr>
              <w:pStyle w:val="APALevel0"/>
            </w:pPr>
            <w:r w:rsidRPr="00803496">
              <w:t>0.95</w:t>
            </w:r>
          </w:p>
        </w:tc>
        <w:tc>
          <w:tcPr>
            <w:tcW w:w="748" w:type="dxa"/>
            <w:vAlign w:val="bottom"/>
          </w:tcPr>
          <w:p w:rsidR="008A30A3" w:rsidRPr="00803496" w:rsidRDefault="008A30A3" w:rsidP="002336A8">
            <w:pPr>
              <w:pStyle w:val="APALevel0"/>
            </w:pPr>
            <w:r w:rsidRPr="00803496">
              <w:t>0.86</w:t>
            </w:r>
          </w:p>
        </w:tc>
        <w:tc>
          <w:tcPr>
            <w:tcW w:w="747" w:type="dxa"/>
            <w:vAlign w:val="bottom"/>
          </w:tcPr>
          <w:p w:rsidR="008A30A3" w:rsidRPr="00803496" w:rsidRDefault="008A30A3" w:rsidP="002336A8">
            <w:pPr>
              <w:pStyle w:val="APALevel0"/>
            </w:pPr>
            <w:r w:rsidRPr="00803496">
              <w:t>1.03</w:t>
            </w:r>
          </w:p>
        </w:tc>
        <w:tc>
          <w:tcPr>
            <w:tcW w:w="748" w:type="dxa"/>
            <w:vAlign w:val="bottom"/>
          </w:tcPr>
          <w:p w:rsidR="008A30A3" w:rsidRPr="00803496" w:rsidRDefault="008A30A3" w:rsidP="002336A8">
            <w:pPr>
              <w:pStyle w:val="APALevel0"/>
            </w:pPr>
            <w:r w:rsidRPr="00803496">
              <w:t>1.48</w:t>
            </w:r>
          </w:p>
        </w:tc>
        <w:tc>
          <w:tcPr>
            <w:tcW w:w="747" w:type="dxa"/>
            <w:vAlign w:val="bottom"/>
          </w:tcPr>
          <w:p w:rsidR="008A30A3" w:rsidRPr="00803496" w:rsidRDefault="008A30A3" w:rsidP="002336A8">
            <w:pPr>
              <w:pStyle w:val="APALevel0"/>
            </w:pPr>
            <w:r w:rsidRPr="00803496">
              <w:t>1.02</w:t>
            </w:r>
          </w:p>
        </w:tc>
        <w:tc>
          <w:tcPr>
            <w:tcW w:w="748" w:type="dxa"/>
            <w:vAlign w:val="bottom"/>
          </w:tcPr>
          <w:p w:rsidR="008A30A3" w:rsidRPr="00803496" w:rsidRDefault="008A30A3" w:rsidP="002336A8">
            <w:pPr>
              <w:pStyle w:val="APALevel0"/>
            </w:pPr>
            <w:r w:rsidRPr="00803496">
              <w:t>1.21</w:t>
            </w:r>
          </w:p>
        </w:tc>
        <w:tc>
          <w:tcPr>
            <w:tcW w:w="748" w:type="dxa"/>
            <w:vAlign w:val="bottom"/>
          </w:tcPr>
          <w:p w:rsidR="008A30A3" w:rsidRPr="00803496" w:rsidRDefault="008A30A3" w:rsidP="002336A8">
            <w:pPr>
              <w:pStyle w:val="APALevel0"/>
            </w:pPr>
            <w:r w:rsidRPr="00803496">
              <w:t>1.72</w:t>
            </w:r>
          </w:p>
        </w:tc>
      </w:tr>
    </w:tbl>
    <w:p w:rsidR="008A30A3" w:rsidRDefault="008A30A3" w:rsidP="008A30A3">
      <w:pPr>
        <w:rPr>
          <w:rFonts w:ascii="Times New Roman" w:hAnsi="Times New Roman" w:cs="Times New Roman"/>
        </w:rPr>
      </w:pPr>
    </w:p>
    <w:p w:rsidR="008A30A3" w:rsidRDefault="008A30A3" w:rsidP="008A30A3"/>
    <w:p w:rsidR="008A30A3" w:rsidRPr="00F767C6" w:rsidRDefault="008A30A3" w:rsidP="008A30A3">
      <w:pPr>
        <w:jc w:val="center"/>
        <w:rPr>
          <w:rFonts w:ascii="Times New Roman" w:hAnsi="Times New Roman" w:cs="Times New Roman"/>
          <w:b/>
          <w:bCs/>
        </w:rPr>
      </w:pPr>
      <w:r>
        <w:rPr>
          <w:rFonts w:ascii="Times New Roman" w:hAnsi="Times New Roman" w:cs="Times New Roman"/>
          <w:b/>
          <w:bCs/>
        </w:rPr>
        <w:t xml:space="preserve">Social Impact Self-Report </w:t>
      </w:r>
    </w:p>
    <w:p w:rsidR="008A30A3" w:rsidRDefault="008A30A3" w:rsidP="008A30A3">
      <w:pPr>
        <w:rPr>
          <w:rFonts w:ascii="Times New Roman" w:hAnsi="Times New Roman" w:cs="Times New Roman"/>
        </w:rPr>
      </w:pPr>
    </w:p>
    <w:p w:rsidR="008A30A3" w:rsidRDefault="008A30A3" w:rsidP="008A30A3">
      <w:pPr>
        <w:rPr>
          <w:rFonts w:ascii="Times New Roman" w:hAnsi="Times New Roman" w:cs="Times New Roman"/>
        </w:rPr>
      </w:pPr>
      <w:r>
        <w:rPr>
          <w:rFonts w:ascii="Times New Roman" w:hAnsi="Times New Roman" w:cs="Times New Roman"/>
        </w:rPr>
        <w:t xml:space="preserve">Table A21. </w:t>
      </w:r>
      <w:bookmarkStart w:id="66" w:name="_Hlk97906908"/>
      <w:r>
        <w:rPr>
          <w:rFonts w:ascii="Times New Roman" w:hAnsi="Times New Roman" w:cs="Times New Roman"/>
        </w:rPr>
        <w:t xml:space="preserve">Social Impact Self-Report Conflict Management Subscale </w:t>
      </w:r>
      <w:bookmarkEnd w:id="66"/>
    </w:p>
    <w:tbl>
      <w:tblPr>
        <w:tblW w:w="8095" w:type="dxa"/>
        <w:tblLayout w:type="fixed"/>
        <w:tblLook w:val="04A0" w:firstRow="1" w:lastRow="0" w:firstColumn="1" w:lastColumn="0" w:noHBand="0" w:noVBand="1"/>
      </w:tblPr>
      <w:tblGrid>
        <w:gridCol w:w="439"/>
        <w:gridCol w:w="747"/>
        <w:gridCol w:w="748"/>
        <w:gridCol w:w="747"/>
        <w:gridCol w:w="748"/>
        <w:gridCol w:w="748"/>
        <w:gridCol w:w="747"/>
        <w:gridCol w:w="748"/>
        <w:gridCol w:w="747"/>
        <w:gridCol w:w="748"/>
        <w:gridCol w:w="928"/>
      </w:tblGrid>
      <w:tr w:rsidR="008A30A3" w:rsidRPr="00474ED8" w:rsidTr="002336A8">
        <w:tc>
          <w:tcPr>
            <w:tcW w:w="439" w:type="dxa"/>
            <w:vAlign w:val="bottom"/>
          </w:tcPr>
          <w:p w:rsidR="008A30A3" w:rsidRPr="00491F7A" w:rsidRDefault="008A30A3" w:rsidP="002336A8">
            <w:pPr>
              <w:pStyle w:val="APALevel0"/>
            </w:pPr>
            <w:r w:rsidRPr="00491F7A">
              <w:t>#</w:t>
            </w:r>
          </w:p>
        </w:tc>
        <w:tc>
          <w:tcPr>
            <w:tcW w:w="747" w:type="dxa"/>
            <w:vAlign w:val="bottom"/>
          </w:tcPr>
          <w:p w:rsidR="008A30A3" w:rsidRPr="00474ED8" w:rsidRDefault="008A30A3" w:rsidP="002336A8">
            <w:pPr>
              <w:pStyle w:val="APALevel0"/>
            </w:pPr>
            <w:r w:rsidRPr="00474ED8">
              <w:t>49</w:t>
            </w:r>
          </w:p>
        </w:tc>
        <w:tc>
          <w:tcPr>
            <w:tcW w:w="748" w:type="dxa"/>
            <w:vAlign w:val="bottom"/>
          </w:tcPr>
          <w:p w:rsidR="008A30A3" w:rsidRPr="00474ED8" w:rsidRDefault="008A30A3" w:rsidP="002336A8">
            <w:pPr>
              <w:pStyle w:val="APALevel0"/>
            </w:pPr>
            <w:r w:rsidRPr="00474ED8">
              <w:t>54</w:t>
            </w:r>
          </w:p>
        </w:tc>
        <w:tc>
          <w:tcPr>
            <w:tcW w:w="747" w:type="dxa"/>
            <w:vAlign w:val="bottom"/>
          </w:tcPr>
          <w:p w:rsidR="008A30A3" w:rsidRPr="00474ED8" w:rsidRDefault="008A30A3" w:rsidP="002336A8">
            <w:pPr>
              <w:pStyle w:val="APALevel0"/>
            </w:pPr>
            <w:r w:rsidRPr="00474ED8">
              <w:t>57</w:t>
            </w:r>
          </w:p>
        </w:tc>
        <w:tc>
          <w:tcPr>
            <w:tcW w:w="748" w:type="dxa"/>
            <w:vAlign w:val="bottom"/>
          </w:tcPr>
          <w:p w:rsidR="008A30A3" w:rsidRPr="00474ED8" w:rsidRDefault="008A30A3" w:rsidP="002336A8">
            <w:pPr>
              <w:pStyle w:val="APALevel0"/>
            </w:pPr>
            <w:r w:rsidRPr="00474ED8">
              <w:t>59</w:t>
            </w:r>
          </w:p>
        </w:tc>
        <w:tc>
          <w:tcPr>
            <w:tcW w:w="748" w:type="dxa"/>
            <w:vAlign w:val="bottom"/>
          </w:tcPr>
          <w:p w:rsidR="008A30A3" w:rsidRPr="00474ED8" w:rsidRDefault="008A30A3" w:rsidP="002336A8">
            <w:pPr>
              <w:pStyle w:val="APALevel0"/>
            </w:pPr>
            <w:r w:rsidRPr="00474ED8">
              <w:t>62</w:t>
            </w:r>
          </w:p>
        </w:tc>
        <w:tc>
          <w:tcPr>
            <w:tcW w:w="747" w:type="dxa"/>
            <w:vAlign w:val="bottom"/>
          </w:tcPr>
          <w:p w:rsidR="008A30A3" w:rsidRPr="00474ED8" w:rsidRDefault="008A30A3" w:rsidP="002336A8">
            <w:pPr>
              <w:pStyle w:val="APALevel0"/>
            </w:pPr>
            <w:r w:rsidRPr="00474ED8">
              <w:t>65</w:t>
            </w:r>
          </w:p>
        </w:tc>
        <w:tc>
          <w:tcPr>
            <w:tcW w:w="748" w:type="dxa"/>
            <w:vAlign w:val="bottom"/>
          </w:tcPr>
          <w:p w:rsidR="008A30A3" w:rsidRPr="00474ED8" w:rsidRDefault="008A30A3" w:rsidP="002336A8">
            <w:pPr>
              <w:pStyle w:val="APALevel0"/>
            </w:pPr>
            <w:r w:rsidRPr="00474ED8">
              <w:t>66</w:t>
            </w:r>
          </w:p>
        </w:tc>
        <w:tc>
          <w:tcPr>
            <w:tcW w:w="747" w:type="dxa"/>
            <w:vAlign w:val="bottom"/>
          </w:tcPr>
          <w:p w:rsidR="008A30A3" w:rsidRPr="00474ED8" w:rsidRDefault="008A30A3" w:rsidP="002336A8">
            <w:pPr>
              <w:pStyle w:val="APALevel0"/>
            </w:pPr>
            <w:r w:rsidRPr="00474ED8">
              <w:t>68</w:t>
            </w:r>
          </w:p>
        </w:tc>
        <w:tc>
          <w:tcPr>
            <w:tcW w:w="748" w:type="dxa"/>
            <w:vAlign w:val="bottom"/>
          </w:tcPr>
          <w:p w:rsidR="008A30A3" w:rsidRPr="00474ED8" w:rsidRDefault="008A30A3" w:rsidP="002336A8">
            <w:pPr>
              <w:pStyle w:val="APALevel0"/>
            </w:pPr>
            <w:r w:rsidRPr="00474ED8">
              <w:t>Sum</w:t>
            </w:r>
          </w:p>
        </w:tc>
        <w:tc>
          <w:tcPr>
            <w:tcW w:w="928" w:type="dxa"/>
            <w:vAlign w:val="bottom"/>
          </w:tcPr>
          <w:p w:rsidR="008A30A3" w:rsidRPr="00491F7A" w:rsidRDefault="008A30A3" w:rsidP="002336A8">
            <w:pPr>
              <w:pStyle w:val="APALevel0"/>
            </w:pPr>
            <w:r w:rsidRPr="00491F7A">
              <w:t>High/Low</w:t>
            </w:r>
          </w:p>
        </w:tc>
      </w:tr>
      <w:tr w:rsidR="008A30A3" w:rsidRPr="00937B7D" w:rsidTr="002336A8">
        <w:tc>
          <w:tcPr>
            <w:tcW w:w="439" w:type="dxa"/>
            <w:vAlign w:val="bottom"/>
          </w:tcPr>
          <w:p w:rsidR="008A30A3" w:rsidRPr="00491F7A" w:rsidRDefault="008A30A3" w:rsidP="002336A8">
            <w:pPr>
              <w:pStyle w:val="APALevel0"/>
            </w:pPr>
            <w:r w:rsidRPr="00491F7A">
              <w:t>1</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53</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t>2</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54</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t>3</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0</w:t>
            </w:r>
          </w:p>
        </w:tc>
        <w:tc>
          <w:tcPr>
            <w:tcW w:w="747" w:type="dxa"/>
            <w:vAlign w:val="bottom"/>
          </w:tcPr>
          <w:p w:rsidR="008A30A3" w:rsidRPr="00D60609" w:rsidRDefault="008A30A3" w:rsidP="002336A8">
            <w:pPr>
              <w:pStyle w:val="APALevel0"/>
            </w:pPr>
            <w:r w:rsidRPr="00D60609">
              <w:t>0</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0</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30</w:t>
            </w:r>
          </w:p>
        </w:tc>
        <w:tc>
          <w:tcPr>
            <w:tcW w:w="928" w:type="dxa"/>
            <w:vAlign w:val="bottom"/>
          </w:tcPr>
          <w:p w:rsidR="008A30A3" w:rsidRPr="00D60609" w:rsidRDefault="008A30A3" w:rsidP="002336A8">
            <w:pPr>
              <w:pStyle w:val="APALevel0"/>
            </w:pPr>
            <w:r w:rsidRPr="00D60609">
              <w:t>1</w:t>
            </w:r>
          </w:p>
        </w:tc>
      </w:tr>
      <w:tr w:rsidR="008A30A3" w:rsidRPr="00937B7D" w:rsidTr="002336A8">
        <w:tc>
          <w:tcPr>
            <w:tcW w:w="439" w:type="dxa"/>
            <w:vAlign w:val="bottom"/>
          </w:tcPr>
          <w:p w:rsidR="008A30A3" w:rsidRPr="00491F7A" w:rsidRDefault="008A30A3" w:rsidP="002336A8">
            <w:pPr>
              <w:pStyle w:val="APALevel0"/>
            </w:pPr>
            <w:r w:rsidRPr="00491F7A">
              <w:lastRenderedPageBreak/>
              <w:t>4</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47</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t>5</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51</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46</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2</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40</w:t>
            </w:r>
          </w:p>
        </w:tc>
        <w:tc>
          <w:tcPr>
            <w:tcW w:w="928" w:type="dxa"/>
            <w:vAlign w:val="bottom"/>
          </w:tcPr>
          <w:p w:rsidR="008A30A3" w:rsidRPr="00D60609" w:rsidRDefault="008A30A3" w:rsidP="002336A8">
            <w:pPr>
              <w:pStyle w:val="APALevel0"/>
            </w:pPr>
            <w:r w:rsidRPr="00D60609">
              <w:t>1</w:t>
            </w:r>
          </w:p>
        </w:tc>
      </w:tr>
      <w:tr w:rsidR="008A30A3" w:rsidRPr="00937B7D" w:rsidTr="002336A8">
        <w:tc>
          <w:tcPr>
            <w:tcW w:w="439" w:type="dxa"/>
            <w:vAlign w:val="bottom"/>
          </w:tcPr>
          <w:p w:rsidR="008A30A3" w:rsidRPr="00491F7A" w:rsidRDefault="008A30A3" w:rsidP="002336A8">
            <w:pPr>
              <w:pStyle w:val="APALevel0"/>
            </w:pPr>
            <w:r w:rsidRPr="00491F7A">
              <w:t>8</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47</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t>9</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48</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t>10</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51</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t>11</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0</w:t>
            </w:r>
          </w:p>
        </w:tc>
        <w:tc>
          <w:tcPr>
            <w:tcW w:w="747" w:type="dxa"/>
            <w:vAlign w:val="bottom"/>
          </w:tcPr>
          <w:p w:rsidR="008A30A3" w:rsidRPr="00D60609" w:rsidRDefault="008A30A3" w:rsidP="002336A8">
            <w:pPr>
              <w:pStyle w:val="APALevel0"/>
            </w:pPr>
            <w:r w:rsidRPr="00D60609">
              <w:t>0</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0</w:t>
            </w:r>
          </w:p>
        </w:tc>
        <w:tc>
          <w:tcPr>
            <w:tcW w:w="747" w:type="dxa"/>
            <w:vAlign w:val="bottom"/>
          </w:tcPr>
          <w:p w:rsidR="008A30A3" w:rsidRPr="00D60609" w:rsidRDefault="008A30A3" w:rsidP="002336A8">
            <w:pPr>
              <w:pStyle w:val="APALevel0"/>
            </w:pPr>
            <w:r w:rsidRPr="00D60609">
              <w:t>0</w:t>
            </w:r>
          </w:p>
        </w:tc>
        <w:tc>
          <w:tcPr>
            <w:tcW w:w="748" w:type="dxa"/>
            <w:vAlign w:val="bottom"/>
          </w:tcPr>
          <w:p w:rsidR="008A30A3" w:rsidRPr="00D60609" w:rsidRDefault="008A30A3" w:rsidP="002336A8">
            <w:pPr>
              <w:pStyle w:val="APALevel0"/>
            </w:pPr>
            <w:r w:rsidRPr="00D60609">
              <w:t>27</w:t>
            </w:r>
          </w:p>
        </w:tc>
        <w:tc>
          <w:tcPr>
            <w:tcW w:w="928" w:type="dxa"/>
            <w:vAlign w:val="bottom"/>
          </w:tcPr>
          <w:p w:rsidR="008A30A3" w:rsidRPr="00D60609" w:rsidRDefault="008A30A3" w:rsidP="002336A8">
            <w:pPr>
              <w:pStyle w:val="APALevel0"/>
            </w:pPr>
            <w:r w:rsidRPr="00D60609">
              <w:t>1</w:t>
            </w:r>
          </w:p>
        </w:tc>
      </w:tr>
      <w:tr w:rsidR="008A30A3" w:rsidRPr="00937B7D" w:rsidTr="002336A8">
        <w:tc>
          <w:tcPr>
            <w:tcW w:w="439" w:type="dxa"/>
            <w:vAlign w:val="bottom"/>
          </w:tcPr>
          <w:p w:rsidR="008A30A3" w:rsidRPr="00491F7A" w:rsidRDefault="008A30A3" w:rsidP="002336A8">
            <w:pPr>
              <w:pStyle w:val="APALevel0"/>
            </w:pPr>
            <w:r w:rsidRPr="00491F7A">
              <w:t>12</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0</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40</w:t>
            </w:r>
          </w:p>
        </w:tc>
        <w:tc>
          <w:tcPr>
            <w:tcW w:w="928" w:type="dxa"/>
            <w:vAlign w:val="bottom"/>
          </w:tcPr>
          <w:p w:rsidR="008A30A3" w:rsidRPr="00D60609" w:rsidRDefault="008A30A3" w:rsidP="002336A8">
            <w:pPr>
              <w:pStyle w:val="APALevel0"/>
            </w:pPr>
            <w:r w:rsidRPr="00D60609">
              <w:t>1</w:t>
            </w:r>
          </w:p>
        </w:tc>
      </w:tr>
      <w:tr w:rsidR="008A30A3" w:rsidRPr="00937B7D" w:rsidTr="002336A8">
        <w:tc>
          <w:tcPr>
            <w:tcW w:w="439" w:type="dxa"/>
            <w:vAlign w:val="bottom"/>
          </w:tcPr>
          <w:p w:rsidR="008A30A3" w:rsidRPr="00491F7A" w:rsidRDefault="008A30A3" w:rsidP="002336A8">
            <w:pPr>
              <w:pStyle w:val="APALevel0"/>
            </w:pPr>
            <w:r w:rsidRPr="00491F7A">
              <w:t>13</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47</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t>14</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49</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t>15</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2</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50</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t>16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47</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t>17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56</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t>18</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55</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t>19</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2</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43</w:t>
            </w:r>
          </w:p>
        </w:tc>
        <w:tc>
          <w:tcPr>
            <w:tcW w:w="928" w:type="dxa"/>
            <w:vAlign w:val="bottom"/>
          </w:tcPr>
          <w:p w:rsidR="008A30A3" w:rsidRPr="00D60609" w:rsidRDefault="008A30A3" w:rsidP="002336A8">
            <w:pPr>
              <w:pStyle w:val="APALevel0"/>
            </w:pPr>
            <w:r w:rsidRPr="00D60609">
              <w:t>1</w:t>
            </w:r>
          </w:p>
        </w:tc>
      </w:tr>
      <w:tr w:rsidR="008A30A3" w:rsidRPr="00937B7D" w:rsidTr="002336A8">
        <w:tc>
          <w:tcPr>
            <w:tcW w:w="439" w:type="dxa"/>
            <w:vAlign w:val="bottom"/>
          </w:tcPr>
          <w:p w:rsidR="008A30A3" w:rsidRPr="00491F7A" w:rsidRDefault="008A30A3" w:rsidP="002336A8">
            <w:pPr>
              <w:pStyle w:val="APALevel0"/>
            </w:pPr>
            <w:r w:rsidRPr="00491F7A">
              <w:t>20</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2</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46</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t>21</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42</w:t>
            </w:r>
          </w:p>
        </w:tc>
        <w:tc>
          <w:tcPr>
            <w:tcW w:w="928" w:type="dxa"/>
            <w:vAlign w:val="bottom"/>
          </w:tcPr>
          <w:p w:rsidR="008A30A3" w:rsidRPr="00D60609" w:rsidRDefault="008A30A3" w:rsidP="002336A8">
            <w:pPr>
              <w:pStyle w:val="APALevel0"/>
            </w:pPr>
            <w:r w:rsidRPr="00D60609">
              <w:t>1</w:t>
            </w:r>
          </w:p>
        </w:tc>
      </w:tr>
      <w:tr w:rsidR="008A30A3" w:rsidRPr="00937B7D" w:rsidTr="002336A8">
        <w:tc>
          <w:tcPr>
            <w:tcW w:w="439" w:type="dxa"/>
            <w:vAlign w:val="bottom"/>
          </w:tcPr>
          <w:p w:rsidR="008A30A3" w:rsidRPr="00491F7A" w:rsidRDefault="008A30A3" w:rsidP="002336A8">
            <w:pPr>
              <w:pStyle w:val="APALevel0"/>
            </w:pPr>
            <w:r w:rsidRPr="00491F7A">
              <w:t>22</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2</w:t>
            </w:r>
          </w:p>
        </w:tc>
        <w:tc>
          <w:tcPr>
            <w:tcW w:w="748" w:type="dxa"/>
            <w:vAlign w:val="bottom"/>
          </w:tcPr>
          <w:p w:rsidR="008A30A3" w:rsidRPr="00D60609" w:rsidRDefault="008A30A3" w:rsidP="002336A8">
            <w:pPr>
              <w:pStyle w:val="APALevel0"/>
            </w:pPr>
            <w:r w:rsidRPr="00D60609">
              <w:t>2</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2</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37</w:t>
            </w:r>
          </w:p>
        </w:tc>
        <w:tc>
          <w:tcPr>
            <w:tcW w:w="928" w:type="dxa"/>
            <w:vAlign w:val="bottom"/>
          </w:tcPr>
          <w:p w:rsidR="008A30A3" w:rsidRPr="00D60609" w:rsidRDefault="008A30A3" w:rsidP="002336A8">
            <w:pPr>
              <w:pStyle w:val="APALevel0"/>
            </w:pPr>
            <w:r w:rsidRPr="00D60609">
              <w:t>1</w:t>
            </w:r>
          </w:p>
        </w:tc>
      </w:tr>
      <w:tr w:rsidR="008A30A3" w:rsidRPr="00937B7D" w:rsidTr="002336A8">
        <w:tc>
          <w:tcPr>
            <w:tcW w:w="439" w:type="dxa"/>
            <w:vAlign w:val="bottom"/>
          </w:tcPr>
          <w:p w:rsidR="008A30A3" w:rsidRPr="00491F7A" w:rsidRDefault="008A30A3" w:rsidP="002336A8">
            <w:pPr>
              <w:pStyle w:val="APALevel0"/>
            </w:pPr>
            <w:r w:rsidRPr="00491F7A">
              <w:t>23</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47</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t>24</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2</w:t>
            </w:r>
          </w:p>
        </w:tc>
        <w:tc>
          <w:tcPr>
            <w:tcW w:w="748"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0</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37</w:t>
            </w:r>
          </w:p>
        </w:tc>
        <w:tc>
          <w:tcPr>
            <w:tcW w:w="928" w:type="dxa"/>
            <w:vAlign w:val="bottom"/>
          </w:tcPr>
          <w:p w:rsidR="008A30A3" w:rsidRPr="00D60609" w:rsidRDefault="008A30A3" w:rsidP="002336A8">
            <w:pPr>
              <w:pStyle w:val="APALevel0"/>
            </w:pPr>
            <w:r w:rsidRPr="00D60609">
              <w:t>1</w:t>
            </w:r>
          </w:p>
        </w:tc>
      </w:tr>
      <w:tr w:rsidR="008A30A3" w:rsidRPr="00937B7D" w:rsidTr="002336A8">
        <w:tc>
          <w:tcPr>
            <w:tcW w:w="439" w:type="dxa"/>
            <w:vAlign w:val="bottom"/>
          </w:tcPr>
          <w:p w:rsidR="008A30A3" w:rsidRPr="00491F7A" w:rsidRDefault="008A30A3" w:rsidP="002336A8">
            <w:pPr>
              <w:pStyle w:val="APALevel0"/>
            </w:pPr>
            <w:r w:rsidRPr="00491F7A">
              <w:t>25</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52</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t>26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47</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t>27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2</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46</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t>28</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49</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t>29</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54</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lastRenderedPageBreak/>
              <w:t>30</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46</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t>31</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2</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42</w:t>
            </w:r>
          </w:p>
        </w:tc>
        <w:tc>
          <w:tcPr>
            <w:tcW w:w="928" w:type="dxa"/>
            <w:vAlign w:val="bottom"/>
          </w:tcPr>
          <w:p w:rsidR="008A30A3" w:rsidRPr="00D60609" w:rsidRDefault="008A30A3" w:rsidP="002336A8">
            <w:pPr>
              <w:pStyle w:val="APALevel0"/>
            </w:pPr>
            <w:r w:rsidRPr="00D60609">
              <w:t>1</w:t>
            </w:r>
          </w:p>
        </w:tc>
      </w:tr>
      <w:tr w:rsidR="008A30A3" w:rsidRPr="00937B7D" w:rsidTr="002336A8">
        <w:tc>
          <w:tcPr>
            <w:tcW w:w="439" w:type="dxa"/>
            <w:vAlign w:val="bottom"/>
          </w:tcPr>
          <w:p w:rsidR="008A30A3" w:rsidRPr="00491F7A" w:rsidRDefault="008A30A3" w:rsidP="002336A8">
            <w:pPr>
              <w:pStyle w:val="APALevel0"/>
            </w:pPr>
            <w:r w:rsidRPr="00491F7A">
              <w:t>32</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47</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t>33</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0</w:t>
            </w:r>
          </w:p>
        </w:tc>
        <w:tc>
          <w:tcPr>
            <w:tcW w:w="747" w:type="dxa"/>
            <w:vAlign w:val="bottom"/>
          </w:tcPr>
          <w:p w:rsidR="008A30A3" w:rsidRPr="00D60609" w:rsidRDefault="008A30A3" w:rsidP="002336A8">
            <w:pPr>
              <w:pStyle w:val="APALevel0"/>
            </w:pPr>
            <w:r w:rsidRPr="00D60609">
              <w:t>0</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0</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0</w:t>
            </w:r>
          </w:p>
        </w:tc>
        <w:tc>
          <w:tcPr>
            <w:tcW w:w="747" w:type="dxa"/>
            <w:vAlign w:val="bottom"/>
          </w:tcPr>
          <w:p w:rsidR="008A30A3" w:rsidRPr="00D60609" w:rsidRDefault="008A30A3" w:rsidP="002336A8">
            <w:pPr>
              <w:pStyle w:val="APALevel0"/>
            </w:pPr>
            <w:r w:rsidRPr="00D60609">
              <w:t>0</w:t>
            </w:r>
          </w:p>
        </w:tc>
        <w:tc>
          <w:tcPr>
            <w:tcW w:w="748" w:type="dxa"/>
            <w:vAlign w:val="bottom"/>
          </w:tcPr>
          <w:p w:rsidR="008A30A3" w:rsidRPr="00D60609" w:rsidRDefault="008A30A3" w:rsidP="002336A8">
            <w:pPr>
              <w:pStyle w:val="APALevel0"/>
            </w:pPr>
            <w:r w:rsidRPr="00D60609">
              <w:t>20</w:t>
            </w:r>
          </w:p>
        </w:tc>
        <w:tc>
          <w:tcPr>
            <w:tcW w:w="928" w:type="dxa"/>
            <w:vAlign w:val="bottom"/>
          </w:tcPr>
          <w:p w:rsidR="008A30A3" w:rsidRPr="00D60609" w:rsidRDefault="008A30A3" w:rsidP="002336A8">
            <w:pPr>
              <w:pStyle w:val="APALevel0"/>
            </w:pPr>
            <w:r w:rsidRPr="00D60609">
              <w:t>1</w:t>
            </w:r>
          </w:p>
        </w:tc>
      </w:tr>
      <w:tr w:rsidR="008A30A3" w:rsidRPr="00937B7D" w:rsidTr="002336A8">
        <w:tc>
          <w:tcPr>
            <w:tcW w:w="439" w:type="dxa"/>
            <w:vAlign w:val="bottom"/>
          </w:tcPr>
          <w:p w:rsidR="008A30A3" w:rsidRPr="00491F7A" w:rsidRDefault="008A30A3" w:rsidP="002336A8">
            <w:pPr>
              <w:pStyle w:val="APALevel0"/>
            </w:pPr>
            <w:r w:rsidRPr="00491F7A">
              <w:t>34</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0</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38</w:t>
            </w:r>
          </w:p>
        </w:tc>
        <w:tc>
          <w:tcPr>
            <w:tcW w:w="928" w:type="dxa"/>
            <w:vAlign w:val="bottom"/>
          </w:tcPr>
          <w:p w:rsidR="008A30A3" w:rsidRPr="00D60609" w:rsidRDefault="008A30A3" w:rsidP="002336A8">
            <w:pPr>
              <w:pStyle w:val="APALevel0"/>
            </w:pPr>
            <w:r w:rsidRPr="00D60609">
              <w:t>1</w:t>
            </w:r>
          </w:p>
        </w:tc>
      </w:tr>
      <w:tr w:rsidR="008A30A3" w:rsidRPr="00937B7D" w:rsidTr="002336A8">
        <w:tc>
          <w:tcPr>
            <w:tcW w:w="439" w:type="dxa"/>
            <w:vAlign w:val="bottom"/>
          </w:tcPr>
          <w:p w:rsidR="008A30A3" w:rsidRPr="00491F7A" w:rsidRDefault="008A30A3" w:rsidP="002336A8">
            <w:pPr>
              <w:pStyle w:val="APALevel0"/>
            </w:pPr>
            <w:r w:rsidRPr="00491F7A">
              <w:t>35</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45</w:t>
            </w:r>
          </w:p>
        </w:tc>
        <w:tc>
          <w:tcPr>
            <w:tcW w:w="928" w:type="dxa"/>
            <w:vAlign w:val="bottom"/>
          </w:tcPr>
          <w:p w:rsidR="008A30A3" w:rsidRPr="00D60609" w:rsidRDefault="008A30A3" w:rsidP="002336A8">
            <w:pPr>
              <w:pStyle w:val="APALevel0"/>
            </w:pPr>
            <w:r w:rsidRPr="00D60609">
              <w:t>1</w:t>
            </w:r>
          </w:p>
        </w:tc>
      </w:tr>
      <w:tr w:rsidR="008A30A3" w:rsidRPr="00937B7D" w:rsidTr="002336A8">
        <w:tc>
          <w:tcPr>
            <w:tcW w:w="439" w:type="dxa"/>
            <w:vAlign w:val="bottom"/>
          </w:tcPr>
          <w:p w:rsidR="008A30A3" w:rsidRPr="00491F7A" w:rsidRDefault="008A30A3" w:rsidP="002336A8">
            <w:pPr>
              <w:pStyle w:val="APALevel0"/>
            </w:pPr>
            <w:r w:rsidRPr="00491F7A">
              <w:t>36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45</w:t>
            </w:r>
          </w:p>
        </w:tc>
        <w:tc>
          <w:tcPr>
            <w:tcW w:w="928" w:type="dxa"/>
            <w:vAlign w:val="bottom"/>
          </w:tcPr>
          <w:p w:rsidR="008A30A3" w:rsidRPr="00D60609" w:rsidRDefault="008A30A3" w:rsidP="002336A8">
            <w:pPr>
              <w:pStyle w:val="APALevel0"/>
            </w:pPr>
            <w:r w:rsidRPr="00D60609">
              <w:t>1</w:t>
            </w:r>
          </w:p>
        </w:tc>
      </w:tr>
      <w:tr w:rsidR="008A30A3" w:rsidRPr="00937B7D" w:rsidTr="002336A8">
        <w:tc>
          <w:tcPr>
            <w:tcW w:w="439" w:type="dxa"/>
            <w:vAlign w:val="bottom"/>
          </w:tcPr>
          <w:p w:rsidR="008A30A3" w:rsidRPr="00491F7A" w:rsidRDefault="008A30A3" w:rsidP="002336A8">
            <w:pPr>
              <w:pStyle w:val="APALevel0"/>
            </w:pPr>
            <w:r w:rsidRPr="00491F7A">
              <w:t>37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50</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t>38</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48</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t>39</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48</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t>40</w:t>
            </w:r>
          </w:p>
        </w:tc>
        <w:tc>
          <w:tcPr>
            <w:tcW w:w="747" w:type="dxa"/>
            <w:vAlign w:val="bottom"/>
          </w:tcPr>
          <w:p w:rsidR="008A30A3" w:rsidRPr="00D60609" w:rsidRDefault="008A30A3" w:rsidP="002336A8">
            <w:pPr>
              <w:pStyle w:val="APALevel0"/>
            </w:pPr>
            <w:r w:rsidRPr="00D60609">
              <w:t>2</w:t>
            </w:r>
          </w:p>
        </w:tc>
        <w:tc>
          <w:tcPr>
            <w:tcW w:w="748" w:type="dxa"/>
            <w:vAlign w:val="bottom"/>
          </w:tcPr>
          <w:p w:rsidR="008A30A3" w:rsidRPr="00D60609" w:rsidRDefault="008A30A3" w:rsidP="002336A8">
            <w:pPr>
              <w:pStyle w:val="APALevel0"/>
            </w:pPr>
            <w:r w:rsidRPr="00D60609">
              <w:t>2</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35</w:t>
            </w:r>
          </w:p>
        </w:tc>
        <w:tc>
          <w:tcPr>
            <w:tcW w:w="928" w:type="dxa"/>
            <w:vAlign w:val="bottom"/>
          </w:tcPr>
          <w:p w:rsidR="008A30A3" w:rsidRPr="00D60609" w:rsidRDefault="008A30A3" w:rsidP="002336A8">
            <w:pPr>
              <w:pStyle w:val="APALevel0"/>
            </w:pPr>
            <w:r w:rsidRPr="00D60609">
              <w:t>1</w:t>
            </w:r>
          </w:p>
        </w:tc>
      </w:tr>
      <w:tr w:rsidR="008A30A3" w:rsidRPr="00937B7D" w:rsidTr="002336A8">
        <w:tc>
          <w:tcPr>
            <w:tcW w:w="439" w:type="dxa"/>
            <w:vAlign w:val="bottom"/>
          </w:tcPr>
          <w:p w:rsidR="008A30A3" w:rsidRPr="00491F7A" w:rsidRDefault="008A30A3" w:rsidP="002336A8">
            <w:pPr>
              <w:pStyle w:val="APALevel0"/>
            </w:pPr>
            <w:r w:rsidRPr="00491F7A">
              <w:t>41</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52</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t>42</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46</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t>43</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52</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t>44</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53</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t>45</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53</w:t>
            </w:r>
          </w:p>
        </w:tc>
        <w:tc>
          <w:tcPr>
            <w:tcW w:w="928" w:type="dxa"/>
            <w:vAlign w:val="bottom"/>
          </w:tcPr>
          <w:p w:rsidR="008A30A3" w:rsidRPr="00D60609" w:rsidRDefault="008A30A3" w:rsidP="002336A8">
            <w:pPr>
              <w:pStyle w:val="APALevel0"/>
            </w:pPr>
            <w:r w:rsidRPr="00D60609">
              <w:t>2</w:t>
            </w:r>
          </w:p>
        </w:tc>
      </w:tr>
      <w:tr w:rsidR="008A30A3" w:rsidRPr="00937B7D" w:rsidTr="002336A8">
        <w:tc>
          <w:tcPr>
            <w:tcW w:w="439" w:type="dxa"/>
            <w:vAlign w:val="bottom"/>
          </w:tcPr>
          <w:p w:rsidR="008A30A3" w:rsidRPr="00491F7A" w:rsidRDefault="008A30A3" w:rsidP="002336A8">
            <w:pPr>
              <w:pStyle w:val="APALevel0"/>
            </w:pPr>
            <w:r w:rsidRPr="00491F7A">
              <w:t>46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2</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40</w:t>
            </w:r>
          </w:p>
        </w:tc>
        <w:tc>
          <w:tcPr>
            <w:tcW w:w="928" w:type="dxa"/>
            <w:vAlign w:val="bottom"/>
          </w:tcPr>
          <w:p w:rsidR="008A30A3" w:rsidRPr="00D60609" w:rsidRDefault="008A30A3" w:rsidP="002336A8">
            <w:pPr>
              <w:pStyle w:val="APALevel0"/>
            </w:pPr>
            <w:r w:rsidRPr="00D60609">
              <w:t>1</w:t>
            </w:r>
          </w:p>
        </w:tc>
      </w:tr>
      <w:tr w:rsidR="008A30A3" w:rsidRPr="00937B7D" w:rsidTr="002336A8">
        <w:tc>
          <w:tcPr>
            <w:tcW w:w="439" w:type="dxa"/>
            <w:vAlign w:val="bottom"/>
          </w:tcPr>
          <w:p w:rsidR="008A30A3" w:rsidRPr="00491F7A" w:rsidRDefault="008A30A3" w:rsidP="002336A8">
            <w:pPr>
              <w:pStyle w:val="APALevel0"/>
            </w:pPr>
          </w:p>
        </w:tc>
        <w:tc>
          <w:tcPr>
            <w:tcW w:w="747" w:type="dxa"/>
            <w:vAlign w:val="bottom"/>
          </w:tcPr>
          <w:p w:rsidR="008A30A3" w:rsidRPr="00D60609" w:rsidRDefault="008A30A3" w:rsidP="002336A8">
            <w:pPr>
              <w:pStyle w:val="APALevel0"/>
            </w:pPr>
            <w:r w:rsidRPr="00D60609">
              <w:t>6.22</w:t>
            </w:r>
          </w:p>
        </w:tc>
        <w:tc>
          <w:tcPr>
            <w:tcW w:w="748" w:type="dxa"/>
            <w:vAlign w:val="bottom"/>
          </w:tcPr>
          <w:p w:rsidR="008A30A3" w:rsidRPr="00D60609" w:rsidRDefault="008A30A3" w:rsidP="002336A8">
            <w:pPr>
              <w:pStyle w:val="APALevel0"/>
            </w:pPr>
            <w:r w:rsidRPr="00D60609">
              <w:t>5.28</w:t>
            </w:r>
          </w:p>
        </w:tc>
        <w:tc>
          <w:tcPr>
            <w:tcW w:w="747" w:type="dxa"/>
            <w:vAlign w:val="bottom"/>
          </w:tcPr>
          <w:p w:rsidR="008A30A3" w:rsidRPr="00D60609" w:rsidRDefault="008A30A3" w:rsidP="002336A8">
            <w:pPr>
              <w:pStyle w:val="APALevel0"/>
            </w:pPr>
            <w:r w:rsidRPr="00D60609">
              <w:t>5.50</w:t>
            </w:r>
          </w:p>
        </w:tc>
        <w:tc>
          <w:tcPr>
            <w:tcW w:w="748" w:type="dxa"/>
            <w:vAlign w:val="bottom"/>
          </w:tcPr>
          <w:p w:rsidR="008A30A3" w:rsidRPr="00D60609" w:rsidRDefault="008A30A3" w:rsidP="002336A8">
            <w:pPr>
              <w:pStyle w:val="APALevel0"/>
            </w:pPr>
            <w:r w:rsidRPr="00D60609">
              <w:t>5.76</w:t>
            </w:r>
          </w:p>
        </w:tc>
        <w:tc>
          <w:tcPr>
            <w:tcW w:w="748" w:type="dxa"/>
            <w:vAlign w:val="bottom"/>
          </w:tcPr>
          <w:p w:rsidR="008A30A3" w:rsidRPr="00D60609" w:rsidRDefault="008A30A3" w:rsidP="002336A8">
            <w:pPr>
              <w:pStyle w:val="APALevel0"/>
            </w:pPr>
            <w:r w:rsidRPr="00D60609">
              <w:t>4.54</w:t>
            </w:r>
          </w:p>
        </w:tc>
        <w:tc>
          <w:tcPr>
            <w:tcW w:w="747" w:type="dxa"/>
            <w:vAlign w:val="bottom"/>
          </w:tcPr>
          <w:p w:rsidR="008A30A3" w:rsidRPr="00D60609" w:rsidRDefault="008A30A3" w:rsidP="002336A8">
            <w:pPr>
              <w:pStyle w:val="APALevel0"/>
            </w:pPr>
            <w:r w:rsidRPr="00D60609">
              <w:t>6.52</w:t>
            </w:r>
          </w:p>
        </w:tc>
        <w:tc>
          <w:tcPr>
            <w:tcW w:w="748" w:type="dxa"/>
            <w:vAlign w:val="bottom"/>
          </w:tcPr>
          <w:p w:rsidR="008A30A3" w:rsidRPr="00D60609" w:rsidRDefault="008A30A3" w:rsidP="002336A8">
            <w:pPr>
              <w:pStyle w:val="APALevel0"/>
            </w:pPr>
            <w:r w:rsidRPr="00D60609">
              <w:t>5.57</w:t>
            </w:r>
          </w:p>
        </w:tc>
        <w:tc>
          <w:tcPr>
            <w:tcW w:w="747" w:type="dxa"/>
            <w:vAlign w:val="bottom"/>
          </w:tcPr>
          <w:p w:rsidR="008A30A3" w:rsidRPr="00D60609" w:rsidRDefault="008A30A3" w:rsidP="002336A8">
            <w:pPr>
              <w:pStyle w:val="APALevel0"/>
            </w:pPr>
            <w:r w:rsidRPr="00D60609">
              <w:t>6.22</w:t>
            </w:r>
          </w:p>
        </w:tc>
        <w:tc>
          <w:tcPr>
            <w:tcW w:w="748" w:type="dxa"/>
            <w:vAlign w:val="bottom"/>
          </w:tcPr>
          <w:p w:rsidR="008A30A3" w:rsidRPr="00D60609" w:rsidRDefault="008A30A3" w:rsidP="002336A8">
            <w:pPr>
              <w:pStyle w:val="APALevel0"/>
            </w:pPr>
            <w:r w:rsidRPr="00D60609">
              <w:t>45.61</w:t>
            </w:r>
          </w:p>
        </w:tc>
        <w:tc>
          <w:tcPr>
            <w:tcW w:w="928" w:type="dxa"/>
            <w:vAlign w:val="bottom"/>
          </w:tcPr>
          <w:p w:rsidR="008A30A3" w:rsidRPr="00D60609" w:rsidRDefault="008A30A3" w:rsidP="002336A8">
            <w:pPr>
              <w:pStyle w:val="APALevel0"/>
            </w:pPr>
          </w:p>
        </w:tc>
      </w:tr>
      <w:tr w:rsidR="008A30A3" w:rsidRPr="00937B7D" w:rsidTr="002336A8">
        <w:tc>
          <w:tcPr>
            <w:tcW w:w="439" w:type="dxa"/>
            <w:vAlign w:val="bottom"/>
          </w:tcPr>
          <w:p w:rsidR="008A30A3" w:rsidRPr="00491F7A" w:rsidRDefault="008A30A3" w:rsidP="002336A8">
            <w:pPr>
              <w:pStyle w:val="APALevel0"/>
            </w:pPr>
          </w:p>
        </w:tc>
        <w:tc>
          <w:tcPr>
            <w:tcW w:w="747" w:type="dxa"/>
            <w:vAlign w:val="bottom"/>
          </w:tcPr>
          <w:p w:rsidR="008A30A3" w:rsidRPr="00D60609" w:rsidRDefault="008A30A3" w:rsidP="002336A8">
            <w:pPr>
              <w:pStyle w:val="APALevel0"/>
              <w:rPr>
                <w:sz w:val="18"/>
                <w:szCs w:val="18"/>
              </w:rPr>
            </w:pPr>
            <w:r w:rsidRPr="00D60609">
              <w:t>1.07</w:t>
            </w:r>
          </w:p>
        </w:tc>
        <w:tc>
          <w:tcPr>
            <w:tcW w:w="748" w:type="dxa"/>
            <w:vAlign w:val="bottom"/>
          </w:tcPr>
          <w:p w:rsidR="008A30A3" w:rsidRPr="00D60609" w:rsidRDefault="008A30A3" w:rsidP="002336A8">
            <w:pPr>
              <w:pStyle w:val="APALevel0"/>
              <w:rPr>
                <w:sz w:val="18"/>
                <w:szCs w:val="18"/>
              </w:rPr>
            </w:pPr>
            <w:r w:rsidRPr="00D60609">
              <w:t>1.78</w:t>
            </w:r>
          </w:p>
        </w:tc>
        <w:tc>
          <w:tcPr>
            <w:tcW w:w="747" w:type="dxa"/>
            <w:vAlign w:val="bottom"/>
          </w:tcPr>
          <w:p w:rsidR="008A30A3" w:rsidRPr="00D60609" w:rsidRDefault="008A30A3" w:rsidP="002336A8">
            <w:pPr>
              <w:pStyle w:val="APALevel0"/>
              <w:rPr>
                <w:sz w:val="18"/>
                <w:szCs w:val="18"/>
              </w:rPr>
            </w:pPr>
            <w:r w:rsidRPr="00D60609">
              <w:t>1.89</w:t>
            </w:r>
          </w:p>
        </w:tc>
        <w:tc>
          <w:tcPr>
            <w:tcW w:w="748" w:type="dxa"/>
            <w:vAlign w:val="bottom"/>
          </w:tcPr>
          <w:p w:rsidR="008A30A3" w:rsidRPr="00D60609" w:rsidRDefault="008A30A3" w:rsidP="002336A8">
            <w:pPr>
              <w:pStyle w:val="APALevel0"/>
              <w:rPr>
                <w:sz w:val="18"/>
                <w:szCs w:val="18"/>
              </w:rPr>
            </w:pPr>
            <w:r w:rsidRPr="00D60609">
              <w:t>1.40</w:t>
            </w:r>
          </w:p>
        </w:tc>
        <w:tc>
          <w:tcPr>
            <w:tcW w:w="748" w:type="dxa"/>
            <w:vAlign w:val="bottom"/>
          </w:tcPr>
          <w:p w:rsidR="008A30A3" w:rsidRPr="00D60609" w:rsidRDefault="008A30A3" w:rsidP="002336A8">
            <w:pPr>
              <w:pStyle w:val="APALevel0"/>
              <w:rPr>
                <w:sz w:val="18"/>
                <w:szCs w:val="18"/>
              </w:rPr>
            </w:pPr>
            <w:r w:rsidRPr="00D60609">
              <w:t>2.04</w:t>
            </w:r>
          </w:p>
        </w:tc>
        <w:tc>
          <w:tcPr>
            <w:tcW w:w="747" w:type="dxa"/>
            <w:vAlign w:val="bottom"/>
          </w:tcPr>
          <w:p w:rsidR="008A30A3" w:rsidRPr="00D60609" w:rsidRDefault="008A30A3" w:rsidP="002336A8">
            <w:pPr>
              <w:pStyle w:val="APALevel0"/>
              <w:rPr>
                <w:sz w:val="18"/>
                <w:szCs w:val="18"/>
              </w:rPr>
            </w:pPr>
            <w:r w:rsidRPr="00D60609">
              <w:t>0.62</w:t>
            </w:r>
          </w:p>
        </w:tc>
        <w:tc>
          <w:tcPr>
            <w:tcW w:w="748" w:type="dxa"/>
            <w:vAlign w:val="bottom"/>
          </w:tcPr>
          <w:p w:rsidR="008A30A3" w:rsidRPr="00D60609" w:rsidRDefault="008A30A3" w:rsidP="002336A8">
            <w:pPr>
              <w:pStyle w:val="APALevel0"/>
              <w:rPr>
                <w:sz w:val="18"/>
                <w:szCs w:val="18"/>
              </w:rPr>
            </w:pPr>
            <w:r w:rsidRPr="00D60609">
              <w:t>1.85</w:t>
            </w:r>
          </w:p>
        </w:tc>
        <w:tc>
          <w:tcPr>
            <w:tcW w:w="747" w:type="dxa"/>
            <w:vAlign w:val="bottom"/>
          </w:tcPr>
          <w:p w:rsidR="008A30A3" w:rsidRPr="00D60609" w:rsidRDefault="008A30A3" w:rsidP="002336A8">
            <w:pPr>
              <w:pStyle w:val="APALevel0"/>
              <w:rPr>
                <w:sz w:val="18"/>
                <w:szCs w:val="18"/>
              </w:rPr>
            </w:pPr>
            <w:r w:rsidRPr="00D60609">
              <w:t>1.47</w:t>
            </w:r>
          </w:p>
        </w:tc>
        <w:tc>
          <w:tcPr>
            <w:tcW w:w="748" w:type="dxa"/>
            <w:vAlign w:val="bottom"/>
          </w:tcPr>
          <w:p w:rsidR="008A30A3" w:rsidRPr="00D60609" w:rsidRDefault="008A30A3" w:rsidP="002336A8">
            <w:pPr>
              <w:pStyle w:val="APALevel0"/>
              <w:rPr>
                <w:sz w:val="18"/>
                <w:szCs w:val="18"/>
              </w:rPr>
            </w:pPr>
            <w:r w:rsidRPr="00D60609">
              <w:t>12.93</w:t>
            </w:r>
          </w:p>
        </w:tc>
        <w:tc>
          <w:tcPr>
            <w:tcW w:w="928" w:type="dxa"/>
            <w:vAlign w:val="bottom"/>
          </w:tcPr>
          <w:p w:rsidR="008A30A3" w:rsidRPr="00D60609" w:rsidRDefault="008A30A3" w:rsidP="002336A8">
            <w:pPr>
              <w:pStyle w:val="APALevel0"/>
            </w:pPr>
          </w:p>
        </w:tc>
      </w:tr>
    </w:tbl>
    <w:p w:rsidR="008A30A3" w:rsidRDefault="008A30A3" w:rsidP="008A30A3">
      <w:pPr>
        <w:rPr>
          <w:rFonts w:ascii="Times New Roman" w:hAnsi="Times New Roman" w:cs="Times New Roman"/>
        </w:rPr>
      </w:pPr>
      <w:r>
        <w:rPr>
          <w:rFonts w:ascii="Times New Roman" w:hAnsi="Times New Roman" w:cs="Times New Roman"/>
        </w:rPr>
        <w:t>Table A22.</w:t>
      </w:r>
      <w:bookmarkStart w:id="67" w:name="_Hlk97906954"/>
      <w:r>
        <w:rPr>
          <w:rFonts w:ascii="Times New Roman" w:hAnsi="Times New Roman" w:cs="Times New Roman"/>
        </w:rPr>
        <w:t xml:space="preserve"> Social Impact Self-Report Relationship Building Subscale </w:t>
      </w:r>
      <w:bookmarkEnd w:id="67"/>
    </w:p>
    <w:p w:rsidR="008A30A3" w:rsidRDefault="008A30A3" w:rsidP="008A30A3">
      <w:pPr>
        <w:rPr>
          <w:rFonts w:ascii="Times New Roman" w:hAnsi="Times New Roman" w:cs="Times New Roman"/>
        </w:rPr>
      </w:pPr>
    </w:p>
    <w:tbl>
      <w:tblPr>
        <w:tblW w:w="8095" w:type="dxa"/>
        <w:tblLayout w:type="fixed"/>
        <w:tblLook w:val="04A0" w:firstRow="1" w:lastRow="0" w:firstColumn="1" w:lastColumn="0" w:noHBand="0" w:noVBand="1"/>
      </w:tblPr>
      <w:tblGrid>
        <w:gridCol w:w="439"/>
        <w:gridCol w:w="747"/>
        <w:gridCol w:w="748"/>
        <w:gridCol w:w="747"/>
        <w:gridCol w:w="748"/>
        <w:gridCol w:w="748"/>
        <w:gridCol w:w="747"/>
        <w:gridCol w:w="748"/>
        <w:gridCol w:w="747"/>
        <w:gridCol w:w="748"/>
        <w:gridCol w:w="928"/>
      </w:tblGrid>
      <w:tr w:rsidR="008A30A3" w:rsidRPr="00B5381F" w:rsidTr="002336A8">
        <w:tc>
          <w:tcPr>
            <w:tcW w:w="439" w:type="dxa"/>
            <w:vAlign w:val="bottom"/>
          </w:tcPr>
          <w:p w:rsidR="008A30A3" w:rsidRPr="00B5381F" w:rsidRDefault="008A30A3" w:rsidP="002336A8">
            <w:pPr>
              <w:pStyle w:val="APALevel0"/>
            </w:pPr>
            <w:r w:rsidRPr="00B5381F">
              <w:t>#</w:t>
            </w:r>
          </w:p>
        </w:tc>
        <w:tc>
          <w:tcPr>
            <w:tcW w:w="747" w:type="dxa"/>
            <w:vAlign w:val="bottom"/>
          </w:tcPr>
          <w:p w:rsidR="008A30A3" w:rsidRPr="00B5381F" w:rsidRDefault="008A30A3" w:rsidP="002336A8">
            <w:pPr>
              <w:pStyle w:val="APALevel0"/>
            </w:pPr>
            <w:r w:rsidRPr="00B5381F">
              <w:t>48</w:t>
            </w:r>
          </w:p>
        </w:tc>
        <w:tc>
          <w:tcPr>
            <w:tcW w:w="748" w:type="dxa"/>
            <w:vAlign w:val="bottom"/>
          </w:tcPr>
          <w:p w:rsidR="008A30A3" w:rsidRPr="00B5381F" w:rsidRDefault="008A30A3" w:rsidP="002336A8">
            <w:pPr>
              <w:pStyle w:val="APALevel0"/>
            </w:pPr>
            <w:r w:rsidRPr="00B5381F">
              <w:t>50</w:t>
            </w:r>
          </w:p>
        </w:tc>
        <w:tc>
          <w:tcPr>
            <w:tcW w:w="747" w:type="dxa"/>
            <w:vAlign w:val="bottom"/>
          </w:tcPr>
          <w:p w:rsidR="008A30A3" w:rsidRPr="00B5381F" w:rsidRDefault="008A30A3" w:rsidP="002336A8">
            <w:pPr>
              <w:pStyle w:val="APALevel0"/>
            </w:pPr>
            <w:r w:rsidRPr="00B5381F">
              <w:t>56</w:t>
            </w:r>
          </w:p>
        </w:tc>
        <w:tc>
          <w:tcPr>
            <w:tcW w:w="748" w:type="dxa"/>
            <w:vAlign w:val="bottom"/>
          </w:tcPr>
          <w:p w:rsidR="008A30A3" w:rsidRPr="00B5381F" w:rsidRDefault="008A30A3" w:rsidP="002336A8">
            <w:pPr>
              <w:pStyle w:val="APALevel0"/>
            </w:pPr>
            <w:r w:rsidRPr="00B5381F">
              <w:t>61</w:t>
            </w:r>
          </w:p>
        </w:tc>
        <w:tc>
          <w:tcPr>
            <w:tcW w:w="748" w:type="dxa"/>
            <w:vAlign w:val="bottom"/>
          </w:tcPr>
          <w:p w:rsidR="008A30A3" w:rsidRPr="00B5381F" w:rsidRDefault="008A30A3" w:rsidP="002336A8">
            <w:pPr>
              <w:pStyle w:val="APALevel0"/>
            </w:pPr>
            <w:r w:rsidRPr="00B5381F">
              <w:t>63</w:t>
            </w:r>
          </w:p>
        </w:tc>
        <w:tc>
          <w:tcPr>
            <w:tcW w:w="747" w:type="dxa"/>
            <w:vAlign w:val="bottom"/>
          </w:tcPr>
          <w:p w:rsidR="008A30A3" w:rsidRPr="00B5381F" w:rsidRDefault="008A30A3" w:rsidP="002336A8">
            <w:pPr>
              <w:pStyle w:val="APALevel0"/>
            </w:pPr>
            <w:r w:rsidRPr="00B5381F">
              <w:t>64</w:t>
            </w:r>
          </w:p>
        </w:tc>
        <w:tc>
          <w:tcPr>
            <w:tcW w:w="748" w:type="dxa"/>
            <w:vAlign w:val="bottom"/>
          </w:tcPr>
          <w:p w:rsidR="008A30A3" w:rsidRPr="00B5381F" w:rsidRDefault="008A30A3" w:rsidP="002336A8">
            <w:pPr>
              <w:pStyle w:val="APALevel0"/>
            </w:pPr>
            <w:r w:rsidRPr="00B5381F">
              <w:t>67</w:t>
            </w:r>
          </w:p>
        </w:tc>
        <w:tc>
          <w:tcPr>
            <w:tcW w:w="747" w:type="dxa"/>
            <w:vAlign w:val="bottom"/>
          </w:tcPr>
          <w:p w:rsidR="008A30A3" w:rsidRPr="00B5381F" w:rsidRDefault="008A30A3" w:rsidP="002336A8">
            <w:pPr>
              <w:pStyle w:val="APALevel0"/>
            </w:pPr>
            <w:r w:rsidRPr="00B5381F">
              <w:t>69</w:t>
            </w:r>
          </w:p>
        </w:tc>
        <w:tc>
          <w:tcPr>
            <w:tcW w:w="748" w:type="dxa"/>
            <w:vAlign w:val="bottom"/>
          </w:tcPr>
          <w:p w:rsidR="008A30A3" w:rsidRPr="00B5381F" w:rsidRDefault="008A30A3" w:rsidP="002336A8">
            <w:pPr>
              <w:pStyle w:val="APALevel0"/>
            </w:pPr>
            <w:r w:rsidRPr="00B5381F">
              <w:t xml:space="preserve">Sum </w:t>
            </w:r>
          </w:p>
        </w:tc>
        <w:tc>
          <w:tcPr>
            <w:tcW w:w="928" w:type="dxa"/>
            <w:vAlign w:val="bottom"/>
          </w:tcPr>
          <w:p w:rsidR="008A30A3" w:rsidRPr="00B5381F" w:rsidRDefault="008A30A3" w:rsidP="002336A8">
            <w:pPr>
              <w:pStyle w:val="APALevel0"/>
            </w:pPr>
            <w:r w:rsidRPr="00B5381F">
              <w:t>Hi/Low</w:t>
            </w:r>
          </w:p>
        </w:tc>
      </w:tr>
      <w:tr w:rsidR="008A30A3" w:rsidRPr="00D60609" w:rsidTr="002336A8">
        <w:tc>
          <w:tcPr>
            <w:tcW w:w="439" w:type="dxa"/>
            <w:vAlign w:val="bottom"/>
          </w:tcPr>
          <w:p w:rsidR="008A30A3" w:rsidRPr="00D60609" w:rsidRDefault="008A30A3" w:rsidP="002336A8">
            <w:pPr>
              <w:pStyle w:val="APALevel0"/>
            </w:pPr>
            <w:r w:rsidRPr="00D60609">
              <w:t>1</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55</w:t>
            </w:r>
          </w:p>
        </w:tc>
        <w:tc>
          <w:tcPr>
            <w:tcW w:w="928" w:type="dxa"/>
            <w:vAlign w:val="bottom"/>
          </w:tcPr>
          <w:p w:rsidR="008A30A3" w:rsidRPr="00D60609" w:rsidRDefault="008A30A3" w:rsidP="002336A8">
            <w:pPr>
              <w:pStyle w:val="APALevel0"/>
            </w:pPr>
            <w:r w:rsidRPr="00D60609">
              <w:t>2</w:t>
            </w:r>
          </w:p>
        </w:tc>
      </w:tr>
      <w:tr w:rsidR="008A30A3" w:rsidRPr="00D60609" w:rsidTr="002336A8">
        <w:tc>
          <w:tcPr>
            <w:tcW w:w="439" w:type="dxa"/>
            <w:vAlign w:val="bottom"/>
          </w:tcPr>
          <w:p w:rsidR="008A30A3" w:rsidRPr="00D60609" w:rsidRDefault="008A30A3" w:rsidP="002336A8">
            <w:pPr>
              <w:pStyle w:val="APALevel0"/>
            </w:pPr>
            <w:r w:rsidRPr="00D60609">
              <w:t>2</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55</w:t>
            </w:r>
          </w:p>
        </w:tc>
        <w:tc>
          <w:tcPr>
            <w:tcW w:w="928" w:type="dxa"/>
            <w:vAlign w:val="bottom"/>
          </w:tcPr>
          <w:p w:rsidR="008A30A3" w:rsidRPr="00D60609" w:rsidRDefault="008A30A3" w:rsidP="002336A8">
            <w:pPr>
              <w:pStyle w:val="APALevel0"/>
            </w:pPr>
            <w:r w:rsidRPr="00D60609">
              <w:t>2</w:t>
            </w:r>
          </w:p>
        </w:tc>
      </w:tr>
      <w:tr w:rsidR="008A30A3" w:rsidRPr="00D60609" w:rsidTr="002336A8">
        <w:tc>
          <w:tcPr>
            <w:tcW w:w="439" w:type="dxa"/>
            <w:vAlign w:val="bottom"/>
          </w:tcPr>
          <w:p w:rsidR="008A30A3" w:rsidRPr="00D60609" w:rsidRDefault="008A30A3" w:rsidP="002336A8">
            <w:pPr>
              <w:pStyle w:val="APALevel0"/>
            </w:pPr>
            <w:r w:rsidRPr="00D60609">
              <w:t>3</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0</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0</w:t>
            </w:r>
          </w:p>
        </w:tc>
        <w:tc>
          <w:tcPr>
            <w:tcW w:w="748" w:type="dxa"/>
            <w:vAlign w:val="bottom"/>
          </w:tcPr>
          <w:p w:rsidR="008A30A3" w:rsidRPr="00D60609" w:rsidRDefault="008A30A3" w:rsidP="002336A8">
            <w:pPr>
              <w:pStyle w:val="APALevel0"/>
            </w:pPr>
            <w:r w:rsidRPr="00D60609">
              <w:t>0</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30</w:t>
            </w:r>
          </w:p>
        </w:tc>
        <w:tc>
          <w:tcPr>
            <w:tcW w:w="928" w:type="dxa"/>
            <w:vAlign w:val="bottom"/>
          </w:tcPr>
          <w:p w:rsidR="008A30A3" w:rsidRPr="00D60609" w:rsidRDefault="008A30A3" w:rsidP="002336A8">
            <w:pPr>
              <w:pStyle w:val="APALevel0"/>
            </w:pPr>
            <w:r w:rsidRPr="00D60609">
              <w:t>1</w:t>
            </w:r>
          </w:p>
        </w:tc>
      </w:tr>
      <w:tr w:rsidR="008A30A3" w:rsidRPr="00D60609" w:rsidTr="002336A8">
        <w:tc>
          <w:tcPr>
            <w:tcW w:w="439"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49</w:t>
            </w:r>
          </w:p>
        </w:tc>
        <w:tc>
          <w:tcPr>
            <w:tcW w:w="928" w:type="dxa"/>
            <w:vAlign w:val="bottom"/>
          </w:tcPr>
          <w:p w:rsidR="008A30A3" w:rsidRPr="00D60609" w:rsidRDefault="008A30A3" w:rsidP="002336A8">
            <w:pPr>
              <w:pStyle w:val="APALevel0"/>
            </w:pPr>
            <w:r w:rsidRPr="00D60609">
              <w:t>2</w:t>
            </w:r>
          </w:p>
        </w:tc>
      </w:tr>
      <w:tr w:rsidR="008A30A3" w:rsidRPr="00D60609" w:rsidTr="002336A8">
        <w:tc>
          <w:tcPr>
            <w:tcW w:w="439" w:type="dxa"/>
            <w:vAlign w:val="bottom"/>
          </w:tcPr>
          <w:p w:rsidR="008A30A3" w:rsidRPr="00D60609" w:rsidRDefault="008A30A3" w:rsidP="002336A8">
            <w:pPr>
              <w:pStyle w:val="APALevel0"/>
            </w:pPr>
            <w:r w:rsidRPr="00D60609">
              <w:lastRenderedPageBreak/>
              <w:t>5</w:t>
            </w:r>
          </w:p>
        </w:tc>
        <w:tc>
          <w:tcPr>
            <w:tcW w:w="747" w:type="dxa"/>
            <w:vAlign w:val="bottom"/>
          </w:tcPr>
          <w:p w:rsidR="008A30A3" w:rsidRPr="00D60609" w:rsidRDefault="008A30A3" w:rsidP="002336A8">
            <w:pPr>
              <w:pStyle w:val="APALevel0"/>
            </w:pPr>
            <w:r w:rsidRPr="00D60609">
              <w:t>0</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43</w:t>
            </w:r>
          </w:p>
        </w:tc>
        <w:tc>
          <w:tcPr>
            <w:tcW w:w="928" w:type="dxa"/>
            <w:vAlign w:val="bottom"/>
          </w:tcPr>
          <w:p w:rsidR="008A30A3" w:rsidRPr="00D60609" w:rsidRDefault="008A30A3" w:rsidP="002336A8">
            <w:pPr>
              <w:pStyle w:val="APALevel0"/>
            </w:pPr>
            <w:r w:rsidRPr="00D60609">
              <w:t>1</w:t>
            </w:r>
          </w:p>
        </w:tc>
      </w:tr>
      <w:tr w:rsidR="008A30A3" w:rsidRPr="00D60609" w:rsidTr="002336A8">
        <w:tc>
          <w:tcPr>
            <w:tcW w:w="439"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51</w:t>
            </w:r>
          </w:p>
        </w:tc>
        <w:tc>
          <w:tcPr>
            <w:tcW w:w="928" w:type="dxa"/>
            <w:vAlign w:val="bottom"/>
          </w:tcPr>
          <w:p w:rsidR="008A30A3" w:rsidRPr="00D60609" w:rsidRDefault="008A30A3" w:rsidP="002336A8">
            <w:pPr>
              <w:pStyle w:val="APALevel0"/>
            </w:pPr>
            <w:r w:rsidRPr="00D60609">
              <w:t>2</w:t>
            </w:r>
          </w:p>
        </w:tc>
      </w:tr>
      <w:tr w:rsidR="008A30A3" w:rsidRPr="00D60609" w:rsidTr="002336A8">
        <w:tc>
          <w:tcPr>
            <w:tcW w:w="439"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0</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45</w:t>
            </w:r>
          </w:p>
        </w:tc>
        <w:tc>
          <w:tcPr>
            <w:tcW w:w="928" w:type="dxa"/>
            <w:vAlign w:val="bottom"/>
          </w:tcPr>
          <w:p w:rsidR="008A30A3" w:rsidRPr="00D60609" w:rsidRDefault="008A30A3" w:rsidP="002336A8">
            <w:pPr>
              <w:pStyle w:val="APALevel0"/>
            </w:pPr>
            <w:r w:rsidRPr="00D60609">
              <w:t>1</w:t>
            </w:r>
          </w:p>
        </w:tc>
      </w:tr>
      <w:tr w:rsidR="008A30A3" w:rsidRPr="00D60609" w:rsidTr="002336A8">
        <w:tc>
          <w:tcPr>
            <w:tcW w:w="439" w:type="dxa"/>
            <w:vAlign w:val="bottom"/>
          </w:tcPr>
          <w:p w:rsidR="008A30A3" w:rsidRPr="00D60609" w:rsidRDefault="008A30A3" w:rsidP="002336A8">
            <w:pPr>
              <w:pStyle w:val="APALevel0"/>
            </w:pPr>
            <w:r w:rsidRPr="00D60609">
              <w:t>8</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50</w:t>
            </w:r>
          </w:p>
        </w:tc>
        <w:tc>
          <w:tcPr>
            <w:tcW w:w="928" w:type="dxa"/>
            <w:vAlign w:val="bottom"/>
          </w:tcPr>
          <w:p w:rsidR="008A30A3" w:rsidRPr="00D60609" w:rsidRDefault="008A30A3" w:rsidP="002336A8">
            <w:pPr>
              <w:pStyle w:val="APALevel0"/>
            </w:pPr>
            <w:r w:rsidRPr="00D60609">
              <w:t>2</w:t>
            </w:r>
          </w:p>
        </w:tc>
      </w:tr>
      <w:tr w:rsidR="008A30A3" w:rsidRPr="00D60609" w:rsidTr="002336A8">
        <w:tc>
          <w:tcPr>
            <w:tcW w:w="439" w:type="dxa"/>
            <w:vAlign w:val="bottom"/>
          </w:tcPr>
          <w:p w:rsidR="008A30A3" w:rsidRPr="00D60609" w:rsidRDefault="008A30A3" w:rsidP="002336A8">
            <w:pPr>
              <w:pStyle w:val="APALevel0"/>
            </w:pPr>
            <w:r w:rsidRPr="00D60609">
              <w:t>9</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55</w:t>
            </w:r>
          </w:p>
        </w:tc>
        <w:tc>
          <w:tcPr>
            <w:tcW w:w="928" w:type="dxa"/>
            <w:vAlign w:val="bottom"/>
          </w:tcPr>
          <w:p w:rsidR="008A30A3" w:rsidRPr="00D60609" w:rsidRDefault="008A30A3" w:rsidP="002336A8">
            <w:pPr>
              <w:pStyle w:val="APALevel0"/>
            </w:pPr>
            <w:r w:rsidRPr="00D60609">
              <w:t>2</w:t>
            </w:r>
          </w:p>
        </w:tc>
      </w:tr>
      <w:tr w:rsidR="008A30A3" w:rsidRPr="00D60609" w:rsidTr="002336A8">
        <w:tc>
          <w:tcPr>
            <w:tcW w:w="439" w:type="dxa"/>
            <w:vAlign w:val="bottom"/>
          </w:tcPr>
          <w:p w:rsidR="008A30A3" w:rsidRPr="00D60609" w:rsidRDefault="008A30A3" w:rsidP="002336A8">
            <w:pPr>
              <w:pStyle w:val="APALevel0"/>
            </w:pPr>
            <w:r w:rsidRPr="00D60609">
              <w:t>10</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49</w:t>
            </w:r>
          </w:p>
        </w:tc>
        <w:tc>
          <w:tcPr>
            <w:tcW w:w="928" w:type="dxa"/>
            <w:vAlign w:val="bottom"/>
          </w:tcPr>
          <w:p w:rsidR="008A30A3" w:rsidRPr="00D60609" w:rsidRDefault="008A30A3" w:rsidP="002336A8">
            <w:pPr>
              <w:pStyle w:val="APALevel0"/>
            </w:pPr>
            <w:r w:rsidRPr="00D60609">
              <w:t>2</w:t>
            </w:r>
          </w:p>
        </w:tc>
      </w:tr>
      <w:tr w:rsidR="008A30A3" w:rsidRPr="00D60609" w:rsidTr="002336A8">
        <w:tc>
          <w:tcPr>
            <w:tcW w:w="439" w:type="dxa"/>
            <w:vAlign w:val="bottom"/>
          </w:tcPr>
          <w:p w:rsidR="008A30A3" w:rsidRPr="00D60609" w:rsidRDefault="008A30A3" w:rsidP="002336A8">
            <w:pPr>
              <w:pStyle w:val="APALevel0"/>
            </w:pPr>
            <w:r w:rsidRPr="00D60609">
              <w:t>11</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0</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0</w:t>
            </w:r>
          </w:p>
        </w:tc>
        <w:tc>
          <w:tcPr>
            <w:tcW w:w="748" w:type="dxa"/>
            <w:vAlign w:val="bottom"/>
          </w:tcPr>
          <w:p w:rsidR="008A30A3" w:rsidRPr="00D60609" w:rsidRDefault="008A30A3" w:rsidP="002336A8">
            <w:pPr>
              <w:pStyle w:val="APALevel0"/>
            </w:pPr>
            <w:r w:rsidRPr="00D60609">
              <w:t>0</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34</w:t>
            </w:r>
          </w:p>
        </w:tc>
        <w:tc>
          <w:tcPr>
            <w:tcW w:w="928" w:type="dxa"/>
            <w:vAlign w:val="bottom"/>
          </w:tcPr>
          <w:p w:rsidR="008A30A3" w:rsidRPr="00D60609" w:rsidRDefault="008A30A3" w:rsidP="002336A8">
            <w:pPr>
              <w:pStyle w:val="APALevel0"/>
            </w:pPr>
            <w:r w:rsidRPr="00D60609">
              <w:t>1</w:t>
            </w:r>
          </w:p>
        </w:tc>
      </w:tr>
      <w:tr w:rsidR="008A30A3" w:rsidRPr="00D60609" w:rsidTr="002336A8">
        <w:tc>
          <w:tcPr>
            <w:tcW w:w="439" w:type="dxa"/>
            <w:vAlign w:val="bottom"/>
          </w:tcPr>
          <w:p w:rsidR="008A30A3" w:rsidRPr="00D60609" w:rsidRDefault="008A30A3" w:rsidP="002336A8">
            <w:pPr>
              <w:pStyle w:val="APALevel0"/>
            </w:pPr>
            <w:r w:rsidRPr="00D60609">
              <w:t>12</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44</w:t>
            </w:r>
          </w:p>
        </w:tc>
        <w:tc>
          <w:tcPr>
            <w:tcW w:w="928" w:type="dxa"/>
            <w:vAlign w:val="bottom"/>
          </w:tcPr>
          <w:p w:rsidR="008A30A3" w:rsidRPr="00D60609" w:rsidRDefault="008A30A3" w:rsidP="002336A8">
            <w:pPr>
              <w:pStyle w:val="APALevel0"/>
            </w:pPr>
            <w:r w:rsidRPr="00D60609">
              <w:t>1</w:t>
            </w:r>
          </w:p>
        </w:tc>
      </w:tr>
      <w:tr w:rsidR="008A30A3" w:rsidRPr="00D60609" w:rsidTr="002336A8">
        <w:tc>
          <w:tcPr>
            <w:tcW w:w="439" w:type="dxa"/>
            <w:vAlign w:val="bottom"/>
          </w:tcPr>
          <w:p w:rsidR="008A30A3" w:rsidRPr="00D60609" w:rsidRDefault="008A30A3" w:rsidP="002336A8">
            <w:pPr>
              <w:pStyle w:val="APALevel0"/>
            </w:pPr>
            <w:r w:rsidRPr="00D60609">
              <w:t>13</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44</w:t>
            </w:r>
          </w:p>
        </w:tc>
        <w:tc>
          <w:tcPr>
            <w:tcW w:w="928" w:type="dxa"/>
            <w:vAlign w:val="bottom"/>
          </w:tcPr>
          <w:p w:rsidR="008A30A3" w:rsidRPr="00D60609" w:rsidRDefault="008A30A3" w:rsidP="002336A8">
            <w:pPr>
              <w:pStyle w:val="APALevel0"/>
            </w:pPr>
            <w:r w:rsidRPr="00D60609">
              <w:t>1</w:t>
            </w:r>
          </w:p>
        </w:tc>
      </w:tr>
      <w:tr w:rsidR="008A30A3" w:rsidRPr="00D60609" w:rsidTr="002336A8">
        <w:tc>
          <w:tcPr>
            <w:tcW w:w="439" w:type="dxa"/>
            <w:vAlign w:val="bottom"/>
          </w:tcPr>
          <w:p w:rsidR="008A30A3" w:rsidRPr="00D60609" w:rsidRDefault="008A30A3" w:rsidP="002336A8">
            <w:pPr>
              <w:pStyle w:val="APALevel0"/>
            </w:pPr>
            <w:r w:rsidRPr="00D60609">
              <w:t>14</w:t>
            </w:r>
          </w:p>
        </w:tc>
        <w:tc>
          <w:tcPr>
            <w:tcW w:w="747" w:type="dxa"/>
            <w:vAlign w:val="bottom"/>
          </w:tcPr>
          <w:p w:rsidR="008A30A3" w:rsidRPr="00D60609" w:rsidRDefault="008A30A3" w:rsidP="002336A8">
            <w:pPr>
              <w:pStyle w:val="APALevel0"/>
            </w:pPr>
            <w:r w:rsidRPr="00D60609">
              <w:t>1</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46</w:t>
            </w:r>
          </w:p>
        </w:tc>
        <w:tc>
          <w:tcPr>
            <w:tcW w:w="928" w:type="dxa"/>
            <w:vAlign w:val="bottom"/>
          </w:tcPr>
          <w:p w:rsidR="008A30A3" w:rsidRPr="00D60609" w:rsidRDefault="008A30A3" w:rsidP="002336A8">
            <w:pPr>
              <w:pStyle w:val="APALevel0"/>
            </w:pPr>
            <w:r w:rsidRPr="00D60609">
              <w:t>1</w:t>
            </w:r>
          </w:p>
        </w:tc>
      </w:tr>
      <w:tr w:rsidR="008A30A3" w:rsidRPr="00D60609" w:rsidTr="002336A8">
        <w:tc>
          <w:tcPr>
            <w:tcW w:w="439" w:type="dxa"/>
            <w:vAlign w:val="bottom"/>
          </w:tcPr>
          <w:p w:rsidR="008A30A3" w:rsidRPr="00D60609" w:rsidRDefault="008A30A3" w:rsidP="002336A8">
            <w:pPr>
              <w:pStyle w:val="APALevel0"/>
            </w:pPr>
            <w:r w:rsidRPr="00D60609">
              <w:t>15</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51</w:t>
            </w:r>
          </w:p>
        </w:tc>
        <w:tc>
          <w:tcPr>
            <w:tcW w:w="928" w:type="dxa"/>
            <w:vAlign w:val="bottom"/>
          </w:tcPr>
          <w:p w:rsidR="008A30A3" w:rsidRPr="00D60609" w:rsidRDefault="008A30A3" w:rsidP="002336A8">
            <w:pPr>
              <w:pStyle w:val="APALevel0"/>
            </w:pPr>
            <w:r w:rsidRPr="00D60609">
              <w:t>2</w:t>
            </w:r>
          </w:p>
        </w:tc>
      </w:tr>
      <w:tr w:rsidR="008A30A3" w:rsidRPr="00D60609" w:rsidTr="002336A8">
        <w:tc>
          <w:tcPr>
            <w:tcW w:w="439" w:type="dxa"/>
            <w:vAlign w:val="bottom"/>
          </w:tcPr>
          <w:p w:rsidR="008A30A3" w:rsidRPr="00D60609" w:rsidRDefault="008A30A3" w:rsidP="002336A8">
            <w:pPr>
              <w:pStyle w:val="APALevel0"/>
            </w:pPr>
            <w:r w:rsidRPr="00D60609">
              <w:t>16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50</w:t>
            </w:r>
          </w:p>
        </w:tc>
        <w:tc>
          <w:tcPr>
            <w:tcW w:w="928" w:type="dxa"/>
            <w:vAlign w:val="bottom"/>
          </w:tcPr>
          <w:p w:rsidR="008A30A3" w:rsidRPr="00D60609" w:rsidRDefault="008A30A3" w:rsidP="002336A8">
            <w:pPr>
              <w:pStyle w:val="APALevel0"/>
            </w:pPr>
            <w:r w:rsidRPr="00D60609">
              <w:t>2</w:t>
            </w:r>
          </w:p>
        </w:tc>
      </w:tr>
      <w:tr w:rsidR="008A30A3" w:rsidRPr="00D60609" w:rsidTr="002336A8">
        <w:tc>
          <w:tcPr>
            <w:tcW w:w="439" w:type="dxa"/>
            <w:vAlign w:val="bottom"/>
          </w:tcPr>
          <w:p w:rsidR="008A30A3" w:rsidRPr="00D60609" w:rsidRDefault="008A30A3" w:rsidP="002336A8">
            <w:pPr>
              <w:pStyle w:val="APALevel0"/>
            </w:pPr>
            <w:r w:rsidRPr="00D60609">
              <w:t>17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56</w:t>
            </w:r>
          </w:p>
        </w:tc>
        <w:tc>
          <w:tcPr>
            <w:tcW w:w="928" w:type="dxa"/>
            <w:vAlign w:val="bottom"/>
          </w:tcPr>
          <w:p w:rsidR="008A30A3" w:rsidRPr="00D60609" w:rsidRDefault="008A30A3" w:rsidP="002336A8">
            <w:pPr>
              <w:pStyle w:val="APALevel0"/>
            </w:pPr>
            <w:r w:rsidRPr="00D60609">
              <w:t>2</w:t>
            </w:r>
          </w:p>
        </w:tc>
      </w:tr>
      <w:tr w:rsidR="008A30A3" w:rsidRPr="00D60609" w:rsidTr="002336A8">
        <w:tc>
          <w:tcPr>
            <w:tcW w:w="439" w:type="dxa"/>
            <w:vAlign w:val="bottom"/>
          </w:tcPr>
          <w:p w:rsidR="008A30A3" w:rsidRPr="00D60609" w:rsidRDefault="008A30A3" w:rsidP="002336A8">
            <w:pPr>
              <w:pStyle w:val="APALevel0"/>
            </w:pPr>
            <w:r w:rsidRPr="00D60609">
              <w:t>18</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2</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50</w:t>
            </w:r>
          </w:p>
        </w:tc>
        <w:tc>
          <w:tcPr>
            <w:tcW w:w="928" w:type="dxa"/>
            <w:vAlign w:val="bottom"/>
          </w:tcPr>
          <w:p w:rsidR="008A30A3" w:rsidRPr="00D60609" w:rsidRDefault="008A30A3" w:rsidP="002336A8">
            <w:pPr>
              <w:pStyle w:val="APALevel0"/>
            </w:pPr>
            <w:r w:rsidRPr="00D60609">
              <w:t>2</w:t>
            </w:r>
          </w:p>
        </w:tc>
      </w:tr>
      <w:tr w:rsidR="008A30A3" w:rsidRPr="00D60609" w:rsidTr="002336A8">
        <w:tc>
          <w:tcPr>
            <w:tcW w:w="439" w:type="dxa"/>
            <w:vAlign w:val="bottom"/>
          </w:tcPr>
          <w:p w:rsidR="008A30A3" w:rsidRPr="00D60609" w:rsidRDefault="008A30A3" w:rsidP="002336A8">
            <w:pPr>
              <w:pStyle w:val="APALevel0"/>
            </w:pPr>
            <w:r w:rsidRPr="00D60609">
              <w:t>19</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48</w:t>
            </w:r>
          </w:p>
        </w:tc>
        <w:tc>
          <w:tcPr>
            <w:tcW w:w="928" w:type="dxa"/>
            <w:vAlign w:val="bottom"/>
          </w:tcPr>
          <w:p w:rsidR="008A30A3" w:rsidRPr="00D60609" w:rsidRDefault="008A30A3" w:rsidP="002336A8">
            <w:pPr>
              <w:pStyle w:val="APALevel0"/>
            </w:pPr>
            <w:r w:rsidRPr="00D60609">
              <w:t>2</w:t>
            </w:r>
          </w:p>
        </w:tc>
      </w:tr>
      <w:tr w:rsidR="008A30A3" w:rsidRPr="00D60609" w:rsidTr="002336A8">
        <w:tc>
          <w:tcPr>
            <w:tcW w:w="439" w:type="dxa"/>
            <w:vAlign w:val="bottom"/>
          </w:tcPr>
          <w:p w:rsidR="008A30A3" w:rsidRPr="00D60609" w:rsidRDefault="008A30A3" w:rsidP="002336A8">
            <w:pPr>
              <w:pStyle w:val="APALevel0"/>
            </w:pPr>
            <w:r w:rsidRPr="00D60609">
              <w:t>20</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46</w:t>
            </w:r>
          </w:p>
        </w:tc>
        <w:tc>
          <w:tcPr>
            <w:tcW w:w="928" w:type="dxa"/>
            <w:vAlign w:val="bottom"/>
          </w:tcPr>
          <w:p w:rsidR="008A30A3" w:rsidRPr="00D60609" w:rsidRDefault="008A30A3" w:rsidP="002336A8">
            <w:pPr>
              <w:pStyle w:val="APALevel0"/>
            </w:pPr>
            <w:r w:rsidRPr="00D60609">
              <w:t>1</w:t>
            </w:r>
          </w:p>
        </w:tc>
      </w:tr>
      <w:tr w:rsidR="008A30A3" w:rsidRPr="00D60609" w:rsidTr="002336A8">
        <w:tc>
          <w:tcPr>
            <w:tcW w:w="439" w:type="dxa"/>
            <w:vAlign w:val="bottom"/>
          </w:tcPr>
          <w:p w:rsidR="008A30A3" w:rsidRPr="00D60609" w:rsidRDefault="008A30A3" w:rsidP="002336A8">
            <w:pPr>
              <w:pStyle w:val="APALevel0"/>
            </w:pPr>
            <w:r w:rsidRPr="00D60609">
              <w:t>21</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0</w:t>
            </w:r>
          </w:p>
        </w:tc>
        <w:tc>
          <w:tcPr>
            <w:tcW w:w="748" w:type="dxa"/>
            <w:vAlign w:val="bottom"/>
          </w:tcPr>
          <w:p w:rsidR="008A30A3" w:rsidRPr="00D60609" w:rsidRDefault="008A30A3" w:rsidP="002336A8">
            <w:pPr>
              <w:pStyle w:val="APALevel0"/>
            </w:pPr>
            <w:r w:rsidRPr="00D60609">
              <w:t>41</w:t>
            </w:r>
          </w:p>
        </w:tc>
        <w:tc>
          <w:tcPr>
            <w:tcW w:w="928" w:type="dxa"/>
            <w:vAlign w:val="bottom"/>
          </w:tcPr>
          <w:p w:rsidR="008A30A3" w:rsidRPr="00D60609" w:rsidRDefault="008A30A3" w:rsidP="002336A8">
            <w:pPr>
              <w:pStyle w:val="APALevel0"/>
            </w:pPr>
            <w:r w:rsidRPr="00D60609">
              <w:t>1</w:t>
            </w:r>
          </w:p>
        </w:tc>
      </w:tr>
      <w:tr w:rsidR="008A30A3" w:rsidRPr="00D60609" w:rsidTr="002336A8">
        <w:tc>
          <w:tcPr>
            <w:tcW w:w="439" w:type="dxa"/>
            <w:vAlign w:val="bottom"/>
          </w:tcPr>
          <w:p w:rsidR="008A30A3" w:rsidRPr="00D60609" w:rsidRDefault="008A30A3" w:rsidP="002336A8">
            <w:pPr>
              <w:pStyle w:val="APALevel0"/>
            </w:pPr>
            <w:r w:rsidRPr="00D60609">
              <w:t>22</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1</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0</w:t>
            </w:r>
          </w:p>
        </w:tc>
        <w:tc>
          <w:tcPr>
            <w:tcW w:w="748" w:type="dxa"/>
            <w:vAlign w:val="bottom"/>
          </w:tcPr>
          <w:p w:rsidR="008A30A3" w:rsidRPr="00D60609" w:rsidRDefault="008A30A3" w:rsidP="002336A8">
            <w:pPr>
              <w:pStyle w:val="APALevel0"/>
            </w:pPr>
            <w:r w:rsidRPr="00D60609">
              <w:t>38</w:t>
            </w:r>
          </w:p>
        </w:tc>
        <w:tc>
          <w:tcPr>
            <w:tcW w:w="928" w:type="dxa"/>
            <w:vAlign w:val="bottom"/>
          </w:tcPr>
          <w:p w:rsidR="008A30A3" w:rsidRPr="00D60609" w:rsidRDefault="008A30A3" w:rsidP="002336A8">
            <w:pPr>
              <w:pStyle w:val="APALevel0"/>
            </w:pPr>
            <w:r w:rsidRPr="00D60609">
              <w:t>1</w:t>
            </w:r>
          </w:p>
        </w:tc>
      </w:tr>
      <w:tr w:rsidR="008A30A3" w:rsidRPr="00D60609" w:rsidTr="002336A8">
        <w:tc>
          <w:tcPr>
            <w:tcW w:w="439" w:type="dxa"/>
            <w:vAlign w:val="bottom"/>
          </w:tcPr>
          <w:p w:rsidR="008A30A3" w:rsidRPr="00D60609" w:rsidRDefault="008A30A3" w:rsidP="002336A8">
            <w:pPr>
              <w:pStyle w:val="APALevel0"/>
            </w:pPr>
            <w:r w:rsidRPr="00D60609">
              <w:t>23</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45</w:t>
            </w:r>
          </w:p>
        </w:tc>
        <w:tc>
          <w:tcPr>
            <w:tcW w:w="928" w:type="dxa"/>
            <w:vAlign w:val="bottom"/>
          </w:tcPr>
          <w:p w:rsidR="008A30A3" w:rsidRPr="00D60609" w:rsidRDefault="008A30A3" w:rsidP="002336A8">
            <w:pPr>
              <w:pStyle w:val="APALevel0"/>
            </w:pPr>
            <w:r w:rsidRPr="00D60609">
              <w:t>1</w:t>
            </w:r>
          </w:p>
        </w:tc>
      </w:tr>
      <w:tr w:rsidR="008A30A3" w:rsidRPr="00D60609" w:rsidTr="002336A8">
        <w:tc>
          <w:tcPr>
            <w:tcW w:w="439" w:type="dxa"/>
            <w:vAlign w:val="bottom"/>
          </w:tcPr>
          <w:p w:rsidR="008A30A3" w:rsidRPr="00D60609" w:rsidRDefault="008A30A3" w:rsidP="002336A8">
            <w:pPr>
              <w:pStyle w:val="APALevel0"/>
            </w:pPr>
            <w:r w:rsidRPr="00D60609">
              <w:t>24</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47</w:t>
            </w:r>
          </w:p>
        </w:tc>
        <w:tc>
          <w:tcPr>
            <w:tcW w:w="928" w:type="dxa"/>
            <w:vAlign w:val="bottom"/>
          </w:tcPr>
          <w:p w:rsidR="008A30A3" w:rsidRPr="00D60609" w:rsidRDefault="008A30A3" w:rsidP="002336A8">
            <w:pPr>
              <w:pStyle w:val="APALevel0"/>
            </w:pPr>
            <w:r w:rsidRPr="00D60609">
              <w:t>1</w:t>
            </w:r>
          </w:p>
        </w:tc>
      </w:tr>
      <w:tr w:rsidR="008A30A3" w:rsidRPr="00D60609" w:rsidTr="002336A8">
        <w:tc>
          <w:tcPr>
            <w:tcW w:w="439" w:type="dxa"/>
            <w:vAlign w:val="bottom"/>
          </w:tcPr>
          <w:p w:rsidR="008A30A3" w:rsidRPr="00D60609" w:rsidRDefault="008A30A3" w:rsidP="002336A8">
            <w:pPr>
              <w:pStyle w:val="APALevel0"/>
            </w:pPr>
            <w:r w:rsidRPr="00D60609">
              <w:t>25</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49</w:t>
            </w:r>
          </w:p>
        </w:tc>
        <w:tc>
          <w:tcPr>
            <w:tcW w:w="928" w:type="dxa"/>
            <w:vAlign w:val="bottom"/>
          </w:tcPr>
          <w:p w:rsidR="008A30A3" w:rsidRPr="00D60609" w:rsidRDefault="008A30A3" w:rsidP="002336A8">
            <w:pPr>
              <w:pStyle w:val="APALevel0"/>
            </w:pPr>
            <w:r w:rsidRPr="00D60609">
              <w:t>2</w:t>
            </w:r>
          </w:p>
        </w:tc>
      </w:tr>
      <w:tr w:rsidR="008A30A3" w:rsidRPr="00D60609" w:rsidTr="002336A8">
        <w:tc>
          <w:tcPr>
            <w:tcW w:w="439" w:type="dxa"/>
            <w:vAlign w:val="bottom"/>
          </w:tcPr>
          <w:p w:rsidR="008A30A3" w:rsidRPr="00D60609" w:rsidRDefault="008A30A3" w:rsidP="002336A8">
            <w:pPr>
              <w:pStyle w:val="APALevel0"/>
            </w:pPr>
            <w:r w:rsidRPr="00D60609">
              <w:t>26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48</w:t>
            </w:r>
          </w:p>
        </w:tc>
        <w:tc>
          <w:tcPr>
            <w:tcW w:w="928" w:type="dxa"/>
            <w:vAlign w:val="bottom"/>
          </w:tcPr>
          <w:p w:rsidR="008A30A3" w:rsidRPr="00D60609" w:rsidRDefault="008A30A3" w:rsidP="002336A8">
            <w:pPr>
              <w:pStyle w:val="APALevel0"/>
            </w:pPr>
            <w:r w:rsidRPr="00D60609">
              <w:t>2</w:t>
            </w:r>
          </w:p>
        </w:tc>
      </w:tr>
      <w:tr w:rsidR="008A30A3" w:rsidRPr="00D60609" w:rsidTr="002336A8">
        <w:tc>
          <w:tcPr>
            <w:tcW w:w="439" w:type="dxa"/>
            <w:vAlign w:val="bottom"/>
          </w:tcPr>
          <w:p w:rsidR="008A30A3" w:rsidRPr="00D60609" w:rsidRDefault="008A30A3" w:rsidP="002336A8">
            <w:pPr>
              <w:pStyle w:val="APALevel0"/>
            </w:pPr>
            <w:r w:rsidRPr="00D60609">
              <w:t>27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2</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47</w:t>
            </w:r>
          </w:p>
        </w:tc>
        <w:tc>
          <w:tcPr>
            <w:tcW w:w="928" w:type="dxa"/>
            <w:vAlign w:val="bottom"/>
          </w:tcPr>
          <w:p w:rsidR="008A30A3" w:rsidRPr="00D60609" w:rsidRDefault="008A30A3" w:rsidP="002336A8">
            <w:pPr>
              <w:pStyle w:val="APALevel0"/>
            </w:pPr>
            <w:r w:rsidRPr="00D60609">
              <w:t>1</w:t>
            </w:r>
          </w:p>
        </w:tc>
      </w:tr>
      <w:tr w:rsidR="008A30A3" w:rsidRPr="00D60609" w:rsidTr="002336A8">
        <w:tc>
          <w:tcPr>
            <w:tcW w:w="439" w:type="dxa"/>
            <w:vAlign w:val="bottom"/>
          </w:tcPr>
          <w:p w:rsidR="008A30A3" w:rsidRPr="00D60609" w:rsidRDefault="008A30A3" w:rsidP="002336A8">
            <w:pPr>
              <w:pStyle w:val="APALevel0"/>
            </w:pPr>
            <w:r w:rsidRPr="00D60609">
              <w:t>28</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52</w:t>
            </w:r>
          </w:p>
        </w:tc>
        <w:tc>
          <w:tcPr>
            <w:tcW w:w="928" w:type="dxa"/>
            <w:vAlign w:val="bottom"/>
          </w:tcPr>
          <w:p w:rsidR="008A30A3" w:rsidRPr="00D60609" w:rsidRDefault="008A30A3" w:rsidP="002336A8">
            <w:pPr>
              <w:pStyle w:val="APALevel0"/>
            </w:pPr>
            <w:r w:rsidRPr="00D60609">
              <w:t>2</w:t>
            </w:r>
          </w:p>
        </w:tc>
      </w:tr>
      <w:tr w:rsidR="008A30A3" w:rsidRPr="00D60609" w:rsidTr="002336A8">
        <w:tc>
          <w:tcPr>
            <w:tcW w:w="439" w:type="dxa"/>
            <w:vAlign w:val="bottom"/>
          </w:tcPr>
          <w:p w:rsidR="008A30A3" w:rsidRPr="00D60609" w:rsidRDefault="008A30A3" w:rsidP="002336A8">
            <w:pPr>
              <w:pStyle w:val="APALevel0"/>
            </w:pPr>
            <w:r w:rsidRPr="00D60609">
              <w:t>29</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55</w:t>
            </w:r>
          </w:p>
        </w:tc>
        <w:tc>
          <w:tcPr>
            <w:tcW w:w="928" w:type="dxa"/>
            <w:vAlign w:val="bottom"/>
          </w:tcPr>
          <w:p w:rsidR="008A30A3" w:rsidRPr="00D60609" w:rsidRDefault="008A30A3" w:rsidP="002336A8">
            <w:pPr>
              <w:pStyle w:val="APALevel0"/>
            </w:pPr>
            <w:r w:rsidRPr="00D60609">
              <w:t>2</w:t>
            </w:r>
          </w:p>
        </w:tc>
      </w:tr>
      <w:tr w:rsidR="008A30A3" w:rsidRPr="00D60609" w:rsidTr="002336A8">
        <w:tc>
          <w:tcPr>
            <w:tcW w:w="439" w:type="dxa"/>
            <w:vAlign w:val="bottom"/>
          </w:tcPr>
          <w:p w:rsidR="008A30A3" w:rsidRPr="00D60609" w:rsidRDefault="008A30A3" w:rsidP="002336A8">
            <w:pPr>
              <w:pStyle w:val="APALevel0"/>
            </w:pPr>
            <w:r w:rsidRPr="00D60609">
              <w:lastRenderedPageBreak/>
              <w:t>30</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1</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45</w:t>
            </w:r>
          </w:p>
        </w:tc>
        <w:tc>
          <w:tcPr>
            <w:tcW w:w="928" w:type="dxa"/>
            <w:vAlign w:val="bottom"/>
          </w:tcPr>
          <w:p w:rsidR="008A30A3" w:rsidRPr="00D60609" w:rsidRDefault="008A30A3" w:rsidP="002336A8">
            <w:pPr>
              <w:pStyle w:val="APALevel0"/>
            </w:pPr>
            <w:r w:rsidRPr="00D60609">
              <w:t>1</w:t>
            </w:r>
          </w:p>
        </w:tc>
      </w:tr>
      <w:tr w:rsidR="008A30A3" w:rsidRPr="00D60609" w:rsidTr="002336A8">
        <w:tc>
          <w:tcPr>
            <w:tcW w:w="439" w:type="dxa"/>
            <w:vAlign w:val="bottom"/>
          </w:tcPr>
          <w:p w:rsidR="008A30A3" w:rsidRPr="00D60609" w:rsidRDefault="008A30A3" w:rsidP="002336A8">
            <w:pPr>
              <w:pStyle w:val="APALevel0"/>
            </w:pPr>
            <w:r w:rsidRPr="00D60609">
              <w:t>31</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48</w:t>
            </w:r>
          </w:p>
        </w:tc>
        <w:tc>
          <w:tcPr>
            <w:tcW w:w="928" w:type="dxa"/>
            <w:vAlign w:val="bottom"/>
          </w:tcPr>
          <w:p w:rsidR="008A30A3" w:rsidRPr="00D60609" w:rsidRDefault="008A30A3" w:rsidP="002336A8">
            <w:pPr>
              <w:pStyle w:val="APALevel0"/>
            </w:pPr>
            <w:r w:rsidRPr="00D60609">
              <w:t>1</w:t>
            </w:r>
          </w:p>
        </w:tc>
      </w:tr>
      <w:tr w:rsidR="008A30A3" w:rsidRPr="00D60609" w:rsidTr="002336A8">
        <w:tc>
          <w:tcPr>
            <w:tcW w:w="439" w:type="dxa"/>
            <w:vAlign w:val="bottom"/>
          </w:tcPr>
          <w:p w:rsidR="008A30A3" w:rsidRPr="00D60609" w:rsidRDefault="008A30A3" w:rsidP="002336A8">
            <w:pPr>
              <w:pStyle w:val="APALevel0"/>
            </w:pPr>
            <w:r w:rsidRPr="00D60609">
              <w:t>32</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50</w:t>
            </w:r>
          </w:p>
        </w:tc>
        <w:tc>
          <w:tcPr>
            <w:tcW w:w="928" w:type="dxa"/>
            <w:vAlign w:val="bottom"/>
          </w:tcPr>
          <w:p w:rsidR="008A30A3" w:rsidRPr="00D60609" w:rsidRDefault="008A30A3" w:rsidP="002336A8">
            <w:pPr>
              <w:pStyle w:val="APALevel0"/>
            </w:pPr>
            <w:r w:rsidRPr="00D60609">
              <w:t>2</w:t>
            </w:r>
          </w:p>
        </w:tc>
      </w:tr>
      <w:tr w:rsidR="008A30A3" w:rsidRPr="00D60609" w:rsidTr="002336A8">
        <w:tc>
          <w:tcPr>
            <w:tcW w:w="439" w:type="dxa"/>
            <w:vAlign w:val="bottom"/>
          </w:tcPr>
          <w:p w:rsidR="008A30A3" w:rsidRPr="00D60609" w:rsidRDefault="008A30A3" w:rsidP="002336A8">
            <w:pPr>
              <w:pStyle w:val="APALevel0"/>
            </w:pPr>
            <w:r w:rsidRPr="00D60609">
              <w:t>33</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0</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0</w:t>
            </w:r>
          </w:p>
        </w:tc>
        <w:tc>
          <w:tcPr>
            <w:tcW w:w="748" w:type="dxa"/>
            <w:vAlign w:val="bottom"/>
          </w:tcPr>
          <w:p w:rsidR="008A30A3" w:rsidRPr="00D60609" w:rsidRDefault="008A30A3" w:rsidP="002336A8">
            <w:pPr>
              <w:pStyle w:val="APALevel0"/>
            </w:pPr>
            <w:r w:rsidRPr="00D60609">
              <w:t>0</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34</w:t>
            </w:r>
          </w:p>
        </w:tc>
        <w:tc>
          <w:tcPr>
            <w:tcW w:w="928" w:type="dxa"/>
            <w:vAlign w:val="bottom"/>
          </w:tcPr>
          <w:p w:rsidR="008A30A3" w:rsidRPr="00D60609" w:rsidRDefault="008A30A3" w:rsidP="002336A8">
            <w:pPr>
              <w:pStyle w:val="APALevel0"/>
            </w:pPr>
            <w:r w:rsidRPr="00D60609">
              <w:t>1</w:t>
            </w:r>
          </w:p>
        </w:tc>
      </w:tr>
      <w:tr w:rsidR="008A30A3" w:rsidRPr="00D60609" w:rsidTr="002336A8">
        <w:tc>
          <w:tcPr>
            <w:tcW w:w="439" w:type="dxa"/>
            <w:vAlign w:val="bottom"/>
          </w:tcPr>
          <w:p w:rsidR="008A30A3" w:rsidRPr="00D60609" w:rsidRDefault="008A30A3" w:rsidP="002336A8">
            <w:pPr>
              <w:pStyle w:val="APALevel0"/>
            </w:pPr>
            <w:r w:rsidRPr="00D60609">
              <w:t>34</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45</w:t>
            </w:r>
          </w:p>
        </w:tc>
        <w:tc>
          <w:tcPr>
            <w:tcW w:w="928" w:type="dxa"/>
            <w:vAlign w:val="bottom"/>
          </w:tcPr>
          <w:p w:rsidR="008A30A3" w:rsidRPr="00D60609" w:rsidRDefault="008A30A3" w:rsidP="002336A8">
            <w:pPr>
              <w:pStyle w:val="APALevel0"/>
            </w:pPr>
            <w:r w:rsidRPr="00D60609">
              <w:t>1</w:t>
            </w:r>
          </w:p>
        </w:tc>
      </w:tr>
      <w:tr w:rsidR="008A30A3" w:rsidRPr="00D60609" w:rsidTr="002336A8">
        <w:tc>
          <w:tcPr>
            <w:tcW w:w="439" w:type="dxa"/>
            <w:vAlign w:val="bottom"/>
          </w:tcPr>
          <w:p w:rsidR="008A30A3" w:rsidRPr="00D60609" w:rsidRDefault="008A30A3" w:rsidP="002336A8">
            <w:pPr>
              <w:pStyle w:val="APALevel0"/>
            </w:pPr>
            <w:r w:rsidRPr="00D60609">
              <w:t>35</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2</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43</w:t>
            </w:r>
          </w:p>
        </w:tc>
        <w:tc>
          <w:tcPr>
            <w:tcW w:w="928" w:type="dxa"/>
            <w:vAlign w:val="bottom"/>
          </w:tcPr>
          <w:p w:rsidR="008A30A3" w:rsidRPr="00D60609" w:rsidRDefault="008A30A3" w:rsidP="002336A8">
            <w:pPr>
              <w:pStyle w:val="APALevel0"/>
            </w:pPr>
            <w:r w:rsidRPr="00D60609">
              <w:t>1</w:t>
            </w:r>
          </w:p>
        </w:tc>
      </w:tr>
      <w:tr w:rsidR="008A30A3" w:rsidRPr="00D60609" w:rsidTr="002336A8">
        <w:tc>
          <w:tcPr>
            <w:tcW w:w="439" w:type="dxa"/>
            <w:vAlign w:val="bottom"/>
          </w:tcPr>
          <w:p w:rsidR="008A30A3" w:rsidRPr="00D60609" w:rsidRDefault="008A30A3" w:rsidP="002336A8">
            <w:pPr>
              <w:pStyle w:val="APALevel0"/>
            </w:pPr>
            <w:r w:rsidRPr="00D60609">
              <w:t>36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49</w:t>
            </w:r>
          </w:p>
        </w:tc>
        <w:tc>
          <w:tcPr>
            <w:tcW w:w="928" w:type="dxa"/>
            <w:vAlign w:val="bottom"/>
          </w:tcPr>
          <w:p w:rsidR="008A30A3" w:rsidRPr="00D60609" w:rsidRDefault="008A30A3" w:rsidP="002336A8">
            <w:pPr>
              <w:pStyle w:val="APALevel0"/>
            </w:pPr>
            <w:r w:rsidRPr="00D60609">
              <w:t>2</w:t>
            </w:r>
          </w:p>
        </w:tc>
      </w:tr>
      <w:tr w:rsidR="008A30A3" w:rsidRPr="00D60609" w:rsidTr="002336A8">
        <w:tc>
          <w:tcPr>
            <w:tcW w:w="439" w:type="dxa"/>
            <w:vAlign w:val="bottom"/>
          </w:tcPr>
          <w:p w:rsidR="008A30A3" w:rsidRPr="00D60609" w:rsidRDefault="008A30A3" w:rsidP="002336A8">
            <w:pPr>
              <w:pStyle w:val="APALevel0"/>
            </w:pPr>
            <w:r w:rsidRPr="00D60609">
              <w:t>37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51</w:t>
            </w:r>
          </w:p>
        </w:tc>
        <w:tc>
          <w:tcPr>
            <w:tcW w:w="928" w:type="dxa"/>
            <w:vAlign w:val="bottom"/>
          </w:tcPr>
          <w:p w:rsidR="008A30A3" w:rsidRPr="00D60609" w:rsidRDefault="008A30A3" w:rsidP="002336A8">
            <w:pPr>
              <w:pStyle w:val="APALevel0"/>
            </w:pPr>
            <w:r w:rsidRPr="00D60609">
              <w:t>2</w:t>
            </w:r>
          </w:p>
        </w:tc>
      </w:tr>
      <w:tr w:rsidR="008A30A3" w:rsidRPr="00D60609" w:rsidTr="002336A8">
        <w:tc>
          <w:tcPr>
            <w:tcW w:w="439" w:type="dxa"/>
            <w:vAlign w:val="bottom"/>
          </w:tcPr>
          <w:p w:rsidR="008A30A3" w:rsidRPr="00D60609" w:rsidRDefault="008A30A3" w:rsidP="002336A8">
            <w:pPr>
              <w:pStyle w:val="APALevel0"/>
            </w:pPr>
            <w:r w:rsidRPr="00D60609">
              <w:t>38</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2</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48</w:t>
            </w:r>
          </w:p>
        </w:tc>
        <w:tc>
          <w:tcPr>
            <w:tcW w:w="928" w:type="dxa"/>
            <w:vAlign w:val="bottom"/>
          </w:tcPr>
          <w:p w:rsidR="008A30A3" w:rsidRPr="00D60609" w:rsidRDefault="008A30A3" w:rsidP="002336A8">
            <w:pPr>
              <w:pStyle w:val="APALevel0"/>
            </w:pPr>
            <w:r w:rsidRPr="00D60609">
              <w:t>1</w:t>
            </w:r>
          </w:p>
        </w:tc>
      </w:tr>
      <w:tr w:rsidR="008A30A3" w:rsidRPr="00D60609" w:rsidTr="002336A8">
        <w:tc>
          <w:tcPr>
            <w:tcW w:w="439" w:type="dxa"/>
            <w:vAlign w:val="bottom"/>
          </w:tcPr>
          <w:p w:rsidR="008A30A3" w:rsidRPr="00D60609" w:rsidRDefault="008A30A3" w:rsidP="002336A8">
            <w:pPr>
              <w:pStyle w:val="APALevel0"/>
            </w:pPr>
            <w:r w:rsidRPr="00D60609">
              <w:t>39</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44</w:t>
            </w:r>
          </w:p>
        </w:tc>
        <w:tc>
          <w:tcPr>
            <w:tcW w:w="928" w:type="dxa"/>
            <w:vAlign w:val="bottom"/>
          </w:tcPr>
          <w:p w:rsidR="008A30A3" w:rsidRPr="00D60609" w:rsidRDefault="008A30A3" w:rsidP="002336A8">
            <w:pPr>
              <w:pStyle w:val="APALevel0"/>
            </w:pPr>
            <w:r w:rsidRPr="00D60609">
              <w:t>1</w:t>
            </w:r>
          </w:p>
        </w:tc>
      </w:tr>
      <w:tr w:rsidR="008A30A3" w:rsidRPr="00D60609" w:rsidTr="002336A8">
        <w:tc>
          <w:tcPr>
            <w:tcW w:w="439" w:type="dxa"/>
            <w:vAlign w:val="bottom"/>
          </w:tcPr>
          <w:p w:rsidR="008A30A3" w:rsidRPr="00D60609" w:rsidRDefault="008A30A3" w:rsidP="002336A8">
            <w:pPr>
              <w:pStyle w:val="APALevel0"/>
            </w:pPr>
            <w:r w:rsidRPr="00D60609">
              <w:t>40</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2</w:t>
            </w:r>
          </w:p>
        </w:tc>
        <w:tc>
          <w:tcPr>
            <w:tcW w:w="748" w:type="dxa"/>
            <w:vAlign w:val="bottom"/>
          </w:tcPr>
          <w:p w:rsidR="008A30A3" w:rsidRPr="00D60609" w:rsidRDefault="008A30A3" w:rsidP="002336A8">
            <w:pPr>
              <w:pStyle w:val="APALevel0"/>
            </w:pPr>
            <w:r w:rsidRPr="00D60609">
              <w:t>2</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35</w:t>
            </w:r>
          </w:p>
        </w:tc>
        <w:tc>
          <w:tcPr>
            <w:tcW w:w="928" w:type="dxa"/>
            <w:vAlign w:val="bottom"/>
          </w:tcPr>
          <w:p w:rsidR="008A30A3" w:rsidRPr="00D60609" w:rsidRDefault="008A30A3" w:rsidP="002336A8">
            <w:pPr>
              <w:pStyle w:val="APALevel0"/>
            </w:pPr>
            <w:r w:rsidRPr="00D60609">
              <w:t>1</w:t>
            </w:r>
          </w:p>
        </w:tc>
      </w:tr>
      <w:tr w:rsidR="008A30A3" w:rsidRPr="00D60609" w:rsidTr="002336A8">
        <w:tc>
          <w:tcPr>
            <w:tcW w:w="439" w:type="dxa"/>
            <w:vAlign w:val="bottom"/>
          </w:tcPr>
          <w:p w:rsidR="008A30A3" w:rsidRPr="00D60609" w:rsidRDefault="008A30A3" w:rsidP="002336A8">
            <w:pPr>
              <w:pStyle w:val="APALevel0"/>
            </w:pPr>
            <w:r w:rsidRPr="00D60609">
              <w:t>41</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54</w:t>
            </w:r>
          </w:p>
        </w:tc>
        <w:tc>
          <w:tcPr>
            <w:tcW w:w="928" w:type="dxa"/>
            <w:vAlign w:val="bottom"/>
          </w:tcPr>
          <w:p w:rsidR="008A30A3" w:rsidRPr="00D60609" w:rsidRDefault="008A30A3" w:rsidP="002336A8">
            <w:pPr>
              <w:pStyle w:val="APALevel0"/>
            </w:pPr>
            <w:r w:rsidRPr="00D60609">
              <w:t>2</w:t>
            </w:r>
          </w:p>
        </w:tc>
      </w:tr>
      <w:tr w:rsidR="008A30A3" w:rsidRPr="00D60609" w:rsidTr="002336A8">
        <w:tc>
          <w:tcPr>
            <w:tcW w:w="439" w:type="dxa"/>
            <w:vAlign w:val="bottom"/>
          </w:tcPr>
          <w:p w:rsidR="008A30A3" w:rsidRPr="00D60609" w:rsidRDefault="008A30A3" w:rsidP="002336A8">
            <w:pPr>
              <w:pStyle w:val="APALevel0"/>
            </w:pPr>
            <w:r w:rsidRPr="00D60609">
              <w:t>42</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2</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47</w:t>
            </w:r>
          </w:p>
        </w:tc>
        <w:tc>
          <w:tcPr>
            <w:tcW w:w="928" w:type="dxa"/>
            <w:vAlign w:val="bottom"/>
          </w:tcPr>
          <w:p w:rsidR="008A30A3" w:rsidRPr="00D60609" w:rsidRDefault="008A30A3" w:rsidP="002336A8">
            <w:pPr>
              <w:pStyle w:val="APALevel0"/>
            </w:pPr>
            <w:r w:rsidRPr="00D60609">
              <w:t>2</w:t>
            </w:r>
          </w:p>
        </w:tc>
      </w:tr>
      <w:tr w:rsidR="008A30A3" w:rsidRPr="00D60609" w:rsidTr="002336A8">
        <w:tc>
          <w:tcPr>
            <w:tcW w:w="439" w:type="dxa"/>
            <w:vAlign w:val="bottom"/>
          </w:tcPr>
          <w:p w:rsidR="008A30A3" w:rsidRPr="00D60609" w:rsidRDefault="008A30A3" w:rsidP="002336A8">
            <w:pPr>
              <w:pStyle w:val="APALevel0"/>
            </w:pPr>
            <w:r w:rsidRPr="00D60609">
              <w:t>43</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50</w:t>
            </w:r>
          </w:p>
        </w:tc>
        <w:tc>
          <w:tcPr>
            <w:tcW w:w="928" w:type="dxa"/>
            <w:vAlign w:val="bottom"/>
          </w:tcPr>
          <w:p w:rsidR="008A30A3" w:rsidRPr="00D60609" w:rsidRDefault="008A30A3" w:rsidP="002336A8">
            <w:pPr>
              <w:pStyle w:val="APALevel0"/>
            </w:pPr>
            <w:r w:rsidRPr="00D60609">
              <w:t>2</w:t>
            </w:r>
          </w:p>
        </w:tc>
      </w:tr>
      <w:tr w:rsidR="008A30A3" w:rsidRPr="00D60609" w:rsidTr="002336A8">
        <w:tc>
          <w:tcPr>
            <w:tcW w:w="439" w:type="dxa"/>
            <w:vAlign w:val="bottom"/>
          </w:tcPr>
          <w:p w:rsidR="008A30A3" w:rsidRPr="00D60609" w:rsidRDefault="008A30A3" w:rsidP="002336A8">
            <w:pPr>
              <w:pStyle w:val="APALevel0"/>
            </w:pPr>
            <w:r w:rsidRPr="00D60609">
              <w:t>44</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53</w:t>
            </w:r>
          </w:p>
        </w:tc>
        <w:tc>
          <w:tcPr>
            <w:tcW w:w="928" w:type="dxa"/>
            <w:vAlign w:val="bottom"/>
          </w:tcPr>
          <w:p w:rsidR="008A30A3" w:rsidRPr="00D60609" w:rsidRDefault="008A30A3" w:rsidP="002336A8">
            <w:pPr>
              <w:pStyle w:val="APALevel0"/>
            </w:pPr>
            <w:r w:rsidRPr="00D60609">
              <w:t>2</w:t>
            </w:r>
          </w:p>
        </w:tc>
      </w:tr>
      <w:tr w:rsidR="008A30A3" w:rsidRPr="00D60609" w:rsidTr="002336A8">
        <w:tc>
          <w:tcPr>
            <w:tcW w:w="439" w:type="dxa"/>
            <w:vAlign w:val="bottom"/>
          </w:tcPr>
          <w:p w:rsidR="008A30A3" w:rsidRPr="00D60609" w:rsidRDefault="008A30A3" w:rsidP="002336A8">
            <w:pPr>
              <w:pStyle w:val="APALevel0"/>
            </w:pPr>
            <w:r w:rsidRPr="00D60609">
              <w:t>45</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53</w:t>
            </w:r>
          </w:p>
        </w:tc>
        <w:tc>
          <w:tcPr>
            <w:tcW w:w="928" w:type="dxa"/>
            <w:vAlign w:val="bottom"/>
          </w:tcPr>
          <w:p w:rsidR="008A30A3" w:rsidRPr="00D60609" w:rsidRDefault="008A30A3" w:rsidP="002336A8">
            <w:pPr>
              <w:pStyle w:val="APALevel0"/>
            </w:pPr>
            <w:r w:rsidRPr="00D60609">
              <w:t>2</w:t>
            </w:r>
          </w:p>
        </w:tc>
      </w:tr>
      <w:tr w:rsidR="008A30A3" w:rsidRPr="00D60609" w:rsidTr="002336A8">
        <w:tc>
          <w:tcPr>
            <w:tcW w:w="439" w:type="dxa"/>
            <w:vAlign w:val="bottom"/>
          </w:tcPr>
          <w:p w:rsidR="008A30A3" w:rsidRPr="00D60609" w:rsidRDefault="008A30A3" w:rsidP="002336A8">
            <w:pPr>
              <w:pStyle w:val="APALevel0"/>
            </w:pPr>
            <w:r w:rsidRPr="00D60609">
              <w:t>46</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2</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0</w:t>
            </w:r>
          </w:p>
        </w:tc>
        <w:tc>
          <w:tcPr>
            <w:tcW w:w="748" w:type="dxa"/>
            <w:vAlign w:val="bottom"/>
          </w:tcPr>
          <w:p w:rsidR="008A30A3" w:rsidRPr="00D60609" w:rsidRDefault="008A30A3" w:rsidP="002336A8">
            <w:pPr>
              <w:pStyle w:val="APALevel0"/>
            </w:pPr>
            <w:r w:rsidRPr="00D60609">
              <w:t>37</w:t>
            </w:r>
          </w:p>
        </w:tc>
        <w:tc>
          <w:tcPr>
            <w:tcW w:w="928" w:type="dxa"/>
            <w:vAlign w:val="bottom"/>
          </w:tcPr>
          <w:p w:rsidR="008A30A3" w:rsidRPr="00D60609" w:rsidRDefault="008A30A3" w:rsidP="002336A8">
            <w:pPr>
              <w:pStyle w:val="APALevel0"/>
            </w:pPr>
            <w:r w:rsidRPr="00D60609">
              <w:t>1</w:t>
            </w:r>
          </w:p>
        </w:tc>
      </w:tr>
      <w:tr w:rsidR="008A30A3" w:rsidRPr="00D60609" w:rsidTr="002336A8">
        <w:tc>
          <w:tcPr>
            <w:tcW w:w="439" w:type="dxa"/>
            <w:vAlign w:val="bottom"/>
          </w:tcPr>
          <w:p w:rsidR="008A30A3" w:rsidRPr="00D60609" w:rsidRDefault="008A30A3" w:rsidP="002336A8">
            <w:pPr>
              <w:pStyle w:val="APALevel0"/>
            </w:pPr>
          </w:p>
        </w:tc>
        <w:tc>
          <w:tcPr>
            <w:tcW w:w="747" w:type="dxa"/>
            <w:vAlign w:val="bottom"/>
          </w:tcPr>
          <w:p w:rsidR="008A30A3" w:rsidRPr="00D60609" w:rsidRDefault="008A30A3" w:rsidP="002336A8">
            <w:pPr>
              <w:pStyle w:val="APALevel0"/>
            </w:pPr>
            <w:r w:rsidRPr="00D60609">
              <w:t>6.07</w:t>
            </w:r>
          </w:p>
        </w:tc>
        <w:tc>
          <w:tcPr>
            <w:tcW w:w="748" w:type="dxa"/>
            <w:vAlign w:val="bottom"/>
          </w:tcPr>
          <w:p w:rsidR="008A30A3" w:rsidRPr="00D60609" w:rsidRDefault="008A30A3" w:rsidP="002336A8">
            <w:pPr>
              <w:pStyle w:val="APALevel0"/>
            </w:pPr>
            <w:r w:rsidRPr="00D60609">
              <w:t>5.04</w:t>
            </w:r>
          </w:p>
        </w:tc>
        <w:tc>
          <w:tcPr>
            <w:tcW w:w="747" w:type="dxa"/>
            <w:vAlign w:val="bottom"/>
          </w:tcPr>
          <w:p w:rsidR="008A30A3" w:rsidRPr="00D60609" w:rsidRDefault="008A30A3" w:rsidP="002336A8">
            <w:pPr>
              <w:pStyle w:val="APALevel0"/>
            </w:pPr>
            <w:r w:rsidRPr="00D60609">
              <w:t>6.20</w:t>
            </w:r>
          </w:p>
        </w:tc>
        <w:tc>
          <w:tcPr>
            <w:tcW w:w="748" w:type="dxa"/>
            <w:vAlign w:val="bottom"/>
          </w:tcPr>
          <w:p w:rsidR="008A30A3" w:rsidRPr="00D60609" w:rsidRDefault="008A30A3" w:rsidP="002336A8">
            <w:pPr>
              <w:pStyle w:val="APALevel0"/>
            </w:pPr>
            <w:r w:rsidRPr="00D60609">
              <w:t>4.87</w:t>
            </w:r>
          </w:p>
        </w:tc>
        <w:tc>
          <w:tcPr>
            <w:tcW w:w="748" w:type="dxa"/>
            <w:vAlign w:val="bottom"/>
          </w:tcPr>
          <w:p w:rsidR="008A30A3" w:rsidRPr="00D60609" w:rsidRDefault="008A30A3" w:rsidP="002336A8">
            <w:pPr>
              <w:pStyle w:val="APALevel0"/>
            </w:pPr>
            <w:r w:rsidRPr="00D60609">
              <w:t>5.96</w:t>
            </w:r>
          </w:p>
        </w:tc>
        <w:tc>
          <w:tcPr>
            <w:tcW w:w="747" w:type="dxa"/>
            <w:vAlign w:val="bottom"/>
          </w:tcPr>
          <w:p w:rsidR="008A30A3" w:rsidRPr="00D60609" w:rsidRDefault="008A30A3" w:rsidP="002336A8">
            <w:pPr>
              <w:pStyle w:val="APALevel0"/>
            </w:pPr>
            <w:r w:rsidRPr="00D60609">
              <w:t>6.26</w:t>
            </w:r>
          </w:p>
        </w:tc>
        <w:tc>
          <w:tcPr>
            <w:tcW w:w="748" w:type="dxa"/>
            <w:vAlign w:val="bottom"/>
          </w:tcPr>
          <w:p w:rsidR="008A30A3" w:rsidRPr="00D60609" w:rsidRDefault="008A30A3" w:rsidP="002336A8">
            <w:pPr>
              <w:pStyle w:val="APALevel0"/>
            </w:pPr>
            <w:r w:rsidRPr="00D60609">
              <w:t>6.50</w:t>
            </w:r>
          </w:p>
        </w:tc>
        <w:tc>
          <w:tcPr>
            <w:tcW w:w="747" w:type="dxa"/>
            <w:vAlign w:val="bottom"/>
          </w:tcPr>
          <w:p w:rsidR="008A30A3" w:rsidRPr="00D60609" w:rsidRDefault="008A30A3" w:rsidP="002336A8">
            <w:pPr>
              <w:pStyle w:val="APALevel0"/>
            </w:pPr>
            <w:r w:rsidRPr="00D60609">
              <w:t>6.04</w:t>
            </w:r>
          </w:p>
        </w:tc>
        <w:tc>
          <w:tcPr>
            <w:tcW w:w="748" w:type="dxa"/>
            <w:vAlign w:val="bottom"/>
          </w:tcPr>
          <w:p w:rsidR="008A30A3" w:rsidRPr="00D60609" w:rsidRDefault="008A30A3" w:rsidP="002336A8">
            <w:pPr>
              <w:pStyle w:val="APALevel0"/>
            </w:pPr>
            <w:r w:rsidRPr="00D60609">
              <w:t>46.93</w:t>
            </w:r>
          </w:p>
        </w:tc>
        <w:tc>
          <w:tcPr>
            <w:tcW w:w="928" w:type="dxa"/>
            <w:vAlign w:val="bottom"/>
          </w:tcPr>
          <w:p w:rsidR="008A30A3" w:rsidRPr="00D60609" w:rsidRDefault="008A30A3" w:rsidP="002336A8">
            <w:pPr>
              <w:pStyle w:val="APALevel0"/>
            </w:pPr>
          </w:p>
        </w:tc>
      </w:tr>
      <w:tr w:rsidR="008A30A3" w:rsidRPr="00D60609" w:rsidTr="002336A8">
        <w:tc>
          <w:tcPr>
            <w:tcW w:w="439" w:type="dxa"/>
            <w:vAlign w:val="bottom"/>
          </w:tcPr>
          <w:p w:rsidR="008A30A3" w:rsidRPr="00D60609" w:rsidRDefault="008A30A3" w:rsidP="002336A8">
            <w:pPr>
              <w:pStyle w:val="APALevel0"/>
            </w:pPr>
          </w:p>
        </w:tc>
        <w:tc>
          <w:tcPr>
            <w:tcW w:w="747" w:type="dxa"/>
            <w:vAlign w:val="bottom"/>
          </w:tcPr>
          <w:p w:rsidR="008A30A3" w:rsidRPr="00D60609" w:rsidRDefault="008A30A3" w:rsidP="002336A8">
            <w:pPr>
              <w:pStyle w:val="APALevel0"/>
            </w:pPr>
            <w:r w:rsidRPr="00D60609">
              <w:t>1.44</w:t>
            </w:r>
          </w:p>
        </w:tc>
        <w:tc>
          <w:tcPr>
            <w:tcW w:w="748" w:type="dxa"/>
            <w:vAlign w:val="bottom"/>
          </w:tcPr>
          <w:p w:rsidR="008A30A3" w:rsidRPr="00D60609" w:rsidRDefault="008A30A3" w:rsidP="002336A8">
            <w:pPr>
              <w:pStyle w:val="APALevel0"/>
            </w:pPr>
            <w:r w:rsidRPr="00D60609">
              <w:t>2.14</w:t>
            </w:r>
          </w:p>
        </w:tc>
        <w:tc>
          <w:tcPr>
            <w:tcW w:w="747" w:type="dxa"/>
            <w:vAlign w:val="bottom"/>
          </w:tcPr>
          <w:p w:rsidR="008A30A3" w:rsidRPr="00D60609" w:rsidRDefault="008A30A3" w:rsidP="002336A8">
            <w:pPr>
              <w:pStyle w:val="APALevel0"/>
            </w:pPr>
            <w:r w:rsidRPr="00D60609">
              <w:t>1.15</w:t>
            </w:r>
          </w:p>
        </w:tc>
        <w:tc>
          <w:tcPr>
            <w:tcW w:w="748" w:type="dxa"/>
            <w:vAlign w:val="bottom"/>
          </w:tcPr>
          <w:p w:rsidR="008A30A3" w:rsidRPr="00D60609" w:rsidRDefault="008A30A3" w:rsidP="002336A8">
            <w:pPr>
              <w:pStyle w:val="APALevel0"/>
            </w:pPr>
            <w:r w:rsidRPr="00D60609">
              <w:t>2.03</w:t>
            </w:r>
          </w:p>
        </w:tc>
        <w:tc>
          <w:tcPr>
            <w:tcW w:w="748" w:type="dxa"/>
            <w:vAlign w:val="bottom"/>
          </w:tcPr>
          <w:p w:rsidR="008A30A3" w:rsidRPr="00D60609" w:rsidRDefault="008A30A3" w:rsidP="002336A8">
            <w:pPr>
              <w:pStyle w:val="APALevel0"/>
            </w:pPr>
            <w:r w:rsidRPr="00D60609">
              <w:t>1.74</w:t>
            </w:r>
          </w:p>
        </w:tc>
        <w:tc>
          <w:tcPr>
            <w:tcW w:w="747" w:type="dxa"/>
            <w:vAlign w:val="bottom"/>
          </w:tcPr>
          <w:p w:rsidR="008A30A3" w:rsidRPr="00D60609" w:rsidRDefault="008A30A3" w:rsidP="002336A8">
            <w:pPr>
              <w:pStyle w:val="APALevel0"/>
            </w:pPr>
            <w:r w:rsidRPr="00D60609">
              <w:t>0.93</w:t>
            </w:r>
          </w:p>
        </w:tc>
        <w:tc>
          <w:tcPr>
            <w:tcW w:w="748" w:type="dxa"/>
            <w:vAlign w:val="bottom"/>
          </w:tcPr>
          <w:p w:rsidR="008A30A3" w:rsidRPr="00D60609" w:rsidRDefault="008A30A3" w:rsidP="002336A8">
            <w:pPr>
              <w:pStyle w:val="APALevel0"/>
            </w:pPr>
            <w:r w:rsidRPr="00D60609">
              <w:t>0.62</w:t>
            </w:r>
          </w:p>
        </w:tc>
        <w:tc>
          <w:tcPr>
            <w:tcW w:w="747" w:type="dxa"/>
            <w:vAlign w:val="bottom"/>
          </w:tcPr>
          <w:p w:rsidR="008A30A3" w:rsidRPr="00D60609" w:rsidRDefault="008A30A3" w:rsidP="002336A8">
            <w:pPr>
              <w:pStyle w:val="APALevel0"/>
            </w:pPr>
            <w:r w:rsidRPr="00D60609">
              <w:t>1.76</w:t>
            </w:r>
          </w:p>
        </w:tc>
        <w:tc>
          <w:tcPr>
            <w:tcW w:w="748" w:type="dxa"/>
            <w:vAlign w:val="bottom"/>
          </w:tcPr>
          <w:p w:rsidR="008A30A3" w:rsidRPr="00D60609" w:rsidRDefault="008A30A3" w:rsidP="002336A8">
            <w:pPr>
              <w:pStyle w:val="APALevel0"/>
            </w:pPr>
            <w:r w:rsidRPr="00D60609">
              <w:t>13.22</w:t>
            </w:r>
          </w:p>
        </w:tc>
        <w:tc>
          <w:tcPr>
            <w:tcW w:w="928" w:type="dxa"/>
            <w:vAlign w:val="bottom"/>
          </w:tcPr>
          <w:p w:rsidR="008A30A3" w:rsidRPr="00D60609" w:rsidRDefault="008A30A3" w:rsidP="002336A8">
            <w:pPr>
              <w:pStyle w:val="APALevel0"/>
            </w:pPr>
          </w:p>
        </w:tc>
      </w:tr>
    </w:tbl>
    <w:p w:rsidR="008A30A3" w:rsidRPr="00D60609" w:rsidRDefault="008A30A3" w:rsidP="008A30A3">
      <w:pPr>
        <w:rPr>
          <w:rFonts w:ascii="Times New Roman" w:hAnsi="Times New Roman" w:cs="Times New Roman"/>
          <w:sz w:val="18"/>
          <w:szCs w:val="18"/>
        </w:rPr>
      </w:pPr>
    </w:p>
    <w:p w:rsidR="008A30A3" w:rsidRDefault="008A30A3" w:rsidP="008A30A3">
      <w:pPr>
        <w:rPr>
          <w:rFonts w:ascii="Times New Roman" w:hAnsi="Times New Roman" w:cs="Times New Roman"/>
        </w:rPr>
      </w:pPr>
      <w:r>
        <w:rPr>
          <w:rFonts w:ascii="Times New Roman" w:hAnsi="Times New Roman" w:cs="Times New Roman"/>
        </w:rPr>
        <w:t xml:space="preserve">Table A23. </w:t>
      </w:r>
      <w:bookmarkStart w:id="68" w:name="_Hlk97906990"/>
      <w:r>
        <w:rPr>
          <w:rFonts w:ascii="Times New Roman" w:hAnsi="Times New Roman" w:cs="Times New Roman"/>
        </w:rPr>
        <w:t>Social Impact Self-Report Effective Business Exchange Subscale</w:t>
      </w:r>
      <w:bookmarkEnd w:id="68"/>
    </w:p>
    <w:p w:rsidR="008A30A3" w:rsidRDefault="008A30A3" w:rsidP="008A30A3">
      <w:pPr>
        <w:rPr>
          <w:rFonts w:ascii="Times New Roman" w:hAnsi="Times New Roman" w:cs="Times New Roman"/>
        </w:rPr>
      </w:pPr>
    </w:p>
    <w:tbl>
      <w:tblPr>
        <w:tblW w:w="6588" w:type="dxa"/>
        <w:tblLayout w:type="fixed"/>
        <w:tblLook w:val="04A0" w:firstRow="1" w:lastRow="0" w:firstColumn="1" w:lastColumn="0" w:noHBand="0" w:noVBand="1"/>
      </w:tblPr>
      <w:tblGrid>
        <w:gridCol w:w="445"/>
        <w:gridCol w:w="741"/>
        <w:gridCol w:w="748"/>
        <w:gridCol w:w="747"/>
        <w:gridCol w:w="748"/>
        <w:gridCol w:w="748"/>
        <w:gridCol w:w="747"/>
        <w:gridCol w:w="748"/>
        <w:gridCol w:w="916"/>
      </w:tblGrid>
      <w:tr w:rsidR="008A30A3" w:rsidRPr="00B5381F" w:rsidTr="002336A8">
        <w:tc>
          <w:tcPr>
            <w:tcW w:w="445" w:type="dxa"/>
            <w:vAlign w:val="bottom"/>
          </w:tcPr>
          <w:p w:rsidR="008A30A3" w:rsidRPr="00B5381F" w:rsidRDefault="008A30A3" w:rsidP="002336A8">
            <w:pPr>
              <w:pStyle w:val="APALevel0"/>
            </w:pPr>
            <w:r w:rsidRPr="00B5381F">
              <w:t>#</w:t>
            </w:r>
          </w:p>
        </w:tc>
        <w:tc>
          <w:tcPr>
            <w:tcW w:w="741" w:type="dxa"/>
            <w:vAlign w:val="bottom"/>
          </w:tcPr>
          <w:p w:rsidR="008A30A3" w:rsidRPr="00B5381F" w:rsidRDefault="008A30A3" w:rsidP="002336A8">
            <w:pPr>
              <w:pStyle w:val="APALevel0"/>
            </w:pPr>
          </w:p>
        </w:tc>
        <w:tc>
          <w:tcPr>
            <w:tcW w:w="748" w:type="dxa"/>
            <w:vAlign w:val="bottom"/>
          </w:tcPr>
          <w:p w:rsidR="008A30A3" w:rsidRPr="00B5381F" w:rsidRDefault="008A30A3" w:rsidP="002336A8">
            <w:pPr>
              <w:pStyle w:val="APALevel0"/>
            </w:pPr>
            <w:r>
              <w:t>52</w:t>
            </w:r>
          </w:p>
        </w:tc>
        <w:tc>
          <w:tcPr>
            <w:tcW w:w="747" w:type="dxa"/>
            <w:vAlign w:val="bottom"/>
          </w:tcPr>
          <w:p w:rsidR="008A30A3" w:rsidRPr="00B5381F" w:rsidRDefault="008A30A3" w:rsidP="002336A8">
            <w:pPr>
              <w:pStyle w:val="APALevel0"/>
            </w:pPr>
            <w:r>
              <w:t>53</w:t>
            </w:r>
          </w:p>
        </w:tc>
        <w:tc>
          <w:tcPr>
            <w:tcW w:w="748" w:type="dxa"/>
            <w:vAlign w:val="bottom"/>
          </w:tcPr>
          <w:p w:rsidR="008A30A3" w:rsidRPr="00B5381F" w:rsidRDefault="008A30A3" w:rsidP="002336A8">
            <w:pPr>
              <w:pStyle w:val="APALevel0"/>
            </w:pPr>
            <w:r>
              <w:t>55</w:t>
            </w:r>
          </w:p>
        </w:tc>
        <w:tc>
          <w:tcPr>
            <w:tcW w:w="748" w:type="dxa"/>
            <w:vAlign w:val="bottom"/>
          </w:tcPr>
          <w:p w:rsidR="008A30A3" w:rsidRPr="00B5381F" w:rsidRDefault="008A30A3" w:rsidP="002336A8">
            <w:pPr>
              <w:pStyle w:val="APALevel0"/>
            </w:pPr>
            <w:r>
              <w:t>58</w:t>
            </w:r>
          </w:p>
        </w:tc>
        <w:tc>
          <w:tcPr>
            <w:tcW w:w="747" w:type="dxa"/>
            <w:vAlign w:val="bottom"/>
          </w:tcPr>
          <w:p w:rsidR="008A30A3" w:rsidRPr="00B5381F" w:rsidRDefault="008A30A3" w:rsidP="002336A8">
            <w:pPr>
              <w:pStyle w:val="APALevel0"/>
            </w:pPr>
            <w:r>
              <w:t>60</w:t>
            </w:r>
          </w:p>
        </w:tc>
        <w:tc>
          <w:tcPr>
            <w:tcW w:w="748" w:type="dxa"/>
            <w:vAlign w:val="bottom"/>
          </w:tcPr>
          <w:p w:rsidR="008A30A3" w:rsidRPr="00B5381F" w:rsidRDefault="008A30A3" w:rsidP="002336A8">
            <w:pPr>
              <w:pStyle w:val="APALevel0"/>
            </w:pPr>
            <w:r>
              <w:t xml:space="preserve">Sum </w:t>
            </w:r>
          </w:p>
        </w:tc>
        <w:tc>
          <w:tcPr>
            <w:tcW w:w="916" w:type="dxa"/>
            <w:vAlign w:val="bottom"/>
          </w:tcPr>
          <w:p w:rsidR="008A30A3" w:rsidRPr="00B5381F" w:rsidRDefault="008A30A3" w:rsidP="002336A8">
            <w:pPr>
              <w:pStyle w:val="APALevel0"/>
            </w:pPr>
            <w:r w:rsidRPr="00B5381F">
              <w:t>Hi/Low</w:t>
            </w:r>
          </w:p>
        </w:tc>
      </w:tr>
      <w:tr w:rsidR="008A30A3" w:rsidRPr="00B5381F" w:rsidTr="002336A8">
        <w:tc>
          <w:tcPr>
            <w:tcW w:w="445" w:type="dxa"/>
            <w:vAlign w:val="bottom"/>
          </w:tcPr>
          <w:p w:rsidR="008A30A3" w:rsidRPr="00937B7D" w:rsidRDefault="008A30A3" w:rsidP="002336A8">
            <w:pPr>
              <w:pStyle w:val="APALevel0"/>
            </w:pPr>
            <w:r w:rsidRPr="00937B7D">
              <w:t>1</w:t>
            </w:r>
          </w:p>
        </w:tc>
        <w:tc>
          <w:tcPr>
            <w:tcW w:w="741"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42</w:t>
            </w:r>
          </w:p>
        </w:tc>
        <w:tc>
          <w:tcPr>
            <w:tcW w:w="916" w:type="dxa"/>
            <w:vAlign w:val="bottom"/>
          </w:tcPr>
          <w:p w:rsidR="008A30A3" w:rsidRPr="00D60609" w:rsidRDefault="008A30A3" w:rsidP="002336A8">
            <w:pPr>
              <w:pStyle w:val="APALevel0"/>
            </w:pPr>
            <w:r w:rsidRPr="00D60609">
              <w:t>2</w:t>
            </w:r>
          </w:p>
        </w:tc>
      </w:tr>
      <w:tr w:rsidR="008A30A3" w:rsidRPr="00B5381F" w:rsidTr="002336A8">
        <w:tc>
          <w:tcPr>
            <w:tcW w:w="445" w:type="dxa"/>
            <w:vAlign w:val="bottom"/>
          </w:tcPr>
          <w:p w:rsidR="008A30A3" w:rsidRPr="00937B7D" w:rsidRDefault="008A30A3" w:rsidP="002336A8">
            <w:pPr>
              <w:pStyle w:val="APALevel0"/>
            </w:pPr>
            <w:r w:rsidRPr="00937B7D">
              <w:t>2</w:t>
            </w:r>
          </w:p>
        </w:tc>
        <w:tc>
          <w:tcPr>
            <w:tcW w:w="741"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43</w:t>
            </w:r>
          </w:p>
        </w:tc>
        <w:tc>
          <w:tcPr>
            <w:tcW w:w="916" w:type="dxa"/>
            <w:vAlign w:val="bottom"/>
          </w:tcPr>
          <w:p w:rsidR="008A30A3" w:rsidRPr="00D60609" w:rsidRDefault="008A30A3" w:rsidP="002336A8">
            <w:pPr>
              <w:pStyle w:val="APALevel0"/>
            </w:pPr>
            <w:r w:rsidRPr="00D60609">
              <w:t>2</w:t>
            </w:r>
          </w:p>
        </w:tc>
      </w:tr>
      <w:tr w:rsidR="008A30A3" w:rsidRPr="00B5381F" w:rsidTr="002336A8">
        <w:tc>
          <w:tcPr>
            <w:tcW w:w="445" w:type="dxa"/>
            <w:vAlign w:val="bottom"/>
          </w:tcPr>
          <w:p w:rsidR="008A30A3" w:rsidRPr="00937B7D" w:rsidRDefault="008A30A3" w:rsidP="002336A8">
            <w:pPr>
              <w:pStyle w:val="APALevel0"/>
            </w:pPr>
            <w:r w:rsidRPr="00937B7D">
              <w:t>3</w:t>
            </w:r>
          </w:p>
        </w:tc>
        <w:tc>
          <w:tcPr>
            <w:tcW w:w="741"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0</w:t>
            </w:r>
          </w:p>
        </w:tc>
        <w:tc>
          <w:tcPr>
            <w:tcW w:w="747" w:type="dxa"/>
            <w:vAlign w:val="bottom"/>
          </w:tcPr>
          <w:p w:rsidR="008A30A3" w:rsidRPr="00D60609" w:rsidRDefault="008A30A3" w:rsidP="002336A8">
            <w:pPr>
              <w:pStyle w:val="APALevel0"/>
            </w:pPr>
            <w:r w:rsidRPr="00D60609">
              <w:t>0</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25</w:t>
            </w:r>
          </w:p>
        </w:tc>
        <w:tc>
          <w:tcPr>
            <w:tcW w:w="916" w:type="dxa"/>
            <w:vAlign w:val="bottom"/>
          </w:tcPr>
          <w:p w:rsidR="008A30A3" w:rsidRPr="00D60609" w:rsidRDefault="008A30A3" w:rsidP="002336A8">
            <w:pPr>
              <w:pStyle w:val="APALevel0"/>
            </w:pPr>
            <w:r w:rsidRPr="00D60609">
              <w:t>1</w:t>
            </w:r>
          </w:p>
        </w:tc>
      </w:tr>
      <w:tr w:rsidR="008A30A3" w:rsidRPr="00B5381F" w:rsidTr="002336A8">
        <w:tc>
          <w:tcPr>
            <w:tcW w:w="445" w:type="dxa"/>
            <w:vAlign w:val="bottom"/>
          </w:tcPr>
          <w:p w:rsidR="008A30A3" w:rsidRPr="00937B7D" w:rsidRDefault="008A30A3" w:rsidP="002336A8">
            <w:pPr>
              <w:pStyle w:val="APALevel0"/>
            </w:pPr>
            <w:r w:rsidRPr="00937B7D">
              <w:t>4</w:t>
            </w:r>
          </w:p>
        </w:tc>
        <w:tc>
          <w:tcPr>
            <w:tcW w:w="741"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42</w:t>
            </w:r>
          </w:p>
        </w:tc>
        <w:tc>
          <w:tcPr>
            <w:tcW w:w="916" w:type="dxa"/>
            <w:vAlign w:val="bottom"/>
          </w:tcPr>
          <w:p w:rsidR="008A30A3" w:rsidRPr="00D60609" w:rsidRDefault="008A30A3" w:rsidP="002336A8">
            <w:pPr>
              <w:pStyle w:val="APALevel0"/>
            </w:pPr>
            <w:r w:rsidRPr="00D60609">
              <w:t>2</w:t>
            </w:r>
          </w:p>
        </w:tc>
      </w:tr>
      <w:tr w:rsidR="008A30A3" w:rsidRPr="00B5381F" w:rsidTr="002336A8">
        <w:tc>
          <w:tcPr>
            <w:tcW w:w="445" w:type="dxa"/>
            <w:vAlign w:val="bottom"/>
          </w:tcPr>
          <w:p w:rsidR="008A30A3" w:rsidRPr="00937B7D" w:rsidRDefault="008A30A3" w:rsidP="002336A8">
            <w:pPr>
              <w:pStyle w:val="APALevel0"/>
            </w:pPr>
            <w:r w:rsidRPr="00937B7D">
              <w:lastRenderedPageBreak/>
              <w:t>5</w:t>
            </w:r>
          </w:p>
        </w:tc>
        <w:tc>
          <w:tcPr>
            <w:tcW w:w="741"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39</w:t>
            </w:r>
          </w:p>
        </w:tc>
        <w:tc>
          <w:tcPr>
            <w:tcW w:w="916" w:type="dxa"/>
            <w:vAlign w:val="bottom"/>
          </w:tcPr>
          <w:p w:rsidR="008A30A3" w:rsidRPr="00D60609" w:rsidRDefault="008A30A3" w:rsidP="002336A8">
            <w:pPr>
              <w:pStyle w:val="APALevel0"/>
            </w:pPr>
            <w:r w:rsidRPr="00D60609">
              <w:t>2</w:t>
            </w:r>
          </w:p>
        </w:tc>
      </w:tr>
      <w:tr w:rsidR="008A30A3" w:rsidRPr="00B5381F" w:rsidTr="002336A8">
        <w:tc>
          <w:tcPr>
            <w:tcW w:w="445" w:type="dxa"/>
            <w:vAlign w:val="bottom"/>
          </w:tcPr>
          <w:p w:rsidR="008A30A3" w:rsidRPr="00937B7D" w:rsidRDefault="008A30A3" w:rsidP="002336A8">
            <w:pPr>
              <w:pStyle w:val="APALevel0"/>
            </w:pPr>
            <w:r w:rsidRPr="00937B7D">
              <w:t>6</w:t>
            </w:r>
          </w:p>
        </w:tc>
        <w:tc>
          <w:tcPr>
            <w:tcW w:w="741"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2</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30</w:t>
            </w:r>
          </w:p>
        </w:tc>
        <w:tc>
          <w:tcPr>
            <w:tcW w:w="916" w:type="dxa"/>
            <w:vAlign w:val="bottom"/>
          </w:tcPr>
          <w:p w:rsidR="008A30A3" w:rsidRPr="00D60609" w:rsidRDefault="008A30A3" w:rsidP="002336A8">
            <w:pPr>
              <w:pStyle w:val="APALevel0"/>
            </w:pPr>
            <w:r w:rsidRPr="00D60609">
              <w:t>1</w:t>
            </w:r>
          </w:p>
        </w:tc>
      </w:tr>
      <w:tr w:rsidR="008A30A3" w:rsidRPr="00B5381F" w:rsidTr="002336A8">
        <w:tc>
          <w:tcPr>
            <w:tcW w:w="445" w:type="dxa"/>
            <w:vAlign w:val="bottom"/>
          </w:tcPr>
          <w:p w:rsidR="008A30A3" w:rsidRPr="00937B7D" w:rsidRDefault="008A30A3" w:rsidP="002336A8">
            <w:pPr>
              <w:pStyle w:val="APALevel0"/>
            </w:pPr>
            <w:r w:rsidRPr="00937B7D">
              <w:t>7</w:t>
            </w:r>
          </w:p>
        </w:tc>
        <w:tc>
          <w:tcPr>
            <w:tcW w:w="741"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0</w:t>
            </w:r>
          </w:p>
        </w:tc>
        <w:tc>
          <w:tcPr>
            <w:tcW w:w="747" w:type="dxa"/>
            <w:vAlign w:val="bottom"/>
          </w:tcPr>
          <w:p w:rsidR="008A30A3" w:rsidRPr="00D60609" w:rsidRDefault="008A30A3" w:rsidP="002336A8">
            <w:pPr>
              <w:pStyle w:val="APALevel0"/>
            </w:pPr>
            <w:r w:rsidRPr="00D60609">
              <w:t>2</w:t>
            </w:r>
          </w:p>
        </w:tc>
        <w:tc>
          <w:tcPr>
            <w:tcW w:w="748" w:type="dxa"/>
            <w:vAlign w:val="bottom"/>
          </w:tcPr>
          <w:p w:rsidR="008A30A3" w:rsidRPr="00D60609" w:rsidRDefault="008A30A3" w:rsidP="002336A8">
            <w:pPr>
              <w:pStyle w:val="APALevel0"/>
            </w:pPr>
            <w:r w:rsidRPr="00D60609">
              <w:t>27</w:t>
            </w:r>
          </w:p>
        </w:tc>
        <w:tc>
          <w:tcPr>
            <w:tcW w:w="916" w:type="dxa"/>
            <w:vAlign w:val="bottom"/>
          </w:tcPr>
          <w:p w:rsidR="008A30A3" w:rsidRPr="00D60609" w:rsidRDefault="008A30A3" w:rsidP="002336A8">
            <w:pPr>
              <w:pStyle w:val="APALevel0"/>
            </w:pPr>
            <w:r w:rsidRPr="00D60609">
              <w:t>1</w:t>
            </w:r>
          </w:p>
        </w:tc>
      </w:tr>
      <w:tr w:rsidR="008A30A3" w:rsidRPr="00B5381F" w:rsidTr="002336A8">
        <w:tc>
          <w:tcPr>
            <w:tcW w:w="445" w:type="dxa"/>
            <w:vAlign w:val="bottom"/>
          </w:tcPr>
          <w:p w:rsidR="008A30A3" w:rsidRPr="00937B7D" w:rsidRDefault="008A30A3" w:rsidP="002336A8">
            <w:pPr>
              <w:pStyle w:val="APALevel0"/>
            </w:pPr>
            <w:r w:rsidRPr="00937B7D">
              <w:t>8</w:t>
            </w:r>
          </w:p>
        </w:tc>
        <w:tc>
          <w:tcPr>
            <w:tcW w:w="741"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37</w:t>
            </w:r>
          </w:p>
        </w:tc>
        <w:tc>
          <w:tcPr>
            <w:tcW w:w="916" w:type="dxa"/>
            <w:vAlign w:val="bottom"/>
          </w:tcPr>
          <w:p w:rsidR="008A30A3" w:rsidRPr="00D60609" w:rsidRDefault="008A30A3" w:rsidP="002336A8">
            <w:pPr>
              <w:pStyle w:val="APALevel0"/>
            </w:pPr>
            <w:r w:rsidRPr="00D60609">
              <w:t>2</w:t>
            </w:r>
          </w:p>
        </w:tc>
      </w:tr>
      <w:tr w:rsidR="008A30A3" w:rsidRPr="00B5381F" w:rsidTr="002336A8">
        <w:tc>
          <w:tcPr>
            <w:tcW w:w="445" w:type="dxa"/>
            <w:vAlign w:val="bottom"/>
          </w:tcPr>
          <w:p w:rsidR="008A30A3" w:rsidRPr="00937B7D" w:rsidRDefault="008A30A3" w:rsidP="002336A8">
            <w:pPr>
              <w:pStyle w:val="APALevel0"/>
            </w:pPr>
            <w:r w:rsidRPr="00937B7D">
              <w:t>9</w:t>
            </w:r>
          </w:p>
        </w:tc>
        <w:tc>
          <w:tcPr>
            <w:tcW w:w="741"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1</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33</w:t>
            </w:r>
          </w:p>
        </w:tc>
        <w:tc>
          <w:tcPr>
            <w:tcW w:w="916" w:type="dxa"/>
            <w:vAlign w:val="bottom"/>
          </w:tcPr>
          <w:p w:rsidR="008A30A3" w:rsidRPr="00D60609" w:rsidRDefault="008A30A3" w:rsidP="002336A8">
            <w:pPr>
              <w:pStyle w:val="APALevel0"/>
            </w:pPr>
            <w:r w:rsidRPr="00D60609">
              <w:t>1</w:t>
            </w:r>
          </w:p>
        </w:tc>
      </w:tr>
      <w:tr w:rsidR="008A30A3" w:rsidRPr="00B5381F" w:rsidTr="002336A8">
        <w:tc>
          <w:tcPr>
            <w:tcW w:w="445" w:type="dxa"/>
            <w:vAlign w:val="bottom"/>
          </w:tcPr>
          <w:p w:rsidR="008A30A3" w:rsidRPr="00937B7D" w:rsidRDefault="008A30A3" w:rsidP="002336A8">
            <w:pPr>
              <w:pStyle w:val="APALevel0"/>
            </w:pPr>
            <w:r w:rsidRPr="00937B7D">
              <w:t>10</w:t>
            </w:r>
          </w:p>
        </w:tc>
        <w:tc>
          <w:tcPr>
            <w:tcW w:w="741"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36</w:t>
            </w:r>
          </w:p>
        </w:tc>
        <w:tc>
          <w:tcPr>
            <w:tcW w:w="916" w:type="dxa"/>
            <w:vAlign w:val="bottom"/>
          </w:tcPr>
          <w:p w:rsidR="008A30A3" w:rsidRPr="00D60609" w:rsidRDefault="008A30A3" w:rsidP="002336A8">
            <w:pPr>
              <w:pStyle w:val="APALevel0"/>
            </w:pPr>
            <w:r w:rsidRPr="00D60609">
              <w:t>2</w:t>
            </w:r>
          </w:p>
        </w:tc>
      </w:tr>
      <w:tr w:rsidR="008A30A3" w:rsidRPr="00B5381F" w:rsidTr="002336A8">
        <w:tc>
          <w:tcPr>
            <w:tcW w:w="445" w:type="dxa"/>
            <w:vAlign w:val="bottom"/>
          </w:tcPr>
          <w:p w:rsidR="008A30A3" w:rsidRPr="00937B7D" w:rsidRDefault="008A30A3" w:rsidP="002336A8">
            <w:pPr>
              <w:pStyle w:val="APALevel0"/>
            </w:pPr>
            <w:r w:rsidRPr="00937B7D">
              <w:t>11</w:t>
            </w:r>
          </w:p>
        </w:tc>
        <w:tc>
          <w:tcPr>
            <w:tcW w:w="741" w:type="dxa"/>
            <w:vAlign w:val="bottom"/>
          </w:tcPr>
          <w:p w:rsidR="008A30A3" w:rsidRPr="00D60609" w:rsidRDefault="008A30A3" w:rsidP="002336A8">
            <w:pPr>
              <w:pStyle w:val="APALevel0"/>
            </w:pPr>
            <w:r w:rsidRPr="00D60609">
              <w:t>0</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0</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24</w:t>
            </w:r>
          </w:p>
        </w:tc>
        <w:tc>
          <w:tcPr>
            <w:tcW w:w="916" w:type="dxa"/>
            <w:vAlign w:val="bottom"/>
          </w:tcPr>
          <w:p w:rsidR="008A30A3" w:rsidRPr="00D60609" w:rsidRDefault="008A30A3" w:rsidP="002336A8">
            <w:pPr>
              <w:pStyle w:val="APALevel0"/>
            </w:pPr>
            <w:r w:rsidRPr="00D60609">
              <w:t>1</w:t>
            </w:r>
          </w:p>
        </w:tc>
      </w:tr>
      <w:tr w:rsidR="008A30A3" w:rsidRPr="00B5381F" w:rsidTr="002336A8">
        <w:tc>
          <w:tcPr>
            <w:tcW w:w="445" w:type="dxa"/>
            <w:vAlign w:val="bottom"/>
          </w:tcPr>
          <w:p w:rsidR="008A30A3" w:rsidRPr="00937B7D" w:rsidRDefault="008A30A3" w:rsidP="002336A8">
            <w:pPr>
              <w:pStyle w:val="APALevel0"/>
            </w:pPr>
            <w:r w:rsidRPr="00937B7D">
              <w:t>12</w:t>
            </w:r>
          </w:p>
        </w:tc>
        <w:tc>
          <w:tcPr>
            <w:tcW w:w="741" w:type="dxa"/>
            <w:vAlign w:val="bottom"/>
          </w:tcPr>
          <w:p w:rsidR="008A30A3" w:rsidRPr="00D60609" w:rsidRDefault="008A30A3" w:rsidP="002336A8">
            <w:pPr>
              <w:pStyle w:val="APALevel0"/>
            </w:pPr>
            <w:r w:rsidRPr="00D60609">
              <w:t>0</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29</w:t>
            </w:r>
          </w:p>
        </w:tc>
        <w:tc>
          <w:tcPr>
            <w:tcW w:w="916" w:type="dxa"/>
            <w:vAlign w:val="bottom"/>
          </w:tcPr>
          <w:p w:rsidR="008A30A3" w:rsidRPr="00D60609" w:rsidRDefault="008A30A3" w:rsidP="002336A8">
            <w:pPr>
              <w:pStyle w:val="APALevel0"/>
            </w:pPr>
            <w:r w:rsidRPr="00D60609">
              <w:t>1</w:t>
            </w:r>
          </w:p>
        </w:tc>
      </w:tr>
      <w:tr w:rsidR="008A30A3" w:rsidRPr="00B5381F" w:rsidTr="002336A8">
        <w:tc>
          <w:tcPr>
            <w:tcW w:w="445" w:type="dxa"/>
            <w:vAlign w:val="bottom"/>
          </w:tcPr>
          <w:p w:rsidR="008A30A3" w:rsidRPr="00937B7D" w:rsidRDefault="008A30A3" w:rsidP="002336A8">
            <w:pPr>
              <w:pStyle w:val="APALevel0"/>
            </w:pPr>
            <w:r w:rsidRPr="00937B7D">
              <w:t>13</w:t>
            </w:r>
          </w:p>
        </w:tc>
        <w:tc>
          <w:tcPr>
            <w:tcW w:w="741"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39</w:t>
            </w:r>
          </w:p>
        </w:tc>
        <w:tc>
          <w:tcPr>
            <w:tcW w:w="916" w:type="dxa"/>
            <w:vAlign w:val="bottom"/>
          </w:tcPr>
          <w:p w:rsidR="008A30A3" w:rsidRPr="00D60609" w:rsidRDefault="008A30A3" w:rsidP="002336A8">
            <w:pPr>
              <w:pStyle w:val="APALevel0"/>
            </w:pPr>
            <w:r w:rsidRPr="00D60609">
              <w:t>2</w:t>
            </w:r>
          </w:p>
        </w:tc>
      </w:tr>
      <w:tr w:rsidR="008A30A3" w:rsidRPr="00B5381F" w:rsidTr="002336A8">
        <w:tc>
          <w:tcPr>
            <w:tcW w:w="445" w:type="dxa"/>
            <w:vAlign w:val="bottom"/>
          </w:tcPr>
          <w:p w:rsidR="008A30A3" w:rsidRPr="00937B7D" w:rsidRDefault="008A30A3" w:rsidP="002336A8">
            <w:pPr>
              <w:pStyle w:val="APALevel0"/>
            </w:pPr>
            <w:r w:rsidRPr="00937B7D">
              <w:t>14</w:t>
            </w:r>
          </w:p>
        </w:tc>
        <w:tc>
          <w:tcPr>
            <w:tcW w:w="741"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43</w:t>
            </w:r>
          </w:p>
        </w:tc>
        <w:tc>
          <w:tcPr>
            <w:tcW w:w="916" w:type="dxa"/>
            <w:vAlign w:val="bottom"/>
          </w:tcPr>
          <w:p w:rsidR="008A30A3" w:rsidRPr="00D60609" w:rsidRDefault="008A30A3" w:rsidP="002336A8">
            <w:pPr>
              <w:pStyle w:val="APALevel0"/>
            </w:pPr>
            <w:r w:rsidRPr="00D60609">
              <w:t>2</w:t>
            </w:r>
          </w:p>
        </w:tc>
      </w:tr>
      <w:tr w:rsidR="008A30A3" w:rsidRPr="00B5381F" w:rsidTr="002336A8">
        <w:tc>
          <w:tcPr>
            <w:tcW w:w="445" w:type="dxa"/>
            <w:vAlign w:val="bottom"/>
          </w:tcPr>
          <w:p w:rsidR="008A30A3" w:rsidRPr="00937B7D" w:rsidRDefault="008A30A3" w:rsidP="002336A8">
            <w:pPr>
              <w:pStyle w:val="APALevel0"/>
            </w:pPr>
            <w:r w:rsidRPr="00937B7D">
              <w:t>15</w:t>
            </w:r>
          </w:p>
        </w:tc>
        <w:tc>
          <w:tcPr>
            <w:tcW w:w="741" w:type="dxa"/>
            <w:vAlign w:val="bottom"/>
          </w:tcPr>
          <w:p w:rsidR="008A30A3" w:rsidRPr="00D60609" w:rsidRDefault="008A30A3" w:rsidP="002336A8">
            <w:pPr>
              <w:pStyle w:val="APALevel0"/>
            </w:pPr>
            <w:r w:rsidRPr="00D60609">
              <w:t>2</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2</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33</w:t>
            </w:r>
          </w:p>
        </w:tc>
        <w:tc>
          <w:tcPr>
            <w:tcW w:w="916" w:type="dxa"/>
            <w:vAlign w:val="bottom"/>
          </w:tcPr>
          <w:p w:rsidR="008A30A3" w:rsidRPr="00D60609" w:rsidRDefault="008A30A3" w:rsidP="002336A8">
            <w:pPr>
              <w:pStyle w:val="APALevel0"/>
            </w:pPr>
            <w:r w:rsidRPr="00D60609">
              <w:t>1</w:t>
            </w:r>
          </w:p>
        </w:tc>
      </w:tr>
      <w:tr w:rsidR="008A30A3" w:rsidRPr="00B5381F" w:rsidTr="002336A8">
        <w:tc>
          <w:tcPr>
            <w:tcW w:w="445" w:type="dxa"/>
            <w:vAlign w:val="bottom"/>
          </w:tcPr>
          <w:p w:rsidR="008A30A3" w:rsidRPr="00937B7D" w:rsidRDefault="008A30A3" w:rsidP="002336A8">
            <w:pPr>
              <w:pStyle w:val="APALevel0"/>
            </w:pPr>
            <w:r w:rsidRPr="00937B7D">
              <w:t>16</w:t>
            </w:r>
          </w:p>
        </w:tc>
        <w:tc>
          <w:tcPr>
            <w:tcW w:w="741"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41</w:t>
            </w:r>
          </w:p>
        </w:tc>
        <w:tc>
          <w:tcPr>
            <w:tcW w:w="916" w:type="dxa"/>
            <w:vAlign w:val="bottom"/>
          </w:tcPr>
          <w:p w:rsidR="008A30A3" w:rsidRPr="00D60609" w:rsidRDefault="008A30A3" w:rsidP="002336A8">
            <w:pPr>
              <w:pStyle w:val="APALevel0"/>
            </w:pPr>
            <w:r w:rsidRPr="00D60609">
              <w:t>2</w:t>
            </w:r>
          </w:p>
        </w:tc>
      </w:tr>
      <w:tr w:rsidR="008A30A3" w:rsidRPr="00B5381F" w:rsidTr="002336A8">
        <w:tc>
          <w:tcPr>
            <w:tcW w:w="445" w:type="dxa"/>
            <w:vAlign w:val="bottom"/>
          </w:tcPr>
          <w:p w:rsidR="008A30A3" w:rsidRPr="00937B7D" w:rsidRDefault="008A30A3" w:rsidP="002336A8">
            <w:pPr>
              <w:pStyle w:val="APALevel0"/>
            </w:pPr>
            <w:r w:rsidRPr="00937B7D">
              <w:t>17</w:t>
            </w:r>
          </w:p>
        </w:tc>
        <w:tc>
          <w:tcPr>
            <w:tcW w:w="741"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44</w:t>
            </w:r>
          </w:p>
        </w:tc>
        <w:tc>
          <w:tcPr>
            <w:tcW w:w="916" w:type="dxa"/>
            <w:vAlign w:val="bottom"/>
          </w:tcPr>
          <w:p w:rsidR="008A30A3" w:rsidRPr="00D60609" w:rsidRDefault="008A30A3" w:rsidP="002336A8">
            <w:pPr>
              <w:pStyle w:val="APALevel0"/>
            </w:pPr>
            <w:r w:rsidRPr="00D60609">
              <w:t>2</w:t>
            </w:r>
          </w:p>
        </w:tc>
      </w:tr>
      <w:tr w:rsidR="008A30A3" w:rsidRPr="00B5381F" w:rsidTr="002336A8">
        <w:tc>
          <w:tcPr>
            <w:tcW w:w="445" w:type="dxa"/>
            <w:vAlign w:val="bottom"/>
          </w:tcPr>
          <w:p w:rsidR="008A30A3" w:rsidRPr="00937B7D" w:rsidRDefault="008A30A3" w:rsidP="002336A8">
            <w:pPr>
              <w:pStyle w:val="APALevel0"/>
            </w:pPr>
            <w:r w:rsidRPr="00937B7D">
              <w:t>18</w:t>
            </w:r>
          </w:p>
        </w:tc>
        <w:tc>
          <w:tcPr>
            <w:tcW w:w="741"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42</w:t>
            </w:r>
          </w:p>
        </w:tc>
        <w:tc>
          <w:tcPr>
            <w:tcW w:w="916" w:type="dxa"/>
            <w:vAlign w:val="bottom"/>
          </w:tcPr>
          <w:p w:rsidR="008A30A3" w:rsidRPr="00D60609" w:rsidRDefault="008A30A3" w:rsidP="002336A8">
            <w:pPr>
              <w:pStyle w:val="APALevel0"/>
            </w:pPr>
            <w:r w:rsidRPr="00D60609">
              <w:t>2</w:t>
            </w:r>
          </w:p>
        </w:tc>
      </w:tr>
      <w:tr w:rsidR="008A30A3" w:rsidRPr="00B5381F" w:rsidTr="002336A8">
        <w:tc>
          <w:tcPr>
            <w:tcW w:w="445" w:type="dxa"/>
            <w:vAlign w:val="bottom"/>
          </w:tcPr>
          <w:p w:rsidR="008A30A3" w:rsidRPr="00937B7D" w:rsidRDefault="008A30A3" w:rsidP="002336A8">
            <w:pPr>
              <w:pStyle w:val="APALevel0"/>
            </w:pPr>
            <w:r w:rsidRPr="00937B7D">
              <w:t>19</w:t>
            </w:r>
          </w:p>
        </w:tc>
        <w:tc>
          <w:tcPr>
            <w:tcW w:w="741"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2</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31</w:t>
            </w:r>
          </w:p>
        </w:tc>
        <w:tc>
          <w:tcPr>
            <w:tcW w:w="916" w:type="dxa"/>
            <w:vAlign w:val="bottom"/>
          </w:tcPr>
          <w:p w:rsidR="008A30A3" w:rsidRPr="00D60609" w:rsidRDefault="008A30A3" w:rsidP="002336A8">
            <w:pPr>
              <w:pStyle w:val="APALevel0"/>
            </w:pPr>
            <w:r w:rsidRPr="00D60609">
              <w:t>1</w:t>
            </w:r>
          </w:p>
        </w:tc>
      </w:tr>
      <w:tr w:rsidR="008A30A3" w:rsidRPr="00B5381F" w:rsidTr="002336A8">
        <w:tc>
          <w:tcPr>
            <w:tcW w:w="445" w:type="dxa"/>
            <w:vAlign w:val="bottom"/>
          </w:tcPr>
          <w:p w:rsidR="008A30A3" w:rsidRPr="00937B7D" w:rsidRDefault="008A30A3" w:rsidP="002336A8">
            <w:pPr>
              <w:pStyle w:val="APALevel0"/>
            </w:pPr>
            <w:r w:rsidRPr="00937B7D">
              <w:t>20</w:t>
            </w:r>
          </w:p>
        </w:tc>
        <w:tc>
          <w:tcPr>
            <w:tcW w:w="741"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39</w:t>
            </w:r>
          </w:p>
        </w:tc>
        <w:tc>
          <w:tcPr>
            <w:tcW w:w="916" w:type="dxa"/>
            <w:vAlign w:val="bottom"/>
          </w:tcPr>
          <w:p w:rsidR="008A30A3" w:rsidRPr="00D60609" w:rsidRDefault="008A30A3" w:rsidP="002336A8">
            <w:pPr>
              <w:pStyle w:val="APALevel0"/>
            </w:pPr>
            <w:r w:rsidRPr="00D60609">
              <w:t>2</w:t>
            </w:r>
          </w:p>
        </w:tc>
      </w:tr>
      <w:tr w:rsidR="008A30A3" w:rsidRPr="00B5381F" w:rsidTr="002336A8">
        <w:tc>
          <w:tcPr>
            <w:tcW w:w="445" w:type="dxa"/>
            <w:vAlign w:val="bottom"/>
          </w:tcPr>
          <w:p w:rsidR="008A30A3" w:rsidRPr="00937B7D" w:rsidRDefault="008A30A3" w:rsidP="002336A8">
            <w:pPr>
              <w:pStyle w:val="APALevel0"/>
            </w:pPr>
            <w:r w:rsidRPr="00937B7D">
              <w:t>21</w:t>
            </w:r>
          </w:p>
        </w:tc>
        <w:tc>
          <w:tcPr>
            <w:tcW w:w="741"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1</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34</w:t>
            </w:r>
          </w:p>
        </w:tc>
        <w:tc>
          <w:tcPr>
            <w:tcW w:w="916" w:type="dxa"/>
            <w:vAlign w:val="bottom"/>
          </w:tcPr>
          <w:p w:rsidR="008A30A3" w:rsidRPr="00D60609" w:rsidRDefault="008A30A3" w:rsidP="002336A8">
            <w:pPr>
              <w:pStyle w:val="APALevel0"/>
            </w:pPr>
            <w:r w:rsidRPr="00D60609">
              <w:t>1</w:t>
            </w:r>
          </w:p>
        </w:tc>
      </w:tr>
      <w:tr w:rsidR="008A30A3" w:rsidRPr="00B5381F" w:rsidTr="002336A8">
        <w:tc>
          <w:tcPr>
            <w:tcW w:w="445" w:type="dxa"/>
            <w:vAlign w:val="bottom"/>
          </w:tcPr>
          <w:p w:rsidR="008A30A3" w:rsidRPr="00937B7D" w:rsidRDefault="008A30A3" w:rsidP="002336A8">
            <w:pPr>
              <w:pStyle w:val="APALevel0"/>
            </w:pPr>
            <w:r w:rsidRPr="00937B7D">
              <w:t>22</w:t>
            </w:r>
          </w:p>
        </w:tc>
        <w:tc>
          <w:tcPr>
            <w:tcW w:w="741"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1</w:t>
            </w:r>
          </w:p>
        </w:tc>
        <w:tc>
          <w:tcPr>
            <w:tcW w:w="748" w:type="dxa"/>
            <w:vAlign w:val="bottom"/>
          </w:tcPr>
          <w:p w:rsidR="008A30A3" w:rsidRPr="00D60609" w:rsidRDefault="008A30A3" w:rsidP="002336A8">
            <w:pPr>
              <w:pStyle w:val="APALevel0"/>
            </w:pPr>
            <w:r w:rsidRPr="00D60609">
              <w:t>29</w:t>
            </w:r>
          </w:p>
        </w:tc>
        <w:tc>
          <w:tcPr>
            <w:tcW w:w="916" w:type="dxa"/>
            <w:vAlign w:val="bottom"/>
          </w:tcPr>
          <w:p w:rsidR="008A30A3" w:rsidRPr="00D60609" w:rsidRDefault="008A30A3" w:rsidP="002336A8">
            <w:pPr>
              <w:pStyle w:val="APALevel0"/>
            </w:pPr>
            <w:r w:rsidRPr="00D60609">
              <w:t>1</w:t>
            </w:r>
          </w:p>
        </w:tc>
      </w:tr>
      <w:tr w:rsidR="008A30A3" w:rsidRPr="00B5381F" w:rsidTr="002336A8">
        <w:tc>
          <w:tcPr>
            <w:tcW w:w="445" w:type="dxa"/>
            <w:vAlign w:val="bottom"/>
          </w:tcPr>
          <w:p w:rsidR="008A30A3" w:rsidRPr="00937B7D" w:rsidRDefault="008A30A3" w:rsidP="002336A8">
            <w:pPr>
              <w:pStyle w:val="APALevel0"/>
            </w:pPr>
            <w:r w:rsidRPr="00937B7D">
              <w:t>23</w:t>
            </w:r>
          </w:p>
        </w:tc>
        <w:tc>
          <w:tcPr>
            <w:tcW w:w="741"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2</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0</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25</w:t>
            </w:r>
          </w:p>
        </w:tc>
        <w:tc>
          <w:tcPr>
            <w:tcW w:w="916" w:type="dxa"/>
            <w:vAlign w:val="bottom"/>
          </w:tcPr>
          <w:p w:rsidR="008A30A3" w:rsidRPr="00D60609" w:rsidRDefault="008A30A3" w:rsidP="002336A8">
            <w:pPr>
              <w:pStyle w:val="APALevel0"/>
            </w:pPr>
            <w:r w:rsidRPr="00D60609">
              <w:t>1</w:t>
            </w:r>
          </w:p>
        </w:tc>
      </w:tr>
      <w:tr w:rsidR="008A30A3" w:rsidRPr="00B5381F" w:rsidTr="002336A8">
        <w:tc>
          <w:tcPr>
            <w:tcW w:w="445" w:type="dxa"/>
            <w:vAlign w:val="bottom"/>
          </w:tcPr>
          <w:p w:rsidR="008A30A3" w:rsidRPr="00937B7D" w:rsidRDefault="008A30A3" w:rsidP="002336A8">
            <w:pPr>
              <w:pStyle w:val="APALevel0"/>
            </w:pPr>
            <w:r w:rsidRPr="00937B7D">
              <w:t>24</w:t>
            </w:r>
          </w:p>
        </w:tc>
        <w:tc>
          <w:tcPr>
            <w:tcW w:w="741"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0</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1</w:t>
            </w:r>
          </w:p>
        </w:tc>
        <w:tc>
          <w:tcPr>
            <w:tcW w:w="748" w:type="dxa"/>
            <w:vAlign w:val="bottom"/>
          </w:tcPr>
          <w:p w:rsidR="008A30A3" w:rsidRPr="00D60609" w:rsidRDefault="008A30A3" w:rsidP="002336A8">
            <w:pPr>
              <w:pStyle w:val="APALevel0"/>
            </w:pPr>
            <w:r w:rsidRPr="00D60609">
              <w:t>25</w:t>
            </w:r>
          </w:p>
        </w:tc>
        <w:tc>
          <w:tcPr>
            <w:tcW w:w="916" w:type="dxa"/>
            <w:vAlign w:val="bottom"/>
          </w:tcPr>
          <w:p w:rsidR="008A30A3" w:rsidRPr="00D60609" w:rsidRDefault="008A30A3" w:rsidP="002336A8">
            <w:pPr>
              <w:pStyle w:val="APALevel0"/>
            </w:pPr>
            <w:r w:rsidRPr="00D60609">
              <w:t>1</w:t>
            </w:r>
          </w:p>
        </w:tc>
      </w:tr>
      <w:tr w:rsidR="008A30A3" w:rsidRPr="00B5381F" w:rsidTr="002336A8">
        <w:tc>
          <w:tcPr>
            <w:tcW w:w="445" w:type="dxa"/>
            <w:vAlign w:val="bottom"/>
          </w:tcPr>
          <w:p w:rsidR="008A30A3" w:rsidRPr="00937B7D" w:rsidRDefault="008A30A3" w:rsidP="002336A8">
            <w:pPr>
              <w:pStyle w:val="APALevel0"/>
            </w:pPr>
            <w:r w:rsidRPr="00937B7D">
              <w:t>25</w:t>
            </w:r>
          </w:p>
        </w:tc>
        <w:tc>
          <w:tcPr>
            <w:tcW w:w="741"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36</w:t>
            </w:r>
          </w:p>
        </w:tc>
        <w:tc>
          <w:tcPr>
            <w:tcW w:w="916" w:type="dxa"/>
            <w:vAlign w:val="bottom"/>
          </w:tcPr>
          <w:p w:rsidR="008A30A3" w:rsidRPr="00D60609" w:rsidRDefault="008A30A3" w:rsidP="002336A8">
            <w:pPr>
              <w:pStyle w:val="APALevel0"/>
            </w:pPr>
            <w:r w:rsidRPr="00D60609">
              <w:t>2</w:t>
            </w:r>
          </w:p>
        </w:tc>
      </w:tr>
      <w:tr w:rsidR="008A30A3" w:rsidRPr="00B5381F" w:rsidTr="002336A8">
        <w:tc>
          <w:tcPr>
            <w:tcW w:w="445" w:type="dxa"/>
            <w:vAlign w:val="bottom"/>
          </w:tcPr>
          <w:p w:rsidR="008A30A3" w:rsidRPr="00937B7D" w:rsidRDefault="008A30A3" w:rsidP="002336A8">
            <w:pPr>
              <w:pStyle w:val="APALevel0"/>
            </w:pPr>
            <w:r w:rsidRPr="00937B7D">
              <w:t>26</w:t>
            </w:r>
          </w:p>
        </w:tc>
        <w:tc>
          <w:tcPr>
            <w:tcW w:w="741"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39</w:t>
            </w:r>
          </w:p>
        </w:tc>
        <w:tc>
          <w:tcPr>
            <w:tcW w:w="916" w:type="dxa"/>
            <w:vAlign w:val="bottom"/>
          </w:tcPr>
          <w:p w:rsidR="008A30A3" w:rsidRPr="00D60609" w:rsidRDefault="008A30A3" w:rsidP="002336A8">
            <w:pPr>
              <w:pStyle w:val="APALevel0"/>
            </w:pPr>
            <w:r w:rsidRPr="00D60609">
              <w:t>2</w:t>
            </w:r>
          </w:p>
        </w:tc>
      </w:tr>
      <w:tr w:rsidR="008A30A3" w:rsidRPr="00B5381F" w:rsidTr="002336A8">
        <w:tc>
          <w:tcPr>
            <w:tcW w:w="445" w:type="dxa"/>
            <w:vAlign w:val="bottom"/>
          </w:tcPr>
          <w:p w:rsidR="008A30A3" w:rsidRPr="00937B7D" w:rsidRDefault="008A30A3" w:rsidP="002336A8">
            <w:pPr>
              <w:pStyle w:val="APALevel0"/>
            </w:pPr>
            <w:r w:rsidRPr="00937B7D">
              <w:t>27</w:t>
            </w:r>
          </w:p>
        </w:tc>
        <w:tc>
          <w:tcPr>
            <w:tcW w:w="741"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41</w:t>
            </w:r>
          </w:p>
        </w:tc>
        <w:tc>
          <w:tcPr>
            <w:tcW w:w="916" w:type="dxa"/>
            <w:vAlign w:val="bottom"/>
          </w:tcPr>
          <w:p w:rsidR="008A30A3" w:rsidRPr="00D60609" w:rsidRDefault="008A30A3" w:rsidP="002336A8">
            <w:pPr>
              <w:pStyle w:val="APALevel0"/>
            </w:pPr>
            <w:r w:rsidRPr="00D60609">
              <w:t>2</w:t>
            </w:r>
          </w:p>
        </w:tc>
      </w:tr>
      <w:tr w:rsidR="008A30A3" w:rsidRPr="00B5381F" w:rsidTr="002336A8">
        <w:tc>
          <w:tcPr>
            <w:tcW w:w="445" w:type="dxa"/>
            <w:vAlign w:val="bottom"/>
          </w:tcPr>
          <w:p w:rsidR="008A30A3" w:rsidRPr="00937B7D" w:rsidRDefault="008A30A3" w:rsidP="002336A8">
            <w:pPr>
              <w:pStyle w:val="APALevel0"/>
            </w:pPr>
            <w:r w:rsidRPr="00937B7D">
              <w:t>28</w:t>
            </w:r>
          </w:p>
        </w:tc>
        <w:tc>
          <w:tcPr>
            <w:tcW w:w="741"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2</w:t>
            </w:r>
          </w:p>
        </w:tc>
        <w:tc>
          <w:tcPr>
            <w:tcW w:w="748" w:type="dxa"/>
            <w:vAlign w:val="bottom"/>
          </w:tcPr>
          <w:p w:rsidR="008A30A3" w:rsidRPr="00D60609" w:rsidRDefault="008A30A3" w:rsidP="002336A8">
            <w:pPr>
              <w:pStyle w:val="APALevel0"/>
            </w:pPr>
            <w:r w:rsidRPr="00D60609">
              <w:t>33</w:t>
            </w:r>
          </w:p>
        </w:tc>
        <w:tc>
          <w:tcPr>
            <w:tcW w:w="916" w:type="dxa"/>
            <w:vAlign w:val="bottom"/>
          </w:tcPr>
          <w:p w:rsidR="008A30A3" w:rsidRPr="00D60609" w:rsidRDefault="008A30A3" w:rsidP="002336A8">
            <w:pPr>
              <w:pStyle w:val="APALevel0"/>
            </w:pPr>
            <w:r w:rsidRPr="00D60609">
              <w:t>1</w:t>
            </w:r>
          </w:p>
        </w:tc>
      </w:tr>
      <w:tr w:rsidR="008A30A3" w:rsidRPr="00B5381F" w:rsidTr="002336A8">
        <w:tc>
          <w:tcPr>
            <w:tcW w:w="445" w:type="dxa"/>
            <w:vAlign w:val="bottom"/>
          </w:tcPr>
          <w:p w:rsidR="008A30A3" w:rsidRPr="00937B7D" w:rsidRDefault="008A30A3" w:rsidP="002336A8">
            <w:pPr>
              <w:pStyle w:val="APALevel0"/>
            </w:pPr>
            <w:r w:rsidRPr="00937B7D">
              <w:t>29</w:t>
            </w:r>
          </w:p>
        </w:tc>
        <w:tc>
          <w:tcPr>
            <w:tcW w:w="741"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42</w:t>
            </w:r>
          </w:p>
        </w:tc>
        <w:tc>
          <w:tcPr>
            <w:tcW w:w="916" w:type="dxa"/>
            <w:vAlign w:val="bottom"/>
          </w:tcPr>
          <w:p w:rsidR="008A30A3" w:rsidRPr="00D60609" w:rsidRDefault="008A30A3" w:rsidP="002336A8">
            <w:pPr>
              <w:pStyle w:val="APALevel0"/>
            </w:pPr>
            <w:r w:rsidRPr="00D60609">
              <w:t>2</w:t>
            </w:r>
          </w:p>
        </w:tc>
      </w:tr>
      <w:tr w:rsidR="008A30A3" w:rsidRPr="00B5381F" w:rsidTr="002336A8">
        <w:tc>
          <w:tcPr>
            <w:tcW w:w="445" w:type="dxa"/>
            <w:vAlign w:val="bottom"/>
          </w:tcPr>
          <w:p w:rsidR="008A30A3" w:rsidRPr="00937B7D" w:rsidRDefault="008A30A3" w:rsidP="002336A8">
            <w:pPr>
              <w:pStyle w:val="APALevel0"/>
            </w:pPr>
            <w:r w:rsidRPr="00937B7D">
              <w:lastRenderedPageBreak/>
              <w:t>30</w:t>
            </w:r>
          </w:p>
        </w:tc>
        <w:tc>
          <w:tcPr>
            <w:tcW w:w="741"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39</w:t>
            </w:r>
          </w:p>
        </w:tc>
        <w:tc>
          <w:tcPr>
            <w:tcW w:w="916" w:type="dxa"/>
            <w:vAlign w:val="bottom"/>
          </w:tcPr>
          <w:p w:rsidR="008A30A3" w:rsidRPr="00D60609" w:rsidRDefault="008A30A3" w:rsidP="002336A8">
            <w:pPr>
              <w:pStyle w:val="APALevel0"/>
            </w:pPr>
            <w:r w:rsidRPr="00D60609">
              <w:t>2</w:t>
            </w:r>
          </w:p>
        </w:tc>
      </w:tr>
      <w:tr w:rsidR="008A30A3" w:rsidRPr="00B5381F" w:rsidTr="002336A8">
        <w:tc>
          <w:tcPr>
            <w:tcW w:w="445" w:type="dxa"/>
            <w:vAlign w:val="bottom"/>
          </w:tcPr>
          <w:p w:rsidR="008A30A3" w:rsidRPr="00937B7D" w:rsidRDefault="008A30A3" w:rsidP="002336A8">
            <w:pPr>
              <w:pStyle w:val="APALevel0"/>
            </w:pPr>
            <w:r w:rsidRPr="00937B7D">
              <w:t>31</w:t>
            </w:r>
          </w:p>
        </w:tc>
        <w:tc>
          <w:tcPr>
            <w:tcW w:w="741"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41</w:t>
            </w:r>
          </w:p>
        </w:tc>
        <w:tc>
          <w:tcPr>
            <w:tcW w:w="916" w:type="dxa"/>
            <w:vAlign w:val="bottom"/>
          </w:tcPr>
          <w:p w:rsidR="008A30A3" w:rsidRPr="00D60609" w:rsidRDefault="008A30A3" w:rsidP="002336A8">
            <w:pPr>
              <w:pStyle w:val="APALevel0"/>
            </w:pPr>
            <w:r w:rsidRPr="00D60609">
              <w:t>2</w:t>
            </w:r>
          </w:p>
        </w:tc>
      </w:tr>
      <w:tr w:rsidR="008A30A3" w:rsidRPr="00B5381F" w:rsidTr="002336A8">
        <w:tc>
          <w:tcPr>
            <w:tcW w:w="445" w:type="dxa"/>
            <w:vAlign w:val="bottom"/>
          </w:tcPr>
          <w:p w:rsidR="008A30A3" w:rsidRPr="00937B7D" w:rsidRDefault="008A30A3" w:rsidP="002336A8">
            <w:pPr>
              <w:pStyle w:val="APALevel0"/>
            </w:pPr>
            <w:r w:rsidRPr="00937B7D">
              <w:t>32</w:t>
            </w:r>
          </w:p>
        </w:tc>
        <w:tc>
          <w:tcPr>
            <w:tcW w:w="741"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42</w:t>
            </w:r>
          </w:p>
        </w:tc>
        <w:tc>
          <w:tcPr>
            <w:tcW w:w="916" w:type="dxa"/>
            <w:vAlign w:val="bottom"/>
          </w:tcPr>
          <w:p w:rsidR="008A30A3" w:rsidRPr="00D60609" w:rsidRDefault="008A30A3" w:rsidP="002336A8">
            <w:pPr>
              <w:pStyle w:val="APALevel0"/>
            </w:pPr>
            <w:r w:rsidRPr="00D60609">
              <w:t>2</w:t>
            </w:r>
          </w:p>
        </w:tc>
      </w:tr>
      <w:tr w:rsidR="008A30A3" w:rsidRPr="00B5381F" w:rsidTr="002336A8">
        <w:tc>
          <w:tcPr>
            <w:tcW w:w="445" w:type="dxa"/>
            <w:vAlign w:val="bottom"/>
          </w:tcPr>
          <w:p w:rsidR="008A30A3" w:rsidRPr="00937B7D" w:rsidRDefault="008A30A3" w:rsidP="002336A8">
            <w:pPr>
              <w:pStyle w:val="APALevel0"/>
            </w:pPr>
            <w:r w:rsidRPr="00937B7D">
              <w:t>33</w:t>
            </w:r>
          </w:p>
        </w:tc>
        <w:tc>
          <w:tcPr>
            <w:tcW w:w="741"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0</w:t>
            </w:r>
          </w:p>
        </w:tc>
        <w:tc>
          <w:tcPr>
            <w:tcW w:w="747" w:type="dxa"/>
            <w:vAlign w:val="bottom"/>
          </w:tcPr>
          <w:p w:rsidR="008A30A3" w:rsidRPr="00D60609" w:rsidRDefault="008A30A3" w:rsidP="002336A8">
            <w:pPr>
              <w:pStyle w:val="APALevel0"/>
            </w:pPr>
            <w:r w:rsidRPr="00D60609">
              <w:t>0</w:t>
            </w:r>
          </w:p>
        </w:tc>
        <w:tc>
          <w:tcPr>
            <w:tcW w:w="748" w:type="dxa"/>
            <w:vAlign w:val="bottom"/>
          </w:tcPr>
          <w:p w:rsidR="008A30A3" w:rsidRPr="00D60609" w:rsidRDefault="008A30A3" w:rsidP="002336A8">
            <w:pPr>
              <w:pStyle w:val="APALevel0"/>
            </w:pPr>
            <w:r w:rsidRPr="00D60609">
              <w:t>2</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21</w:t>
            </w:r>
          </w:p>
        </w:tc>
        <w:tc>
          <w:tcPr>
            <w:tcW w:w="916" w:type="dxa"/>
            <w:vAlign w:val="bottom"/>
          </w:tcPr>
          <w:p w:rsidR="008A30A3" w:rsidRPr="00D60609" w:rsidRDefault="008A30A3" w:rsidP="002336A8">
            <w:pPr>
              <w:pStyle w:val="APALevel0"/>
            </w:pPr>
            <w:r w:rsidRPr="00D60609">
              <w:t>1</w:t>
            </w:r>
          </w:p>
        </w:tc>
      </w:tr>
      <w:tr w:rsidR="008A30A3" w:rsidRPr="00B5381F" w:rsidTr="002336A8">
        <w:tc>
          <w:tcPr>
            <w:tcW w:w="445" w:type="dxa"/>
            <w:vAlign w:val="bottom"/>
          </w:tcPr>
          <w:p w:rsidR="008A30A3" w:rsidRPr="00937B7D" w:rsidRDefault="008A30A3" w:rsidP="002336A8">
            <w:pPr>
              <w:pStyle w:val="APALevel0"/>
            </w:pPr>
            <w:r w:rsidRPr="00937B7D">
              <w:t>34</w:t>
            </w:r>
          </w:p>
        </w:tc>
        <w:tc>
          <w:tcPr>
            <w:tcW w:w="741" w:type="dxa"/>
            <w:vAlign w:val="bottom"/>
          </w:tcPr>
          <w:p w:rsidR="008A30A3" w:rsidRPr="00D60609" w:rsidRDefault="008A30A3" w:rsidP="002336A8">
            <w:pPr>
              <w:pStyle w:val="APALevel0"/>
            </w:pPr>
            <w:r w:rsidRPr="00D60609">
              <w:t>2</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31</w:t>
            </w:r>
          </w:p>
        </w:tc>
        <w:tc>
          <w:tcPr>
            <w:tcW w:w="916" w:type="dxa"/>
            <w:vAlign w:val="bottom"/>
          </w:tcPr>
          <w:p w:rsidR="008A30A3" w:rsidRPr="00D60609" w:rsidRDefault="008A30A3" w:rsidP="002336A8">
            <w:pPr>
              <w:pStyle w:val="APALevel0"/>
            </w:pPr>
            <w:r w:rsidRPr="00D60609">
              <w:t>1</w:t>
            </w:r>
          </w:p>
        </w:tc>
      </w:tr>
      <w:tr w:rsidR="008A30A3" w:rsidRPr="00B5381F" w:rsidTr="002336A8">
        <w:tc>
          <w:tcPr>
            <w:tcW w:w="445" w:type="dxa"/>
            <w:vAlign w:val="bottom"/>
          </w:tcPr>
          <w:p w:rsidR="008A30A3" w:rsidRPr="00937B7D" w:rsidRDefault="008A30A3" w:rsidP="002336A8">
            <w:pPr>
              <w:pStyle w:val="APALevel0"/>
            </w:pPr>
            <w:r w:rsidRPr="00937B7D">
              <w:t>35</w:t>
            </w:r>
          </w:p>
        </w:tc>
        <w:tc>
          <w:tcPr>
            <w:tcW w:w="741"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31</w:t>
            </w:r>
          </w:p>
        </w:tc>
        <w:tc>
          <w:tcPr>
            <w:tcW w:w="916" w:type="dxa"/>
            <w:vAlign w:val="bottom"/>
          </w:tcPr>
          <w:p w:rsidR="008A30A3" w:rsidRPr="00D60609" w:rsidRDefault="008A30A3" w:rsidP="002336A8">
            <w:pPr>
              <w:pStyle w:val="APALevel0"/>
            </w:pPr>
            <w:r w:rsidRPr="00D60609">
              <w:t>1</w:t>
            </w:r>
          </w:p>
        </w:tc>
      </w:tr>
      <w:tr w:rsidR="008A30A3" w:rsidRPr="00B5381F" w:rsidTr="002336A8">
        <w:tc>
          <w:tcPr>
            <w:tcW w:w="445" w:type="dxa"/>
            <w:vAlign w:val="bottom"/>
          </w:tcPr>
          <w:p w:rsidR="008A30A3" w:rsidRPr="00937B7D" w:rsidRDefault="008A30A3" w:rsidP="002336A8">
            <w:pPr>
              <w:pStyle w:val="APALevel0"/>
            </w:pPr>
            <w:r w:rsidRPr="00937B7D">
              <w:t>36</w:t>
            </w:r>
          </w:p>
        </w:tc>
        <w:tc>
          <w:tcPr>
            <w:tcW w:w="741"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36</w:t>
            </w:r>
          </w:p>
        </w:tc>
        <w:tc>
          <w:tcPr>
            <w:tcW w:w="916" w:type="dxa"/>
            <w:vAlign w:val="bottom"/>
          </w:tcPr>
          <w:p w:rsidR="008A30A3" w:rsidRPr="00D60609" w:rsidRDefault="008A30A3" w:rsidP="002336A8">
            <w:pPr>
              <w:pStyle w:val="APALevel0"/>
            </w:pPr>
            <w:r w:rsidRPr="00D60609">
              <w:t>2</w:t>
            </w:r>
          </w:p>
        </w:tc>
      </w:tr>
      <w:tr w:rsidR="008A30A3" w:rsidRPr="00B5381F" w:rsidTr="002336A8">
        <w:tc>
          <w:tcPr>
            <w:tcW w:w="445" w:type="dxa"/>
            <w:vAlign w:val="bottom"/>
          </w:tcPr>
          <w:p w:rsidR="008A30A3" w:rsidRPr="00937B7D" w:rsidRDefault="008A30A3" w:rsidP="002336A8">
            <w:pPr>
              <w:pStyle w:val="APALevel0"/>
            </w:pPr>
            <w:r w:rsidRPr="00937B7D">
              <w:t>37</w:t>
            </w:r>
          </w:p>
        </w:tc>
        <w:tc>
          <w:tcPr>
            <w:tcW w:w="741"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40</w:t>
            </w:r>
          </w:p>
        </w:tc>
        <w:tc>
          <w:tcPr>
            <w:tcW w:w="916" w:type="dxa"/>
            <w:vAlign w:val="bottom"/>
          </w:tcPr>
          <w:p w:rsidR="008A30A3" w:rsidRPr="00D60609" w:rsidRDefault="008A30A3" w:rsidP="002336A8">
            <w:pPr>
              <w:pStyle w:val="APALevel0"/>
            </w:pPr>
            <w:r w:rsidRPr="00D60609">
              <w:t>2</w:t>
            </w:r>
          </w:p>
        </w:tc>
      </w:tr>
      <w:tr w:rsidR="008A30A3" w:rsidRPr="00B5381F" w:rsidTr="002336A8">
        <w:tc>
          <w:tcPr>
            <w:tcW w:w="445" w:type="dxa"/>
            <w:vAlign w:val="bottom"/>
          </w:tcPr>
          <w:p w:rsidR="008A30A3" w:rsidRPr="00937B7D" w:rsidRDefault="008A30A3" w:rsidP="002336A8">
            <w:pPr>
              <w:pStyle w:val="APALevel0"/>
            </w:pPr>
            <w:r w:rsidRPr="00937B7D">
              <w:t>38</w:t>
            </w:r>
          </w:p>
        </w:tc>
        <w:tc>
          <w:tcPr>
            <w:tcW w:w="741"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40</w:t>
            </w:r>
          </w:p>
        </w:tc>
        <w:tc>
          <w:tcPr>
            <w:tcW w:w="916" w:type="dxa"/>
            <w:vAlign w:val="bottom"/>
          </w:tcPr>
          <w:p w:rsidR="008A30A3" w:rsidRPr="00D60609" w:rsidRDefault="008A30A3" w:rsidP="002336A8">
            <w:pPr>
              <w:pStyle w:val="APALevel0"/>
            </w:pPr>
            <w:r w:rsidRPr="00D60609">
              <w:t>2</w:t>
            </w:r>
          </w:p>
        </w:tc>
      </w:tr>
      <w:tr w:rsidR="008A30A3" w:rsidRPr="00B5381F" w:rsidTr="002336A8">
        <w:tc>
          <w:tcPr>
            <w:tcW w:w="445" w:type="dxa"/>
            <w:vAlign w:val="bottom"/>
          </w:tcPr>
          <w:p w:rsidR="008A30A3" w:rsidRPr="00937B7D" w:rsidRDefault="008A30A3" w:rsidP="002336A8">
            <w:pPr>
              <w:pStyle w:val="APALevel0"/>
            </w:pPr>
            <w:r w:rsidRPr="00937B7D">
              <w:t>39</w:t>
            </w:r>
          </w:p>
        </w:tc>
        <w:tc>
          <w:tcPr>
            <w:tcW w:w="741"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38</w:t>
            </w:r>
          </w:p>
        </w:tc>
        <w:tc>
          <w:tcPr>
            <w:tcW w:w="916" w:type="dxa"/>
            <w:vAlign w:val="bottom"/>
          </w:tcPr>
          <w:p w:rsidR="008A30A3" w:rsidRPr="00D60609" w:rsidRDefault="008A30A3" w:rsidP="002336A8">
            <w:pPr>
              <w:pStyle w:val="APALevel0"/>
            </w:pPr>
            <w:r w:rsidRPr="00D60609">
              <w:t>2</w:t>
            </w:r>
          </w:p>
        </w:tc>
      </w:tr>
      <w:tr w:rsidR="008A30A3" w:rsidRPr="00B5381F" w:rsidTr="002336A8">
        <w:tc>
          <w:tcPr>
            <w:tcW w:w="445" w:type="dxa"/>
            <w:vAlign w:val="bottom"/>
          </w:tcPr>
          <w:p w:rsidR="008A30A3" w:rsidRPr="00937B7D" w:rsidRDefault="008A30A3" w:rsidP="002336A8">
            <w:pPr>
              <w:pStyle w:val="APALevel0"/>
            </w:pPr>
            <w:r w:rsidRPr="00937B7D">
              <w:t>40</w:t>
            </w:r>
          </w:p>
        </w:tc>
        <w:tc>
          <w:tcPr>
            <w:tcW w:w="741"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35</w:t>
            </w:r>
          </w:p>
        </w:tc>
        <w:tc>
          <w:tcPr>
            <w:tcW w:w="916" w:type="dxa"/>
            <w:vAlign w:val="bottom"/>
          </w:tcPr>
          <w:p w:rsidR="008A30A3" w:rsidRPr="00D60609" w:rsidRDefault="008A30A3" w:rsidP="002336A8">
            <w:pPr>
              <w:pStyle w:val="APALevel0"/>
            </w:pPr>
            <w:r w:rsidRPr="00D60609">
              <w:t>1</w:t>
            </w:r>
          </w:p>
        </w:tc>
      </w:tr>
      <w:tr w:rsidR="008A30A3" w:rsidRPr="00B5381F" w:rsidTr="002336A8">
        <w:tc>
          <w:tcPr>
            <w:tcW w:w="445" w:type="dxa"/>
            <w:vAlign w:val="bottom"/>
          </w:tcPr>
          <w:p w:rsidR="008A30A3" w:rsidRPr="00937B7D" w:rsidRDefault="008A30A3" w:rsidP="002336A8">
            <w:pPr>
              <w:pStyle w:val="APALevel0"/>
            </w:pPr>
            <w:r w:rsidRPr="00937B7D">
              <w:t>41</w:t>
            </w:r>
          </w:p>
        </w:tc>
        <w:tc>
          <w:tcPr>
            <w:tcW w:w="741"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42</w:t>
            </w:r>
          </w:p>
        </w:tc>
        <w:tc>
          <w:tcPr>
            <w:tcW w:w="916" w:type="dxa"/>
            <w:vAlign w:val="bottom"/>
          </w:tcPr>
          <w:p w:rsidR="008A30A3" w:rsidRPr="00D60609" w:rsidRDefault="008A30A3" w:rsidP="002336A8">
            <w:pPr>
              <w:pStyle w:val="APALevel0"/>
            </w:pPr>
            <w:r w:rsidRPr="00D60609">
              <w:t>2</w:t>
            </w:r>
          </w:p>
        </w:tc>
      </w:tr>
      <w:tr w:rsidR="008A30A3" w:rsidRPr="00B5381F" w:rsidTr="002336A8">
        <w:tc>
          <w:tcPr>
            <w:tcW w:w="445" w:type="dxa"/>
            <w:vAlign w:val="bottom"/>
          </w:tcPr>
          <w:p w:rsidR="008A30A3" w:rsidRPr="00937B7D" w:rsidRDefault="008A30A3" w:rsidP="002336A8">
            <w:pPr>
              <w:pStyle w:val="APALevel0"/>
            </w:pPr>
            <w:r w:rsidRPr="00937B7D">
              <w:t>42</w:t>
            </w:r>
          </w:p>
        </w:tc>
        <w:tc>
          <w:tcPr>
            <w:tcW w:w="741"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36</w:t>
            </w:r>
          </w:p>
        </w:tc>
        <w:tc>
          <w:tcPr>
            <w:tcW w:w="916" w:type="dxa"/>
            <w:vAlign w:val="bottom"/>
          </w:tcPr>
          <w:p w:rsidR="008A30A3" w:rsidRPr="00D60609" w:rsidRDefault="008A30A3" w:rsidP="002336A8">
            <w:pPr>
              <w:pStyle w:val="APALevel0"/>
            </w:pPr>
            <w:r w:rsidRPr="00D60609">
              <w:t>2</w:t>
            </w:r>
          </w:p>
        </w:tc>
      </w:tr>
      <w:tr w:rsidR="008A30A3" w:rsidRPr="00B5381F" w:rsidTr="002336A8">
        <w:tc>
          <w:tcPr>
            <w:tcW w:w="445" w:type="dxa"/>
            <w:vAlign w:val="bottom"/>
          </w:tcPr>
          <w:p w:rsidR="008A30A3" w:rsidRPr="00937B7D" w:rsidRDefault="008A30A3" w:rsidP="002336A8">
            <w:pPr>
              <w:pStyle w:val="APALevel0"/>
            </w:pPr>
            <w:r w:rsidRPr="00937B7D">
              <w:t>43</w:t>
            </w:r>
          </w:p>
        </w:tc>
        <w:tc>
          <w:tcPr>
            <w:tcW w:w="741"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41</w:t>
            </w:r>
          </w:p>
        </w:tc>
        <w:tc>
          <w:tcPr>
            <w:tcW w:w="916" w:type="dxa"/>
            <w:vAlign w:val="bottom"/>
          </w:tcPr>
          <w:p w:rsidR="008A30A3" w:rsidRPr="00D60609" w:rsidRDefault="008A30A3" w:rsidP="002336A8">
            <w:pPr>
              <w:pStyle w:val="APALevel0"/>
            </w:pPr>
            <w:r w:rsidRPr="00D60609">
              <w:t>2</w:t>
            </w:r>
          </w:p>
        </w:tc>
      </w:tr>
      <w:tr w:rsidR="008A30A3" w:rsidRPr="00B5381F" w:rsidTr="002336A8">
        <w:tc>
          <w:tcPr>
            <w:tcW w:w="445" w:type="dxa"/>
            <w:vAlign w:val="bottom"/>
          </w:tcPr>
          <w:p w:rsidR="008A30A3" w:rsidRPr="00937B7D" w:rsidRDefault="008A30A3" w:rsidP="002336A8">
            <w:pPr>
              <w:pStyle w:val="APALevel0"/>
            </w:pPr>
            <w:r w:rsidRPr="00937B7D">
              <w:t>44</w:t>
            </w:r>
          </w:p>
        </w:tc>
        <w:tc>
          <w:tcPr>
            <w:tcW w:w="741"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41</w:t>
            </w:r>
          </w:p>
        </w:tc>
        <w:tc>
          <w:tcPr>
            <w:tcW w:w="916" w:type="dxa"/>
            <w:vAlign w:val="bottom"/>
          </w:tcPr>
          <w:p w:rsidR="008A30A3" w:rsidRPr="00D60609" w:rsidRDefault="008A30A3" w:rsidP="002336A8">
            <w:pPr>
              <w:pStyle w:val="APALevel0"/>
            </w:pPr>
            <w:r w:rsidRPr="00D60609">
              <w:t>2</w:t>
            </w:r>
          </w:p>
        </w:tc>
      </w:tr>
      <w:tr w:rsidR="008A30A3" w:rsidRPr="00B5381F" w:rsidTr="002336A8">
        <w:tc>
          <w:tcPr>
            <w:tcW w:w="445" w:type="dxa"/>
            <w:vAlign w:val="bottom"/>
          </w:tcPr>
          <w:p w:rsidR="008A30A3" w:rsidRPr="00937B7D" w:rsidRDefault="008A30A3" w:rsidP="002336A8">
            <w:pPr>
              <w:pStyle w:val="APALevel0"/>
            </w:pPr>
            <w:r w:rsidRPr="00937B7D">
              <w:t>45</w:t>
            </w:r>
          </w:p>
        </w:tc>
        <w:tc>
          <w:tcPr>
            <w:tcW w:w="741"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7</w:t>
            </w:r>
          </w:p>
        </w:tc>
        <w:tc>
          <w:tcPr>
            <w:tcW w:w="748" w:type="dxa"/>
            <w:vAlign w:val="bottom"/>
          </w:tcPr>
          <w:p w:rsidR="008A30A3" w:rsidRPr="00D60609" w:rsidRDefault="008A30A3" w:rsidP="002336A8">
            <w:pPr>
              <w:pStyle w:val="APALevel0"/>
            </w:pPr>
            <w:r w:rsidRPr="00D60609">
              <w:t>43</w:t>
            </w:r>
          </w:p>
        </w:tc>
        <w:tc>
          <w:tcPr>
            <w:tcW w:w="916" w:type="dxa"/>
            <w:vAlign w:val="bottom"/>
          </w:tcPr>
          <w:p w:rsidR="008A30A3" w:rsidRPr="00D60609" w:rsidRDefault="008A30A3" w:rsidP="002336A8">
            <w:pPr>
              <w:pStyle w:val="APALevel0"/>
            </w:pPr>
            <w:r w:rsidRPr="00D60609">
              <w:t>2</w:t>
            </w:r>
          </w:p>
        </w:tc>
      </w:tr>
      <w:tr w:rsidR="008A30A3" w:rsidRPr="00B5381F" w:rsidTr="002336A8">
        <w:tc>
          <w:tcPr>
            <w:tcW w:w="445" w:type="dxa"/>
            <w:vAlign w:val="bottom"/>
          </w:tcPr>
          <w:p w:rsidR="008A30A3" w:rsidRPr="00937B7D" w:rsidRDefault="008A30A3" w:rsidP="002336A8">
            <w:pPr>
              <w:pStyle w:val="APALevel0"/>
            </w:pPr>
            <w:r w:rsidRPr="00937B7D">
              <w:t>46</w:t>
            </w:r>
          </w:p>
        </w:tc>
        <w:tc>
          <w:tcPr>
            <w:tcW w:w="741" w:type="dxa"/>
            <w:vAlign w:val="bottom"/>
          </w:tcPr>
          <w:p w:rsidR="008A30A3" w:rsidRPr="00D60609" w:rsidRDefault="008A30A3" w:rsidP="002336A8">
            <w:pPr>
              <w:pStyle w:val="APALevel0"/>
            </w:pPr>
            <w:r w:rsidRPr="00D60609">
              <w:t>2</w:t>
            </w:r>
          </w:p>
        </w:tc>
        <w:tc>
          <w:tcPr>
            <w:tcW w:w="748" w:type="dxa"/>
            <w:vAlign w:val="bottom"/>
          </w:tcPr>
          <w:p w:rsidR="008A30A3" w:rsidRPr="00D60609" w:rsidRDefault="008A30A3" w:rsidP="002336A8">
            <w:pPr>
              <w:pStyle w:val="APALevel0"/>
            </w:pPr>
            <w:r w:rsidRPr="00D60609">
              <w:t>7</w:t>
            </w:r>
          </w:p>
        </w:tc>
        <w:tc>
          <w:tcPr>
            <w:tcW w:w="747" w:type="dxa"/>
            <w:vAlign w:val="bottom"/>
          </w:tcPr>
          <w:p w:rsidR="008A30A3" w:rsidRPr="00D60609" w:rsidRDefault="008A30A3" w:rsidP="002336A8">
            <w:pPr>
              <w:pStyle w:val="APALevel0"/>
            </w:pPr>
            <w:r w:rsidRPr="00D60609">
              <w:t>6</w:t>
            </w:r>
          </w:p>
        </w:tc>
        <w:tc>
          <w:tcPr>
            <w:tcW w:w="748" w:type="dxa"/>
            <w:vAlign w:val="bottom"/>
          </w:tcPr>
          <w:p w:rsidR="008A30A3" w:rsidRPr="00D60609" w:rsidRDefault="008A30A3" w:rsidP="002336A8">
            <w:pPr>
              <w:pStyle w:val="APALevel0"/>
            </w:pPr>
            <w:r w:rsidRPr="00D60609">
              <w:t>4</w:t>
            </w:r>
          </w:p>
        </w:tc>
        <w:tc>
          <w:tcPr>
            <w:tcW w:w="748" w:type="dxa"/>
            <w:vAlign w:val="bottom"/>
          </w:tcPr>
          <w:p w:rsidR="008A30A3" w:rsidRPr="00D60609" w:rsidRDefault="008A30A3" w:rsidP="002336A8">
            <w:pPr>
              <w:pStyle w:val="APALevel0"/>
            </w:pPr>
            <w:r w:rsidRPr="00D60609">
              <w:t>6</w:t>
            </w:r>
          </w:p>
        </w:tc>
        <w:tc>
          <w:tcPr>
            <w:tcW w:w="747" w:type="dxa"/>
            <w:vAlign w:val="bottom"/>
          </w:tcPr>
          <w:p w:rsidR="008A30A3" w:rsidRPr="00D60609" w:rsidRDefault="008A30A3" w:rsidP="002336A8">
            <w:pPr>
              <w:pStyle w:val="APALevel0"/>
            </w:pPr>
            <w:r w:rsidRPr="00D60609">
              <w:t>1</w:t>
            </w:r>
          </w:p>
        </w:tc>
        <w:tc>
          <w:tcPr>
            <w:tcW w:w="748" w:type="dxa"/>
            <w:vAlign w:val="bottom"/>
          </w:tcPr>
          <w:p w:rsidR="008A30A3" w:rsidRPr="00D60609" w:rsidRDefault="008A30A3" w:rsidP="002336A8">
            <w:pPr>
              <w:pStyle w:val="APALevel0"/>
            </w:pPr>
            <w:r w:rsidRPr="00D60609">
              <w:t>27</w:t>
            </w:r>
          </w:p>
        </w:tc>
        <w:tc>
          <w:tcPr>
            <w:tcW w:w="916" w:type="dxa"/>
            <w:vAlign w:val="bottom"/>
          </w:tcPr>
          <w:p w:rsidR="008A30A3" w:rsidRPr="00D60609" w:rsidRDefault="008A30A3" w:rsidP="002336A8">
            <w:pPr>
              <w:pStyle w:val="APALevel0"/>
            </w:pPr>
            <w:r w:rsidRPr="00D60609">
              <w:t>1</w:t>
            </w:r>
          </w:p>
        </w:tc>
      </w:tr>
      <w:tr w:rsidR="008A30A3" w:rsidRPr="00B5381F" w:rsidTr="002336A8">
        <w:tc>
          <w:tcPr>
            <w:tcW w:w="445" w:type="dxa"/>
            <w:vAlign w:val="bottom"/>
          </w:tcPr>
          <w:p w:rsidR="008A30A3" w:rsidRPr="00B5381F" w:rsidRDefault="008A30A3" w:rsidP="002336A8">
            <w:pPr>
              <w:pStyle w:val="APALevel0"/>
            </w:pPr>
          </w:p>
        </w:tc>
        <w:tc>
          <w:tcPr>
            <w:tcW w:w="741" w:type="dxa"/>
            <w:vAlign w:val="bottom"/>
          </w:tcPr>
          <w:p w:rsidR="008A30A3" w:rsidRPr="00D60609" w:rsidRDefault="008A30A3" w:rsidP="002336A8">
            <w:pPr>
              <w:pStyle w:val="APALevel0"/>
            </w:pPr>
            <w:r w:rsidRPr="00D60609">
              <w:t>5.52</w:t>
            </w:r>
          </w:p>
        </w:tc>
        <w:tc>
          <w:tcPr>
            <w:tcW w:w="748" w:type="dxa"/>
            <w:vAlign w:val="bottom"/>
          </w:tcPr>
          <w:p w:rsidR="008A30A3" w:rsidRPr="00D60609" w:rsidRDefault="008A30A3" w:rsidP="002336A8">
            <w:pPr>
              <w:pStyle w:val="APALevel0"/>
            </w:pPr>
            <w:r w:rsidRPr="00D60609">
              <w:t>5.72</w:t>
            </w:r>
          </w:p>
        </w:tc>
        <w:tc>
          <w:tcPr>
            <w:tcW w:w="747" w:type="dxa"/>
            <w:vAlign w:val="bottom"/>
          </w:tcPr>
          <w:p w:rsidR="008A30A3" w:rsidRPr="00D60609" w:rsidRDefault="008A30A3" w:rsidP="002336A8">
            <w:pPr>
              <w:pStyle w:val="APALevel0"/>
            </w:pPr>
            <w:r w:rsidRPr="00D60609">
              <w:t>5.70</w:t>
            </w:r>
          </w:p>
        </w:tc>
        <w:tc>
          <w:tcPr>
            <w:tcW w:w="748" w:type="dxa"/>
            <w:vAlign w:val="bottom"/>
          </w:tcPr>
          <w:p w:rsidR="008A30A3" w:rsidRPr="00D60609" w:rsidRDefault="008A30A3" w:rsidP="002336A8">
            <w:pPr>
              <w:pStyle w:val="APALevel0"/>
            </w:pPr>
            <w:r w:rsidRPr="00D60609">
              <w:t>5.50</w:t>
            </w:r>
          </w:p>
        </w:tc>
        <w:tc>
          <w:tcPr>
            <w:tcW w:w="748" w:type="dxa"/>
            <w:vAlign w:val="bottom"/>
          </w:tcPr>
          <w:p w:rsidR="008A30A3" w:rsidRPr="00D60609" w:rsidRDefault="008A30A3" w:rsidP="002336A8">
            <w:pPr>
              <w:pStyle w:val="APALevel0"/>
            </w:pPr>
            <w:r w:rsidRPr="00D60609">
              <w:t>6.20</w:t>
            </w:r>
          </w:p>
        </w:tc>
        <w:tc>
          <w:tcPr>
            <w:tcW w:w="747" w:type="dxa"/>
            <w:vAlign w:val="bottom"/>
          </w:tcPr>
          <w:p w:rsidR="008A30A3" w:rsidRPr="00D60609" w:rsidRDefault="008A30A3" w:rsidP="002336A8">
            <w:pPr>
              <w:pStyle w:val="APALevel0"/>
            </w:pPr>
            <w:r w:rsidRPr="00D60609">
              <w:t>5.65</w:t>
            </w:r>
          </w:p>
        </w:tc>
        <w:tc>
          <w:tcPr>
            <w:tcW w:w="748" w:type="dxa"/>
            <w:vAlign w:val="bottom"/>
          </w:tcPr>
          <w:p w:rsidR="008A30A3" w:rsidRPr="00D60609" w:rsidRDefault="008A30A3" w:rsidP="002336A8">
            <w:pPr>
              <w:pStyle w:val="APALevel0"/>
            </w:pPr>
            <w:r w:rsidRPr="00D60609">
              <w:t>35.80</w:t>
            </w:r>
          </w:p>
        </w:tc>
        <w:tc>
          <w:tcPr>
            <w:tcW w:w="916" w:type="dxa"/>
            <w:vAlign w:val="bottom"/>
          </w:tcPr>
          <w:p w:rsidR="008A30A3" w:rsidRPr="00D60609" w:rsidRDefault="008A30A3" w:rsidP="002336A8">
            <w:pPr>
              <w:pStyle w:val="APALevel0"/>
            </w:pPr>
          </w:p>
        </w:tc>
      </w:tr>
      <w:tr w:rsidR="008A30A3" w:rsidRPr="00B5381F" w:rsidTr="002336A8">
        <w:tc>
          <w:tcPr>
            <w:tcW w:w="445" w:type="dxa"/>
            <w:vAlign w:val="bottom"/>
          </w:tcPr>
          <w:p w:rsidR="008A30A3" w:rsidRPr="00491F7A" w:rsidRDefault="008A30A3" w:rsidP="002336A8">
            <w:pPr>
              <w:pStyle w:val="APALevel0"/>
            </w:pPr>
          </w:p>
        </w:tc>
        <w:tc>
          <w:tcPr>
            <w:tcW w:w="741" w:type="dxa"/>
            <w:vAlign w:val="bottom"/>
          </w:tcPr>
          <w:p w:rsidR="008A30A3" w:rsidRPr="00D60609" w:rsidRDefault="008A30A3" w:rsidP="002336A8">
            <w:pPr>
              <w:pStyle w:val="APALevel0"/>
            </w:pPr>
            <w:r w:rsidRPr="00D60609">
              <w:t>1.70</w:t>
            </w:r>
          </w:p>
        </w:tc>
        <w:tc>
          <w:tcPr>
            <w:tcW w:w="748" w:type="dxa"/>
            <w:vAlign w:val="bottom"/>
          </w:tcPr>
          <w:p w:rsidR="008A30A3" w:rsidRPr="00D60609" w:rsidRDefault="008A30A3" w:rsidP="002336A8">
            <w:pPr>
              <w:pStyle w:val="APALevel0"/>
            </w:pPr>
            <w:r w:rsidRPr="00D60609">
              <w:t>2.00</w:t>
            </w:r>
          </w:p>
        </w:tc>
        <w:tc>
          <w:tcPr>
            <w:tcW w:w="747" w:type="dxa"/>
            <w:vAlign w:val="bottom"/>
          </w:tcPr>
          <w:p w:rsidR="008A30A3" w:rsidRPr="00D60609" w:rsidRDefault="008A30A3" w:rsidP="002336A8">
            <w:pPr>
              <w:pStyle w:val="APALevel0"/>
            </w:pPr>
            <w:r w:rsidRPr="00D60609">
              <w:t>1.84</w:t>
            </w:r>
          </w:p>
        </w:tc>
        <w:tc>
          <w:tcPr>
            <w:tcW w:w="748" w:type="dxa"/>
            <w:vAlign w:val="bottom"/>
          </w:tcPr>
          <w:p w:rsidR="008A30A3" w:rsidRPr="00D60609" w:rsidRDefault="008A30A3" w:rsidP="002336A8">
            <w:pPr>
              <w:pStyle w:val="APALevel0"/>
            </w:pPr>
            <w:r w:rsidRPr="00D60609">
              <w:t>1.59</w:t>
            </w:r>
          </w:p>
        </w:tc>
        <w:tc>
          <w:tcPr>
            <w:tcW w:w="748" w:type="dxa"/>
            <w:vAlign w:val="bottom"/>
          </w:tcPr>
          <w:p w:rsidR="008A30A3" w:rsidRPr="00D60609" w:rsidRDefault="008A30A3" w:rsidP="002336A8">
            <w:pPr>
              <w:pStyle w:val="APALevel0"/>
            </w:pPr>
            <w:r w:rsidRPr="00D60609">
              <w:t>1.47</w:t>
            </w:r>
          </w:p>
        </w:tc>
        <w:tc>
          <w:tcPr>
            <w:tcW w:w="747" w:type="dxa"/>
            <w:vAlign w:val="bottom"/>
          </w:tcPr>
          <w:p w:rsidR="008A30A3" w:rsidRPr="00D60609" w:rsidRDefault="008A30A3" w:rsidP="002336A8">
            <w:pPr>
              <w:pStyle w:val="APALevel0"/>
            </w:pPr>
            <w:r w:rsidRPr="00D60609">
              <w:t>1.75</w:t>
            </w:r>
          </w:p>
        </w:tc>
        <w:tc>
          <w:tcPr>
            <w:tcW w:w="748" w:type="dxa"/>
            <w:vAlign w:val="bottom"/>
          </w:tcPr>
          <w:p w:rsidR="008A30A3" w:rsidRPr="00D60609" w:rsidRDefault="008A30A3" w:rsidP="002336A8">
            <w:pPr>
              <w:pStyle w:val="APALevel0"/>
            </w:pPr>
            <w:r w:rsidRPr="00D60609">
              <w:t>10.64</w:t>
            </w:r>
          </w:p>
        </w:tc>
        <w:tc>
          <w:tcPr>
            <w:tcW w:w="916" w:type="dxa"/>
            <w:vAlign w:val="bottom"/>
          </w:tcPr>
          <w:p w:rsidR="008A30A3" w:rsidRPr="00D60609" w:rsidRDefault="008A30A3" w:rsidP="002336A8">
            <w:pPr>
              <w:pStyle w:val="APALevel0"/>
            </w:pPr>
          </w:p>
        </w:tc>
      </w:tr>
    </w:tbl>
    <w:p w:rsidR="008A30A3" w:rsidRDefault="008A30A3" w:rsidP="008A30A3">
      <w:pPr>
        <w:rPr>
          <w:rFonts w:ascii="Times New Roman" w:hAnsi="Times New Roman" w:cs="Times New Roman"/>
        </w:rPr>
      </w:pPr>
    </w:p>
    <w:p w:rsidR="008A30A3" w:rsidRDefault="008A30A3" w:rsidP="008A30A3"/>
    <w:p w:rsidR="008A30A3" w:rsidRDefault="008A30A3" w:rsidP="008A30A3"/>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r>
        <w:rPr>
          <w:rFonts w:ascii="Times New Roman" w:hAnsi="Times New Roman" w:cs="Times New Roman"/>
          <w:b/>
          <w:bCs/>
        </w:rPr>
        <w:t>APPENDIX F</w:t>
      </w: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bookmarkStart w:id="69" w:name="_Hlk97800018"/>
      <w:r>
        <w:rPr>
          <w:rFonts w:ascii="Times New Roman" w:hAnsi="Times New Roman" w:cs="Times New Roman"/>
          <w:b/>
          <w:bCs/>
        </w:rPr>
        <w:t xml:space="preserve">SOCIAL IMPACT DEVELOPMENT DOCUMENTS </w:t>
      </w:r>
    </w:p>
    <w:bookmarkEnd w:id="69"/>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pStyle w:val="NoSpacing"/>
        <w:jc w:val="center"/>
        <w:rPr>
          <w:rFonts w:ascii="Times New Roman" w:hAnsi="Times New Roman" w:cs="Times New Roman"/>
          <w:b/>
        </w:rPr>
      </w:pPr>
      <w:bookmarkStart w:id="70" w:name="_Hlk97800072"/>
    </w:p>
    <w:p w:rsidR="008A30A3" w:rsidRDefault="008A30A3" w:rsidP="008A30A3">
      <w:pPr>
        <w:pStyle w:val="NoSpacing"/>
        <w:jc w:val="center"/>
        <w:rPr>
          <w:rFonts w:ascii="Times New Roman" w:hAnsi="Times New Roman" w:cs="Times New Roman"/>
          <w:b/>
        </w:rPr>
      </w:pPr>
    </w:p>
    <w:p w:rsidR="008A30A3" w:rsidRDefault="008A30A3" w:rsidP="008A30A3">
      <w:pPr>
        <w:pStyle w:val="NoSpacing"/>
        <w:jc w:val="center"/>
        <w:rPr>
          <w:rFonts w:ascii="Times New Roman" w:hAnsi="Times New Roman" w:cs="Times New Roman"/>
          <w:b/>
        </w:rPr>
      </w:pPr>
    </w:p>
    <w:p w:rsidR="008A30A3" w:rsidRDefault="008A30A3" w:rsidP="008A30A3">
      <w:pPr>
        <w:pStyle w:val="NoSpacing"/>
        <w:jc w:val="center"/>
        <w:rPr>
          <w:rFonts w:ascii="Times New Roman" w:hAnsi="Times New Roman" w:cs="Times New Roman"/>
          <w:b/>
        </w:rPr>
      </w:pPr>
    </w:p>
    <w:p w:rsidR="008A30A3" w:rsidRPr="008B201C" w:rsidRDefault="008A30A3" w:rsidP="008A30A3">
      <w:pPr>
        <w:pStyle w:val="NoSpacing"/>
        <w:jc w:val="center"/>
        <w:rPr>
          <w:rFonts w:ascii="Times New Roman" w:hAnsi="Times New Roman" w:cs="Times New Roman"/>
          <w:b/>
        </w:rPr>
      </w:pPr>
      <w:r w:rsidRPr="008B201C">
        <w:rPr>
          <w:rFonts w:ascii="Times New Roman" w:hAnsi="Times New Roman" w:cs="Times New Roman"/>
          <w:b/>
        </w:rPr>
        <w:t xml:space="preserve">Items Rated by Expert Panel </w:t>
      </w:r>
    </w:p>
    <w:bookmarkEnd w:id="70"/>
    <w:p w:rsidR="008A30A3" w:rsidRDefault="008A30A3" w:rsidP="008A30A3">
      <w:pPr>
        <w:pStyle w:val="NoSpacing"/>
        <w:jc w:val="center"/>
        <w:rPr>
          <w:rFonts w:ascii="Times New Roman" w:hAnsi="Times New Roman" w:cs="Times New Roman"/>
          <w:bCs/>
        </w:rPr>
      </w:pPr>
    </w:p>
    <w:p w:rsidR="008A30A3" w:rsidRPr="008937CD" w:rsidRDefault="008A30A3" w:rsidP="008A30A3">
      <w:pPr>
        <w:pStyle w:val="NoSpacing"/>
        <w:rPr>
          <w:rFonts w:ascii="Times New Roman" w:hAnsi="Times New Roman" w:cs="Times New Roman"/>
          <w:bCs/>
        </w:rPr>
      </w:pPr>
      <w:r w:rsidRPr="008937CD">
        <w:rPr>
          <w:rFonts w:ascii="Times New Roman" w:hAnsi="Times New Roman" w:cs="Times New Roman"/>
          <w:bCs/>
        </w:rPr>
        <w:t xml:space="preserve">Table </w:t>
      </w:r>
      <w:r>
        <w:rPr>
          <w:rFonts w:ascii="Times New Roman" w:hAnsi="Times New Roman" w:cs="Times New Roman"/>
          <w:bCs/>
        </w:rPr>
        <w:t>A24</w:t>
      </w:r>
      <w:r w:rsidRPr="008937CD">
        <w:rPr>
          <w:rFonts w:ascii="Times New Roman" w:hAnsi="Times New Roman" w:cs="Times New Roman"/>
          <w:bCs/>
        </w:rPr>
        <w:t xml:space="preserve">. </w:t>
      </w:r>
      <w:bookmarkStart w:id="71" w:name="_Hlk97907030"/>
      <w:r w:rsidRPr="008937CD">
        <w:rPr>
          <w:rFonts w:ascii="Times New Roman" w:hAnsi="Times New Roman" w:cs="Times New Roman"/>
          <w:bCs/>
        </w:rPr>
        <w:t>Conflict Management Items for Evaluation by Expert Panel</w:t>
      </w:r>
      <w:bookmarkEnd w:id="71"/>
    </w:p>
    <w:p w:rsidR="008A30A3" w:rsidRPr="008937CD" w:rsidRDefault="008A30A3" w:rsidP="008A30A3">
      <w:pPr>
        <w:pStyle w:val="NoSpacing"/>
        <w:rPr>
          <w:rFonts w:ascii="Times New Roman" w:hAnsi="Times New Roman" w:cs="Times New Roman"/>
          <w:b/>
          <w:sz w:val="20"/>
          <w:szCs w:val="20"/>
        </w:rPr>
      </w:pPr>
    </w:p>
    <w:tbl>
      <w:tblPr>
        <w:tblW w:w="0" w:type="auto"/>
        <w:tblLook w:val="04A0" w:firstRow="1" w:lastRow="0" w:firstColumn="1" w:lastColumn="0" w:noHBand="0" w:noVBand="1"/>
      </w:tblPr>
      <w:tblGrid>
        <w:gridCol w:w="6655"/>
        <w:gridCol w:w="1083"/>
        <w:gridCol w:w="1416"/>
      </w:tblGrid>
      <w:tr w:rsidR="008A30A3" w:rsidRPr="008937CD" w:rsidTr="002336A8">
        <w:tc>
          <w:tcPr>
            <w:tcW w:w="66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Item</w:t>
            </w:r>
          </w:p>
        </w:tc>
        <w:tc>
          <w:tcPr>
            <w:tcW w:w="990"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Essential</w:t>
            </w:r>
          </w:p>
        </w:tc>
        <w:tc>
          <w:tcPr>
            <w:tcW w:w="1416"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Non-essential</w:t>
            </w:r>
          </w:p>
        </w:tc>
      </w:tr>
      <w:tr w:rsidR="008A30A3" w:rsidRPr="008937CD" w:rsidTr="002336A8">
        <w:tc>
          <w:tcPr>
            <w:tcW w:w="66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1. I recognize my employees’ contributions regularly.</w:t>
            </w:r>
          </w:p>
        </w:tc>
        <w:tc>
          <w:tcPr>
            <w:tcW w:w="990"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6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2. I recognize my suppliers’ value regularly.</w:t>
            </w:r>
          </w:p>
        </w:tc>
        <w:tc>
          <w:tcPr>
            <w:tcW w:w="990"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6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lastRenderedPageBreak/>
              <w:t>3. I recognize my customers’ patronage regularly.</w:t>
            </w:r>
          </w:p>
        </w:tc>
        <w:tc>
          <w:tcPr>
            <w:tcW w:w="990"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6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4. Company values are consistently upheld by employees.</w:t>
            </w:r>
          </w:p>
        </w:tc>
        <w:tc>
          <w:tcPr>
            <w:tcW w:w="990"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6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5. I understand the company’s goals clearly.</w:t>
            </w:r>
          </w:p>
        </w:tc>
        <w:tc>
          <w:tcPr>
            <w:tcW w:w="990"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6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6. My work-related decisions are respected by employees.</w:t>
            </w:r>
          </w:p>
        </w:tc>
        <w:tc>
          <w:tcPr>
            <w:tcW w:w="990"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6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7. My employees follow the company agenda.</w:t>
            </w:r>
          </w:p>
        </w:tc>
        <w:tc>
          <w:tcPr>
            <w:tcW w:w="990"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6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8. I respect the cultural values of employees.</w:t>
            </w:r>
          </w:p>
        </w:tc>
        <w:tc>
          <w:tcPr>
            <w:tcW w:w="990"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6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 xml:space="preserve">9. </w:t>
            </w:r>
            <w:r w:rsidRPr="008937CD">
              <w:rPr>
                <w:rFonts w:ascii="Times New Roman" w:hAnsi="Times New Roman" w:cs="Times New Roman"/>
                <w:sz w:val="18"/>
                <w:szCs w:val="18"/>
              </w:rPr>
              <w:t>I am challenged by the legal practices of the country my business operates in.</w:t>
            </w:r>
          </w:p>
        </w:tc>
        <w:tc>
          <w:tcPr>
            <w:tcW w:w="990"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6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10. I avoid public confrontations with my employees.</w:t>
            </w:r>
          </w:p>
        </w:tc>
        <w:tc>
          <w:tcPr>
            <w:tcW w:w="990"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6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11. I have not compromised my values to resolve problems at work.</w:t>
            </w:r>
          </w:p>
        </w:tc>
        <w:tc>
          <w:tcPr>
            <w:tcW w:w="990"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655" w:type="dxa"/>
          </w:tcPr>
          <w:p w:rsidR="008A30A3" w:rsidRDefault="008A30A3" w:rsidP="002336A8">
            <w:pPr>
              <w:pStyle w:val="NoSpacing"/>
              <w:rPr>
                <w:rFonts w:ascii="Times New Roman" w:hAnsi="Times New Roman" w:cs="Times New Roman"/>
                <w:sz w:val="18"/>
                <w:szCs w:val="18"/>
              </w:rPr>
            </w:pPr>
            <w:r w:rsidRPr="008937CD">
              <w:rPr>
                <w:rFonts w:ascii="Times New Roman" w:hAnsi="Times New Roman" w:cs="Times New Roman"/>
              </w:rPr>
              <w:t>12</w:t>
            </w:r>
            <w:r w:rsidRPr="008937CD">
              <w:rPr>
                <w:rFonts w:ascii="Times New Roman" w:hAnsi="Times New Roman" w:cs="Times New Roman"/>
                <w:sz w:val="18"/>
                <w:szCs w:val="18"/>
              </w:rPr>
              <w:t xml:space="preserve">. I have a strong support network to rely upon when challenges arise in the </w:t>
            </w:r>
            <w:r>
              <w:rPr>
                <w:rFonts w:ascii="Times New Roman" w:hAnsi="Times New Roman" w:cs="Times New Roman"/>
                <w:sz w:val="18"/>
                <w:szCs w:val="18"/>
              </w:rPr>
              <w:t xml:space="preserve">  </w:t>
            </w:r>
          </w:p>
          <w:p w:rsidR="008A30A3" w:rsidRPr="008937CD" w:rsidRDefault="008A30A3" w:rsidP="002336A8">
            <w:pPr>
              <w:pStyle w:val="NoSpacing"/>
              <w:rPr>
                <w:rFonts w:ascii="Times New Roman" w:hAnsi="Times New Roman" w:cs="Times New Roman"/>
              </w:rPr>
            </w:pPr>
            <w:r>
              <w:rPr>
                <w:rFonts w:ascii="Times New Roman" w:hAnsi="Times New Roman" w:cs="Times New Roman"/>
                <w:sz w:val="18"/>
                <w:szCs w:val="18"/>
              </w:rPr>
              <w:t xml:space="preserve">       </w:t>
            </w:r>
            <w:r w:rsidRPr="008937CD">
              <w:rPr>
                <w:rFonts w:ascii="Times New Roman" w:hAnsi="Times New Roman" w:cs="Times New Roman"/>
                <w:sz w:val="18"/>
                <w:szCs w:val="18"/>
              </w:rPr>
              <w:t>business</w:t>
            </w:r>
            <w:r w:rsidRPr="008937CD">
              <w:rPr>
                <w:rFonts w:ascii="Times New Roman" w:hAnsi="Times New Roman" w:cs="Times New Roman"/>
              </w:rPr>
              <w:t>.</w:t>
            </w:r>
          </w:p>
        </w:tc>
        <w:tc>
          <w:tcPr>
            <w:tcW w:w="990"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6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13. I trust my employees to run the business when I am not there.</w:t>
            </w:r>
          </w:p>
        </w:tc>
        <w:tc>
          <w:tcPr>
            <w:tcW w:w="990"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6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14. I am accomplishing my goals on schedule.</w:t>
            </w:r>
          </w:p>
        </w:tc>
        <w:tc>
          <w:tcPr>
            <w:tcW w:w="990"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6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15. I am frequently frustrated because of my lack of language mastery.</w:t>
            </w:r>
          </w:p>
        </w:tc>
        <w:tc>
          <w:tcPr>
            <w:tcW w:w="990"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6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16. I have experienced conflict in my business from a lack of trust in others to perform their tasks.</w:t>
            </w:r>
          </w:p>
        </w:tc>
        <w:tc>
          <w:tcPr>
            <w:tcW w:w="990"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655" w:type="dxa"/>
          </w:tcPr>
          <w:p w:rsidR="008A30A3" w:rsidRDefault="008A30A3" w:rsidP="002336A8">
            <w:pPr>
              <w:pStyle w:val="NoSpacing"/>
              <w:rPr>
                <w:rFonts w:ascii="Times New Roman" w:hAnsi="Times New Roman" w:cs="Times New Roman"/>
              </w:rPr>
            </w:pPr>
            <w:r w:rsidRPr="008937CD">
              <w:rPr>
                <w:rFonts w:ascii="Times New Roman" w:hAnsi="Times New Roman" w:cs="Times New Roman"/>
              </w:rPr>
              <w:t xml:space="preserve">17. I have experienced conflict in my business from differences over </w:t>
            </w:r>
            <w:r>
              <w:rPr>
                <w:rFonts w:ascii="Times New Roman" w:hAnsi="Times New Roman" w:cs="Times New Roman"/>
              </w:rPr>
              <w:t xml:space="preserve">  </w:t>
            </w:r>
          </w:p>
          <w:p w:rsidR="008A30A3" w:rsidRPr="008937CD" w:rsidRDefault="008A30A3" w:rsidP="002336A8">
            <w:pPr>
              <w:pStyle w:val="NoSpacing"/>
              <w:rPr>
                <w:rFonts w:ascii="Times New Roman" w:hAnsi="Times New Roman" w:cs="Times New Roman"/>
              </w:rPr>
            </w:pPr>
            <w:r>
              <w:rPr>
                <w:rFonts w:ascii="Times New Roman" w:hAnsi="Times New Roman" w:cs="Times New Roman"/>
              </w:rPr>
              <w:t xml:space="preserve">      </w:t>
            </w:r>
            <w:r w:rsidRPr="008937CD">
              <w:rPr>
                <w:rFonts w:ascii="Times New Roman" w:hAnsi="Times New Roman" w:cs="Times New Roman"/>
              </w:rPr>
              <w:t>timely performance of tasks.</w:t>
            </w:r>
          </w:p>
        </w:tc>
        <w:tc>
          <w:tcPr>
            <w:tcW w:w="990"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6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18. My employees can clearly state what they are expected to do at work.</w:t>
            </w:r>
          </w:p>
        </w:tc>
        <w:tc>
          <w:tcPr>
            <w:tcW w:w="990"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655" w:type="dxa"/>
          </w:tcPr>
          <w:p w:rsidR="008A30A3" w:rsidRDefault="008A30A3" w:rsidP="002336A8">
            <w:pPr>
              <w:pStyle w:val="NoSpacing"/>
              <w:rPr>
                <w:rFonts w:ascii="Times New Roman" w:hAnsi="Times New Roman" w:cs="Times New Roman"/>
              </w:rPr>
            </w:pPr>
            <w:r w:rsidRPr="008937CD">
              <w:rPr>
                <w:rFonts w:ascii="Times New Roman" w:hAnsi="Times New Roman" w:cs="Times New Roman"/>
              </w:rPr>
              <w:t xml:space="preserve">19. My employees can clearly state what behaviors are required of them at </w:t>
            </w:r>
          </w:p>
          <w:p w:rsidR="008A30A3" w:rsidRPr="008937CD" w:rsidRDefault="008A30A3" w:rsidP="002336A8">
            <w:pPr>
              <w:pStyle w:val="NoSpacing"/>
              <w:rPr>
                <w:rFonts w:ascii="Times New Roman" w:hAnsi="Times New Roman" w:cs="Times New Roman"/>
              </w:rPr>
            </w:pPr>
            <w:r>
              <w:rPr>
                <w:rFonts w:ascii="Times New Roman" w:hAnsi="Times New Roman" w:cs="Times New Roman"/>
              </w:rPr>
              <w:t xml:space="preserve">      </w:t>
            </w:r>
            <w:r w:rsidRPr="008937CD">
              <w:rPr>
                <w:rFonts w:ascii="Times New Roman" w:hAnsi="Times New Roman" w:cs="Times New Roman"/>
              </w:rPr>
              <w:t>work.</w:t>
            </w:r>
          </w:p>
        </w:tc>
        <w:tc>
          <w:tcPr>
            <w:tcW w:w="990"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6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20. Conflict at work is just an opportunity to solve a problem.</w:t>
            </w:r>
          </w:p>
        </w:tc>
        <w:tc>
          <w:tcPr>
            <w:tcW w:w="990"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6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21. I often see my employees smiling at work.</w:t>
            </w:r>
          </w:p>
        </w:tc>
        <w:tc>
          <w:tcPr>
            <w:tcW w:w="990"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9061" w:type="dxa"/>
            <w:gridSpan w:val="3"/>
          </w:tcPr>
          <w:p w:rsidR="008A30A3" w:rsidRPr="008937CD" w:rsidRDefault="008A30A3" w:rsidP="002336A8">
            <w:pPr>
              <w:pStyle w:val="NoSpacing"/>
              <w:jc w:val="center"/>
              <w:rPr>
                <w:rFonts w:ascii="Times New Roman" w:hAnsi="Times New Roman" w:cs="Times New Roman"/>
              </w:rPr>
            </w:pPr>
            <w:r w:rsidRPr="008937CD">
              <w:rPr>
                <w:rFonts w:ascii="Times New Roman" w:hAnsi="Times New Roman" w:cs="Times New Roman"/>
              </w:rPr>
              <w:t>Lickert-</w:t>
            </w:r>
            <w:r>
              <w:rPr>
                <w:rFonts w:ascii="Times New Roman" w:hAnsi="Times New Roman" w:cs="Times New Roman"/>
              </w:rPr>
              <w:t>I</w:t>
            </w:r>
            <w:r w:rsidRPr="008937CD">
              <w:rPr>
                <w:rFonts w:ascii="Times New Roman" w:hAnsi="Times New Roman" w:cs="Times New Roman"/>
              </w:rPr>
              <w:t xml:space="preserve">tem </w:t>
            </w:r>
            <w:r>
              <w:rPr>
                <w:rFonts w:ascii="Times New Roman" w:hAnsi="Times New Roman" w:cs="Times New Roman"/>
              </w:rPr>
              <w:t>S</w:t>
            </w:r>
            <w:r w:rsidRPr="008937CD">
              <w:rPr>
                <w:rFonts w:ascii="Times New Roman" w:hAnsi="Times New Roman" w:cs="Times New Roman"/>
              </w:rPr>
              <w:t>cale:</w:t>
            </w:r>
          </w:p>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Strongly disagree</w:t>
            </w:r>
            <w:r w:rsidRPr="008937CD">
              <w:rPr>
                <w:rFonts w:ascii="Times New Roman" w:hAnsi="Times New Roman" w:cs="Times New Roman"/>
              </w:rPr>
              <w:tab/>
            </w:r>
            <w:r>
              <w:rPr>
                <w:rFonts w:ascii="Times New Roman" w:hAnsi="Times New Roman" w:cs="Times New Roman"/>
              </w:rPr>
              <w:t xml:space="preserve">       </w:t>
            </w:r>
            <w:r w:rsidRPr="008937CD">
              <w:rPr>
                <w:rFonts w:ascii="Times New Roman" w:hAnsi="Times New Roman" w:cs="Times New Roman"/>
              </w:rPr>
              <w:t>Disagree</w:t>
            </w:r>
            <w:r w:rsidRPr="008937CD">
              <w:rPr>
                <w:rFonts w:ascii="Times New Roman" w:hAnsi="Times New Roman" w:cs="Times New Roman"/>
              </w:rPr>
              <w:tab/>
            </w:r>
            <w:r>
              <w:rPr>
                <w:rFonts w:ascii="Times New Roman" w:hAnsi="Times New Roman" w:cs="Times New Roman"/>
              </w:rPr>
              <w:t xml:space="preserve">         </w:t>
            </w:r>
            <w:r w:rsidRPr="008937CD">
              <w:rPr>
                <w:rFonts w:ascii="Times New Roman" w:hAnsi="Times New Roman" w:cs="Times New Roman"/>
              </w:rPr>
              <w:t>Neutral</w:t>
            </w:r>
            <w:r w:rsidRPr="008937CD">
              <w:rPr>
                <w:rFonts w:ascii="Times New Roman" w:hAnsi="Times New Roman" w:cs="Times New Roman"/>
              </w:rPr>
              <w:tab/>
            </w:r>
            <w:r>
              <w:rPr>
                <w:rFonts w:ascii="Times New Roman" w:hAnsi="Times New Roman" w:cs="Times New Roman"/>
              </w:rPr>
              <w:t xml:space="preserve">         </w:t>
            </w:r>
            <w:r w:rsidRPr="008937CD">
              <w:rPr>
                <w:rFonts w:ascii="Times New Roman" w:hAnsi="Times New Roman" w:cs="Times New Roman"/>
              </w:rPr>
              <w:t>Agree</w:t>
            </w:r>
            <w:r w:rsidRPr="008937CD">
              <w:rPr>
                <w:rFonts w:ascii="Times New Roman" w:hAnsi="Times New Roman" w:cs="Times New Roman"/>
              </w:rPr>
              <w:tab/>
              <w:t>Strongly Agree</w:t>
            </w:r>
          </w:p>
          <w:p w:rsidR="008A30A3" w:rsidRPr="008937CD" w:rsidRDefault="008A30A3" w:rsidP="002336A8">
            <w:pPr>
              <w:pStyle w:val="NoSpacing"/>
              <w:rPr>
                <w:rFonts w:ascii="Times New Roman" w:hAnsi="Times New Roman" w:cs="Times New Roman"/>
              </w:rPr>
            </w:pPr>
            <w:r>
              <w:tab/>
              <w:t>1</w:t>
            </w:r>
            <w:r>
              <w:tab/>
            </w:r>
            <w:r>
              <w:tab/>
              <w:t>2</w:t>
            </w:r>
            <w:r>
              <w:tab/>
            </w:r>
            <w:r>
              <w:tab/>
              <w:t>3</w:t>
            </w:r>
            <w:r>
              <w:tab/>
            </w:r>
            <w:r>
              <w:tab/>
              <w:t>4</w:t>
            </w:r>
            <w:r>
              <w:tab/>
            </w:r>
            <w:r>
              <w:tab/>
              <w:t>5</w:t>
            </w:r>
          </w:p>
        </w:tc>
      </w:tr>
    </w:tbl>
    <w:p w:rsidR="008A30A3" w:rsidRPr="008937CD" w:rsidRDefault="008A30A3" w:rsidP="008A30A3">
      <w:pPr>
        <w:pStyle w:val="NoSpacing"/>
        <w:rPr>
          <w:rFonts w:ascii="Times New Roman" w:hAnsi="Times New Roman" w:cs="Times New Roman"/>
          <w:sz w:val="20"/>
          <w:szCs w:val="20"/>
        </w:rPr>
      </w:pPr>
    </w:p>
    <w:p w:rsidR="008A30A3" w:rsidRDefault="008A30A3" w:rsidP="008A30A3">
      <w:pPr>
        <w:pStyle w:val="NoSpacing"/>
        <w:rPr>
          <w:rFonts w:ascii="Times New Roman" w:hAnsi="Times New Roman" w:cs="Times New Roman"/>
          <w:b/>
          <w:sz w:val="20"/>
          <w:szCs w:val="20"/>
        </w:rPr>
      </w:pPr>
    </w:p>
    <w:p w:rsidR="008A30A3" w:rsidRDefault="008A30A3" w:rsidP="008A30A3">
      <w:pPr>
        <w:pStyle w:val="NoSpacing"/>
        <w:rPr>
          <w:rFonts w:ascii="Times New Roman" w:hAnsi="Times New Roman" w:cs="Times New Roman"/>
          <w:b/>
          <w:sz w:val="20"/>
          <w:szCs w:val="20"/>
        </w:rPr>
      </w:pPr>
    </w:p>
    <w:p w:rsidR="008A30A3" w:rsidRDefault="008A30A3" w:rsidP="008A30A3">
      <w:pPr>
        <w:pStyle w:val="NoSpacing"/>
        <w:rPr>
          <w:rFonts w:ascii="Times New Roman" w:hAnsi="Times New Roman" w:cs="Times New Roman"/>
          <w:b/>
          <w:sz w:val="20"/>
          <w:szCs w:val="20"/>
        </w:rPr>
      </w:pPr>
    </w:p>
    <w:p w:rsidR="008A30A3" w:rsidRDefault="008A30A3" w:rsidP="008A30A3">
      <w:pPr>
        <w:pStyle w:val="NoSpacing"/>
        <w:rPr>
          <w:rFonts w:ascii="Times New Roman" w:hAnsi="Times New Roman" w:cs="Times New Roman"/>
          <w:b/>
          <w:sz w:val="20"/>
          <w:szCs w:val="20"/>
        </w:rPr>
      </w:pPr>
    </w:p>
    <w:p w:rsidR="008A30A3" w:rsidRDefault="008A30A3" w:rsidP="008A30A3">
      <w:pPr>
        <w:pStyle w:val="NoSpacing"/>
        <w:rPr>
          <w:rFonts w:ascii="Times New Roman" w:hAnsi="Times New Roman" w:cs="Times New Roman"/>
          <w:b/>
          <w:sz w:val="20"/>
          <w:szCs w:val="20"/>
        </w:rPr>
      </w:pPr>
    </w:p>
    <w:p w:rsidR="008A30A3" w:rsidRDefault="008A30A3" w:rsidP="008A30A3">
      <w:pPr>
        <w:pStyle w:val="NoSpacing"/>
        <w:rPr>
          <w:rFonts w:ascii="Times New Roman" w:hAnsi="Times New Roman" w:cs="Times New Roman"/>
          <w:b/>
          <w:sz w:val="20"/>
          <w:szCs w:val="20"/>
        </w:rPr>
      </w:pPr>
    </w:p>
    <w:p w:rsidR="008A30A3" w:rsidRDefault="008A30A3" w:rsidP="008A30A3">
      <w:pPr>
        <w:pStyle w:val="NoSpacing"/>
        <w:rPr>
          <w:rFonts w:ascii="Times New Roman" w:hAnsi="Times New Roman" w:cs="Times New Roman"/>
          <w:b/>
          <w:sz w:val="20"/>
          <w:szCs w:val="20"/>
        </w:rPr>
      </w:pPr>
    </w:p>
    <w:p w:rsidR="008A30A3" w:rsidRDefault="008A30A3" w:rsidP="008A30A3">
      <w:pPr>
        <w:pStyle w:val="NoSpacing"/>
        <w:rPr>
          <w:rFonts w:ascii="Times New Roman" w:hAnsi="Times New Roman" w:cs="Times New Roman"/>
          <w:b/>
          <w:sz w:val="20"/>
          <w:szCs w:val="20"/>
        </w:rPr>
      </w:pPr>
    </w:p>
    <w:p w:rsidR="008A30A3" w:rsidRDefault="008A30A3" w:rsidP="008A30A3">
      <w:pPr>
        <w:pStyle w:val="NoSpacing"/>
        <w:rPr>
          <w:rFonts w:ascii="Times New Roman" w:hAnsi="Times New Roman" w:cs="Times New Roman"/>
          <w:b/>
          <w:sz w:val="20"/>
          <w:szCs w:val="20"/>
        </w:rPr>
      </w:pPr>
    </w:p>
    <w:p w:rsidR="008A30A3" w:rsidRDefault="008A30A3" w:rsidP="008A30A3">
      <w:pPr>
        <w:pStyle w:val="NoSpacing"/>
        <w:rPr>
          <w:rFonts w:ascii="Times New Roman" w:hAnsi="Times New Roman" w:cs="Times New Roman"/>
          <w:b/>
          <w:sz w:val="20"/>
          <w:szCs w:val="20"/>
        </w:rPr>
      </w:pPr>
    </w:p>
    <w:p w:rsidR="008A30A3" w:rsidRDefault="008A30A3" w:rsidP="008A30A3">
      <w:pPr>
        <w:pStyle w:val="NoSpacing"/>
        <w:rPr>
          <w:rFonts w:ascii="Times New Roman" w:hAnsi="Times New Roman" w:cs="Times New Roman"/>
          <w:b/>
          <w:sz w:val="20"/>
          <w:szCs w:val="20"/>
        </w:rPr>
      </w:pPr>
    </w:p>
    <w:p w:rsidR="008A30A3" w:rsidRDefault="008A30A3" w:rsidP="008A30A3">
      <w:pPr>
        <w:pStyle w:val="NoSpacing"/>
        <w:rPr>
          <w:rFonts w:ascii="Times New Roman" w:hAnsi="Times New Roman" w:cs="Times New Roman"/>
          <w:b/>
          <w:sz w:val="20"/>
          <w:szCs w:val="20"/>
        </w:rPr>
      </w:pPr>
    </w:p>
    <w:p w:rsidR="008A30A3" w:rsidRDefault="008A30A3" w:rsidP="008A30A3">
      <w:pPr>
        <w:pStyle w:val="NoSpacing"/>
        <w:rPr>
          <w:rFonts w:ascii="Times New Roman" w:hAnsi="Times New Roman" w:cs="Times New Roman"/>
          <w:b/>
          <w:sz w:val="20"/>
          <w:szCs w:val="20"/>
        </w:rPr>
      </w:pPr>
    </w:p>
    <w:p w:rsidR="008A30A3" w:rsidRDefault="008A30A3" w:rsidP="008A30A3">
      <w:pPr>
        <w:pStyle w:val="NoSpacing"/>
        <w:rPr>
          <w:rFonts w:ascii="Times New Roman" w:hAnsi="Times New Roman" w:cs="Times New Roman"/>
          <w:b/>
          <w:sz w:val="20"/>
          <w:szCs w:val="20"/>
        </w:rPr>
      </w:pPr>
    </w:p>
    <w:p w:rsidR="008A30A3" w:rsidRDefault="008A30A3" w:rsidP="008A30A3">
      <w:pPr>
        <w:pStyle w:val="NoSpacing"/>
        <w:rPr>
          <w:rFonts w:ascii="Times New Roman" w:hAnsi="Times New Roman" w:cs="Times New Roman"/>
          <w:b/>
          <w:sz w:val="20"/>
          <w:szCs w:val="20"/>
        </w:rPr>
      </w:pPr>
    </w:p>
    <w:p w:rsidR="008A30A3" w:rsidRDefault="008A30A3" w:rsidP="008A30A3">
      <w:pPr>
        <w:pStyle w:val="NoSpacing"/>
        <w:rPr>
          <w:rFonts w:ascii="Times New Roman" w:hAnsi="Times New Roman" w:cs="Times New Roman"/>
          <w:b/>
          <w:sz w:val="20"/>
          <w:szCs w:val="20"/>
        </w:rPr>
      </w:pPr>
    </w:p>
    <w:p w:rsidR="008A30A3" w:rsidRDefault="008A30A3" w:rsidP="008A30A3">
      <w:pPr>
        <w:pStyle w:val="NoSpacing"/>
        <w:rPr>
          <w:rFonts w:ascii="Times New Roman" w:hAnsi="Times New Roman" w:cs="Times New Roman"/>
          <w:b/>
          <w:sz w:val="20"/>
          <w:szCs w:val="20"/>
        </w:rPr>
      </w:pPr>
    </w:p>
    <w:p w:rsidR="008A30A3" w:rsidRDefault="008A30A3" w:rsidP="008A30A3">
      <w:pPr>
        <w:pStyle w:val="NoSpacing"/>
        <w:rPr>
          <w:rFonts w:ascii="Times New Roman" w:hAnsi="Times New Roman" w:cs="Times New Roman"/>
          <w:b/>
          <w:sz w:val="20"/>
          <w:szCs w:val="20"/>
        </w:rPr>
      </w:pPr>
    </w:p>
    <w:p w:rsidR="008A30A3" w:rsidRDefault="008A30A3" w:rsidP="008A30A3">
      <w:pPr>
        <w:pStyle w:val="NoSpacing"/>
        <w:rPr>
          <w:rFonts w:ascii="Times New Roman" w:hAnsi="Times New Roman" w:cs="Times New Roman"/>
          <w:b/>
          <w:sz w:val="20"/>
          <w:szCs w:val="20"/>
        </w:rPr>
      </w:pPr>
    </w:p>
    <w:p w:rsidR="008A30A3" w:rsidRDefault="008A30A3" w:rsidP="008A30A3">
      <w:pPr>
        <w:pStyle w:val="NoSpacing"/>
        <w:rPr>
          <w:rFonts w:ascii="Times New Roman" w:hAnsi="Times New Roman" w:cs="Times New Roman"/>
          <w:b/>
          <w:sz w:val="20"/>
          <w:szCs w:val="20"/>
        </w:rPr>
      </w:pPr>
    </w:p>
    <w:p w:rsidR="008A30A3" w:rsidRPr="008937CD" w:rsidRDefault="008A30A3" w:rsidP="008A30A3">
      <w:pPr>
        <w:pStyle w:val="NoSpacing"/>
        <w:rPr>
          <w:rFonts w:ascii="Times New Roman" w:hAnsi="Times New Roman" w:cs="Times New Roman"/>
          <w:bCs/>
        </w:rPr>
      </w:pPr>
      <w:r w:rsidRPr="008937CD">
        <w:rPr>
          <w:rFonts w:ascii="Times New Roman" w:hAnsi="Times New Roman" w:cs="Times New Roman"/>
          <w:bCs/>
        </w:rPr>
        <w:t xml:space="preserve">Table </w:t>
      </w:r>
      <w:r>
        <w:rPr>
          <w:rFonts w:ascii="Times New Roman" w:hAnsi="Times New Roman" w:cs="Times New Roman"/>
          <w:bCs/>
        </w:rPr>
        <w:t>A25</w:t>
      </w:r>
      <w:r w:rsidRPr="008937CD">
        <w:rPr>
          <w:rFonts w:ascii="Times New Roman" w:hAnsi="Times New Roman" w:cs="Times New Roman"/>
          <w:bCs/>
        </w:rPr>
        <w:t xml:space="preserve">. </w:t>
      </w:r>
      <w:bookmarkStart w:id="72" w:name="_Hlk97907118"/>
      <w:r w:rsidRPr="008937CD">
        <w:rPr>
          <w:rFonts w:ascii="Times New Roman" w:hAnsi="Times New Roman" w:cs="Times New Roman"/>
          <w:bCs/>
        </w:rPr>
        <w:t>Relationship Building Items for Evaluation by Expert Panel</w:t>
      </w:r>
      <w:bookmarkEnd w:id="72"/>
    </w:p>
    <w:p w:rsidR="008A30A3" w:rsidRPr="008937CD" w:rsidRDefault="008A30A3" w:rsidP="008A30A3">
      <w:pPr>
        <w:pStyle w:val="NoSpacing"/>
        <w:rPr>
          <w:rFonts w:ascii="Times New Roman" w:hAnsi="Times New Roman" w:cs="Times New Roman"/>
          <w:b/>
          <w:sz w:val="20"/>
          <w:szCs w:val="20"/>
        </w:rPr>
      </w:pPr>
    </w:p>
    <w:tbl>
      <w:tblPr>
        <w:tblW w:w="0" w:type="auto"/>
        <w:tblLook w:val="04A0" w:firstRow="1" w:lastRow="0" w:firstColumn="1" w:lastColumn="0" w:noHBand="0" w:noVBand="1"/>
      </w:tblPr>
      <w:tblGrid>
        <w:gridCol w:w="6455"/>
        <w:gridCol w:w="1083"/>
        <w:gridCol w:w="1416"/>
      </w:tblGrid>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Item</w:t>
            </w:r>
          </w:p>
        </w:tc>
        <w:tc>
          <w:tcPr>
            <w:tcW w:w="1039"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Essential</w:t>
            </w:r>
          </w:p>
        </w:tc>
        <w:tc>
          <w:tcPr>
            <w:tcW w:w="1416"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Non-essential</w:t>
            </w: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1. Employee retention rate is high.</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2. I have healthy relationships with employees.</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3. I have healthy relationships with customers.</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4. I have a healthy relationship with my spouse.</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5. I have honest relationships with employees.</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6. I have honest relationships with customers.</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7. I have honest relationships with suppliers.</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8. I have an honest relationship with my spouse.</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9. I value annual performance reviews with employees.</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10. My language skills are adequate to transact business.</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Default="008A30A3" w:rsidP="002336A8">
            <w:pPr>
              <w:pStyle w:val="NoSpacing"/>
              <w:rPr>
                <w:rFonts w:ascii="Times New Roman" w:hAnsi="Times New Roman" w:cs="Times New Roman"/>
              </w:rPr>
            </w:pPr>
            <w:r w:rsidRPr="008937CD">
              <w:rPr>
                <w:rFonts w:ascii="Times New Roman" w:hAnsi="Times New Roman" w:cs="Times New Roman"/>
              </w:rPr>
              <w:t xml:space="preserve">11. My language skills are adequate to communicate with others about </w:t>
            </w:r>
          </w:p>
          <w:p w:rsidR="008A30A3" w:rsidRPr="008937CD" w:rsidRDefault="008A30A3" w:rsidP="002336A8">
            <w:pPr>
              <w:pStyle w:val="NoSpacing"/>
              <w:rPr>
                <w:rFonts w:ascii="Times New Roman" w:hAnsi="Times New Roman" w:cs="Times New Roman"/>
              </w:rPr>
            </w:pPr>
            <w:r>
              <w:rPr>
                <w:rFonts w:ascii="Times New Roman" w:hAnsi="Times New Roman" w:cs="Times New Roman"/>
              </w:rPr>
              <w:t xml:space="preserve">      </w:t>
            </w:r>
            <w:r w:rsidRPr="008937CD">
              <w:rPr>
                <w:rFonts w:ascii="Times New Roman" w:hAnsi="Times New Roman" w:cs="Times New Roman"/>
              </w:rPr>
              <w:t>ultimate life issues.</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Default="008A30A3" w:rsidP="002336A8">
            <w:pPr>
              <w:pStyle w:val="NoSpacing"/>
              <w:rPr>
                <w:rFonts w:ascii="Times New Roman" w:hAnsi="Times New Roman" w:cs="Times New Roman"/>
              </w:rPr>
            </w:pPr>
            <w:r w:rsidRPr="008937CD">
              <w:rPr>
                <w:rFonts w:ascii="Times New Roman" w:hAnsi="Times New Roman" w:cs="Times New Roman"/>
              </w:rPr>
              <w:t xml:space="preserve">12. I have respect for the cultural values of the country my business </w:t>
            </w:r>
            <w:r>
              <w:rPr>
                <w:rFonts w:ascii="Times New Roman" w:hAnsi="Times New Roman" w:cs="Times New Roman"/>
              </w:rPr>
              <w:t xml:space="preserve">  </w:t>
            </w:r>
          </w:p>
          <w:p w:rsidR="008A30A3" w:rsidRPr="008937CD" w:rsidRDefault="008A30A3" w:rsidP="002336A8">
            <w:pPr>
              <w:pStyle w:val="NoSpacing"/>
              <w:rPr>
                <w:rFonts w:ascii="Times New Roman" w:hAnsi="Times New Roman" w:cs="Times New Roman"/>
              </w:rPr>
            </w:pPr>
            <w:r>
              <w:rPr>
                <w:rFonts w:ascii="Times New Roman" w:hAnsi="Times New Roman" w:cs="Times New Roman"/>
              </w:rPr>
              <w:t xml:space="preserve">      </w:t>
            </w:r>
            <w:r w:rsidRPr="008937CD">
              <w:rPr>
                <w:rFonts w:ascii="Times New Roman" w:hAnsi="Times New Roman" w:cs="Times New Roman"/>
              </w:rPr>
              <w:t>operates</w:t>
            </w:r>
            <w:r>
              <w:rPr>
                <w:rFonts w:ascii="Times New Roman" w:hAnsi="Times New Roman" w:cs="Times New Roman"/>
              </w:rPr>
              <w:t xml:space="preserve"> </w:t>
            </w:r>
            <w:r w:rsidRPr="008937CD">
              <w:rPr>
                <w:rFonts w:ascii="Times New Roman" w:hAnsi="Times New Roman" w:cs="Times New Roman"/>
              </w:rPr>
              <w:t>in.</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13. I use employee training to better my relationships with employees.</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14. I am optimistic about reaching my future goals.</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15. My employees give me feedback.</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16. My customers give me feedback.</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17. My employees are competent in their work.</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18. I have a respectful relationship with my suppliers.</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19. My employees are reliable.</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20. I interact with nationals outside of work hours.</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Default="008A30A3" w:rsidP="002336A8">
            <w:pPr>
              <w:pStyle w:val="NoSpacing"/>
              <w:rPr>
                <w:rFonts w:ascii="Times New Roman" w:hAnsi="Times New Roman" w:cs="Times New Roman"/>
              </w:rPr>
            </w:pPr>
            <w:r w:rsidRPr="008937CD">
              <w:rPr>
                <w:rFonts w:ascii="Times New Roman" w:hAnsi="Times New Roman" w:cs="Times New Roman"/>
              </w:rPr>
              <w:t>21. I have attended a major life event for an employee (</w:t>
            </w:r>
            <w:r w:rsidRPr="008937CD">
              <w:rPr>
                <w:rFonts w:ascii="Times New Roman" w:hAnsi="Times New Roman" w:cs="Times New Roman"/>
                <w:i/>
              </w:rPr>
              <w:t>i.e.</w:t>
            </w:r>
            <w:r w:rsidRPr="008937CD">
              <w:rPr>
                <w:rFonts w:ascii="Times New Roman" w:hAnsi="Times New Roman" w:cs="Times New Roman"/>
              </w:rPr>
              <w:t xml:space="preserve">, birthday, </w:t>
            </w:r>
          </w:p>
          <w:p w:rsidR="008A30A3" w:rsidRPr="008937CD" w:rsidRDefault="008A30A3" w:rsidP="002336A8">
            <w:pPr>
              <w:pStyle w:val="NoSpacing"/>
              <w:rPr>
                <w:rFonts w:ascii="Times New Roman" w:hAnsi="Times New Roman" w:cs="Times New Roman"/>
              </w:rPr>
            </w:pPr>
            <w:r>
              <w:rPr>
                <w:rFonts w:ascii="Times New Roman" w:hAnsi="Times New Roman" w:cs="Times New Roman"/>
              </w:rPr>
              <w:t xml:space="preserve">      </w:t>
            </w:r>
            <w:r w:rsidRPr="008937CD">
              <w:rPr>
                <w:rFonts w:ascii="Times New Roman" w:hAnsi="Times New Roman" w:cs="Times New Roman"/>
              </w:rPr>
              <w:t>funeral, wedding, or holiday celebration).</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Default="008A30A3" w:rsidP="002336A8">
            <w:pPr>
              <w:pStyle w:val="NoSpacing"/>
              <w:rPr>
                <w:rFonts w:ascii="Times New Roman" w:hAnsi="Times New Roman" w:cs="Times New Roman"/>
              </w:rPr>
            </w:pPr>
            <w:r w:rsidRPr="008937CD">
              <w:rPr>
                <w:rFonts w:ascii="Times New Roman" w:hAnsi="Times New Roman" w:cs="Times New Roman"/>
              </w:rPr>
              <w:t>22. I have attended a major life event for a customer (</w:t>
            </w:r>
            <w:r w:rsidRPr="008937CD">
              <w:rPr>
                <w:rFonts w:ascii="Times New Roman" w:hAnsi="Times New Roman" w:cs="Times New Roman"/>
                <w:i/>
              </w:rPr>
              <w:t>i.e.</w:t>
            </w:r>
            <w:r w:rsidRPr="008937CD">
              <w:rPr>
                <w:rFonts w:ascii="Times New Roman" w:hAnsi="Times New Roman" w:cs="Times New Roman"/>
              </w:rPr>
              <w:t xml:space="preserve">, birthday, </w:t>
            </w:r>
            <w:r>
              <w:rPr>
                <w:rFonts w:ascii="Times New Roman" w:hAnsi="Times New Roman" w:cs="Times New Roman"/>
              </w:rPr>
              <w:t xml:space="preserve"> </w:t>
            </w:r>
          </w:p>
          <w:p w:rsidR="008A30A3" w:rsidRPr="008937CD" w:rsidRDefault="008A30A3" w:rsidP="002336A8">
            <w:pPr>
              <w:pStyle w:val="NoSpacing"/>
              <w:rPr>
                <w:rFonts w:ascii="Times New Roman" w:hAnsi="Times New Roman" w:cs="Times New Roman"/>
              </w:rPr>
            </w:pPr>
            <w:r>
              <w:rPr>
                <w:rFonts w:ascii="Times New Roman" w:hAnsi="Times New Roman" w:cs="Times New Roman"/>
              </w:rPr>
              <w:t xml:space="preserve">      </w:t>
            </w:r>
            <w:r w:rsidRPr="008937CD">
              <w:rPr>
                <w:rFonts w:ascii="Times New Roman" w:hAnsi="Times New Roman" w:cs="Times New Roman"/>
              </w:rPr>
              <w:t>funeral,</w:t>
            </w:r>
            <w:r>
              <w:rPr>
                <w:rFonts w:ascii="Times New Roman" w:hAnsi="Times New Roman" w:cs="Times New Roman"/>
              </w:rPr>
              <w:t xml:space="preserve"> </w:t>
            </w:r>
            <w:r w:rsidRPr="008937CD">
              <w:rPr>
                <w:rFonts w:ascii="Times New Roman" w:hAnsi="Times New Roman" w:cs="Times New Roman"/>
              </w:rPr>
              <w:t>wedding, or holiday celebration).</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23. People recommend my business to others.</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24. People ask me for information unrelated to my business.</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25. I socialize with the people I work with outside of work hours.</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8910" w:type="dxa"/>
            <w:gridSpan w:val="3"/>
          </w:tcPr>
          <w:p w:rsidR="008A30A3" w:rsidRPr="008937CD" w:rsidRDefault="008A30A3" w:rsidP="002336A8">
            <w:pPr>
              <w:pStyle w:val="NoSpacing"/>
              <w:jc w:val="center"/>
              <w:rPr>
                <w:rFonts w:ascii="Times New Roman" w:hAnsi="Times New Roman" w:cs="Times New Roman"/>
              </w:rPr>
            </w:pPr>
            <w:r w:rsidRPr="008937CD">
              <w:rPr>
                <w:rFonts w:ascii="Times New Roman" w:hAnsi="Times New Roman" w:cs="Times New Roman"/>
              </w:rPr>
              <w:t>Lickert-</w:t>
            </w:r>
            <w:r>
              <w:rPr>
                <w:rFonts w:ascii="Times New Roman" w:hAnsi="Times New Roman" w:cs="Times New Roman"/>
              </w:rPr>
              <w:t>I</w:t>
            </w:r>
            <w:r w:rsidRPr="008937CD">
              <w:rPr>
                <w:rFonts w:ascii="Times New Roman" w:hAnsi="Times New Roman" w:cs="Times New Roman"/>
              </w:rPr>
              <w:t xml:space="preserve">tem </w:t>
            </w:r>
            <w:r>
              <w:rPr>
                <w:rFonts w:ascii="Times New Roman" w:hAnsi="Times New Roman" w:cs="Times New Roman"/>
              </w:rPr>
              <w:t>S</w:t>
            </w:r>
            <w:r w:rsidRPr="008937CD">
              <w:rPr>
                <w:rFonts w:ascii="Times New Roman" w:hAnsi="Times New Roman" w:cs="Times New Roman"/>
              </w:rPr>
              <w:t>cale:</w:t>
            </w:r>
          </w:p>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Strongly disagree</w:t>
            </w:r>
            <w:r w:rsidRPr="008937CD">
              <w:rPr>
                <w:rFonts w:ascii="Times New Roman" w:hAnsi="Times New Roman" w:cs="Times New Roman"/>
              </w:rPr>
              <w:tab/>
            </w:r>
            <w:r>
              <w:rPr>
                <w:rFonts w:ascii="Times New Roman" w:hAnsi="Times New Roman" w:cs="Times New Roman"/>
              </w:rPr>
              <w:t xml:space="preserve">       </w:t>
            </w:r>
            <w:r w:rsidRPr="008937CD">
              <w:rPr>
                <w:rFonts w:ascii="Times New Roman" w:hAnsi="Times New Roman" w:cs="Times New Roman"/>
              </w:rPr>
              <w:t>Disagree</w:t>
            </w:r>
            <w:r w:rsidRPr="008937CD">
              <w:rPr>
                <w:rFonts w:ascii="Times New Roman" w:hAnsi="Times New Roman" w:cs="Times New Roman"/>
              </w:rPr>
              <w:tab/>
            </w:r>
            <w:r>
              <w:rPr>
                <w:rFonts w:ascii="Times New Roman" w:hAnsi="Times New Roman" w:cs="Times New Roman"/>
              </w:rPr>
              <w:t xml:space="preserve">         </w:t>
            </w:r>
            <w:r w:rsidRPr="008937CD">
              <w:rPr>
                <w:rFonts w:ascii="Times New Roman" w:hAnsi="Times New Roman" w:cs="Times New Roman"/>
              </w:rPr>
              <w:t>Neutral</w:t>
            </w:r>
            <w:r w:rsidRPr="008937CD">
              <w:rPr>
                <w:rFonts w:ascii="Times New Roman" w:hAnsi="Times New Roman" w:cs="Times New Roman"/>
              </w:rPr>
              <w:tab/>
            </w:r>
            <w:r>
              <w:rPr>
                <w:rFonts w:ascii="Times New Roman" w:hAnsi="Times New Roman" w:cs="Times New Roman"/>
              </w:rPr>
              <w:t xml:space="preserve">         </w:t>
            </w:r>
            <w:r w:rsidRPr="008937CD">
              <w:rPr>
                <w:rFonts w:ascii="Times New Roman" w:hAnsi="Times New Roman" w:cs="Times New Roman"/>
              </w:rPr>
              <w:t>Agree</w:t>
            </w:r>
            <w:r w:rsidRPr="008937CD">
              <w:rPr>
                <w:rFonts w:ascii="Times New Roman" w:hAnsi="Times New Roman" w:cs="Times New Roman"/>
              </w:rPr>
              <w:tab/>
              <w:t>Strongly Agree</w:t>
            </w:r>
          </w:p>
          <w:p w:rsidR="008A30A3" w:rsidRPr="008937CD" w:rsidRDefault="008A30A3" w:rsidP="002336A8">
            <w:pPr>
              <w:pStyle w:val="NoSpacing"/>
              <w:rPr>
                <w:rFonts w:ascii="Times New Roman" w:hAnsi="Times New Roman" w:cs="Times New Roman"/>
              </w:rPr>
            </w:pPr>
            <w:r>
              <w:tab/>
              <w:t>1</w:t>
            </w:r>
            <w:r>
              <w:tab/>
            </w:r>
            <w:r>
              <w:tab/>
              <w:t>2</w:t>
            </w:r>
            <w:r>
              <w:tab/>
            </w:r>
            <w:r>
              <w:tab/>
              <w:t>3</w:t>
            </w:r>
            <w:r>
              <w:tab/>
            </w:r>
            <w:r>
              <w:tab/>
              <w:t>4</w:t>
            </w:r>
            <w:r>
              <w:tab/>
            </w:r>
            <w:r>
              <w:tab/>
              <w:t>5</w:t>
            </w:r>
          </w:p>
        </w:tc>
      </w:tr>
    </w:tbl>
    <w:p w:rsidR="008A30A3" w:rsidRPr="008937CD" w:rsidRDefault="008A30A3" w:rsidP="008A30A3">
      <w:pPr>
        <w:pStyle w:val="NoSpacing"/>
        <w:rPr>
          <w:rFonts w:ascii="Times New Roman" w:hAnsi="Times New Roman" w:cs="Times New Roman"/>
          <w:sz w:val="20"/>
          <w:szCs w:val="20"/>
        </w:rPr>
      </w:pPr>
    </w:p>
    <w:p w:rsidR="008A30A3" w:rsidRPr="008937CD" w:rsidRDefault="008A30A3" w:rsidP="008A30A3">
      <w:pPr>
        <w:pStyle w:val="NoSpacing"/>
        <w:rPr>
          <w:rFonts w:ascii="Times New Roman" w:hAnsi="Times New Roman" w:cs="Times New Roman"/>
          <w:sz w:val="20"/>
          <w:szCs w:val="20"/>
        </w:rPr>
      </w:pPr>
    </w:p>
    <w:p w:rsidR="008A30A3" w:rsidRPr="008937CD" w:rsidRDefault="008A30A3" w:rsidP="008A30A3">
      <w:pPr>
        <w:pStyle w:val="NoSpacing"/>
        <w:rPr>
          <w:rFonts w:ascii="Times New Roman" w:hAnsi="Times New Roman" w:cs="Times New Roman"/>
          <w:sz w:val="20"/>
          <w:szCs w:val="20"/>
        </w:rPr>
      </w:pPr>
    </w:p>
    <w:p w:rsidR="008A30A3" w:rsidRDefault="008A30A3" w:rsidP="008A30A3">
      <w:pPr>
        <w:pStyle w:val="NoSpacing"/>
        <w:rPr>
          <w:rFonts w:ascii="Times New Roman" w:hAnsi="Times New Roman" w:cs="Times New Roman"/>
          <w:sz w:val="20"/>
          <w:szCs w:val="20"/>
        </w:rPr>
      </w:pPr>
    </w:p>
    <w:p w:rsidR="008A30A3" w:rsidRDefault="008A30A3" w:rsidP="008A30A3">
      <w:pPr>
        <w:pStyle w:val="NoSpacing"/>
        <w:rPr>
          <w:rFonts w:ascii="Times New Roman" w:hAnsi="Times New Roman" w:cs="Times New Roman"/>
          <w:sz w:val="20"/>
          <w:szCs w:val="20"/>
        </w:rPr>
      </w:pPr>
    </w:p>
    <w:p w:rsidR="008A30A3" w:rsidRDefault="008A30A3" w:rsidP="008A30A3">
      <w:pPr>
        <w:pStyle w:val="NoSpacing"/>
        <w:rPr>
          <w:rFonts w:ascii="Times New Roman" w:hAnsi="Times New Roman" w:cs="Times New Roman"/>
          <w:sz w:val="20"/>
          <w:szCs w:val="20"/>
        </w:rPr>
      </w:pPr>
    </w:p>
    <w:p w:rsidR="008A30A3" w:rsidRDefault="008A30A3" w:rsidP="008A30A3">
      <w:pPr>
        <w:pStyle w:val="NoSpacing"/>
        <w:rPr>
          <w:rFonts w:ascii="Times New Roman" w:hAnsi="Times New Roman" w:cs="Times New Roman"/>
          <w:sz w:val="20"/>
          <w:szCs w:val="20"/>
        </w:rPr>
      </w:pPr>
    </w:p>
    <w:p w:rsidR="008A30A3" w:rsidRDefault="008A30A3" w:rsidP="008A30A3">
      <w:pPr>
        <w:pStyle w:val="NoSpacing"/>
        <w:rPr>
          <w:rFonts w:ascii="Times New Roman" w:hAnsi="Times New Roman" w:cs="Times New Roman"/>
          <w:sz w:val="20"/>
          <w:szCs w:val="20"/>
        </w:rPr>
      </w:pPr>
    </w:p>
    <w:p w:rsidR="008A30A3" w:rsidRDefault="008A30A3" w:rsidP="008A30A3">
      <w:pPr>
        <w:pStyle w:val="NoSpacing"/>
        <w:rPr>
          <w:rFonts w:ascii="Times New Roman" w:hAnsi="Times New Roman" w:cs="Times New Roman"/>
          <w:sz w:val="20"/>
          <w:szCs w:val="20"/>
        </w:rPr>
      </w:pPr>
    </w:p>
    <w:p w:rsidR="008A30A3" w:rsidRDefault="008A30A3" w:rsidP="008A30A3">
      <w:pPr>
        <w:pStyle w:val="NoSpacing"/>
        <w:rPr>
          <w:rFonts w:ascii="Times New Roman" w:hAnsi="Times New Roman" w:cs="Times New Roman"/>
          <w:sz w:val="20"/>
          <w:szCs w:val="20"/>
        </w:rPr>
      </w:pPr>
    </w:p>
    <w:p w:rsidR="008A30A3" w:rsidRDefault="008A30A3" w:rsidP="008A30A3">
      <w:pPr>
        <w:pStyle w:val="NoSpacing"/>
        <w:rPr>
          <w:rFonts w:ascii="Times New Roman" w:hAnsi="Times New Roman" w:cs="Times New Roman"/>
          <w:sz w:val="20"/>
          <w:szCs w:val="20"/>
        </w:rPr>
      </w:pPr>
    </w:p>
    <w:p w:rsidR="008A30A3" w:rsidRDefault="008A30A3" w:rsidP="008A30A3">
      <w:pPr>
        <w:pStyle w:val="NoSpacing"/>
        <w:rPr>
          <w:rFonts w:ascii="Times New Roman" w:hAnsi="Times New Roman" w:cs="Times New Roman"/>
          <w:sz w:val="20"/>
          <w:szCs w:val="20"/>
        </w:rPr>
      </w:pPr>
    </w:p>
    <w:p w:rsidR="008A30A3" w:rsidRDefault="008A30A3" w:rsidP="008A30A3">
      <w:pPr>
        <w:pStyle w:val="NoSpacing"/>
        <w:rPr>
          <w:rFonts w:ascii="Times New Roman" w:hAnsi="Times New Roman" w:cs="Times New Roman"/>
          <w:sz w:val="20"/>
          <w:szCs w:val="20"/>
        </w:rPr>
      </w:pPr>
    </w:p>
    <w:p w:rsidR="008A30A3" w:rsidRDefault="008A30A3" w:rsidP="008A30A3">
      <w:pPr>
        <w:pStyle w:val="NoSpacing"/>
        <w:rPr>
          <w:rFonts w:ascii="Times New Roman" w:hAnsi="Times New Roman" w:cs="Times New Roman"/>
          <w:sz w:val="20"/>
          <w:szCs w:val="20"/>
        </w:rPr>
      </w:pPr>
    </w:p>
    <w:p w:rsidR="008A30A3" w:rsidRDefault="008A30A3" w:rsidP="008A30A3">
      <w:pPr>
        <w:pStyle w:val="NoSpacing"/>
        <w:rPr>
          <w:rFonts w:ascii="Times New Roman" w:hAnsi="Times New Roman" w:cs="Times New Roman"/>
          <w:sz w:val="20"/>
          <w:szCs w:val="20"/>
        </w:rPr>
      </w:pPr>
    </w:p>
    <w:p w:rsidR="008A30A3" w:rsidRDefault="008A30A3" w:rsidP="008A30A3">
      <w:pPr>
        <w:pStyle w:val="NoSpacing"/>
        <w:rPr>
          <w:rFonts w:ascii="Times New Roman" w:hAnsi="Times New Roman" w:cs="Times New Roman"/>
          <w:sz w:val="20"/>
          <w:szCs w:val="20"/>
        </w:rPr>
      </w:pPr>
    </w:p>
    <w:p w:rsidR="008A30A3" w:rsidRDefault="008A30A3" w:rsidP="008A30A3">
      <w:pPr>
        <w:pStyle w:val="NoSpacing"/>
        <w:rPr>
          <w:rFonts w:ascii="Times New Roman" w:hAnsi="Times New Roman" w:cs="Times New Roman"/>
          <w:sz w:val="20"/>
          <w:szCs w:val="20"/>
        </w:rPr>
      </w:pPr>
    </w:p>
    <w:p w:rsidR="008A30A3" w:rsidRPr="008937CD" w:rsidRDefault="008A30A3" w:rsidP="008A30A3">
      <w:pPr>
        <w:pStyle w:val="NoSpacing"/>
        <w:rPr>
          <w:rFonts w:ascii="Times New Roman" w:hAnsi="Times New Roman" w:cs="Times New Roman"/>
          <w:sz w:val="20"/>
          <w:szCs w:val="20"/>
        </w:rPr>
      </w:pPr>
    </w:p>
    <w:p w:rsidR="008A30A3" w:rsidRPr="008937CD" w:rsidRDefault="008A30A3" w:rsidP="008A30A3">
      <w:pPr>
        <w:pStyle w:val="NoSpacing"/>
        <w:rPr>
          <w:rFonts w:ascii="Times New Roman" w:hAnsi="Times New Roman" w:cs="Times New Roman"/>
          <w:sz w:val="20"/>
          <w:szCs w:val="20"/>
        </w:rPr>
      </w:pPr>
    </w:p>
    <w:p w:rsidR="008A30A3" w:rsidRPr="008937CD" w:rsidRDefault="008A30A3" w:rsidP="008A30A3">
      <w:pPr>
        <w:pStyle w:val="NoSpacing"/>
        <w:rPr>
          <w:rFonts w:ascii="Times New Roman" w:hAnsi="Times New Roman" w:cs="Times New Roman"/>
          <w:bCs/>
        </w:rPr>
      </w:pPr>
      <w:r w:rsidRPr="008937CD">
        <w:rPr>
          <w:rFonts w:ascii="Times New Roman" w:hAnsi="Times New Roman" w:cs="Times New Roman"/>
          <w:bCs/>
        </w:rPr>
        <w:t xml:space="preserve">Table </w:t>
      </w:r>
      <w:r>
        <w:rPr>
          <w:rFonts w:ascii="Times New Roman" w:hAnsi="Times New Roman" w:cs="Times New Roman"/>
          <w:bCs/>
        </w:rPr>
        <w:t>A26</w:t>
      </w:r>
      <w:r w:rsidRPr="008937CD">
        <w:rPr>
          <w:rFonts w:ascii="Times New Roman" w:hAnsi="Times New Roman" w:cs="Times New Roman"/>
          <w:bCs/>
        </w:rPr>
        <w:t xml:space="preserve">. </w:t>
      </w:r>
      <w:bookmarkStart w:id="73" w:name="_Hlk97907156"/>
      <w:r w:rsidRPr="008937CD">
        <w:rPr>
          <w:rFonts w:ascii="Times New Roman" w:hAnsi="Times New Roman" w:cs="Times New Roman"/>
          <w:bCs/>
        </w:rPr>
        <w:t xml:space="preserve">Effective Business Exchange Items for Evaluation by Expert Panel </w:t>
      </w:r>
      <w:bookmarkEnd w:id="73"/>
    </w:p>
    <w:p w:rsidR="008A30A3" w:rsidRPr="008937CD" w:rsidRDefault="008A30A3" w:rsidP="008A30A3">
      <w:pPr>
        <w:pStyle w:val="NoSpacing"/>
        <w:rPr>
          <w:rFonts w:ascii="Times New Roman" w:hAnsi="Times New Roman" w:cs="Times New Roman"/>
          <w:b/>
          <w:sz w:val="20"/>
          <w:szCs w:val="20"/>
        </w:rPr>
      </w:pPr>
    </w:p>
    <w:tbl>
      <w:tblPr>
        <w:tblW w:w="0" w:type="auto"/>
        <w:tblLook w:val="04A0" w:firstRow="1" w:lastRow="0" w:firstColumn="1" w:lastColumn="0" w:noHBand="0" w:noVBand="1"/>
      </w:tblPr>
      <w:tblGrid>
        <w:gridCol w:w="6455"/>
        <w:gridCol w:w="1083"/>
        <w:gridCol w:w="1416"/>
      </w:tblGrid>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Item</w:t>
            </w:r>
          </w:p>
        </w:tc>
        <w:tc>
          <w:tcPr>
            <w:tcW w:w="1039"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Essential</w:t>
            </w:r>
          </w:p>
        </w:tc>
        <w:tc>
          <w:tcPr>
            <w:tcW w:w="1416"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Non-essential</w:t>
            </w:r>
          </w:p>
        </w:tc>
      </w:tr>
      <w:tr w:rsidR="008A30A3" w:rsidRPr="008937CD" w:rsidTr="002336A8">
        <w:tc>
          <w:tcPr>
            <w:tcW w:w="6455" w:type="dxa"/>
          </w:tcPr>
          <w:p w:rsidR="008A30A3" w:rsidRDefault="008A30A3" w:rsidP="002336A8">
            <w:pPr>
              <w:pStyle w:val="NoSpacing"/>
              <w:rPr>
                <w:rFonts w:ascii="Times New Roman" w:hAnsi="Times New Roman" w:cs="Times New Roman"/>
              </w:rPr>
            </w:pPr>
            <w:r w:rsidRPr="008937CD">
              <w:rPr>
                <w:rFonts w:ascii="Times New Roman" w:hAnsi="Times New Roman" w:cs="Times New Roman"/>
              </w:rPr>
              <w:t xml:space="preserve">1. I receive suggestions from my employees about new products or </w:t>
            </w:r>
            <w:r>
              <w:rPr>
                <w:rFonts w:ascii="Times New Roman" w:hAnsi="Times New Roman" w:cs="Times New Roman"/>
              </w:rPr>
              <w:t xml:space="preserve">   </w:t>
            </w:r>
          </w:p>
          <w:p w:rsidR="008A30A3" w:rsidRPr="008937CD" w:rsidRDefault="008A30A3" w:rsidP="002336A8">
            <w:pPr>
              <w:pStyle w:val="NoSpacing"/>
              <w:rPr>
                <w:rFonts w:ascii="Times New Roman" w:hAnsi="Times New Roman" w:cs="Times New Roman"/>
              </w:rPr>
            </w:pPr>
            <w:r>
              <w:rPr>
                <w:rFonts w:ascii="Times New Roman" w:hAnsi="Times New Roman" w:cs="Times New Roman"/>
              </w:rPr>
              <w:t xml:space="preserve">    </w:t>
            </w:r>
            <w:r w:rsidRPr="008937CD">
              <w:rPr>
                <w:rFonts w:ascii="Times New Roman" w:hAnsi="Times New Roman" w:cs="Times New Roman"/>
              </w:rPr>
              <w:t xml:space="preserve">services </w:t>
            </w:r>
            <w:r>
              <w:rPr>
                <w:rFonts w:ascii="Times New Roman" w:hAnsi="Times New Roman" w:cs="Times New Roman"/>
              </w:rPr>
              <w:t xml:space="preserve"> </w:t>
            </w:r>
            <w:r w:rsidRPr="008937CD">
              <w:rPr>
                <w:rFonts w:ascii="Times New Roman" w:hAnsi="Times New Roman" w:cs="Times New Roman"/>
              </w:rPr>
              <w:t>my company should offer.</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Default="008A30A3" w:rsidP="002336A8">
            <w:pPr>
              <w:pStyle w:val="NoSpacing"/>
              <w:rPr>
                <w:rFonts w:ascii="Times New Roman" w:hAnsi="Times New Roman" w:cs="Times New Roman"/>
              </w:rPr>
            </w:pPr>
            <w:r w:rsidRPr="008937CD">
              <w:rPr>
                <w:rFonts w:ascii="Times New Roman" w:hAnsi="Times New Roman" w:cs="Times New Roman"/>
              </w:rPr>
              <w:t xml:space="preserve">2. I receive suggestions from my customers about new products or </w:t>
            </w:r>
          </w:p>
          <w:p w:rsidR="008A30A3" w:rsidRPr="008937CD" w:rsidRDefault="008A30A3" w:rsidP="002336A8">
            <w:pPr>
              <w:pStyle w:val="NoSpacing"/>
              <w:rPr>
                <w:rFonts w:ascii="Times New Roman" w:hAnsi="Times New Roman" w:cs="Times New Roman"/>
              </w:rPr>
            </w:pPr>
            <w:r>
              <w:rPr>
                <w:rFonts w:ascii="Times New Roman" w:hAnsi="Times New Roman" w:cs="Times New Roman"/>
              </w:rPr>
              <w:t xml:space="preserve">    </w:t>
            </w:r>
            <w:r w:rsidRPr="008937CD">
              <w:rPr>
                <w:rFonts w:ascii="Times New Roman" w:hAnsi="Times New Roman" w:cs="Times New Roman"/>
              </w:rPr>
              <w:t>services my company should offer.</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3. I do not require a translator to communicate with my employees.</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4. My employees give me feedback that leads to better business practice.</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5. My customers give me feedback that leads to better business practice.</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6. My suppliers give me feedback that leads to better business practice.</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Default="008A30A3" w:rsidP="002336A8">
            <w:pPr>
              <w:pStyle w:val="NoSpacing"/>
              <w:rPr>
                <w:rFonts w:ascii="Times New Roman" w:hAnsi="Times New Roman" w:cs="Times New Roman"/>
              </w:rPr>
            </w:pPr>
            <w:r w:rsidRPr="008937CD">
              <w:rPr>
                <w:rFonts w:ascii="Times New Roman" w:hAnsi="Times New Roman" w:cs="Times New Roman"/>
              </w:rPr>
              <w:t xml:space="preserve">7. People have told me that they have heard good reports about my </w:t>
            </w:r>
          </w:p>
          <w:p w:rsidR="008A30A3" w:rsidRPr="008937CD" w:rsidRDefault="008A30A3" w:rsidP="002336A8">
            <w:pPr>
              <w:pStyle w:val="NoSpacing"/>
              <w:rPr>
                <w:rFonts w:ascii="Times New Roman" w:hAnsi="Times New Roman" w:cs="Times New Roman"/>
              </w:rPr>
            </w:pPr>
            <w:r>
              <w:rPr>
                <w:rFonts w:ascii="Times New Roman" w:hAnsi="Times New Roman" w:cs="Times New Roman"/>
              </w:rPr>
              <w:t xml:space="preserve">    </w:t>
            </w:r>
            <w:r w:rsidRPr="008937CD">
              <w:rPr>
                <w:rFonts w:ascii="Times New Roman" w:hAnsi="Times New Roman" w:cs="Times New Roman"/>
              </w:rPr>
              <w:t>company</w:t>
            </w:r>
            <w:r>
              <w:rPr>
                <w:rFonts w:ascii="Times New Roman" w:hAnsi="Times New Roman" w:cs="Times New Roman"/>
              </w:rPr>
              <w:t xml:space="preserve"> </w:t>
            </w:r>
            <w:r w:rsidRPr="008937CD">
              <w:rPr>
                <w:rFonts w:ascii="Times New Roman" w:hAnsi="Times New Roman" w:cs="Times New Roman"/>
              </w:rPr>
              <w:t>in the broader community.</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8. My company is meeting its target sales.</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9. My company is meeting its production quotas.</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Default="008A30A3" w:rsidP="002336A8">
            <w:pPr>
              <w:pStyle w:val="NoSpacing"/>
              <w:rPr>
                <w:rFonts w:ascii="Times New Roman" w:hAnsi="Times New Roman" w:cs="Times New Roman"/>
              </w:rPr>
            </w:pPr>
            <w:r w:rsidRPr="008937CD">
              <w:rPr>
                <w:rFonts w:ascii="Times New Roman" w:hAnsi="Times New Roman" w:cs="Times New Roman"/>
              </w:rPr>
              <w:t xml:space="preserve">10. Including my salary, the company is generating revenue to cover all </w:t>
            </w:r>
            <w:r>
              <w:rPr>
                <w:rFonts w:ascii="Times New Roman" w:hAnsi="Times New Roman" w:cs="Times New Roman"/>
              </w:rPr>
              <w:t xml:space="preserve"> </w:t>
            </w:r>
          </w:p>
          <w:p w:rsidR="008A30A3" w:rsidRPr="008937CD" w:rsidRDefault="008A30A3" w:rsidP="002336A8">
            <w:pPr>
              <w:pStyle w:val="NoSpacing"/>
              <w:rPr>
                <w:rFonts w:ascii="Times New Roman" w:hAnsi="Times New Roman" w:cs="Times New Roman"/>
              </w:rPr>
            </w:pPr>
            <w:r>
              <w:rPr>
                <w:rFonts w:ascii="Times New Roman" w:hAnsi="Times New Roman" w:cs="Times New Roman"/>
              </w:rPr>
              <w:t xml:space="preserve">      </w:t>
            </w:r>
            <w:r w:rsidRPr="008937CD">
              <w:rPr>
                <w:rFonts w:ascii="Times New Roman" w:hAnsi="Times New Roman" w:cs="Times New Roman"/>
              </w:rPr>
              <w:t>costs.</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Default="008A30A3" w:rsidP="002336A8">
            <w:pPr>
              <w:pStyle w:val="NoSpacing"/>
              <w:rPr>
                <w:rFonts w:ascii="Times New Roman" w:hAnsi="Times New Roman" w:cs="Times New Roman"/>
              </w:rPr>
            </w:pPr>
            <w:r w:rsidRPr="008937CD">
              <w:rPr>
                <w:rFonts w:ascii="Times New Roman" w:hAnsi="Times New Roman" w:cs="Times New Roman"/>
              </w:rPr>
              <w:t xml:space="preserve">11. People ask for my opinion about their own personal business </w:t>
            </w:r>
            <w:r>
              <w:rPr>
                <w:rFonts w:ascii="Times New Roman" w:hAnsi="Times New Roman" w:cs="Times New Roman"/>
              </w:rPr>
              <w:t xml:space="preserve">  </w:t>
            </w:r>
          </w:p>
          <w:p w:rsidR="008A30A3" w:rsidRPr="008937CD" w:rsidRDefault="008A30A3" w:rsidP="002336A8">
            <w:pPr>
              <w:pStyle w:val="NoSpacing"/>
              <w:rPr>
                <w:rFonts w:ascii="Times New Roman" w:hAnsi="Times New Roman" w:cs="Times New Roman"/>
              </w:rPr>
            </w:pPr>
            <w:r>
              <w:rPr>
                <w:rFonts w:ascii="Times New Roman" w:hAnsi="Times New Roman" w:cs="Times New Roman"/>
              </w:rPr>
              <w:t xml:space="preserve">      </w:t>
            </w:r>
            <w:r w:rsidRPr="008937CD">
              <w:rPr>
                <w:rFonts w:ascii="Times New Roman" w:hAnsi="Times New Roman" w:cs="Times New Roman"/>
              </w:rPr>
              <w:t>decisions.</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Default="008A30A3" w:rsidP="002336A8">
            <w:pPr>
              <w:pStyle w:val="NoSpacing"/>
              <w:rPr>
                <w:rFonts w:ascii="Times New Roman" w:hAnsi="Times New Roman" w:cs="Times New Roman"/>
              </w:rPr>
            </w:pPr>
            <w:r w:rsidRPr="008937CD">
              <w:rPr>
                <w:rFonts w:ascii="Times New Roman" w:hAnsi="Times New Roman" w:cs="Times New Roman"/>
              </w:rPr>
              <w:t xml:space="preserve">12. People have told me that they know someone who works at my </w:t>
            </w:r>
          </w:p>
          <w:p w:rsidR="008A30A3" w:rsidRPr="008937CD" w:rsidRDefault="008A30A3" w:rsidP="002336A8">
            <w:pPr>
              <w:pStyle w:val="NoSpacing"/>
              <w:rPr>
                <w:rFonts w:ascii="Times New Roman" w:hAnsi="Times New Roman" w:cs="Times New Roman"/>
              </w:rPr>
            </w:pPr>
            <w:r>
              <w:rPr>
                <w:rFonts w:ascii="Times New Roman" w:hAnsi="Times New Roman" w:cs="Times New Roman"/>
              </w:rPr>
              <w:t xml:space="preserve">      </w:t>
            </w:r>
            <w:r w:rsidRPr="008937CD">
              <w:rPr>
                <w:rFonts w:ascii="Times New Roman" w:hAnsi="Times New Roman" w:cs="Times New Roman"/>
              </w:rPr>
              <w:t>company.</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13. Much of my business comes from repeat customers.</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14. I receive referrals from customers.</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15. Hiring new employees is a priority.</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lastRenderedPageBreak/>
              <w:t>16. I encourage employees to keep regular business hours.</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17. I visit other companies to see how they manage their operations.</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Default="008A30A3" w:rsidP="002336A8">
            <w:pPr>
              <w:pStyle w:val="NoSpacing"/>
              <w:rPr>
                <w:rFonts w:ascii="Times New Roman" w:hAnsi="Times New Roman" w:cs="Times New Roman"/>
              </w:rPr>
            </w:pPr>
            <w:r w:rsidRPr="008937CD">
              <w:rPr>
                <w:rFonts w:ascii="Times New Roman" w:hAnsi="Times New Roman" w:cs="Times New Roman"/>
              </w:rPr>
              <w:t xml:space="preserve">18. I consult with at least one business expert to evaluate business </w:t>
            </w:r>
          </w:p>
          <w:p w:rsidR="008A30A3" w:rsidRPr="008937CD" w:rsidRDefault="008A30A3" w:rsidP="002336A8">
            <w:pPr>
              <w:pStyle w:val="NoSpacing"/>
              <w:rPr>
                <w:rFonts w:ascii="Times New Roman" w:hAnsi="Times New Roman" w:cs="Times New Roman"/>
              </w:rPr>
            </w:pPr>
            <w:r>
              <w:rPr>
                <w:rFonts w:ascii="Times New Roman" w:hAnsi="Times New Roman" w:cs="Times New Roman"/>
              </w:rPr>
              <w:t xml:space="preserve">      </w:t>
            </w:r>
            <w:r w:rsidRPr="008937CD">
              <w:rPr>
                <w:rFonts w:ascii="Times New Roman" w:hAnsi="Times New Roman" w:cs="Times New Roman"/>
              </w:rPr>
              <w:t>performance.</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19. My company’s mission statement is well defined.</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6455" w:type="dxa"/>
          </w:tcPr>
          <w:p w:rsidR="008A30A3" w:rsidRDefault="008A30A3" w:rsidP="002336A8">
            <w:pPr>
              <w:pStyle w:val="NoSpacing"/>
              <w:rPr>
                <w:rFonts w:ascii="Times New Roman" w:hAnsi="Times New Roman" w:cs="Times New Roman"/>
              </w:rPr>
            </w:pPr>
            <w:r w:rsidRPr="008937CD">
              <w:rPr>
                <w:rFonts w:ascii="Times New Roman" w:hAnsi="Times New Roman" w:cs="Times New Roman"/>
              </w:rPr>
              <w:t xml:space="preserve">20. I have a list of qualified candidates who wish to work for my </w:t>
            </w:r>
            <w:r>
              <w:rPr>
                <w:rFonts w:ascii="Times New Roman" w:hAnsi="Times New Roman" w:cs="Times New Roman"/>
              </w:rPr>
              <w:t xml:space="preserve"> </w:t>
            </w:r>
          </w:p>
          <w:p w:rsidR="008A30A3" w:rsidRPr="008937CD" w:rsidRDefault="008A30A3" w:rsidP="002336A8">
            <w:pPr>
              <w:pStyle w:val="NoSpacing"/>
              <w:rPr>
                <w:rFonts w:ascii="Times New Roman" w:hAnsi="Times New Roman" w:cs="Times New Roman"/>
              </w:rPr>
            </w:pPr>
            <w:r>
              <w:rPr>
                <w:rFonts w:ascii="Times New Roman" w:hAnsi="Times New Roman" w:cs="Times New Roman"/>
              </w:rPr>
              <w:t xml:space="preserve">      </w:t>
            </w:r>
            <w:r w:rsidRPr="008937CD">
              <w:rPr>
                <w:rFonts w:ascii="Times New Roman" w:hAnsi="Times New Roman" w:cs="Times New Roman"/>
              </w:rPr>
              <w:t>company.</w:t>
            </w:r>
          </w:p>
        </w:tc>
        <w:tc>
          <w:tcPr>
            <w:tcW w:w="1039" w:type="dxa"/>
          </w:tcPr>
          <w:p w:rsidR="008A30A3" w:rsidRPr="008937CD" w:rsidRDefault="008A30A3" w:rsidP="002336A8">
            <w:pPr>
              <w:pStyle w:val="NoSpacing"/>
              <w:rPr>
                <w:rFonts w:ascii="Times New Roman" w:hAnsi="Times New Roman" w:cs="Times New Roman"/>
              </w:rPr>
            </w:pPr>
          </w:p>
        </w:tc>
        <w:tc>
          <w:tcPr>
            <w:tcW w:w="1416" w:type="dxa"/>
          </w:tcPr>
          <w:p w:rsidR="008A30A3" w:rsidRPr="008937CD" w:rsidRDefault="008A30A3" w:rsidP="002336A8">
            <w:pPr>
              <w:pStyle w:val="NoSpacing"/>
              <w:rPr>
                <w:rFonts w:ascii="Times New Roman" w:hAnsi="Times New Roman" w:cs="Times New Roman"/>
              </w:rPr>
            </w:pPr>
          </w:p>
        </w:tc>
      </w:tr>
      <w:tr w:rsidR="008A30A3" w:rsidRPr="008937CD" w:rsidTr="002336A8">
        <w:tc>
          <w:tcPr>
            <w:tcW w:w="8910" w:type="dxa"/>
            <w:gridSpan w:val="3"/>
          </w:tcPr>
          <w:p w:rsidR="008A30A3" w:rsidRPr="008937CD" w:rsidRDefault="008A30A3" w:rsidP="002336A8">
            <w:pPr>
              <w:pStyle w:val="NoSpacing"/>
              <w:jc w:val="center"/>
              <w:rPr>
                <w:rFonts w:ascii="Times New Roman" w:hAnsi="Times New Roman" w:cs="Times New Roman"/>
              </w:rPr>
            </w:pPr>
            <w:r w:rsidRPr="008937CD">
              <w:rPr>
                <w:rFonts w:ascii="Times New Roman" w:hAnsi="Times New Roman" w:cs="Times New Roman"/>
              </w:rPr>
              <w:t>Lickert-</w:t>
            </w:r>
            <w:r>
              <w:rPr>
                <w:rFonts w:ascii="Times New Roman" w:hAnsi="Times New Roman" w:cs="Times New Roman"/>
              </w:rPr>
              <w:t>I</w:t>
            </w:r>
            <w:r w:rsidRPr="008937CD">
              <w:rPr>
                <w:rFonts w:ascii="Times New Roman" w:hAnsi="Times New Roman" w:cs="Times New Roman"/>
              </w:rPr>
              <w:t xml:space="preserve">tem </w:t>
            </w:r>
            <w:r>
              <w:rPr>
                <w:rFonts w:ascii="Times New Roman" w:hAnsi="Times New Roman" w:cs="Times New Roman"/>
              </w:rPr>
              <w:t>S</w:t>
            </w:r>
            <w:r w:rsidRPr="008937CD">
              <w:rPr>
                <w:rFonts w:ascii="Times New Roman" w:hAnsi="Times New Roman" w:cs="Times New Roman"/>
              </w:rPr>
              <w:t>cale:</w:t>
            </w:r>
          </w:p>
          <w:p w:rsidR="008A30A3" w:rsidRPr="008937CD" w:rsidRDefault="008A30A3" w:rsidP="002336A8">
            <w:pPr>
              <w:pStyle w:val="NoSpacing"/>
              <w:rPr>
                <w:rFonts w:ascii="Times New Roman" w:hAnsi="Times New Roman" w:cs="Times New Roman"/>
              </w:rPr>
            </w:pPr>
            <w:r w:rsidRPr="008937CD">
              <w:rPr>
                <w:rFonts w:ascii="Times New Roman" w:hAnsi="Times New Roman" w:cs="Times New Roman"/>
              </w:rPr>
              <w:t>Strongly disagree</w:t>
            </w:r>
            <w:r w:rsidRPr="008937CD">
              <w:rPr>
                <w:rFonts w:ascii="Times New Roman" w:hAnsi="Times New Roman" w:cs="Times New Roman"/>
              </w:rPr>
              <w:tab/>
            </w:r>
            <w:r>
              <w:rPr>
                <w:rFonts w:ascii="Times New Roman" w:hAnsi="Times New Roman" w:cs="Times New Roman"/>
              </w:rPr>
              <w:t xml:space="preserve">       </w:t>
            </w:r>
            <w:r w:rsidRPr="008937CD">
              <w:rPr>
                <w:rFonts w:ascii="Times New Roman" w:hAnsi="Times New Roman" w:cs="Times New Roman"/>
              </w:rPr>
              <w:t>Disagree</w:t>
            </w:r>
            <w:r w:rsidRPr="008937CD">
              <w:rPr>
                <w:rFonts w:ascii="Times New Roman" w:hAnsi="Times New Roman" w:cs="Times New Roman"/>
              </w:rPr>
              <w:tab/>
            </w:r>
            <w:r>
              <w:rPr>
                <w:rFonts w:ascii="Times New Roman" w:hAnsi="Times New Roman" w:cs="Times New Roman"/>
              </w:rPr>
              <w:t xml:space="preserve">         </w:t>
            </w:r>
            <w:r w:rsidRPr="008937CD">
              <w:rPr>
                <w:rFonts w:ascii="Times New Roman" w:hAnsi="Times New Roman" w:cs="Times New Roman"/>
              </w:rPr>
              <w:t>Neutral</w:t>
            </w:r>
            <w:r w:rsidRPr="008937CD">
              <w:rPr>
                <w:rFonts w:ascii="Times New Roman" w:hAnsi="Times New Roman" w:cs="Times New Roman"/>
              </w:rPr>
              <w:tab/>
            </w:r>
            <w:r>
              <w:rPr>
                <w:rFonts w:ascii="Times New Roman" w:hAnsi="Times New Roman" w:cs="Times New Roman"/>
              </w:rPr>
              <w:t xml:space="preserve">         </w:t>
            </w:r>
            <w:r w:rsidRPr="008937CD">
              <w:rPr>
                <w:rFonts w:ascii="Times New Roman" w:hAnsi="Times New Roman" w:cs="Times New Roman"/>
              </w:rPr>
              <w:t>Agree</w:t>
            </w:r>
            <w:r w:rsidRPr="008937CD">
              <w:rPr>
                <w:rFonts w:ascii="Times New Roman" w:hAnsi="Times New Roman" w:cs="Times New Roman"/>
              </w:rPr>
              <w:tab/>
            </w:r>
            <w:r w:rsidRPr="008937CD">
              <w:rPr>
                <w:rFonts w:ascii="Times New Roman" w:hAnsi="Times New Roman" w:cs="Times New Roman"/>
              </w:rPr>
              <w:tab/>
              <w:t>Strongly Agree</w:t>
            </w:r>
          </w:p>
          <w:p w:rsidR="008A30A3" w:rsidRPr="008937CD" w:rsidRDefault="008A30A3" w:rsidP="002336A8">
            <w:pPr>
              <w:pStyle w:val="NoSpacing"/>
              <w:rPr>
                <w:rFonts w:ascii="Times New Roman" w:hAnsi="Times New Roman" w:cs="Times New Roman"/>
              </w:rPr>
            </w:pPr>
            <w:r>
              <w:tab/>
              <w:t>1</w:t>
            </w:r>
            <w:r>
              <w:tab/>
            </w:r>
            <w:r>
              <w:tab/>
              <w:t>2</w:t>
            </w:r>
            <w:r>
              <w:tab/>
            </w:r>
            <w:r>
              <w:tab/>
              <w:t>3</w:t>
            </w:r>
            <w:r>
              <w:tab/>
            </w:r>
            <w:r>
              <w:tab/>
              <w:t>4</w:t>
            </w:r>
            <w:r>
              <w:tab/>
            </w:r>
            <w:r>
              <w:tab/>
              <w:t>5</w:t>
            </w:r>
          </w:p>
        </w:tc>
      </w:tr>
    </w:tbl>
    <w:p w:rsidR="008A30A3" w:rsidRPr="008937CD" w:rsidRDefault="008A30A3" w:rsidP="008A30A3">
      <w:pPr>
        <w:pStyle w:val="NoSpacing"/>
        <w:rPr>
          <w:rFonts w:ascii="Times New Roman" w:hAnsi="Times New Roman" w:cs="Times New Roman"/>
          <w:sz w:val="20"/>
          <w:szCs w:val="20"/>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bookmarkStart w:id="74" w:name="_Hlk97800116"/>
    </w:p>
    <w:p w:rsidR="008A30A3" w:rsidRDefault="008A30A3" w:rsidP="008A30A3">
      <w:pPr>
        <w:jc w:val="center"/>
        <w:rPr>
          <w:rFonts w:ascii="Times New Roman" w:hAnsi="Times New Roman" w:cs="Times New Roman"/>
          <w:b/>
          <w:bCs/>
        </w:rPr>
      </w:pPr>
    </w:p>
    <w:p w:rsidR="008A30A3" w:rsidRDefault="008A30A3" w:rsidP="008A30A3">
      <w:pPr>
        <w:jc w:val="center"/>
        <w:rPr>
          <w:rFonts w:ascii="Times New Roman" w:hAnsi="Times New Roman" w:cs="Times New Roman"/>
          <w:b/>
          <w:bCs/>
        </w:rPr>
      </w:pPr>
      <w:r>
        <w:rPr>
          <w:rFonts w:ascii="Times New Roman" w:hAnsi="Times New Roman" w:cs="Times New Roman"/>
          <w:b/>
          <w:bCs/>
        </w:rPr>
        <w:t>Expert Panel Essential/Nonessential Ratings</w:t>
      </w:r>
    </w:p>
    <w:bookmarkEnd w:id="74"/>
    <w:p w:rsidR="008A30A3" w:rsidRDefault="008A30A3" w:rsidP="008A30A3">
      <w:pPr>
        <w:jc w:val="center"/>
        <w:rPr>
          <w:rFonts w:ascii="Times New Roman" w:hAnsi="Times New Roman" w:cs="Times New Roman"/>
          <w:b/>
          <w:bCs/>
        </w:rPr>
      </w:pPr>
    </w:p>
    <w:p w:rsidR="008A30A3" w:rsidRDefault="008A30A3" w:rsidP="008A30A3">
      <w:r>
        <w:t xml:space="preserve">Table A27. </w:t>
      </w:r>
      <w:bookmarkStart w:id="75" w:name="_Hlk97907210"/>
      <w:r>
        <w:t>Expert Panel Essential/Non-Essential Ratings</w:t>
      </w:r>
      <w:bookmarkEnd w:id="75"/>
    </w:p>
    <w:p w:rsidR="008A30A3" w:rsidRDefault="008A30A3" w:rsidP="008A30A3"/>
    <w:tbl>
      <w:tblPr>
        <w:tblW w:w="0" w:type="auto"/>
        <w:tblInd w:w="607" w:type="dxa"/>
        <w:tblLook w:val="04A0" w:firstRow="1" w:lastRow="0" w:firstColumn="1" w:lastColumn="0" w:noHBand="0" w:noVBand="1"/>
      </w:tblPr>
      <w:tblGrid>
        <w:gridCol w:w="656"/>
        <w:gridCol w:w="338"/>
        <w:gridCol w:w="500"/>
        <w:gridCol w:w="500"/>
        <w:gridCol w:w="500"/>
        <w:gridCol w:w="500"/>
        <w:gridCol w:w="500"/>
        <w:gridCol w:w="500"/>
        <w:gridCol w:w="500"/>
        <w:gridCol w:w="500"/>
        <w:gridCol w:w="607"/>
      </w:tblGrid>
      <w:tr w:rsidR="008A30A3" w:rsidRPr="00065372" w:rsidTr="002336A8">
        <w:tc>
          <w:tcPr>
            <w:tcW w:w="501" w:type="dxa"/>
            <w:vAlign w:val="bottom"/>
          </w:tcPr>
          <w:p w:rsidR="008A30A3" w:rsidRPr="00065372" w:rsidRDefault="008A30A3" w:rsidP="002336A8">
            <w:pPr>
              <w:jc w:val="center"/>
              <w:rPr>
                <w:sz w:val="16"/>
                <w:szCs w:val="16"/>
              </w:rPr>
            </w:pPr>
            <w:r w:rsidRPr="00065372">
              <w:rPr>
                <w:b/>
                <w:bCs/>
                <w:sz w:val="16"/>
                <w:szCs w:val="16"/>
              </w:rPr>
              <w:t>#</w:t>
            </w:r>
          </w:p>
        </w:tc>
        <w:tc>
          <w:tcPr>
            <w:tcW w:w="326" w:type="dxa"/>
            <w:vAlign w:val="bottom"/>
          </w:tcPr>
          <w:p w:rsidR="008A30A3" w:rsidRPr="00065372" w:rsidRDefault="008A30A3" w:rsidP="002336A8">
            <w:pPr>
              <w:jc w:val="center"/>
              <w:rPr>
                <w:sz w:val="16"/>
                <w:szCs w:val="16"/>
              </w:rPr>
            </w:pPr>
            <w:r w:rsidRPr="00065372">
              <w:rPr>
                <w:b/>
                <w:bCs/>
                <w:sz w:val="16"/>
                <w:szCs w:val="16"/>
              </w:rPr>
              <w:t>1</w:t>
            </w:r>
          </w:p>
        </w:tc>
        <w:tc>
          <w:tcPr>
            <w:tcW w:w="496" w:type="dxa"/>
            <w:vAlign w:val="bottom"/>
          </w:tcPr>
          <w:p w:rsidR="008A30A3" w:rsidRPr="00065372" w:rsidRDefault="008A30A3" w:rsidP="002336A8">
            <w:pPr>
              <w:jc w:val="center"/>
              <w:rPr>
                <w:sz w:val="16"/>
                <w:szCs w:val="16"/>
              </w:rPr>
            </w:pPr>
            <w:r w:rsidRPr="00065372">
              <w:rPr>
                <w:b/>
                <w:bCs/>
                <w:sz w:val="16"/>
                <w:szCs w:val="16"/>
              </w:rPr>
              <w:t>2</w:t>
            </w:r>
          </w:p>
        </w:tc>
        <w:tc>
          <w:tcPr>
            <w:tcW w:w="496" w:type="dxa"/>
            <w:vAlign w:val="bottom"/>
          </w:tcPr>
          <w:p w:rsidR="008A30A3" w:rsidRPr="00065372" w:rsidRDefault="008A30A3" w:rsidP="002336A8">
            <w:pPr>
              <w:jc w:val="center"/>
              <w:rPr>
                <w:sz w:val="16"/>
                <w:szCs w:val="16"/>
              </w:rPr>
            </w:pPr>
            <w:r w:rsidRPr="00065372">
              <w:rPr>
                <w:b/>
                <w:bCs/>
                <w:sz w:val="16"/>
                <w:szCs w:val="16"/>
              </w:rPr>
              <w:t>3</w:t>
            </w:r>
          </w:p>
        </w:tc>
        <w:tc>
          <w:tcPr>
            <w:tcW w:w="496" w:type="dxa"/>
            <w:vAlign w:val="bottom"/>
          </w:tcPr>
          <w:p w:rsidR="008A30A3" w:rsidRPr="00065372" w:rsidRDefault="008A30A3" w:rsidP="002336A8">
            <w:pPr>
              <w:jc w:val="center"/>
              <w:rPr>
                <w:sz w:val="16"/>
                <w:szCs w:val="16"/>
              </w:rPr>
            </w:pPr>
            <w:r w:rsidRPr="00065372">
              <w:rPr>
                <w:b/>
                <w:bCs/>
                <w:sz w:val="16"/>
                <w:szCs w:val="16"/>
              </w:rPr>
              <w:t>4</w:t>
            </w:r>
          </w:p>
        </w:tc>
        <w:tc>
          <w:tcPr>
            <w:tcW w:w="496" w:type="dxa"/>
            <w:vAlign w:val="bottom"/>
          </w:tcPr>
          <w:p w:rsidR="008A30A3" w:rsidRPr="00065372" w:rsidRDefault="008A30A3" w:rsidP="002336A8">
            <w:pPr>
              <w:jc w:val="center"/>
              <w:rPr>
                <w:sz w:val="16"/>
                <w:szCs w:val="16"/>
              </w:rPr>
            </w:pPr>
            <w:r w:rsidRPr="00065372">
              <w:rPr>
                <w:b/>
                <w:bCs/>
                <w:sz w:val="16"/>
                <w:szCs w:val="16"/>
              </w:rPr>
              <w:t>5</w:t>
            </w:r>
          </w:p>
        </w:tc>
        <w:tc>
          <w:tcPr>
            <w:tcW w:w="496" w:type="dxa"/>
            <w:vAlign w:val="bottom"/>
          </w:tcPr>
          <w:p w:rsidR="008A30A3" w:rsidRPr="00065372" w:rsidRDefault="008A30A3" w:rsidP="002336A8">
            <w:pPr>
              <w:jc w:val="center"/>
              <w:rPr>
                <w:sz w:val="16"/>
                <w:szCs w:val="16"/>
              </w:rPr>
            </w:pPr>
            <w:r w:rsidRPr="00065372">
              <w:rPr>
                <w:b/>
                <w:bCs/>
                <w:sz w:val="16"/>
                <w:szCs w:val="16"/>
              </w:rPr>
              <w:t>6</w:t>
            </w:r>
          </w:p>
        </w:tc>
        <w:tc>
          <w:tcPr>
            <w:tcW w:w="496" w:type="dxa"/>
            <w:vAlign w:val="bottom"/>
          </w:tcPr>
          <w:p w:rsidR="008A30A3" w:rsidRPr="00065372" w:rsidRDefault="008A30A3" w:rsidP="002336A8">
            <w:pPr>
              <w:jc w:val="center"/>
              <w:rPr>
                <w:sz w:val="16"/>
                <w:szCs w:val="16"/>
              </w:rPr>
            </w:pPr>
            <w:r w:rsidRPr="00065372">
              <w:rPr>
                <w:b/>
                <w:bCs/>
                <w:sz w:val="16"/>
                <w:szCs w:val="16"/>
              </w:rPr>
              <w:t>7</w:t>
            </w:r>
          </w:p>
        </w:tc>
        <w:tc>
          <w:tcPr>
            <w:tcW w:w="496" w:type="dxa"/>
            <w:vAlign w:val="bottom"/>
          </w:tcPr>
          <w:p w:rsidR="008A30A3" w:rsidRPr="00065372" w:rsidRDefault="008A30A3" w:rsidP="002336A8">
            <w:pPr>
              <w:jc w:val="center"/>
              <w:rPr>
                <w:sz w:val="16"/>
                <w:szCs w:val="16"/>
              </w:rPr>
            </w:pPr>
            <w:r w:rsidRPr="00065372">
              <w:rPr>
                <w:b/>
                <w:bCs/>
                <w:sz w:val="16"/>
                <w:szCs w:val="16"/>
              </w:rPr>
              <w:t>8</w:t>
            </w:r>
          </w:p>
        </w:tc>
        <w:tc>
          <w:tcPr>
            <w:tcW w:w="496" w:type="dxa"/>
            <w:vAlign w:val="bottom"/>
          </w:tcPr>
          <w:p w:rsidR="008A30A3" w:rsidRPr="00065372" w:rsidRDefault="008A30A3" w:rsidP="002336A8">
            <w:pPr>
              <w:jc w:val="center"/>
              <w:rPr>
                <w:sz w:val="16"/>
                <w:szCs w:val="16"/>
              </w:rPr>
            </w:pPr>
            <w:r w:rsidRPr="00065372">
              <w:rPr>
                <w:b/>
                <w:bCs/>
                <w:sz w:val="16"/>
                <w:szCs w:val="16"/>
              </w:rPr>
              <w:t>9</w:t>
            </w:r>
          </w:p>
        </w:tc>
        <w:tc>
          <w:tcPr>
            <w:tcW w:w="607" w:type="dxa"/>
            <w:vAlign w:val="bottom"/>
          </w:tcPr>
          <w:p w:rsidR="008A30A3" w:rsidRPr="00EC3CB9" w:rsidRDefault="008A30A3" w:rsidP="002336A8">
            <w:pPr>
              <w:jc w:val="center"/>
              <w:rPr>
                <w:sz w:val="16"/>
                <w:szCs w:val="16"/>
              </w:rPr>
            </w:pPr>
            <w:r w:rsidRPr="00EC3CB9">
              <w:rPr>
                <w:rFonts w:ascii="Calibri" w:hAnsi="Calibri" w:cs="Calibri"/>
                <w:b/>
                <w:bCs/>
                <w:sz w:val="16"/>
                <w:szCs w:val="16"/>
              </w:rPr>
              <w:t>10</w:t>
            </w:r>
          </w:p>
        </w:tc>
      </w:tr>
      <w:tr w:rsidR="008A30A3" w:rsidRPr="00265E4B" w:rsidTr="002336A8">
        <w:tc>
          <w:tcPr>
            <w:tcW w:w="501" w:type="dxa"/>
            <w:vAlign w:val="bottom"/>
          </w:tcPr>
          <w:p w:rsidR="008A30A3" w:rsidRPr="00265E4B" w:rsidRDefault="008A30A3" w:rsidP="002336A8">
            <w:pPr>
              <w:jc w:val="center"/>
            </w:pPr>
            <w:r w:rsidRPr="00265E4B">
              <w:t>1</w:t>
            </w:r>
          </w:p>
        </w:tc>
        <w:tc>
          <w:tcPr>
            <w:tcW w:w="32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0</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607" w:type="dxa"/>
            <w:vAlign w:val="bottom"/>
          </w:tcPr>
          <w:p w:rsidR="008A30A3" w:rsidRPr="00265E4B" w:rsidRDefault="008A30A3" w:rsidP="002336A8">
            <w:pPr>
              <w:jc w:val="center"/>
            </w:pPr>
            <w:r w:rsidRPr="00265E4B">
              <w:t>1</w:t>
            </w:r>
          </w:p>
        </w:tc>
      </w:tr>
      <w:tr w:rsidR="008A30A3" w:rsidRPr="00265E4B" w:rsidTr="002336A8">
        <w:tc>
          <w:tcPr>
            <w:tcW w:w="501" w:type="dxa"/>
            <w:vAlign w:val="bottom"/>
          </w:tcPr>
          <w:p w:rsidR="008A30A3" w:rsidRPr="00265E4B" w:rsidRDefault="008A30A3" w:rsidP="002336A8">
            <w:pPr>
              <w:jc w:val="center"/>
            </w:pPr>
            <w:r w:rsidRPr="00265E4B">
              <w:t>2</w:t>
            </w:r>
          </w:p>
        </w:tc>
        <w:tc>
          <w:tcPr>
            <w:tcW w:w="32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607" w:type="dxa"/>
            <w:vAlign w:val="bottom"/>
          </w:tcPr>
          <w:p w:rsidR="008A30A3" w:rsidRPr="00265E4B" w:rsidRDefault="008A30A3" w:rsidP="002336A8">
            <w:pPr>
              <w:jc w:val="center"/>
            </w:pPr>
            <w:r w:rsidRPr="00265E4B">
              <w:t>1</w:t>
            </w:r>
          </w:p>
        </w:tc>
      </w:tr>
      <w:tr w:rsidR="008A30A3" w:rsidRPr="00265E4B" w:rsidTr="002336A8">
        <w:tc>
          <w:tcPr>
            <w:tcW w:w="501" w:type="dxa"/>
            <w:vAlign w:val="bottom"/>
          </w:tcPr>
          <w:p w:rsidR="008A30A3" w:rsidRPr="00265E4B" w:rsidRDefault="008A30A3" w:rsidP="002336A8">
            <w:pPr>
              <w:jc w:val="center"/>
            </w:pPr>
            <w:r w:rsidRPr="00265E4B">
              <w:t>3</w:t>
            </w:r>
          </w:p>
        </w:tc>
        <w:tc>
          <w:tcPr>
            <w:tcW w:w="32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0</w:t>
            </w:r>
          </w:p>
        </w:tc>
        <w:tc>
          <w:tcPr>
            <w:tcW w:w="496" w:type="dxa"/>
            <w:vAlign w:val="bottom"/>
          </w:tcPr>
          <w:p w:rsidR="008A30A3" w:rsidRPr="00265E4B" w:rsidRDefault="008A30A3" w:rsidP="002336A8">
            <w:pPr>
              <w:jc w:val="center"/>
            </w:pPr>
            <w:r w:rsidRPr="00265E4B">
              <w:t>0</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0</w:t>
            </w:r>
          </w:p>
        </w:tc>
        <w:tc>
          <w:tcPr>
            <w:tcW w:w="607" w:type="dxa"/>
            <w:vAlign w:val="bottom"/>
          </w:tcPr>
          <w:p w:rsidR="008A30A3" w:rsidRPr="00265E4B" w:rsidRDefault="008A30A3" w:rsidP="002336A8">
            <w:pPr>
              <w:jc w:val="center"/>
            </w:pPr>
            <w:r w:rsidRPr="00265E4B">
              <w:t>1</w:t>
            </w:r>
          </w:p>
        </w:tc>
      </w:tr>
      <w:tr w:rsidR="008A30A3" w:rsidRPr="00265E4B" w:rsidTr="002336A8">
        <w:tc>
          <w:tcPr>
            <w:tcW w:w="501" w:type="dxa"/>
            <w:vAlign w:val="bottom"/>
          </w:tcPr>
          <w:p w:rsidR="008A30A3" w:rsidRPr="00265E4B" w:rsidRDefault="008A30A3" w:rsidP="002336A8">
            <w:pPr>
              <w:jc w:val="center"/>
            </w:pPr>
            <w:r w:rsidRPr="00265E4B">
              <w:t>4</w:t>
            </w:r>
          </w:p>
        </w:tc>
        <w:tc>
          <w:tcPr>
            <w:tcW w:w="32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0</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0</w:t>
            </w:r>
          </w:p>
        </w:tc>
        <w:tc>
          <w:tcPr>
            <w:tcW w:w="607" w:type="dxa"/>
            <w:vAlign w:val="bottom"/>
          </w:tcPr>
          <w:p w:rsidR="008A30A3" w:rsidRPr="00265E4B" w:rsidRDefault="008A30A3" w:rsidP="002336A8">
            <w:pPr>
              <w:jc w:val="center"/>
            </w:pPr>
            <w:r w:rsidRPr="00265E4B">
              <w:t>1</w:t>
            </w:r>
          </w:p>
        </w:tc>
      </w:tr>
      <w:tr w:rsidR="008A30A3" w:rsidRPr="00265E4B" w:rsidTr="002336A8">
        <w:tc>
          <w:tcPr>
            <w:tcW w:w="501" w:type="dxa"/>
            <w:vAlign w:val="bottom"/>
          </w:tcPr>
          <w:p w:rsidR="008A30A3" w:rsidRPr="00265E4B" w:rsidRDefault="008A30A3" w:rsidP="002336A8">
            <w:pPr>
              <w:jc w:val="center"/>
            </w:pPr>
            <w:r w:rsidRPr="00265E4B">
              <w:t>5</w:t>
            </w:r>
          </w:p>
        </w:tc>
        <w:tc>
          <w:tcPr>
            <w:tcW w:w="32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0</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0</w:t>
            </w:r>
          </w:p>
        </w:tc>
        <w:tc>
          <w:tcPr>
            <w:tcW w:w="496" w:type="dxa"/>
            <w:vAlign w:val="bottom"/>
          </w:tcPr>
          <w:p w:rsidR="008A30A3" w:rsidRPr="00265E4B" w:rsidRDefault="008A30A3" w:rsidP="002336A8">
            <w:pPr>
              <w:jc w:val="center"/>
            </w:pPr>
            <w:r w:rsidRPr="00265E4B">
              <w:t>0</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0</w:t>
            </w:r>
          </w:p>
        </w:tc>
        <w:tc>
          <w:tcPr>
            <w:tcW w:w="607" w:type="dxa"/>
            <w:vAlign w:val="bottom"/>
          </w:tcPr>
          <w:p w:rsidR="008A30A3" w:rsidRPr="00265E4B" w:rsidRDefault="008A30A3" w:rsidP="002336A8">
            <w:pPr>
              <w:jc w:val="center"/>
            </w:pPr>
            <w:r w:rsidRPr="00265E4B">
              <w:t>0</w:t>
            </w:r>
          </w:p>
        </w:tc>
      </w:tr>
      <w:tr w:rsidR="008A30A3" w:rsidRPr="00265E4B" w:rsidTr="002336A8">
        <w:tc>
          <w:tcPr>
            <w:tcW w:w="501" w:type="dxa"/>
            <w:vAlign w:val="bottom"/>
          </w:tcPr>
          <w:p w:rsidR="008A30A3" w:rsidRPr="00265E4B" w:rsidRDefault="008A30A3" w:rsidP="002336A8">
            <w:pPr>
              <w:jc w:val="center"/>
            </w:pPr>
            <w:r w:rsidRPr="00265E4B">
              <w:t>6</w:t>
            </w:r>
          </w:p>
        </w:tc>
        <w:tc>
          <w:tcPr>
            <w:tcW w:w="32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0</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0</w:t>
            </w:r>
          </w:p>
        </w:tc>
        <w:tc>
          <w:tcPr>
            <w:tcW w:w="607" w:type="dxa"/>
            <w:vAlign w:val="bottom"/>
          </w:tcPr>
          <w:p w:rsidR="008A30A3" w:rsidRPr="00265E4B" w:rsidRDefault="008A30A3" w:rsidP="002336A8">
            <w:pPr>
              <w:jc w:val="center"/>
            </w:pPr>
            <w:r w:rsidRPr="00265E4B">
              <w:t>1</w:t>
            </w:r>
          </w:p>
        </w:tc>
      </w:tr>
      <w:tr w:rsidR="008A30A3" w:rsidRPr="00265E4B" w:rsidTr="002336A8">
        <w:tc>
          <w:tcPr>
            <w:tcW w:w="501" w:type="dxa"/>
            <w:vAlign w:val="bottom"/>
          </w:tcPr>
          <w:p w:rsidR="008A30A3" w:rsidRPr="00265E4B" w:rsidRDefault="008A30A3" w:rsidP="002336A8">
            <w:pPr>
              <w:jc w:val="center"/>
            </w:pPr>
            <w:r w:rsidRPr="00265E4B">
              <w:t>7</w:t>
            </w:r>
          </w:p>
        </w:tc>
        <w:tc>
          <w:tcPr>
            <w:tcW w:w="32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0</w:t>
            </w:r>
          </w:p>
        </w:tc>
        <w:tc>
          <w:tcPr>
            <w:tcW w:w="607" w:type="dxa"/>
            <w:vAlign w:val="bottom"/>
          </w:tcPr>
          <w:p w:rsidR="008A30A3" w:rsidRPr="00265E4B" w:rsidRDefault="008A30A3" w:rsidP="002336A8">
            <w:pPr>
              <w:jc w:val="center"/>
            </w:pPr>
            <w:r w:rsidRPr="00265E4B">
              <w:t>1</w:t>
            </w:r>
          </w:p>
        </w:tc>
      </w:tr>
      <w:tr w:rsidR="008A30A3" w:rsidRPr="00265E4B" w:rsidTr="002336A8">
        <w:tc>
          <w:tcPr>
            <w:tcW w:w="501" w:type="dxa"/>
            <w:vAlign w:val="bottom"/>
          </w:tcPr>
          <w:p w:rsidR="008A30A3" w:rsidRPr="00265E4B" w:rsidRDefault="008A30A3" w:rsidP="002336A8">
            <w:pPr>
              <w:jc w:val="center"/>
            </w:pPr>
            <w:r w:rsidRPr="00265E4B">
              <w:t>8</w:t>
            </w:r>
          </w:p>
        </w:tc>
        <w:tc>
          <w:tcPr>
            <w:tcW w:w="32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0</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0</w:t>
            </w:r>
          </w:p>
        </w:tc>
        <w:tc>
          <w:tcPr>
            <w:tcW w:w="607" w:type="dxa"/>
            <w:vAlign w:val="bottom"/>
          </w:tcPr>
          <w:p w:rsidR="008A30A3" w:rsidRPr="00265E4B" w:rsidRDefault="008A30A3" w:rsidP="002336A8">
            <w:pPr>
              <w:jc w:val="center"/>
            </w:pPr>
            <w:r w:rsidRPr="00265E4B">
              <w:t>0</w:t>
            </w:r>
          </w:p>
        </w:tc>
      </w:tr>
      <w:tr w:rsidR="008A30A3" w:rsidRPr="00265E4B" w:rsidTr="002336A8">
        <w:tc>
          <w:tcPr>
            <w:tcW w:w="501" w:type="dxa"/>
            <w:vAlign w:val="bottom"/>
          </w:tcPr>
          <w:p w:rsidR="008A30A3" w:rsidRPr="00265E4B" w:rsidRDefault="008A30A3" w:rsidP="002336A8">
            <w:pPr>
              <w:jc w:val="center"/>
            </w:pPr>
            <w:r w:rsidRPr="00265E4B">
              <w:t>9</w:t>
            </w:r>
          </w:p>
        </w:tc>
        <w:tc>
          <w:tcPr>
            <w:tcW w:w="32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0</w:t>
            </w:r>
          </w:p>
        </w:tc>
        <w:tc>
          <w:tcPr>
            <w:tcW w:w="607" w:type="dxa"/>
            <w:vAlign w:val="bottom"/>
          </w:tcPr>
          <w:p w:rsidR="008A30A3" w:rsidRPr="00265E4B" w:rsidRDefault="008A30A3" w:rsidP="002336A8">
            <w:pPr>
              <w:jc w:val="center"/>
            </w:pPr>
            <w:r w:rsidRPr="00265E4B">
              <w:t>1</w:t>
            </w:r>
          </w:p>
        </w:tc>
      </w:tr>
      <w:tr w:rsidR="008A30A3" w:rsidRPr="00265E4B" w:rsidTr="002336A8">
        <w:tc>
          <w:tcPr>
            <w:tcW w:w="501" w:type="dxa"/>
            <w:vAlign w:val="bottom"/>
          </w:tcPr>
          <w:p w:rsidR="008A30A3" w:rsidRPr="00265E4B" w:rsidRDefault="008A30A3" w:rsidP="002336A8">
            <w:pPr>
              <w:jc w:val="center"/>
            </w:pPr>
            <w:r w:rsidRPr="00265E4B">
              <w:t>Mea</w:t>
            </w:r>
          </w:p>
        </w:tc>
        <w:tc>
          <w:tcPr>
            <w:tcW w:w="326" w:type="dxa"/>
            <w:vAlign w:val="bottom"/>
          </w:tcPr>
          <w:p w:rsidR="008A30A3" w:rsidRPr="00265E4B" w:rsidRDefault="008A30A3" w:rsidP="002336A8">
            <w:pPr>
              <w:jc w:val="center"/>
            </w:pPr>
            <w:r w:rsidRPr="00265E4B">
              <w:t>9</w:t>
            </w:r>
          </w:p>
        </w:tc>
        <w:tc>
          <w:tcPr>
            <w:tcW w:w="496" w:type="dxa"/>
            <w:vAlign w:val="bottom"/>
          </w:tcPr>
          <w:p w:rsidR="008A30A3" w:rsidRPr="00265E4B" w:rsidRDefault="008A30A3" w:rsidP="002336A8">
            <w:pPr>
              <w:jc w:val="center"/>
            </w:pPr>
            <w:r w:rsidRPr="00265E4B">
              <w:t>4</w:t>
            </w:r>
          </w:p>
        </w:tc>
        <w:tc>
          <w:tcPr>
            <w:tcW w:w="496" w:type="dxa"/>
            <w:vAlign w:val="bottom"/>
          </w:tcPr>
          <w:p w:rsidR="008A30A3" w:rsidRPr="00265E4B" w:rsidRDefault="008A30A3" w:rsidP="002336A8">
            <w:pPr>
              <w:jc w:val="center"/>
            </w:pPr>
            <w:r w:rsidRPr="00265E4B">
              <w:t>9</w:t>
            </w:r>
          </w:p>
        </w:tc>
        <w:tc>
          <w:tcPr>
            <w:tcW w:w="496" w:type="dxa"/>
            <w:vAlign w:val="bottom"/>
          </w:tcPr>
          <w:p w:rsidR="008A30A3" w:rsidRPr="00265E4B" w:rsidRDefault="008A30A3" w:rsidP="002336A8">
            <w:pPr>
              <w:jc w:val="center"/>
            </w:pPr>
            <w:r w:rsidRPr="00265E4B">
              <w:t>9</w:t>
            </w:r>
          </w:p>
        </w:tc>
        <w:tc>
          <w:tcPr>
            <w:tcW w:w="496" w:type="dxa"/>
            <w:vAlign w:val="bottom"/>
          </w:tcPr>
          <w:p w:rsidR="008A30A3" w:rsidRPr="00265E4B" w:rsidRDefault="008A30A3" w:rsidP="002336A8">
            <w:pPr>
              <w:jc w:val="center"/>
            </w:pPr>
            <w:r w:rsidRPr="00265E4B">
              <w:t>9</w:t>
            </w:r>
          </w:p>
        </w:tc>
        <w:tc>
          <w:tcPr>
            <w:tcW w:w="496" w:type="dxa"/>
            <w:vAlign w:val="bottom"/>
          </w:tcPr>
          <w:p w:rsidR="008A30A3" w:rsidRPr="00265E4B" w:rsidRDefault="008A30A3" w:rsidP="002336A8">
            <w:pPr>
              <w:jc w:val="center"/>
            </w:pPr>
            <w:r w:rsidRPr="00265E4B">
              <w:t>7</w:t>
            </w:r>
          </w:p>
        </w:tc>
        <w:tc>
          <w:tcPr>
            <w:tcW w:w="496" w:type="dxa"/>
            <w:vAlign w:val="bottom"/>
          </w:tcPr>
          <w:p w:rsidR="008A30A3" w:rsidRPr="00265E4B" w:rsidRDefault="008A30A3" w:rsidP="002336A8">
            <w:pPr>
              <w:jc w:val="center"/>
            </w:pPr>
            <w:r w:rsidRPr="00265E4B">
              <w:t>7</w:t>
            </w:r>
          </w:p>
        </w:tc>
        <w:tc>
          <w:tcPr>
            <w:tcW w:w="496" w:type="dxa"/>
            <w:vAlign w:val="bottom"/>
          </w:tcPr>
          <w:p w:rsidR="008A30A3" w:rsidRPr="00265E4B" w:rsidRDefault="008A30A3" w:rsidP="002336A8">
            <w:pPr>
              <w:jc w:val="center"/>
            </w:pPr>
            <w:r w:rsidRPr="00265E4B">
              <w:t>9</w:t>
            </w:r>
          </w:p>
        </w:tc>
        <w:tc>
          <w:tcPr>
            <w:tcW w:w="496" w:type="dxa"/>
            <w:vAlign w:val="bottom"/>
          </w:tcPr>
          <w:p w:rsidR="008A30A3" w:rsidRPr="00265E4B" w:rsidRDefault="008A30A3" w:rsidP="002336A8">
            <w:pPr>
              <w:jc w:val="center"/>
            </w:pPr>
            <w:r w:rsidRPr="00265E4B">
              <w:t>2</w:t>
            </w:r>
          </w:p>
        </w:tc>
        <w:tc>
          <w:tcPr>
            <w:tcW w:w="607" w:type="dxa"/>
            <w:vAlign w:val="bottom"/>
          </w:tcPr>
          <w:p w:rsidR="008A30A3" w:rsidRPr="00265E4B" w:rsidRDefault="008A30A3" w:rsidP="002336A8">
            <w:pPr>
              <w:jc w:val="center"/>
            </w:pPr>
            <w:r w:rsidRPr="00265E4B">
              <w:t>7</w:t>
            </w:r>
          </w:p>
        </w:tc>
      </w:tr>
      <w:tr w:rsidR="008A30A3" w:rsidRPr="00065372" w:rsidTr="002336A8">
        <w:tc>
          <w:tcPr>
            <w:tcW w:w="501" w:type="dxa"/>
            <w:vAlign w:val="bottom"/>
          </w:tcPr>
          <w:p w:rsidR="008A30A3" w:rsidRPr="00065372" w:rsidRDefault="008A30A3" w:rsidP="002336A8">
            <w:pPr>
              <w:jc w:val="center"/>
              <w:rPr>
                <w:sz w:val="16"/>
                <w:szCs w:val="16"/>
              </w:rPr>
            </w:pPr>
            <w:r w:rsidRPr="00065372">
              <w:rPr>
                <w:sz w:val="16"/>
                <w:szCs w:val="16"/>
              </w:rPr>
              <w:t>s.d.</w:t>
            </w:r>
          </w:p>
        </w:tc>
        <w:tc>
          <w:tcPr>
            <w:tcW w:w="326" w:type="dxa"/>
            <w:vAlign w:val="bottom"/>
          </w:tcPr>
          <w:p w:rsidR="008A30A3" w:rsidRPr="00065372" w:rsidRDefault="008A30A3" w:rsidP="002336A8">
            <w:pPr>
              <w:jc w:val="center"/>
              <w:rPr>
                <w:sz w:val="16"/>
                <w:szCs w:val="16"/>
              </w:rPr>
            </w:pPr>
            <w:r w:rsidRPr="00065372">
              <w:rPr>
                <w:sz w:val="16"/>
                <w:szCs w:val="16"/>
              </w:rPr>
              <w:t>0</w:t>
            </w:r>
          </w:p>
        </w:tc>
        <w:tc>
          <w:tcPr>
            <w:tcW w:w="496" w:type="dxa"/>
            <w:vAlign w:val="bottom"/>
          </w:tcPr>
          <w:p w:rsidR="008A30A3" w:rsidRPr="00065372" w:rsidRDefault="008A30A3" w:rsidP="002336A8">
            <w:pPr>
              <w:jc w:val="center"/>
              <w:rPr>
                <w:sz w:val="16"/>
                <w:szCs w:val="16"/>
              </w:rPr>
            </w:pPr>
            <w:r w:rsidRPr="00065372">
              <w:rPr>
                <w:sz w:val="16"/>
                <w:szCs w:val="16"/>
              </w:rPr>
              <w:t>0.53</w:t>
            </w:r>
          </w:p>
        </w:tc>
        <w:tc>
          <w:tcPr>
            <w:tcW w:w="496" w:type="dxa"/>
            <w:vAlign w:val="bottom"/>
          </w:tcPr>
          <w:p w:rsidR="008A30A3" w:rsidRPr="00065372" w:rsidRDefault="008A30A3" w:rsidP="002336A8">
            <w:pPr>
              <w:jc w:val="center"/>
              <w:rPr>
                <w:sz w:val="16"/>
                <w:szCs w:val="16"/>
              </w:rPr>
            </w:pPr>
            <w:r w:rsidRPr="00065372">
              <w:rPr>
                <w:sz w:val="16"/>
                <w:szCs w:val="16"/>
              </w:rPr>
              <w:t>0.00</w:t>
            </w:r>
          </w:p>
        </w:tc>
        <w:tc>
          <w:tcPr>
            <w:tcW w:w="496" w:type="dxa"/>
            <w:vAlign w:val="bottom"/>
          </w:tcPr>
          <w:p w:rsidR="008A30A3" w:rsidRPr="00065372" w:rsidRDefault="008A30A3" w:rsidP="002336A8">
            <w:pPr>
              <w:jc w:val="center"/>
              <w:rPr>
                <w:sz w:val="16"/>
                <w:szCs w:val="16"/>
              </w:rPr>
            </w:pPr>
            <w:r w:rsidRPr="00065372">
              <w:rPr>
                <w:sz w:val="16"/>
                <w:szCs w:val="16"/>
              </w:rPr>
              <w:t>0.00</w:t>
            </w:r>
          </w:p>
        </w:tc>
        <w:tc>
          <w:tcPr>
            <w:tcW w:w="496" w:type="dxa"/>
            <w:vAlign w:val="bottom"/>
          </w:tcPr>
          <w:p w:rsidR="008A30A3" w:rsidRPr="00065372" w:rsidRDefault="008A30A3" w:rsidP="002336A8">
            <w:pPr>
              <w:jc w:val="center"/>
              <w:rPr>
                <w:sz w:val="16"/>
                <w:szCs w:val="16"/>
              </w:rPr>
            </w:pPr>
            <w:r w:rsidRPr="00065372">
              <w:rPr>
                <w:sz w:val="16"/>
                <w:szCs w:val="16"/>
              </w:rPr>
              <w:t>0.00</w:t>
            </w:r>
          </w:p>
        </w:tc>
        <w:tc>
          <w:tcPr>
            <w:tcW w:w="496" w:type="dxa"/>
            <w:vAlign w:val="bottom"/>
          </w:tcPr>
          <w:p w:rsidR="008A30A3" w:rsidRPr="00065372" w:rsidRDefault="008A30A3" w:rsidP="002336A8">
            <w:pPr>
              <w:jc w:val="center"/>
              <w:rPr>
                <w:sz w:val="16"/>
                <w:szCs w:val="16"/>
              </w:rPr>
            </w:pPr>
            <w:r w:rsidRPr="00065372">
              <w:rPr>
                <w:sz w:val="16"/>
                <w:szCs w:val="16"/>
              </w:rPr>
              <w:t>0.44</w:t>
            </w:r>
          </w:p>
        </w:tc>
        <w:tc>
          <w:tcPr>
            <w:tcW w:w="496" w:type="dxa"/>
            <w:vAlign w:val="bottom"/>
          </w:tcPr>
          <w:p w:rsidR="008A30A3" w:rsidRPr="00065372" w:rsidRDefault="008A30A3" w:rsidP="002336A8">
            <w:pPr>
              <w:jc w:val="center"/>
              <w:rPr>
                <w:sz w:val="16"/>
                <w:szCs w:val="16"/>
              </w:rPr>
            </w:pPr>
            <w:r w:rsidRPr="00065372">
              <w:rPr>
                <w:sz w:val="16"/>
                <w:szCs w:val="16"/>
              </w:rPr>
              <w:t>0.44</w:t>
            </w:r>
          </w:p>
        </w:tc>
        <w:tc>
          <w:tcPr>
            <w:tcW w:w="496" w:type="dxa"/>
            <w:vAlign w:val="bottom"/>
          </w:tcPr>
          <w:p w:rsidR="008A30A3" w:rsidRPr="00065372" w:rsidRDefault="008A30A3" w:rsidP="002336A8">
            <w:pPr>
              <w:jc w:val="center"/>
              <w:rPr>
                <w:sz w:val="16"/>
                <w:szCs w:val="16"/>
              </w:rPr>
            </w:pPr>
            <w:r w:rsidRPr="00065372">
              <w:rPr>
                <w:sz w:val="16"/>
                <w:szCs w:val="16"/>
              </w:rPr>
              <w:t>0.00</w:t>
            </w:r>
          </w:p>
        </w:tc>
        <w:tc>
          <w:tcPr>
            <w:tcW w:w="496" w:type="dxa"/>
            <w:vAlign w:val="bottom"/>
          </w:tcPr>
          <w:p w:rsidR="008A30A3" w:rsidRPr="00065372" w:rsidRDefault="008A30A3" w:rsidP="002336A8">
            <w:pPr>
              <w:jc w:val="center"/>
              <w:rPr>
                <w:sz w:val="16"/>
                <w:szCs w:val="16"/>
              </w:rPr>
            </w:pPr>
            <w:r w:rsidRPr="00065372">
              <w:rPr>
                <w:sz w:val="16"/>
                <w:szCs w:val="16"/>
              </w:rPr>
              <w:t>0.44</w:t>
            </w:r>
          </w:p>
        </w:tc>
        <w:tc>
          <w:tcPr>
            <w:tcW w:w="607" w:type="dxa"/>
            <w:vAlign w:val="bottom"/>
          </w:tcPr>
          <w:p w:rsidR="008A30A3" w:rsidRPr="00065372" w:rsidRDefault="008A30A3" w:rsidP="002336A8">
            <w:pPr>
              <w:jc w:val="center"/>
              <w:rPr>
                <w:sz w:val="16"/>
                <w:szCs w:val="16"/>
              </w:rPr>
            </w:pPr>
            <w:r>
              <w:rPr>
                <w:rFonts w:ascii="Calibri" w:hAnsi="Calibri" w:cs="Calibri"/>
                <w:sz w:val="22"/>
                <w:szCs w:val="22"/>
              </w:rPr>
              <w:t>0.44</w:t>
            </w:r>
          </w:p>
        </w:tc>
      </w:tr>
    </w:tbl>
    <w:p w:rsidR="008A30A3" w:rsidRDefault="008A30A3" w:rsidP="008A30A3">
      <w:pPr>
        <w:ind w:left="972"/>
        <w:jc w:val="center"/>
        <w:rPr>
          <w:rFonts w:ascii="Times New Roman" w:hAnsi="Times New Roman" w:cs="Times New Roman"/>
          <w:sz w:val="18"/>
          <w:szCs w:val="18"/>
        </w:rPr>
      </w:pPr>
    </w:p>
    <w:p w:rsidR="008A30A3" w:rsidRDefault="008A30A3" w:rsidP="008A30A3">
      <w:pPr>
        <w:ind w:left="972"/>
        <w:jc w:val="center"/>
        <w:rPr>
          <w:rFonts w:ascii="Times New Roman" w:hAnsi="Times New Roman" w:cs="Times New Roman"/>
          <w:sz w:val="18"/>
          <w:szCs w:val="18"/>
        </w:rPr>
      </w:pPr>
    </w:p>
    <w:p w:rsidR="008A30A3" w:rsidRDefault="008A30A3" w:rsidP="008A30A3">
      <w:pPr>
        <w:ind w:left="972"/>
        <w:jc w:val="center"/>
        <w:rPr>
          <w:rFonts w:ascii="Times New Roman" w:hAnsi="Times New Roman" w:cs="Times New Roman"/>
          <w:sz w:val="18"/>
          <w:szCs w:val="18"/>
        </w:rPr>
      </w:pPr>
    </w:p>
    <w:p w:rsidR="008A30A3" w:rsidRDefault="008A30A3" w:rsidP="008A30A3">
      <w:pPr>
        <w:ind w:left="972"/>
        <w:jc w:val="center"/>
        <w:rPr>
          <w:rFonts w:ascii="Times New Roman" w:hAnsi="Times New Roman" w:cs="Times New Roman"/>
          <w:sz w:val="18"/>
          <w:szCs w:val="18"/>
        </w:rPr>
      </w:pPr>
    </w:p>
    <w:p w:rsidR="008A30A3" w:rsidRDefault="008A30A3" w:rsidP="008A30A3">
      <w:pPr>
        <w:ind w:left="972"/>
        <w:jc w:val="center"/>
        <w:rPr>
          <w:rFonts w:ascii="Times New Roman" w:hAnsi="Times New Roman" w:cs="Times New Roman"/>
          <w:sz w:val="18"/>
          <w:szCs w:val="18"/>
        </w:rPr>
      </w:pPr>
    </w:p>
    <w:p w:rsidR="008A30A3" w:rsidRDefault="008A30A3" w:rsidP="008A30A3">
      <w:pPr>
        <w:ind w:left="972"/>
        <w:jc w:val="center"/>
        <w:rPr>
          <w:rFonts w:ascii="Times New Roman" w:hAnsi="Times New Roman" w:cs="Times New Roman"/>
          <w:sz w:val="18"/>
          <w:szCs w:val="18"/>
        </w:rPr>
      </w:pPr>
    </w:p>
    <w:tbl>
      <w:tblPr>
        <w:tblW w:w="0" w:type="auto"/>
        <w:tblInd w:w="607" w:type="dxa"/>
        <w:tblLook w:val="04A0" w:firstRow="1" w:lastRow="0" w:firstColumn="1" w:lastColumn="0" w:noHBand="0" w:noVBand="1"/>
      </w:tblPr>
      <w:tblGrid>
        <w:gridCol w:w="656"/>
        <w:gridCol w:w="500"/>
        <w:gridCol w:w="500"/>
        <w:gridCol w:w="500"/>
        <w:gridCol w:w="500"/>
        <w:gridCol w:w="500"/>
        <w:gridCol w:w="500"/>
        <w:gridCol w:w="500"/>
        <w:gridCol w:w="500"/>
        <w:gridCol w:w="500"/>
        <w:gridCol w:w="500"/>
        <w:gridCol w:w="500"/>
      </w:tblGrid>
      <w:tr w:rsidR="008A30A3" w:rsidRPr="00065372" w:rsidTr="002336A8">
        <w:tc>
          <w:tcPr>
            <w:tcW w:w="501" w:type="dxa"/>
            <w:vAlign w:val="bottom"/>
          </w:tcPr>
          <w:p w:rsidR="008A30A3" w:rsidRPr="00065372" w:rsidRDefault="008A30A3" w:rsidP="002336A8">
            <w:pPr>
              <w:jc w:val="center"/>
              <w:rPr>
                <w:sz w:val="16"/>
                <w:szCs w:val="16"/>
              </w:rPr>
            </w:pPr>
            <w:r w:rsidRPr="00065372">
              <w:rPr>
                <w:b/>
                <w:bCs/>
                <w:sz w:val="16"/>
                <w:szCs w:val="16"/>
              </w:rPr>
              <w:t>#</w:t>
            </w:r>
          </w:p>
        </w:tc>
        <w:tc>
          <w:tcPr>
            <w:tcW w:w="496" w:type="dxa"/>
            <w:vAlign w:val="bottom"/>
          </w:tcPr>
          <w:p w:rsidR="008A30A3" w:rsidRPr="00065372" w:rsidRDefault="008A30A3" w:rsidP="002336A8">
            <w:pPr>
              <w:jc w:val="center"/>
              <w:rPr>
                <w:sz w:val="16"/>
                <w:szCs w:val="16"/>
              </w:rPr>
            </w:pPr>
            <w:r w:rsidRPr="00065372">
              <w:rPr>
                <w:b/>
                <w:bCs/>
                <w:sz w:val="16"/>
                <w:szCs w:val="16"/>
              </w:rPr>
              <w:t>11</w:t>
            </w:r>
          </w:p>
        </w:tc>
        <w:tc>
          <w:tcPr>
            <w:tcW w:w="496" w:type="dxa"/>
            <w:vAlign w:val="bottom"/>
          </w:tcPr>
          <w:p w:rsidR="008A30A3" w:rsidRPr="00065372" w:rsidRDefault="008A30A3" w:rsidP="002336A8">
            <w:pPr>
              <w:jc w:val="center"/>
              <w:rPr>
                <w:sz w:val="16"/>
                <w:szCs w:val="16"/>
              </w:rPr>
            </w:pPr>
            <w:r w:rsidRPr="00065372">
              <w:rPr>
                <w:b/>
                <w:bCs/>
                <w:sz w:val="16"/>
                <w:szCs w:val="16"/>
              </w:rPr>
              <w:t>12</w:t>
            </w:r>
          </w:p>
        </w:tc>
        <w:tc>
          <w:tcPr>
            <w:tcW w:w="496" w:type="dxa"/>
            <w:vAlign w:val="bottom"/>
          </w:tcPr>
          <w:p w:rsidR="008A30A3" w:rsidRPr="00065372" w:rsidRDefault="008A30A3" w:rsidP="002336A8">
            <w:pPr>
              <w:jc w:val="center"/>
              <w:rPr>
                <w:sz w:val="16"/>
                <w:szCs w:val="16"/>
              </w:rPr>
            </w:pPr>
            <w:r w:rsidRPr="00065372">
              <w:rPr>
                <w:b/>
                <w:bCs/>
                <w:sz w:val="16"/>
                <w:szCs w:val="16"/>
              </w:rPr>
              <w:t>13</w:t>
            </w:r>
          </w:p>
        </w:tc>
        <w:tc>
          <w:tcPr>
            <w:tcW w:w="496" w:type="dxa"/>
            <w:vAlign w:val="bottom"/>
          </w:tcPr>
          <w:p w:rsidR="008A30A3" w:rsidRPr="00065372" w:rsidRDefault="008A30A3" w:rsidP="002336A8">
            <w:pPr>
              <w:jc w:val="center"/>
              <w:rPr>
                <w:sz w:val="16"/>
                <w:szCs w:val="16"/>
              </w:rPr>
            </w:pPr>
            <w:r w:rsidRPr="00065372">
              <w:rPr>
                <w:b/>
                <w:bCs/>
                <w:sz w:val="16"/>
                <w:szCs w:val="16"/>
              </w:rPr>
              <w:t>14</w:t>
            </w:r>
          </w:p>
        </w:tc>
        <w:tc>
          <w:tcPr>
            <w:tcW w:w="496" w:type="dxa"/>
            <w:vAlign w:val="bottom"/>
          </w:tcPr>
          <w:p w:rsidR="008A30A3" w:rsidRPr="00065372" w:rsidRDefault="008A30A3" w:rsidP="002336A8">
            <w:pPr>
              <w:jc w:val="center"/>
              <w:rPr>
                <w:sz w:val="16"/>
                <w:szCs w:val="16"/>
              </w:rPr>
            </w:pPr>
            <w:r w:rsidRPr="00065372">
              <w:rPr>
                <w:b/>
                <w:bCs/>
                <w:sz w:val="16"/>
                <w:szCs w:val="16"/>
              </w:rPr>
              <w:t>15</w:t>
            </w:r>
          </w:p>
        </w:tc>
        <w:tc>
          <w:tcPr>
            <w:tcW w:w="496" w:type="dxa"/>
            <w:vAlign w:val="bottom"/>
          </w:tcPr>
          <w:p w:rsidR="008A30A3" w:rsidRPr="00065372" w:rsidRDefault="008A30A3" w:rsidP="002336A8">
            <w:pPr>
              <w:jc w:val="center"/>
              <w:rPr>
                <w:sz w:val="16"/>
                <w:szCs w:val="16"/>
              </w:rPr>
            </w:pPr>
            <w:r w:rsidRPr="00065372">
              <w:rPr>
                <w:b/>
                <w:bCs/>
                <w:sz w:val="16"/>
                <w:szCs w:val="16"/>
              </w:rPr>
              <w:t>16</w:t>
            </w:r>
          </w:p>
        </w:tc>
        <w:tc>
          <w:tcPr>
            <w:tcW w:w="496" w:type="dxa"/>
            <w:vAlign w:val="bottom"/>
          </w:tcPr>
          <w:p w:rsidR="008A30A3" w:rsidRPr="00065372" w:rsidRDefault="008A30A3" w:rsidP="002336A8">
            <w:pPr>
              <w:jc w:val="center"/>
              <w:rPr>
                <w:sz w:val="16"/>
                <w:szCs w:val="16"/>
              </w:rPr>
            </w:pPr>
            <w:r w:rsidRPr="00065372">
              <w:rPr>
                <w:b/>
                <w:bCs/>
                <w:sz w:val="16"/>
                <w:szCs w:val="16"/>
              </w:rPr>
              <w:t>17</w:t>
            </w:r>
          </w:p>
        </w:tc>
        <w:tc>
          <w:tcPr>
            <w:tcW w:w="496" w:type="dxa"/>
            <w:vAlign w:val="bottom"/>
          </w:tcPr>
          <w:p w:rsidR="008A30A3" w:rsidRPr="00065372" w:rsidRDefault="008A30A3" w:rsidP="002336A8">
            <w:pPr>
              <w:jc w:val="center"/>
              <w:rPr>
                <w:sz w:val="16"/>
                <w:szCs w:val="16"/>
              </w:rPr>
            </w:pPr>
            <w:r w:rsidRPr="00065372">
              <w:rPr>
                <w:b/>
                <w:bCs/>
                <w:sz w:val="16"/>
                <w:szCs w:val="16"/>
              </w:rPr>
              <w:t>18</w:t>
            </w:r>
          </w:p>
        </w:tc>
        <w:tc>
          <w:tcPr>
            <w:tcW w:w="496" w:type="dxa"/>
            <w:vAlign w:val="bottom"/>
          </w:tcPr>
          <w:p w:rsidR="008A30A3" w:rsidRPr="00065372" w:rsidRDefault="008A30A3" w:rsidP="002336A8">
            <w:pPr>
              <w:jc w:val="center"/>
              <w:rPr>
                <w:sz w:val="16"/>
                <w:szCs w:val="16"/>
              </w:rPr>
            </w:pPr>
            <w:r w:rsidRPr="00065372">
              <w:rPr>
                <w:b/>
                <w:bCs/>
                <w:sz w:val="16"/>
                <w:szCs w:val="16"/>
              </w:rPr>
              <w:t>19</w:t>
            </w:r>
          </w:p>
        </w:tc>
        <w:tc>
          <w:tcPr>
            <w:tcW w:w="496" w:type="dxa"/>
            <w:vAlign w:val="bottom"/>
          </w:tcPr>
          <w:p w:rsidR="008A30A3" w:rsidRPr="00065372" w:rsidRDefault="008A30A3" w:rsidP="002336A8">
            <w:pPr>
              <w:jc w:val="center"/>
              <w:rPr>
                <w:sz w:val="16"/>
                <w:szCs w:val="16"/>
              </w:rPr>
            </w:pPr>
            <w:r w:rsidRPr="00065372">
              <w:rPr>
                <w:b/>
                <w:bCs/>
                <w:sz w:val="16"/>
                <w:szCs w:val="16"/>
              </w:rPr>
              <w:t>20</w:t>
            </w:r>
          </w:p>
        </w:tc>
        <w:tc>
          <w:tcPr>
            <w:tcW w:w="496" w:type="dxa"/>
            <w:vAlign w:val="bottom"/>
          </w:tcPr>
          <w:p w:rsidR="008A30A3" w:rsidRPr="00065372" w:rsidRDefault="008A30A3" w:rsidP="002336A8">
            <w:pPr>
              <w:jc w:val="center"/>
              <w:rPr>
                <w:sz w:val="16"/>
                <w:szCs w:val="16"/>
              </w:rPr>
            </w:pPr>
            <w:r w:rsidRPr="00065372">
              <w:rPr>
                <w:b/>
                <w:bCs/>
                <w:sz w:val="16"/>
                <w:szCs w:val="16"/>
              </w:rPr>
              <w:t>21</w:t>
            </w:r>
          </w:p>
        </w:tc>
      </w:tr>
      <w:tr w:rsidR="008A30A3" w:rsidRPr="00265E4B" w:rsidTr="002336A8">
        <w:tc>
          <w:tcPr>
            <w:tcW w:w="501"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0</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r>
      <w:tr w:rsidR="008A30A3" w:rsidRPr="00265E4B" w:rsidTr="002336A8">
        <w:tc>
          <w:tcPr>
            <w:tcW w:w="501" w:type="dxa"/>
            <w:vAlign w:val="bottom"/>
          </w:tcPr>
          <w:p w:rsidR="008A30A3" w:rsidRPr="00265E4B" w:rsidRDefault="008A30A3" w:rsidP="002336A8">
            <w:pPr>
              <w:jc w:val="center"/>
            </w:pPr>
            <w:r w:rsidRPr="00265E4B">
              <w:t>2</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r>
      <w:tr w:rsidR="008A30A3" w:rsidRPr="00265E4B" w:rsidTr="002336A8">
        <w:tc>
          <w:tcPr>
            <w:tcW w:w="501" w:type="dxa"/>
            <w:vAlign w:val="bottom"/>
          </w:tcPr>
          <w:p w:rsidR="008A30A3" w:rsidRPr="00265E4B" w:rsidRDefault="008A30A3" w:rsidP="002336A8">
            <w:pPr>
              <w:jc w:val="center"/>
            </w:pPr>
            <w:r w:rsidRPr="00265E4B">
              <w:t>3</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0</w:t>
            </w:r>
          </w:p>
        </w:tc>
        <w:tc>
          <w:tcPr>
            <w:tcW w:w="496" w:type="dxa"/>
            <w:vAlign w:val="bottom"/>
          </w:tcPr>
          <w:p w:rsidR="008A30A3" w:rsidRPr="00265E4B" w:rsidRDefault="008A30A3" w:rsidP="002336A8">
            <w:pPr>
              <w:jc w:val="center"/>
            </w:pPr>
            <w:r w:rsidRPr="00265E4B">
              <w:t>0</w:t>
            </w:r>
          </w:p>
        </w:tc>
        <w:tc>
          <w:tcPr>
            <w:tcW w:w="496" w:type="dxa"/>
            <w:vAlign w:val="bottom"/>
          </w:tcPr>
          <w:p w:rsidR="008A30A3" w:rsidRPr="00265E4B" w:rsidRDefault="008A30A3" w:rsidP="002336A8">
            <w:pPr>
              <w:jc w:val="center"/>
            </w:pPr>
            <w:r w:rsidRPr="00265E4B">
              <w:t>0</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0</w:t>
            </w:r>
          </w:p>
        </w:tc>
        <w:tc>
          <w:tcPr>
            <w:tcW w:w="496" w:type="dxa"/>
            <w:vAlign w:val="bottom"/>
          </w:tcPr>
          <w:p w:rsidR="008A30A3" w:rsidRPr="00265E4B" w:rsidRDefault="008A30A3" w:rsidP="002336A8">
            <w:pPr>
              <w:jc w:val="center"/>
            </w:pPr>
            <w:r w:rsidRPr="00265E4B">
              <w:t>0</w:t>
            </w:r>
          </w:p>
        </w:tc>
      </w:tr>
      <w:tr w:rsidR="008A30A3" w:rsidRPr="00265E4B" w:rsidTr="002336A8">
        <w:tc>
          <w:tcPr>
            <w:tcW w:w="501" w:type="dxa"/>
            <w:vAlign w:val="bottom"/>
          </w:tcPr>
          <w:p w:rsidR="008A30A3" w:rsidRPr="00265E4B" w:rsidRDefault="008A30A3" w:rsidP="002336A8">
            <w:pPr>
              <w:jc w:val="center"/>
            </w:pPr>
            <w:r w:rsidRPr="00265E4B">
              <w:t>4</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0</w:t>
            </w:r>
          </w:p>
        </w:tc>
        <w:tc>
          <w:tcPr>
            <w:tcW w:w="496" w:type="dxa"/>
            <w:vAlign w:val="bottom"/>
          </w:tcPr>
          <w:p w:rsidR="008A30A3" w:rsidRPr="00265E4B" w:rsidRDefault="008A30A3" w:rsidP="002336A8">
            <w:pPr>
              <w:jc w:val="center"/>
            </w:pPr>
            <w:r w:rsidRPr="00265E4B">
              <w:t>0</w:t>
            </w:r>
          </w:p>
        </w:tc>
        <w:tc>
          <w:tcPr>
            <w:tcW w:w="496" w:type="dxa"/>
            <w:vAlign w:val="bottom"/>
          </w:tcPr>
          <w:p w:rsidR="008A30A3" w:rsidRPr="00265E4B" w:rsidRDefault="008A30A3" w:rsidP="002336A8">
            <w:pPr>
              <w:jc w:val="center"/>
            </w:pPr>
            <w:r w:rsidRPr="00265E4B">
              <w:t>0</w:t>
            </w:r>
          </w:p>
        </w:tc>
        <w:tc>
          <w:tcPr>
            <w:tcW w:w="496" w:type="dxa"/>
            <w:vAlign w:val="bottom"/>
          </w:tcPr>
          <w:p w:rsidR="008A30A3" w:rsidRPr="00265E4B" w:rsidRDefault="008A30A3" w:rsidP="002336A8">
            <w:pPr>
              <w:jc w:val="center"/>
            </w:pPr>
            <w:r w:rsidRPr="00265E4B">
              <w:t>0</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0</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0</w:t>
            </w:r>
          </w:p>
        </w:tc>
      </w:tr>
      <w:tr w:rsidR="008A30A3" w:rsidRPr="00265E4B" w:rsidTr="002336A8">
        <w:tc>
          <w:tcPr>
            <w:tcW w:w="501" w:type="dxa"/>
            <w:vAlign w:val="bottom"/>
          </w:tcPr>
          <w:p w:rsidR="008A30A3" w:rsidRPr="00265E4B" w:rsidRDefault="008A30A3" w:rsidP="002336A8">
            <w:pPr>
              <w:jc w:val="center"/>
            </w:pPr>
            <w:r w:rsidRPr="00265E4B">
              <w:t>5</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0</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0</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0</w:t>
            </w:r>
          </w:p>
        </w:tc>
        <w:tc>
          <w:tcPr>
            <w:tcW w:w="496" w:type="dxa"/>
            <w:vAlign w:val="bottom"/>
          </w:tcPr>
          <w:p w:rsidR="008A30A3" w:rsidRPr="00265E4B" w:rsidRDefault="008A30A3" w:rsidP="002336A8">
            <w:pPr>
              <w:jc w:val="center"/>
            </w:pPr>
            <w:r w:rsidRPr="00265E4B">
              <w:t>0</w:t>
            </w:r>
          </w:p>
        </w:tc>
      </w:tr>
      <w:tr w:rsidR="008A30A3" w:rsidRPr="00265E4B" w:rsidTr="002336A8">
        <w:tc>
          <w:tcPr>
            <w:tcW w:w="501" w:type="dxa"/>
            <w:vAlign w:val="bottom"/>
          </w:tcPr>
          <w:p w:rsidR="008A30A3" w:rsidRPr="00265E4B" w:rsidRDefault="008A30A3" w:rsidP="002336A8">
            <w:pPr>
              <w:jc w:val="center"/>
            </w:pPr>
            <w:r w:rsidRPr="00265E4B">
              <w:t>6</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0</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0</w:t>
            </w:r>
          </w:p>
        </w:tc>
        <w:tc>
          <w:tcPr>
            <w:tcW w:w="496" w:type="dxa"/>
            <w:vAlign w:val="bottom"/>
          </w:tcPr>
          <w:p w:rsidR="008A30A3" w:rsidRPr="00265E4B" w:rsidRDefault="008A30A3" w:rsidP="002336A8">
            <w:pPr>
              <w:jc w:val="center"/>
            </w:pPr>
            <w:r w:rsidRPr="00265E4B">
              <w:t>0</w:t>
            </w:r>
          </w:p>
        </w:tc>
      </w:tr>
      <w:tr w:rsidR="008A30A3" w:rsidRPr="00265E4B" w:rsidTr="002336A8">
        <w:tc>
          <w:tcPr>
            <w:tcW w:w="501" w:type="dxa"/>
            <w:vAlign w:val="bottom"/>
          </w:tcPr>
          <w:p w:rsidR="008A30A3" w:rsidRPr="00265E4B" w:rsidRDefault="008A30A3" w:rsidP="002336A8">
            <w:pPr>
              <w:jc w:val="center"/>
            </w:pPr>
            <w:r w:rsidRPr="00265E4B">
              <w:t>7</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r>
      <w:tr w:rsidR="008A30A3" w:rsidRPr="00265E4B" w:rsidTr="002336A8">
        <w:tc>
          <w:tcPr>
            <w:tcW w:w="501" w:type="dxa"/>
            <w:vAlign w:val="bottom"/>
          </w:tcPr>
          <w:p w:rsidR="008A30A3" w:rsidRPr="00265E4B" w:rsidRDefault="008A30A3" w:rsidP="002336A8">
            <w:pPr>
              <w:jc w:val="center"/>
            </w:pPr>
            <w:r w:rsidRPr="00265E4B">
              <w:t>8</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0</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0</w:t>
            </w:r>
          </w:p>
        </w:tc>
        <w:tc>
          <w:tcPr>
            <w:tcW w:w="496" w:type="dxa"/>
            <w:vAlign w:val="bottom"/>
          </w:tcPr>
          <w:p w:rsidR="008A30A3" w:rsidRPr="00265E4B" w:rsidRDefault="008A30A3" w:rsidP="002336A8">
            <w:pPr>
              <w:jc w:val="center"/>
            </w:pPr>
            <w:r w:rsidRPr="00265E4B">
              <w:t>0</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r>
      <w:tr w:rsidR="008A30A3" w:rsidRPr="00265E4B" w:rsidTr="002336A8">
        <w:tc>
          <w:tcPr>
            <w:tcW w:w="501" w:type="dxa"/>
            <w:vAlign w:val="bottom"/>
          </w:tcPr>
          <w:p w:rsidR="008A30A3" w:rsidRPr="00265E4B" w:rsidRDefault="008A30A3" w:rsidP="002336A8">
            <w:pPr>
              <w:jc w:val="center"/>
            </w:pPr>
            <w:r w:rsidRPr="00265E4B">
              <w:t>9</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0</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0</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1</w:t>
            </w:r>
          </w:p>
        </w:tc>
        <w:tc>
          <w:tcPr>
            <w:tcW w:w="496" w:type="dxa"/>
            <w:vAlign w:val="bottom"/>
          </w:tcPr>
          <w:p w:rsidR="008A30A3" w:rsidRPr="00265E4B" w:rsidRDefault="008A30A3" w:rsidP="002336A8">
            <w:pPr>
              <w:jc w:val="center"/>
            </w:pPr>
            <w:r w:rsidRPr="00265E4B">
              <w:t>0</w:t>
            </w:r>
          </w:p>
        </w:tc>
        <w:tc>
          <w:tcPr>
            <w:tcW w:w="496" w:type="dxa"/>
            <w:vAlign w:val="bottom"/>
          </w:tcPr>
          <w:p w:rsidR="008A30A3" w:rsidRPr="00265E4B" w:rsidRDefault="008A30A3" w:rsidP="002336A8">
            <w:pPr>
              <w:jc w:val="center"/>
            </w:pPr>
            <w:r w:rsidRPr="00265E4B">
              <w:t>0</w:t>
            </w:r>
          </w:p>
        </w:tc>
      </w:tr>
      <w:tr w:rsidR="008A30A3" w:rsidRPr="00265E4B" w:rsidTr="002336A8">
        <w:tc>
          <w:tcPr>
            <w:tcW w:w="501" w:type="dxa"/>
            <w:vAlign w:val="bottom"/>
          </w:tcPr>
          <w:p w:rsidR="008A30A3" w:rsidRPr="00265E4B" w:rsidRDefault="008A30A3" w:rsidP="002336A8">
            <w:pPr>
              <w:jc w:val="center"/>
            </w:pPr>
            <w:r w:rsidRPr="00265E4B">
              <w:t>Mea</w:t>
            </w:r>
          </w:p>
        </w:tc>
        <w:tc>
          <w:tcPr>
            <w:tcW w:w="496" w:type="dxa"/>
            <w:vAlign w:val="bottom"/>
          </w:tcPr>
          <w:p w:rsidR="008A30A3" w:rsidRPr="00265E4B" w:rsidRDefault="008A30A3" w:rsidP="002336A8">
            <w:pPr>
              <w:jc w:val="center"/>
            </w:pPr>
            <w:r w:rsidRPr="00265E4B">
              <w:t>9</w:t>
            </w:r>
          </w:p>
        </w:tc>
        <w:tc>
          <w:tcPr>
            <w:tcW w:w="496" w:type="dxa"/>
            <w:vAlign w:val="bottom"/>
          </w:tcPr>
          <w:p w:rsidR="008A30A3" w:rsidRPr="00265E4B" w:rsidRDefault="008A30A3" w:rsidP="002336A8">
            <w:pPr>
              <w:jc w:val="center"/>
            </w:pPr>
            <w:r w:rsidRPr="00265E4B">
              <w:t>9</w:t>
            </w:r>
          </w:p>
        </w:tc>
        <w:tc>
          <w:tcPr>
            <w:tcW w:w="496" w:type="dxa"/>
            <w:vAlign w:val="bottom"/>
          </w:tcPr>
          <w:p w:rsidR="008A30A3" w:rsidRPr="00265E4B" w:rsidRDefault="008A30A3" w:rsidP="002336A8">
            <w:pPr>
              <w:jc w:val="center"/>
            </w:pPr>
            <w:r w:rsidRPr="00265E4B">
              <w:t>8</w:t>
            </w:r>
          </w:p>
        </w:tc>
        <w:tc>
          <w:tcPr>
            <w:tcW w:w="496" w:type="dxa"/>
            <w:vAlign w:val="bottom"/>
          </w:tcPr>
          <w:p w:rsidR="008A30A3" w:rsidRPr="00265E4B" w:rsidRDefault="008A30A3" w:rsidP="002336A8">
            <w:pPr>
              <w:jc w:val="center"/>
            </w:pPr>
            <w:r w:rsidRPr="00265E4B">
              <w:t>4</w:t>
            </w:r>
          </w:p>
        </w:tc>
        <w:tc>
          <w:tcPr>
            <w:tcW w:w="496" w:type="dxa"/>
            <w:vAlign w:val="bottom"/>
          </w:tcPr>
          <w:p w:rsidR="008A30A3" w:rsidRPr="00265E4B" w:rsidRDefault="008A30A3" w:rsidP="002336A8">
            <w:pPr>
              <w:jc w:val="center"/>
            </w:pPr>
            <w:r w:rsidRPr="00265E4B">
              <w:t>7</w:t>
            </w:r>
          </w:p>
        </w:tc>
        <w:tc>
          <w:tcPr>
            <w:tcW w:w="496" w:type="dxa"/>
            <w:vAlign w:val="bottom"/>
          </w:tcPr>
          <w:p w:rsidR="008A30A3" w:rsidRPr="00265E4B" w:rsidRDefault="008A30A3" w:rsidP="002336A8">
            <w:pPr>
              <w:jc w:val="center"/>
            </w:pPr>
            <w:r w:rsidRPr="00265E4B">
              <w:t>6</w:t>
            </w:r>
          </w:p>
        </w:tc>
        <w:tc>
          <w:tcPr>
            <w:tcW w:w="496" w:type="dxa"/>
            <w:vAlign w:val="bottom"/>
          </w:tcPr>
          <w:p w:rsidR="008A30A3" w:rsidRPr="00265E4B" w:rsidRDefault="008A30A3" w:rsidP="002336A8">
            <w:pPr>
              <w:jc w:val="center"/>
            </w:pPr>
            <w:r w:rsidRPr="00265E4B">
              <w:t>5</w:t>
            </w:r>
          </w:p>
        </w:tc>
        <w:tc>
          <w:tcPr>
            <w:tcW w:w="496" w:type="dxa"/>
            <w:vAlign w:val="bottom"/>
          </w:tcPr>
          <w:p w:rsidR="008A30A3" w:rsidRPr="00265E4B" w:rsidRDefault="008A30A3" w:rsidP="002336A8">
            <w:pPr>
              <w:jc w:val="center"/>
            </w:pPr>
            <w:r w:rsidRPr="00265E4B">
              <w:t>8</w:t>
            </w:r>
          </w:p>
        </w:tc>
        <w:tc>
          <w:tcPr>
            <w:tcW w:w="496" w:type="dxa"/>
            <w:vAlign w:val="bottom"/>
          </w:tcPr>
          <w:p w:rsidR="008A30A3" w:rsidRPr="00265E4B" w:rsidRDefault="008A30A3" w:rsidP="002336A8">
            <w:pPr>
              <w:jc w:val="center"/>
            </w:pPr>
            <w:r w:rsidRPr="00265E4B">
              <w:t>8</w:t>
            </w:r>
          </w:p>
        </w:tc>
        <w:tc>
          <w:tcPr>
            <w:tcW w:w="496" w:type="dxa"/>
            <w:vAlign w:val="bottom"/>
          </w:tcPr>
          <w:p w:rsidR="008A30A3" w:rsidRPr="00265E4B" w:rsidRDefault="008A30A3" w:rsidP="002336A8">
            <w:pPr>
              <w:jc w:val="center"/>
            </w:pPr>
            <w:r w:rsidRPr="00265E4B">
              <w:t>5</w:t>
            </w:r>
          </w:p>
        </w:tc>
        <w:tc>
          <w:tcPr>
            <w:tcW w:w="496" w:type="dxa"/>
            <w:vAlign w:val="bottom"/>
          </w:tcPr>
          <w:p w:rsidR="008A30A3" w:rsidRPr="00265E4B" w:rsidRDefault="008A30A3" w:rsidP="002336A8">
            <w:pPr>
              <w:jc w:val="center"/>
            </w:pPr>
            <w:r w:rsidRPr="00265E4B">
              <w:t>4</w:t>
            </w:r>
          </w:p>
        </w:tc>
      </w:tr>
      <w:tr w:rsidR="008A30A3" w:rsidRPr="00065372" w:rsidTr="002336A8">
        <w:tc>
          <w:tcPr>
            <w:tcW w:w="501" w:type="dxa"/>
            <w:vAlign w:val="bottom"/>
          </w:tcPr>
          <w:p w:rsidR="008A30A3" w:rsidRPr="00065372" w:rsidRDefault="008A30A3" w:rsidP="002336A8">
            <w:pPr>
              <w:jc w:val="center"/>
              <w:rPr>
                <w:sz w:val="16"/>
                <w:szCs w:val="16"/>
              </w:rPr>
            </w:pPr>
            <w:r w:rsidRPr="00065372">
              <w:rPr>
                <w:sz w:val="16"/>
                <w:szCs w:val="16"/>
              </w:rPr>
              <w:t>s.d.</w:t>
            </w:r>
          </w:p>
        </w:tc>
        <w:tc>
          <w:tcPr>
            <w:tcW w:w="496" w:type="dxa"/>
            <w:vAlign w:val="bottom"/>
          </w:tcPr>
          <w:p w:rsidR="008A30A3" w:rsidRPr="00065372" w:rsidRDefault="008A30A3" w:rsidP="002336A8">
            <w:pPr>
              <w:jc w:val="center"/>
              <w:rPr>
                <w:sz w:val="16"/>
                <w:szCs w:val="16"/>
              </w:rPr>
            </w:pPr>
            <w:r w:rsidRPr="00065372">
              <w:rPr>
                <w:sz w:val="16"/>
                <w:szCs w:val="16"/>
              </w:rPr>
              <w:t>0.00</w:t>
            </w:r>
          </w:p>
        </w:tc>
        <w:tc>
          <w:tcPr>
            <w:tcW w:w="496" w:type="dxa"/>
            <w:vAlign w:val="bottom"/>
          </w:tcPr>
          <w:p w:rsidR="008A30A3" w:rsidRPr="00065372" w:rsidRDefault="008A30A3" w:rsidP="002336A8">
            <w:pPr>
              <w:jc w:val="center"/>
              <w:rPr>
                <w:sz w:val="16"/>
                <w:szCs w:val="16"/>
              </w:rPr>
            </w:pPr>
            <w:r w:rsidRPr="00065372">
              <w:rPr>
                <w:sz w:val="16"/>
                <w:szCs w:val="16"/>
              </w:rPr>
              <w:t>0.00</w:t>
            </w:r>
          </w:p>
        </w:tc>
        <w:tc>
          <w:tcPr>
            <w:tcW w:w="496" w:type="dxa"/>
            <w:vAlign w:val="bottom"/>
          </w:tcPr>
          <w:p w:rsidR="008A30A3" w:rsidRPr="00065372" w:rsidRDefault="008A30A3" w:rsidP="002336A8">
            <w:pPr>
              <w:jc w:val="center"/>
              <w:rPr>
                <w:sz w:val="16"/>
                <w:szCs w:val="16"/>
              </w:rPr>
            </w:pPr>
            <w:r w:rsidRPr="00065372">
              <w:rPr>
                <w:sz w:val="16"/>
                <w:szCs w:val="16"/>
              </w:rPr>
              <w:t>0.33</w:t>
            </w:r>
          </w:p>
        </w:tc>
        <w:tc>
          <w:tcPr>
            <w:tcW w:w="496" w:type="dxa"/>
            <w:vAlign w:val="bottom"/>
          </w:tcPr>
          <w:p w:rsidR="008A30A3" w:rsidRPr="00065372" w:rsidRDefault="008A30A3" w:rsidP="002336A8">
            <w:pPr>
              <w:jc w:val="center"/>
              <w:rPr>
                <w:sz w:val="16"/>
                <w:szCs w:val="16"/>
              </w:rPr>
            </w:pPr>
            <w:r w:rsidRPr="00065372">
              <w:rPr>
                <w:sz w:val="16"/>
                <w:szCs w:val="16"/>
              </w:rPr>
              <w:t>0.53</w:t>
            </w:r>
          </w:p>
        </w:tc>
        <w:tc>
          <w:tcPr>
            <w:tcW w:w="496" w:type="dxa"/>
            <w:vAlign w:val="bottom"/>
          </w:tcPr>
          <w:p w:rsidR="008A30A3" w:rsidRPr="00065372" w:rsidRDefault="008A30A3" w:rsidP="002336A8">
            <w:pPr>
              <w:jc w:val="center"/>
              <w:rPr>
                <w:sz w:val="16"/>
                <w:szCs w:val="16"/>
              </w:rPr>
            </w:pPr>
            <w:r w:rsidRPr="00065372">
              <w:rPr>
                <w:sz w:val="16"/>
                <w:szCs w:val="16"/>
              </w:rPr>
              <w:t>0.44</w:t>
            </w:r>
          </w:p>
        </w:tc>
        <w:tc>
          <w:tcPr>
            <w:tcW w:w="496" w:type="dxa"/>
            <w:vAlign w:val="bottom"/>
          </w:tcPr>
          <w:p w:rsidR="008A30A3" w:rsidRPr="00065372" w:rsidRDefault="008A30A3" w:rsidP="002336A8">
            <w:pPr>
              <w:jc w:val="center"/>
              <w:rPr>
                <w:sz w:val="16"/>
                <w:szCs w:val="16"/>
              </w:rPr>
            </w:pPr>
            <w:r w:rsidRPr="00065372">
              <w:rPr>
                <w:sz w:val="16"/>
                <w:szCs w:val="16"/>
              </w:rPr>
              <w:t>0.50</w:t>
            </w:r>
          </w:p>
        </w:tc>
        <w:tc>
          <w:tcPr>
            <w:tcW w:w="496" w:type="dxa"/>
            <w:vAlign w:val="bottom"/>
          </w:tcPr>
          <w:p w:rsidR="008A30A3" w:rsidRPr="00065372" w:rsidRDefault="008A30A3" w:rsidP="002336A8">
            <w:pPr>
              <w:jc w:val="center"/>
              <w:rPr>
                <w:sz w:val="16"/>
                <w:szCs w:val="16"/>
              </w:rPr>
            </w:pPr>
            <w:r w:rsidRPr="00065372">
              <w:rPr>
                <w:sz w:val="16"/>
                <w:szCs w:val="16"/>
              </w:rPr>
              <w:t>0.53</w:t>
            </w:r>
          </w:p>
        </w:tc>
        <w:tc>
          <w:tcPr>
            <w:tcW w:w="496" w:type="dxa"/>
            <w:vAlign w:val="bottom"/>
          </w:tcPr>
          <w:p w:rsidR="008A30A3" w:rsidRPr="00065372" w:rsidRDefault="008A30A3" w:rsidP="002336A8">
            <w:pPr>
              <w:jc w:val="center"/>
              <w:rPr>
                <w:sz w:val="16"/>
                <w:szCs w:val="16"/>
              </w:rPr>
            </w:pPr>
            <w:r w:rsidRPr="00065372">
              <w:rPr>
                <w:sz w:val="16"/>
                <w:szCs w:val="16"/>
              </w:rPr>
              <w:t>0.33</w:t>
            </w:r>
          </w:p>
        </w:tc>
        <w:tc>
          <w:tcPr>
            <w:tcW w:w="496" w:type="dxa"/>
            <w:vAlign w:val="bottom"/>
          </w:tcPr>
          <w:p w:rsidR="008A30A3" w:rsidRPr="00065372" w:rsidRDefault="008A30A3" w:rsidP="002336A8">
            <w:pPr>
              <w:jc w:val="center"/>
              <w:rPr>
                <w:sz w:val="16"/>
                <w:szCs w:val="16"/>
              </w:rPr>
            </w:pPr>
            <w:r w:rsidRPr="00065372">
              <w:rPr>
                <w:sz w:val="16"/>
                <w:szCs w:val="16"/>
              </w:rPr>
              <w:t>0.33</w:t>
            </w:r>
          </w:p>
        </w:tc>
        <w:tc>
          <w:tcPr>
            <w:tcW w:w="496" w:type="dxa"/>
            <w:vAlign w:val="bottom"/>
          </w:tcPr>
          <w:p w:rsidR="008A30A3" w:rsidRPr="00065372" w:rsidRDefault="008A30A3" w:rsidP="002336A8">
            <w:pPr>
              <w:jc w:val="center"/>
              <w:rPr>
                <w:sz w:val="16"/>
                <w:szCs w:val="16"/>
              </w:rPr>
            </w:pPr>
            <w:r w:rsidRPr="00065372">
              <w:rPr>
                <w:sz w:val="16"/>
                <w:szCs w:val="16"/>
              </w:rPr>
              <w:t>0.53</w:t>
            </w:r>
          </w:p>
        </w:tc>
        <w:tc>
          <w:tcPr>
            <w:tcW w:w="496" w:type="dxa"/>
            <w:vAlign w:val="bottom"/>
          </w:tcPr>
          <w:p w:rsidR="008A30A3" w:rsidRPr="00065372" w:rsidRDefault="008A30A3" w:rsidP="002336A8">
            <w:pPr>
              <w:jc w:val="center"/>
              <w:rPr>
                <w:sz w:val="16"/>
                <w:szCs w:val="16"/>
              </w:rPr>
            </w:pPr>
            <w:r w:rsidRPr="00065372">
              <w:rPr>
                <w:sz w:val="16"/>
                <w:szCs w:val="16"/>
              </w:rPr>
              <w:t>0.53</w:t>
            </w:r>
          </w:p>
        </w:tc>
      </w:tr>
    </w:tbl>
    <w:p w:rsidR="008A30A3" w:rsidRPr="00185353" w:rsidRDefault="008A30A3" w:rsidP="008A30A3">
      <w:pPr>
        <w:rPr>
          <w:rFonts w:ascii="Times New Roman" w:hAnsi="Times New Roman" w:cs="Times New Roman"/>
          <w:sz w:val="18"/>
          <w:szCs w:val="18"/>
        </w:rPr>
      </w:pPr>
    </w:p>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Default="008A30A3" w:rsidP="008A30A3"/>
    <w:p w:rsidR="008A30A3" w:rsidRPr="00AB3B3C" w:rsidRDefault="008A30A3" w:rsidP="008A30A3">
      <w:pPr>
        <w:jc w:val="center"/>
        <w:rPr>
          <w:rFonts w:ascii="Times New Roman" w:hAnsi="Times New Roman" w:cs="Times New Roman"/>
          <w:b/>
          <w:bCs/>
        </w:rPr>
      </w:pPr>
      <w:bookmarkStart w:id="76" w:name="_Hlk97800148"/>
      <w:r>
        <w:rPr>
          <w:rFonts w:ascii="Times New Roman" w:hAnsi="Times New Roman" w:cs="Times New Roman"/>
          <w:b/>
          <w:bCs/>
        </w:rPr>
        <w:t>Pilot Study Data</w:t>
      </w:r>
    </w:p>
    <w:bookmarkEnd w:id="76"/>
    <w:p w:rsidR="008A30A3" w:rsidRDefault="008A30A3" w:rsidP="008A30A3"/>
    <w:p w:rsidR="008A30A3" w:rsidRPr="00566540" w:rsidRDefault="008A30A3" w:rsidP="008A30A3">
      <w:pPr>
        <w:rPr>
          <w:rFonts w:ascii="Times New Roman" w:hAnsi="Times New Roman" w:cs="Times New Roman"/>
        </w:rPr>
      </w:pPr>
      <w:r w:rsidRPr="00566540">
        <w:rPr>
          <w:rFonts w:ascii="Times New Roman" w:hAnsi="Times New Roman" w:cs="Times New Roman"/>
        </w:rPr>
        <w:t xml:space="preserve">Table </w:t>
      </w:r>
      <w:r>
        <w:rPr>
          <w:rFonts w:ascii="Times New Roman" w:hAnsi="Times New Roman" w:cs="Times New Roman"/>
        </w:rPr>
        <w:t>A28</w:t>
      </w:r>
      <w:r w:rsidRPr="00566540">
        <w:rPr>
          <w:rFonts w:ascii="Times New Roman" w:hAnsi="Times New Roman" w:cs="Times New Roman"/>
        </w:rPr>
        <w:t xml:space="preserve">: Pilot Study Data </w:t>
      </w:r>
    </w:p>
    <w:p w:rsidR="008A30A3" w:rsidRDefault="008A30A3" w:rsidP="008A30A3"/>
    <w:tbl>
      <w:tblPr>
        <w:tblW w:w="7764" w:type="dxa"/>
        <w:tblLook w:val="04A0" w:firstRow="1" w:lastRow="0" w:firstColumn="1" w:lastColumn="0" w:noHBand="0" w:noVBand="1"/>
      </w:tblPr>
      <w:tblGrid>
        <w:gridCol w:w="713"/>
        <w:gridCol w:w="440"/>
        <w:gridCol w:w="607"/>
        <w:gridCol w:w="465"/>
        <w:gridCol w:w="607"/>
        <w:gridCol w:w="749"/>
        <w:gridCol w:w="749"/>
        <w:gridCol w:w="749"/>
        <w:gridCol w:w="749"/>
        <w:gridCol w:w="749"/>
        <w:gridCol w:w="749"/>
        <w:gridCol w:w="749"/>
      </w:tblGrid>
      <w:tr w:rsidR="008A30A3" w:rsidRPr="00265E4B" w:rsidTr="002336A8">
        <w:tc>
          <w:tcPr>
            <w:tcW w:w="864" w:type="dxa"/>
            <w:vAlign w:val="bottom"/>
          </w:tcPr>
          <w:p w:rsidR="008A30A3" w:rsidRPr="00A74825" w:rsidRDefault="008A30A3" w:rsidP="002336A8">
            <w:pPr>
              <w:jc w:val="center"/>
              <w:rPr>
                <w:color w:val="000000"/>
                <w:sz w:val="16"/>
                <w:szCs w:val="16"/>
              </w:rPr>
            </w:pPr>
          </w:p>
        </w:tc>
        <w:tc>
          <w:tcPr>
            <w:tcW w:w="524" w:type="dxa"/>
            <w:vAlign w:val="bottom"/>
          </w:tcPr>
          <w:p w:rsidR="008A30A3" w:rsidRPr="00A74825" w:rsidRDefault="008A30A3" w:rsidP="002336A8">
            <w:pPr>
              <w:jc w:val="center"/>
              <w:rPr>
                <w:color w:val="000000"/>
                <w:sz w:val="18"/>
                <w:szCs w:val="18"/>
              </w:rPr>
            </w:pPr>
            <w:r>
              <w:rPr>
                <w:rFonts w:ascii="Calibri" w:hAnsi="Calibri" w:cs="Calibri"/>
                <w:b/>
                <w:bCs/>
                <w:color w:val="000000"/>
                <w:sz w:val="22"/>
                <w:szCs w:val="22"/>
              </w:rPr>
              <w:t xml:space="preserve"> </w:t>
            </w:r>
          </w:p>
        </w:tc>
        <w:tc>
          <w:tcPr>
            <w:tcW w:w="573" w:type="dxa"/>
            <w:vAlign w:val="bottom"/>
          </w:tcPr>
          <w:p w:rsidR="008A30A3" w:rsidRPr="00A74825" w:rsidRDefault="008A30A3" w:rsidP="002336A8">
            <w:pPr>
              <w:jc w:val="center"/>
              <w:rPr>
                <w:color w:val="000000"/>
                <w:sz w:val="18"/>
                <w:szCs w:val="18"/>
              </w:rPr>
            </w:pPr>
            <w:r>
              <w:rPr>
                <w:rFonts w:ascii="Calibri" w:hAnsi="Calibri" w:cs="Calibri"/>
                <w:b/>
                <w:bCs/>
                <w:color w:val="000000"/>
                <w:sz w:val="22"/>
                <w:szCs w:val="22"/>
              </w:rPr>
              <w:t>1</w:t>
            </w:r>
          </w:p>
        </w:tc>
        <w:tc>
          <w:tcPr>
            <w:tcW w:w="519" w:type="dxa"/>
            <w:vAlign w:val="bottom"/>
          </w:tcPr>
          <w:p w:rsidR="008A30A3" w:rsidRPr="00A74825" w:rsidRDefault="008A30A3" w:rsidP="002336A8">
            <w:pPr>
              <w:jc w:val="center"/>
              <w:rPr>
                <w:color w:val="000000"/>
                <w:sz w:val="18"/>
                <w:szCs w:val="18"/>
              </w:rPr>
            </w:pPr>
            <w:r>
              <w:rPr>
                <w:rFonts w:ascii="Calibri" w:hAnsi="Calibri" w:cs="Calibri"/>
                <w:b/>
                <w:bCs/>
                <w:color w:val="000000"/>
                <w:sz w:val="22"/>
                <w:szCs w:val="22"/>
              </w:rPr>
              <w:t>2</w:t>
            </w:r>
          </w:p>
        </w:tc>
        <w:tc>
          <w:tcPr>
            <w:tcW w:w="573" w:type="dxa"/>
            <w:vAlign w:val="bottom"/>
          </w:tcPr>
          <w:p w:rsidR="008A30A3" w:rsidRPr="00A74825" w:rsidRDefault="008A30A3" w:rsidP="002336A8">
            <w:pPr>
              <w:jc w:val="center"/>
              <w:rPr>
                <w:color w:val="000000"/>
                <w:sz w:val="18"/>
                <w:szCs w:val="18"/>
              </w:rPr>
            </w:pPr>
            <w:r>
              <w:rPr>
                <w:rFonts w:ascii="Calibri" w:hAnsi="Calibri" w:cs="Calibri"/>
                <w:b/>
                <w:bCs/>
                <w:color w:val="000000"/>
                <w:sz w:val="22"/>
                <w:szCs w:val="22"/>
              </w:rPr>
              <w:t>4</w:t>
            </w:r>
          </w:p>
        </w:tc>
        <w:tc>
          <w:tcPr>
            <w:tcW w:w="673" w:type="dxa"/>
            <w:vAlign w:val="bottom"/>
          </w:tcPr>
          <w:p w:rsidR="008A30A3" w:rsidRPr="00A74825" w:rsidRDefault="008A30A3" w:rsidP="002336A8">
            <w:pPr>
              <w:rPr>
                <w:color w:val="000000"/>
                <w:sz w:val="18"/>
                <w:szCs w:val="18"/>
              </w:rPr>
            </w:pPr>
            <w:r>
              <w:rPr>
                <w:rFonts w:ascii="Calibri" w:hAnsi="Calibri" w:cs="Calibri"/>
                <w:b/>
                <w:bCs/>
                <w:color w:val="000000"/>
                <w:sz w:val="22"/>
                <w:szCs w:val="22"/>
              </w:rPr>
              <w:t>5</w:t>
            </w:r>
          </w:p>
        </w:tc>
        <w:tc>
          <w:tcPr>
            <w:tcW w:w="673" w:type="dxa"/>
            <w:vAlign w:val="bottom"/>
          </w:tcPr>
          <w:p w:rsidR="008A30A3" w:rsidRPr="00A74825" w:rsidRDefault="008A30A3" w:rsidP="002336A8">
            <w:pPr>
              <w:jc w:val="center"/>
              <w:rPr>
                <w:color w:val="000000"/>
                <w:sz w:val="18"/>
                <w:szCs w:val="18"/>
              </w:rPr>
            </w:pPr>
            <w:r>
              <w:rPr>
                <w:rFonts w:ascii="Calibri" w:hAnsi="Calibri" w:cs="Calibri"/>
                <w:b/>
                <w:bCs/>
                <w:color w:val="000000"/>
                <w:sz w:val="22"/>
                <w:szCs w:val="22"/>
              </w:rPr>
              <w:t>6</w:t>
            </w:r>
          </w:p>
        </w:tc>
        <w:tc>
          <w:tcPr>
            <w:tcW w:w="673" w:type="dxa"/>
            <w:vAlign w:val="bottom"/>
          </w:tcPr>
          <w:p w:rsidR="008A30A3" w:rsidRPr="00A74825" w:rsidRDefault="008A30A3" w:rsidP="002336A8">
            <w:pPr>
              <w:jc w:val="center"/>
              <w:rPr>
                <w:color w:val="000000"/>
                <w:sz w:val="18"/>
                <w:szCs w:val="18"/>
              </w:rPr>
            </w:pPr>
            <w:r>
              <w:rPr>
                <w:rFonts w:ascii="Calibri" w:hAnsi="Calibri" w:cs="Calibri"/>
                <w:b/>
                <w:bCs/>
                <w:color w:val="000000"/>
                <w:sz w:val="22"/>
                <w:szCs w:val="22"/>
              </w:rPr>
              <w:t>7</w:t>
            </w:r>
          </w:p>
        </w:tc>
        <w:tc>
          <w:tcPr>
            <w:tcW w:w="673" w:type="dxa"/>
            <w:vAlign w:val="bottom"/>
          </w:tcPr>
          <w:p w:rsidR="008A30A3" w:rsidRPr="00A74825" w:rsidRDefault="008A30A3" w:rsidP="002336A8">
            <w:pPr>
              <w:jc w:val="center"/>
              <w:rPr>
                <w:color w:val="000000"/>
                <w:sz w:val="18"/>
                <w:szCs w:val="18"/>
              </w:rPr>
            </w:pPr>
            <w:r>
              <w:rPr>
                <w:rFonts w:ascii="Calibri" w:hAnsi="Calibri" w:cs="Calibri"/>
                <w:b/>
                <w:bCs/>
                <w:color w:val="000000"/>
                <w:sz w:val="22"/>
                <w:szCs w:val="22"/>
              </w:rPr>
              <w:t>9</w:t>
            </w:r>
          </w:p>
        </w:tc>
        <w:tc>
          <w:tcPr>
            <w:tcW w:w="673" w:type="dxa"/>
            <w:vAlign w:val="bottom"/>
          </w:tcPr>
          <w:p w:rsidR="008A30A3" w:rsidRPr="00A74825" w:rsidRDefault="008A30A3" w:rsidP="002336A8">
            <w:pPr>
              <w:jc w:val="center"/>
              <w:rPr>
                <w:color w:val="000000"/>
                <w:sz w:val="18"/>
                <w:szCs w:val="18"/>
              </w:rPr>
            </w:pPr>
            <w:r>
              <w:rPr>
                <w:rFonts w:ascii="Calibri" w:hAnsi="Calibri" w:cs="Calibri"/>
                <w:b/>
                <w:bCs/>
                <w:color w:val="000000"/>
                <w:sz w:val="22"/>
                <w:szCs w:val="22"/>
              </w:rPr>
              <w:t>10</w:t>
            </w:r>
          </w:p>
        </w:tc>
        <w:tc>
          <w:tcPr>
            <w:tcW w:w="673" w:type="dxa"/>
            <w:vAlign w:val="bottom"/>
          </w:tcPr>
          <w:p w:rsidR="008A30A3" w:rsidRPr="00A74825" w:rsidRDefault="008A30A3" w:rsidP="002336A8">
            <w:pPr>
              <w:jc w:val="center"/>
              <w:rPr>
                <w:color w:val="000000"/>
                <w:sz w:val="18"/>
                <w:szCs w:val="18"/>
              </w:rPr>
            </w:pPr>
            <w:r>
              <w:rPr>
                <w:rFonts w:ascii="Calibri" w:hAnsi="Calibri" w:cs="Calibri"/>
                <w:b/>
                <w:bCs/>
                <w:color w:val="000000"/>
                <w:sz w:val="22"/>
                <w:szCs w:val="22"/>
              </w:rPr>
              <w:t>11</w:t>
            </w:r>
          </w:p>
        </w:tc>
        <w:tc>
          <w:tcPr>
            <w:tcW w:w="673" w:type="dxa"/>
            <w:vAlign w:val="bottom"/>
          </w:tcPr>
          <w:p w:rsidR="008A30A3" w:rsidRPr="00A74825" w:rsidRDefault="008A30A3" w:rsidP="002336A8">
            <w:pPr>
              <w:jc w:val="center"/>
              <w:rPr>
                <w:color w:val="000000"/>
                <w:sz w:val="18"/>
                <w:szCs w:val="18"/>
              </w:rPr>
            </w:pPr>
            <w:r>
              <w:rPr>
                <w:rFonts w:ascii="Calibri" w:hAnsi="Calibri" w:cs="Calibri"/>
                <w:b/>
                <w:bCs/>
                <w:color w:val="000000"/>
                <w:sz w:val="22"/>
                <w:szCs w:val="22"/>
              </w:rPr>
              <w:t>12</w:t>
            </w:r>
          </w:p>
        </w:tc>
      </w:tr>
      <w:tr w:rsidR="008A30A3" w:rsidRPr="00265E4B" w:rsidTr="002336A8">
        <w:tc>
          <w:tcPr>
            <w:tcW w:w="864" w:type="dxa"/>
            <w:vAlign w:val="bottom"/>
          </w:tcPr>
          <w:p w:rsidR="008A30A3" w:rsidRPr="00A74825" w:rsidRDefault="008A30A3" w:rsidP="002336A8">
            <w:pPr>
              <w:jc w:val="center"/>
              <w:rPr>
                <w:color w:val="000000"/>
                <w:sz w:val="16"/>
                <w:szCs w:val="16"/>
              </w:rPr>
            </w:pPr>
            <w:r>
              <w:rPr>
                <w:color w:val="000000"/>
                <w:sz w:val="16"/>
                <w:szCs w:val="16"/>
              </w:rPr>
              <w:t>1</w:t>
            </w:r>
          </w:p>
        </w:tc>
        <w:tc>
          <w:tcPr>
            <w:tcW w:w="524" w:type="dxa"/>
            <w:vAlign w:val="bottom"/>
          </w:tcPr>
          <w:p w:rsidR="008A30A3" w:rsidRPr="00A74825" w:rsidRDefault="008A30A3" w:rsidP="002336A8">
            <w:pPr>
              <w:jc w:val="center"/>
              <w:rPr>
                <w:color w:val="000000"/>
                <w:sz w:val="18"/>
                <w:szCs w:val="18"/>
              </w:rPr>
            </w:pPr>
            <w:r>
              <w:rPr>
                <w:rFonts w:ascii="Calibri" w:hAnsi="Calibri" w:cs="Calibri"/>
                <w:color w:val="000000"/>
                <w:sz w:val="22"/>
                <w:szCs w:val="22"/>
              </w:rPr>
              <w:t>1</w:t>
            </w:r>
          </w:p>
        </w:tc>
        <w:tc>
          <w:tcPr>
            <w:tcW w:w="573" w:type="dxa"/>
            <w:vAlign w:val="bottom"/>
          </w:tcPr>
          <w:p w:rsidR="008A30A3" w:rsidRPr="00A74825" w:rsidRDefault="008A30A3" w:rsidP="002336A8">
            <w:pPr>
              <w:jc w:val="center"/>
              <w:rPr>
                <w:color w:val="000000"/>
                <w:sz w:val="18"/>
                <w:szCs w:val="18"/>
              </w:rPr>
            </w:pPr>
            <w:r>
              <w:rPr>
                <w:rFonts w:ascii="Calibri" w:hAnsi="Calibri" w:cs="Calibri"/>
                <w:color w:val="000000"/>
                <w:sz w:val="22"/>
                <w:szCs w:val="22"/>
              </w:rPr>
              <w:t>2</w:t>
            </w:r>
          </w:p>
        </w:tc>
        <w:tc>
          <w:tcPr>
            <w:tcW w:w="519" w:type="dxa"/>
            <w:vAlign w:val="bottom"/>
          </w:tcPr>
          <w:p w:rsidR="008A30A3" w:rsidRPr="00A74825" w:rsidRDefault="008A30A3" w:rsidP="002336A8">
            <w:pPr>
              <w:jc w:val="center"/>
              <w:rPr>
                <w:color w:val="000000"/>
                <w:sz w:val="18"/>
                <w:szCs w:val="18"/>
              </w:rPr>
            </w:pPr>
            <w:r>
              <w:rPr>
                <w:rFonts w:ascii="Calibri" w:hAnsi="Calibri" w:cs="Calibri"/>
                <w:color w:val="000000"/>
                <w:sz w:val="22"/>
                <w:szCs w:val="22"/>
              </w:rPr>
              <w:t>2</w:t>
            </w:r>
          </w:p>
        </w:tc>
        <w:tc>
          <w:tcPr>
            <w:tcW w:w="573" w:type="dxa"/>
            <w:vAlign w:val="bottom"/>
          </w:tcPr>
          <w:p w:rsidR="008A30A3" w:rsidRPr="00A74825" w:rsidRDefault="008A30A3" w:rsidP="002336A8">
            <w:pPr>
              <w:jc w:val="center"/>
              <w:rPr>
                <w:color w:val="000000"/>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color w:val="000000"/>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color w:val="000000"/>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color w:val="000000"/>
                <w:sz w:val="18"/>
                <w:szCs w:val="18"/>
              </w:rPr>
            </w:pPr>
            <w:r>
              <w:rPr>
                <w:rFonts w:ascii="Calibri" w:hAnsi="Calibri" w:cs="Calibri"/>
                <w:color w:val="000000"/>
                <w:sz w:val="22"/>
                <w:szCs w:val="22"/>
              </w:rPr>
              <w:t>3</w:t>
            </w:r>
          </w:p>
        </w:tc>
        <w:tc>
          <w:tcPr>
            <w:tcW w:w="673" w:type="dxa"/>
            <w:vAlign w:val="bottom"/>
          </w:tcPr>
          <w:p w:rsidR="008A30A3" w:rsidRPr="00A74825" w:rsidRDefault="008A30A3" w:rsidP="002336A8">
            <w:pPr>
              <w:jc w:val="center"/>
              <w:rPr>
                <w:color w:val="000000"/>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color w:val="000000"/>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color w:val="000000"/>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color w:val="000000"/>
                <w:sz w:val="18"/>
                <w:szCs w:val="18"/>
              </w:rPr>
            </w:pPr>
            <w:r>
              <w:rPr>
                <w:rFonts w:ascii="Calibri" w:hAnsi="Calibri" w:cs="Calibri"/>
                <w:color w:val="000000"/>
                <w:sz w:val="22"/>
                <w:szCs w:val="22"/>
              </w:rPr>
              <w:t>2</w:t>
            </w:r>
          </w:p>
        </w:tc>
      </w:tr>
      <w:tr w:rsidR="008A30A3" w:rsidRPr="00265E4B" w:rsidTr="002336A8">
        <w:tc>
          <w:tcPr>
            <w:tcW w:w="864" w:type="dxa"/>
            <w:vAlign w:val="bottom"/>
          </w:tcPr>
          <w:p w:rsidR="008A30A3" w:rsidRPr="00A74825" w:rsidRDefault="008A30A3" w:rsidP="002336A8">
            <w:pPr>
              <w:jc w:val="center"/>
              <w:rPr>
                <w:sz w:val="16"/>
                <w:szCs w:val="16"/>
              </w:rPr>
            </w:pPr>
            <w:r w:rsidRPr="00A74825">
              <w:rPr>
                <w:color w:val="000000"/>
                <w:sz w:val="16"/>
                <w:szCs w:val="16"/>
              </w:rPr>
              <w:t>2</w:t>
            </w:r>
          </w:p>
        </w:tc>
        <w:tc>
          <w:tcPr>
            <w:tcW w:w="524"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5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519"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5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color w:val="000000"/>
                <w:sz w:val="18"/>
                <w:szCs w:val="18"/>
              </w:rPr>
            </w:pPr>
            <w:r>
              <w:rPr>
                <w:rFonts w:ascii="Calibri" w:hAnsi="Calibri" w:cs="Calibri"/>
                <w:color w:val="000000"/>
                <w:sz w:val="22"/>
                <w:szCs w:val="22"/>
              </w:rPr>
              <w:t>2</w:t>
            </w:r>
          </w:p>
        </w:tc>
      </w:tr>
      <w:tr w:rsidR="008A30A3" w:rsidRPr="00265E4B" w:rsidTr="002336A8">
        <w:tc>
          <w:tcPr>
            <w:tcW w:w="864" w:type="dxa"/>
            <w:vAlign w:val="bottom"/>
          </w:tcPr>
          <w:p w:rsidR="008A30A3" w:rsidRPr="00A74825" w:rsidRDefault="008A30A3" w:rsidP="002336A8">
            <w:pPr>
              <w:jc w:val="center"/>
              <w:rPr>
                <w:sz w:val="16"/>
                <w:szCs w:val="16"/>
              </w:rPr>
            </w:pPr>
            <w:r w:rsidRPr="00A74825">
              <w:rPr>
                <w:color w:val="000000"/>
                <w:sz w:val="16"/>
                <w:szCs w:val="16"/>
              </w:rPr>
              <w:t>3</w:t>
            </w:r>
          </w:p>
        </w:tc>
        <w:tc>
          <w:tcPr>
            <w:tcW w:w="524" w:type="dxa"/>
            <w:vAlign w:val="bottom"/>
          </w:tcPr>
          <w:p w:rsidR="008A30A3" w:rsidRPr="00A74825" w:rsidRDefault="008A30A3" w:rsidP="002336A8">
            <w:pPr>
              <w:jc w:val="center"/>
              <w:rPr>
                <w:sz w:val="18"/>
                <w:szCs w:val="18"/>
              </w:rPr>
            </w:pPr>
            <w:r>
              <w:rPr>
                <w:rFonts w:ascii="Calibri" w:hAnsi="Calibri" w:cs="Calibri"/>
                <w:color w:val="000000"/>
                <w:sz w:val="22"/>
                <w:szCs w:val="22"/>
              </w:rPr>
              <w:t>3</w:t>
            </w:r>
          </w:p>
        </w:tc>
        <w:tc>
          <w:tcPr>
            <w:tcW w:w="5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519"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5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3</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3</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color w:val="000000"/>
                <w:sz w:val="18"/>
                <w:szCs w:val="18"/>
              </w:rPr>
            </w:pPr>
            <w:r>
              <w:rPr>
                <w:rFonts w:ascii="Calibri" w:hAnsi="Calibri" w:cs="Calibri"/>
                <w:color w:val="000000"/>
                <w:sz w:val="22"/>
                <w:szCs w:val="22"/>
              </w:rPr>
              <w:t>1</w:t>
            </w:r>
          </w:p>
        </w:tc>
      </w:tr>
      <w:tr w:rsidR="008A30A3" w:rsidRPr="00265E4B" w:rsidTr="002336A8">
        <w:tc>
          <w:tcPr>
            <w:tcW w:w="864" w:type="dxa"/>
            <w:vAlign w:val="bottom"/>
          </w:tcPr>
          <w:p w:rsidR="008A30A3" w:rsidRPr="00A74825" w:rsidRDefault="008A30A3" w:rsidP="002336A8">
            <w:pPr>
              <w:jc w:val="center"/>
              <w:rPr>
                <w:sz w:val="16"/>
                <w:szCs w:val="16"/>
              </w:rPr>
            </w:pPr>
            <w:r w:rsidRPr="00A74825">
              <w:rPr>
                <w:color w:val="000000"/>
                <w:sz w:val="16"/>
                <w:szCs w:val="16"/>
              </w:rPr>
              <w:t>4</w:t>
            </w:r>
          </w:p>
        </w:tc>
        <w:tc>
          <w:tcPr>
            <w:tcW w:w="524" w:type="dxa"/>
            <w:vAlign w:val="bottom"/>
          </w:tcPr>
          <w:p w:rsidR="008A30A3" w:rsidRPr="00A74825" w:rsidRDefault="008A30A3" w:rsidP="002336A8">
            <w:pPr>
              <w:jc w:val="center"/>
              <w:rPr>
                <w:sz w:val="18"/>
                <w:szCs w:val="18"/>
              </w:rPr>
            </w:pPr>
            <w:r>
              <w:rPr>
                <w:rFonts w:ascii="Calibri" w:hAnsi="Calibri" w:cs="Calibri"/>
                <w:color w:val="000000"/>
                <w:sz w:val="22"/>
                <w:szCs w:val="22"/>
              </w:rPr>
              <w:t>4</w:t>
            </w:r>
          </w:p>
        </w:tc>
        <w:tc>
          <w:tcPr>
            <w:tcW w:w="5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519"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5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color w:val="000000"/>
                <w:sz w:val="18"/>
                <w:szCs w:val="18"/>
              </w:rPr>
            </w:pPr>
            <w:r>
              <w:rPr>
                <w:rFonts w:ascii="Calibri" w:hAnsi="Calibri" w:cs="Calibri"/>
                <w:color w:val="000000"/>
                <w:sz w:val="22"/>
                <w:szCs w:val="22"/>
              </w:rPr>
              <w:t>2</w:t>
            </w:r>
          </w:p>
        </w:tc>
      </w:tr>
      <w:tr w:rsidR="008A30A3" w:rsidRPr="00265E4B" w:rsidTr="002336A8">
        <w:tc>
          <w:tcPr>
            <w:tcW w:w="864" w:type="dxa"/>
            <w:vAlign w:val="bottom"/>
          </w:tcPr>
          <w:p w:rsidR="008A30A3" w:rsidRPr="00A74825" w:rsidRDefault="008A30A3" w:rsidP="002336A8">
            <w:pPr>
              <w:jc w:val="center"/>
              <w:rPr>
                <w:sz w:val="16"/>
                <w:szCs w:val="16"/>
              </w:rPr>
            </w:pPr>
            <w:r w:rsidRPr="00A74825">
              <w:rPr>
                <w:color w:val="000000"/>
                <w:sz w:val="16"/>
                <w:szCs w:val="16"/>
              </w:rPr>
              <w:t>5</w:t>
            </w:r>
          </w:p>
        </w:tc>
        <w:tc>
          <w:tcPr>
            <w:tcW w:w="524" w:type="dxa"/>
            <w:vAlign w:val="bottom"/>
          </w:tcPr>
          <w:p w:rsidR="008A30A3" w:rsidRPr="00A74825" w:rsidRDefault="008A30A3" w:rsidP="002336A8">
            <w:pPr>
              <w:jc w:val="center"/>
              <w:rPr>
                <w:sz w:val="18"/>
                <w:szCs w:val="18"/>
              </w:rPr>
            </w:pPr>
            <w:r>
              <w:rPr>
                <w:rFonts w:ascii="Calibri" w:hAnsi="Calibri" w:cs="Calibri"/>
                <w:color w:val="000000"/>
                <w:sz w:val="22"/>
                <w:szCs w:val="22"/>
              </w:rPr>
              <w:t>5</w:t>
            </w:r>
          </w:p>
        </w:tc>
        <w:tc>
          <w:tcPr>
            <w:tcW w:w="5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519"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5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3</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color w:val="000000"/>
                <w:sz w:val="18"/>
                <w:szCs w:val="18"/>
              </w:rPr>
            </w:pPr>
            <w:r>
              <w:rPr>
                <w:rFonts w:ascii="Calibri" w:hAnsi="Calibri" w:cs="Calibri"/>
                <w:color w:val="000000"/>
                <w:sz w:val="22"/>
                <w:szCs w:val="22"/>
              </w:rPr>
              <w:t>1</w:t>
            </w:r>
          </w:p>
        </w:tc>
      </w:tr>
      <w:tr w:rsidR="008A30A3" w:rsidRPr="00265E4B" w:rsidTr="002336A8">
        <w:tc>
          <w:tcPr>
            <w:tcW w:w="864" w:type="dxa"/>
            <w:vAlign w:val="bottom"/>
          </w:tcPr>
          <w:p w:rsidR="008A30A3" w:rsidRPr="00A74825" w:rsidRDefault="008A30A3" w:rsidP="002336A8">
            <w:pPr>
              <w:jc w:val="center"/>
              <w:rPr>
                <w:sz w:val="16"/>
                <w:szCs w:val="16"/>
              </w:rPr>
            </w:pPr>
            <w:r w:rsidRPr="00A74825">
              <w:rPr>
                <w:color w:val="000000"/>
                <w:sz w:val="16"/>
                <w:szCs w:val="16"/>
              </w:rPr>
              <w:t>6</w:t>
            </w:r>
          </w:p>
        </w:tc>
        <w:tc>
          <w:tcPr>
            <w:tcW w:w="524" w:type="dxa"/>
            <w:vAlign w:val="bottom"/>
          </w:tcPr>
          <w:p w:rsidR="008A30A3" w:rsidRPr="00A74825" w:rsidRDefault="008A30A3" w:rsidP="002336A8">
            <w:pPr>
              <w:jc w:val="center"/>
              <w:rPr>
                <w:sz w:val="18"/>
                <w:szCs w:val="18"/>
              </w:rPr>
            </w:pPr>
            <w:r>
              <w:rPr>
                <w:rFonts w:ascii="Calibri" w:hAnsi="Calibri" w:cs="Calibri"/>
                <w:color w:val="000000"/>
                <w:sz w:val="22"/>
                <w:szCs w:val="22"/>
              </w:rPr>
              <w:t>6</w:t>
            </w:r>
          </w:p>
        </w:tc>
        <w:tc>
          <w:tcPr>
            <w:tcW w:w="5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519"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5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color w:val="000000"/>
                <w:sz w:val="18"/>
                <w:szCs w:val="18"/>
              </w:rPr>
            </w:pPr>
            <w:r>
              <w:rPr>
                <w:rFonts w:ascii="Calibri" w:hAnsi="Calibri" w:cs="Calibri"/>
                <w:color w:val="000000"/>
                <w:sz w:val="22"/>
                <w:szCs w:val="22"/>
              </w:rPr>
              <w:t>2</w:t>
            </w:r>
          </w:p>
        </w:tc>
      </w:tr>
      <w:tr w:rsidR="008A30A3" w:rsidRPr="00265E4B" w:rsidTr="002336A8">
        <w:tc>
          <w:tcPr>
            <w:tcW w:w="864" w:type="dxa"/>
            <w:vAlign w:val="bottom"/>
          </w:tcPr>
          <w:p w:rsidR="008A30A3" w:rsidRPr="00A74825" w:rsidRDefault="008A30A3" w:rsidP="002336A8">
            <w:pPr>
              <w:jc w:val="center"/>
              <w:rPr>
                <w:sz w:val="16"/>
                <w:szCs w:val="16"/>
              </w:rPr>
            </w:pPr>
            <w:r w:rsidRPr="00A74825">
              <w:rPr>
                <w:color w:val="000000"/>
                <w:sz w:val="16"/>
                <w:szCs w:val="16"/>
              </w:rPr>
              <w:t>7</w:t>
            </w:r>
          </w:p>
        </w:tc>
        <w:tc>
          <w:tcPr>
            <w:tcW w:w="524" w:type="dxa"/>
            <w:vAlign w:val="bottom"/>
          </w:tcPr>
          <w:p w:rsidR="008A30A3" w:rsidRPr="00A74825" w:rsidRDefault="008A30A3" w:rsidP="002336A8">
            <w:pPr>
              <w:jc w:val="center"/>
              <w:rPr>
                <w:sz w:val="18"/>
                <w:szCs w:val="18"/>
              </w:rPr>
            </w:pPr>
            <w:r>
              <w:rPr>
                <w:rFonts w:ascii="Calibri" w:hAnsi="Calibri" w:cs="Calibri"/>
                <w:color w:val="000000"/>
                <w:sz w:val="22"/>
                <w:szCs w:val="22"/>
              </w:rPr>
              <w:t>7</w:t>
            </w:r>
          </w:p>
        </w:tc>
        <w:tc>
          <w:tcPr>
            <w:tcW w:w="5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519"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5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color w:val="000000"/>
                <w:sz w:val="18"/>
                <w:szCs w:val="18"/>
              </w:rPr>
            </w:pPr>
            <w:r>
              <w:rPr>
                <w:rFonts w:ascii="Calibri" w:hAnsi="Calibri" w:cs="Calibri"/>
                <w:color w:val="000000"/>
                <w:sz w:val="22"/>
                <w:szCs w:val="22"/>
              </w:rPr>
              <w:t>2</w:t>
            </w:r>
          </w:p>
        </w:tc>
      </w:tr>
      <w:tr w:rsidR="008A30A3" w:rsidRPr="00265E4B" w:rsidTr="002336A8">
        <w:tc>
          <w:tcPr>
            <w:tcW w:w="864" w:type="dxa"/>
            <w:vAlign w:val="bottom"/>
          </w:tcPr>
          <w:p w:rsidR="008A30A3" w:rsidRPr="00A74825" w:rsidRDefault="008A30A3" w:rsidP="002336A8">
            <w:pPr>
              <w:jc w:val="center"/>
              <w:rPr>
                <w:sz w:val="16"/>
                <w:szCs w:val="16"/>
              </w:rPr>
            </w:pPr>
            <w:r w:rsidRPr="00A74825">
              <w:rPr>
                <w:color w:val="000000"/>
                <w:sz w:val="16"/>
                <w:szCs w:val="16"/>
              </w:rPr>
              <w:t>8</w:t>
            </w:r>
          </w:p>
        </w:tc>
        <w:tc>
          <w:tcPr>
            <w:tcW w:w="524" w:type="dxa"/>
            <w:vAlign w:val="bottom"/>
          </w:tcPr>
          <w:p w:rsidR="008A30A3" w:rsidRPr="00A74825" w:rsidRDefault="008A30A3" w:rsidP="002336A8">
            <w:pPr>
              <w:jc w:val="center"/>
              <w:rPr>
                <w:sz w:val="18"/>
                <w:szCs w:val="18"/>
              </w:rPr>
            </w:pPr>
            <w:r>
              <w:rPr>
                <w:rFonts w:ascii="Calibri" w:hAnsi="Calibri" w:cs="Calibri"/>
                <w:color w:val="000000"/>
                <w:sz w:val="22"/>
                <w:szCs w:val="22"/>
              </w:rPr>
              <w:t>8</w:t>
            </w:r>
          </w:p>
        </w:tc>
        <w:tc>
          <w:tcPr>
            <w:tcW w:w="5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519"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5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3</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3</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color w:val="000000"/>
                <w:sz w:val="18"/>
                <w:szCs w:val="18"/>
              </w:rPr>
            </w:pPr>
            <w:r>
              <w:rPr>
                <w:rFonts w:ascii="Calibri" w:hAnsi="Calibri" w:cs="Calibri"/>
                <w:color w:val="000000"/>
                <w:sz w:val="22"/>
                <w:szCs w:val="22"/>
              </w:rPr>
              <w:t>3</w:t>
            </w:r>
          </w:p>
        </w:tc>
      </w:tr>
      <w:tr w:rsidR="008A30A3" w:rsidRPr="00265E4B" w:rsidTr="002336A8">
        <w:tc>
          <w:tcPr>
            <w:tcW w:w="864" w:type="dxa"/>
            <w:vAlign w:val="bottom"/>
          </w:tcPr>
          <w:p w:rsidR="008A30A3" w:rsidRPr="00A74825" w:rsidRDefault="008A30A3" w:rsidP="002336A8">
            <w:pPr>
              <w:jc w:val="center"/>
              <w:rPr>
                <w:sz w:val="16"/>
                <w:szCs w:val="16"/>
              </w:rPr>
            </w:pPr>
            <w:r w:rsidRPr="00A74825">
              <w:rPr>
                <w:color w:val="000000"/>
                <w:sz w:val="16"/>
                <w:szCs w:val="16"/>
              </w:rPr>
              <w:t>9</w:t>
            </w:r>
          </w:p>
        </w:tc>
        <w:tc>
          <w:tcPr>
            <w:tcW w:w="524" w:type="dxa"/>
            <w:vAlign w:val="bottom"/>
          </w:tcPr>
          <w:p w:rsidR="008A30A3" w:rsidRPr="00A74825" w:rsidRDefault="008A30A3" w:rsidP="002336A8">
            <w:pPr>
              <w:jc w:val="center"/>
              <w:rPr>
                <w:sz w:val="18"/>
                <w:szCs w:val="18"/>
              </w:rPr>
            </w:pPr>
            <w:r>
              <w:rPr>
                <w:rFonts w:ascii="Calibri" w:hAnsi="Calibri" w:cs="Calibri"/>
                <w:color w:val="000000"/>
                <w:sz w:val="22"/>
                <w:szCs w:val="22"/>
              </w:rPr>
              <w:t>9</w:t>
            </w:r>
          </w:p>
        </w:tc>
        <w:tc>
          <w:tcPr>
            <w:tcW w:w="5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519"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5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3</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color w:val="000000"/>
                <w:sz w:val="18"/>
                <w:szCs w:val="18"/>
              </w:rPr>
            </w:pPr>
            <w:r>
              <w:rPr>
                <w:rFonts w:ascii="Calibri" w:hAnsi="Calibri" w:cs="Calibri"/>
                <w:color w:val="000000"/>
                <w:sz w:val="22"/>
                <w:szCs w:val="22"/>
              </w:rPr>
              <w:t>1</w:t>
            </w:r>
          </w:p>
        </w:tc>
      </w:tr>
      <w:tr w:rsidR="008A30A3" w:rsidRPr="00265E4B" w:rsidTr="002336A8">
        <w:tc>
          <w:tcPr>
            <w:tcW w:w="864" w:type="dxa"/>
            <w:vAlign w:val="bottom"/>
          </w:tcPr>
          <w:p w:rsidR="008A30A3" w:rsidRPr="00A74825" w:rsidRDefault="008A30A3" w:rsidP="002336A8">
            <w:pPr>
              <w:jc w:val="center"/>
              <w:rPr>
                <w:sz w:val="16"/>
                <w:szCs w:val="16"/>
              </w:rPr>
            </w:pPr>
            <w:r w:rsidRPr="00A74825">
              <w:rPr>
                <w:color w:val="000000"/>
                <w:sz w:val="16"/>
                <w:szCs w:val="16"/>
              </w:rPr>
              <w:lastRenderedPageBreak/>
              <w:t>10</w:t>
            </w:r>
          </w:p>
        </w:tc>
        <w:tc>
          <w:tcPr>
            <w:tcW w:w="524" w:type="dxa"/>
            <w:vAlign w:val="bottom"/>
          </w:tcPr>
          <w:p w:rsidR="008A30A3" w:rsidRPr="00A74825" w:rsidRDefault="008A30A3" w:rsidP="002336A8">
            <w:pPr>
              <w:jc w:val="center"/>
              <w:rPr>
                <w:sz w:val="18"/>
                <w:szCs w:val="18"/>
              </w:rPr>
            </w:pPr>
            <w:r>
              <w:rPr>
                <w:rFonts w:ascii="Calibri" w:hAnsi="Calibri" w:cs="Calibri"/>
                <w:color w:val="000000"/>
                <w:sz w:val="22"/>
                <w:szCs w:val="22"/>
              </w:rPr>
              <w:t>10</w:t>
            </w:r>
          </w:p>
        </w:tc>
        <w:tc>
          <w:tcPr>
            <w:tcW w:w="5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519"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5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4</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color w:val="000000"/>
                <w:sz w:val="18"/>
                <w:szCs w:val="18"/>
              </w:rPr>
            </w:pPr>
            <w:r>
              <w:rPr>
                <w:rFonts w:ascii="Calibri" w:hAnsi="Calibri" w:cs="Calibri"/>
                <w:color w:val="000000"/>
                <w:sz w:val="22"/>
                <w:szCs w:val="22"/>
              </w:rPr>
              <w:t>1</w:t>
            </w:r>
          </w:p>
        </w:tc>
      </w:tr>
      <w:tr w:rsidR="008A30A3" w:rsidRPr="00265E4B" w:rsidTr="002336A8">
        <w:tc>
          <w:tcPr>
            <w:tcW w:w="864" w:type="dxa"/>
            <w:vAlign w:val="bottom"/>
          </w:tcPr>
          <w:p w:rsidR="008A30A3" w:rsidRPr="00A74825" w:rsidRDefault="008A30A3" w:rsidP="002336A8">
            <w:pPr>
              <w:jc w:val="center"/>
              <w:rPr>
                <w:sz w:val="16"/>
                <w:szCs w:val="16"/>
              </w:rPr>
            </w:pPr>
            <w:r w:rsidRPr="00A74825">
              <w:rPr>
                <w:color w:val="000000"/>
                <w:sz w:val="16"/>
                <w:szCs w:val="16"/>
              </w:rPr>
              <w:t>11</w:t>
            </w:r>
          </w:p>
        </w:tc>
        <w:tc>
          <w:tcPr>
            <w:tcW w:w="524" w:type="dxa"/>
            <w:vAlign w:val="bottom"/>
          </w:tcPr>
          <w:p w:rsidR="008A30A3" w:rsidRPr="00A74825" w:rsidRDefault="008A30A3" w:rsidP="002336A8">
            <w:pPr>
              <w:jc w:val="center"/>
              <w:rPr>
                <w:sz w:val="18"/>
                <w:szCs w:val="18"/>
              </w:rPr>
            </w:pPr>
            <w:r>
              <w:rPr>
                <w:rFonts w:ascii="Calibri" w:hAnsi="Calibri" w:cs="Calibri"/>
                <w:color w:val="000000"/>
                <w:sz w:val="22"/>
                <w:szCs w:val="22"/>
              </w:rPr>
              <w:t>11</w:t>
            </w:r>
          </w:p>
        </w:tc>
        <w:tc>
          <w:tcPr>
            <w:tcW w:w="5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519"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5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color w:val="000000"/>
                <w:sz w:val="18"/>
                <w:szCs w:val="18"/>
              </w:rPr>
            </w:pPr>
            <w:r>
              <w:rPr>
                <w:rFonts w:ascii="Calibri" w:hAnsi="Calibri" w:cs="Calibri"/>
                <w:color w:val="000000"/>
                <w:sz w:val="22"/>
                <w:szCs w:val="22"/>
              </w:rPr>
              <w:t>2</w:t>
            </w:r>
          </w:p>
        </w:tc>
      </w:tr>
      <w:tr w:rsidR="008A30A3" w:rsidRPr="00265E4B" w:rsidTr="002336A8">
        <w:tc>
          <w:tcPr>
            <w:tcW w:w="864" w:type="dxa"/>
            <w:vAlign w:val="bottom"/>
          </w:tcPr>
          <w:p w:rsidR="008A30A3" w:rsidRPr="00A74825" w:rsidRDefault="008A30A3" w:rsidP="002336A8">
            <w:pPr>
              <w:jc w:val="center"/>
              <w:rPr>
                <w:sz w:val="16"/>
                <w:szCs w:val="16"/>
              </w:rPr>
            </w:pPr>
            <w:r w:rsidRPr="00A74825">
              <w:rPr>
                <w:color w:val="000000"/>
                <w:sz w:val="16"/>
                <w:szCs w:val="16"/>
              </w:rPr>
              <w:t>12</w:t>
            </w:r>
          </w:p>
        </w:tc>
        <w:tc>
          <w:tcPr>
            <w:tcW w:w="524" w:type="dxa"/>
            <w:vAlign w:val="bottom"/>
          </w:tcPr>
          <w:p w:rsidR="008A30A3" w:rsidRPr="00A74825" w:rsidRDefault="008A30A3" w:rsidP="002336A8">
            <w:pPr>
              <w:jc w:val="center"/>
              <w:rPr>
                <w:sz w:val="18"/>
                <w:szCs w:val="18"/>
              </w:rPr>
            </w:pPr>
            <w:r>
              <w:rPr>
                <w:rFonts w:ascii="Calibri" w:hAnsi="Calibri" w:cs="Calibri"/>
                <w:color w:val="000000"/>
                <w:sz w:val="22"/>
                <w:szCs w:val="22"/>
              </w:rPr>
              <w:t>12</w:t>
            </w:r>
          </w:p>
        </w:tc>
        <w:tc>
          <w:tcPr>
            <w:tcW w:w="5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519" w:type="dxa"/>
            <w:vAlign w:val="bottom"/>
          </w:tcPr>
          <w:p w:rsidR="008A30A3" w:rsidRPr="00A74825" w:rsidRDefault="008A30A3" w:rsidP="002336A8">
            <w:pPr>
              <w:jc w:val="center"/>
              <w:rPr>
                <w:sz w:val="18"/>
                <w:szCs w:val="18"/>
              </w:rPr>
            </w:pPr>
            <w:r>
              <w:rPr>
                <w:rFonts w:ascii="Calibri" w:hAnsi="Calibri" w:cs="Calibri"/>
                <w:color w:val="000000"/>
                <w:sz w:val="22"/>
                <w:szCs w:val="22"/>
              </w:rPr>
              <w:t>4</w:t>
            </w:r>
          </w:p>
        </w:tc>
        <w:tc>
          <w:tcPr>
            <w:tcW w:w="5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3</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3</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4</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color w:val="000000"/>
                <w:sz w:val="18"/>
                <w:szCs w:val="18"/>
              </w:rPr>
            </w:pPr>
            <w:r>
              <w:rPr>
                <w:rFonts w:ascii="Calibri" w:hAnsi="Calibri" w:cs="Calibri"/>
                <w:color w:val="000000"/>
                <w:sz w:val="22"/>
                <w:szCs w:val="22"/>
              </w:rPr>
              <w:t>2</w:t>
            </w:r>
          </w:p>
        </w:tc>
      </w:tr>
      <w:tr w:rsidR="008A30A3" w:rsidRPr="00265E4B" w:rsidTr="002336A8">
        <w:tc>
          <w:tcPr>
            <w:tcW w:w="864" w:type="dxa"/>
            <w:vAlign w:val="bottom"/>
          </w:tcPr>
          <w:p w:rsidR="008A30A3" w:rsidRPr="00A74825" w:rsidRDefault="008A30A3" w:rsidP="002336A8">
            <w:pPr>
              <w:jc w:val="center"/>
              <w:rPr>
                <w:sz w:val="16"/>
                <w:szCs w:val="16"/>
              </w:rPr>
            </w:pPr>
            <w:r w:rsidRPr="00A74825">
              <w:rPr>
                <w:color w:val="000000"/>
                <w:sz w:val="16"/>
                <w:szCs w:val="16"/>
              </w:rPr>
              <w:t>13</w:t>
            </w:r>
          </w:p>
        </w:tc>
        <w:tc>
          <w:tcPr>
            <w:tcW w:w="524" w:type="dxa"/>
            <w:vAlign w:val="bottom"/>
          </w:tcPr>
          <w:p w:rsidR="008A30A3" w:rsidRPr="00A74825" w:rsidRDefault="008A30A3" w:rsidP="002336A8">
            <w:pPr>
              <w:jc w:val="center"/>
              <w:rPr>
                <w:sz w:val="18"/>
                <w:szCs w:val="18"/>
              </w:rPr>
            </w:pPr>
            <w:r>
              <w:rPr>
                <w:rFonts w:ascii="Calibri" w:hAnsi="Calibri" w:cs="Calibri"/>
                <w:color w:val="000000"/>
                <w:sz w:val="22"/>
                <w:szCs w:val="22"/>
              </w:rPr>
              <w:t>13</w:t>
            </w:r>
          </w:p>
        </w:tc>
        <w:tc>
          <w:tcPr>
            <w:tcW w:w="5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519"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5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color w:val="000000"/>
                <w:sz w:val="18"/>
                <w:szCs w:val="18"/>
              </w:rPr>
            </w:pPr>
            <w:r>
              <w:rPr>
                <w:rFonts w:ascii="Calibri" w:hAnsi="Calibri" w:cs="Calibri"/>
                <w:color w:val="000000"/>
                <w:sz w:val="22"/>
                <w:szCs w:val="22"/>
              </w:rPr>
              <w:t>2</w:t>
            </w:r>
          </w:p>
        </w:tc>
      </w:tr>
      <w:tr w:rsidR="008A30A3" w:rsidRPr="00265E4B" w:rsidTr="002336A8">
        <w:tc>
          <w:tcPr>
            <w:tcW w:w="864" w:type="dxa"/>
            <w:vAlign w:val="bottom"/>
          </w:tcPr>
          <w:p w:rsidR="008A30A3" w:rsidRPr="00A74825" w:rsidRDefault="008A30A3" w:rsidP="002336A8">
            <w:pPr>
              <w:jc w:val="center"/>
              <w:rPr>
                <w:sz w:val="16"/>
                <w:szCs w:val="16"/>
              </w:rPr>
            </w:pPr>
            <w:r w:rsidRPr="00A74825">
              <w:rPr>
                <w:color w:val="000000"/>
                <w:sz w:val="16"/>
                <w:szCs w:val="16"/>
              </w:rPr>
              <w:t>14</w:t>
            </w:r>
          </w:p>
        </w:tc>
        <w:tc>
          <w:tcPr>
            <w:tcW w:w="524" w:type="dxa"/>
            <w:vAlign w:val="bottom"/>
          </w:tcPr>
          <w:p w:rsidR="008A30A3" w:rsidRPr="00A74825" w:rsidRDefault="008A30A3" w:rsidP="002336A8">
            <w:pPr>
              <w:jc w:val="center"/>
              <w:rPr>
                <w:sz w:val="18"/>
                <w:szCs w:val="18"/>
              </w:rPr>
            </w:pPr>
            <w:r>
              <w:rPr>
                <w:rFonts w:ascii="Calibri" w:hAnsi="Calibri" w:cs="Calibri"/>
                <w:color w:val="000000"/>
                <w:sz w:val="22"/>
                <w:szCs w:val="22"/>
              </w:rPr>
              <w:t>14</w:t>
            </w:r>
          </w:p>
        </w:tc>
        <w:tc>
          <w:tcPr>
            <w:tcW w:w="5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519"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5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color w:val="000000"/>
                <w:sz w:val="18"/>
                <w:szCs w:val="18"/>
              </w:rPr>
            </w:pPr>
            <w:r>
              <w:rPr>
                <w:rFonts w:ascii="Calibri" w:hAnsi="Calibri" w:cs="Calibri"/>
                <w:color w:val="000000"/>
                <w:sz w:val="22"/>
                <w:szCs w:val="22"/>
              </w:rPr>
              <w:t>2</w:t>
            </w:r>
          </w:p>
        </w:tc>
      </w:tr>
      <w:tr w:rsidR="008A30A3" w:rsidRPr="00265E4B" w:rsidTr="002336A8">
        <w:tc>
          <w:tcPr>
            <w:tcW w:w="864" w:type="dxa"/>
            <w:vAlign w:val="bottom"/>
          </w:tcPr>
          <w:p w:rsidR="008A30A3" w:rsidRPr="00A74825" w:rsidRDefault="008A30A3" w:rsidP="002336A8">
            <w:pPr>
              <w:jc w:val="center"/>
              <w:rPr>
                <w:sz w:val="16"/>
                <w:szCs w:val="16"/>
              </w:rPr>
            </w:pPr>
            <w:r w:rsidRPr="00A74825">
              <w:rPr>
                <w:color w:val="000000"/>
                <w:sz w:val="16"/>
                <w:szCs w:val="16"/>
              </w:rPr>
              <w:t>15</w:t>
            </w:r>
          </w:p>
        </w:tc>
        <w:tc>
          <w:tcPr>
            <w:tcW w:w="524" w:type="dxa"/>
            <w:vAlign w:val="bottom"/>
          </w:tcPr>
          <w:p w:rsidR="008A30A3" w:rsidRPr="00A74825" w:rsidRDefault="008A30A3" w:rsidP="002336A8">
            <w:pPr>
              <w:jc w:val="center"/>
              <w:rPr>
                <w:sz w:val="18"/>
                <w:szCs w:val="18"/>
              </w:rPr>
            </w:pPr>
            <w:r>
              <w:rPr>
                <w:rFonts w:ascii="Calibri" w:hAnsi="Calibri" w:cs="Calibri"/>
                <w:color w:val="000000"/>
                <w:sz w:val="22"/>
                <w:szCs w:val="22"/>
              </w:rPr>
              <w:t>15</w:t>
            </w:r>
          </w:p>
        </w:tc>
        <w:tc>
          <w:tcPr>
            <w:tcW w:w="5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519"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5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color w:val="000000"/>
                <w:sz w:val="18"/>
                <w:szCs w:val="18"/>
              </w:rPr>
            </w:pPr>
            <w:r>
              <w:rPr>
                <w:rFonts w:ascii="Calibri" w:hAnsi="Calibri" w:cs="Calibri"/>
                <w:color w:val="000000"/>
                <w:sz w:val="22"/>
                <w:szCs w:val="22"/>
              </w:rPr>
              <w:t>1</w:t>
            </w:r>
          </w:p>
        </w:tc>
      </w:tr>
      <w:tr w:rsidR="008A30A3" w:rsidRPr="00265E4B" w:rsidTr="002336A8">
        <w:tc>
          <w:tcPr>
            <w:tcW w:w="864" w:type="dxa"/>
            <w:vAlign w:val="bottom"/>
          </w:tcPr>
          <w:p w:rsidR="008A30A3" w:rsidRPr="00A74825" w:rsidRDefault="008A30A3" w:rsidP="002336A8">
            <w:pPr>
              <w:jc w:val="center"/>
              <w:rPr>
                <w:sz w:val="16"/>
                <w:szCs w:val="16"/>
              </w:rPr>
            </w:pPr>
            <w:r w:rsidRPr="00A74825">
              <w:rPr>
                <w:color w:val="000000"/>
                <w:sz w:val="16"/>
                <w:szCs w:val="16"/>
              </w:rPr>
              <w:t>16</w:t>
            </w:r>
          </w:p>
        </w:tc>
        <w:tc>
          <w:tcPr>
            <w:tcW w:w="524" w:type="dxa"/>
            <w:vAlign w:val="bottom"/>
          </w:tcPr>
          <w:p w:rsidR="008A30A3" w:rsidRPr="00A74825" w:rsidRDefault="008A30A3" w:rsidP="002336A8">
            <w:pPr>
              <w:jc w:val="center"/>
              <w:rPr>
                <w:sz w:val="18"/>
                <w:szCs w:val="18"/>
              </w:rPr>
            </w:pPr>
            <w:r>
              <w:rPr>
                <w:rFonts w:ascii="Calibri" w:hAnsi="Calibri" w:cs="Calibri"/>
                <w:color w:val="000000"/>
                <w:sz w:val="22"/>
                <w:szCs w:val="22"/>
              </w:rPr>
              <w:t>16</w:t>
            </w:r>
          </w:p>
        </w:tc>
        <w:tc>
          <w:tcPr>
            <w:tcW w:w="5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519"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5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3</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673"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673" w:type="dxa"/>
            <w:vAlign w:val="bottom"/>
          </w:tcPr>
          <w:p w:rsidR="008A30A3" w:rsidRPr="00A74825" w:rsidRDefault="008A30A3" w:rsidP="002336A8">
            <w:pPr>
              <w:jc w:val="center"/>
              <w:rPr>
                <w:color w:val="000000"/>
                <w:sz w:val="18"/>
                <w:szCs w:val="18"/>
              </w:rPr>
            </w:pPr>
            <w:r>
              <w:rPr>
                <w:rFonts w:ascii="Calibri" w:hAnsi="Calibri" w:cs="Calibri"/>
                <w:color w:val="000000"/>
                <w:sz w:val="22"/>
                <w:szCs w:val="22"/>
              </w:rPr>
              <w:t>2</w:t>
            </w:r>
          </w:p>
        </w:tc>
      </w:tr>
      <w:tr w:rsidR="008A30A3" w:rsidRPr="00BE3F97" w:rsidTr="002336A8">
        <w:tc>
          <w:tcPr>
            <w:tcW w:w="864" w:type="dxa"/>
            <w:vAlign w:val="bottom"/>
          </w:tcPr>
          <w:p w:rsidR="008A30A3" w:rsidRPr="00BE3F97" w:rsidRDefault="008A30A3" w:rsidP="002336A8">
            <w:pPr>
              <w:jc w:val="center"/>
              <w:rPr>
                <w:sz w:val="14"/>
                <w:szCs w:val="14"/>
              </w:rPr>
            </w:pPr>
            <w:r w:rsidRPr="00BE3F97">
              <w:rPr>
                <w:color w:val="000000"/>
                <w:sz w:val="14"/>
                <w:szCs w:val="14"/>
              </w:rPr>
              <w:t>Variance</w:t>
            </w:r>
          </w:p>
        </w:tc>
        <w:tc>
          <w:tcPr>
            <w:tcW w:w="524" w:type="dxa"/>
            <w:vAlign w:val="bottom"/>
          </w:tcPr>
          <w:p w:rsidR="008A30A3" w:rsidRPr="00BE3F97" w:rsidRDefault="008A30A3" w:rsidP="002336A8">
            <w:pPr>
              <w:jc w:val="center"/>
              <w:rPr>
                <w:sz w:val="14"/>
                <w:szCs w:val="14"/>
              </w:rPr>
            </w:pPr>
          </w:p>
        </w:tc>
        <w:tc>
          <w:tcPr>
            <w:tcW w:w="573" w:type="dxa"/>
            <w:vAlign w:val="bottom"/>
          </w:tcPr>
          <w:p w:rsidR="008A30A3" w:rsidRPr="00BE3F97" w:rsidRDefault="008A30A3" w:rsidP="002336A8">
            <w:pPr>
              <w:jc w:val="center"/>
              <w:rPr>
                <w:sz w:val="14"/>
                <w:szCs w:val="14"/>
              </w:rPr>
            </w:pPr>
            <w:r w:rsidRPr="00BE3F97">
              <w:rPr>
                <w:rFonts w:ascii="Calibri" w:hAnsi="Calibri" w:cs="Calibri"/>
                <w:color w:val="000000"/>
                <w:sz w:val="14"/>
                <w:szCs w:val="14"/>
              </w:rPr>
              <w:t>0.1625</w:t>
            </w:r>
          </w:p>
        </w:tc>
        <w:tc>
          <w:tcPr>
            <w:tcW w:w="519" w:type="dxa"/>
            <w:vAlign w:val="bottom"/>
          </w:tcPr>
          <w:p w:rsidR="008A30A3" w:rsidRPr="00BE3F97" w:rsidRDefault="008A30A3" w:rsidP="002336A8">
            <w:pPr>
              <w:jc w:val="center"/>
              <w:rPr>
                <w:sz w:val="14"/>
                <w:szCs w:val="14"/>
              </w:rPr>
            </w:pPr>
            <w:r w:rsidRPr="00BE3F97">
              <w:rPr>
                <w:rFonts w:ascii="Calibri" w:hAnsi="Calibri" w:cs="Calibri"/>
                <w:color w:val="000000"/>
                <w:sz w:val="14"/>
                <w:szCs w:val="14"/>
              </w:rPr>
              <w:t>0.65</w:t>
            </w:r>
          </w:p>
        </w:tc>
        <w:tc>
          <w:tcPr>
            <w:tcW w:w="573" w:type="dxa"/>
            <w:vAlign w:val="bottom"/>
          </w:tcPr>
          <w:p w:rsidR="008A30A3" w:rsidRPr="00BE3F97" w:rsidRDefault="008A30A3" w:rsidP="002336A8">
            <w:pPr>
              <w:jc w:val="center"/>
              <w:rPr>
                <w:sz w:val="14"/>
                <w:szCs w:val="14"/>
              </w:rPr>
            </w:pPr>
            <w:r w:rsidRPr="00BE3F97">
              <w:rPr>
                <w:rFonts w:ascii="Calibri" w:hAnsi="Calibri" w:cs="Calibri"/>
                <w:color w:val="000000"/>
                <w:sz w:val="14"/>
                <w:szCs w:val="14"/>
              </w:rPr>
              <w:t>0.2625</w:t>
            </w:r>
          </w:p>
        </w:tc>
        <w:tc>
          <w:tcPr>
            <w:tcW w:w="673" w:type="dxa"/>
            <w:vAlign w:val="bottom"/>
          </w:tcPr>
          <w:p w:rsidR="008A30A3" w:rsidRPr="00BE3F97" w:rsidRDefault="008A30A3" w:rsidP="002336A8">
            <w:pPr>
              <w:jc w:val="center"/>
              <w:rPr>
                <w:sz w:val="14"/>
                <w:szCs w:val="14"/>
              </w:rPr>
            </w:pPr>
            <w:r w:rsidRPr="00BE3F97">
              <w:rPr>
                <w:rFonts w:ascii="Calibri" w:hAnsi="Calibri" w:cs="Calibri"/>
                <w:color w:val="000000"/>
                <w:sz w:val="14"/>
                <w:szCs w:val="14"/>
              </w:rPr>
              <w:t>0.333333</w:t>
            </w:r>
          </w:p>
        </w:tc>
        <w:tc>
          <w:tcPr>
            <w:tcW w:w="673" w:type="dxa"/>
            <w:vAlign w:val="bottom"/>
          </w:tcPr>
          <w:p w:rsidR="008A30A3" w:rsidRPr="00BE3F97" w:rsidRDefault="008A30A3" w:rsidP="002336A8">
            <w:pPr>
              <w:jc w:val="center"/>
              <w:rPr>
                <w:sz w:val="14"/>
                <w:szCs w:val="14"/>
              </w:rPr>
            </w:pPr>
            <w:r w:rsidRPr="00BE3F97">
              <w:rPr>
                <w:rFonts w:ascii="Calibri" w:hAnsi="Calibri" w:cs="Calibri"/>
                <w:color w:val="000000"/>
                <w:sz w:val="14"/>
                <w:szCs w:val="14"/>
              </w:rPr>
              <w:t>0.533333</w:t>
            </w:r>
          </w:p>
        </w:tc>
        <w:tc>
          <w:tcPr>
            <w:tcW w:w="673" w:type="dxa"/>
            <w:vAlign w:val="bottom"/>
          </w:tcPr>
          <w:p w:rsidR="008A30A3" w:rsidRPr="00BE3F97" w:rsidRDefault="008A30A3" w:rsidP="002336A8">
            <w:pPr>
              <w:jc w:val="center"/>
              <w:rPr>
                <w:sz w:val="14"/>
                <w:szCs w:val="14"/>
              </w:rPr>
            </w:pPr>
            <w:r w:rsidRPr="00BE3F97">
              <w:rPr>
                <w:rFonts w:ascii="Calibri" w:hAnsi="Calibri" w:cs="Calibri"/>
                <w:color w:val="000000"/>
                <w:sz w:val="14"/>
                <w:szCs w:val="14"/>
              </w:rPr>
              <w:t>0.595833</w:t>
            </w:r>
          </w:p>
        </w:tc>
        <w:tc>
          <w:tcPr>
            <w:tcW w:w="673" w:type="dxa"/>
            <w:vAlign w:val="bottom"/>
          </w:tcPr>
          <w:p w:rsidR="008A30A3" w:rsidRPr="00BE3F97" w:rsidRDefault="008A30A3" w:rsidP="002336A8">
            <w:pPr>
              <w:jc w:val="center"/>
              <w:rPr>
                <w:sz w:val="14"/>
                <w:szCs w:val="14"/>
              </w:rPr>
            </w:pPr>
            <w:r w:rsidRPr="00BE3F97">
              <w:rPr>
                <w:rFonts w:ascii="Calibri" w:hAnsi="Calibri" w:cs="Calibri"/>
                <w:color w:val="000000"/>
                <w:sz w:val="14"/>
                <w:szCs w:val="14"/>
              </w:rPr>
              <w:t>0.916667</w:t>
            </w:r>
          </w:p>
        </w:tc>
        <w:tc>
          <w:tcPr>
            <w:tcW w:w="673" w:type="dxa"/>
            <w:vAlign w:val="bottom"/>
          </w:tcPr>
          <w:p w:rsidR="008A30A3" w:rsidRPr="00BE3F97" w:rsidRDefault="008A30A3" w:rsidP="002336A8">
            <w:pPr>
              <w:jc w:val="center"/>
              <w:rPr>
                <w:sz w:val="14"/>
                <w:szCs w:val="14"/>
              </w:rPr>
            </w:pPr>
            <w:r w:rsidRPr="00BE3F97">
              <w:rPr>
                <w:rFonts w:ascii="Calibri" w:hAnsi="Calibri" w:cs="Calibri"/>
                <w:color w:val="000000"/>
                <w:sz w:val="14"/>
                <w:szCs w:val="14"/>
              </w:rPr>
              <w:t>0.395833</w:t>
            </w:r>
          </w:p>
        </w:tc>
        <w:tc>
          <w:tcPr>
            <w:tcW w:w="673" w:type="dxa"/>
            <w:vAlign w:val="bottom"/>
          </w:tcPr>
          <w:p w:rsidR="008A30A3" w:rsidRPr="00BE3F97" w:rsidRDefault="008A30A3" w:rsidP="002336A8">
            <w:pPr>
              <w:jc w:val="center"/>
              <w:rPr>
                <w:sz w:val="14"/>
                <w:szCs w:val="14"/>
              </w:rPr>
            </w:pPr>
            <w:r w:rsidRPr="00BE3F97">
              <w:rPr>
                <w:rFonts w:ascii="Calibri" w:hAnsi="Calibri" w:cs="Calibri"/>
                <w:color w:val="000000"/>
                <w:sz w:val="14"/>
                <w:szCs w:val="14"/>
              </w:rPr>
              <w:t>0.229167</w:t>
            </w:r>
          </w:p>
        </w:tc>
        <w:tc>
          <w:tcPr>
            <w:tcW w:w="673" w:type="dxa"/>
            <w:vAlign w:val="bottom"/>
          </w:tcPr>
          <w:p w:rsidR="008A30A3" w:rsidRPr="00BE3F97" w:rsidRDefault="008A30A3" w:rsidP="002336A8">
            <w:pPr>
              <w:jc w:val="center"/>
              <w:rPr>
                <w:color w:val="000000"/>
                <w:sz w:val="14"/>
                <w:szCs w:val="14"/>
              </w:rPr>
            </w:pPr>
            <w:r w:rsidRPr="00BE3F97">
              <w:rPr>
                <w:rFonts w:ascii="Calibri" w:hAnsi="Calibri" w:cs="Calibri"/>
                <w:color w:val="000000"/>
                <w:sz w:val="14"/>
                <w:szCs w:val="14"/>
              </w:rPr>
              <w:t>0.333333</w:t>
            </w:r>
          </w:p>
        </w:tc>
      </w:tr>
    </w:tbl>
    <w:p w:rsidR="008A30A3" w:rsidRDefault="008A30A3" w:rsidP="008A30A3"/>
    <w:p w:rsidR="008A30A3" w:rsidRDefault="008A30A3" w:rsidP="008A30A3"/>
    <w:p w:rsidR="008A30A3" w:rsidRDefault="008A30A3" w:rsidP="008A30A3"/>
    <w:p w:rsidR="008A30A3" w:rsidRDefault="008A30A3" w:rsidP="008A30A3"/>
    <w:tbl>
      <w:tblPr>
        <w:tblW w:w="0" w:type="auto"/>
        <w:tblLayout w:type="fixed"/>
        <w:tblLook w:val="04A0" w:firstRow="1" w:lastRow="0" w:firstColumn="1" w:lastColumn="0" w:noHBand="0" w:noVBand="1"/>
      </w:tblPr>
      <w:tblGrid>
        <w:gridCol w:w="802"/>
        <w:gridCol w:w="837"/>
        <w:gridCol w:w="838"/>
        <w:gridCol w:w="133"/>
        <w:gridCol w:w="705"/>
        <w:gridCol w:w="411"/>
        <w:gridCol w:w="426"/>
        <w:gridCol w:w="838"/>
        <w:gridCol w:w="838"/>
        <w:gridCol w:w="837"/>
        <w:gridCol w:w="838"/>
        <w:gridCol w:w="838"/>
      </w:tblGrid>
      <w:tr w:rsidR="008A30A3" w:rsidTr="002336A8">
        <w:tc>
          <w:tcPr>
            <w:tcW w:w="802" w:type="dxa"/>
            <w:vAlign w:val="bottom"/>
          </w:tcPr>
          <w:p w:rsidR="008A30A3" w:rsidRDefault="008A30A3" w:rsidP="002336A8">
            <w:pPr>
              <w:jc w:val="center"/>
            </w:pPr>
            <w:r>
              <w:rPr>
                <w:b/>
                <w:bCs/>
                <w:color w:val="000000"/>
                <w:sz w:val="16"/>
                <w:szCs w:val="16"/>
              </w:rPr>
              <w:t>Item #</w:t>
            </w:r>
          </w:p>
        </w:tc>
        <w:tc>
          <w:tcPr>
            <w:tcW w:w="837" w:type="dxa"/>
            <w:vAlign w:val="bottom"/>
          </w:tcPr>
          <w:p w:rsidR="008A30A3" w:rsidRPr="00A74825" w:rsidRDefault="008A30A3" w:rsidP="002336A8">
            <w:pPr>
              <w:jc w:val="center"/>
              <w:rPr>
                <w:sz w:val="16"/>
                <w:szCs w:val="16"/>
              </w:rPr>
            </w:pPr>
            <w:r>
              <w:rPr>
                <w:rFonts w:ascii="Calibri" w:hAnsi="Calibri" w:cs="Calibri"/>
                <w:b/>
                <w:bCs/>
                <w:color w:val="000000"/>
                <w:sz w:val="22"/>
                <w:szCs w:val="22"/>
              </w:rPr>
              <w:t>13</w:t>
            </w:r>
          </w:p>
        </w:tc>
        <w:tc>
          <w:tcPr>
            <w:tcW w:w="838" w:type="dxa"/>
            <w:vAlign w:val="bottom"/>
          </w:tcPr>
          <w:p w:rsidR="008A30A3" w:rsidRPr="00A74825" w:rsidRDefault="008A30A3" w:rsidP="002336A8">
            <w:pPr>
              <w:jc w:val="center"/>
              <w:rPr>
                <w:sz w:val="16"/>
                <w:szCs w:val="16"/>
              </w:rPr>
            </w:pPr>
            <w:r>
              <w:rPr>
                <w:rFonts w:ascii="Calibri" w:hAnsi="Calibri" w:cs="Calibri"/>
                <w:b/>
                <w:bCs/>
                <w:color w:val="000000"/>
                <w:sz w:val="22"/>
                <w:szCs w:val="22"/>
              </w:rPr>
              <w:t>15</w:t>
            </w:r>
          </w:p>
        </w:tc>
        <w:tc>
          <w:tcPr>
            <w:tcW w:w="838" w:type="dxa"/>
            <w:gridSpan w:val="2"/>
            <w:vAlign w:val="bottom"/>
          </w:tcPr>
          <w:p w:rsidR="008A30A3" w:rsidRPr="00A74825" w:rsidRDefault="008A30A3" w:rsidP="002336A8">
            <w:pPr>
              <w:jc w:val="center"/>
              <w:rPr>
                <w:sz w:val="16"/>
                <w:szCs w:val="16"/>
              </w:rPr>
            </w:pPr>
            <w:r>
              <w:rPr>
                <w:rFonts w:ascii="Calibri" w:hAnsi="Calibri" w:cs="Calibri"/>
                <w:b/>
                <w:bCs/>
                <w:color w:val="000000"/>
                <w:sz w:val="22"/>
                <w:szCs w:val="22"/>
              </w:rPr>
              <w:t>16</w:t>
            </w:r>
          </w:p>
        </w:tc>
        <w:tc>
          <w:tcPr>
            <w:tcW w:w="837" w:type="dxa"/>
            <w:gridSpan w:val="2"/>
            <w:vAlign w:val="bottom"/>
          </w:tcPr>
          <w:p w:rsidR="008A30A3" w:rsidRPr="00A74825" w:rsidRDefault="008A30A3" w:rsidP="002336A8">
            <w:pPr>
              <w:jc w:val="center"/>
              <w:rPr>
                <w:sz w:val="16"/>
                <w:szCs w:val="16"/>
              </w:rPr>
            </w:pPr>
            <w:r>
              <w:rPr>
                <w:rFonts w:ascii="Calibri" w:hAnsi="Calibri" w:cs="Calibri"/>
                <w:b/>
                <w:bCs/>
                <w:color w:val="000000"/>
                <w:sz w:val="22"/>
                <w:szCs w:val="22"/>
              </w:rPr>
              <w:t>17</w:t>
            </w:r>
          </w:p>
        </w:tc>
        <w:tc>
          <w:tcPr>
            <w:tcW w:w="838" w:type="dxa"/>
            <w:vAlign w:val="bottom"/>
          </w:tcPr>
          <w:p w:rsidR="008A30A3" w:rsidRPr="00A74825" w:rsidRDefault="008A30A3" w:rsidP="002336A8">
            <w:pPr>
              <w:jc w:val="center"/>
              <w:rPr>
                <w:sz w:val="16"/>
                <w:szCs w:val="16"/>
              </w:rPr>
            </w:pPr>
            <w:r>
              <w:rPr>
                <w:rFonts w:ascii="Calibri" w:hAnsi="Calibri" w:cs="Calibri"/>
                <w:b/>
                <w:bCs/>
                <w:color w:val="000000"/>
                <w:sz w:val="22"/>
                <w:szCs w:val="22"/>
              </w:rPr>
              <w:t>18</w:t>
            </w:r>
          </w:p>
        </w:tc>
        <w:tc>
          <w:tcPr>
            <w:tcW w:w="838" w:type="dxa"/>
            <w:vAlign w:val="bottom"/>
          </w:tcPr>
          <w:p w:rsidR="008A30A3" w:rsidRPr="00A74825" w:rsidRDefault="008A30A3" w:rsidP="002336A8">
            <w:pPr>
              <w:jc w:val="center"/>
              <w:rPr>
                <w:sz w:val="16"/>
                <w:szCs w:val="16"/>
              </w:rPr>
            </w:pPr>
            <w:r>
              <w:rPr>
                <w:rFonts w:ascii="Calibri" w:hAnsi="Calibri" w:cs="Calibri"/>
                <w:b/>
                <w:bCs/>
                <w:color w:val="000000"/>
                <w:sz w:val="22"/>
                <w:szCs w:val="22"/>
              </w:rPr>
              <w:t>19</w:t>
            </w:r>
          </w:p>
        </w:tc>
        <w:tc>
          <w:tcPr>
            <w:tcW w:w="837" w:type="dxa"/>
            <w:vAlign w:val="bottom"/>
          </w:tcPr>
          <w:p w:rsidR="008A30A3" w:rsidRPr="00A74825" w:rsidRDefault="008A30A3" w:rsidP="002336A8">
            <w:pPr>
              <w:jc w:val="center"/>
              <w:rPr>
                <w:sz w:val="16"/>
                <w:szCs w:val="16"/>
              </w:rPr>
            </w:pPr>
            <w:r>
              <w:rPr>
                <w:rFonts w:ascii="Calibri" w:hAnsi="Calibri" w:cs="Calibri"/>
                <w:b/>
                <w:bCs/>
                <w:color w:val="000000"/>
                <w:sz w:val="22"/>
                <w:szCs w:val="22"/>
              </w:rPr>
              <w:t>20</w:t>
            </w:r>
          </w:p>
        </w:tc>
        <w:tc>
          <w:tcPr>
            <w:tcW w:w="838" w:type="dxa"/>
            <w:vAlign w:val="bottom"/>
          </w:tcPr>
          <w:p w:rsidR="008A30A3" w:rsidRPr="00A74825" w:rsidRDefault="008A30A3" w:rsidP="002336A8">
            <w:pPr>
              <w:jc w:val="center"/>
              <w:rPr>
                <w:sz w:val="16"/>
                <w:szCs w:val="16"/>
              </w:rPr>
            </w:pPr>
            <w:r>
              <w:rPr>
                <w:rFonts w:ascii="Calibri" w:hAnsi="Calibri" w:cs="Calibri"/>
                <w:b/>
                <w:bCs/>
                <w:color w:val="000000"/>
                <w:sz w:val="22"/>
                <w:szCs w:val="22"/>
              </w:rPr>
              <w:t>21</w:t>
            </w:r>
          </w:p>
        </w:tc>
        <w:tc>
          <w:tcPr>
            <w:tcW w:w="838" w:type="dxa"/>
            <w:vAlign w:val="bottom"/>
          </w:tcPr>
          <w:p w:rsidR="008A30A3" w:rsidRPr="00A74825" w:rsidRDefault="008A30A3" w:rsidP="002336A8">
            <w:pPr>
              <w:jc w:val="center"/>
              <w:rPr>
                <w:sz w:val="16"/>
                <w:szCs w:val="16"/>
              </w:rPr>
            </w:pPr>
          </w:p>
        </w:tc>
      </w:tr>
      <w:tr w:rsidR="008A30A3" w:rsidTr="002336A8">
        <w:tc>
          <w:tcPr>
            <w:tcW w:w="802" w:type="dxa"/>
            <w:vAlign w:val="bottom"/>
          </w:tcPr>
          <w:p w:rsidR="008A30A3" w:rsidRPr="00A74825" w:rsidRDefault="008A30A3" w:rsidP="002336A8">
            <w:pPr>
              <w:jc w:val="center"/>
              <w:rPr>
                <w:sz w:val="16"/>
                <w:szCs w:val="16"/>
              </w:rPr>
            </w:pPr>
            <w:r w:rsidRPr="00A74825">
              <w:rPr>
                <w:color w:val="000000"/>
                <w:sz w:val="16"/>
                <w:szCs w:val="16"/>
              </w:rPr>
              <w:t>1</w:t>
            </w:r>
          </w:p>
        </w:tc>
        <w:tc>
          <w:tcPr>
            <w:tcW w:w="837" w:type="dxa"/>
            <w:vAlign w:val="bottom"/>
          </w:tcPr>
          <w:p w:rsidR="008A30A3" w:rsidRPr="004245E0" w:rsidRDefault="008A30A3" w:rsidP="002336A8">
            <w:pPr>
              <w:jc w:val="center"/>
            </w:pPr>
            <w:r>
              <w:rPr>
                <w:rFonts w:ascii="Calibri" w:hAnsi="Calibri" w:cs="Calibri"/>
                <w:color w:val="000000"/>
                <w:sz w:val="22"/>
                <w:szCs w:val="22"/>
              </w:rPr>
              <w:t>1</w:t>
            </w:r>
          </w:p>
        </w:tc>
        <w:tc>
          <w:tcPr>
            <w:tcW w:w="838" w:type="dxa"/>
            <w:vAlign w:val="bottom"/>
          </w:tcPr>
          <w:p w:rsidR="008A30A3" w:rsidRPr="004245E0" w:rsidRDefault="008A30A3" w:rsidP="002336A8">
            <w:pPr>
              <w:jc w:val="center"/>
            </w:pPr>
            <w:r>
              <w:rPr>
                <w:rFonts w:ascii="Calibri" w:hAnsi="Calibri" w:cs="Calibri"/>
                <w:color w:val="000000"/>
                <w:sz w:val="22"/>
                <w:szCs w:val="22"/>
              </w:rPr>
              <w:t>1</w:t>
            </w:r>
          </w:p>
        </w:tc>
        <w:tc>
          <w:tcPr>
            <w:tcW w:w="838" w:type="dxa"/>
            <w:gridSpan w:val="2"/>
            <w:vAlign w:val="bottom"/>
          </w:tcPr>
          <w:p w:rsidR="008A30A3" w:rsidRPr="004245E0" w:rsidRDefault="008A30A3" w:rsidP="002336A8">
            <w:pPr>
              <w:jc w:val="center"/>
            </w:pPr>
            <w:r>
              <w:rPr>
                <w:rFonts w:ascii="Calibri" w:hAnsi="Calibri" w:cs="Calibri"/>
                <w:color w:val="000000"/>
                <w:sz w:val="22"/>
                <w:szCs w:val="22"/>
              </w:rPr>
              <w:t>1</w:t>
            </w:r>
          </w:p>
        </w:tc>
        <w:tc>
          <w:tcPr>
            <w:tcW w:w="837" w:type="dxa"/>
            <w:gridSpan w:val="2"/>
            <w:vAlign w:val="bottom"/>
          </w:tcPr>
          <w:p w:rsidR="008A30A3" w:rsidRPr="004245E0" w:rsidRDefault="008A30A3" w:rsidP="002336A8">
            <w:pPr>
              <w:jc w:val="center"/>
            </w:pPr>
            <w:r>
              <w:rPr>
                <w:rFonts w:ascii="Calibri" w:hAnsi="Calibri" w:cs="Calibri"/>
                <w:color w:val="000000"/>
                <w:sz w:val="22"/>
                <w:szCs w:val="22"/>
              </w:rPr>
              <w:t>3</w:t>
            </w:r>
          </w:p>
        </w:tc>
        <w:tc>
          <w:tcPr>
            <w:tcW w:w="838" w:type="dxa"/>
            <w:vAlign w:val="bottom"/>
          </w:tcPr>
          <w:p w:rsidR="008A30A3" w:rsidRPr="004245E0" w:rsidRDefault="008A30A3" w:rsidP="002336A8">
            <w:pPr>
              <w:jc w:val="center"/>
            </w:pPr>
            <w:r>
              <w:rPr>
                <w:rFonts w:ascii="Calibri" w:hAnsi="Calibri" w:cs="Calibri"/>
                <w:color w:val="000000"/>
                <w:sz w:val="22"/>
                <w:szCs w:val="22"/>
              </w:rPr>
              <w:t>2</w:t>
            </w:r>
          </w:p>
        </w:tc>
        <w:tc>
          <w:tcPr>
            <w:tcW w:w="838" w:type="dxa"/>
            <w:vAlign w:val="bottom"/>
          </w:tcPr>
          <w:p w:rsidR="008A30A3" w:rsidRPr="004245E0" w:rsidRDefault="008A30A3" w:rsidP="002336A8">
            <w:pPr>
              <w:jc w:val="center"/>
            </w:pPr>
            <w:r>
              <w:rPr>
                <w:rFonts w:ascii="Calibri" w:hAnsi="Calibri" w:cs="Calibri"/>
                <w:color w:val="000000"/>
                <w:sz w:val="22"/>
                <w:szCs w:val="22"/>
              </w:rPr>
              <w:t>2</w:t>
            </w:r>
          </w:p>
        </w:tc>
        <w:tc>
          <w:tcPr>
            <w:tcW w:w="837" w:type="dxa"/>
            <w:vAlign w:val="bottom"/>
          </w:tcPr>
          <w:p w:rsidR="008A30A3" w:rsidRPr="004245E0" w:rsidRDefault="008A30A3" w:rsidP="002336A8">
            <w:pPr>
              <w:jc w:val="center"/>
            </w:pPr>
            <w:r>
              <w:rPr>
                <w:rFonts w:ascii="Calibri" w:hAnsi="Calibri" w:cs="Calibri"/>
                <w:color w:val="000000"/>
                <w:sz w:val="22"/>
                <w:szCs w:val="22"/>
              </w:rPr>
              <w:t>3</w:t>
            </w:r>
          </w:p>
        </w:tc>
        <w:tc>
          <w:tcPr>
            <w:tcW w:w="838" w:type="dxa"/>
            <w:vAlign w:val="bottom"/>
          </w:tcPr>
          <w:p w:rsidR="008A30A3" w:rsidRPr="004245E0" w:rsidRDefault="008A30A3" w:rsidP="002336A8">
            <w:pPr>
              <w:jc w:val="center"/>
            </w:pPr>
            <w:r>
              <w:rPr>
                <w:rFonts w:ascii="Calibri" w:hAnsi="Calibri" w:cs="Calibri"/>
                <w:color w:val="000000"/>
                <w:sz w:val="22"/>
                <w:szCs w:val="22"/>
              </w:rPr>
              <w:t>2</w:t>
            </w:r>
          </w:p>
        </w:tc>
        <w:tc>
          <w:tcPr>
            <w:tcW w:w="838" w:type="dxa"/>
            <w:vAlign w:val="bottom"/>
          </w:tcPr>
          <w:p w:rsidR="008A30A3" w:rsidRPr="004245E0" w:rsidRDefault="008A30A3" w:rsidP="002336A8">
            <w:pPr>
              <w:jc w:val="center"/>
            </w:pPr>
            <w:r>
              <w:rPr>
                <w:rFonts w:ascii="Calibri" w:hAnsi="Calibri" w:cs="Calibri"/>
                <w:color w:val="000000"/>
                <w:sz w:val="22"/>
                <w:szCs w:val="22"/>
              </w:rPr>
              <w:t>34</w:t>
            </w:r>
          </w:p>
        </w:tc>
      </w:tr>
      <w:tr w:rsidR="008A30A3" w:rsidTr="002336A8">
        <w:tc>
          <w:tcPr>
            <w:tcW w:w="802" w:type="dxa"/>
            <w:vAlign w:val="bottom"/>
          </w:tcPr>
          <w:p w:rsidR="008A30A3" w:rsidRPr="00A74825" w:rsidRDefault="008A30A3" w:rsidP="002336A8">
            <w:pPr>
              <w:jc w:val="center"/>
              <w:rPr>
                <w:sz w:val="16"/>
                <w:szCs w:val="16"/>
              </w:rPr>
            </w:pPr>
            <w:r w:rsidRPr="00A74825">
              <w:rPr>
                <w:color w:val="000000"/>
                <w:sz w:val="16"/>
                <w:szCs w:val="16"/>
              </w:rPr>
              <w:t>2</w:t>
            </w:r>
          </w:p>
        </w:tc>
        <w:tc>
          <w:tcPr>
            <w:tcW w:w="837" w:type="dxa"/>
            <w:vAlign w:val="bottom"/>
          </w:tcPr>
          <w:p w:rsidR="008A30A3" w:rsidRPr="004245E0" w:rsidRDefault="008A30A3" w:rsidP="002336A8">
            <w:pPr>
              <w:jc w:val="center"/>
            </w:pPr>
            <w:r>
              <w:rPr>
                <w:rFonts w:ascii="Calibri" w:hAnsi="Calibri" w:cs="Calibri"/>
                <w:color w:val="000000"/>
                <w:sz w:val="22"/>
                <w:szCs w:val="22"/>
              </w:rPr>
              <w:t>2</w:t>
            </w:r>
          </w:p>
        </w:tc>
        <w:tc>
          <w:tcPr>
            <w:tcW w:w="838" w:type="dxa"/>
            <w:vAlign w:val="bottom"/>
          </w:tcPr>
          <w:p w:rsidR="008A30A3" w:rsidRPr="004245E0" w:rsidRDefault="008A30A3" w:rsidP="002336A8">
            <w:pPr>
              <w:jc w:val="center"/>
            </w:pPr>
            <w:r>
              <w:rPr>
                <w:rFonts w:ascii="Calibri" w:hAnsi="Calibri" w:cs="Calibri"/>
                <w:color w:val="000000"/>
                <w:sz w:val="22"/>
                <w:szCs w:val="22"/>
              </w:rPr>
              <w:t>2</w:t>
            </w:r>
          </w:p>
        </w:tc>
        <w:tc>
          <w:tcPr>
            <w:tcW w:w="838" w:type="dxa"/>
            <w:gridSpan w:val="2"/>
            <w:vAlign w:val="bottom"/>
          </w:tcPr>
          <w:p w:rsidR="008A30A3" w:rsidRPr="004245E0" w:rsidRDefault="008A30A3" w:rsidP="002336A8">
            <w:pPr>
              <w:jc w:val="center"/>
            </w:pPr>
            <w:r>
              <w:rPr>
                <w:rFonts w:ascii="Calibri" w:hAnsi="Calibri" w:cs="Calibri"/>
                <w:color w:val="000000"/>
                <w:sz w:val="22"/>
                <w:szCs w:val="22"/>
              </w:rPr>
              <w:t>1</w:t>
            </w:r>
          </w:p>
        </w:tc>
        <w:tc>
          <w:tcPr>
            <w:tcW w:w="837" w:type="dxa"/>
            <w:gridSpan w:val="2"/>
            <w:vAlign w:val="bottom"/>
          </w:tcPr>
          <w:p w:rsidR="008A30A3" w:rsidRPr="004245E0" w:rsidRDefault="008A30A3" w:rsidP="002336A8">
            <w:pPr>
              <w:jc w:val="center"/>
            </w:pPr>
            <w:r>
              <w:rPr>
                <w:rFonts w:ascii="Calibri" w:hAnsi="Calibri" w:cs="Calibri"/>
                <w:color w:val="000000"/>
                <w:sz w:val="22"/>
                <w:szCs w:val="22"/>
              </w:rPr>
              <w:t>1</w:t>
            </w:r>
          </w:p>
        </w:tc>
        <w:tc>
          <w:tcPr>
            <w:tcW w:w="838" w:type="dxa"/>
            <w:vAlign w:val="bottom"/>
          </w:tcPr>
          <w:p w:rsidR="008A30A3" w:rsidRPr="004245E0" w:rsidRDefault="008A30A3" w:rsidP="002336A8">
            <w:pPr>
              <w:jc w:val="center"/>
            </w:pPr>
            <w:r>
              <w:rPr>
                <w:rFonts w:ascii="Calibri" w:hAnsi="Calibri" w:cs="Calibri"/>
                <w:color w:val="000000"/>
                <w:sz w:val="22"/>
                <w:szCs w:val="22"/>
              </w:rPr>
              <w:t>1</w:t>
            </w:r>
          </w:p>
        </w:tc>
        <w:tc>
          <w:tcPr>
            <w:tcW w:w="838" w:type="dxa"/>
            <w:vAlign w:val="bottom"/>
          </w:tcPr>
          <w:p w:rsidR="008A30A3" w:rsidRPr="004245E0" w:rsidRDefault="008A30A3" w:rsidP="002336A8">
            <w:pPr>
              <w:jc w:val="center"/>
            </w:pPr>
            <w:r>
              <w:rPr>
                <w:rFonts w:ascii="Calibri" w:hAnsi="Calibri" w:cs="Calibri"/>
                <w:color w:val="000000"/>
                <w:sz w:val="22"/>
                <w:szCs w:val="22"/>
              </w:rPr>
              <w:t>1</w:t>
            </w:r>
          </w:p>
        </w:tc>
        <w:tc>
          <w:tcPr>
            <w:tcW w:w="837" w:type="dxa"/>
            <w:vAlign w:val="bottom"/>
          </w:tcPr>
          <w:p w:rsidR="008A30A3" w:rsidRPr="004245E0" w:rsidRDefault="008A30A3" w:rsidP="002336A8">
            <w:pPr>
              <w:jc w:val="center"/>
            </w:pPr>
            <w:r>
              <w:rPr>
                <w:rFonts w:ascii="Calibri" w:hAnsi="Calibri" w:cs="Calibri"/>
                <w:color w:val="000000"/>
                <w:sz w:val="22"/>
                <w:szCs w:val="22"/>
              </w:rPr>
              <w:t>1</w:t>
            </w:r>
          </w:p>
        </w:tc>
        <w:tc>
          <w:tcPr>
            <w:tcW w:w="838" w:type="dxa"/>
            <w:vAlign w:val="bottom"/>
          </w:tcPr>
          <w:p w:rsidR="008A30A3" w:rsidRPr="004245E0" w:rsidRDefault="008A30A3" w:rsidP="002336A8">
            <w:pPr>
              <w:jc w:val="center"/>
            </w:pPr>
            <w:r>
              <w:rPr>
                <w:rFonts w:ascii="Calibri" w:hAnsi="Calibri" w:cs="Calibri"/>
                <w:color w:val="000000"/>
                <w:sz w:val="22"/>
                <w:szCs w:val="22"/>
              </w:rPr>
              <w:t>2</w:t>
            </w:r>
          </w:p>
        </w:tc>
        <w:tc>
          <w:tcPr>
            <w:tcW w:w="838" w:type="dxa"/>
            <w:vAlign w:val="bottom"/>
          </w:tcPr>
          <w:p w:rsidR="008A30A3" w:rsidRPr="004245E0" w:rsidRDefault="008A30A3" w:rsidP="002336A8">
            <w:pPr>
              <w:jc w:val="center"/>
            </w:pPr>
            <w:r>
              <w:rPr>
                <w:rFonts w:ascii="Calibri" w:hAnsi="Calibri" w:cs="Calibri"/>
                <w:color w:val="000000"/>
                <w:sz w:val="22"/>
                <w:szCs w:val="22"/>
              </w:rPr>
              <w:t>26</w:t>
            </w:r>
          </w:p>
        </w:tc>
      </w:tr>
      <w:tr w:rsidR="008A30A3" w:rsidTr="002336A8">
        <w:tc>
          <w:tcPr>
            <w:tcW w:w="802" w:type="dxa"/>
            <w:vAlign w:val="bottom"/>
          </w:tcPr>
          <w:p w:rsidR="008A30A3" w:rsidRPr="00A74825" w:rsidRDefault="008A30A3" w:rsidP="002336A8">
            <w:pPr>
              <w:jc w:val="center"/>
              <w:rPr>
                <w:sz w:val="16"/>
                <w:szCs w:val="16"/>
              </w:rPr>
            </w:pPr>
            <w:r w:rsidRPr="00A74825">
              <w:rPr>
                <w:color w:val="000000"/>
                <w:sz w:val="16"/>
                <w:szCs w:val="16"/>
              </w:rPr>
              <w:t>3</w:t>
            </w:r>
          </w:p>
        </w:tc>
        <w:tc>
          <w:tcPr>
            <w:tcW w:w="837" w:type="dxa"/>
            <w:vAlign w:val="bottom"/>
          </w:tcPr>
          <w:p w:rsidR="008A30A3" w:rsidRPr="004245E0" w:rsidRDefault="008A30A3" w:rsidP="002336A8">
            <w:pPr>
              <w:jc w:val="center"/>
            </w:pPr>
            <w:r>
              <w:rPr>
                <w:rFonts w:ascii="Calibri" w:hAnsi="Calibri" w:cs="Calibri"/>
                <w:color w:val="000000"/>
                <w:sz w:val="22"/>
                <w:szCs w:val="22"/>
              </w:rPr>
              <w:t>1</w:t>
            </w:r>
          </w:p>
        </w:tc>
        <w:tc>
          <w:tcPr>
            <w:tcW w:w="838" w:type="dxa"/>
            <w:vAlign w:val="bottom"/>
          </w:tcPr>
          <w:p w:rsidR="008A30A3" w:rsidRPr="004245E0" w:rsidRDefault="008A30A3" w:rsidP="002336A8">
            <w:pPr>
              <w:jc w:val="center"/>
            </w:pPr>
            <w:r>
              <w:rPr>
                <w:rFonts w:ascii="Calibri" w:hAnsi="Calibri" w:cs="Calibri"/>
                <w:color w:val="000000"/>
                <w:sz w:val="22"/>
                <w:szCs w:val="22"/>
              </w:rPr>
              <w:t>2</w:t>
            </w:r>
          </w:p>
        </w:tc>
        <w:tc>
          <w:tcPr>
            <w:tcW w:w="838" w:type="dxa"/>
            <w:gridSpan w:val="2"/>
            <w:vAlign w:val="bottom"/>
          </w:tcPr>
          <w:p w:rsidR="008A30A3" w:rsidRPr="004245E0" w:rsidRDefault="008A30A3" w:rsidP="002336A8">
            <w:pPr>
              <w:jc w:val="center"/>
            </w:pPr>
            <w:r>
              <w:rPr>
                <w:rFonts w:ascii="Calibri" w:hAnsi="Calibri" w:cs="Calibri"/>
                <w:color w:val="000000"/>
                <w:sz w:val="22"/>
                <w:szCs w:val="22"/>
              </w:rPr>
              <w:t>1</w:t>
            </w:r>
          </w:p>
        </w:tc>
        <w:tc>
          <w:tcPr>
            <w:tcW w:w="837" w:type="dxa"/>
            <w:gridSpan w:val="2"/>
            <w:vAlign w:val="bottom"/>
          </w:tcPr>
          <w:p w:rsidR="008A30A3" w:rsidRPr="004245E0" w:rsidRDefault="008A30A3" w:rsidP="002336A8">
            <w:pPr>
              <w:jc w:val="center"/>
            </w:pPr>
            <w:r>
              <w:rPr>
                <w:rFonts w:ascii="Calibri" w:hAnsi="Calibri" w:cs="Calibri"/>
                <w:color w:val="000000"/>
                <w:sz w:val="22"/>
                <w:szCs w:val="22"/>
              </w:rPr>
              <w:t>1</w:t>
            </w:r>
          </w:p>
        </w:tc>
        <w:tc>
          <w:tcPr>
            <w:tcW w:w="838" w:type="dxa"/>
            <w:vAlign w:val="bottom"/>
          </w:tcPr>
          <w:p w:rsidR="008A30A3" w:rsidRPr="004245E0" w:rsidRDefault="008A30A3" w:rsidP="002336A8">
            <w:pPr>
              <w:jc w:val="center"/>
            </w:pPr>
            <w:r>
              <w:rPr>
                <w:rFonts w:ascii="Calibri" w:hAnsi="Calibri" w:cs="Calibri"/>
                <w:color w:val="000000"/>
                <w:sz w:val="22"/>
                <w:szCs w:val="22"/>
              </w:rPr>
              <w:t>1</w:t>
            </w:r>
          </w:p>
        </w:tc>
        <w:tc>
          <w:tcPr>
            <w:tcW w:w="838" w:type="dxa"/>
            <w:vAlign w:val="bottom"/>
          </w:tcPr>
          <w:p w:rsidR="008A30A3" w:rsidRPr="004245E0" w:rsidRDefault="008A30A3" w:rsidP="002336A8">
            <w:pPr>
              <w:jc w:val="center"/>
            </w:pPr>
            <w:r>
              <w:rPr>
                <w:rFonts w:ascii="Calibri" w:hAnsi="Calibri" w:cs="Calibri"/>
                <w:color w:val="000000"/>
                <w:sz w:val="22"/>
                <w:szCs w:val="22"/>
              </w:rPr>
              <w:t>1</w:t>
            </w:r>
          </w:p>
        </w:tc>
        <w:tc>
          <w:tcPr>
            <w:tcW w:w="837" w:type="dxa"/>
            <w:vAlign w:val="bottom"/>
          </w:tcPr>
          <w:p w:rsidR="008A30A3" w:rsidRPr="004245E0" w:rsidRDefault="008A30A3" w:rsidP="002336A8">
            <w:pPr>
              <w:jc w:val="center"/>
            </w:pPr>
            <w:r>
              <w:rPr>
                <w:rFonts w:ascii="Calibri" w:hAnsi="Calibri" w:cs="Calibri"/>
                <w:color w:val="000000"/>
                <w:sz w:val="22"/>
                <w:szCs w:val="22"/>
              </w:rPr>
              <w:t>1</w:t>
            </w:r>
          </w:p>
        </w:tc>
        <w:tc>
          <w:tcPr>
            <w:tcW w:w="838" w:type="dxa"/>
            <w:vAlign w:val="bottom"/>
          </w:tcPr>
          <w:p w:rsidR="008A30A3" w:rsidRPr="004245E0" w:rsidRDefault="008A30A3" w:rsidP="002336A8">
            <w:pPr>
              <w:jc w:val="center"/>
            </w:pPr>
            <w:r>
              <w:rPr>
                <w:rFonts w:ascii="Calibri" w:hAnsi="Calibri" w:cs="Calibri"/>
                <w:color w:val="000000"/>
                <w:sz w:val="22"/>
                <w:szCs w:val="22"/>
              </w:rPr>
              <w:t>1</w:t>
            </w:r>
          </w:p>
        </w:tc>
        <w:tc>
          <w:tcPr>
            <w:tcW w:w="838" w:type="dxa"/>
            <w:vAlign w:val="bottom"/>
          </w:tcPr>
          <w:p w:rsidR="008A30A3" w:rsidRPr="004245E0" w:rsidRDefault="008A30A3" w:rsidP="002336A8">
            <w:pPr>
              <w:jc w:val="center"/>
            </w:pPr>
            <w:r>
              <w:rPr>
                <w:rFonts w:ascii="Calibri" w:hAnsi="Calibri" w:cs="Calibri"/>
                <w:color w:val="000000"/>
                <w:sz w:val="22"/>
                <w:szCs w:val="22"/>
              </w:rPr>
              <w:t>25</w:t>
            </w:r>
          </w:p>
        </w:tc>
      </w:tr>
      <w:tr w:rsidR="008A30A3" w:rsidTr="002336A8">
        <w:tc>
          <w:tcPr>
            <w:tcW w:w="802" w:type="dxa"/>
            <w:vAlign w:val="bottom"/>
          </w:tcPr>
          <w:p w:rsidR="008A30A3" w:rsidRPr="00A74825" w:rsidRDefault="008A30A3" w:rsidP="002336A8">
            <w:pPr>
              <w:jc w:val="center"/>
              <w:rPr>
                <w:sz w:val="16"/>
                <w:szCs w:val="16"/>
              </w:rPr>
            </w:pPr>
            <w:r w:rsidRPr="00A74825">
              <w:rPr>
                <w:color w:val="000000"/>
                <w:sz w:val="16"/>
                <w:szCs w:val="16"/>
              </w:rPr>
              <w:t>4</w:t>
            </w:r>
          </w:p>
        </w:tc>
        <w:tc>
          <w:tcPr>
            <w:tcW w:w="837" w:type="dxa"/>
            <w:vAlign w:val="bottom"/>
          </w:tcPr>
          <w:p w:rsidR="008A30A3" w:rsidRPr="004245E0" w:rsidRDefault="008A30A3" w:rsidP="002336A8">
            <w:pPr>
              <w:jc w:val="center"/>
            </w:pPr>
            <w:r>
              <w:rPr>
                <w:rFonts w:ascii="Calibri" w:hAnsi="Calibri" w:cs="Calibri"/>
                <w:color w:val="000000"/>
                <w:sz w:val="22"/>
                <w:szCs w:val="22"/>
              </w:rPr>
              <w:t>2</w:t>
            </w:r>
          </w:p>
        </w:tc>
        <w:tc>
          <w:tcPr>
            <w:tcW w:w="838" w:type="dxa"/>
            <w:vAlign w:val="bottom"/>
          </w:tcPr>
          <w:p w:rsidR="008A30A3" w:rsidRPr="004245E0" w:rsidRDefault="008A30A3" w:rsidP="002336A8">
            <w:pPr>
              <w:jc w:val="center"/>
            </w:pPr>
            <w:r>
              <w:rPr>
                <w:rFonts w:ascii="Calibri" w:hAnsi="Calibri" w:cs="Calibri"/>
                <w:color w:val="000000"/>
                <w:sz w:val="22"/>
                <w:szCs w:val="22"/>
              </w:rPr>
              <w:t>2</w:t>
            </w:r>
          </w:p>
        </w:tc>
        <w:tc>
          <w:tcPr>
            <w:tcW w:w="838" w:type="dxa"/>
            <w:gridSpan w:val="2"/>
            <w:vAlign w:val="bottom"/>
          </w:tcPr>
          <w:p w:rsidR="008A30A3" w:rsidRPr="004245E0" w:rsidRDefault="008A30A3" w:rsidP="002336A8">
            <w:pPr>
              <w:jc w:val="center"/>
            </w:pPr>
            <w:r>
              <w:rPr>
                <w:rFonts w:ascii="Calibri" w:hAnsi="Calibri" w:cs="Calibri"/>
                <w:color w:val="000000"/>
                <w:sz w:val="22"/>
                <w:szCs w:val="22"/>
              </w:rPr>
              <w:t>1</w:t>
            </w:r>
          </w:p>
        </w:tc>
        <w:tc>
          <w:tcPr>
            <w:tcW w:w="837" w:type="dxa"/>
            <w:gridSpan w:val="2"/>
            <w:vAlign w:val="bottom"/>
          </w:tcPr>
          <w:p w:rsidR="008A30A3" w:rsidRPr="004245E0" w:rsidRDefault="008A30A3" w:rsidP="002336A8">
            <w:pPr>
              <w:jc w:val="center"/>
            </w:pPr>
            <w:r>
              <w:rPr>
                <w:rFonts w:ascii="Calibri" w:hAnsi="Calibri" w:cs="Calibri"/>
                <w:color w:val="000000"/>
                <w:sz w:val="22"/>
                <w:szCs w:val="22"/>
              </w:rPr>
              <w:t>1</w:t>
            </w:r>
          </w:p>
        </w:tc>
        <w:tc>
          <w:tcPr>
            <w:tcW w:w="838" w:type="dxa"/>
            <w:vAlign w:val="bottom"/>
          </w:tcPr>
          <w:p w:rsidR="008A30A3" w:rsidRPr="004245E0" w:rsidRDefault="008A30A3" w:rsidP="002336A8">
            <w:pPr>
              <w:jc w:val="center"/>
            </w:pPr>
            <w:r>
              <w:rPr>
                <w:rFonts w:ascii="Calibri" w:hAnsi="Calibri" w:cs="Calibri"/>
                <w:color w:val="000000"/>
                <w:sz w:val="22"/>
                <w:szCs w:val="22"/>
              </w:rPr>
              <w:t>2</w:t>
            </w:r>
          </w:p>
        </w:tc>
        <w:tc>
          <w:tcPr>
            <w:tcW w:w="838" w:type="dxa"/>
            <w:vAlign w:val="bottom"/>
          </w:tcPr>
          <w:p w:rsidR="008A30A3" w:rsidRPr="004245E0" w:rsidRDefault="008A30A3" w:rsidP="002336A8">
            <w:pPr>
              <w:jc w:val="center"/>
            </w:pPr>
            <w:r>
              <w:rPr>
                <w:rFonts w:ascii="Calibri" w:hAnsi="Calibri" w:cs="Calibri"/>
                <w:color w:val="000000"/>
                <w:sz w:val="22"/>
                <w:szCs w:val="22"/>
              </w:rPr>
              <w:t>2</w:t>
            </w:r>
          </w:p>
        </w:tc>
        <w:tc>
          <w:tcPr>
            <w:tcW w:w="837" w:type="dxa"/>
            <w:vAlign w:val="bottom"/>
          </w:tcPr>
          <w:p w:rsidR="008A30A3" w:rsidRPr="004245E0" w:rsidRDefault="008A30A3" w:rsidP="002336A8">
            <w:pPr>
              <w:jc w:val="center"/>
            </w:pPr>
            <w:r>
              <w:rPr>
                <w:rFonts w:ascii="Calibri" w:hAnsi="Calibri" w:cs="Calibri"/>
                <w:color w:val="000000"/>
                <w:sz w:val="22"/>
                <w:szCs w:val="22"/>
              </w:rPr>
              <w:t>3</w:t>
            </w:r>
          </w:p>
        </w:tc>
        <w:tc>
          <w:tcPr>
            <w:tcW w:w="838" w:type="dxa"/>
            <w:vAlign w:val="bottom"/>
          </w:tcPr>
          <w:p w:rsidR="008A30A3" w:rsidRPr="004245E0" w:rsidRDefault="008A30A3" w:rsidP="002336A8">
            <w:pPr>
              <w:jc w:val="center"/>
            </w:pPr>
            <w:r>
              <w:rPr>
                <w:rFonts w:ascii="Calibri" w:hAnsi="Calibri" w:cs="Calibri"/>
                <w:color w:val="000000"/>
                <w:sz w:val="22"/>
                <w:szCs w:val="22"/>
              </w:rPr>
              <w:t>2</w:t>
            </w:r>
          </w:p>
        </w:tc>
        <w:tc>
          <w:tcPr>
            <w:tcW w:w="838" w:type="dxa"/>
            <w:vAlign w:val="bottom"/>
          </w:tcPr>
          <w:p w:rsidR="008A30A3" w:rsidRPr="004245E0" w:rsidRDefault="008A30A3" w:rsidP="002336A8">
            <w:pPr>
              <w:jc w:val="center"/>
            </w:pPr>
            <w:r>
              <w:rPr>
                <w:rFonts w:ascii="Calibri" w:hAnsi="Calibri" w:cs="Calibri"/>
                <w:color w:val="000000"/>
                <w:sz w:val="22"/>
                <w:szCs w:val="22"/>
              </w:rPr>
              <w:t>29</w:t>
            </w:r>
          </w:p>
        </w:tc>
      </w:tr>
      <w:tr w:rsidR="008A30A3" w:rsidTr="002336A8">
        <w:tc>
          <w:tcPr>
            <w:tcW w:w="802" w:type="dxa"/>
            <w:vAlign w:val="bottom"/>
          </w:tcPr>
          <w:p w:rsidR="008A30A3" w:rsidRPr="00A74825" w:rsidRDefault="008A30A3" w:rsidP="002336A8">
            <w:pPr>
              <w:jc w:val="center"/>
              <w:rPr>
                <w:sz w:val="16"/>
                <w:szCs w:val="16"/>
              </w:rPr>
            </w:pPr>
            <w:r w:rsidRPr="00A74825">
              <w:rPr>
                <w:color w:val="000000"/>
                <w:sz w:val="16"/>
                <w:szCs w:val="16"/>
              </w:rPr>
              <w:t>5</w:t>
            </w:r>
          </w:p>
        </w:tc>
        <w:tc>
          <w:tcPr>
            <w:tcW w:w="837"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8" w:type="dxa"/>
            <w:gridSpan w:val="2"/>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7" w:type="dxa"/>
            <w:gridSpan w:val="2"/>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7"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25</w:t>
            </w:r>
          </w:p>
        </w:tc>
      </w:tr>
      <w:tr w:rsidR="008A30A3" w:rsidTr="002336A8">
        <w:tc>
          <w:tcPr>
            <w:tcW w:w="802" w:type="dxa"/>
            <w:vAlign w:val="bottom"/>
          </w:tcPr>
          <w:p w:rsidR="008A30A3" w:rsidRPr="00A74825" w:rsidRDefault="008A30A3" w:rsidP="002336A8">
            <w:pPr>
              <w:jc w:val="center"/>
              <w:rPr>
                <w:sz w:val="16"/>
                <w:szCs w:val="16"/>
              </w:rPr>
            </w:pPr>
            <w:r w:rsidRPr="00A74825">
              <w:rPr>
                <w:color w:val="000000"/>
                <w:sz w:val="16"/>
                <w:szCs w:val="16"/>
              </w:rPr>
              <w:t>6</w:t>
            </w:r>
          </w:p>
        </w:tc>
        <w:tc>
          <w:tcPr>
            <w:tcW w:w="837" w:type="dxa"/>
            <w:vAlign w:val="bottom"/>
          </w:tcPr>
          <w:p w:rsidR="008A30A3" w:rsidRPr="00A74825" w:rsidRDefault="008A30A3" w:rsidP="002336A8">
            <w:pPr>
              <w:jc w:val="center"/>
              <w:rPr>
                <w:sz w:val="18"/>
                <w:szCs w:val="18"/>
              </w:rPr>
            </w:pPr>
            <w:r>
              <w:rPr>
                <w:rFonts w:ascii="Calibri" w:hAnsi="Calibri" w:cs="Calibri"/>
                <w:color w:val="000000"/>
                <w:sz w:val="22"/>
                <w:szCs w:val="22"/>
              </w:rPr>
              <w:t>3</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gridSpan w:val="2"/>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7" w:type="dxa"/>
            <w:gridSpan w:val="2"/>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7"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23</w:t>
            </w:r>
          </w:p>
        </w:tc>
      </w:tr>
      <w:tr w:rsidR="008A30A3" w:rsidTr="002336A8">
        <w:tc>
          <w:tcPr>
            <w:tcW w:w="802" w:type="dxa"/>
            <w:vAlign w:val="bottom"/>
          </w:tcPr>
          <w:p w:rsidR="008A30A3" w:rsidRPr="00A74825" w:rsidRDefault="008A30A3" w:rsidP="002336A8">
            <w:pPr>
              <w:jc w:val="center"/>
              <w:rPr>
                <w:sz w:val="16"/>
                <w:szCs w:val="16"/>
              </w:rPr>
            </w:pPr>
            <w:r w:rsidRPr="00A74825">
              <w:rPr>
                <w:color w:val="000000"/>
                <w:sz w:val="16"/>
                <w:szCs w:val="16"/>
              </w:rPr>
              <w:t>7</w:t>
            </w:r>
          </w:p>
        </w:tc>
        <w:tc>
          <w:tcPr>
            <w:tcW w:w="837"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8" w:type="dxa"/>
            <w:gridSpan w:val="2"/>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7" w:type="dxa"/>
            <w:gridSpan w:val="2"/>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7"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27</w:t>
            </w:r>
          </w:p>
        </w:tc>
      </w:tr>
      <w:tr w:rsidR="008A30A3" w:rsidTr="002336A8">
        <w:tc>
          <w:tcPr>
            <w:tcW w:w="802" w:type="dxa"/>
            <w:vAlign w:val="bottom"/>
          </w:tcPr>
          <w:p w:rsidR="008A30A3" w:rsidRPr="00A74825" w:rsidRDefault="008A30A3" w:rsidP="002336A8">
            <w:pPr>
              <w:jc w:val="center"/>
              <w:rPr>
                <w:sz w:val="16"/>
                <w:szCs w:val="16"/>
              </w:rPr>
            </w:pPr>
            <w:r w:rsidRPr="00A74825">
              <w:rPr>
                <w:color w:val="000000"/>
                <w:sz w:val="16"/>
                <w:szCs w:val="16"/>
              </w:rPr>
              <w:t>8</w:t>
            </w:r>
          </w:p>
        </w:tc>
        <w:tc>
          <w:tcPr>
            <w:tcW w:w="837"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3</w:t>
            </w:r>
          </w:p>
        </w:tc>
        <w:tc>
          <w:tcPr>
            <w:tcW w:w="838" w:type="dxa"/>
            <w:gridSpan w:val="2"/>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7" w:type="dxa"/>
            <w:gridSpan w:val="2"/>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3</w:t>
            </w:r>
          </w:p>
        </w:tc>
        <w:tc>
          <w:tcPr>
            <w:tcW w:w="837"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32</w:t>
            </w:r>
          </w:p>
        </w:tc>
      </w:tr>
      <w:tr w:rsidR="008A30A3" w:rsidTr="002336A8">
        <w:tc>
          <w:tcPr>
            <w:tcW w:w="802" w:type="dxa"/>
            <w:vAlign w:val="bottom"/>
          </w:tcPr>
          <w:p w:rsidR="008A30A3" w:rsidRPr="00A74825" w:rsidRDefault="008A30A3" w:rsidP="002336A8">
            <w:pPr>
              <w:jc w:val="center"/>
              <w:rPr>
                <w:sz w:val="16"/>
                <w:szCs w:val="16"/>
              </w:rPr>
            </w:pPr>
            <w:r w:rsidRPr="00A74825">
              <w:rPr>
                <w:color w:val="000000"/>
                <w:sz w:val="16"/>
                <w:szCs w:val="16"/>
              </w:rPr>
              <w:t>9</w:t>
            </w:r>
          </w:p>
        </w:tc>
        <w:tc>
          <w:tcPr>
            <w:tcW w:w="837"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gridSpan w:val="2"/>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7" w:type="dxa"/>
            <w:gridSpan w:val="2"/>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7"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22</w:t>
            </w:r>
          </w:p>
        </w:tc>
      </w:tr>
      <w:tr w:rsidR="008A30A3" w:rsidTr="002336A8">
        <w:tc>
          <w:tcPr>
            <w:tcW w:w="802" w:type="dxa"/>
            <w:vAlign w:val="bottom"/>
          </w:tcPr>
          <w:p w:rsidR="008A30A3" w:rsidRPr="00A74825" w:rsidRDefault="008A30A3" w:rsidP="002336A8">
            <w:pPr>
              <w:jc w:val="center"/>
              <w:rPr>
                <w:sz w:val="16"/>
                <w:szCs w:val="16"/>
              </w:rPr>
            </w:pPr>
            <w:r w:rsidRPr="00A74825">
              <w:rPr>
                <w:color w:val="000000"/>
                <w:sz w:val="16"/>
                <w:szCs w:val="16"/>
              </w:rPr>
              <w:t>10</w:t>
            </w:r>
          </w:p>
        </w:tc>
        <w:tc>
          <w:tcPr>
            <w:tcW w:w="837"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3</w:t>
            </w:r>
          </w:p>
        </w:tc>
        <w:tc>
          <w:tcPr>
            <w:tcW w:w="838" w:type="dxa"/>
            <w:gridSpan w:val="2"/>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7" w:type="dxa"/>
            <w:gridSpan w:val="2"/>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7"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28</w:t>
            </w:r>
          </w:p>
        </w:tc>
      </w:tr>
      <w:tr w:rsidR="008A30A3" w:rsidTr="002336A8">
        <w:tc>
          <w:tcPr>
            <w:tcW w:w="802" w:type="dxa"/>
            <w:vAlign w:val="bottom"/>
          </w:tcPr>
          <w:p w:rsidR="008A30A3" w:rsidRPr="00A74825" w:rsidRDefault="008A30A3" w:rsidP="002336A8">
            <w:pPr>
              <w:jc w:val="center"/>
              <w:rPr>
                <w:sz w:val="16"/>
                <w:szCs w:val="16"/>
              </w:rPr>
            </w:pPr>
            <w:r w:rsidRPr="00A74825">
              <w:rPr>
                <w:color w:val="000000"/>
                <w:sz w:val="16"/>
                <w:szCs w:val="16"/>
              </w:rPr>
              <w:t>11</w:t>
            </w:r>
          </w:p>
        </w:tc>
        <w:tc>
          <w:tcPr>
            <w:tcW w:w="837"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8" w:type="dxa"/>
            <w:gridSpan w:val="2"/>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7" w:type="dxa"/>
            <w:gridSpan w:val="2"/>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7"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31</w:t>
            </w:r>
          </w:p>
        </w:tc>
      </w:tr>
      <w:tr w:rsidR="008A30A3" w:rsidTr="002336A8">
        <w:tc>
          <w:tcPr>
            <w:tcW w:w="802" w:type="dxa"/>
            <w:vAlign w:val="bottom"/>
          </w:tcPr>
          <w:p w:rsidR="008A30A3" w:rsidRPr="00A74825" w:rsidRDefault="008A30A3" w:rsidP="002336A8">
            <w:pPr>
              <w:jc w:val="center"/>
              <w:rPr>
                <w:sz w:val="16"/>
                <w:szCs w:val="16"/>
              </w:rPr>
            </w:pPr>
            <w:r w:rsidRPr="00A74825">
              <w:rPr>
                <w:color w:val="000000"/>
                <w:sz w:val="16"/>
                <w:szCs w:val="16"/>
              </w:rPr>
              <w:t>12</w:t>
            </w:r>
          </w:p>
        </w:tc>
        <w:tc>
          <w:tcPr>
            <w:tcW w:w="837"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8" w:type="dxa"/>
            <w:gridSpan w:val="2"/>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7" w:type="dxa"/>
            <w:gridSpan w:val="2"/>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3</w:t>
            </w:r>
          </w:p>
        </w:tc>
        <w:tc>
          <w:tcPr>
            <w:tcW w:w="837"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41</w:t>
            </w:r>
          </w:p>
        </w:tc>
      </w:tr>
      <w:tr w:rsidR="008A30A3" w:rsidTr="002336A8">
        <w:tc>
          <w:tcPr>
            <w:tcW w:w="802" w:type="dxa"/>
            <w:vAlign w:val="bottom"/>
          </w:tcPr>
          <w:p w:rsidR="008A30A3" w:rsidRPr="00A74825" w:rsidRDefault="008A30A3" w:rsidP="002336A8">
            <w:pPr>
              <w:jc w:val="center"/>
              <w:rPr>
                <w:sz w:val="16"/>
                <w:szCs w:val="16"/>
              </w:rPr>
            </w:pPr>
            <w:r w:rsidRPr="00A74825">
              <w:rPr>
                <w:color w:val="000000"/>
                <w:sz w:val="16"/>
                <w:szCs w:val="16"/>
              </w:rPr>
              <w:t>13</w:t>
            </w:r>
          </w:p>
        </w:tc>
        <w:tc>
          <w:tcPr>
            <w:tcW w:w="837"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3</w:t>
            </w:r>
          </w:p>
        </w:tc>
        <w:tc>
          <w:tcPr>
            <w:tcW w:w="838" w:type="dxa"/>
            <w:gridSpan w:val="2"/>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7" w:type="dxa"/>
            <w:gridSpan w:val="2"/>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7"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29</w:t>
            </w:r>
          </w:p>
        </w:tc>
      </w:tr>
      <w:tr w:rsidR="008A30A3" w:rsidTr="002336A8">
        <w:tc>
          <w:tcPr>
            <w:tcW w:w="802" w:type="dxa"/>
            <w:vAlign w:val="bottom"/>
          </w:tcPr>
          <w:p w:rsidR="008A30A3" w:rsidRPr="00A74825" w:rsidRDefault="008A30A3" w:rsidP="002336A8">
            <w:pPr>
              <w:jc w:val="center"/>
              <w:rPr>
                <w:sz w:val="16"/>
                <w:szCs w:val="16"/>
              </w:rPr>
            </w:pPr>
            <w:r w:rsidRPr="00A74825">
              <w:rPr>
                <w:color w:val="000000"/>
                <w:sz w:val="16"/>
                <w:szCs w:val="16"/>
              </w:rPr>
              <w:t>14</w:t>
            </w:r>
          </w:p>
        </w:tc>
        <w:tc>
          <w:tcPr>
            <w:tcW w:w="837"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gridSpan w:val="2"/>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7" w:type="dxa"/>
            <w:gridSpan w:val="2"/>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7"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25</w:t>
            </w:r>
          </w:p>
        </w:tc>
      </w:tr>
      <w:tr w:rsidR="008A30A3" w:rsidTr="002336A8">
        <w:tc>
          <w:tcPr>
            <w:tcW w:w="802" w:type="dxa"/>
            <w:vAlign w:val="bottom"/>
          </w:tcPr>
          <w:p w:rsidR="008A30A3" w:rsidRPr="00A74825" w:rsidRDefault="008A30A3" w:rsidP="002336A8">
            <w:pPr>
              <w:jc w:val="center"/>
              <w:rPr>
                <w:sz w:val="16"/>
                <w:szCs w:val="16"/>
              </w:rPr>
            </w:pPr>
            <w:r w:rsidRPr="00A74825">
              <w:rPr>
                <w:color w:val="000000"/>
                <w:sz w:val="16"/>
                <w:szCs w:val="16"/>
              </w:rPr>
              <w:t>15</w:t>
            </w:r>
          </w:p>
        </w:tc>
        <w:tc>
          <w:tcPr>
            <w:tcW w:w="837"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gridSpan w:val="2"/>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7" w:type="dxa"/>
            <w:gridSpan w:val="2"/>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7"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19</w:t>
            </w:r>
          </w:p>
        </w:tc>
      </w:tr>
      <w:tr w:rsidR="008A30A3" w:rsidTr="002336A8">
        <w:tc>
          <w:tcPr>
            <w:tcW w:w="802" w:type="dxa"/>
            <w:vAlign w:val="bottom"/>
          </w:tcPr>
          <w:p w:rsidR="008A30A3" w:rsidRPr="00A74825" w:rsidRDefault="008A30A3" w:rsidP="002336A8">
            <w:pPr>
              <w:jc w:val="center"/>
              <w:rPr>
                <w:sz w:val="16"/>
                <w:szCs w:val="16"/>
              </w:rPr>
            </w:pPr>
            <w:r w:rsidRPr="00A74825">
              <w:rPr>
                <w:color w:val="000000"/>
                <w:sz w:val="16"/>
                <w:szCs w:val="16"/>
              </w:rPr>
              <w:t>16</w:t>
            </w:r>
          </w:p>
        </w:tc>
        <w:tc>
          <w:tcPr>
            <w:tcW w:w="837" w:type="dxa"/>
            <w:vAlign w:val="bottom"/>
          </w:tcPr>
          <w:p w:rsidR="008A30A3" w:rsidRPr="00A74825" w:rsidRDefault="008A30A3" w:rsidP="002336A8">
            <w:pPr>
              <w:jc w:val="center"/>
              <w:rPr>
                <w:sz w:val="18"/>
                <w:szCs w:val="18"/>
              </w:rPr>
            </w:pPr>
            <w:r>
              <w:rPr>
                <w:rFonts w:ascii="Calibri" w:hAnsi="Calibri" w:cs="Calibri"/>
                <w:color w:val="000000"/>
                <w:sz w:val="22"/>
                <w:szCs w:val="22"/>
              </w:rPr>
              <w:t>4</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3</w:t>
            </w:r>
          </w:p>
        </w:tc>
        <w:tc>
          <w:tcPr>
            <w:tcW w:w="838" w:type="dxa"/>
            <w:gridSpan w:val="2"/>
            <w:vAlign w:val="bottom"/>
          </w:tcPr>
          <w:p w:rsidR="008A30A3" w:rsidRPr="00A74825" w:rsidRDefault="008A30A3" w:rsidP="002336A8">
            <w:pPr>
              <w:jc w:val="center"/>
              <w:rPr>
                <w:sz w:val="18"/>
                <w:szCs w:val="18"/>
              </w:rPr>
            </w:pPr>
            <w:r>
              <w:rPr>
                <w:rFonts w:ascii="Calibri" w:hAnsi="Calibri" w:cs="Calibri"/>
                <w:color w:val="000000"/>
                <w:sz w:val="22"/>
                <w:szCs w:val="22"/>
              </w:rPr>
              <w:t>2</w:t>
            </w:r>
          </w:p>
        </w:tc>
        <w:tc>
          <w:tcPr>
            <w:tcW w:w="837" w:type="dxa"/>
            <w:gridSpan w:val="2"/>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7"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1</w:t>
            </w:r>
          </w:p>
        </w:tc>
        <w:tc>
          <w:tcPr>
            <w:tcW w:w="838" w:type="dxa"/>
            <w:vAlign w:val="bottom"/>
          </w:tcPr>
          <w:p w:rsidR="008A30A3" w:rsidRPr="00A74825" w:rsidRDefault="008A30A3" w:rsidP="002336A8">
            <w:pPr>
              <w:jc w:val="center"/>
              <w:rPr>
                <w:sz w:val="18"/>
                <w:szCs w:val="18"/>
              </w:rPr>
            </w:pPr>
            <w:r>
              <w:rPr>
                <w:rFonts w:ascii="Calibri" w:hAnsi="Calibri" w:cs="Calibri"/>
                <w:color w:val="000000"/>
                <w:sz w:val="22"/>
                <w:szCs w:val="22"/>
              </w:rPr>
              <w:t>29</w:t>
            </w:r>
          </w:p>
        </w:tc>
      </w:tr>
      <w:tr w:rsidR="008A30A3" w:rsidRPr="00BE3F97" w:rsidTr="002336A8">
        <w:tc>
          <w:tcPr>
            <w:tcW w:w="802" w:type="dxa"/>
            <w:vAlign w:val="bottom"/>
          </w:tcPr>
          <w:p w:rsidR="008A30A3" w:rsidRPr="00BE3F97" w:rsidRDefault="008A30A3" w:rsidP="002336A8">
            <w:pPr>
              <w:jc w:val="center"/>
              <w:rPr>
                <w:sz w:val="16"/>
                <w:szCs w:val="16"/>
              </w:rPr>
            </w:pPr>
            <w:r w:rsidRPr="00BE3F97">
              <w:rPr>
                <w:color w:val="000000"/>
                <w:sz w:val="16"/>
                <w:szCs w:val="16"/>
              </w:rPr>
              <w:t>Variance</w:t>
            </w:r>
          </w:p>
        </w:tc>
        <w:tc>
          <w:tcPr>
            <w:tcW w:w="837" w:type="dxa"/>
            <w:vAlign w:val="bottom"/>
          </w:tcPr>
          <w:p w:rsidR="008A30A3" w:rsidRPr="00BE3F97" w:rsidRDefault="008A30A3" w:rsidP="002336A8">
            <w:pPr>
              <w:rPr>
                <w:sz w:val="16"/>
                <w:szCs w:val="16"/>
              </w:rPr>
            </w:pPr>
            <w:r w:rsidRPr="00BE3F97">
              <w:rPr>
                <w:color w:val="000000"/>
                <w:sz w:val="16"/>
                <w:szCs w:val="16"/>
              </w:rPr>
              <w:t>0.733333</w:t>
            </w:r>
          </w:p>
        </w:tc>
        <w:tc>
          <w:tcPr>
            <w:tcW w:w="838" w:type="dxa"/>
            <w:vAlign w:val="bottom"/>
          </w:tcPr>
          <w:p w:rsidR="008A30A3" w:rsidRPr="00BE3F97" w:rsidRDefault="008A30A3" w:rsidP="002336A8">
            <w:pPr>
              <w:rPr>
                <w:sz w:val="16"/>
                <w:szCs w:val="16"/>
              </w:rPr>
            </w:pPr>
            <w:r w:rsidRPr="00BE3F97">
              <w:rPr>
                <w:color w:val="000000"/>
                <w:sz w:val="16"/>
                <w:szCs w:val="16"/>
              </w:rPr>
              <w:t>0.595833</w:t>
            </w:r>
          </w:p>
        </w:tc>
        <w:tc>
          <w:tcPr>
            <w:tcW w:w="838" w:type="dxa"/>
            <w:gridSpan w:val="2"/>
            <w:vAlign w:val="bottom"/>
          </w:tcPr>
          <w:p w:rsidR="008A30A3" w:rsidRPr="00BE3F97" w:rsidRDefault="008A30A3" w:rsidP="002336A8">
            <w:pPr>
              <w:rPr>
                <w:sz w:val="16"/>
                <w:szCs w:val="16"/>
              </w:rPr>
            </w:pPr>
            <w:r w:rsidRPr="00BE3F97">
              <w:rPr>
                <w:color w:val="000000"/>
                <w:sz w:val="16"/>
                <w:szCs w:val="16"/>
              </w:rPr>
              <w:t>0.25</w:t>
            </w:r>
          </w:p>
        </w:tc>
        <w:tc>
          <w:tcPr>
            <w:tcW w:w="837" w:type="dxa"/>
            <w:gridSpan w:val="2"/>
            <w:vAlign w:val="bottom"/>
          </w:tcPr>
          <w:p w:rsidR="008A30A3" w:rsidRPr="00BE3F97" w:rsidRDefault="008A30A3" w:rsidP="002336A8">
            <w:pPr>
              <w:rPr>
                <w:sz w:val="16"/>
                <w:szCs w:val="16"/>
              </w:rPr>
            </w:pPr>
            <w:r w:rsidRPr="00BE3F97">
              <w:rPr>
                <w:color w:val="000000"/>
                <w:sz w:val="16"/>
                <w:szCs w:val="16"/>
              </w:rPr>
              <w:t>0.333333</w:t>
            </w:r>
          </w:p>
        </w:tc>
        <w:tc>
          <w:tcPr>
            <w:tcW w:w="838" w:type="dxa"/>
            <w:vAlign w:val="bottom"/>
          </w:tcPr>
          <w:p w:rsidR="008A30A3" w:rsidRPr="00BE3F97" w:rsidRDefault="008A30A3" w:rsidP="002336A8">
            <w:pPr>
              <w:rPr>
                <w:sz w:val="16"/>
                <w:szCs w:val="16"/>
              </w:rPr>
            </w:pPr>
            <w:r w:rsidRPr="00BE3F97">
              <w:rPr>
                <w:color w:val="000000"/>
                <w:sz w:val="16"/>
                <w:szCs w:val="16"/>
              </w:rPr>
              <w:t>0.25</w:t>
            </w:r>
          </w:p>
        </w:tc>
        <w:tc>
          <w:tcPr>
            <w:tcW w:w="838" w:type="dxa"/>
            <w:vAlign w:val="bottom"/>
          </w:tcPr>
          <w:p w:rsidR="008A30A3" w:rsidRPr="00BE3F97" w:rsidRDefault="008A30A3" w:rsidP="002336A8">
            <w:pPr>
              <w:rPr>
                <w:sz w:val="16"/>
                <w:szCs w:val="16"/>
              </w:rPr>
            </w:pPr>
            <w:r w:rsidRPr="00BE3F97">
              <w:rPr>
                <w:color w:val="000000"/>
                <w:sz w:val="16"/>
                <w:szCs w:val="16"/>
              </w:rPr>
              <w:t>0.516667</w:t>
            </w:r>
          </w:p>
        </w:tc>
        <w:tc>
          <w:tcPr>
            <w:tcW w:w="837" w:type="dxa"/>
            <w:vAlign w:val="bottom"/>
          </w:tcPr>
          <w:p w:rsidR="008A30A3" w:rsidRPr="00BE3F97" w:rsidRDefault="008A30A3" w:rsidP="002336A8">
            <w:pPr>
              <w:rPr>
                <w:sz w:val="16"/>
                <w:szCs w:val="16"/>
              </w:rPr>
            </w:pPr>
            <w:r w:rsidRPr="00BE3F97">
              <w:rPr>
                <w:color w:val="000000"/>
                <w:sz w:val="16"/>
                <w:szCs w:val="16"/>
              </w:rPr>
              <w:t>0.529167</w:t>
            </w:r>
          </w:p>
        </w:tc>
        <w:tc>
          <w:tcPr>
            <w:tcW w:w="838" w:type="dxa"/>
            <w:vAlign w:val="bottom"/>
          </w:tcPr>
          <w:p w:rsidR="008A30A3" w:rsidRPr="00BE3F97" w:rsidRDefault="008A30A3" w:rsidP="002336A8">
            <w:pPr>
              <w:rPr>
                <w:sz w:val="16"/>
                <w:szCs w:val="16"/>
              </w:rPr>
            </w:pPr>
            <w:r w:rsidRPr="00BE3F97">
              <w:rPr>
                <w:color w:val="000000"/>
                <w:sz w:val="16"/>
                <w:szCs w:val="16"/>
              </w:rPr>
              <w:t>0.25</w:t>
            </w:r>
          </w:p>
        </w:tc>
        <w:tc>
          <w:tcPr>
            <w:tcW w:w="838" w:type="dxa"/>
            <w:vAlign w:val="bottom"/>
          </w:tcPr>
          <w:p w:rsidR="008A30A3" w:rsidRPr="00BE3F97" w:rsidRDefault="008A30A3" w:rsidP="002336A8">
            <w:pPr>
              <w:rPr>
                <w:sz w:val="16"/>
                <w:szCs w:val="16"/>
              </w:rPr>
            </w:pPr>
          </w:p>
        </w:tc>
      </w:tr>
      <w:tr w:rsidR="008A30A3" w:rsidRPr="00157DDD" w:rsidTr="002336A8">
        <w:trPr>
          <w:gridAfter w:val="6"/>
          <w:wAfter w:w="4615" w:type="dxa"/>
          <w:trHeight w:val="225"/>
        </w:trPr>
        <w:tc>
          <w:tcPr>
            <w:tcW w:w="2610" w:type="dxa"/>
            <w:gridSpan w:val="4"/>
            <w:tcBorders>
              <w:top w:val="nil"/>
              <w:left w:val="nil"/>
              <w:bottom w:val="nil"/>
              <w:right w:val="nil"/>
            </w:tcBorders>
            <w:shd w:val="clear" w:color="auto" w:fill="auto"/>
            <w:noWrap/>
            <w:vAlign w:val="bottom"/>
            <w:hideMark/>
          </w:tcPr>
          <w:p w:rsidR="008A30A3" w:rsidRDefault="008A30A3" w:rsidP="002336A8">
            <w:pPr>
              <w:jc w:val="center"/>
              <w:rPr>
                <w:rFonts w:ascii="Times New Roman" w:eastAsia="Times New Roman" w:hAnsi="Times New Roman" w:cs="Times New Roman"/>
                <w:color w:val="000000"/>
              </w:rPr>
            </w:pPr>
            <w:bookmarkStart w:id="77" w:name="_Hlk97800187"/>
          </w:p>
          <w:p w:rsidR="008A30A3" w:rsidRDefault="008A30A3" w:rsidP="002336A8">
            <w:pPr>
              <w:jc w:val="center"/>
              <w:rPr>
                <w:rFonts w:ascii="Times New Roman" w:eastAsia="Times New Roman" w:hAnsi="Times New Roman" w:cs="Times New Roman"/>
                <w:color w:val="000000"/>
              </w:rPr>
            </w:pPr>
          </w:p>
          <w:p w:rsidR="008A30A3" w:rsidRDefault="008A30A3" w:rsidP="002336A8">
            <w:pPr>
              <w:rPr>
                <w:rFonts w:ascii="Times New Roman" w:eastAsia="Times New Roman" w:hAnsi="Times New Roman" w:cs="Times New Roman"/>
                <w:color w:val="000000"/>
              </w:rPr>
            </w:pPr>
          </w:p>
          <w:p w:rsidR="008A30A3" w:rsidRDefault="008A30A3" w:rsidP="002336A8">
            <w:pPr>
              <w:rPr>
                <w:rFonts w:ascii="Times New Roman" w:eastAsia="Times New Roman" w:hAnsi="Times New Roman" w:cs="Times New Roman"/>
                <w:color w:val="000000"/>
              </w:rPr>
            </w:pPr>
          </w:p>
          <w:p w:rsidR="008A30A3" w:rsidRDefault="008A30A3" w:rsidP="002336A8">
            <w:pPr>
              <w:rPr>
                <w:rFonts w:ascii="Times New Roman" w:eastAsia="Times New Roman" w:hAnsi="Times New Roman" w:cs="Times New Roman"/>
                <w:color w:val="000000"/>
              </w:rPr>
            </w:pPr>
          </w:p>
          <w:p w:rsidR="008A30A3" w:rsidRDefault="008A30A3" w:rsidP="002336A8">
            <w:pPr>
              <w:rPr>
                <w:rFonts w:ascii="Times New Roman" w:eastAsia="Times New Roman" w:hAnsi="Times New Roman" w:cs="Times New Roman"/>
                <w:color w:val="000000"/>
              </w:rPr>
            </w:pPr>
          </w:p>
          <w:p w:rsidR="008A30A3" w:rsidRDefault="008A30A3" w:rsidP="002336A8">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Cronbach Calculation </w:t>
            </w:r>
          </w:p>
          <w:p w:rsidR="008A30A3" w:rsidRDefault="008A30A3" w:rsidP="002336A8">
            <w:pPr>
              <w:rPr>
                <w:rFonts w:ascii="Times New Roman" w:eastAsia="Times New Roman" w:hAnsi="Times New Roman" w:cs="Times New Roman"/>
                <w:color w:val="000000"/>
              </w:rPr>
            </w:pPr>
          </w:p>
          <w:p w:rsidR="008A30A3" w:rsidRDefault="008A30A3" w:rsidP="002336A8">
            <w:pPr>
              <w:jc w:val="center"/>
              <w:rPr>
                <w:rFonts w:ascii="Times New Roman" w:eastAsia="Times New Roman" w:hAnsi="Times New Roman" w:cs="Times New Roman"/>
                <w:color w:val="000000"/>
              </w:rPr>
            </w:pPr>
          </w:p>
          <w:p w:rsidR="008A30A3" w:rsidRPr="00157DDD" w:rsidRDefault="008A30A3" w:rsidP="002336A8">
            <w:pPr>
              <w:jc w:val="center"/>
              <w:rPr>
                <w:rFonts w:ascii="Times New Roman" w:eastAsia="Times New Roman" w:hAnsi="Times New Roman" w:cs="Times New Roman"/>
                <w:color w:val="000000"/>
              </w:rPr>
            </w:pPr>
            <w:r w:rsidRPr="00157DDD">
              <w:rPr>
                <w:rFonts w:ascii="Times New Roman" w:eastAsia="Times New Roman" w:hAnsi="Times New Roman" w:cs="Times New Roman"/>
                <w:color w:val="000000"/>
              </w:rPr>
              <w:t>n=</w:t>
            </w:r>
          </w:p>
        </w:tc>
        <w:tc>
          <w:tcPr>
            <w:tcW w:w="1116" w:type="dxa"/>
            <w:gridSpan w:val="2"/>
            <w:tcBorders>
              <w:top w:val="nil"/>
              <w:left w:val="nil"/>
              <w:bottom w:val="nil"/>
              <w:right w:val="nil"/>
            </w:tcBorders>
            <w:shd w:val="clear" w:color="auto" w:fill="auto"/>
            <w:noWrap/>
            <w:vAlign w:val="bottom"/>
            <w:hideMark/>
          </w:tcPr>
          <w:p w:rsidR="008A30A3" w:rsidRDefault="008A30A3" w:rsidP="002336A8">
            <w:pPr>
              <w:jc w:val="center"/>
              <w:rPr>
                <w:rFonts w:ascii="Times New Roman" w:eastAsia="Times New Roman" w:hAnsi="Times New Roman" w:cs="Times New Roman"/>
                <w:color w:val="000000"/>
              </w:rPr>
            </w:pPr>
          </w:p>
          <w:p w:rsidR="008A30A3" w:rsidRDefault="008A30A3" w:rsidP="002336A8">
            <w:pPr>
              <w:jc w:val="center"/>
              <w:rPr>
                <w:rFonts w:ascii="Times New Roman" w:eastAsia="Times New Roman" w:hAnsi="Times New Roman" w:cs="Times New Roman"/>
                <w:color w:val="000000"/>
              </w:rPr>
            </w:pPr>
          </w:p>
          <w:p w:rsidR="008A30A3" w:rsidRDefault="008A30A3" w:rsidP="002336A8">
            <w:pPr>
              <w:jc w:val="center"/>
              <w:rPr>
                <w:rFonts w:ascii="Times New Roman" w:eastAsia="Times New Roman" w:hAnsi="Times New Roman" w:cs="Times New Roman"/>
                <w:color w:val="000000"/>
              </w:rPr>
            </w:pPr>
          </w:p>
          <w:p w:rsidR="008A30A3" w:rsidRDefault="008A30A3" w:rsidP="002336A8">
            <w:pPr>
              <w:jc w:val="center"/>
              <w:rPr>
                <w:rFonts w:ascii="Times New Roman" w:eastAsia="Times New Roman" w:hAnsi="Times New Roman" w:cs="Times New Roman"/>
                <w:color w:val="000000"/>
              </w:rPr>
            </w:pPr>
          </w:p>
          <w:p w:rsidR="008A30A3" w:rsidRDefault="008A30A3" w:rsidP="002336A8">
            <w:pPr>
              <w:jc w:val="center"/>
              <w:rPr>
                <w:rFonts w:ascii="Times New Roman" w:eastAsia="Times New Roman" w:hAnsi="Times New Roman" w:cs="Times New Roman"/>
                <w:color w:val="000000"/>
              </w:rPr>
            </w:pPr>
          </w:p>
          <w:p w:rsidR="008A30A3" w:rsidRDefault="008A30A3" w:rsidP="002336A8">
            <w:pPr>
              <w:jc w:val="center"/>
              <w:rPr>
                <w:rFonts w:ascii="Times New Roman" w:eastAsia="Times New Roman" w:hAnsi="Times New Roman" w:cs="Times New Roman"/>
                <w:color w:val="000000"/>
              </w:rPr>
            </w:pPr>
          </w:p>
          <w:p w:rsidR="008A30A3" w:rsidRDefault="008A30A3" w:rsidP="002336A8">
            <w:pPr>
              <w:jc w:val="center"/>
              <w:rPr>
                <w:rFonts w:ascii="Times New Roman" w:eastAsia="Times New Roman" w:hAnsi="Times New Roman" w:cs="Times New Roman"/>
                <w:color w:val="000000"/>
              </w:rPr>
            </w:pPr>
          </w:p>
          <w:p w:rsidR="008A30A3" w:rsidRDefault="008A30A3" w:rsidP="002336A8">
            <w:pPr>
              <w:jc w:val="center"/>
              <w:rPr>
                <w:rFonts w:ascii="Times New Roman" w:eastAsia="Times New Roman" w:hAnsi="Times New Roman" w:cs="Times New Roman"/>
                <w:color w:val="000000"/>
              </w:rPr>
            </w:pPr>
          </w:p>
          <w:p w:rsidR="008A30A3" w:rsidRDefault="008A30A3" w:rsidP="002336A8">
            <w:pPr>
              <w:jc w:val="center"/>
              <w:rPr>
                <w:rFonts w:ascii="Times New Roman" w:eastAsia="Times New Roman" w:hAnsi="Times New Roman" w:cs="Times New Roman"/>
                <w:color w:val="000000"/>
              </w:rPr>
            </w:pPr>
          </w:p>
          <w:p w:rsidR="008A30A3" w:rsidRPr="00157DDD" w:rsidRDefault="008A30A3" w:rsidP="002336A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r>
      <w:tr w:rsidR="008A30A3" w:rsidRPr="00157DDD" w:rsidTr="002336A8">
        <w:trPr>
          <w:gridAfter w:val="6"/>
          <w:wAfter w:w="4615" w:type="dxa"/>
          <w:trHeight w:val="300"/>
        </w:trPr>
        <w:tc>
          <w:tcPr>
            <w:tcW w:w="2610" w:type="dxa"/>
            <w:gridSpan w:val="4"/>
            <w:tcBorders>
              <w:top w:val="nil"/>
              <w:left w:val="nil"/>
              <w:bottom w:val="nil"/>
              <w:right w:val="nil"/>
            </w:tcBorders>
            <w:shd w:val="clear" w:color="auto" w:fill="auto"/>
            <w:noWrap/>
            <w:vAlign w:val="bottom"/>
            <w:hideMark/>
          </w:tcPr>
          <w:p w:rsidR="008A30A3" w:rsidRPr="00157DDD" w:rsidRDefault="008A30A3" w:rsidP="002336A8">
            <w:pPr>
              <w:jc w:val="center"/>
              <w:rPr>
                <w:rFonts w:ascii="Times New Roman" w:eastAsia="Times New Roman" w:hAnsi="Times New Roman" w:cs="Times New Roman"/>
                <w:color w:val="000000"/>
              </w:rPr>
            </w:pPr>
            <w:r w:rsidRPr="00157DDD">
              <w:rPr>
                <w:rFonts w:ascii="Times New Roman" w:eastAsia="Times New Roman" w:hAnsi="Times New Roman" w:cs="Times New Roman"/>
                <w:color w:val="000000"/>
              </w:rPr>
              <w:t>V=</w:t>
            </w:r>
          </w:p>
        </w:tc>
        <w:tc>
          <w:tcPr>
            <w:tcW w:w="1116" w:type="dxa"/>
            <w:gridSpan w:val="2"/>
            <w:tcBorders>
              <w:top w:val="nil"/>
              <w:left w:val="nil"/>
              <w:bottom w:val="nil"/>
              <w:right w:val="nil"/>
            </w:tcBorders>
            <w:shd w:val="clear" w:color="auto" w:fill="auto"/>
            <w:noWrap/>
            <w:vAlign w:val="bottom"/>
            <w:hideMark/>
          </w:tcPr>
          <w:p w:rsidR="008A30A3" w:rsidRPr="00157DDD" w:rsidRDefault="008A30A3" w:rsidP="002336A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7.870833</w:t>
            </w:r>
          </w:p>
        </w:tc>
      </w:tr>
      <w:tr w:rsidR="008A30A3" w:rsidRPr="00157DDD" w:rsidTr="002336A8">
        <w:trPr>
          <w:gridAfter w:val="6"/>
          <w:wAfter w:w="4615" w:type="dxa"/>
          <w:trHeight w:val="300"/>
        </w:trPr>
        <w:tc>
          <w:tcPr>
            <w:tcW w:w="2610" w:type="dxa"/>
            <w:gridSpan w:val="4"/>
            <w:tcBorders>
              <w:top w:val="nil"/>
              <w:left w:val="nil"/>
              <w:bottom w:val="nil"/>
              <w:right w:val="nil"/>
            </w:tcBorders>
            <w:shd w:val="clear" w:color="auto" w:fill="auto"/>
            <w:noWrap/>
            <w:vAlign w:val="bottom"/>
            <w:hideMark/>
          </w:tcPr>
          <w:p w:rsidR="008A30A3" w:rsidRPr="00157DDD" w:rsidRDefault="008A30A3" w:rsidP="002336A8">
            <w:pPr>
              <w:jc w:val="center"/>
              <w:rPr>
                <w:rFonts w:ascii="Times New Roman" w:eastAsia="Times New Roman" w:hAnsi="Times New Roman" w:cs="Times New Roman"/>
                <w:color w:val="000000"/>
              </w:rPr>
            </w:pPr>
            <w:r w:rsidRPr="00157DDD">
              <w:rPr>
                <w:rFonts w:ascii="Times New Roman" w:eastAsia="Times New Roman" w:hAnsi="Times New Roman" w:cs="Times New Roman"/>
                <w:color w:val="000000"/>
              </w:rPr>
              <w:t>c=</w:t>
            </w:r>
          </w:p>
        </w:tc>
        <w:tc>
          <w:tcPr>
            <w:tcW w:w="1116" w:type="dxa"/>
            <w:gridSpan w:val="2"/>
            <w:tcBorders>
              <w:top w:val="nil"/>
              <w:left w:val="nil"/>
              <w:bottom w:val="nil"/>
              <w:right w:val="nil"/>
            </w:tcBorders>
            <w:shd w:val="clear" w:color="auto" w:fill="auto"/>
            <w:noWrap/>
            <w:vAlign w:val="bottom"/>
            <w:hideMark/>
          </w:tcPr>
          <w:p w:rsidR="008A30A3" w:rsidRPr="00157DDD" w:rsidRDefault="008A30A3" w:rsidP="002336A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27.8125</w:t>
            </w:r>
          </w:p>
        </w:tc>
      </w:tr>
      <w:tr w:rsidR="008A30A3" w:rsidRPr="00157DDD" w:rsidTr="002336A8">
        <w:trPr>
          <w:gridAfter w:val="6"/>
          <w:wAfter w:w="4615" w:type="dxa"/>
          <w:trHeight w:val="300"/>
        </w:trPr>
        <w:tc>
          <w:tcPr>
            <w:tcW w:w="2610" w:type="dxa"/>
            <w:gridSpan w:val="4"/>
            <w:tcBorders>
              <w:top w:val="nil"/>
              <w:left w:val="nil"/>
              <w:bottom w:val="nil"/>
              <w:right w:val="nil"/>
            </w:tcBorders>
            <w:shd w:val="clear" w:color="auto" w:fill="auto"/>
            <w:noWrap/>
            <w:vAlign w:val="bottom"/>
            <w:hideMark/>
          </w:tcPr>
          <w:p w:rsidR="008A30A3" w:rsidRPr="00157DDD" w:rsidRDefault="008A30A3" w:rsidP="002336A8">
            <w:pPr>
              <w:jc w:val="center"/>
              <w:rPr>
                <w:rFonts w:ascii="Times New Roman" w:eastAsia="Times New Roman" w:hAnsi="Times New Roman" w:cs="Times New Roman"/>
                <w:color w:val="000000"/>
              </w:rPr>
            </w:pPr>
            <w:r w:rsidRPr="00157DDD">
              <w:rPr>
                <w:rFonts w:ascii="Times New Roman" w:eastAsia="Times New Roman" w:hAnsi="Times New Roman" w:cs="Times New Roman"/>
                <w:color w:val="000000"/>
              </w:rPr>
              <w:t>(n/(n-1))=</w:t>
            </w:r>
          </w:p>
        </w:tc>
        <w:tc>
          <w:tcPr>
            <w:tcW w:w="1116" w:type="dxa"/>
            <w:gridSpan w:val="2"/>
            <w:tcBorders>
              <w:top w:val="nil"/>
              <w:left w:val="nil"/>
              <w:bottom w:val="nil"/>
              <w:right w:val="nil"/>
            </w:tcBorders>
            <w:shd w:val="clear" w:color="auto" w:fill="auto"/>
            <w:noWrap/>
            <w:vAlign w:val="bottom"/>
            <w:hideMark/>
          </w:tcPr>
          <w:p w:rsidR="008A30A3" w:rsidRDefault="008A30A3" w:rsidP="002336A8">
            <w:pPr>
              <w:jc w:val="center"/>
              <w:rPr>
                <w:rFonts w:ascii="Times New Roman" w:eastAsia="Times New Roman" w:hAnsi="Times New Roman" w:cs="Times New Roman"/>
                <w:color w:val="000000"/>
              </w:rPr>
            </w:pPr>
          </w:p>
          <w:p w:rsidR="008A30A3" w:rsidRPr="00157DDD" w:rsidRDefault="008A30A3" w:rsidP="002336A8">
            <w:pPr>
              <w:rPr>
                <w:rFonts w:ascii="Times New Roman" w:eastAsia="Times New Roman" w:hAnsi="Times New Roman" w:cs="Times New Roman"/>
                <w:color w:val="000000"/>
              </w:rPr>
            </w:pPr>
            <w:r w:rsidRPr="00157DDD">
              <w:rPr>
                <w:rFonts w:ascii="Times New Roman" w:eastAsia="Times New Roman" w:hAnsi="Times New Roman" w:cs="Times New Roman"/>
                <w:color w:val="000000"/>
              </w:rPr>
              <w:t>1.</w:t>
            </w:r>
            <w:r>
              <w:rPr>
                <w:rFonts w:ascii="Times New Roman" w:eastAsia="Times New Roman" w:hAnsi="Times New Roman" w:cs="Times New Roman"/>
                <w:color w:val="000000"/>
              </w:rPr>
              <w:t>058824</w:t>
            </w:r>
          </w:p>
        </w:tc>
      </w:tr>
      <w:tr w:rsidR="008A30A3" w:rsidRPr="00157DDD" w:rsidTr="002336A8">
        <w:trPr>
          <w:gridAfter w:val="6"/>
          <w:wAfter w:w="4615" w:type="dxa"/>
          <w:trHeight w:val="300"/>
        </w:trPr>
        <w:tc>
          <w:tcPr>
            <w:tcW w:w="2610" w:type="dxa"/>
            <w:gridSpan w:val="4"/>
            <w:tcBorders>
              <w:top w:val="nil"/>
              <w:left w:val="nil"/>
              <w:bottom w:val="nil"/>
              <w:right w:val="nil"/>
            </w:tcBorders>
            <w:shd w:val="clear" w:color="auto" w:fill="auto"/>
            <w:noWrap/>
            <w:vAlign w:val="bottom"/>
            <w:hideMark/>
          </w:tcPr>
          <w:p w:rsidR="008A30A3" w:rsidRPr="00157DDD" w:rsidRDefault="008A30A3" w:rsidP="002336A8">
            <w:pPr>
              <w:jc w:val="center"/>
              <w:rPr>
                <w:rFonts w:ascii="Times New Roman" w:eastAsia="Times New Roman" w:hAnsi="Times New Roman" w:cs="Times New Roman"/>
                <w:color w:val="000000"/>
              </w:rPr>
            </w:pPr>
            <w:r w:rsidRPr="00157DDD">
              <w:rPr>
                <w:rFonts w:ascii="Times New Roman" w:eastAsia="Times New Roman" w:hAnsi="Times New Roman" w:cs="Times New Roman"/>
                <w:color w:val="000000"/>
              </w:rPr>
              <w:t>(v/c)=</w:t>
            </w:r>
          </w:p>
        </w:tc>
        <w:tc>
          <w:tcPr>
            <w:tcW w:w="1116" w:type="dxa"/>
            <w:gridSpan w:val="2"/>
            <w:tcBorders>
              <w:top w:val="nil"/>
              <w:left w:val="nil"/>
              <w:bottom w:val="nil"/>
              <w:right w:val="nil"/>
            </w:tcBorders>
            <w:shd w:val="clear" w:color="auto" w:fill="auto"/>
            <w:noWrap/>
            <w:vAlign w:val="bottom"/>
            <w:hideMark/>
          </w:tcPr>
          <w:p w:rsidR="008A30A3" w:rsidRPr="00157DDD" w:rsidRDefault="008A30A3" w:rsidP="002336A8">
            <w:pPr>
              <w:jc w:val="center"/>
              <w:rPr>
                <w:rFonts w:ascii="Times New Roman" w:eastAsia="Times New Roman" w:hAnsi="Times New Roman" w:cs="Times New Roman"/>
                <w:color w:val="000000"/>
              </w:rPr>
            </w:pPr>
            <w:r w:rsidRPr="00157DDD">
              <w:rPr>
                <w:rFonts w:ascii="Times New Roman" w:eastAsia="Times New Roman" w:hAnsi="Times New Roman" w:cs="Times New Roman"/>
                <w:color w:val="000000"/>
              </w:rPr>
              <w:t>0.</w:t>
            </w:r>
            <w:r>
              <w:rPr>
                <w:rFonts w:ascii="Times New Roman" w:eastAsia="Times New Roman" w:hAnsi="Times New Roman" w:cs="Times New Roman"/>
                <w:color w:val="000000"/>
              </w:rPr>
              <w:t>282996</w:t>
            </w:r>
          </w:p>
        </w:tc>
      </w:tr>
      <w:tr w:rsidR="008A30A3" w:rsidRPr="00157DDD" w:rsidTr="002336A8">
        <w:trPr>
          <w:gridAfter w:val="6"/>
          <w:wAfter w:w="4615" w:type="dxa"/>
          <w:trHeight w:val="300"/>
        </w:trPr>
        <w:tc>
          <w:tcPr>
            <w:tcW w:w="2610" w:type="dxa"/>
            <w:gridSpan w:val="4"/>
            <w:tcBorders>
              <w:top w:val="nil"/>
              <w:left w:val="nil"/>
              <w:bottom w:val="nil"/>
              <w:right w:val="nil"/>
            </w:tcBorders>
            <w:shd w:val="clear" w:color="auto" w:fill="auto"/>
            <w:noWrap/>
            <w:vAlign w:val="bottom"/>
            <w:hideMark/>
          </w:tcPr>
          <w:p w:rsidR="008A30A3" w:rsidRPr="00157DDD" w:rsidRDefault="008A30A3" w:rsidP="002336A8">
            <w:pPr>
              <w:jc w:val="center"/>
              <w:rPr>
                <w:rFonts w:ascii="Times New Roman" w:eastAsia="Times New Roman" w:hAnsi="Times New Roman" w:cs="Times New Roman"/>
                <w:color w:val="000000"/>
              </w:rPr>
            </w:pPr>
            <w:r w:rsidRPr="00157DDD">
              <w:rPr>
                <w:rFonts w:ascii="Times New Roman" w:eastAsia="Times New Roman" w:hAnsi="Times New Roman" w:cs="Times New Roman"/>
                <w:color w:val="000000"/>
              </w:rPr>
              <w:t>(1-(v/c))=</w:t>
            </w:r>
          </w:p>
        </w:tc>
        <w:tc>
          <w:tcPr>
            <w:tcW w:w="1116" w:type="dxa"/>
            <w:gridSpan w:val="2"/>
            <w:tcBorders>
              <w:top w:val="nil"/>
              <w:left w:val="nil"/>
              <w:bottom w:val="nil"/>
              <w:right w:val="nil"/>
            </w:tcBorders>
            <w:shd w:val="clear" w:color="auto" w:fill="auto"/>
            <w:noWrap/>
            <w:vAlign w:val="bottom"/>
            <w:hideMark/>
          </w:tcPr>
          <w:p w:rsidR="008A30A3" w:rsidRPr="00157DDD" w:rsidRDefault="008A30A3" w:rsidP="002336A8">
            <w:pPr>
              <w:jc w:val="center"/>
              <w:rPr>
                <w:rFonts w:ascii="Times New Roman" w:eastAsia="Times New Roman" w:hAnsi="Times New Roman" w:cs="Times New Roman"/>
                <w:color w:val="000000"/>
              </w:rPr>
            </w:pPr>
            <w:r w:rsidRPr="00157DDD">
              <w:rPr>
                <w:rFonts w:ascii="Times New Roman" w:eastAsia="Times New Roman" w:hAnsi="Times New Roman" w:cs="Times New Roman"/>
                <w:color w:val="000000"/>
              </w:rPr>
              <w:t>0.</w:t>
            </w:r>
            <w:r>
              <w:rPr>
                <w:rFonts w:ascii="Times New Roman" w:eastAsia="Times New Roman" w:hAnsi="Times New Roman" w:cs="Times New Roman"/>
                <w:color w:val="000000"/>
              </w:rPr>
              <w:t>717004</w:t>
            </w:r>
          </w:p>
        </w:tc>
      </w:tr>
      <w:tr w:rsidR="008A30A3" w:rsidRPr="00157DDD" w:rsidTr="002336A8">
        <w:trPr>
          <w:gridAfter w:val="6"/>
          <w:wAfter w:w="4615" w:type="dxa"/>
          <w:trHeight w:val="300"/>
        </w:trPr>
        <w:tc>
          <w:tcPr>
            <w:tcW w:w="2610" w:type="dxa"/>
            <w:gridSpan w:val="4"/>
            <w:tcBorders>
              <w:top w:val="nil"/>
              <w:left w:val="nil"/>
              <w:bottom w:val="nil"/>
              <w:right w:val="nil"/>
            </w:tcBorders>
            <w:shd w:val="clear" w:color="auto" w:fill="auto"/>
            <w:noWrap/>
            <w:vAlign w:val="bottom"/>
            <w:hideMark/>
          </w:tcPr>
          <w:p w:rsidR="008A30A3" w:rsidRPr="00157DDD" w:rsidRDefault="008A30A3" w:rsidP="002336A8">
            <w:pPr>
              <w:jc w:val="center"/>
              <w:rPr>
                <w:rFonts w:ascii="Times New Roman" w:eastAsia="Times New Roman" w:hAnsi="Times New Roman" w:cs="Times New Roman"/>
                <w:color w:val="000000"/>
              </w:rPr>
            </w:pPr>
            <w:r w:rsidRPr="00157DDD">
              <w:rPr>
                <w:rFonts w:ascii="Times New Roman" w:eastAsia="Times New Roman" w:hAnsi="Times New Roman" w:cs="Times New Roman"/>
                <w:color w:val="000000"/>
              </w:rPr>
              <w:t>Alpha=</w:t>
            </w:r>
          </w:p>
        </w:tc>
        <w:tc>
          <w:tcPr>
            <w:tcW w:w="1116" w:type="dxa"/>
            <w:gridSpan w:val="2"/>
            <w:tcBorders>
              <w:top w:val="nil"/>
              <w:left w:val="nil"/>
              <w:bottom w:val="nil"/>
              <w:right w:val="nil"/>
            </w:tcBorders>
            <w:shd w:val="clear" w:color="auto" w:fill="auto"/>
            <w:noWrap/>
            <w:vAlign w:val="bottom"/>
            <w:hideMark/>
          </w:tcPr>
          <w:p w:rsidR="008A30A3" w:rsidRPr="00157DDD" w:rsidRDefault="008A30A3" w:rsidP="002336A8">
            <w:pPr>
              <w:jc w:val="center"/>
              <w:rPr>
                <w:rFonts w:ascii="Times New Roman" w:eastAsia="Times New Roman" w:hAnsi="Times New Roman" w:cs="Times New Roman"/>
                <w:color w:val="000000"/>
              </w:rPr>
            </w:pPr>
            <w:r w:rsidRPr="00157DDD">
              <w:rPr>
                <w:rFonts w:ascii="Times New Roman" w:eastAsia="Times New Roman" w:hAnsi="Times New Roman" w:cs="Times New Roman"/>
                <w:color w:val="000000"/>
              </w:rPr>
              <w:t>0.</w:t>
            </w:r>
            <w:r>
              <w:rPr>
                <w:rFonts w:ascii="Times New Roman" w:eastAsia="Times New Roman" w:hAnsi="Times New Roman" w:cs="Times New Roman"/>
                <w:color w:val="000000"/>
              </w:rPr>
              <w:t>75918</w:t>
            </w:r>
          </w:p>
        </w:tc>
      </w:tr>
      <w:tr w:rsidR="008A30A3" w:rsidRPr="00157DDD" w:rsidTr="002336A8">
        <w:trPr>
          <w:gridAfter w:val="6"/>
          <w:wAfter w:w="4615" w:type="dxa"/>
          <w:trHeight w:val="300"/>
        </w:trPr>
        <w:tc>
          <w:tcPr>
            <w:tcW w:w="2610" w:type="dxa"/>
            <w:gridSpan w:val="4"/>
            <w:tcBorders>
              <w:top w:val="nil"/>
              <w:left w:val="nil"/>
              <w:bottom w:val="nil"/>
              <w:right w:val="nil"/>
            </w:tcBorders>
            <w:shd w:val="clear" w:color="auto" w:fill="auto"/>
            <w:noWrap/>
            <w:vAlign w:val="bottom"/>
            <w:hideMark/>
          </w:tcPr>
          <w:p w:rsidR="008A30A3" w:rsidRPr="00157DDD" w:rsidRDefault="008A30A3" w:rsidP="002336A8">
            <w:pPr>
              <w:jc w:val="center"/>
              <w:rPr>
                <w:rFonts w:ascii="Times New Roman" w:eastAsia="Times New Roman" w:hAnsi="Times New Roman" w:cs="Times New Roman"/>
                <w:color w:val="000000"/>
                <w:sz w:val="22"/>
                <w:szCs w:val="22"/>
              </w:rPr>
            </w:pPr>
          </w:p>
        </w:tc>
        <w:tc>
          <w:tcPr>
            <w:tcW w:w="1116" w:type="dxa"/>
            <w:gridSpan w:val="2"/>
            <w:tcBorders>
              <w:top w:val="nil"/>
              <w:left w:val="nil"/>
              <w:bottom w:val="nil"/>
              <w:right w:val="nil"/>
            </w:tcBorders>
            <w:shd w:val="clear" w:color="auto" w:fill="auto"/>
            <w:noWrap/>
            <w:vAlign w:val="bottom"/>
            <w:hideMark/>
          </w:tcPr>
          <w:p w:rsidR="008A30A3" w:rsidRPr="00157DDD" w:rsidRDefault="008A30A3" w:rsidP="002336A8">
            <w:pPr>
              <w:jc w:val="center"/>
              <w:rPr>
                <w:rFonts w:ascii="Times New Roman" w:eastAsia="Times New Roman" w:hAnsi="Times New Roman" w:cs="Times New Roman"/>
                <w:sz w:val="20"/>
                <w:szCs w:val="20"/>
              </w:rPr>
            </w:pPr>
          </w:p>
        </w:tc>
      </w:tr>
      <w:tr w:rsidR="008A30A3" w:rsidRPr="00157DDD" w:rsidTr="002336A8">
        <w:trPr>
          <w:gridAfter w:val="6"/>
          <w:wAfter w:w="4615" w:type="dxa"/>
          <w:trHeight w:val="300"/>
        </w:trPr>
        <w:tc>
          <w:tcPr>
            <w:tcW w:w="2610" w:type="dxa"/>
            <w:gridSpan w:val="4"/>
            <w:tcBorders>
              <w:top w:val="nil"/>
              <w:left w:val="nil"/>
              <w:bottom w:val="nil"/>
              <w:right w:val="nil"/>
            </w:tcBorders>
            <w:shd w:val="clear" w:color="auto" w:fill="auto"/>
            <w:noWrap/>
            <w:vAlign w:val="bottom"/>
            <w:hideMark/>
          </w:tcPr>
          <w:p w:rsidR="008A30A3" w:rsidRPr="00157DDD" w:rsidRDefault="008A30A3" w:rsidP="002336A8">
            <w:pPr>
              <w:jc w:val="center"/>
              <w:rPr>
                <w:rFonts w:ascii="Times New Roman" w:eastAsia="Times New Roman" w:hAnsi="Times New Roman" w:cs="Times New Roman"/>
                <w:color w:val="000000"/>
                <w:sz w:val="22"/>
                <w:szCs w:val="22"/>
              </w:rPr>
            </w:pPr>
            <w:r w:rsidRPr="00157DDD">
              <w:rPr>
                <w:rFonts w:ascii="Times New Roman" w:eastAsia="Times New Roman" w:hAnsi="Times New Roman" w:cs="Times New Roman"/>
                <w:color w:val="000000"/>
                <w:sz w:val="22"/>
                <w:szCs w:val="22"/>
              </w:rPr>
              <w:t>SumVar=</w:t>
            </w:r>
          </w:p>
        </w:tc>
        <w:tc>
          <w:tcPr>
            <w:tcW w:w="1116" w:type="dxa"/>
            <w:gridSpan w:val="2"/>
            <w:tcBorders>
              <w:top w:val="nil"/>
              <w:left w:val="nil"/>
              <w:bottom w:val="nil"/>
              <w:right w:val="nil"/>
            </w:tcBorders>
            <w:shd w:val="clear" w:color="auto" w:fill="auto"/>
            <w:noWrap/>
            <w:vAlign w:val="bottom"/>
            <w:hideMark/>
          </w:tcPr>
          <w:p w:rsidR="008A30A3" w:rsidRPr="00157DDD" w:rsidRDefault="008A30A3" w:rsidP="002336A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7.870833</w:t>
            </w:r>
          </w:p>
        </w:tc>
      </w:tr>
    </w:tbl>
    <w:p w:rsidR="008A30A3" w:rsidRDefault="008A30A3" w:rsidP="008A30A3">
      <w:pPr>
        <w:jc w:val="center"/>
        <w:rPr>
          <w:b/>
          <w:bCs/>
        </w:rPr>
      </w:pPr>
    </w:p>
    <w:p w:rsidR="008A30A3" w:rsidRDefault="008A30A3" w:rsidP="008A30A3">
      <w:pPr>
        <w:jc w:val="center"/>
        <w:rPr>
          <w:b/>
          <w:bCs/>
        </w:rPr>
      </w:pPr>
    </w:p>
    <w:p w:rsidR="008A30A3" w:rsidRDefault="008A30A3" w:rsidP="008A30A3">
      <w:pPr>
        <w:jc w:val="center"/>
        <w:rPr>
          <w:b/>
          <w:bCs/>
        </w:rPr>
      </w:pPr>
    </w:p>
    <w:p w:rsidR="008A30A3" w:rsidRDefault="008A30A3" w:rsidP="008A30A3">
      <w:pPr>
        <w:jc w:val="center"/>
        <w:rPr>
          <w:b/>
          <w:bCs/>
        </w:rPr>
      </w:pPr>
    </w:p>
    <w:p w:rsidR="008A30A3" w:rsidRDefault="008A30A3" w:rsidP="008A30A3">
      <w:pPr>
        <w:jc w:val="center"/>
        <w:rPr>
          <w:b/>
          <w:bCs/>
        </w:rPr>
      </w:pPr>
    </w:p>
    <w:p w:rsidR="008A30A3" w:rsidRDefault="008A30A3" w:rsidP="008A30A3">
      <w:pPr>
        <w:jc w:val="center"/>
        <w:rPr>
          <w:b/>
          <w:bCs/>
        </w:rPr>
      </w:pPr>
    </w:p>
    <w:p w:rsidR="008A30A3" w:rsidRDefault="008A30A3" w:rsidP="008A30A3">
      <w:pPr>
        <w:jc w:val="center"/>
        <w:rPr>
          <w:b/>
          <w:bCs/>
        </w:rPr>
      </w:pPr>
    </w:p>
    <w:p w:rsidR="008A30A3" w:rsidRDefault="008A30A3" w:rsidP="008A30A3">
      <w:pPr>
        <w:jc w:val="center"/>
        <w:rPr>
          <w:b/>
          <w:bCs/>
        </w:rPr>
      </w:pPr>
    </w:p>
    <w:p w:rsidR="008A30A3" w:rsidRDefault="008A30A3" w:rsidP="008A30A3">
      <w:pPr>
        <w:jc w:val="center"/>
        <w:rPr>
          <w:b/>
          <w:bCs/>
        </w:rPr>
      </w:pPr>
    </w:p>
    <w:p w:rsidR="008A30A3" w:rsidRDefault="008A30A3" w:rsidP="008A30A3">
      <w:pPr>
        <w:jc w:val="center"/>
        <w:rPr>
          <w:b/>
          <w:bCs/>
        </w:rPr>
      </w:pPr>
    </w:p>
    <w:p w:rsidR="008A30A3" w:rsidRDefault="008A30A3" w:rsidP="008A30A3">
      <w:pPr>
        <w:jc w:val="center"/>
        <w:rPr>
          <w:b/>
          <w:bCs/>
        </w:rPr>
      </w:pPr>
    </w:p>
    <w:p w:rsidR="008A30A3" w:rsidRDefault="008A30A3" w:rsidP="008A30A3">
      <w:pPr>
        <w:jc w:val="center"/>
        <w:rPr>
          <w:b/>
          <w:bCs/>
        </w:rPr>
      </w:pPr>
    </w:p>
    <w:p w:rsidR="008A30A3" w:rsidRDefault="008A30A3" w:rsidP="008A30A3">
      <w:pPr>
        <w:jc w:val="center"/>
        <w:rPr>
          <w:b/>
          <w:bCs/>
        </w:rPr>
      </w:pPr>
    </w:p>
    <w:p w:rsidR="008A30A3" w:rsidRDefault="008A30A3" w:rsidP="008A30A3">
      <w:pPr>
        <w:jc w:val="center"/>
        <w:rPr>
          <w:b/>
          <w:bCs/>
        </w:rPr>
      </w:pPr>
    </w:p>
    <w:p w:rsidR="008A30A3" w:rsidRDefault="008A30A3" w:rsidP="008A30A3">
      <w:pPr>
        <w:jc w:val="center"/>
        <w:rPr>
          <w:b/>
          <w:bCs/>
        </w:rPr>
      </w:pPr>
    </w:p>
    <w:p w:rsidR="008A30A3" w:rsidRDefault="008A30A3" w:rsidP="008A30A3">
      <w:pPr>
        <w:jc w:val="center"/>
        <w:rPr>
          <w:b/>
          <w:bCs/>
        </w:rPr>
      </w:pPr>
    </w:p>
    <w:p w:rsidR="008A30A3" w:rsidRDefault="008A30A3" w:rsidP="008A30A3">
      <w:pPr>
        <w:jc w:val="center"/>
        <w:rPr>
          <w:b/>
          <w:bCs/>
        </w:rPr>
      </w:pPr>
    </w:p>
    <w:p w:rsidR="008A30A3" w:rsidRDefault="008A30A3" w:rsidP="008A30A3">
      <w:pPr>
        <w:jc w:val="center"/>
        <w:rPr>
          <w:b/>
          <w:bCs/>
        </w:rPr>
      </w:pPr>
    </w:p>
    <w:p w:rsidR="008A30A3" w:rsidRDefault="008A30A3" w:rsidP="008A30A3">
      <w:pPr>
        <w:jc w:val="center"/>
        <w:rPr>
          <w:b/>
          <w:bCs/>
        </w:rPr>
      </w:pPr>
    </w:p>
    <w:p w:rsidR="008A30A3" w:rsidRDefault="008A30A3" w:rsidP="008A30A3">
      <w:pPr>
        <w:jc w:val="center"/>
        <w:rPr>
          <w:b/>
          <w:bCs/>
        </w:rPr>
      </w:pPr>
    </w:p>
    <w:p w:rsidR="008A30A3" w:rsidRDefault="008A30A3" w:rsidP="008A30A3">
      <w:pPr>
        <w:jc w:val="center"/>
        <w:rPr>
          <w:b/>
          <w:bCs/>
        </w:rPr>
      </w:pPr>
    </w:p>
    <w:p w:rsidR="008A30A3" w:rsidRDefault="008A30A3" w:rsidP="008A30A3">
      <w:pPr>
        <w:jc w:val="center"/>
        <w:rPr>
          <w:b/>
          <w:bCs/>
        </w:rPr>
      </w:pPr>
    </w:p>
    <w:p w:rsidR="008A30A3" w:rsidRDefault="008A30A3" w:rsidP="008A30A3">
      <w:pPr>
        <w:jc w:val="center"/>
        <w:rPr>
          <w:b/>
          <w:bCs/>
        </w:rPr>
      </w:pPr>
    </w:p>
    <w:p w:rsidR="008A30A3" w:rsidRDefault="008A30A3" w:rsidP="008A30A3">
      <w:pPr>
        <w:jc w:val="center"/>
        <w:rPr>
          <w:b/>
          <w:bCs/>
        </w:rPr>
      </w:pPr>
    </w:p>
    <w:p w:rsidR="008A30A3" w:rsidRDefault="008A30A3" w:rsidP="008A30A3">
      <w:pPr>
        <w:jc w:val="center"/>
        <w:rPr>
          <w:b/>
          <w:bCs/>
        </w:rPr>
      </w:pPr>
    </w:p>
    <w:p w:rsidR="008A30A3" w:rsidRDefault="008A30A3" w:rsidP="008A30A3">
      <w:pPr>
        <w:jc w:val="center"/>
        <w:rPr>
          <w:b/>
          <w:bCs/>
        </w:rPr>
      </w:pPr>
    </w:p>
    <w:p w:rsidR="008A30A3" w:rsidRDefault="008A30A3" w:rsidP="008A30A3">
      <w:pPr>
        <w:jc w:val="center"/>
        <w:rPr>
          <w:b/>
          <w:bCs/>
        </w:rPr>
      </w:pPr>
    </w:p>
    <w:p w:rsidR="008A30A3" w:rsidRDefault="008A30A3" w:rsidP="008A30A3">
      <w:pPr>
        <w:jc w:val="center"/>
        <w:rPr>
          <w:b/>
          <w:bCs/>
        </w:rPr>
      </w:pPr>
    </w:p>
    <w:p w:rsidR="008A30A3" w:rsidRDefault="008A30A3" w:rsidP="008A30A3">
      <w:pPr>
        <w:jc w:val="center"/>
        <w:rPr>
          <w:b/>
          <w:bCs/>
        </w:rPr>
      </w:pPr>
    </w:p>
    <w:p w:rsidR="008A30A3" w:rsidRDefault="008A30A3" w:rsidP="008A30A3">
      <w:pPr>
        <w:jc w:val="center"/>
        <w:rPr>
          <w:b/>
          <w:bCs/>
        </w:rPr>
      </w:pPr>
    </w:p>
    <w:p w:rsidR="008A30A3" w:rsidRPr="00F767C6" w:rsidRDefault="008A30A3" w:rsidP="008A30A3">
      <w:pPr>
        <w:jc w:val="center"/>
        <w:rPr>
          <w:b/>
          <w:bCs/>
        </w:rPr>
      </w:pPr>
      <w:r>
        <w:rPr>
          <w:b/>
          <w:bCs/>
        </w:rPr>
        <w:t xml:space="preserve">  </w:t>
      </w:r>
      <w:r w:rsidRPr="00F767C6">
        <w:rPr>
          <w:b/>
          <w:bCs/>
        </w:rPr>
        <w:t>Odd/Even Correlation Data</w:t>
      </w:r>
    </w:p>
    <w:bookmarkEnd w:id="77"/>
    <w:p w:rsidR="008A30A3" w:rsidRDefault="008A30A3" w:rsidP="008A30A3">
      <w:pPr>
        <w:jc w:val="center"/>
      </w:pPr>
    </w:p>
    <w:p w:rsidR="008A30A3" w:rsidRPr="00E33AB7" w:rsidRDefault="008A30A3" w:rsidP="008A30A3">
      <w:pPr>
        <w:rPr>
          <w:rFonts w:ascii="Times New Roman" w:hAnsi="Times New Roman" w:cs="Times New Roman"/>
        </w:rPr>
      </w:pPr>
      <w:r>
        <w:rPr>
          <w:rFonts w:ascii="Times New Roman" w:hAnsi="Times New Roman" w:cs="Times New Roman"/>
        </w:rPr>
        <w:t xml:space="preserve">Table A29. </w:t>
      </w:r>
      <w:bookmarkStart w:id="78" w:name="_Hlk97907288"/>
      <w:r>
        <w:rPr>
          <w:rFonts w:ascii="Times New Roman" w:hAnsi="Times New Roman" w:cs="Times New Roman"/>
        </w:rPr>
        <w:t>Odd Correlation Data</w:t>
      </w:r>
      <w:bookmarkEnd w:id="78"/>
    </w:p>
    <w:p w:rsidR="008A30A3" w:rsidRDefault="008A30A3" w:rsidP="008A30A3">
      <w:pPr>
        <w:jc w:val="center"/>
      </w:pPr>
    </w:p>
    <w:tbl>
      <w:tblPr>
        <w:tblW w:w="8497" w:type="dxa"/>
        <w:tblLayout w:type="fixed"/>
        <w:tblLook w:val="04A0" w:firstRow="1" w:lastRow="0" w:firstColumn="1" w:lastColumn="0" w:noHBand="0" w:noVBand="1"/>
      </w:tblPr>
      <w:tblGrid>
        <w:gridCol w:w="439"/>
        <w:gridCol w:w="671"/>
        <w:gridCol w:w="672"/>
        <w:gridCol w:w="671"/>
        <w:gridCol w:w="672"/>
        <w:gridCol w:w="671"/>
        <w:gridCol w:w="672"/>
        <w:gridCol w:w="671"/>
        <w:gridCol w:w="672"/>
        <w:gridCol w:w="671"/>
        <w:gridCol w:w="672"/>
        <w:gridCol w:w="671"/>
        <w:gridCol w:w="672"/>
      </w:tblGrid>
      <w:tr w:rsidR="008A30A3" w:rsidRPr="00DD5CC2" w:rsidTr="002336A8">
        <w:trPr>
          <w:trHeight w:val="184"/>
        </w:trPr>
        <w:tc>
          <w:tcPr>
            <w:tcW w:w="439" w:type="dxa"/>
            <w:vAlign w:val="bottom"/>
          </w:tcPr>
          <w:p w:rsidR="008A30A3" w:rsidRPr="00DD5CC2" w:rsidRDefault="008A30A3" w:rsidP="002336A8">
            <w:pPr>
              <w:pStyle w:val="APALevel0"/>
            </w:pPr>
          </w:p>
        </w:tc>
        <w:tc>
          <w:tcPr>
            <w:tcW w:w="671" w:type="dxa"/>
            <w:vAlign w:val="bottom"/>
          </w:tcPr>
          <w:p w:rsidR="008A30A3" w:rsidRPr="00DD5CC2" w:rsidRDefault="008A30A3" w:rsidP="002336A8">
            <w:pPr>
              <w:pStyle w:val="APALevel0"/>
            </w:pPr>
          </w:p>
        </w:tc>
        <w:tc>
          <w:tcPr>
            <w:tcW w:w="672" w:type="dxa"/>
            <w:vAlign w:val="bottom"/>
          </w:tcPr>
          <w:p w:rsidR="008A30A3" w:rsidRPr="00DD5CC2" w:rsidRDefault="008A30A3" w:rsidP="002336A8">
            <w:pPr>
              <w:pStyle w:val="APALevel0"/>
            </w:pPr>
          </w:p>
        </w:tc>
        <w:tc>
          <w:tcPr>
            <w:tcW w:w="671" w:type="dxa"/>
            <w:vAlign w:val="bottom"/>
          </w:tcPr>
          <w:p w:rsidR="008A30A3" w:rsidRPr="00DD5CC2" w:rsidRDefault="008A30A3" w:rsidP="002336A8">
            <w:pPr>
              <w:pStyle w:val="APALevel0"/>
            </w:pPr>
          </w:p>
        </w:tc>
        <w:tc>
          <w:tcPr>
            <w:tcW w:w="672" w:type="dxa"/>
            <w:vAlign w:val="bottom"/>
          </w:tcPr>
          <w:p w:rsidR="008A30A3" w:rsidRPr="00DD5CC2" w:rsidRDefault="008A30A3" w:rsidP="002336A8">
            <w:pPr>
              <w:pStyle w:val="APALevel0"/>
            </w:pPr>
          </w:p>
        </w:tc>
        <w:tc>
          <w:tcPr>
            <w:tcW w:w="671" w:type="dxa"/>
            <w:vAlign w:val="bottom"/>
          </w:tcPr>
          <w:p w:rsidR="008A30A3" w:rsidRPr="00DD5CC2" w:rsidRDefault="008A30A3" w:rsidP="002336A8">
            <w:pPr>
              <w:pStyle w:val="APALevel0"/>
            </w:pPr>
          </w:p>
        </w:tc>
        <w:tc>
          <w:tcPr>
            <w:tcW w:w="672" w:type="dxa"/>
            <w:vAlign w:val="bottom"/>
          </w:tcPr>
          <w:p w:rsidR="008A30A3" w:rsidRPr="00DD5CC2" w:rsidRDefault="008A30A3" w:rsidP="002336A8">
            <w:pPr>
              <w:pStyle w:val="APALevel0"/>
            </w:pPr>
          </w:p>
        </w:tc>
        <w:tc>
          <w:tcPr>
            <w:tcW w:w="671" w:type="dxa"/>
            <w:vAlign w:val="bottom"/>
          </w:tcPr>
          <w:p w:rsidR="008A30A3" w:rsidRPr="00DD5CC2" w:rsidRDefault="008A30A3" w:rsidP="002336A8">
            <w:pPr>
              <w:pStyle w:val="APALevel0"/>
            </w:pPr>
          </w:p>
        </w:tc>
        <w:tc>
          <w:tcPr>
            <w:tcW w:w="672" w:type="dxa"/>
            <w:vAlign w:val="bottom"/>
          </w:tcPr>
          <w:p w:rsidR="008A30A3" w:rsidRPr="00DD5CC2" w:rsidRDefault="008A30A3" w:rsidP="002336A8">
            <w:pPr>
              <w:pStyle w:val="APALevel0"/>
            </w:pPr>
          </w:p>
        </w:tc>
        <w:tc>
          <w:tcPr>
            <w:tcW w:w="671" w:type="dxa"/>
            <w:vAlign w:val="bottom"/>
          </w:tcPr>
          <w:p w:rsidR="008A30A3" w:rsidRPr="00DD5CC2" w:rsidRDefault="008A30A3" w:rsidP="002336A8">
            <w:pPr>
              <w:pStyle w:val="APALevel0"/>
            </w:pPr>
          </w:p>
        </w:tc>
        <w:tc>
          <w:tcPr>
            <w:tcW w:w="672" w:type="dxa"/>
            <w:vAlign w:val="bottom"/>
          </w:tcPr>
          <w:p w:rsidR="008A30A3" w:rsidRPr="00DD5CC2" w:rsidRDefault="008A30A3" w:rsidP="002336A8">
            <w:pPr>
              <w:pStyle w:val="APALevel0"/>
            </w:pPr>
          </w:p>
        </w:tc>
        <w:tc>
          <w:tcPr>
            <w:tcW w:w="671" w:type="dxa"/>
            <w:vAlign w:val="bottom"/>
          </w:tcPr>
          <w:p w:rsidR="008A30A3" w:rsidRPr="00DD5CC2" w:rsidRDefault="008A30A3" w:rsidP="002336A8">
            <w:pPr>
              <w:pStyle w:val="APALevel0"/>
            </w:pPr>
          </w:p>
        </w:tc>
        <w:tc>
          <w:tcPr>
            <w:tcW w:w="672" w:type="dxa"/>
          </w:tcPr>
          <w:p w:rsidR="008A30A3" w:rsidRPr="00DD5CC2" w:rsidRDefault="008A30A3" w:rsidP="002336A8">
            <w:pPr>
              <w:pStyle w:val="APALevel0"/>
            </w:pPr>
          </w:p>
        </w:tc>
      </w:tr>
      <w:tr w:rsidR="008A30A3" w:rsidRPr="00E33AB7" w:rsidTr="002336A8">
        <w:trPr>
          <w:trHeight w:val="184"/>
        </w:trPr>
        <w:tc>
          <w:tcPr>
            <w:tcW w:w="439" w:type="dxa"/>
            <w:vAlign w:val="bottom"/>
          </w:tcPr>
          <w:p w:rsidR="008A30A3" w:rsidRPr="00E33AB7" w:rsidRDefault="008A30A3" w:rsidP="002336A8">
            <w:pPr>
              <w:pStyle w:val="APALevel0"/>
            </w:pPr>
            <w:r w:rsidRPr="00E33AB7">
              <w:t xml:space="preserve"> </w:t>
            </w:r>
          </w:p>
        </w:tc>
        <w:tc>
          <w:tcPr>
            <w:tcW w:w="671" w:type="dxa"/>
            <w:vAlign w:val="bottom"/>
          </w:tcPr>
          <w:p w:rsidR="008A30A3" w:rsidRPr="00E33AB7" w:rsidRDefault="008A30A3" w:rsidP="002336A8">
            <w:pPr>
              <w:pStyle w:val="APALevel0"/>
              <w:rPr>
                <w:sz w:val="18"/>
                <w:szCs w:val="18"/>
              </w:rPr>
            </w:pPr>
            <w:r w:rsidRPr="00E33AB7">
              <w:t>1</w:t>
            </w:r>
          </w:p>
        </w:tc>
        <w:tc>
          <w:tcPr>
            <w:tcW w:w="672" w:type="dxa"/>
            <w:vAlign w:val="bottom"/>
          </w:tcPr>
          <w:p w:rsidR="008A30A3" w:rsidRPr="00E33AB7" w:rsidRDefault="008A30A3" w:rsidP="002336A8">
            <w:pPr>
              <w:pStyle w:val="APALevel0"/>
              <w:rPr>
                <w:sz w:val="18"/>
                <w:szCs w:val="18"/>
              </w:rPr>
            </w:pPr>
            <w:r w:rsidRPr="00E33AB7">
              <w:t>3</w:t>
            </w:r>
          </w:p>
        </w:tc>
        <w:tc>
          <w:tcPr>
            <w:tcW w:w="671" w:type="dxa"/>
            <w:vAlign w:val="bottom"/>
          </w:tcPr>
          <w:p w:rsidR="008A30A3" w:rsidRPr="00E33AB7" w:rsidRDefault="008A30A3" w:rsidP="002336A8">
            <w:pPr>
              <w:pStyle w:val="APALevel0"/>
              <w:rPr>
                <w:sz w:val="18"/>
                <w:szCs w:val="18"/>
              </w:rPr>
            </w:pPr>
            <w:r w:rsidRPr="00E33AB7">
              <w:t>5</w:t>
            </w:r>
          </w:p>
        </w:tc>
        <w:tc>
          <w:tcPr>
            <w:tcW w:w="672" w:type="dxa"/>
            <w:vAlign w:val="bottom"/>
          </w:tcPr>
          <w:p w:rsidR="008A30A3" w:rsidRPr="00E33AB7" w:rsidRDefault="008A30A3" w:rsidP="002336A8">
            <w:pPr>
              <w:pStyle w:val="APALevel0"/>
              <w:rPr>
                <w:sz w:val="18"/>
                <w:szCs w:val="18"/>
              </w:rPr>
            </w:pPr>
            <w:r w:rsidRPr="00E33AB7">
              <w:t>7</w:t>
            </w:r>
          </w:p>
        </w:tc>
        <w:tc>
          <w:tcPr>
            <w:tcW w:w="671" w:type="dxa"/>
            <w:vAlign w:val="bottom"/>
          </w:tcPr>
          <w:p w:rsidR="008A30A3" w:rsidRPr="00E33AB7" w:rsidRDefault="008A30A3" w:rsidP="002336A8">
            <w:pPr>
              <w:pStyle w:val="APALevel0"/>
              <w:rPr>
                <w:sz w:val="18"/>
                <w:szCs w:val="18"/>
              </w:rPr>
            </w:pPr>
            <w:r w:rsidRPr="00E33AB7">
              <w:t>9</w:t>
            </w:r>
          </w:p>
        </w:tc>
        <w:tc>
          <w:tcPr>
            <w:tcW w:w="672" w:type="dxa"/>
            <w:vAlign w:val="bottom"/>
          </w:tcPr>
          <w:p w:rsidR="008A30A3" w:rsidRPr="00E33AB7" w:rsidRDefault="008A30A3" w:rsidP="002336A8">
            <w:pPr>
              <w:pStyle w:val="APALevel0"/>
              <w:rPr>
                <w:sz w:val="18"/>
                <w:szCs w:val="18"/>
              </w:rPr>
            </w:pPr>
            <w:r w:rsidRPr="00E33AB7">
              <w:t>11</w:t>
            </w:r>
          </w:p>
        </w:tc>
        <w:tc>
          <w:tcPr>
            <w:tcW w:w="671" w:type="dxa"/>
            <w:vAlign w:val="bottom"/>
          </w:tcPr>
          <w:p w:rsidR="008A30A3" w:rsidRPr="00E33AB7" w:rsidRDefault="008A30A3" w:rsidP="002336A8">
            <w:pPr>
              <w:pStyle w:val="APALevel0"/>
              <w:rPr>
                <w:sz w:val="18"/>
                <w:szCs w:val="18"/>
              </w:rPr>
            </w:pPr>
            <w:r w:rsidRPr="00E33AB7">
              <w:t>13</w:t>
            </w:r>
          </w:p>
        </w:tc>
        <w:tc>
          <w:tcPr>
            <w:tcW w:w="672" w:type="dxa"/>
            <w:vAlign w:val="bottom"/>
          </w:tcPr>
          <w:p w:rsidR="008A30A3" w:rsidRPr="00E33AB7" w:rsidRDefault="008A30A3" w:rsidP="002336A8">
            <w:pPr>
              <w:pStyle w:val="APALevel0"/>
              <w:rPr>
                <w:sz w:val="18"/>
                <w:szCs w:val="18"/>
              </w:rPr>
            </w:pPr>
            <w:r w:rsidRPr="00E33AB7">
              <w:t>15</w:t>
            </w:r>
          </w:p>
        </w:tc>
        <w:tc>
          <w:tcPr>
            <w:tcW w:w="671" w:type="dxa"/>
            <w:vAlign w:val="bottom"/>
          </w:tcPr>
          <w:p w:rsidR="008A30A3" w:rsidRPr="00E33AB7" w:rsidRDefault="008A30A3" w:rsidP="002336A8">
            <w:pPr>
              <w:pStyle w:val="APALevel0"/>
              <w:rPr>
                <w:sz w:val="18"/>
                <w:szCs w:val="18"/>
              </w:rPr>
            </w:pPr>
            <w:r w:rsidRPr="00E33AB7">
              <w:t>17</w:t>
            </w:r>
          </w:p>
        </w:tc>
        <w:tc>
          <w:tcPr>
            <w:tcW w:w="672" w:type="dxa"/>
            <w:vAlign w:val="bottom"/>
          </w:tcPr>
          <w:p w:rsidR="008A30A3" w:rsidRPr="00E33AB7" w:rsidRDefault="008A30A3" w:rsidP="002336A8">
            <w:pPr>
              <w:pStyle w:val="APALevel0"/>
              <w:rPr>
                <w:sz w:val="18"/>
                <w:szCs w:val="18"/>
              </w:rPr>
            </w:pPr>
            <w:r w:rsidRPr="00E33AB7">
              <w:t>19</w:t>
            </w:r>
          </w:p>
        </w:tc>
        <w:tc>
          <w:tcPr>
            <w:tcW w:w="671" w:type="dxa"/>
            <w:vAlign w:val="bottom"/>
          </w:tcPr>
          <w:p w:rsidR="008A30A3" w:rsidRPr="00E33AB7" w:rsidRDefault="008A30A3" w:rsidP="002336A8">
            <w:pPr>
              <w:pStyle w:val="APALevel0"/>
              <w:rPr>
                <w:sz w:val="18"/>
                <w:szCs w:val="18"/>
              </w:rPr>
            </w:pPr>
            <w:r w:rsidRPr="00E33AB7">
              <w:t>21</w:t>
            </w:r>
          </w:p>
        </w:tc>
        <w:tc>
          <w:tcPr>
            <w:tcW w:w="672" w:type="dxa"/>
            <w:vAlign w:val="bottom"/>
          </w:tcPr>
          <w:p w:rsidR="008A30A3" w:rsidRPr="00E33AB7" w:rsidRDefault="008A30A3" w:rsidP="002336A8">
            <w:pPr>
              <w:pStyle w:val="APALevel0"/>
              <w:rPr>
                <w:sz w:val="18"/>
                <w:szCs w:val="18"/>
              </w:rPr>
            </w:pPr>
            <w:r w:rsidRPr="00E33AB7">
              <w:t>Sum</w:t>
            </w:r>
          </w:p>
        </w:tc>
      </w:tr>
      <w:tr w:rsidR="008A30A3" w:rsidRPr="00DD5CC2" w:rsidTr="002336A8">
        <w:trPr>
          <w:trHeight w:val="184"/>
        </w:trPr>
        <w:tc>
          <w:tcPr>
            <w:tcW w:w="439" w:type="dxa"/>
            <w:vAlign w:val="bottom"/>
          </w:tcPr>
          <w:p w:rsidR="008A30A3" w:rsidRPr="00DD5CC2" w:rsidRDefault="008A30A3" w:rsidP="002336A8">
            <w:pPr>
              <w:pStyle w:val="APALevel0"/>
            </w:pPr>
            <w:r>
              <w:t>1</w:t>
            </w:r>
          </w:p>
        </w:tc>
        <w:tc>
          <w:tcPr>
            <w:tcW w:w="671" w:type="dxa"/>
            <w:vAlign w:val="bottom"/>
          </w:tcPr>
          <w:p w:rsidR="008A30A3" w:rsidRPr="00E33AB7" w:rsidRDefault="008A30A3" w:rsidP="002336A8">
            <w:pPr>
              <w:pStyle w:val="APALevel0"/>
            </w:pPr>
            <w:r w:rsidRPr="00E33AB7">
              <w:t>2</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2</w:t>
            </w:r>
          </w:p>
        </w:tc>
        <w:tc>
          <w:tcPr>
            <w:tcW w:w="672" w:type="dxa"/>
            <w:vAlign w:val="bottom"/>
          </w:tcPr>
          <w:p w:rsidR="008A30A3" w:rsidRPr="00E33AB7" w:rsidRDefault="008A30A3" w:rsidP="002336A8">
            <w:pPr>
              <w:pStyle w:val="APALevel0"/>
            </w:pPr>
            <w:r w:rsidRPr="00E33AB7">
              <w:t>3</w:t>
            </w:r>
          </w:p>
        </w:tc>
        <w:tc>
          <w:tcPr>
            <w:tcW w:w="671" w:type="dxa"/>
            <w:vAlign w:val="bottom"/>
          </w:tcPr>
          <w:p w:rsidR="008A30A3" w:rsidRPr="00E33AB7" w:rsidRDefault="008A30A3" w:rsidP="002336A8">
            <w:pPr>
              <w:pStyle w:val="APALevel0"/>
            </w:pPr>
            <w:r w:rsidRPr="00E33AB7">
              <w:t>2</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3</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2</w:t>
            </w:r>
          </w:p>
        </w:tc>
        <w:tc>
          <w:tcPr>
            <w:tcW w:w="672" w:type="dxa"/>
            <w:vAlign w:val="bottom"/>
          </w:tcPr>
          <w:p w:rsidR="008A30A3" w:rsidRPr="00E33AB7" w:rsidRDefault="008A30A3" w:rsidP="002336A8">
            <w:pPr>
              <w:pStyle w:val="APALevel0"/>
            </w:pPr>
            <w:r w:rsidRPr="00E33AB7">
              <w:t>20</w:t>
            </w:r>
          </w:p>
        </w:tc>
      </w:tr>
      <w:tr w:rsidR="008A30A3" w:rsidRPr="00DD5CC2" w:rsidTr="002336A8">
        <w:trPr>
          <w:trHeight w:val="184"/>
        </w:trPr>
        <w:tc>
          <w:tcPr>
            <w:tcW w:w="439" w:type="dxa"/>
            <w:vAlign w:val="bottom"/>
          </w:tcPr>
          <w:p w:rsidR="008A30A3" w:rsidRPr="00DD5CC2" w:rsidRDefault="008A30A3" w:rsidP="002336A8">
            <w:pPr>
              <w:pStyle w:val="APALevel0"/>
            </w:pPr>
            <w:r>
              <w:t>2</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2</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2</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2</w:t>
            </w:r>
          </w:p>
        </w:tc>
        <w:tc>
          <w:tcPr>
            <w:tcW w:w="672" w:type="dxa"/>
            <w:vAlign w:val="bottom"/>
          </w:tcPr>
          <w:p w:rsidR="008A30A3" w:rsidRPr="00E33AB7" w:rsidRDefault="008A30A3" w:rsidP="002336A8">
            <w:pPr>
              <w:pStyle w:val="APALevel0"/>
            </w:pPr>
            <w:r w:rsidRPr="00E33AB7">
              <w:t>16</w:t>
            </w:r>
          </w:p>
        </w:tc>
      </w:tr>
      <w:tr w:rsidR="008A30A3" w:rsidRPr="00DD5CC2" w:rsidTr="002336A8">
        <w:trPr>
          <w:trHeight w:val="184"/>
        </w:trPr>
        <w:tc>
          <w:tcPr>
            <w:tcW w:w="439" w:type="dxa"/>
            <w:vAlign w:val="bottom"/>
          </w:tcPr>
          <w:p w:rsidR="008A30A3" w:rsidRPr="00DD5CC2" w:rsidRDefault="008A30A3" w:rsidP="002336A8">
            <w:pPr>
              <w:pStyle w:val="APALevel0"/>
            </w:pPr>
            <w:r>
              <w:t>3</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3</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15</w:t>
            </w:r>
          </w:p>
        </w:tc>
      </w:tr>
      <w:tr w:rsidR="008A30A3" w:rsidRPr="00DD5CC2" w:rsidTr="002336A8">
        <w:trPr>
          <w:trHeight w:val="184"/>
        </w:trPr>
        <w:tc>
          <w:tcPr>
            <w:tcW w:w="439" w:type="dxa"/>
            <w:vAlign w:val="bottom"/>
          </w:tcPr>
          <w:p w:rsidR="008A30A3" w:rsidRPr="00DD5CC2" w:rsidRDefault="008A30A3" w:rsidP="002336A8">
            <w:pPr>
              <w:pStyle w:val="APALevel0"/>
            </w:pPr>
            <w:r>
              <w:t>4</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2</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2</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2</w:t>
            </w:r>
          </w:p>
        </w:tc>
        <w:tc>
          <w:tcPr>
            <w:tcW w:w="672" w:type="dxa"/>
            <w:vAlign w:val="bottom"/>
          </w:tcPr>
          <w:p w:rsidR="008A30A3" w:rsidRPr="00E33AB7" w:rsidRDefault="008A30A3" w:rsidP="002336A8">
            <w:pPr>
              <w:pStyle w:val="APALevel0"/>
            </w:pPr>
            <w:r w:rsidRPr="00E33AB7">
              <w:t>17</w:t>
            </w:r>
          </w:p>
        </w:tc>
      </w:tr>
      <w:tr w:rsidR="008A30A3" w:rsidRPr="00DD5CC2" w:rsidTr="002336A8">
        <w:trPr>
          <w:trHeight w:val="184"/>
        </w:trPr>
        <w:tc>
          <w:tcPr>
            <w:tcW w:w="439" w:type="dxa"/>
            <w:vAlign w:val="bottom"/>
          </w:tcPr>
          <w:p w:rsidR="008A30A3" w:rsidRPr="00DD5CC2" w:rsidRDefault="008A30A3" w:rsidP="002336A8">
            <w:pPr>
              <w:pStyle w:val="APALevel0"/>
            </w:pPr>
            <w:r>
              <w:t>5</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3</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17</w:t>
            </w:r>
          </w:p>
        </w:tc>
      </w:tr>
      <w:tr w:rsidR="008A30A3" w:rsidRPr="00DD5CC2" w:rsidTr="002336A8">
        <w:trPr>
          <w:trHeight w:val="184"/>
        </w:trPr>
        <w:tc>
          <w:tcPr>
            <w:tcW w:w="439" w:type="dxa"/>
            <w:vAlign w:val="bottom"/>
          </w:tcPr>
          <w:p w:rsidR="008A30A3" w:rsidRPr="00DD5CC2" w:rsidRDefault="008A30A3" w:rsidP="002336A8">
            <w:pPr>
              <w:pStyle w:val="APALevel0"/>
            </w:pPr>
            <w:r>
              <w:lastRenderedPageBreak/>
              <w:t>6</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3</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13</w:t>
            </w:r>
          </w:p>
        </w:tc>
      </w:tr>
      <w:tr w:rsidR="008A30A3" w:rsidRPr="00DD5CC2" w:rsidTr="002336A8">
        <w:trPr>
          <w:trHeight w:val="184"/>
        </w:trPr>
        <w:tc>
          <w:tcPr>
            <w:tcW w:w="439" w:type="dxa"/>
            <w:vAlign w:val="bottom"/>
          </w:tcPr>
          <w:p w:rsidR="008A30A3" w:rsidRPr="00DD5CC2" w:rsidRDefault="008A30A3" w:rsidP="002336A8">
            <w:pPr>
              <w:pStyle w:val="APALevel0"/>
            </w:pPr>
            <w:r>
              <w:t>7</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2</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14</w:t>
            </w:r>
          </w:p>
        </w:tc>
      </w:tr>
      <w:tr w:rsidR="008A30A3" w:rsidRPr="00DD5CC2" w:rsidTr="002336A8">
        <w:trPr>
          <w:trHeight w:val="184"/>
        </w:trPr>
        <w:tc>
          <w:tcPr>
            <w:tcW w:w="439" w:type="dxa"/>
            <w:vAlign w:val="bottom"/>
          </w:tcPr>
          <w:p w:rsidR="008A30A3" w:rsidRPr="00DD5CC2" w:rsidRDefault="008A30A3" w:rsidP="002336A8">
            <w:pPr>
              <w:pStyle w:val="APALevel0"/>
            </w:pPr>
            <w:r>
              <w:t>8</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4</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3</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3</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19</w:t>
            </w:r>
          </w:p>
        </w:tc>
      </w:tr>
      <w:tr w:rsidR="008A30A3" w:rsidRPr="00DD5CC2" w:rsidTr="002336A8">
        <w:trPr>
          <w:trHeight w:val="184"/>
        </w:trPr>
        <w:tc>
          <w:tcPr>
            <w:tcW w:w="439" w:type="dxa"/>
            <w:vAlign w:val="bottom"/>
          </w:tcPr>
          <w:p w:rsidR="008A30A3" w:rsidRPr="00DD5CC2" w:rsidRDefault="008A30A3" w:rsidP="002336A8">
            <w:pPr>
              <w:pStyle w:val="APALevel0"/>
            </w:pPr>
            <w:r>
              <w:t>9</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2</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14</w:t>
            </w:r>
          </w:p>
        </w:tc>
      </w:tr>
      <w:tr w:rsidR="008A30A3" w:rsidRPr="00DD5CC2" w:rsidTr="002336A8">
        <w:trPr>
          <w:trHeight w:val="184"/>
        </w:trPr>
        <w:tc>
          <w:tcPr>
            <w:tcW w:w="439" w:type="dxa"/>
            <w:vAlign w:val="bottom"/>
          </w:tcPr>
          <w:p w:rsidR="008A30A3" w:rsidRPr="00DD5CC2" w:rsidRDefault="008A30A3" w:rsidP="002336A8">
            <w:pPr>
              <w:pStyle w:val="APALevel0"/>
            </w:pPr>
            <w:r>
              <w:t>10</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4</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4</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3</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2</w:t>
            </w:r>
          </w:p>
        </w:tc>
        <w:tc>
          <w:tcPr>
            <w:tcW w:w="672" w:type="dxa"/>
            <w:vAlign w:val="bottom"/>
          </w:tcPr>
          <w:p w:rsidR="008A30A3" w:rsidRPr="00E33AB7" w:rsidRDefault="008A30A3" w:rsidP="002336A8">
            <w:pPr>
              <w:pStyle w:val="APALevel0"/>
            </w:pPr>
            <w:r w:rsidRPr="00E33AB7">
              <w:t>21</w:t>
            </w:r>
          </w:p>
        </w:tc>
      </w:tr>
      <w:tr w:rsidR="008A30A3" w:rsidRPr="00DD5CC2" w:rsidTr="002336A8">
        <w:trPr>
          <w:trHeight w:val="184"/>
        </w:trPr>
        <w:tc>
          <w:tcPr>
            <w:tcW w:w="439" w:type="dxa"/>
            <w:vAlign w:val="bottom"/>
          </w:tcPr>
          <w:p w:rsidR="008A30A3" w:rsidRPr="00DD5CC2" w:rsidRDefault="008A30A3" w:rsidP="002336A8">
            <w:pPr>
              <w:pStyle w:val="APALevel0"/>
            </w:pPr>
            <w:r>
              <w:t>11</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2</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2</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2</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18</w:t>
            </w:r>
          </w:p>
        </w:tc>
      </w:tr>
      <w:tr w:rsidR="008A30A3" w:rsidRPr="00DD5CC2" w:rsidTr="002336A8">
        <w:trPr>
          <w:trHeight w:val="184"/>
        </w:trPr>
        <w:tc>
          <w:tcPr>
            <w:tcW w:w="439" w:type="dxa"/>
            <w:vAlign w:val="bottom"/>
          </w:tcPr>
          <w:p w:rsidR="008A30A3" w:rsidRPr="00DD5CC2" w:rsidRDefault="008A30A3" w:rsidP="002336A8">
            <w:pPr>
              <w:pStyle w:val="APALevel0"/>
            </w:pPr>
            <w:r>
              <w:t>12</w:t>
            </w:r>
          </w:p>
        </w:tc>
        <w:tc>
          <w:tcPr>
            <w:tcW w:w="671" w:type="dxa"/>
            <w:vAlign w:val="bottom"/>
          </w:tcPr>
          <w:p w:rsidR="008A30A3" w:rsidRPr="00E33AB7" w:rsidRDefault="008A30A3" w:rsidP="002336A8">
            <w:pPr>
              <w:pStyle w:val="APALevel0"/>
            </w:pPr>
            <w:r w:rsidRPr="00E33AB7">
              <w:t>2</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3</w:t>
            </w:r>
          </w:p>
        </w:tc>
        <w:tc>
          <w:tcPr>
            <w:tcW w:w="672" w:type="dxa"/>
            <w:vAlign w:val="bottom"/>
          </w:tcPr>
          <w:p w:rsidR="008A30A3" w:rsidRPr="00E33AB7" w:rsidRDefault="008A30A3" w:rsidP="002336A8">
            <w:pPr>
              <w:pStyle w:val="APALevel0"/>
            </w:pPr>
            <w:r w:rsidRPr="00E33AB7">
              <w:t>3</w:t>
            </w:r>
          </w:p>
        </w:tc>
        <w:tc>
          <w:tcPr>
            <w:tcW w:w="671" w:type="dxa"/>
            <w:vAlign w:val="bottom"/>
          </w:tcPr>
          <w:p w:rsidR="008A30A3" w:rsidRPr="00E33AB7" w:rsidRDefault="008A30A3" w:rsidP="002336A8">
            <w:pPr>
              <w:pStyle w:val="APALevel0"/>
            </w:pPr>
            <w:r w:rsidRPr="00E33AB7">
              <w:t>4</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2</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3</w:t>
            </w:r>
          </w:p>
        </w:tc>
        <w:tc>
          <w:tcPr>
            <w:tcW w:w="671" w:type="dxa"/>
            <w:vAlign w:val="bottom"/>
          </w:tcPr>
          <w:p w:rsidR="008A30A3" w:rsidRPr="00E33AB7" w:rsidRDefault="008A30A3" w:rsidP="002336A8">
            <w:pPr>
              <w:pStyle w:val="APALevel0"/>
            </w:pPr>
            <w:r w:rsidRPr="00E33AB7">
              <w:t>2</w:t>
            </w:r>
          </w:p>
        </w:tc>
        <w:tc>
          <w:tcPr>
            <w:tcW w:w="672" w:type="dxa"/>
            <w:vAlign w:val="bottom"/>
          </w:tcPr>
          <w:p w:rsidR="008A30A3" w:rsidRPr="00E33AB7" w:rsidRDefault="008A30A3" w:rsidP="002336A8">
            <w:pPr>
              <w:pStyle w:val="APALevel0"/>
            </w:pPr>
            <w:r w:rsidRPr="00E33AB7">
              <w:t>26</w:t>
            </w:r>
          </w:p>
        </w:tc>
      </w:tr>
      <w:tr w:rsidR="008A30A3" w:rsidRPr="00DD5CC2" w:rsidTr="002336A8">
        <w:trPr>
          <w:trHeight w:val="184"/>
        </w:trPr>
        <w:tc>
          <w:tcPr>
            <w:tcW w:w="439" w:type="dxa"/>
            <w:vAlign w:val="bottom"/>
          </w:tcPr>
          <w:p w:rsidR="008A30A3" w:rsidRPr="00DD5CC2" w:rsidRDefault="008A30A3" w:rsidP="002336A8">
            <w:pPr>
              <w:pStyle w:val="APALevel0"/>
            </w:pPr>
            <w:r>
              <w:t>13</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2</w:t>
            </w:r>
          </w:p>
        </w:tc>
        <w:tc>
          <w:tcPr>
            <w:tcW w:w="672" w:type="dxa"/>
            <w:vAlign w:val="bottom"/>
          </w:tcPr>
          <w:p w:rsidR="008A30A3" w:rsidRPr="00E33AB7" w:rsidRDefault="008A30A3" w:rsidP="002336A8">
            <w:pPr>
              <w:pStyle w:val="APALevel0"/>
            </w:pPr>
            <w:r w:rsidRPr="00E33AB7">
              <w:t>3</w:t>
            </w:r>
          </w:p>
        </w:tc>
        <w:tc>
          <w:tcPr>
            <w:tcW w:w="671" w:type="dxa"/>
            <w:vAlign w:val="bottom"/>
          </w:tcPr>
          <w:p w:rsidR="008A30A3" w:rsidRPr="00E33AB7" w:rsidRDefault="008A30A3" w:rsidP="002336A8">
            <w:pPr>
              <w:pStyle w:val="APALevel0"/>
            </w:pPr>
            <w:r w:rsidRPr="00E33AB7">
              <w:t>2</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2</w:t>
            </w:r>
          </w:p>
        </w:tc>
        <w:tc>
          <w:tcPr>
            <w:tcW w:w="672" w:type="dxa"/>
            <w:vAlign w:val="bottom"/>
          </w:tcPr>
          <w:p w:rsidR="008A30A3" w:rsidRPr="00E33AB7" w:rsidRDefault="008A30A3" w:rsidP="002336A8">
            <w:pPr>
              <w:pStyle w:val="APALevel0"/>
            </w:pPr>
            <w:r w:rsidRPr="00E33AB7">
              <w:t>20</w:t>
            </w:r>
          </w:p>
        </w:tc>
      </w:tr>
      <w:tr w:rsidR="008A30A3" w:rsidRPr="00DD5CC2" w:rsidTr="002336A8">
        <w:trPr>
          <w:trHeight w:val="184"/>
        </w:trPr>
        <w:tc>
          <w:tcPr>
            <w:tcW w:w="439" w:type="dxa"/>
            <w:vAlign w:val="bottom"/>
          </w:tcPr>
          <w:p w:rsidR="008A30A3" w:rsidRPr="00DD5CC2" w:rsidRDefault="008A30A3" w:rsidP="002336A8">
            <w:pPr>
              <w:pStyle w:val="APALevel0"/>
            </w:pPr>
            <w:r>
              <w:t>14</w:t>
            </w:r>
          </w:p>
        </w:tc>
        <w:tc>
          <w:tcPr>
            <w:tcW w:w="671" w:type="dxa"/>
            <w:vAlign w:val="bottom"/>
          </w:tcPr>
          <w:p w:rsidR="008A30A3" w:rsidRPr="00E33AB7" w:rsidRDefault="008A30A3" w:rsidP="002336A8">
            <w:pPr>
              <w:pStyle w:val="APALevel0"/>
            </w:pPr>
            <w:r w:rsidRPr="00E33AB7">
              <w:t>2</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2</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16</w:t>
            </w:r>
          </w:p>
        </w:tc>
      </w:tr>
      <w:tr w:rsidR="008A30A3" w:rsidRPr="00DD5CC2" w:rsidTr="002336A8">
        <w:trPr>
          <w:trHeight w:val="184"/>
        </w:trPr>
        <w:tc>
          <w:tcPr>
            <w:tcW w:w="439" w:type="dxa"/>
            <w:vAlign w:val="bottom"/>
          </w:tcPr>
          <w:p w:rsidR="008A30A3" w:rsidRPr="00DD5CC2" w:rsidRDefault="008A30A3" w:rsidP="002336A8">
            <w:pPr>
              <w:pStyle w:val="APALevel0"/>
            </w:pPr>
            <w:r>
              <w:t>15</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11</w:t>
            </w:r>
          </w:p>
        </w:tc>
      </w:tr>
      <w:tr w:rsidR="008A30A3" w:rsidRPr="00DD5CC2" w:rsidTr="002336A8">
        <w:trPr>
          <w:trHeight w:val="184"/>
        </w:trPr>
        <w:tc>
          <w:tcPr>
            <w:tcW w:w="439" w:type="dxa"/>
            <w:vAlign w:val="bottom"/>
          </w:tcPr>
          <w:p w:rsidR="008A30A3" w:rsidRPr="00DD5CC2" w:rsidRDefault="008A30A3" w:rsidP="002336A8">
            <w:pPr>
              <w:pStyle w:val="APALevel0"/>
            </w:pPr>
            <w:r>
              <w:t>16</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4</w:t>
            </w:r>
          </w:p>
        </w:tc>
        <w:tc>
          <w:tcPr>
            <w:tcW w:w="672" w:type="dxa"/>
            <w:vAlign w:val="bottom"/>
          </w:tcPr>
          <w:p w:rsidR="008A30A3" w:rsidRPr="00E33AB7" w:rsidRDefault="008A30A3" w:rsidP="002336A8">
            <w:pPr>
              <w:pStyle w:val="APALevel0"/>
            </w:pPr>
            <w:r w:rsidRPr="00E33AB7">
              <w:t>3</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w:t>
            </w:r>
          </w:p>
        </w:tc>
        <w:tc>
          <w:tcPr>
            <w:tcW w:w="671" w:type="dxa"/>
            <w:vAlign w:val="bottom"/>
          </w:tcPr>
          <w:p w:rsidR="008A30A3" w:rsidRPr="00E33AB7" w:rsidRDefault="008A30A3" w:rsidP="002336A8">
            <w:pPr>
              <w:pStyle w:val="APALevel0"/>
            </w:pPr>
            <w:r w:rsidRPr="00E33AB7">
              <w:t>1</w:t>
            </w:r>
          </w:p>
        </w:tc>
        <w:tc>
          <w:tcPr>
            <w:tcW w:w="672" w:type="dxa"/>
            <w:vAlign w:val="bottom"/>
          </w:tcPr>
          <w:p w:rsidR="008A30A3" w:rsidRPr="00E33AB7" w:rsidRDefault="008A30A3" w:rsidP="002336A8">
            <w:pPr>
              <w:pStyle w:val="APALevel0"/>
            </w:pPr>
            <w:r w:rsidRPr="00E33AB7">
              <w:t>16</w:t>
            </w:r>
          </w:p>
        </w:tc>
      </w:tr>
    </w:tbl>
    <w:p w:rsidR="008A30A3" w:rsidRDefault="008A30A3" w:rsidP="008A30A3"/>
    <w:p w:rsidR="008A30A3" w:rsidRDefault="008A30A3" w:rsidP="008A30A3"/>
    <w:p w:rsidR="008A30A3" w:rsidRDefault="008A30A3" w:rsidP="008A30A3"/>
    <w:p w:rsidR="008A30A3" w:rsidRDefault="008A30A3" w:rsidP="008A30A3">
      <w:r>
        <w:rPr>
          <w:rFonts w:ascii="Times New Roman" w:hAnsi="Times New Roman" w:cs="Times New Roman"/>
        </w:rPr>
        <w:t xml:space="preserve">Table A30. </w:t>
      </w:r>
      <w:bookmarkStart w:id="79" w:name="_Hlk97907346"/>
      <w:r>
        <w:rPr>
          <w:rFonts w:ascii="Times New Roman" w:hAnsi="Times New Roman" w:cs="Times New Roman"/>
        </w:rPr>
        <w:t>Even Correlation Data</w:t>
      </w:r>
      <w:bookmarkEnd w:id="79"/>
    </w:p>
    <w:p w:rsidR="008A30A3" w:rsidRDefault="008A30A3" w:rsidP="008A30A3"/>
    <w:tbl>
      <w:tblPr>
        <w:tblW w:w="8497" w:type="dxa"/>
        <w:tblLayout w:type="fixed"/>
        <w:tblLook w:val="04A0" w:firstRow="1" w:lastRow="0" w:firstColumn="1" w:lastColumn="0" w:noHBand="0" w:noVBand="1"/>
      </w:tblPr>
      <w:tblGrid>
        <w:gridCol w:w="439"/>
        <w:gridCol w:w="671"/>
        <w:gridCol w:w="671"/>
        <w:gridCol w:w="672"/>
        <w:gridCol w:w="671"/>
        <w:gridCol w:w="672"/>
        <w:gridCol w:w="671"/>
        <w:gridCol w:w="672"/>
        <w:gridCol w:w="671"/>
        <w:gridCol w:w="672"/>
        <w:gridCol w:w="671"/>
        <w:gridCol w:w="672"/>
        <w:gridCol w:w="672"/>
      </w:tblGrid>
      <w:tr w:rsidR="008A30A3" w:rsidRPr="00DD5CC2" w:rsidTr="002336A8">
        <w:trPr>
          <w:trHeight w:val="184"/>
        </w:trPr>
        <w:tc>
          <w:tcPr>
            <w:tcW w:w="439" w:type="dxa"/>
            <w:vAlign w:val="bottom"/>
          </w:tcPr>
          <w:p w:rsidR="008A30A3" w:rsidRPr="00DD5CC2" w:rsidRDefault="008A30A3" w:rsidP="002336A8">
            <w:pPr>
              <w:pStyle w:val="APALevel0"/>
            </w:pPr>
            <w:r>
              <w:t xml:space="preserve"> </w:t>
            </w:r>
          </w:p>
        </w:tc>
        <w:tc>
          <w:tcPr>
            <w:tcW w:w="671" w:type="dxa"/>
            <w:vAlign w:val="bottom"/>
          </w:tcPr>
          <w:p w:rsidR="008A30A3" w:rsidRPr="00300D4E" w:rsidRDefault="008A30A3" w:rsidP="002336A8">
            <w:pPr>
              <w:pStyle w:val="APALevel0"/>
              <w:rPr>
                <w:sz w:val="18"/>
                <w:szCs w:val="18"/>
              </w:rPr>
            </w:pPr>
            <w:r>
              <w:t>2</w:t>
            </w:r>
          </w:p>
        </w:tc>
        <w:tc>
          <w:tcPr>
            <w:tcW w:w="671" w:type="dxa"/>
            <w:vAlign w:val="bottom"/>
          </w:tcPr>
          <w:p w:rsidR="008A30A3" w:rsidRPr="00300D4E" w:rsidRDefault="008A30A3" w:rsidP="002336A8">
            <w:pPr>
              <w:pStyle w:val="APALevel0"/>
              <w:rPr>
                <w:sz w:val="18"/>
                <w:szCs w:val="18"/>
              </w:rPr>
            </w:pPr>
            <w:r>
              <w:t>4</w:t>
            </w:r>
          </w:p>
        </w:tc>
        <w:tc>
          <w:tcPr>
            <w:tcW w:w="672" w:type="dxa"/>
            <w:vAlign w:val="bottom"/>
          </w:tcPr>
          <w:p w:rsidR="008A30A3" w:rsidRPr="00300D4E" w:rsidRDefault="008A30A3" w:rsidP="002336A8">
            <w:pPr>
              <w:pStyle w:val="APALevel0"/>
              <w:rPr>
                <w:sz w:val="18"/>
                <w:szCs w:val="18"/>
              </w:rPr>
            </w:pPr>
            <w:r>
              <w:t>6</w:t>
            </w:r>
          </w:p>
        </w:tc>
        <w:tc>
          <w:tcPr>
            <w:tcW w:w="671" w:type="dxa"/>
            <w:vAlign w:val="bottom"/>
          </w:tcPr>
          <w:p w:rsidR="008A30A3" w:rsidRPr="00300D4E" w:rsidRDefault="008A30A3" w:rsidP="002336A8">
            <w:pPr>
              <w:pStyle w:val="APALevel0"/>
              <w:rPr>
                <w:sz w:val="18"/>
                <w:szCs w:val="18"/>
              </w:rPr>
            </w:pPr>
            <w:r>
              <w:t>8</w:t>
            </w:r>
          </w:p>
        </w:tc>
        <w:tc>
          <w:tcPr>
            <w:tcW w:w="672" w:type="dxa"/>
            <w:vAlign w:val="bottom"/>
          </w:tcPr>
          <w:p w:rsidR="008A30A3" w:rsidRPr="00300D4E" w:rsidRDefault="008A30A3" w:rsidP="002336A8">
            <w:pPr>
              <w:pStyle w:val="APALevel0"/>
              <w:rPr>
                <w:sz w:val="18"/>
                <w:szCs w:val="18"/>
              </w:rPr>
            </w:pPr>
            <w:r>
              <w:t>10</w:t>
            </w:r>
          </w:p>
        </w:tc>
        <w:tc>
          <w:tcPr>
            <w:tcW w:w="671" w:type="dxa"/>
            <w:vAlign w:val="bottom"/>
          </w:tcPr>
          <w:p w:rsidR="008A30A3" w:rsidRPr="00300D4E" w:rsidRDefault="008A30A3" w:rsidP="002336A8">
            <w:pPr>
              <w:pStyle w:val="APALevel0"/>
              <w:rPr>
                <w:sz w:val="18"/>
                <w:szCs w:val="18"/>
              </w:rPr>
            </w:pPr>
            <w:r>
              <w:t>12</w:t>
            </w:r>
          </w:p>
        </w:tc>
        <w:tc>
          <w:tcPr>
            <w:tcW w:w="672" w:type="dxa"/>
            <w:vAlign w:val="bottom"/>
          </w:tcPr>
          <w:p w:rsidR="008A30A3" w:rsidRPr="00300D4E" w:rsidRDefault="008A30A3" w:rsidP="002336A8">
            <w:pPr>
              <w:pStyle w:val="APALevel0"/>
              <w:rPr>
                <w:sz w:val="18"/>
                <w:szCs w:val="18"/>
              </w:rPr>
            </w:pPr>
            <w:r>
              <w:t>14</w:t>
            </w:r>
          </w:p>
        </w:tc>
        <w:tc>
          <w:tcPr>
            <w:tcW w:w="671" w:type="dxa"/>
            <w:vAlign w:val="bottom"/>
          </w:tcPr>
          <w:p w:rsidR="008A30A3" w:rsidRPr="00300D4E" w:rsidRDefault="008A30A3" w:rsidP="002336A8">
            <w:pPr>
              <w:pStyle w:val="APALevel0"/>
              <w:rPr>
                <w:sz w:val="18"/>
                <w:szCs w:val="18"/>
              </w:rPr>
            </w:pPr>
            <w:r>
              <w:t>16</w:t>
            </w:r>
          </w:p>
        </w:tc>
        <w:tc>
          <w:tcPr>
            <w:tcW w:w="672" w:type="dxa"/>
            <w:vAlign w:val="bottom"/>
          </w:tcPr>
          <w:p w:rsidR="008A30A3" w:rsidRPr="00300D4E" w:rsidRDefault="008A30A3" w:rsidP="002336A8">
            <w:pPr>
              <w:pStyle w:val="APALevel0"/>
              <w:rPr>
                <w:sz w:val="18"/>
                <w:szCs w:val="18"/>
              </w:rPr>
            </w:pPr>
            <w:r>
              <w:t>18</w:t>
            </w:r>
          </w:p>
        </w:tc>
        <w:tc>
          <w:tcPr>
            <w:tcW w:w="671" w:type="dxa"/>
            <w:vAlign w:val="bottom"/>
          </w:tcPr>
          <w:p w:rsidR="008A30A3" w:rsidRPr="00300D4E" w:rsidRDefault="008A30A3" w:rsidP="002336A8">
            <w:pPr>
              <w:pStyle w:val="APALevel0"/>
              <w:rPr>
                <w:sz w:val="18"/>
                <w:szCs w:val="18"/>
              </w:rPr>
            </w:pPr>
            <w:r>
              <w:t>20</w:t>
            </w:r>
          </w:p>
        </w:tc>
        <w:tc>
          <w:tcPr>
            <w:tcW w:w="672" w:type="dxa"/>
            <w:vAlign w:val="bottom"/>
          </w:tcPr>
          <w:p w:rsidR="008A30A3" w:rsidRPr="00300D4E" w:rsidRDefault="008A30A3" w:rsidP="002336A8">
            <w:pPr>
              <w:pStyle w:val="APALevel0"/>
              <w:rPr>
                <w:sz w:val="18"/>
                <w:szCs w:val="18"/>
              </w:rPr>
            </w:pPr>
            <w:r>
              <w:t>22</w:t>
            </w:r>
          </w:p>
        </w:tc>
        <w:tc>
          <w:tcPr>
            <w:tcW w:w="672" w:type="dxa"/>
            <w:vAlign w:val="bottom"/>
          </w:tcPr>
          <w:p w:rsidR="008A30A3" w:rsidRPr="00300D4E" w:rsidRDefault="008A30A3" w:rsidP="002336A8">
            <w:pPr>
              <w:pStyle w:val="APALevel0"/>
              <w:rPr>
                <w:sz w:val="18"/>
                <w:szCs w:val="18"/>
              </w:rPr>
            </w:pPr>
            <w:r>
              <w:t>EVEN</w:t>
            </w:r>
          </w:p>
        </w:tc>
      </w:tr>
      <w:tr w:rsidR="008A30A3" w:rsidRPr="00DD5CC2" w:rsidTr="002336A8">
        <w:trPr>
          <w:trHeight w:val="184"/>
        </w:trPr>
        <w:tc>
          <w:tcPr>
            <w:tcW w:w="439" w:type="dxa"/>
            <w:vAlign w:val="bottom"/>
          </w:tcPr>
          <w:p w:rsidR="008A30A3" w:rsidRPr="00DD5CC2" w:rsidRDefault="008A30A3" w:rsidP="002336A8">
            <w:pPr>
              <w:pStyle w:val="APALevel0"/>
            </w:pPr>
            <w:r>
              <w:t>1</w:t>
            </w:r>
          </w:p>
        </w:tc>
        <w:tc>
          <w:tcPr>
            <w:tcW w:w="671" w:type="dxa"/>
            <w:vAlign w:val="bottom"/>
          </w:tcPr>
          <w:p w:rsidR="008A30A3" w:rsidRPr="007D194B" w:rsidRDefault="008A30A3" w:rsidP="002336A8">
            <w:pPr>
              <w:pStyle w:val="APALevel0"/>
            </w:pPr>
            <w:r w:rsidRPr="007D194B">
              <w:t>2</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2</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2</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3</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2</w:t>
            </w:r>
          </w:p>
        </w:tc>
        <w:tc>
          <w:tcPr>
            <w:tcW w:w="671" w:type="dxa"/>
            <w:vAlign w:val="bottom"/>
          </w:tcPr>
          <w:p w:rsidR="008A30A3" w:rsidRPr="007D194B" w:rsidRDefault="008A30A3" w:rsidP="002336A8">
            <w:pPr>
              <w:pStyle w:val="APALevel0"/>
            </w:pPr>
            <w:r w:rsidRPr="007D194B">
              <w:t>3</w:t>
            </w:r>
          </w:p>
        </w:tc>
        <w:tc>
          <w:tcPr>
            <w:tcW w:w="672" w:type="dxa"/>
            <w:vAlign w:val="bottom"/>
          </w:tcPr>
          <w:p w:rsidR="008A30A3" w:rsidRPr="007D194B" w:rsidRDefault="008A30A3" w:rsidP="002336A8">
            <w:pPr>
              <w:pStyle w:val="APALevel0"/>
            </w:pPr>
            <w:r w:rsidRPr="007D194B">
              <w:t>3</w:t>
            </w:r>
          </w:p>
        </w:tc>
        <w:tc>
          <w:tcPr>
            <w:tcW w:w="672" w:type="dxa"/>
            <w:vAlign w:val="bottom"/>
          </w:tcPr>
          <w:p w:rsidR="008A30A3" w:rsidRPr="007D194B" w:rsidRDefault="008A30A3" w:rsidP="002336A8">
            <w:pPr>
              <w:pStyle w:val="APALevel0"/>
            </w:pPr>
            <w:r w:rsidRPr="007D194B">
              <w:t>22</w:t>
            </w:r>
          </w:p>
        </w:tc>
      </w:tr>
      <w:tr w:rsidR="008A30A3" w:rsidRPr="00DD5CC2" w:rsidTr="002336A8">
        <w:trPr>
          <w:trHeight w:val="184"/>
        </w:trPr>
        <w:tc>
          <w:tcPr>
            <w:tcW w:w="439" w:type="dxa"/>
            <w:vAlign w:val="bottom"/>
          </w:tcPr>
          <w:p w:rsidR="008A30A3" w:rsidRPr="00DD5CC2" w:rsidRDefault="008A30A3" w:rsidP="002336A8">
            <w:pPr>
              <w:pStyle w:val="APALevel0"/>
            </w:pPr>
            <w:r>
              <w:t>2</w:t>
            </w:r>
          </w:p>
        </w:tc>
        <w:tc>
          <w:tcPr>
            <w:tcW w:w="671"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2</w:t>
            </w:r>
          </w:p>
        </w:tc>
        <w:tc>
          <w:tcPr>
            <w:tcW w:w="671" w:type="dxa"/>
            <w:vAlign w:val="bottom"/>
          </w:tcPr>
          <w:p w:rsidR="008A30A3" w:rsidRPr="007D194B" w:rsidRDefault="008A30A3" w:rsidP="002336A8">
            <w:pPr>
              <w:pStyle w:val="APALevel0"/>
            </w:pPr>
            <w:r w:rsidRPr="007D194B">
              <w:t>3</w:t>
            </w:r>
          </w:p>
        </w:tc>
        <w:tc>
          <w:tcPr>
            <w:tcW w:w="672"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17</w:t>
            </w:r>
          </w:p>
        </w:tc>
      </w:tr>
      <w:tr w:rsidR="008A30A3" w:rsidRPr="00DD5CC2" w:rsidTr="002336A8">
        <w:trPr>
          <w:trHeight w:val="184"/>
        </w:trPr>
        <w:tc>
          <w:tcPr>
            <w:tcW w:w="439" w:type="dxa"/>
            <w:vAlign w:val="bottom"/>
          </w:tcPr>
          <w:p w:rsidR="008A30A3" w:rsidRPr="00DD5CC2" w:rsidRDefault="008A30A3" w:rsidP="002336A8">
            <w:pPr>
              <w:pStyle w:val="APALevel0"/>
            </w:pPr>
            <w:r>
              <w:t>3</w:t>
            </w:r>
          </w:p>
        </w:tc>
        <w:tc>
          <w:tcPr>
            <w:tcW w:w="671"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3</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2</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15</w:t>
            </w:r>
          </w:p>
        </w:tc>
      </w:tr>
      <w:tr w:rsidR="008A30A3" w:rsidRPr="00DD5CC2" w:rsidTr="002336A8">
        <w:trPr>
          <w:trHeight w:val="184"/>
        </w:trPr>
        <w:tc>
          <w:tcPr>
            <w:tcW w:w="439" w:type="dxa"/>
            <w:vAlign w:val="bottom"/>
          </w:tcPr>
          <w:p w:rsidR="008A30A3" w:rsidRPr="00DD5CC2" w:rsidRDefault="008A30A3" w:rsidP="002336A8">
            <w:pPr>
              <w:pStyle w:val="APALevel0"/>
            </w:pPr>
            <w:r>
              <w:t>4</w:t>
            </w:r>
          </w:p>
        </w:tc>
        <w:tc>
          <w:tcPr>
            <w:tcW w:w="671"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2</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2</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2</w:t>
            </w:r>
          </w:p>
        </w:tc>
        <w:tc>
          <w:tcPr>
            <w:tcW w:w="671" w:type="dxa"/>
            <w:vAlign w:val="bottom"/>
          </w:tcPr>
          <w:p w:rsidR="008A30A3" w:rsidRPr="007D194B" w:rsidRDefault="008A30A3" w:rsidP="002336A8">
            <w:pPr>
              <w:pStyle w:val="APALevel0"/>
            </w:pPr>
            <w:r w:rsidRPr="007D194B">
              <w:t>3</w:t>
            </w:r>
          </w:p>
        </w:tc>
        <w:tc>
          <w:tcPr>
            <w:tcW w:w="672"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18</w:t>
            </w:r>
          </w:p>
        </w:tc>
      </w:tr>
      <w:tr w:rsidR="008A30A3" w:rsidRPr="00DD5CC2" w:rsidTr="002336A8">
        <w:trPr>
          <w:trHeight w:val="184"/>
        </w:trPr>
        <w:tc>
          <w:tcPr>
            <w:tcW w:w="439" w:type="dxa"/>
            <w:vAlign w:val="bottom"/>
          </w:tcPr>
          <w:p w:rsidR="008A30A3" w:rsidRPr="00DD5CC2" w:rsidRDefault="008A30A3" w:rsidP="002336A8">
            <w:pPr>
              <w:pStyle w:val="APALevel0"/>
            </w:pPr>
            <w:r>
              <w:t>5</w:t>
            </w:r>
          </w:p>
        </w:tc>
        <w:tc>
          <w:tcPr>
            <w:tcW w:w="671"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2</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2</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15</w:t>
            </w:r>
          </w:p>
        </w:tc>
      </w:tr>
      <w:tr w:rsidR="008A30A3" w:rsidRPr="00DD5CC2" w:rsidTr="002336A8">
        <w:trPr>
          <w:trHeight w:val="184"/>
        </w:trPr>
        <w:tc>
          <w:tcPr>
            <w:tcW w:w="439" w:type="dxa"/>
            <w:vAlign w:val="bottom"/>
          </w:tcPr>
          <w:p w:rsidR="008A30A3" w:rsidRPr="00DD5CC2" w:rsidRDefault="008A30A3" w:rsidP="002336A8">
            <w:pPr>
              <w:pStyle w:val="APALevel0"/>
            </w:pPr>
            <w:r>
              <w:t>6</w:t>
            </w:r>
          </w:p>
        </w:tc>
        <w:tc>
          <w:tcPr>
            <w:tcW w:w="671"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14</w:t>
            </w:r>
          </w:p>
        </w:tc>
      </w:tr>
      <w:tr w:rsidR="008A30A3" w:rsidRPr="00DD5CC2" w:rsidTr="002336A8">
        <w:trPr>
          <w:trHeight w:val="184"/>
        </w:trPr>
        <w:tc>
          <w:tcPr>
            <w:tcW w:w="439" w:type="dxa"/>
            <w:vAlign w:val="bottom"/>
          </w:tcPr>
          <w:p w:rsidR="008A30A3" w:rsidRPr="00DD5CC2" w:rsidRDefault="008A30A3" w:rsidP="002336A8">
            <w:pPr>
              <w:pStyle w:val="APALevel0"/>
            </w:pPr>
            <w:r>
              <w:t>7</w:t>
            </w:r>
          </w:p>
        </w:tc>
        <w:tc>
          <w:tcPr>
            <w:tcW w:w="671" w:type="dxa"/>
            <w:vAlign w:val="bottom"/>
          </w:tcPr>
          <w:p w:rsidR="008A30A3" w:rsidRPr="007D194B" w:rsidRDefault="008A30A3" w:rsidP="002336A8">
            <w:pPr>
              <w:pStyle w:val="APALevel0"/>
            </w:pPr>
            <w:r w:rsidRPr="007D194B">
              <w:t>2</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2</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2</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17</w:t>
            </w:r>
          </w:p>
        </w:tc>
      </w:tr>
      <w:tr w:rsidR="008A30A3" w:rsidRPr="00DD5CC2" w:rsidTr="002336A8">
        <w:trPr>
          <w:trHeight w:val="184"/>
        </w:trPr>
        <w:tc>
          <w:tcPr>
            <w:tcW w:w="439" w:type="dxa"/>
            <w:vAlign w:val="bottom"/>
          </w:tcPr>
          <w:p w:rsidR="008A30A3" w:rsidRPr="00DD5CC2" w:rsidRDefault="008A30A3" w:rsidP="002336A8">
            <w:pPr>
              <w:pStyle w:val="APALevel0"/>
            </w:pPr>
            <w:r>
              <w:t>8</w:t>
            </w:r>
          </w:p>
        </w:tc>
        <w:tc>
          <w:tcPr>
            <w:tcW w:w="671"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3</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3</w:t>
            </w:r>
          </w:p>
        </w:tc>
        <w:tc>
          <w:tcPr>
            <w:tcW w:w="671" w:type="dxa"/>
            <w:vAlign w:val="bottom"/>
          </w:tcPr>
          <w:p w:rsidR="008A30A3" w:rsidRPr="007D194B" w:rsidRDefault="008A30A3" w:rsidP="002336A8">
            <w:pPr>
              <w:pStyle w:val="APALevel0"/>
            </w:pPr>
            <w:r w:rsidRPr="007D194B">
              <w:t>3</w:t>
            </w:r>
          </w:p>
        </w:tc>
        <w:tc>
          <w:tcPr>
            <w:tcW w:w="672" w:type="dxa"/>
            <w:vAlign w:val="bottom"/>
          </w:tcPr>
          <w:p w:rsidR="008A30A3" w:rsidRPr="007D194B" w:rsidRDefault="008A30A3" w:rsidP="002336A8">
            <w:pPr>
              <w:pStyle w:val="APALevel0"/>
            </w:pPr>
            <w:r w:rsidRPr="007D194B">
              <w:t>2</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2</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21</w:t>
            </w:r>
          </w:p>
        </w:tc>
      </w:tr>
      <w:tr w:rsidR="008A30A3" w:rsidRPr="00DD5CC2" w:rsidTr="002336A8">
        <w:trPr>
          <w:trHeight w:val="184"/>
        </w:trPr>
        <w:tc>
          <w:tcPr>
            <w:tcW w:w="439" w:type="dxa"/>
            <w:vAlign w:val="bottom"/>
          </w:tcPr>
          <w:p w:rsidR="008A30A3" w:rsidRPr="00DD5CC2" w:rsidRDefault="008A30A3" w:rsidP="002336A8">
            <w:pPr>
              <w:pStyle w:val="APALevel0"/>
            </w:pPr>
            <w:r>
              <w:t>9</w:t>
            </w:r>
          </w:p>
        </w:tc>
        <w:tc>
          <w:tcPr>
            <w:tcW w:w="671"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3</w:t>
            </w:r>
          </w:p>
        </w:tc>
        <w:tc>
          <w:tcPr>
            <w:tcW w:w="671" w:type="dxa"/>
            <w:vAlign w:val="bottom"/>
          </w:tcPr>
          <w:p w:rsidR="008A30A3" w:rsidRPr="007D194B" w:rsidRDefault="008A30A3" w:rsidP="002336A8">
            <w:pPr>
              <w:pStyle w:val="APALevel0"/>
            </w:pPr>
            <w:r w:rsidRPr="007D194B">
              <w:t>3</w:t>
            </w:r>
          </w:p>
        </w:tc>
        <w:tc>
          <w:tcPr>
            <w:tcW w:w="672"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16</w:t>
            </w:r>
          </w:p>
        </w:tc>
      </w:tr>
      <w:tr w:rsidR="008A30A3" w:rsidRPr="00DD5CC2" w:rsidTr="002336A8">
        <w:trPr>
          <w:trHeight w:val="184"/>
        </w:trPr>
        <w:tc>
          <w:tcPr>
            <w:tcW w:w="439" w:type="dxa"/>
            <w:vAlign w:val="bottom"/>
          </w:tcPr>
          <w:p w:rsidR="008A30A3" w:rsidRPr="00DD5CC2" w:rsidRDefault="008A30A3" w:rsidP="002336A8">
            <w:pPr>
              <w:pStyle w:val="APALevel0"/>
            </w:pPr>
            <w:r>
              <w:t>10</w:t>
            </w:r>
          </w:p>
        </w:tc>
        <w:tc>
          <w:tcPr>
            <w:tcW w:w="671"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2</w:t>
            </w:r>
          </w:p>
        </w:tc>
        <w:tc>
          <w:tcPr>
            <w:tcW w:w="671" w:type="dxa"/>
            <w:vAlign w:val="bottom"/>
          </w:tcPr>
          <w:p w:rsidR="008A30A3" w:rsidRPr="007D194B" w:rsidRDefault="008A30A3" w:rsidP="002336A8">
            <w:pPr>
              <w:pStyle w:val="APALevel0"/>
            </w:pPr>
            <w:r w:rsidRPr="007D194B">
              <w:t>4</w:t>
            </w:r>
          </w:p>
        </w:tc>
        <w:tc>
          <w:tcPr>
            <w:tcW w:w="672" w:type="dxa"/>
            <w:vAlign w:val="bottom"/>
          </w:tcPr>
          <w:p w:rsidR="008A30A3" w:rsidRPr="007D194B" w:rsidRDefault="008A30A3" w:rsidP="002336A8">
            <w:pPr>
              <w:pStyle w:val="APALevel0"/>
            </w:pPr>
            <w:r w:rsidRPr="007D194B">
              <w:t>2</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4</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20</w:t>
            </w:r>
          </w:p>
        </w:tc>
      </w:tr>
      <w:tr w:rsidR="008A30A3" w:rsidRPr="00DD5CC2" w:rsidTr="002336A8">
        <w:trPr>
          <w:trHeight w:val="184"/>
        </w:trPr>
        <w:tc>
          <w:tcPr>
            <w:tcW w:w="439" w:type="dxa"/>
            <w:vAlign w:val="bottom"/>
          </w:tcPr>
          <w:p w:rsidR="008A30A3" w:rsidRPr="00DD5CC2" w:rsidRDefault="008A30A3" w:rsidP="002336A8">
            <w:pPr>
              <w:pStyle w:val="APALevel0"/>
            </w:pPr>
            <w:r>
              <w:t>11</w:t>
            </w:r>
          </w:p>
        </w:tc>
        <w:tc>
          <w:tcPr>
            <w:tcW w:w="671"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2</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2</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2</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17</w:t>
            </w:r>
          </w:p>
        </w:tc>
      </w:tr>
      <w:tr w:rsidR="008A30A3" w:rsidRPr="00DD5CC2" w:rsidTr="002336A8">
        <w:trPr>
          <w:trHeight w:val="184"/>
        </w:trPr>
        <w:tc>
          <w:tcPr>
            <w:tcW w:w="439" w:type="dxa"/>
            <w:vAlign w:val="bottom"/>
          </w:tcPr>
          <w:p w:rsidR="008A30A3" w:rsidRPr="00DD5CC2" w:rsidRDefault="008A30A3" w:rsidP="002336A8">
            <w:pPr>
              <w:pStyle w:val="APALevel0"/>
            </w:pPr>
            <w:r>
              <w:t>12</w:t>
            </w:r>
          </w:p>
        </w:tc>
        <w:tc>
          <w:tcPr>
            <w:tcW w:w="671" w:type="dxa"/>
            <w:vAlign w:val="bottom"/>
          </w:tcPr>
          <w:p w:rsidR="008A30A3" w:rsidRPr="007D194B" w:rsidRDefault="008A30A3" w:rsidP="002336A8">
            <w:pPr>
              <w:pStyle w:val="APALevel0"/>
            </w:pPr>
            <w:r w:rsidRPr="007D194B">
              <w:t>4</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2</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4</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2</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25</w:t>
            </w:r>
          </w:p>
        </w:tc>
      </w:tr>
      <w:tr w:rsidR="008A30A3" w:rsidRPr="00DD5CC2" w:rsidTr="002336A8">
        <w:trPr>
          <w:trHeight w:val="184"/>
        </w:trPr>
        <w:tc>
          <w:tcPr>
            <w:tcW w:w="439" w:type="dxa"/>
            <w:vAlign w:val="bottom"/>
          </w:tcPr>
          <w:p w:rsidR="008A30A3" w:rsidRPr="00DD5CC2" w:rsidRDefault="008A30A3" w:rsidP="002336A8">
            <w:pPr>
              <w:pStyle w:val="APALevel0"/>
            </w:pPr>
            <w:r>
              <w:t>13</w:t>
            </w:r>
          </w:p>
        </w:tc>
        <w:tc>
          <w:tcPr>
            <w:tcW w:w="671"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2</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16</w:t>
            </w:r>
          </w:p>
        </w:tc>
      </w:tr>
      <w:tr w:rsidR="008A30A3" w:rsidRPr="00DD5CC2" w:rsidTr="002336A8">
        <w:trPr>
          <w:trHeight w:val="184"/>
        </w:trPr>
        <w:tc>
          <w:tcPr>
            <w:tcW w:w="439" w:type="dxa"/>
            <w:vAlign w:val="bottom"/>
          </w:tcPr>
          <w:p w:rsidR="008A30A3" w:rsidRPr="00DD5CC2" w:rsidRDefault="008A30A3" w:rsidP="002336A8">
            <w:pPr>
              <w:pStyle w:val="APALevel0"/>
            </w:pPr>
            <w:r>
              <w:t>14</w:t>
            </w:r>
          </w:p>
        </w:tc>
        <w:tc>
          <w:tcPr>
            <w:tcW w:w="671" w:type="dxa"/>
            <w:vAlign w:val="bottom"/>
          </w:tcPr>
          <w:p w:rsidR="008A30A3" w:rsidRPr="007D194B" w:rsidRDefault="008A30A3" w:rsidP="002336A8">
            <w:pPr>
              <w:pStyle w:val="APALevel0"/>
            </w:pPr>
            <w:r w:rsidRPr="007D194B">
              <w:t>2</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2</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14</w:t>
            </w:r>
          </w:p>
        </w:tc>
      </w:tr>
      <w:tr w:rsidR="008A30A3" w:rsidRPr="00DD5CC2" w:rsidTr="002336A8">
        <w:trPr>
          <w:trHeight w:val="184"/>
        </w:trPr>
        <w:tc>
          <w:tcPr>
            <w:tcW w:w="439" w:type="dxa"/>
            <w:vAlign w:val="bottom"/>
          </w:tcPr>
          <w:p w:rsidR="008A30A3" w:rsidRPr="00DD5CC2" w:rsidRDefault="008A30A3" w:rsidP="002336A8">
            <w:pPr>
              <w:pStyle w:val="APALevel0"/>
            </w:pPr>
            <w:r>
              <w:t>15</w:t>
            </w:r>
          </w:p>
        </w:tc>
        <w:tc>
          <w:tcPr>
            <w:tcW w:w="671"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2</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12</w:t>
            </w:r>
          </w:p>
        </w:tc>
      </w:tr>
      <w:tr w:rsidR="008A30A3" w:rsidRPr="00DD5CC2" w:rsidTr="002336A8">
        <w:trPr>
          <w:trHeight w:val="184"/>
        </w:trPr>
        <w:tc>
          <w:tcPr>
            <w:tcW w:w="439" w:type="dxa"/>
            <w:vAlign w:val="bottom"/>
          </w:tcPr>
          <w:p w:rsidR="008A30A3" w:rsidRPr="00DD5CC2" w:rsidRDefault="008A30A3" w:rsidP="002336A8">
            <w:pPr>
              <w:pStyle w:val="APALevel0"/>
            </w:pPr>
            <w:r>
              <w:lastRenderedPageBreak/>
              <w:t>16</w:t>
            </w:r>
          </w:p>
        </w:tc>
        <w:tc>
          <w:tcPr>
            <w:tcW w:w="671"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3</w:t>
            </w:r>
          </w:p>
        </w:tc>
        <w:tc>
          <w:tcPr>
            <w:tcW w:w="671" w:type="dxa"/>
            <w:vAlign w:val="bottom"/>
          </w:tcPr>
          <w:p w:rsidR="008A30A3" w:rsidRPr="007D194B" w:rsidRDefault="008A30A3" w:rsidP="002336A8">
            <w:pPr>
              <w:pStyle w:val="APALevel0"/>
            </w:pPr>
            <w:r w:rsidRPr="007D194B">
              <w:t>5</w:t>
            </w:r>
          </w:p>
        </w:tc>
        <w:tc>
          <w:tcPr>
            <w:tcW w:w="672" w:type="dxa"/>
            <w:vAlign w:val="bottom"/>
          </w:tcPr>
          <w:p w:rsidR="008A30A3" w:rsidRPr="007D194B" w:rsidRDefault="008A30A3" w:rsidP="002336A8">
            <w:pPr>
              <w:pStyle w:val="APALevel0"/>
            </w:pPr>
            <w:r w:rsidRPr="007D194B">
              <w:t>2</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2</w:t>
            </w:r>
          </w:p>
        </w:tc>
        <w:tc>
          <w:tcPr>
            <w:tcW w:w="671" w:type="dxa"/>
            <w:vAlign w:val="bottom"/>
          </w:tcPr>
          <w:p w:rsidR="008A30A3" w:rsidRPr="007D194B" w:rsidRDefault="008A30A3" w:rsidP="002336A8">
            <w:pPr>
              <w:pStyle w:val="APALevel0"/>
            </w:pPr>
            <w:r w:rsidRPr="007D194B">
              <w:t>2</w:t>
            </w:r>
          </w:p>
        </w:tc>
        <w:tc>
          <w:tcPr>
            <w:tcW w:w="672" w:type="dxa"/>
            <w:vAlign w:val="bottom"/>
          </w:tcPr>
          <w:p w:rsidR="008A30A3" w:rsidRPr="007D194B" w:rsidRDefault="008A30A3" w:rsidP="002336A8">
            <w:pPr>
              <w:pStyle w:val="APALevel0"/>
            </w:pPr>
            <w:r w:rsidRPr="007D194B">
              <w:t>1</w:t>
            </w:r>
          </w:p>
        </w:tc>
        <w:tc>
          <w:tcPr>
            <w:tcW w:w="671" w:type="dxa"/>
            <w:vAlign w:val="bottom"/>
          </w:tcPr>
          <w:p w:rsidR="008A30A3" w:rsidRPr="007D194B" w:rsidRDefault="008A30A3" w:rsidP="002336A8">
            <w:pPr>
              <w:pStyle w:val="APALevel0"/>
            </w:pPr>
            <w:r w:rsidRPr="007D194B">
              <w:t>1</w:t>
            </w:r>
          </w:p>
        </w:tc>
        <w:tc>
          <w:tcPr>
            <w:tcW w:w="672" w:type="dxa"/>
            <w:vAlign w:val="bottom"/>
          </w:tcPr>
          <w:p w:rsidR="008A30A3" w:rsidRPr="007D194B" w:rsidRDefault="008A30A3" w:rsidP="002336A8">
            <w:pPr>
              <w:pStyle w:val="APALevel0"/>
            </w:pPr>
            <w:r w:rsidRPr="007D194B">
              <w:t>6</w:t>
            </w:r>
          </w:p>
        </w:tc>
        <w:tc>
          <w:tcPr>
            <w:tcW w:w="672" w:type="dxa"/>
            <w:vAlign w:val="bottom"/>
          </w:tcPr>
          <w:p w:rsidR="008A30A3" w:rsidRPr="007D194B" w:rsidRDefault="008A30A3" w:rsidP="002336A8">
            <w:pPr>
              <w:pStyle w:val="APALevel0"/>
            </w:pPr>
            <w:r w:rsidRPr="007D194B">
              <w:t>27</w:t>
            </w:r>
          </w:p>
        </w:tc>
      </w:tr>
    </w:tbl>
    <w:p w:rsidR="008A30A3" w:rsidRDefault="008A30A3" w:rsidP="008A30A3">
      <w:pPr>
        <w:jc w:val="center"/>
      </w:pPr>
    </w:p>
    <w:p w:rsidR="008A30A3" w:rsidRDefault="008A30A3" w:rsidP="008A30A3"/>
    <w:p w:rsidR="008A30A3" w:rsidRDefault="008A30A3" w:rsidP="008A30A3">
      <w:pPr>
        <w:rPr>
          <w:rFonts w:ascii="Times New Roman" w:eastAsia="Times New Roman" w:hAnsi="Times New Roman" w:cs="Times New Roman"/>
        </w:rPr>
      </w:pPr>
    </w:p>
    <w:p w:rsidR="008A30A3" w:rsidRDefault="008A30A3" w:rsidP="008A30A3">
      <w:pPr>
        <w:rPr>
          <w:rFonts w:ascii="Times New Roman" w:eastAsia="Times New Roman" w:hAnsi="Times New Roman" w:cs="Times New Roman"/>
        </w:rPr>
      </w:pPr>
    </w:p>
    <w:p w:rsidR="008A30A3" w:rsidRDefault="008A30A3" w:rsidP="008A30A3">
      <w:pPr>
        <w:rPr>
          <w:rFonts w:ascii="Times New Roman" w:eastAsia="Times New Roman" w:hAnsi="Times New Roman" w:cs="Times New Roman"/>
        </w:rPr>
      </w:pPr>
    </w:p>
    <w:p w:rsidR="008A30A3" w:rsidRDefault="008A30A3" w:rsidP="008A30A3">
      <w:pPr>
        <w:rPr>
          <w:rFonts w:ascii="Times New Roman" w:eastAsia="Times New Roman" w:hAnsi="Times New Roman" w:cs="Times New Roman"/>
        </w:rPr>
      </w:pPr>
    </w:p>
    <w:p w:rsidR="008A30A3" w:rsidRDefault="008A30A3" w:rsidP="008A30A3">
      <w:pPr>
        <w:rPr>
          <w:rFonts w:ascii="Times New Roman" w:eastAsia="Times New Roman" w:hAnsi="Times New Roman" w:cs="Times New Roman"/>
        </w:rPr>
      </w:pPr>
    </w:p>
    <w:p w:rsidR="008A30A3" w:rsidRDefault="008A30A3" w:rsidP="008A30A3">
      <w:pPr>
        <w:rPr>
          <w:rFonts w:ascii="Times New Roman" w:eastAsia="Times New Roman" w:hAnsi="Times New Roman" w:cs="Times New Roman"/>
        </w:rPr>
      </w:pPr>
    </w:p>
    <w:p w:rsidR="008A30A3" w:rsidRDefault="008A30A3" w:rsidP="008A30A3">
      <w:pPr>
        <w:rPr>
          <w:rFonts w:ascii="Times New Roman" w:eastAsia="Times New Roman" w:hAnsi="Times New Roman" w:cs="Times New Roman"/>
        </w:rPr>
      </w:pPr>
    </w:p>
    <w:p w:rsidR="008A30A3" w:rsidRDefault="008A30A3" w:rsidP="008A30A3">
      <w:pPr>
        <w:rPr>
          <w:rFonts w:ascii="Times New Roman" w:eastAsia="Times New Roman" w:hAnsi="Times New Roman" w:cs="Times New Roman"/>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r>
        <w:rPr>
          <w:rFonts w:ascii="Times New Roman" w:hAnsi="Times New Roman" w:cs="Times New Roman"/>
          <w:b/>
          <w:bCs/>
        </w:rPr>
        <w:t>APPENDIX D</w:t>
      </w: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DATA ANALYSIS </w:t>
      </w: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rFonts w:ascii="Times New Roman" w:hAnsi="Times New Roman" w:cs="Times New Roman"/>
          <w:b/>
          <w:bCs/>
        </w:rPr>
      </w:pPr>
      <w:bookmarkStart w:id="80" w:name="_Hlk97800323"/>
    </w:p>
    <w:p w:rsidR="008A30A3"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jc w:val="center"/>
        <w:rPr>
          <w:b/>
          <w:bCs/>
        </w:rPr>
      </w:pPr>
      <w:r>
        <w:rPr>
          <w:rFonts w:ascii="Times New Roman" w:hAnsi="Times New Roman" w:cs="Times New Roman"/>
          <w:b/>
          <w:bCs/>
        </w:rPr>
        <w:t xml:space="preserve">  </w:t>
      </w:r>
      <w:r w:rsidRPr="00952E20">
        <w:rPr>
          <w:rFonts w:ascii="Times New Roman" w:hAnsi="Times New Roman" w:cs="Times New Roman"/>
          <w:b/>
          <w:bCs/>
        </w:rPr>
        <w:t>Demographic Frequency Calculations</w:t>
      </w:r>
    </w:p>
    <w:bookmarkEnd w:id="80"/>
    <w:p w:rsidR="008A30A3" w:rsidRPr="00952E20" w:rsidRDefault="008A30A3" w:rsidP="008A30A3">
      <w:pPr>
        <w:autoSpaceDE w:val="0"/>
        <w:autoSpaceDN w:val="0"/>
        <w:adjustRightInd w:val="0"/>
        <w:jc w:val="center"/>
        <w:rPr>
          <w:rFonts w:ascii="Times New Roman" w:hAnsi="Times New Roman" w:cs="Times New Roman"/>
          <w:b/>
          <w:bCs/>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V1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1                 38     82.61          38      82.61</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2                  8     17.39          46      100.0</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V2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1                  1      2.17           1       2.17</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2                 16     34.78          17      36.96</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3                 24     52.17          41      89.13</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4                  2      4.35          43      93.48</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6                  3      6.52          46      100.0</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V3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1                  4       8.7           4        8.7</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2                 14     30.43          18      39.13</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3                 28     60.87          46      100.0</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V4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1                 16     34.78          16      34.78</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2                 11     23.91          27       58.7</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3                 15     32.61          42       91.3</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4                  2      4.35          44      95.65</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5                  2      4.35          46      100.0</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V5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1                  9     19.57           9      19.57</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2                 11     23.91          20      43.48</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4                 20     43.48          40      86.96</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5                  6     13.04          46      100.0</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V6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1                  6     13.04           6      13.04</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2                 14     30.43          20      43.48</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3                 13     28.26          33      71.74</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4                  9     19.57          42       91.3</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5                  4       8.7          46      100.0</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V7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1                  7     15.22           7      15.22</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2                 18     39.13          25      54.35</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4                  6     13.04          31      67.39</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5                  2      4.35          33      71.74</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6                  4       8.7          37      80.43</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7                  9     19.57          46      100.0</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V8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1                 20     43.48          20      43.48</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2                 26     56.52          46      100.0</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V9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1                 20     43.48          20      43.48</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2                 26     56.52          46      100.0</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V10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1                  3      6.52           3       6.52</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2                 16     34.78          19       41.3</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3                 14     30.43          33      71.74</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4                 13     28.26          46      100.0</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V11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1                 31     67.39          31      67.39</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2                 15     32.61          46      100.0</w:t>
      </w:r>
    </w:p>
    <w:p w:rsidR="008A30A3" w:rsidRDefault="008A30A3" w:rsidP="008A30A3"/>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V12A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0                 36     78.26          36      78.26</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1                 10     21.74          46      100.0</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V12B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0                 39     84.78          39      84.78</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1                  7     15.22          46      100.0</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V12C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0                 39     84.78          39      84.78</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1                  7     15.22          46      100.0</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V12D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0                 45     97.83          45      97.83</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1                  1      2.17          46      100.0</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V12E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0                 39     84.78          39      84.78</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1                  7     15.22          46      100.0</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V12F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0                 43     93.48          43      93.48</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1                  3      6.52          46      100.0</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V12G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0                 31     67.39          31      67.39</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1                 15     32.61          46      100.0</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V12H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0                 43     93.48          43      93.48</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1                  3      6.52          46      100.0</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V12I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0                 43     93.48          43      93.48</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1                  3      6.52          46      100.0</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V12J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0                 43     93.48          43      93.48</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1                  3      6.52          46      100.0</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V12K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0                 38     82.61          38      82.61</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1                  8     17.39          46      100.0</w:t>
      </w:r>
    </w:p>
    <w:p w:rsidR="008A30A3" w:rsidRDefault="008A30A3" w:rsidP="008A30A3"/>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V13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1                 44     95.65          44      95.65</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2                  1      2.17          45      97.83</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3                  1      2.17          46      100.0</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V14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1                  4       8.7           4        8.7</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2                  1      2.17           5      10.87</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3                 29     63.04          34      73.91</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5                  3      6.52          37      80.43</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6                  5     10.87          42       91.3</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7                  4       8.7          46      100.0</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V16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1                  5     10.87           5      10.87</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2                  4       8.7           9      19.57</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3                  3      6.52          12      26.09</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4                  7     15.22          19       41.3</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5                  3      6.52          22      47.83</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6                 24     52.17          46      100.0</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V17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1                  5     10.87           5      10.87</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2                  2      4.35           7      15.22</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3                  1      2.17           8      17.39</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5                 38     82.61          46      100.0</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V18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1                  5     10.87           5      10.87</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2                 17     36.96          22      47.83</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3                  8     17.39          30      65.22</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4                  6     13.04          36      78.26</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5                 10     21.74          46      100.0</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V19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1                 13     28.26          13      28.26</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2                  9     19.57          22      47.83</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3                  9     19.57          31      67.39</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4                  4       8.7          35      76.09</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5                 11     23.91          46      100.0</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V20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1                 40     86.96          40      86.96</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2                  4       8.7          44      95.65</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3                  2      4.35          46      100.0</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V21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1                  8     17.39           8      17.39</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2                 18     39.13          26      56.52</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3                 15     32.61          41      89.13</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4                  4       8.7          45      97.83</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5                  1      2.17          46      100.0</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V22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1                 24     52.17          24      52.17</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2                  3      6.52          27       58.7</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3                  7     15.22          34      73.91</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4                 12     26.09          46      100.0</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V24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1                 10     21.74          10      21.74</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2                  4       8.7          14      30.43</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3                  3      6.52          17      36.96</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4                 29     63.04          46      100.0</w:t>
      </w:r>
    </w:p>
    <w:p w:rsidR="008A30A3" w:rsidRDefault="008A30A3" w:rsidP="008A30A3">
      <w:pPr>
        <w:autoSpaceDE w:val="0"/>
        <w:autoSpaceDN w:val="0"/>
        <w:adjustRightInd w:val="0"/>
        <w:rPr>
          <w:rFonts w:ascii="Courier New" w:hAnsi="Courier New" w:cs="Courier New"/>
          <w:sz w:val="20"/>
          <w:szCs w:val="20"/>
        </w:rPr>
      </w:pP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Cumulative   Cumulative</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V25            Frequency   Percent   Frequency    Percent</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1                 34     73.91          34      73.91</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2                  9     19.57          43      93.48</w:t>
      </w:r>
    </w:p>
    <w:p w:rsidR="008A30A3" w:rsidRDefault="008A30A3" w:rsidP="008A30A3">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3                  3      6.52          46      100.0</w:t>
      </w:r>
    </w:p>
    <w:p w:rsidR="008A30A3" w:rsidRDefault="008A30A3" w:rsidP="008A30A3">
      <w:pPr>
        <w:rPr>
          <w:rFonts w:ascii="Times New Roman" w:eastAsia="Times New Roman" w:hAnsi="Times New Roman" w:cs="Times New Roman"/>
        </w:rPr>
      </w:pPr>
    </w:p>
    <w:p w:rsidR="008A30A3" w:rsidRDefault="008A30A3" w:rsidP="008A30A3">
      <w:pPr>
        <w:rPr>
          <w:rFonts w:ascii="Times New Roman" w:eastAsia="Times New Roman" w:hAnsi="Times New Roman" w:cs="Times New Roman"/>
        </w:rPr>
      </w:pPr>
    </w:p>
    <w:p w:rsidR="008A30A3" w:rsidRDefault="008A30A3" w:rsidP="008A30A3">
      <w:pPr>
        <w:rPr>
          <w:rFonts w:ascii="Times New Roman" w:eastAsia="Times New Roman" w:hAnsi="Times New Roman" w:cs="Times New Roman"/>
        </w:rPr>
      </w:pPr>
    </w:p>
    <w:p w:rsidR="008A30A3" w:rsidRDefault="008A30A3" w:rsidP="008A30A3">
      <w:pPr>
        <w:rPr>
          <w:rFonts w:ascii="Times New Roman" w:eastAsia="Times New Roman" w:hAnsi="Times New Roman" w:cs="Times New Roman"/>
        </w:rPr>
      </w:pPr>
    </w:p>
    <w:p w:rsidR="008A30A3" w:rsidRDefault="008A30A3" w:rsidP="008A30A3">
      <w:pPr>
        <w:rPr>
          <w:rFonts w:ascii="Times New Roman" w:eastAsia="Times New Roman" w:hAnsi="Times New Roman" w:cs="Times New Roman"/>
        </w:rPr>
      </w:pPr>
    </w:p>
    <w:p w:rsidR="008A30A3" w:rsidRDefault="008A30A3" w:rsidP="008A30A3">
      <w:pPr>
        <w:rPr>
          <w:rFonts w:ascii="Times New Roman" w:eastAsia="Times New Roman" w:hAnsi="Times New Roman" w:cs="Times New Roman"/>
        </w:rPr>
      </w:pPr>
    </w:p>
    <w:p w:rsidR="008A30A3" w:rsidRDefault="008A30A3" w:rsidP="008A30A3">
      <w:pPr>
        <w:rPr>
          <w:rFonts w:ascii="Times New Roman" w:eastAsia="Times New Roman" w:hAnsi="Times New Roman" w:cs="Times New Roman"/>
        </w:rPr>
      </w:pPr>
    </w:p>
    <w:p w:rsidR="008A30A3" w:rsidRDefault="008A30A3" w:rsidP="008A30A3">
      <w:pPr>
        <w:rPr>
          <w:rFonts w:ascii="Times New Roman" w:eastAsia="Times New Roman" w:hAnsi="Times New Roman" w:cs="Times New Roman"/>
        </w:rPr>
      </w:pPr>
    </w:p>
    <w:p w:rsidR="008A30A3" w:rsidRDefault="008A30A3" w:rsidP="008A30A3">
      <w:pPr>
        <w:rPr>
          <w:rFonts w:ascii="Times New Roman" w:eastAsia="Times New Roman" w:hAnsi="Times New Roman" w:cs="Times New Roman"/>
        </w:rPr>
      </w:pPr>
    </w:p>
    <w:p w:rsidR="008A30A3" w:rsidRDefault="008A30A3" w:rsidP="008A30A3">
      <w:pPr>
        <w:rPr>
          <w:rFonts w:ascii="Times New Roman" w:eastAsia="Times New Roman" w:hAnsi="Times New Roman" w:cs="Times New Roman"/>
        </w:rPr>
      </w:pPr>
    </w:p>
    <w:p w:rsidR="008A30A3" w:rsidRDefault="008A30A3" w:rsidP="008A30A3">
      <w:pPr>
        <w:rPr>
          <w:rFonts w:ascii="Times New Roman" w:eastAsia="Times New Roman" w:hAnsi="Times New Roman" w:cs="Times New Roman"/>
        </w:rPr>
      </w:pPr>
    </w:p>
    <w:p w:rsidR="008A30A3" w:rsidRDefault="008A30A3" w:rsidP="008A30A3">
      <w:pPr>
        <w:rPr>
          <w:rFonts w:ascii="Times New Roman" w:eastAsia="Times New Roman" w:hAnsi="Times New Roman" w:cs="Times New Roman"/>
        </w:rPr>
      </w:pPr>
    </w:p>
    <w:p w:rsidR="008A30A3" w:rsidRDefault="008A30A3" w:rsidP="008A30A3">
      <w:pPr>
        <w:rPr>
          <w:rFonts w:ascii="Times New Roman" w:eastAsia="Times New Roman" w:hAnsi="Times New Roman" w:cs="Times New Roman"/>
        </w:rPr>
      </w:pPr>
    </w:p>
    <w:p w:rsidR="008A30A3" w:rsidRDefault="008A30A3" w:rsidP="008A30A3">
      <w:pPr>
        <w:rPr>
          <w:rFonts w:ascii="Times New Roman" w:eastAsia="Times New Roman" w:hAnsi="Times New Roman" w:cs="Times New Roman"/>
        </w:rPr>
      </w:pPr>
    </w:p>
    <w:p w:rsidR="008A30A3" w:rsidRDefault="008A30A3" w:rsidP="008A30A3">
      <w:pPr>
        <w:rPr>
          <w:rFonts w:ascii="Times New Roman" w:eastAsia="Times New Roman" w:hAnsi="Times New Roman" w:cs="Times New Roman"/>
        </w:rPr>
      </w:pPr>
    </w:p>
    <w:p w:rsidR="008A30A3" w:rsidRDefault="008A30A3" w:rsidP="008A30A3">
      <w:pPr>
        <w:rPr>
          <w:rFonts w:ascii="Times New Roman" w:eastAsia="Times New Roman" w:hAnsi="Times New Roman" w:cs="Times New Roman"/>
        </w:rPr>
      </w:pPr>
    </w:p>
    <w:p w:rsidR="008A30A3" w:rsidRDefault="008A30A3" w:rsidP="008A30A3">
      <w:pPr>
        <w:rPr>
          <w:rFonts w:ascii="Times New Roman" w:eastAsia="Times New Roman" w:hAnsi="Times New Roman" w:cs="Times New Roman"/>
        </w:rPr>
      </w:pPr>
    </w:p>
    <w:p w:rsidR="008A30A3" w:rsidRDefault="008A30A3" w:rsidP="008A30A3">
      <w:pPr>
        <w:rPr>
          <w:rFonts w:ascii="Times New Roman" w:eastAsia="Times New Roman" w:hAnsi="Times New Roman" w:cs="Times New Roman"/>
        </w:rPr>
      </w:pPr>
    </w:p>
    <w:p w:rsidR="008A30A3" w:rsidRDefault="008A30A3" w:rsidP="008A30A3">
      <w:pPr>
        <w:rPr>
          <w:rFonts w:ascii="Times New Roman" w:eastAsia="Times New Roman" w:hAnsi="Times New Roman" w:cs="Times New Roman"/>
        </w:rPr>
      </w:pPr>
    </w:p>
    <w:p w:rsidR="008A30A3" w:rsidRDefault="008A30A3" w:rsidP="008A30A3">
      <w:pPr>
        <w:rPr>
          <w:rFonts w:ascii="Times New Roman" w:eastAsia="Times New Roman" w:hAnsi="Times New Roman" w:cs="Times New Roman"/>
        </w:rPr>
      </w:pPr>
    </w:p>
    <w:p w:rsidR="008A30A3" w:rsidRDefault="008A30A3" w:rsidP="008A30A3">
      <w:pPr>
        <w:autoSpaceDE w:val="0"/>
        <w:autoSpaceDN w:val="0"/>
        <w:adjustRightInd w:val="0"/>
        <w:jc w:val="center"/>
        <w:rPr>
          <w:b/>
          <w:bCs/>
        </w:rPr>
      </w:pPr>
      <w:bookmarkStart w:id="81" w:name="_Hlk97800370"/>
      <w:r>
        <w:rPr>
          <w:b/>
          <w:bCs/>
        </w:rPr>
        <w:t>Corollary Analysis Findings</w:t>
      </w:r>
    </w:p>
    <w:bookmarkEnd w:id="81"/>
    <w:p w:rsidR="008A30A3" w:rsidRPr="00D820D8" w:rsidRDefault="008A30A3" w:rsidP="008A30A3">
      <w:pPr>
        <w:autoSpaceDE w:val="0"/>
        <w:autoSpaceDN w:val="0"/>
        <w:adjustRightInd w:val="0"/>
        <w:jc w:val="center"/>
        <w:rPr>
          <w:rFonts w:ascii="Times New Roman" w:hAnsi="Times New Roman" w:cs="Times New Roman"/>
          <w:b/>
          <w:bCs/>
        </w:rPr>
      </w:pP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C</w:t>
      </w:r>
      <w:r w:rsidRPr="00157DDD">
        <w:rPr>
          <w:rFonts w:ascii="Times New Roman" w:hAnsi="Times New Roman" w:cs="Times New Roman"/>
          <w:sz w:val="20"/>
          <w:szCs w:val="20"/>
          <w:vertAlign w:val="subscript"/>
        </w:rPr>
        <w:t>o</w:t>
      </w:r>
      <w:r w:rsidRPr="00157DDD">
        <w:rPr>
          <w:rFonts w:ascii="Times New Roman" w:hAnsi="Times New Roman" w:cs="Times New Roman"/>
          <w:sz w:val="20"/>
          <w:szCs w:val="20"/>
        </w:rPr>
        <w:t xml:space="preserve">1a                              </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Results of Non-Parametric analysis:</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Group variable = META   Observation variable = CONFLICT</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Mann-Whitney U' = 311.   U = 214.</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2 = 636.            N = 25     Mean Rank = 25.44</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1 = 445.            N = 21     Mean Rank = 21.19</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Significance estimated using the z statistic.</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Z = 1.059     p = 0.29 </w:t>
      </w: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C</w:t>
      </w:r>
      <w:r w:rsidRPr="00157DDD">
        <w:rPr>
          <w:rFonts w:ascii="Times New Roman" w:hAnsi="Times New Roman" w:cs="Times New Roman"/>
          <w:sz w:val="20"/>
          <w:szCs w:val="20"/>
          <w:vertAlign w:val="subscript"/>
        </w:rPr>
        <w:t>o</w:t>
      </w:r>
      <w:r w:rsidRPr="00157DDD">
        <w:rPr>
          <w:rFonts w:ascii="Times New Roman" w:hAnsi="Times New Roman" w:cs="Times New Roman"/>
          <w:sz w:val="20"/>
          <w:szCs w:val="20"/>
        </w:rPr>
        <w:t>1b</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Results of Non-Parametric analysis:</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Group variable = RELAT   Observation variable = METACOGNITIVE</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Mann-Whitney U' = 267.5   U = 260.5</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2 = 567.5           N = 24     Mean Rank = 23.65</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1 = 513.5           N = 22     Mean Rank = 23.34</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Significance estimated using the z statistic.</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Z = .066     p = 0.947 </w:t>
      </w: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C</w:t>
      </w:r>
      <w:r w:rsidRPr="00157DDD">
        <w:rPr>
          <w:rFonts w:ascii="Times New Roman" w:hAnsi="Times New Roman" w:cs="Times New Roman"/>
          <w:sz w:val="20"/>
          <w:szCs w:val="20"/>
          <w:vertAlign w:val="subscript"/>
        </w:rPr>
        <w:t>o</w:t>
      </w:r>
      <w:r w:rsidRPr="00157DDD">
        <w:rPr>
          <w:rFonts w:ascii="Times New Roman" w:hAnsi="Times New Roman" w:cs="Times New Roman"/>
          <w:sz w:val="20"/>
          <w:szCs w:val="20"/>
        </w:rPr>
        <w:t>1c</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Group variable = CONF   Observation variable = CONFLICT</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Mann-Whitney U' = 465.   U = 0.</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2 = 961.            N = 31     Mean Rank = 31.</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1 = 120.            N = 15     Mean Rank = 8.</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Significance estimated using the z statistic.</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Z = 5.436     p &lt; 0.001</w:t>
      </w: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C</w:t>
      </w:r>
      <w:r w:rsidRPr="00157DDD">
        <w:rPr>
          <w:rFonts w:ascii="Times New Roman" w:hAnsi="Times New Roman" w:cs="Times New Roman"/>
          <w:sz w:val="20"/>
          <w:szCs w:val="20"/>
          <w:vertAlign w:val="subscript"/>
        </w:rPr>
        <w:t>o</w:t>
      </w:r>
      <w:r w:rsidRPr="00157DDD">
        <w:rPr>
          <w:rFonts w:ascii="Times New Roman" w:hAnsi="Times New Roman" w:cs="Times New Roman"/>
          <w:sz w:val="20"/>
          <w:szCs w:val="20"/>
        </w:rPr>
        <w:t>1d</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Results of Non-Parametric analysis:</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Group variable = CONF   Observation variable = COGNITIVE</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Mann-Whitney U' = 292.   U = 173.</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2 = 788.            N = 31     Mean Rank = 25.42</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1 = 293.            N = 15     Mean Rank = 19.53</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Significance estimated using the z statistic.</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Z = 1.383     p = 0.167 </w:t>
      </w: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lastRenderedPageBreak/>
        <w:t>C</w:t>
      </w:r>
      <w:r w:rsidRPr="00157DDD">
        <w:rPr>
          <w:rFonts w:ascii="Times New Roman" w:hAnsi="Times New Roman" w:cs="Times New Roman"/>
          <w:sz w:val="20"/>
          <w:szCs w:val="20"/>
          <w:vertAlign w:val="subscript"/>
        </w:rPr>
        <w:t>o</w:t>
      </w:r>
      <w:r w:rsidRPr="00157DDD">
        <w:rPr>
          <w:rFonts w:ascii="Times New Roman" w:hAnsi="Times New Roman" w:cs="Times New Roman"/>
          <w:sz w:val="20"/>
          <w:szCs w:val="20"/>
        </w:rPr>
        <w:t>1e</w:t>
      </w: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Results of Non-Parametric analysis:</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Group variable = MOTIVAT   Observation variable = CONFLICT</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Mann-Whitney U' = 269.5   U = 234.5</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2 = 675.5           N = 28     Mean Rank = 24.13</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1 = 405.5           N = 18     Mean Rank = 22.53</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Significance estimated using the z statistic.</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Z = .383     p = 0.702 </w:t>
      </w: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C</w:t>
      </w:r>
      <w:r w:rsidRPr="00157DDD">
        <w:rPr>
          <w:rFonts w:ascii="Times New Roman" w:hAnsi="Times New Roman" w:cs="Times New Roman"/>
          <w:sz w:val="20"/>
          <w:szCs w:val="20"/>
          <w:vertAlign w:val="subscript"/>
        </w:rPr>
        <w:t>o</w:t>
      </w:r>
      <w:r w:rsidRPr="00157DDD">
        <w:rPr>
          <w:rFonts w:ascii="Times New Roman" w:hAnsi="Times New Roman" w:cs="Times New Roman"/>
          <w:sz w:val="20"/>
          <w:szCs w:val="20"/>
        </w:rPr>
        <w:t>1f</w:t>
      </w: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Results of Non-Parametric analysis:</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Group variable = CONF   Observation variable = MOTIVATIONAL</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Mann-Whitney U' = 236.   U = 229.</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2 = 725.            N = 31     Mean Rank = 23.39</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1 = 356.            N = 15     Mean Rank = 23.73</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Significance estimated using the z statistic.</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Z = .07     p = 0.944 </w:t>
      </w: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C</w:t>
      </w:r>
      <w:r w:rsidRPr="00157DDD">
        <w:rPr>
          <w:rFonts w:ascii="Times New Roman" w:hAnsi="Times New Roman" w:cs="Times New Roman"/>
          <w:sz w:val="20"/>
          <w:szCs w:val="20"/>
          <w:vertAlign w:val="subscript"/>
        </w:rPr>
        <w:t>o</w:t>
      </w:r>
      <w:r w:rsidRPr="00157DDD">
        <w:rPr>
          <w:rFonts w:ascii="Times New Roman" w:hAnsi="Times New Roman" w:cs="Times New Roman"/>
          <w:sz w:val="20"/>
          <w:szCs w:val="20"/>
        </w:rPr>
        <w:t>1g</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Results of Non-Parametric analysis:</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Group variable = BEHAV   Observation variable = CONFLICT</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Mann-Whitney U' = 445.   U = 59.</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2 = 851.            N = 28     Mean Rank = 30.39</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1 = 230.            N = 18     Mean Rank = 12.78</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Significance estimated using the z statistic.</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Z = 4.333     p &lt; 0.001</w:t>
      </w: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C</w:t>
      </w:r>
      <w:r w:rsidRPr="00157DDD">
        <w:rPr>
          <w:rFonts w:ascii="Times New Roman" w:hAnsi="Times New Roman" w:cs="Times New Roman"/>
          <w:sz w:val="20"/>
          <w:szCs w:val="20"/>
          <w:vertAlign w:val="subscript"/>
        </w:rPr>
        <w:t>o</w:t>
      </w:r>
      <w:r w:rsidRPr="00157DDD">
        <w:rPr>
          <w:rFonts w:ascii="Times New Roman" w:hAnsi="Times New Roman" w:cs="Times New Roman"/>
          <w:sz w:val="20"/>
          <w:szCs w:val="20"/>
        </w:rPr>
        <w:t>1h</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Results of Non-Parametric analysis:</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Group variable = CONF   Observation variable = BEHAVIORAL</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Mann-Whitney U' = 334.5   U = 130.5</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2 = 830.5           N = 31     Mean Rank = 26.79</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1 = 250.5           N = 15     Mean Rank = 16.7</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Significance estimated using the z statistic.</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Z = 2.378     p = 0.017 </w:t>
      </w: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C</w:t>
      </w:r>
      <w:r w:rsidRPr="00157DDD">
        <w:rPr>
          <w:rFonts w:ascii="Times New Roman" w:hAnsi="Times New Roman" w:cs="Times New Roman"/>
          <w:sz w:val="20"/>
          <w:szCs w:val="20"/>
          <w:vertAlign w:val="subscript"/>
        </w:rPr>
        <w:t>o</w:t>
      </w:r>
      <w:r w:rsidRPr="00157DDD">
        <w:rPr>
          <w:rFonts w:ascii="Times New Roman" w:hAnsi="Times New Roman" w:cs="Times New Roman"/>
          <w:sz w:val="20"/>
          <w:szCs w:val="20"/>
        </w:rPr>
        <w:t>2a</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Results of Non-Parametric analysis:</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Group variable = META   Observation variable = RELATIONSHIP</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Mann-Whitney U' = 288.   U = 237.</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2 = 613.            N = 25     Mean Rank = 24.52</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1 = 468.            N = 21     Mean Rank = 22.29</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Significance estimated using the z statistic.</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Z = .551     p = 0.581 </w:t>
      </w: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C</w:t>
      </w:r>
      <w:r w:rsidRPr="00157DDD">
        <w:rPr>
          <w:rFonts w:ascii="Times New Roman" w:hAnsi="Times New Roman" w:cs="Times New Roman"/>
          <w:sz w:val="20"/>
          <w:szCs w:val="20"/>
          <w:vertAlign w:val="subscript"/>
        </w:rPr>
        <w:t>o</w:t>
      </w:r>
      <w:r w:rsidRPr="00157DDD">
        <w:rPr>
          <w:rFonts w:ascii="Times New Roman" w:hAnsi="Times New Roman" w:cs="Times New Roman"/>
          <w:sz w:val="20"/>
          <w:szCs w:val="20"/>
        </w:rPr>
        <w:t>2b</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Results of Non-Parametric analysis:</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lastRenderedPageBreak/>
        <w:t xml:space="preserve">   Group variable = RELAT   Observation variable = METACOGNITIVE</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Mann-Whitney U' = 267.5   U = 260.5</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2 = 567.5           N = 24     Mean Rank = 23.65</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1 = 513.5           N = 22     Mean Rank = 23.34</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Significance estimated using the z statistic.</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Z = .066     p = 0.947 </w:t>
      </w: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C</w:t>
      </w:r>
      <w:r w:rsidRPr="00157DDD">
        <w:rPr>
          <w:rFonts w:ascii="Times New Roman" w:hAnsi="Times New Roman" w:cs="Times New Roman"/>
          <w:sz w:val="20"/>
          <w:szCs w:val="20"/>
          <w:vertAlign w:val="subscript"/>
        </w:rPr>
        <w:t>o</w:t>
      </w:r>
      <w:r w:rsidRPr="00157DDD">
        <w:rPr>
          <w:rFonts w:ascii="Times New Roman" w:hAnsi="Times New Roman" w:cs="Times New Roman"/>
          <w:sz w:val="20"/>
          <w:szCs w:val="20"/>
        </w:rPr>
        <w:t>2c</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Results of Non-Parametric analysis:</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Group variable = COG   Observation variable = RELATIONSHIP</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Mann-Whitney U' = 274.   U = 230.</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2 = 636.            N = 28     Mean Rank = 22.71</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1 = 445.            N = 18     Mean Rank = 24.72</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Significance estimated using the z statistic.</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Z = .484     p = 0.628 </w:t>
      </w: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C</w:t>
      </w:r>
      <w:r w:rsidRPr="00157DDD">
        <w:rPr>
          <w:rFonts w:ascii="Times New Roman" w:hAnsi="Times New Roman" w:cs="Times New Roman"/>
          <w:sz w:val="20"/>
          <w:szCs w:val="20"/>
          <w:vertAlign w:val="subscript"/>
        </w:rPr>
        <w:t>o</w:t>
      </w:r>
      <w:r w:rsidRPr="00157DDD">
        <w:rPr>
          <w:rFonts w:ascii="Times New Roman" w:hAnsi="Times New Roman" w:cs="Times New Roman"/>
          <w:sz w:val="20"/>
          <w:szCs w:val="20"/>
        </w:rPr>
        <w:t>2d</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Results of Non-Parametric analysis:</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Group variable = RELAT   Observation variable = COGNITIVE</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Mann-Whitney U' = 264.5   U = 263.5</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2 = 563.5           N = 24     Mean Rank = 23.48</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1 = 517.5           N = 22     Mean Rank = 23.52</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Significance estimated using the z statistic.</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Z = .     p = 1.0 </w:t>
      </w: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C</w:t>
      </w:r>
      <w:r w:rsidRPr="00157DDD">
        <w:rPr>
          <w:rFonts w:ascii="Times New Roman" w:hAnsi="Times New Roman" w:cs="Times New Roman"/>
          <w:sz w:val="20"/>
          <w:szCs w:val="20"/>
          <w:vertAlign w:val="subscript"/>
        </w:rPr>
        <w:t>o</w:t>
      </w:r>
      <w:r w:rsidRPr="00157DDD">
        <w:rPr>
          <w:rFonts w:ascii="Times New Roman" w:hAnsi="Times New Roman" w:cs="Times New Roman"/>
          <w:sz w:val="20"/>
          <w:szCs w:val="20"/>
        </w:rPr>
        <w:t>2e</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Results of Non-Parametric analysis:</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Group variable = MOTIVAT   Observation variable = RELATIONSHIP</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Mann-Whitney U' = 281.5   U = 222.5</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2 = 687.5           N = 28     Mean Rank = 24.55</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1 = 393.5           N = 18     Mean Rank = 21.86</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Significance estimated using the z statistic.</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Z = .653     p = 0.514 </w:t>
      </w: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C</w:t>
      </w:r>
      <w:r w:rsidRPr="00157DDD">
        <w:rPr>
          <w:rFonts w:ascii="Times New Roman" w:hAnsi="Times New Roman" w:cs="Times New Roman"/>
          <w:sz w:val="20"/>
          <w:szCs w:val="20"/>
          <w:vertAlign w:val="subscript"/>
        </w:rPr>
        <w:t>o</w:t>
      </w:r>
      <w:r w:rsidRPr="00157DDD">
        <w:rPr>
          <w:rFonts w:ascii="Times New Roman" w:hAnsi="Times New Roman" w:cs="Times New Roman"/>
          <w:sz w:val="20"/>
          <w:szCs w:val="20"/>
        </w:rPr>
        <w:t>2f</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Results of Non-Parametric analysis:</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Group variable = RELAT   Observation variable = MOTIVATIONAL</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Mann-Whitney U' = 271.5   U = 256.5</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2 = 556.5           N = 24     Mean Rank = 23.19</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1 = 524.5           N = 22     Mean Rank = 23.84</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Significance estimated using the z statistic.</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Z = .154     p = 0.877 </w:t>
      </w: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C</w:t>
      </w:r>
      <w:r w:rsidRPr="00157DDD">
        <w:rPr>
          <w:rFonts w:ascii="Times New Roman" w:hAnsi="Times New Roman" w:cs="Times New Roman"/>
          <w:sz w:val="20"/>
          <w:szCs w:val="20"/>
          <w:vertAlign w:val="subscript"/>
        </w:rPr>
        <w:t>o</w:t>
      </w:r>
      <w:r w:rsidRPr="00157DDD">
        <w:rPr>
          <w:rFonts w:ascii="Times New Roman" w:hAnsi="Times New Roman" w:cs="Times New Roman"/>
          <w:sz w:val="20"/>
          <w:szCs w:val="20"/>
        </w:rPr>
        <w:t>2g</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Results of Non-Parametric analysis:</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Group variable = BEHAV   Observation variable = RELATIONSHIP</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Mann-Whitney U' = 387.   U = 117.</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2 = 793.            N = 28     Mean Rank = 28.32</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1 = 288.            N = 18     Mean Rank = 16.</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Significance estimated using the z statistic.</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Z = 3.027     p = 0.002 </w:t>
      </w: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C</w:t>
      </w:r>
      <w:r w:rsidRPr="00157DDD">
        <w:rPr>
          <w:rFonts w:ascii="Times New Roman" w:hAnsi="Times New Roman" w:cs="Times New Roman"/>
          <w:sz w:val="20"/>
          <w:szCs w:val="20"/>
          <w:vertAlign w:val="subscript"/>
        </w:rPr>
        <w:t>o</w:t>
      </w:r>
      <w:r w:rsidRPr="00157DDD">
        <w:rPr>
          <w:rFonts w:ascii="Times New Roman" w:hAnsi="Times New Roman" w:cs="Times New Roman"/>
          <w:sz w:val="20"/>
          <w:szCs w:val="20"/>
        </w:rPr>
        <w:t>1h</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Results of Non-Parametric analysis:</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lastRenderedPageBreak/>
        <w:t xml:space="preserve">   Group variable = RELAT   Observation variable = BEHAVIORAL</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Mann-Whitney U' = 348.5   U = 179.5</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2 = 648.5           N = 24     Mean Rank = 27.02</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1 = 432.5           N = 22     Mean Rank = 19.66</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Significance estimated using the z statistic.</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Z = 1.847     p = 0.065 </w:t>
      </w: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C</w:t>
      </w:r>
      <w:r w:rsidRPr="00157DDD">
        <w:rPr>
          <w:rFonts w:ascii="Times New Roman" w:hAnsi="Times New Roman" w:cs="Times New Roman"/>
          <w:sz w:val="20"/>
          <w:szCs w:val="20"/>
          <w:vertAlign w:val="subscript"/>
        </w:rPr>
        <w:t>o</w:t>
      </w:r>
      <w:r w:rsidRPr="00157DDD">
        <w:rPr>
          <w:rFonts w:ascii="Times New Roman" w:hAnsi="Times New Roman" w:cs="Times New Roman"/>
          <w:sz w:val="20"/>
          <w:szCs w:val="20"/>
        </w:rPr>
        <w:t>3a</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Results of Non-Parametric analysis:</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Group variable = META   Observation variable = EFF_BUSSINESS_EXCHANGE</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Mann-Whitney U' = 324.   U = 201.</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2 = 649.            N = 25     Mean Rank = 25.96</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1 = 432.            N = 21     Mean Rank = 20.57</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Significance estimated using the z statistic.</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Z = 1.345     p = 0.178 </w:t>
      </w: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C</w:t>
      </w:r>
      <w:r w:rsidRPr="00157DDD">
        <w:rPr>
          <w:rFonts w:ascii="Times New Roman" w:hAnsi="Times New Roman" w:cs="Times New Roman"/>
          <w:sz w:val="20"/>
          <w:szCs w:val="20"/>
          <w:vertAlign w:val="subscript"/>
        </w:rPr>
        <w:t>o</w:t>
      </w:r>
      <w:r w:rsidRPr="00157DDD">
        <w:rPr>
          <w:rFonts w:ascii="Times New Roman" w:hAnsi="Times New Roman" w:cs="Times New Roman"/>
          <w:sz w:val="20"/>
          <w:szCs w:val="20"/>
        </w:rPr>
        <w:t>3b</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Group variable = EFFEC_BUSS_EX   Observation variable = METACOGNITIVE</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Mann-Whitney U' = 302.5   U = 201.5</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2 = 708.5           N = 28     Mean Rank = 25.3</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1 = 372.5           N = 18     Mean Rank = 20.69</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Significance estimated using the z statistic.</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Z = 1.125     p = 0.26 </w:t>
      </w: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C</w:t>
      </w:r>
      <w:r w:rsidRPr="00157DDD">
        <w:rPr>
          <w:rFonts w:ascii="Times New Roman" w:hAnsi="Times New Roman" w:cs="Times New Roman"/>
          <w:sz w:val="20"/>
          <w:szCs w:val="20"/>
          <w:vertAlign w:val="subscript"/>
        </w:rPr>
        <w:t>o</w:t>
      </w:r>
      <w:r w:rsidRPr="00157DDD">
        <w:rPr>
          <w:rFonts w:ascii="Times New Roman" w:hAnsi="Times New Roman" w:cs="Times New Roman"/>
          <w:sz w:val="20"/>
          <w:szCs w:val="20"/>
        </w:rPr>
        <w:t>3c</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Results of Non-Parametric analysis:</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Group variable = COG   Observation variable = EFF_BUSSINESS_EXCHANGE</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Mann-Whitney U' = 308.   U = 196.</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2 = 714.            N = 28     Mean Rank = 25.5</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1 = 367.            N = 18     Mean Rank = 20.39</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Significance estimated using the z statistic.</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Z = 1.249     p = 0.211 </w:t>
      </w: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C</w:t>
      </w:r>
      <w:r w:rsidRPr="00157DDD">
        <w:rPr>
          <w:rFonts w:ascii="Times New Roman" w:hAnsi="Times New Roman" w:cs="Times New Roman"/>
          <w:sz w:val="20"/>
          <w:szCs w:val="20"/>
          <w:vertAlign w:val="subscript"/>
        </w:rPr>
        <w:t>o</w:t>
      </w:r>
      <w:r w:rsidRPr="00157DDD">
        <w:rPr>
          <w:rFonts w:ascii="Times New Roman" w:hAnsi="Times New Roman" w:cs="Times New Roman"/>
          <w:sz w:val="20"/>
          <w:szCs w:val="20"/>
        </w:rPr>
        <w:t>3d</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Results of Non-Parametric analysis:</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Group variable = EFFEC_BUSS_EX   Observation variable = COGNITIVE</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Mann-Whitney U' = 302.   U = 202.</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2 = 708.            N = 28     Mean Rank = 25.29</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1 = 373.            N = 18     Mean Rank = 20.72</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Significance estimated using the z statistic.</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Z = 1.114     p = 0.265 </w:t>
      </w: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C</w:t>
      </w:r>
      <w:r w:rsidRPr="00157DDD">
        <w:rPr>
          <w:rFonts w:ascii="Times New Roman" w:hAnsi="Times New Roman" w:cs="Times New Roman"/>
          <w:sz w:val="20"/>
          <w:szCs w:val="20"/>
          <w:vertAlign w:val="subscript"/>
        </w:rPr>
        <w:t>o</w:t>
      </w:r>
      <w:r w:rsidRPr="00157DDD">
        <w:rPr>
          <w:rFonts w:ascii="Times New Roman" w:hAnsi="Times New Roman" w:cs="Times New Roman"/>
          <w:sz w:val="20"/>
          <w:szCs w:val="20"/>
        </w:rPr>
        <w:t>3e</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Results of Non-Parametric analysis:</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Group variable = MOTIVAT   Observation variable = </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Mann-Whitney U' = 281.5   U = 222.5</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2 = 687.5           N = 28     Mean Rank = 24.55</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1 = 393.5           N = 18     Mean Rank = 21.86</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Significance estimated using the z statistic.</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Z = .653     p = 0.514 </w:t>
      </w: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C</w:t>
      </w:r>
      <w:r w:rsidRPr="00157DDD">
        <w:rPr>
          <w:rFonts w:ascii="Times New Roman" w:hAnsi="Times New Roman" w:cs="Times New Roman"/>
          <w:sz w:val="20"/>
          <w:szCs w:val="20"/>
          <w:vertAlign w:val="subscript"/>
        </w:rPr>
        <w:t>o</w:t>
      </w:r>
      <w:r w:rsidRPr="00157DDD">
        <w:rPr>
          <w:rFonts w:ascii="Times New Roman" w:hAnsi="Times New Roman" w:cs="Times New Roman"/>
          <w:sz w:val="20"/>
          <w:szCs w:val="20"/>
        </w:rPr>
        <w:t>3f</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Results of Non-Parametric analysis:</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Group variable = EFFEC_BUSS_EX   Observation variable = MOTIVATIONAL</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Mann-Whitney U' = 270.   U = 234.</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lastRenderedPageBreak/>
        <w:t xml:space="preserve">   Rank sum group 2 = 640.            N = 28     Mean Rank = 22.86</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1 = 441.            N = 18     Mean Rank = 24.5</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Significance estimated using the z statistic.</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Z = .394     p = 0.693 </w:t>
      </w: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C</w:t>
      </w:r>
      <w:r w:rsidRPr="00157DDD">
        <w:rPr>
          <w:rFonts w:ascii="Times New Roman" w:hAnsi="Times New Roman" w:cs="Times New Roman"/>
          <w:sz w:val="20"/>
          <w:szCs w:val="20"/>
          <w:vertAlign w:val="subscript"/>
        </w:rPr>
        <w:t>o</w:t>
      </w:r>
      <w:r w:rsidRPr="00157DDD">
        <w:rPr>
          <w:rFonts w:ascii="Times New Roman" w:hAnsi="Times New Roman" w:cs="Times New Roman"/>
          <w:sz w:val="20"/>
          <w:szCs w:val="20"/>
        </w:rPr>
        <w:t>3g</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Results of Non-Parametric analysis:</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Group variable = BEHAV   Observation variable = </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Mann-Whitney U' = 504.   U = 0.</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2 = 910.            N = 28     Mean Rank = 32.5</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1 = 171.            N = 18     Mean Rank = 9.5</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Significance estimated using the z statistic.</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Z = 5.661     p &lt; 0.001</w:t>
      </w: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C</w:t>
      </w:r>
      <w:r w:rsidRPr="00157DDD">
        <w:rPr>
          <w:rFonts w:ascii="Times New Roman" w:hAnsi="Times New Roman" w:cs="Times New Roman"/>
          <w:sz w:val="20"/>
          <w:szCs w:val="20"/>
          <w:vertAlign w:val="subscript"/>
        </w:rPr>
        <w:t>o</w:t>
      </w:r>
      <w:r w:rsidRPr="00157DDD">
        <w:rPr>
          <w:rFonts w:ascii="Times New Roman" w:hAnsi="Times New Roman" w:cs="Times New Roman"/>
          <w:sz w:val="20"/>
          <w:szCs w:val="20"/>
        </w:rPr>
        <w:t>3h</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Results of Non-Parametric analysis:</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Group variable = EFFEC_BUSS_EX   Observation variable = BEHAVIORAL</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Mann-Whitney U' = 373.   U = 131.</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2 = 779.            N = 28     Mean Rank = 27.82</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Rank sum group 1 = 302.            N = 18     Mean Rank = 16.78</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Significance estimated using the z statistic.</w:t>
      </w:r>
    </w:p>
    <w:p w:rsidR="008A30A3" w:rsidRPr="00157DDD" w:rsidRDefault="008A30A3" w:rsidP="008A30A3">
      <w:pPr>
        <w:autoSpaceDE w:val="0"/>
        <w:autoSpaceDN w:val="0"/>
        <w:adjustRightInd w:val="0"/>
        <w:rPr>
          <w:rFonts w:ascii="Times New Roman" w:hAnsi="Times New Roman" w:cs="Times New Roman"/>
          <w:sz w:val="20"/>
          <w:szCs w:val="20"/>
        </w:rPr>
      </w:pPr>
      <w:r w:rsidRPr="00157DDD">
        <w:rPr>
          <w:rFonts w:ascii="Times New Roman" w:hAnsi="Times New Roman" w:cs="Times New Roman"/>
          <w:sz w:val="20"/>
          <w:szCs w:val="20"/>
        </w:rPr>
        <w:t xml:space="preserve">   Z = 2.712     p = 0.007 </w:t>
      </w:r>
    </w:p>
    <w:p w:rsidR="008A30A3" w:rsidRPr="00157DDD" w:rsidRDefault="008A30A3" w:rsidP="008A30A3">
      <w:pPr>
        <w:rPr>
          <w:rFonts w:ascii="Times New Roman" w:eastAsia="Times New Roman" w:hAnsi="Times New Roman" w:cs="Times New Roman"/>
          <w:sz w:val="20"/>
          <w:szCs w:val="20"/>
        </w:rPr>
      </w:pPr>
    </w:p>
    <w:p w:rsidR="008A30A3" w:rsidRPr="00797921" w:rsidRDefault="008A30A3" w:rsidP="008A30A3">
      <w:pPr>
        <w:rPr>
          <w:rFonts w:ascii="Times New Roman" w:eastAsia="Times New Roman" w:hAnsi="Times New Roman" w:cs="Times New Roman"/>
        </w:rPr>
      </w:pPr>
      <w:r>
        <w:rPr>
          <w:rFonts w:ascii="Times New Roman" w:eastAsia="Times New Roman" w:hAnsi="Times New Roman" w:cs="Times New Roman"/>
        </w:rPr>
        <w:br w:type="page"/>
      </w:r>
    </w:p>
    <w:p w:rsidR="008A30A3" w:rsidRPr="00BD504D" w:rsidRDefault="008A30A3" w:rsidP="008A30A3">
      <w:pPr>
        <w:pStyle w:val="APALevel0"/>
      </w:pPr>
      <w:bookmarkStart w:id="82" w:name="_Toc42761432"/>
      <w:r w:rsidRPr="00BD504D">
        <w:lastRenderedPageBreak/>
        <w:t>CURRICULUM VITAE</w:t>
      </w:r>
      <w:bookmarkEnd w:id="82"/>
    </w:p>
    <w:p w:rsidR="008A30A3" w:rsidRPr="00BD504D" w:rsidRDefault="008A30A3" w:rsidP="008A30A3">
      <w:pPr>
        <w:pStyle w:val="NoSpacing"/>
        <w:pBdr>
          <w:bottom w:val="single" w:sz="4" w:space="1" w:color="auto"/>
        </w:pBdr>
        <w:rPr>
          <w:rFonts w:ascii="Times New Roman" w:hAnsi="Times New Roman" w:cs="Times New Roman"/>
          <w:b/>
        </w:rPr>
      </w:pPr>
      <w:r w:rsidRPr="00BD504D">
        <w:rPr>
          <w:rFonts w:ascii="Times New Roman" w:hAnsi="Times New Roman" w:cs="Times New Roman"/>
          <w:b/>
        </w:rPr>
        <w:t>JAMES MANGIAPANE, JR.</w:t>
      </w:r>
    </w:p>
    <w:p w:rsidR="008A30A3" w:rsidRPr="00BD504D" w:rsidRDefault="008A30A3" w:rsidP="008A30A3">
      <w:pPr>
        <w:pStyle w:val="NoSpacing"/>
        <w:rPr>
          <w:rFonts w:ascii="Times New Roman" w:hAnsi="Times New Roman" w:cs="Times New Roman"/>
          <w:i/>
        </w:rPr>
      </w:pPr>
      <w:r w:rsidRPr="00BD504D">
        <w:rPr>
          <w:rFonts w:ascii="Times New Roman" w:hAnsi="Times New Roman" w:cs="Times New Roman"/>
          <w:i/>
        </w:rPr>
        <w:t>2195 24 Mile Road, Shelby Township, MI 48316</w:t>
      </w:r>
    </w:p>
    <w:p w:rsidR="008A30A3" w:rsidRPr="00BD504D" w:rsidRDefault="008A30A3" w:rsidP="008A30A3">
      <w:pPr>
        <w:pStyle w:val="NoSpacing"/>
        <w:rPr>
          <w:rFonts w:ascii="Times New Roman" w:hAnsi="Times New Roman" w:cs="Times New Roman"/>
          <w:i/>
        </w:rPr>
      </w:pPr>
      <w:r w:rsidRPr="00BD504D">
        <w:rPr>
          <w:rFonts w:ascii="Times New Roman" w:hAnsi="Times New Roman" w:cs="Times New Roman"/>
          <w:i/>
        </w:rPr>
        <w:t>E-mail: jamesmangiapane@hotmail.com</w:t>
      </w:r>
    </w:p>
    <w:p w:rsidR="008A30A3" w:rsidRPr="00BD504D" w:rsidRDefault="008A30A3" w:rsidP="008A30A3">
      <w:pPr>
        <w:pStyle w:val="NoSpacing"/>
        <w:rPr>
          <w:rFonts w:ascii="Times New Roman" w:hAnsi="Times New Roman" w:cs="Times New Roman"/>
        </w:rPr>
      </w:pPr>
    </w:p>
    <w:p w:rsidR="008A30A3" w:rsidRPr="00BD504D" w:rsidRDefault="008A30A3" w:rsidP="008A30A3">
      <w:pPr>
        <w:pStyle w:val="NoSpacing"/>
        <w:rPr>
          <w:rFonts w:ascii="Times New Roman" w:hAnsi="Times New Roman" w:cs="Times New Roman"/>
          <w:b/>
        </w:rPr>
      </w:pPr>
      <w:r w:rsidRPr="00BD504D">
        <w:rPr>
          <w:rFonts w:ascii="Times New Roman" w:hAnsi="Times New Roman" w:cs="Times New Roman"/>
          <w:b/>
        </w:rPr>
        <w:t>Date of Birth:</w:t>
      </w:r>
    </w:p>
    <w:p w:rsidR="008A30A3" w:rsidRPr="00BD504D" w:rsidRDefault="008A30A3" w:rsidP="008A30A3">
      <w:pPr>
        <w:pStyle w:val="NoSpacing"/>
        <w:ind w:left="360"/>
        <w:rPr>
          <w:rFonts w:ascii="Times New Roman" w:hAnsi="Times New Roman" w:cs="Times New Roman"/>
        </w:rPr>
      </w:pPr>
      <w:r w:rsidRPr="00BD504D">
        <w:rPr>
          <w:rFonts w:ascii="Times New Roman" w:hAnsi="Times New Roman" w:cs="Times New Roman"/>
        </w:rPr>
        <w:t>02/02/1971</w:t>
      </w:r>
    </w:p>
    <w:p w:rsidR="008A30A3" w:rsidRPr="00BD504D" w:rsidRDefault="008A30A3" w:rsidP="008A30A3">
      <w:pPr>
        <w:pStyle w:val="NoSpacing"/>
        <w:rPr>
          <w:rFonts w:ascii="Times New Roman" w:hAnsi="Times New Roman" w:cs="Times New Roman"/>
        </w:rPr>
      </w:pPr>
    </w:p>
    <w:p w:rsidR="008A30A3" w:rsidRPr="00BD504D" w:rsidRDefault="008A30A3" w:rsidP="008A30A3">
      <w:pPr>
        <w:pStyle w:val="NoSpacing"/>
        <w:rPr>
          <w:rFonts w:ascii="Times New Roman" w:hAnsi="Times New Roman" w:cs="Times New Roman"/>
          <w:b/>
        </w:rPr>
      </w:pPr>
      <w:r w:rsidRPr="00BD504D">
        <w:rPr>
          <w:rFonts w:ascii="Times New Roman" w:hAnsi="Times New Roman" w:cs="Times New Roman"/>
          <w:b/>
        </w:rPr>
        <w:t>Education:</w:t>
      </w:r>
    </w:p>
    <w:p w:rsidR="008A30A3" w:rsidRPr="00BD504D" w:rsidRDefault="008A30A3" w:rsidP="008A30A3">
      <w:pPr>
        <w:pStyle w:val="NoSpacing"/>
        <w:ind w:left="360"/>
        <w:rPr>
          <w:rFonts w:ascii="Times New Roman" w:hAnsi="Times New Roman" w:cs="Times New Roman"/>
          <w:b/>
        </w:rPr>
      </w:pPr>
      <w:r>
        <w:rPr>
          <w:rFonts w:ascii="Times New Roman" w:hAnsi="Times New Roman" w:cs="Times New Roman"/>
          <w:b/>
        </w:rPr>
        <w:t>Ph.</w:t>
      </w:r>
      <w:r w:rsidRPr="00BD504D">
        <w:rPr>
          <w:rFonts w:ascii="Times New Roman" w:hAnsi="Times New Roman" w:cs="Times New Roman"/>
          <w:b/>
        </w:rPr>
        <w:t xml:space="preserve">D., Integration of Religion and Society </w:t>
      </w:r>
    </w:p>
    <w:p w:rsidR="008A30A3" w:rsidRPr="00BD504D" w:rsidRDefault="008A30A3" w:rsidP="008A30A3">
      <w:pPr>
        <w:pStyle w:val="NoSpacing"/>
        <w:ind w:left="360"/>
        <w:rPr>
          <w:rFonts w:ascii="Times New Roman" w:hAnsi="Times New Roman" w:cs="Times New Roman"/>
        </w:rPr>
      </w:pPr>
      <w:r w:rsidRPr="00BD504D">
        <w:rPr>
          <w:rFonts w:ascii="Times New Roman" w:hAnsi="Times New Roman" w:cs="Times New Roman"/>
          <w:i/>
        </w:rPr>
        <w:t xml:space="preserve">Omega Graduate School </w:t>
      </w:r>
      <w:r w:rsidRPr="00BD504D">
        <w:rPr>
          <w:rFonts w:ascii="Times New Roman" w:hAnsi="Times New Roman" w:cs="Times New Roman"/>
        </w:rPr>
        <w:t>- Dayton, Tennessee: 202</w:t>
      </w:r>
      <w:r>
        <w:rPr>
          <w:rFonts w:ascii="Times New Roman" w:hAnsi="Times New Roman" w:cs="Times New Roman"/>
        </w:rPr>
        <w:t>3</w:t>
      </w:r>
      <w:r w:rsidRPr="00BD504D">
        <w:rPr>
          <w:rFonts w:ascii="Times New Roman" w:hAnsi="Times New Roman" w:cs="Times New Roman"/>
        </w:rPr>
        <w:t>.</w:t>
      </w:r>
    </w:p>
    <w:p w:rsidR="008A30A3" w:rsidRPr="00BD504D" w:rsidRDefault="008A30A3" w:rsidP="008A30A3">
      <w:pPr>
        <w:pStyle w:val="NoSpacing"/>
        <w:ind w:left="360"/>
        <w:rPr>
          <w:rFonts w:ascii="Times New Roman" w:hAnsi="Times New Roman" w:cs="Times New Roman"/>
          <w:b/>
        </w:rPr>
      </w:pPr>
      <w:r w:rsidRPr="00BD504D">
        <w:rPr>
          <w:rFonts w:ascii="Times New Roman" w:hAnsi="Times New Roman" w:cs="Times New Roman"/>
          <w:b/>
        </w:rPr>
        <w:t>M.A., Biblical Studies</w:t>
      </w:r>
    </w:p>
    <w:p w:rsidR="008A30A3" w:rsidRPr="00BD504D" w:rsidRDefault="008A30A3" w:rsidP="008A30A3">
      <w:pPr>
        <w:pStyle w:val="NoSpacing"/>
        <w:ind w:left="360"/>
        <w:rPr>
          <w:rFonts w:ascii="Times New Roman" w:hAnsi="Times New Roman" w:cs="Times New Roman"/>
        </w:rPr>
      </w:pPr>
      <w:r w:rsidRPr="00BD504D">
        <w:rPr>
          <w:rFonts w:ascii="Times New Roman" w:hAnsi="Times New Roman" w:cs="Times New Roman"/>
          <w:i/>
        </w:rPr>
        <w:t>Regent University</w:t>
      </w:r>
      <w:r w:rsidRPr="00BD504D">
        <w:rPr>
          <w:rFonts w:ascii="Times New Roman" w:hAnsi="Times New Roman" w:cs="Times New Roman"/>
        </w:rPr>
        <w:t xml:space="preserve"> - Virginia Beach, Virginia: 1996.</w:t>
      </w:r>
    </w:p>
    <w:p w:rsidR="008A30A3" w:rsidRPr="00BD504D" w:rsidRDefault="008A30A3" w:rsidP="008A30A3">
      <w:pPr>
        <w:pStyle w:val="NoSpacing"/>
        <w:ind w:left="360"/>
        <w:rPr>
          <w:rFonts w:ascii="Times New Roman" w:hAnsi="Times New Roman" w:cs="Times New Roman"/>
          <w:b/>
        </w:rPr>
      </w:pPr>
      <w:r w:rsidRPr="00BD504D">
        <w:rPr>
          <w:rFonts w:ascii="Times New Roman" w:hAnsi="Times New Roman" w:cs="Times New Roman"/>
          <w:b/>
        </w:rPr>
        <w:t>B.A., Theological Historical Studies</w:t>
      </w:r>
    </w:p>
    <w:p w:rsidR="008A30A3" w:rsidRPr="00BD504D" w:rsidRDefault="008A30A3" w:rsidP="008A30A3">
      <w:pPr>
        <w:pStyle w:val="NoSpacing"/>
        <w:ind w:left="360"/>
        <w:rPr>
          <w:rFonts w:ascii="Times New Roman" w:hAnsi="Times New Roman" w:cs="Times New Roman"/>
        </w:rPr>
      </w:pPr>
      <w:r w:rsidRPr="00BD504D">
        <w:rPr>
          <w:rFonts w:ascii="Times New Roman" w:hAnsi="Times New Roman" w:cs="Times New Roman"/>
          <w:i/>
        </w:rPr>
        <w:t>Oral Roberts University</w:t>
      </w:r>
      <w:r w:rsidRPr="00BD504D">
        <w:rPr>
          <w:rFonts w:ascii="Times New Roman" w:hAnsi="Times New Roman" w:cs="Times New Roman"/>
        </w:rPr>
        <w:t xml:space="preserve"> - Tulsa, Oklahoma: 1993.</w:t>
      </w:r>
    </w:p>
    <w:p w:rsidR="008A30A3" w:rsidRPr="00BD504D" w:rsidRDefault="008A30A3" w:rsidP="008A30A3">
      <w:pPr>
        <w:pStyle w:val="NoSpacing"/>
        <w:ind w:left="360"/>
        <w:rPr>
          <w:rFonts w:ascii="Times New Roman" w:hAnsi="Times New Roman" w:cs="Times New Roman"/>
          <w:b/>
        </w:rPr>
      </w:pPr>
      <w:r w:rsidRPr="00BD504D">
        <w:rPr>
          <w:rFonts w:ascii="Times New Roman" w:hAnsi="Times New Roman" w:cs="Times New Roman"/>
          <w:b/>
        </w:rPr>
        <w:t>B.S., International Business</w:t>
      </w:r>
    </w:p>
    <w:p w:rsidR="008A30A3" w:rsidRPr="00BD504D" w:rsidRDefault="008A30A3" w:rsidP="008A30A3">
      <w:pPr>
        <w:pStyle w:val="NoSpacing"/>
        <w:ind w:left="360"/>
        <w:rPr>
          <w:rFonts w:ascii="Times New Roman" w:hAnsi="Times New Roman" w:cs="Times New Roman"/>
        </w:rPr>
      </w:pPr>
      <w:r w:rsidRPr="00BD504D">
        <w:rPr>
          <w:rFonts w:ascii="Times New Roman" w:hAnsi="Times New Roman" w:cs="Times New Roman"/>
          <w:i/>
        </w:rPr>
        <w:t>Oral Roberts University</w:t>
      </w:r>
      <w:r w:rsidRPr="00BD504D">
        <w:rPr>
          <w:rFonts w:ascii="Times New Roman" w:hAnsi="Times New Roman" w:cs="Times New Roman"/>
        </w:rPr>
        <w:t xml:space="preserve"> - Tulsa, Oklahoma: 1993.</w:t>
      </w:r>
    </w:p>
    <w:p w:rsidR="008A30A3" w:rsidRPr="00BD504D" w:rsidRDefault="008A30A3" w:rsidP="008A30A3">
      <w:pPr>
        <w:pStyle w:val="NoSpacing"/>
        <w:rPr>
          <w:rFonts w:ascii="Times New Roman" w:hAnsi="Times New Roman" w:cs="Times New Roman"/>
        </w:rPr>
      </w:pPr>
    </w:p>
    <w:p w:rsidR="008A30A3" w:rsidRPr="00BD504D" w:rsidRDefault="008A30A3" w:rsidP="008A30A3">
      <w:pPr>
        <w:pStyle w:val="NoSpacing"/>
        <w:rPr>
          <w:rFonts w:ascii="Times New Roman" w:hAnsi="Times New Roman" w:cs="Times New Roman"/>
          <w:b/>
        </w:rPr>
      </w:pPr>
      <w:r w:rsidRPr="00BD504D">
        <w:rPr>
          <w:rFonts w:ascii="Times New Roman" w:hAnsi="Times New Roman" w:cs="Times New Roman"/>
          <w:b/>
        </w:rPr>
        <w:t>Work Experience:</w:t>
      </w:r>
    </w:p>
    <w:p w:rsidR="008A30A3" w:rsidRPr="00BD504D" w:rsidRDefault="008A30A3" w:rsidP="008A30A3">
      <w:pPr>
        <w:pStyle w:val="NoSpacing"/>
        <w:ind w:left="360"/>
        <w:rPr>
          <w:rFonts w:ascii="Times New Roman" w:hAnsi="Times New Roman" w:cs="Times New Roman"/>
          <w:b/>
        </w:rPr>
      </w:pPr>
      <w:r w:rsidRPr="00BD504D">
        <w:rPr>
          <w:rFonts w:ascii="Times New Roman" w:hAnsi="Times New Roman" w:cs="Times New Roman"/>
          <w:b/>
        </w:rPr>
        <w:t>Associate Broker</w:t>
      </w:r>
    </w:p>
    <w:p w:rsidR="008A30A3" w:rsidRPr="00BD504D" w:rsidRDefault="008A30A3" w:rsidP="008A30A3">
      <w:pPr>
        <w:pStyle w:val="NoSpacing"/>
        <w:ind w:left="360"/>
        <w:rPr>
          <w:rFonts w:ascii="Times New Roman" w:hAnsi="Times New Roman" w:cs="Times New Roman"/>
        </w:rPr>
      </w:pPr>
      <w:r w:rsidRPr="00BD504D">
        <w:rPr>
          <w:rFonts w:ascii="Times New Roman" w:hAnsi="Times New Roman" w:cs="Times New Roman"/>
          <w:i/>
        </w:rPr>
        <w:t>Commercial Real Estate, Inc.</w:t>
      </w:r>
      <w:r w:rsidRPr="00BD504D">
        <w:rPr>
          <w:rFonts w:ascii="Times New Roman" w:hAnsi="Times New Roman" w:cs="Times New Roman"/>
        </w:rPr>
        <w:t xml:space="preserve"> – </w:t>
      </w:r>
      <w:r>
        <w:rPr>
          <w:rFonts w:ascii="Times New Roman" w:hAnsi="Times New Roman" w:cs="Times New Roman"/>
        </w:rPr>
        <w:t>Saint Clair Shores</w:t>
      </w:r>
      <w:r w:rsidRPr="00BD504D">
        <w:rPr>
          <w:rFonts w:ascii="Times New Roman" w:hAnsi="Times New Roman" w:cs="Times New Roman"/>
        </w:rPr>
        <w:t>, Michigan (01/2006-Present).</w:t>
      </w:r>
    </w:p>
    <w:p w:rsidR="008A30A3" w:rsidRPr="00BD504D" w:rsidRDefault="008A30A3" w:rsidP="008A30A3">
      <w:pPr>
        <w:pStyle w:val="NoSpacing"/>
        <w:ind w:left="360"/>
        <w:rPr>
          <w:rFonts w:ascii="Times New Roman" w:hAnsi="Times New Roman" w:cs="Times New Roman"/>
          <w:b/>
        </w:rPr>
      </w:pPr>
      <w:r w:rsidRPr="00BD504D">
        <w:rPr>
          <w:rFonts w:ascii="Times New Roman" w:hAnsi="Times New Roman" w:cs="Times New Roman"/>
          <w:b/>
        </w:rPr>
        <w:t>Associate Broker</w:t>
      </w:r>
    </w:p>
    <w:p w:rsidR="008A30A3" w:rsidRPr="00BD504D" w:rsidRDefault="008A30A3" w:rsidP="008A30A3">
      <w:pPr>
        <w:pStyle w:val="NoSpacing"/>
        <w:ind w:left="360"/>
        <w:rPr>
          <w:rFonts w:ascii="Times New Roman" w:hAnsi="Times New Roman" w:cs="Times New Roman"/>
        </w:rPr>
      </w:pPr>
      <w:r w:rsidRPr="00BD504D">
        <w:rPr>
          <w:rFonts w:ascii="Times New Roman" w:hAnsi="Times New Roman" w:cs="Times New Roman"/>
          <w:i/>
        </w:rPr>
        <w:t>Residential Real Estate, Inc.</w:t>
      </w:r>
      <w:r w:rsidRPr="00BD504D">
        <w:rPr>
          <w:rFonts w:ascii="Times New Roman" w:hAnsi="Times New Roman" w:cs="Times New Roman"/>
        </w:rPr>
        <w:t xml:space="preserve"> – </w:t>
      </w:r>
      <w:r>
        <w:rPr>
          <w:rFonts w:ascii="Times New Roman" w:hAnsi="Times New Roman" w:cs="Times New Roman"/>
        </w:rPr>
        <w:t>Saint Clair Shores</w:t>
      </w:r>
      <w:r w:rsidRPr="00BD504D">
        <w:rPr>
          <w:rFonts w:ascii="Times New Roman" w:hAnsi="Times New Roman" w:cs="Times New Roman"/>
        </w:rPr>
        <w:t>, Michigan (01/2006-Present).</w:t>
      </w:r>
    </w:p>
    <w:p w:rsidR="008A30A3" w:rsidRPr="00BD504D" w:rsidRDefault="008A30A3" w:rsidP="008A30A3">
      <w:pPr>
        <w:pStyle w:val="NoSpacing"/>
        <w:ind w:left="720"/>
        <w:rPr>
          <w:rFonts w:ascii="Times New Roman" w:hAnsi="Times New Roman" w:cs="Times New Roman"/>
        </w:rPr>
      </w:pPr>
      <w:r w:rsidRPr="00BD504D">
        <w:rPr>
          <w:rFonts w:ascii="Times New Roman" w:hAnsi="Times New Roman" w:cs="Times New Roman"/>
        </w:rPr>
        <w:t>Member of National Association of Realtors</w:t>
      </w:r>
      <w:r w:rsidRPr="00BD504D">
        <w:rPr>
          <w:rFonts w:ascii="Times New Roman" w:hAnsi="Times New Roman" w:cs="Times New Roman"/>
          <w:vertAlign w:val="superscript"/>
        </w:rPr>
        <w:t>®</w:t>
      </w:r>
      <w:r w:rsidRPr="00BD504D">
        <w:rPr>
          <w:rFonts w:ascii="Times New Roman" w:hAnsi="Times New Roman" w:cs="Times New Roman"/>
        </w:rPr>
        <w:t>.</w:t>
      </w:r>
    </w:p>
    <w:p w:rsidR="008A30A3" w:rsidRPr="00BD504D" w:rsidRDefault="008A30A3" w:rsidP="008A30A3">
      <w:pPr>
        <w:pStyle w:val="NoSpacing"/>
        <w:ind w:left="720"/>
        <w:rPr>
          <w:rFonts w:ascii="Times New Roman" w:hAnsi="Times New Roman" w:cs="Times New Roman"/>
        </w:rPr>
      </w:pPr>
      <w:r w:rsidRPr="00BD504D">
        <w:rPr>
          <w:rFonts w:ascii="Times New Roman" w:hAnsi="Times New Roman" w:cs="Times New Roman"/>
        </w:rPr>
        <w:t>Member of Michigan Association of Realtors</w:t>
      </w:r>
      <w:r w:rsidRPr="00BD504D">
        <w:rPr>
          <w:rFonts w:ascii="Times New Roman" w:hAnsi="Times New Roman" w:cs="Times New Roman"/>
          <w:vertAlign w:val="superscript"/>
        </w:rPr>
        <w:t>®</w:t>
      </w:r>
      <w:r w:rsidRPr="00BD504D">
        <w:rPr>
          <w:rFonts w:ascii="Times New Roman" w:hAnsi="Times New Roman" w:cs="Times New Roman"/>
        </w:rPr>
        <w:t>.</w:t>
      </w:r>
    </w:p>
    <w:p w:rsidR="008A30A3" w:rsidRPr="00BD504D" w:rsidRDefault="008A30A3" w:rsidP="008A30A3">
      <w:pPr>
        <w:pStyle w:val="NoSpacing"/>
        <w:ind w:left="360"/>
        <w:rPr>
          <w:rFonts w:ascii="Times New Roman" w:hAnsi="Times New Roman" w:cs="Times New Roman"/>
          <w:b/>
        </w:rPr>
      </w:pPr>
      <w:r w:rsidRPr="00BD504D">
        <w:rPr>
          <w:rFonts w:ascii="Times New Roman" w:hAnsi="Times New Roman" w:cs="Times New Roman"/>
          <w:b/>
        </w:rPr>
        <w:t>Content Coordinator</w:t>
      </w:r>
    </w:p>
    <w:p w:rsidR="008A30A3" w:rsidRPr="00BD504D" w:rsidRDefault="008A30A3" w:rsidP="008A30A3">
      <w:pPr>
        <w:pStyle w:val="NoSpacing"/>
        <w:ind w:left="360"/>
        <w:rPr>
          <w:rFonts w:ascii="Times New Roman" w:hAnsi="Times New Roman" w:cs="Times New Roman"/>
        </w:rPr>
      </w:pPr>
      <w:r w:rsidRPr="00BD504D">
        <w:rPr>
          <w:rFonts w:ascii="Times New Roman" w:hAnsi="Times New Roman" w:cs="Times New Roman"/>
          <w:i/>
        </w:rPr>
        <w:t>North Troy Living Magazine</w:t>
      </w:r>
      <w:r w:rsidRPr="00BD504D">
        <w:rPr>
          <w:rFonts w:ascii="Times New Roman" w:hAnsi="Times New Roman" w:cs="Times New Roman"/>
        </w:rPr>
        <w:t xml:space="preserve"> – Troy, Michigan (04/2016-Present).</w:t>
      </w:r>
    </w:p>
    <w:p w:rsidR="008A30A3" w:rsidRPr="00BD504D" w:rsidRDefault="008A30A3" w:rsidP="008A30A3">
      <w:pPr>
        <w:pStyle w:val="NoSpacing"/>
        <w:rPr>
          <w:rFonts w:ascii="Times New Roman" w:hAnsi="Times New Roman" w:cs="Times New Roman"/>
        </w:rPr>
      </w:pPr>
    </w:p>
    <w:p w:rsidR="008A30A3" w:rsidRPr="00BD504D" w:rsidRDefault="008A30A3" w:rsidP="008A30A3">
      <w:pPr>
        <w:pStyle w:val="NoSpacing"/>
        <w:rPr>
          <w:rFonts w:ascii="Times New Roman" w:hAnsi="Times New Roman" w:cs="Times New Roman"/>
          <w:b/>
        </w:rPr>
      </w:pPr>
      <w:r w:rsidRPr="00BD504D">
        <w:rPr>
          <w:rFonts w:ascii="Times New Roman" w:hAnsi="Times New Roman" w:cs="Times New Roman"/>
          <w:b/>
        </w:rPr>
        <w:t>Board Experience:</w:t>
      </w:r>
    </w:p>
    <w:p w:rsidR="008A30A3" w:rsidRPr="00BD504D" w:rsidRDefault="008A30A3" w:rsidP="008A30A3">
      <w:pPr>
        <w:pStyle w:val="NoSpacing"/>
        <w:ind w:left="360"/>
        <w:rPr>
          <w:rFonts w:ascii="Times New Roman" w:hAnsi="Times New Roman" w:cs="Times New Roman"/>
          <w:b/>
        </w:rPr>
      </w:pPr>
      <w:r w:rsidRPr="00BD504D">
        <w:rPr>
          <w:rFonts w:ascii="Times New Roman" w:hAnsi="Times New Roman" w:cs="Times New Roman"/>
          <w:b/>
        </w:rPr>
        <w:t>Chief Financial Officer, Board of Directors</w:t>
      </w:r>
    </w:p>
    <w:p w:rsidR="008A30A3" w:rsidRPr="00BD504D" w:rsidRDefault="008A30A3" w:rsidP="008A30A3">
      <w:pPr>
        <w:pStyle w:val="NoSpacing"/>
        <w:ind w:left="360"/>
        <w:rPr>
          <w:rFonts w:ascii="Times New Roman" w:hAnsi="Times New Roman" w:cs="Times New Roman"/>
          <w:bCs/>
        </w:rPr>
      </w:pPr>
      <w:r w:rsidRPr="00BD504D">
        <w:rPr>
          <w:rFonts w:ascii="Times New Roman" w:hAnsi="Times New Roman" w:cs="Times New Roman"/>
          <w:bCs/>
          <w:i/>
        </w:rPr>
        <w:t>Detroit Collegiate High School</w:t>
      </w:r>
      <w:r w:rsidRPr="00BD504D">
        <w:rPr>
          <w:rFonts w:ascii="Times New Roman" w:hAnsi="Times New Roman" w:cs="Times New Roman"/>
          <w:bCs/>
        </w:rPr>
        <w:t xml:space="preserve"> – Detroit, Michigan (09/2015-</w:t>
      </w:r>
      <w:r>
        <w:rPr>
          <w:rFonts w:ascii="Times New Roman" w:hAnsi="Times New Roman" w:cs="Times New Roman"/>
          <w:bCs/>
        </w:rPr>
        <w:t>05/2020</w:t>
      </w:r>
      <w:r w:rsidRPr="00BD504D">
        <w:rPr>
          <w:rFonts w:ascii="Times New Roman" w:hAnsi="Times New Roman" w:cs="Times New Roman"/>
          <w:bCs/>
        </w:rPr>
        <w:t>).</w:t>
      </w:r>
    </w:p>
    <w:p w:rsidR="008A30A3" w:rsidRPr="00BD504D" w:rsidRDefault="008A30A3" w:rsidP="008A30A3">
      <w:pPr>
        <w:pStyle w:val="NoSpacing"/>
        <w:ind w:left="720"/>
        <w:rPr>
          <w:rFonts w:ascii="Times New Roman" w:hAnsi="Times New Roman" w:cs="Times New Roman"/>
        </w:rPr>
      </w:pPr>
      <w:r w:rsidRPr="00BD504D">
        <w:rPr>
          <w:rFonts w:ascii="Times New Roman" w:hAnsi="Times New Roman" w:cs="Times New Roman"/>
        </w:rPr>
        <w:t>Founding board member of public charter school in Detroit, MI.</w:t>
      </w:r>
    </w:p>
    <w:p w:rsidR="008A30A3" w:rsidRPr="00BD504D" w:rsidRDefault="008A30A3" w:rsidP="008A30A3">
      <w:pPr>
        <w:pStyle w:val="NoSpacing"/>
        <w:ind w:left="720"/>
        <w:rPr>
          <w:rFonts w:ascii="Times New Roman" w:hAnsi="Times New Roman" w:cs="Times New Roman"/>
        </w:rPr>
      </w:pPr>
      <w:r w:rsidRPr="00BD504D">
        <w:rPr>
          <w:rFonts w:ascii="Times New Roman" w:hAnsi="Times New Roman" w:cs="Times New Roman"/>
        </w:rPr>
        <w:t>Oversee governance, procedures, finances, budget, and policies.</w:t>
      </w:r>
    </w:p>
    <w:p w:rsidR="008A30A3" w:rsidRPr="00BD504D" w:rsidRDefault="008A30A3" w:rsidP="008A30A3">
      <w:pPr>
        <w:pStyle w:val="NoSpacing"/>
        <w:ind w:left="360"/>
        <w:rPr>
          <w:rFonts w:ascii="Times New Roman" w:hAnsi="Times New Roman" w:cs="Times New Roman"/>
          <w:b/>
        </w:rPr>
      </w:pPr>
      <w:r w:rsidRPr="00BD504D">
        <w:rPr>
          <w:rFonts w:ascii="Times New Roman" w:hAnsi="Times New Roman" w:cs="Times New Roman"/>
          <w:b/>
        </w:rPr>
        <w:t>Vice-President, Board of Directors</w:t>
      </w:r>
    </w:p>
    <w:p w:rsidR="008A30A3" w:rsidRPr="00BD504D" w:rsidRDefault="008A30A3" w:rsidP="008A30A3">
      <w:pPr>
        <w:pStyle w:val="NoSpacing"/>
        <w:ind w:left="360"/>
        <w:rPr>
          <w:rFonts w:ascii="Times New Roman" w:hAnsi="Times New Roman" w:cs="Times New Roman"/>
          <w:bCs/>
        </w:rPr>
      </w:pPr>
      <w:r w:rsidRPr="00BD504D">
        <w:rPr>
          <w:rFonts w:ascii="Times New Roman" w:hAnsi="Times New Roman" w:cs="Times New Roman"/>
          <w:bCs/>
          <w:i/>
        </w:rPr>
        <w:t>Detroit Collegiate High School</w:t>
      </w:r>
      <w:r w:rsidRPr="00BD504D">
        <w:rPr>
          <w:rFonts w:ascii="Times New Roman" w:hAnsi="Times New Roman" w:cs="Times New Roman"/>
          <w:bCs/>
        </w:rPr>
        <w:t xml:space="preserve"> – Detroit, Michigan (09/2015-04/2018).</w:t>
      </w:r>
    </w:p>
    <w:p w:rsidR="008A30A3" w:rsidRPr="00BD504D" w:rsidRDefault="008A30A3" w:rsidP="008A30A3">
      <w:pPr>
        <w:pStyle w:val="NoSpacing"/>
        <w:ind w:left="720"/>
        <w:rPr>
          <w:rFonts w:ascii="Times New Roman" w:hAnsi="Times New Roman" w:cs="Times New Roman"/>
        </w:rPr>
      </w:pPr>
      <w:r w:rsidRPr="00BD504D">
        <w:rPr>
          <w:rFonts w:ascii="Times New Roman" w:hAnsi="Times New Roman" w:cs="Times New Roman"/>
        </w:rPr>
        <w:t>Founding board member of public charter school in Detroit, MI.</w:t>
      </w:r>
    </w:p>
    <w:p w:rsidR="008A30A3" w:rsidRPr="00BD504D" w:rsidRDefault="008A30A3" w:rsidP="008A30A3">
      <w:pPr>
        <w:pStyle w:val="NoSpacing"/>
        <w:ind w:left="720"/>
        <w:rPr>
          <w:rFonts w:ascii="Times New Roman" w:hAnsi="Times New Roman" w:cs="Times New Roman"/>
        </w:rPr>
      </w:pPr>
      <w:r w:rsidRPr="00BD504D">
        <w:rPr>
          <w:rFonts w:ascii="Times New Roman" w:hAnsi="Times New Roman" w:cs="Times New Roman"/>
        </w:rPr>
        <w:t>Oversaw governance, procedures, finances, budget, and policies.</w:t>
      </w:r>
    </w:p>
    <w:p w:rsidR="008A30A3" w:rsidRPr="00BD504D" w:rsidRDefault="008A30A3" w:rsidP="008A30A3">
      <w:pPr>
        <w:pStyle w:val="NoSpacing"/>
        <w:ind w:left="720"/>
        <w:rPr>
          <w:rFonts w:ascii="Times New Roman" w:hAnsi="Times New Roman" w:cs="Times New Roman"/>
        </w:rPr>
      </w:pPr>
    </w:p>
    <w:p w:rsidR="008A30A3" w:rsidRDefault="008A30A3" w:rsidP="008A30A3">
      <w:pPr>
        <w:pStyle w:val="NoSpacing"/>
        <w:ind w:left="720"/>
      </w:pPr>
    </w:p>
    <w:p w:rsidR="008A30A3" w:rsidRDefault="008A30A3" w:rsidP="008A30A3">
      <w:pPr>
        <w:pStyle w:val="NoSpacing"/>
        <w:ind w:left="720"/>
      </w:pPr>
    </w:p>
    <w:p w:rsidR="008A30A3" w:rsidRDefault="008A30A3" w:rsidP="008A30A3">
      <w:pPr>
        <w:pStyle w:val="NoSpacing"/>
        <w:ind w:left="720"/>
      </w:pPr>
    </w:p>
    <w:p w:rsidR="008A30A3" w:rsidRPr="00714DBF" w:rsidRDefault="008A30A3" w:rsidP="008A30A3">
      <w:pPr>
        <w:pStyle w:val="NoSpacing"/>
        <w:ind w:left="720"/>
      </w:pPr>
    </w:p>
    <w:p w:rsidR="008A30A3" w:rsidRPr="00344067" w:rsidRDefault="008A30A3" w:rsidP="008A30A3">
      <w:pPr>
        <w:pStyle w:val="NoSpacing"/>
        <w:ind w:left="1440"/>
        <w:rPr>
          <w:rFonts w:ascii="Times New Roman" w:hAnsi="Times New Roman" w:cs="Times New Roman"/>
        </w:rPr>
      </w:pPr>
    </w:p>
    <w:p w:rsidR="008A30A3" w:rsidRPr="008D5956" w:rsidRDefault="008A30A3" w:rsidP="008A30A3">
      <w:pPr>
        <w:pStyle w:val="NoSpacing"/>
        <w:ind w:left="1440"/>
        <w:rPr>
          <w:rFonts w:ascii="Times New Roman" w:hAnsi="Times New Roman" w:cs="Times New Roman"/>
        </w:rPr>
      </w:pPr>
    </w:p>
    <w:p w:rsidR="008A30A3" w:rsidRPr="008D5956" w:rsidRDefault="008A30A3" w:rsidP="008A30A3">
      <w:pPr>
        <w:pStyle w:val="NoSpacing"/>
        <w:ind w:left="1440"/>
        <w:rPr>
          <w:rFonts w:ascii="Times New Roman" w:hAnsi="Times New Roman" w:cs="Times New Roman"/>
        </w:rPr>
      </w:pPr>
    </w:p>
    <w:p w:rsidR="003379BA" w:rsidRDefault="008A30A3"/>
    <w:sectPr w:rsidR="00337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42A6"/>
    <w:multiLevelType w:val="hybridMultilevel"/>
    <w:tmpl w:val="48044C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01A48"/>
    <w:multiLevelType w:val="hybridMultilevel"/>
    <w:tmpl w:val="01545294"/>
    <w:lvl w:ilvl="0" w:tplc="A0A2CF52">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B7FCF"/>
    <w:multiLevelType w:val="hybridMultilevel"/>
    <w:tmpl w:val="F492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9D5456"/>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3A2B36"/>
    <w:multiLevelType w:val="hybridMultilevel"/>
    <w:tmpl w:val="EDECFEC6"/>
    <w:lvl w:ilvl="0" w:tplc="742A01F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C82F31"/>
    <w:multiLevelType w:val="hybridMultilevel"/>
    <w:tmpl w:val="6E284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6444D"/>
    <w:multiLevelType w:val="hybridMultilevel"/>
    <w:tmpl w:val="01768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81183A"/>
    <w:multiLevelType w:val="hybridMultilevel"/>
    <w:tmpl w:val="19482C92"/>
    <w:lvl w:ilvl="0" w:tplc="2306FBE0">
      <w:start w:val="4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57642"/>
    <w:multiLevelType w:val="hybridMultilevel"/>
    <w:tmpl w:val="2BF26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AF4893"/>
    <w:multiLevelType w:val="hybridMultilevel"/>
    <w:tmpl w:val="E59C51FE"/>
    <w:lvl w:ilvl="0" w:tplc="FD70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187A37"/>
    <w:multiLevelType w:val="hybridMultilevel"/>
    <w:tmpl w:val="BEB0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8119FA"/>
    <w:multiLevelType w:val="hybridMultilevel"/>
    <w:tmpl w:val="A80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A1057"/>
    <w:multiLevelType w:val="hybridMultilevel"/>
    <w:tmpl w:val="F662B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24E02"/>
    <w:multiLevelType w:val="hybridMultilevel"/>
    <w:tmpl w:val="3B7C5B22"/>
    <w:lvl w:ilvl="0" w:tplc="777C71DA">
      <w:start w:val="1"/>
      <w:numFmt w:val="decimal"/>
      <w:lvlText w:val="%1."/>
      <w:lvlJc w:val="left"/>
      <w:pPr>
        <w:ind w:left="1680" w:hanging="9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B33108"/>
    <w:multiLevelType w:val="hybridMultilevel"/>
    <w:tmpl w:val="47B445E2"/>
    <w:lvl w:ilvl="0" w:tplc="7AA204F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E175AE"/>
    <w:multiLevelType w:val="hybridMultilevel"/>
    <w:tmpl w:val="E1A40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41154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0A0E9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F445CD"/>
    <w:multiLevelType w:val="hybridMultilevel"/>
    <w:tmpl w:val="2FC2780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85D6D9E"/>
    <w:multiLevelType w:val="hybridMultilevel"/>
    <w:tmpl w:val="37E261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390BD8"/>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21545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3436B1"/>
    <w:multiLevelType w:val="hybridMultilevel"/>
    <w:tmpl w:val="82F206BE"/>
    <w:lvl w:ilvl="0" w:tplc="55925BC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B74B3A"/>
    <w:multiLevelType w:val="hybridMultilevel"/>
    <w:tmpl w:val="6B34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F8F064E"/>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3B107E"/>
    <w:multiLevelType w:val="hybridMultilevel"/>
    <w:tmpl w:val="B7665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4F273D"/>
    <w:multiLevelType w:val="hybridMultilevel"/>
    <w:tmpl w:val="A4524F10"/>
    <w:lvl w:ilvl="0" w:tplc="6004D4E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BC34C5"/>
    <w:multiLevelType w:val="hybridMultilevel"/>
    <w:tmpl w:val="2FA680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14"/>
  </w:num>
  <w:num w:numId="4">
    <w:abstractNumId w:val="22"/>
  </w:num>
  <w:num w:numId="5">
    <w:abstractNumId w:val="21"/>
  </w:num>
  <w:num w:numId="6">
    <w:abstractNumId w:val="18"/>
  </w:num>
  <w:num w:numId="7">
    <w:abstractNumId w:val="10"/>
  </w:num>
  <w:num w:numId="8">
    <w:abstractNumId w:val="5"/>
  </w:num>
  <w:num w:numId="9">
    <w:abstractNumId w:val="17"/>
  </w:num>
  <w:num w:numId="10">
    <w:abstractNumId w:val="4"/>
  </w:num>
  <w:num w:numId="11">
    <w:abstractNumId w:val="26"/>
  </w:num>
  <w:num w:numId="12">
    <w:abstractNumId w:val="2"/>
  </w:num>
  <w:num w:numId="13">
    <w:abstractNumId w:val="9"/>
  </w:num>
  <w:num w:numId="14">
    <w:abstractNumId w:val="11"/>
  </w:num>
  <w:num w:numId="15">
    <w:abstractNumId w:val="12"/>
  </w:num>
  <w:num w:numId="16">
    <w:abstractNumId w:val="23"/>
  </w:num>
  <w:num w:numId="17">
    <w:abstractNumId w:val="15"/>
  </w:num>
  <w:num w:numId="18">
    <w:abstractNumId w:val="28"/>
  </w:num>
  <w:num w:numId="19">
    <w:abstractNumId w:val="6"/>
  </w:num>
  <w:num w:numId="20">
    <w:abstractNumId w:val="7"/>
  </w:num>
  <w:num w:numId="21">
    <w:abstractNumId w:val="24"/>
  </w:num>
  <w:num w:numId="22">
    <w:abstractNumId w:val="1"/>
  </w:num>
  <w:num w:numId="23">
    <w:abstractNumId w:val="8"/>
  </w:num>
  <w:num w:numId="24">
    <w:abstractNumId w:val="16"/>
  </w:num>
  <w:num w:numId="25">
    <w:abstractNumId w:val="27"/>
  </w:num>
  <w:num w:numId="26">
    <w:abstractNumId w:val="29"/>
  </w:num>
  <w:num w:numId="27">
    <w:abstractNumId w:val="19"/>
  </w:num>
  <w:num w:numId="28">
    <w:abstractNumId w:val="20"/>
  </w:num>
  <w:num w:numId="29">
    <w:abstractNumId w:val="1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0A3"/>
    <w:rsid w:val="00260C91"/>
    <w:rsid w:val="00594EEC"/>
    <w:rsid w:val="005F1875"/>
    <w:rsid w:val="008A30A3"/>
    <w:rsid w:val="00FD7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7B567-0860-4107-9491-23EC3305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0A3"/>
    <w:pPr>
      <w:spacing w:after="0" w:line="240" w:lineRule="auto"/>
    </w:pPr>
    <w:rPr>
      <w:rFonts w:asciiTheme="minorHAnsi" w:eastAsiaTheme="minorEastAsia" w:hAnsiTheme="minorHAnsi" w:cstheme="minorBidi"/>
    </w:rPr>
  </w:style>
  <w:style w:type="paragraph" w:styleId="Heading1">
    <w:name w:val="heading 1"/>
    <w:basedOn w:val="Normal"/>
    <w:next w:val="Normal"/>
    <w:link w:val="Heading1Char"/>
    <w:qFormat/>
    <w:rsid w:val="008A30A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8A30A3"/>
    <w:pPr>
      <w:keepNext/>
      <w:outlineLvl w:val="1"/>
    </w:pPr>
    <w:rPr>
      <w:rFonts w:ascii="Times" w:eastAsia="Times New Roman" w:hAnsi="Times" w:cs="Times New Roman"/>
      <w:b/>
      <w:szCs w:val="20"/>
    </w:rPr>
  </w:style>
  <w:style w:type="paragraph" w:styleId="Heading3">
    <w:name w:val="heading 3"/>
    <w:basedOn w:val="Normal"/>
    <w:next w:val="Normal"/>
    <w:link w:val="Heading3Char"/>
    <w:unhideWhenUsed/>
    <w:qFormat/>
    <w:rsid w:val="008A30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A30A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A30A3"/>
    <w:pPr>
      <w:spacing w:before="240" w:after="60"/>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30A3"/>
    <w:rPr>
      <w:rFonts w:eastAsia="Times New Roman"/>
      <w:b/>
      <w:bCs/>
      <w:kern w:val="32"/>
      <w:sz w:val="32"/>
      <w:szCs w:val="32"/>
    </w:rPr>
  </w:style>
  <w:style w:type="character" w:customStyle="1" w:styleId="Heading2Char">
    <w:name w:val="Heading 2 Char"/>
    <w:basedOn w:val="DefaultParagraphFont"/>
    <w:link w:val="Heading2"/>
    <w:rsid w:val="008A30A3"/>
    <w:rPr>
      <w:rFonts w:ascii="Times" w:eastAsia="Times New Roman" w:hAnsi="Times" w:cs="Times New Roman"/>
      <w:b/>
      <w:szCs w:val="20"/>
    </w:rPr>
  </w:style>
  <w:style w:type="character" w:customStyle="1" w:styleId="Heading3Char">
    <w:name w:val="Heading 3 Char"/>
    <w:basedOn w:val="DefaultParagraphFont"/>
    <w:link w:val="Heading3"/>
    <w:rsid w:val="008A30A3"/>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8A30A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8A30A3"/>
    <w:rPr>
      <w:rFonts w:ascii="Times New Roman" w:eastAsia="Times New Roman" w:hAnsi="Times New Roman" w:cs="Times New Roman"/>
      <w:b/>
      <w:bCs/>
      <w:i/>
      <w:iCs/>
      <w:sz w:val="26"/>
      <w:szCs w:val="26"/>
    </w:rPr>
  </w:style>
  <w:style w:type="paragraph" w:customStyle="1" w:styleId="Style1">
    <w:name w:val="Style1"/>
    <w:basedOn w:val="Normal"/>
    <w:qFormat/>
    <w:rsid w:val="008A30A3"/>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qFormat/>
    <w:rsid w:val="008A30A3"/>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1">
    <w:name w:val="APA Level 1"/>
    <w:next w:val="BodyText"/>
    <w:link w:val="APALevel1Char"/>
    <w:qFormat/>
    <w:rsid w:val="008A30A3"/>
    <w:pPr>
      <w:keepNext/>
      <w:keepLines/>
      <w:tabs>
        <w:tab w:val="right" w:leader="dot" w:pos="8640"/>
      </w:tabs>
      <w:suppressAutoHyphens/>
      <w:autoSpaceDE w:val="0"/>
      <w:autoSpaceDN w:val="0"/>
      <w:spacing w:after="0" w:line="480" w:lineRule="auto"/>
      <w:jc w:val="center"/>
      <w:outlineLvl w:val="1"/>
    </w:pPr>
    <w:rPr>
      <w:rFonts w:ascii="Times New Roman" w:eastAsia="Times New Roman" w:hAnsi="Times New Roman" w:cs="Times New Roman"/>
      <w:b/>
    </w:rPr>
  </w:style>
  <w:style w:type="paragraph" w:styleId="BodyText">
    <w:name w:val="Body Text"/>
    <w:basedOn w:val="Normal"/>
    <w:link w:val="BodyTextChar"/>
    <w:uiPriority w:val="99"/>
    <w:qFormat/>
    <w:rsid w:val="008A30A3"/>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8A30A3"/>
    <w:rPr>
      <w:rFonts w:ascii="Times New Roman" w:eastAsia="Times New Roman" w:hAnsi="Times New Roman" w:cs="Times New Roman"/>
    </w:rPr>
  </w:style>
  <w:style w:type="character" w:customStyle="1" w:styleId="APALevel1Char">
    <w:name w:val="APA Level 1 Char"/>
    <w:basedOn w:val="DefaultParagraphFont"/>
    <w:link w:val="APALevel1"/>
    <w:rsid w:val="008A30A3"/>
    <w:rPr>
      <w:rFonts w:ascii="Times New Roman" w:eastAsia="Times New Roman" w:hAnsi="Times New Roman" w:cs="Times New Roman"/>
      <w:b/>
    </w:rPr>
  </w:style>
  <w:style w:type="paragraph" w:customStyle="1" w:styleId="APALevel2">
    <w:name w:val="APA Level 2"/>
    <w:basedOn w:val="APALevel1"/>
    <w:next w:val="BodyText"/>
    <w:qFormat/>
    <w:rsid w:val="008A30A3"/>
    <w:pPr>
      <w:widowControl w:val="0"/>
      <w:adjustRightInd w:val="0"/>
      <w:outlineLvl w:val="2"/>
    </w:pPr>
    <w:rPr>
      <w:b w:val="0"/>
      <w:i/>
      <w:iCs/>
    </w:rPr>
  </w:style>
  <w:style w:type="paragraph" w:customStyle="1" w:styleId="APAReference">
    <w:name w:val="APA Reference"/>
    <w:rsid w:val="008A30A3"/>
    <w:pPr>
      <w:widowControl w:val="0"/>
      <w:autoSpaceDE w:val="0"/>
      <w:autoSpaceDN w:val="0"/>
      <w:adjustRightInd w:val="0"/>
      <w:spacing w:after="0"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8A30A3"/>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8A30A3"/>
    <w:rPr>
      <w:rFonts w:ascii="Times New Roman" w:eastAsia="Times New Roman" w:hAnsi="Times New Roman" w:cs="Times New Roman"/>
    </w:rPr>
  </w:style>
  <w:style w:type="paragraph" w:styleId="Footer">
    <w:name w:val="footer"/>
    <w:basedOn w:val="Normal"/>
    <w:link w:val="FooterChar"/>
    <w:uiPriority w:val="99"/>
    <w:rsid w:val="008A30A3"/>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uiPriority w:val="99"/>
    <w:rsid w:val="008A30A3"/>
    <w:rPr>
      <w:rFonts w:ascii="Times New Roman" w:eastAsia="Times New Roman" w:hAnsi="Times New Roman" w:cs="Times New Roman"/>
    </w:rPr>
  </w:style>
  <w:style w:type="character" w:styleId="PageNumber">
    <w:name w:val="page number"/>
    <w:basedOn w:val="DefaultParagraphFont"/>
    <w:rsid w:val="008A30A3"/>
  </w:style>
  <w:style w:type="paragraph" w:customStyle="1" w:styleId="CenteredTextSingleSpace">
    <w:name w:val="Centered Text Single Space"/>
    <w:basedOn w:val="Normal"/>
    <w:rsid w:val="008A30A3"/>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8A30A3"/>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0">
    <w:name w:val="APA Level 0"/>
    <w:autoRedefine/>
    <w:qFormat/>
    <w:rsid w:val="008A30A3"/>
    <w:pPr>
      <w:spacing w:after="0" w:line="240" w:lineRule="auto"/>
      <w:jc w:val="center"/>
      <w:outlineLvl w:val="0"/>
    </w:pPr>
    <w:rPr>
      <w:rFonts w:ascii="Times New Roman" w:eastAsia="Times New Roman" w:hAnsi="Times New Roman" w:cs="Times New Roman"/>
      <w:b/>
      <w:bCs/>
      <w:caps/>
      <w:color w:val="000000"/>
    </w:rPr>
  </w:style>
  <w:style w:type="paragraph" w:styleId="TOC1">
    <w:name w:val="toc 1"/>
    <w:basedOn w:val="Normal"/>
    <w:next w:val="Normal"/>
    <w:uiPriority w:val="39"/>
    <w:rsid w:val="008A30A3"/>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8A30A3"/>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8A30A3"/>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8A30A3"/>
    <w:rPr>
      <w:color w:val="0000FF"/>
      <w:u w:val="single"/>
    </w:rPr>
  </w:style>
  <w:style w:type="paragraph" w:customStyle="1" w:styleId="TableTitle">
    <w:name w:val="Table Title"/>
    <w:basedOn w:val="TableofFigures"/>
    <w:next w:val="Normal"/>
    <w:link w:val="TableTitleCharChar"/>
    <w:autoRedefine/>
    <w:rsid w:val="008A30A3"/>
    <w:pPr>
      <w:tabs>
        <w:tab w:val="right" w:leader="dot" w:pos="8630"/>
      </w:tabs>
    </w:pPr>
  </w:style>
  <w:style w:type="character" w:customStyle="1" w:styleId="TableTitleCharChar">
    <w:name w:val="Table Title Char Char"/>
    <w:basedOn w:val="DefaultParagraphFont"/>
    <w:link w:val="TableTitle"/>
    <w:rsid w:val="008A30A3"/>
    <w:rPr>
      <w:rFonts w:ascii="Times New Roman" w:eastAsia="Times New Roman" w:hAnsi="Times New Roman" w:cs="Times New Roman"/>
    </w:rPr>
  </w:style>
  <w:style w:type="paragraph" w:styleId="BlockText">
    <w:name w:val="Block Text"/>
    <w:aliases w:val="Block Quote Text"/>
    <w:basedOn w:val="BodyText"/>
    <w:link w:val="BlockTextChar"/>
    <w:autoRedefine/>
    <w:rsid w:val="008A30A3"/>
    <w:pPr>
      <w:ind w:left="720" w:firstLine="0"/>
    </w:pPr>
  </w:style>
  <w:style w:type="character" w:customStyle="1" w:styleId="BlockTextChar">
    <w:name w:val="Block Text Char"/>
    <w:aliases w:val="Block Quote Text Char"/>
    <w:basedOn w:val="BodyTextChar"/>
    <w:link w:val="BlockText"/>
    <w:rsid w:val="008A30A3"/>
    <w:rPr>
      <w:rFonts w:ascii="Times New Roman" w:eastAsia="Times New Roman" w:hAnsi="Times New Roman" w:cs="Times New Roman"/>
    </w:rPr>
  </w:style>
  <w:style w:type="character" w:styleId="CommentReference">
    <w:name w:val="annotation reference"/>
    <w:basedOn w:val="DefaultParagraphFont"/>
    <w:semiHidden/>
    <w:rsid w:val="008A30A3"/>
    <w:rPr>
      <w:sz w:val="16"/>
      <w:szCs w:val="16"/>
    </w:rPr>
  </w:style>
  <w:style w:type="paragraph" w:styleId="CommentText">
    <w:name w:val="annotation text"/>
    <w:basedOn w:val="Normal"/>
    <w:link w:val="CommentTextChar"/>
    <w:semiHidden/>
    <w:rsid w:val="008A30A3"/>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A30A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A30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30A3"/>
    <w:rPr>
      <w:rFonts w:ascii="Lucida Grande" w:eastAsiaTheme="minorEastAsia" w:hAnsi="Lucida Grande" w:cs="Lucida Grande"/>
      <w:sz w:val="18"/>
      <w:szCs w:val="18"/>
    </w:rPr>
  </w:style>
  <w:style w:type="character" w:customStyle="1" w:styleId="CommentSubjectChar">
    <w:name w:val="Comment Subject Char"/>
    <w:basedOn w:val="CommentTextChar"/>
    <w:link w:val="CommentSubject"/>
    <w:uiPriority w:val="99"/>
    <w:semiHidden/>
    <w:rsid w:val="008A30A3"/>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8A30A3"/>
    <w:pPr>
      <w:autoSpaceDE/>
      <w:autoSpaceDN/>
      <w:adjustRightInd/>
      <w:snapToGrid/>
    </w:pPr>
    <w:rPr>
      <w:b/>
      <w:bCs/>
    </w:rPr>
  </w:style>
  <w:style w:type="character" w:customStyle="1" w:styleId="CommentSubjectChar1">
    <w:name w:val="Comment Subject Char1"/>
    <w:basedOn w:val="CommentTextChar"/>
    <w:uiPriority w:val="99"/>
    <w:semiHidden/>
    <w:rsid w:val="008A30A3"/>
    <w:rPr>
      <w:rFonts w:ascii="Times New Roman" w:eastAsia="Times New Roman" w:hAnsi="Times New Roman" w:cs="Times New Roman"/>
      <w:b/>
      <w:bCs/>
      <w:sz w:val="20"/>
      <w:szCs w:val="20"/>
    </w:rPr>
  </w:style>
  <w:style w:type="paragraph" w:customStyle="1" w:styleId="Default">
    <w:name w:val="Default"/>
    <w:rsid w:val="008A30A3"/>
    <w:pPr>
      <w:widowControl w:val="0"/>
      <w:autoSpaceDE w:val="0"/>
      <w:autoSpaceDN w:val="0"/>
      <w:adjustRightInd w:val="0"/>
      <w:spacing w:after="0" w:line="240" w:lineRule="auto"/>
    </w:pPr>
    <w:rPr>
      <w:rFonts w:eastAsiaTheme="minorEastAsia"/>
      <w:color w:val="000000"/>
    </w:rPr>
  </w:style>
  <w:style w:type="paragraph" w:customStyle="1" w:styleId="A">
    <w:name w:val="A"/>
    <w:basedOn w:val="APALevel2"/>
    <w:rsid w:val="008A30A3"/>
  </w:style>
  <w:style w:type="paragraph" w:styleId="Bibliography">
    <w:name w:val="Bibliography"/>
    <w:basedOn w:val="Normal"/>
    <w:next w:val="Normal"/>
    <w:uiPriority w:val="37"/>
    <w:unhideWhenUsed/>
    <w:rsid w:val="008A30A3"/>
    <w:pPr>
      <w:spacing w:line="480" w:lineRule="auto"/>
      <w:ind w:left="720" w:hanging="720"/>
    </w:pPr>
  </w:style>
  <w:style w:type="table" w:styleId="TableGrid">
    <w:name w:val="Table Grid"/>
    <w:basedOn w:val="TableNormal"/>
    <w:rsid w:val="008A30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30A3"/>
    <w:pPr>
      <w:ind w:left="720"/>
      <w:contextualSpacing/>
    </w:pPr>
  </w:style>
  <w:style w:type="character" w:styleId="Emphasis">
    <w:name w:val="Emphasis"/>
    <w:uiPriority w:val="20"/>
    <w:qFormat/>
    <w:rsid w:val="008A30A3"/>
    <w:rPr>
      <w:rFonts w:cs="Times New Roman"/>
      <w:i/>
    </w:rPr>
  </w:style>
  <w:style w:type="paragraph" w:styleId="NoSpacing">
    <w:name w:val="No Spacing"/>
    <w:uiPriority w:val="1"/>
    <w:qFormat/>
    <w:rsid w:val="008A30A3"/>
    <w:pPr>
      <w:spacing w:after="0" w:line="240" w:lineRule="auto"/>
    </w:pPr>
  </w:style>
  <w:style w:type="character" w:styleId="Strong">
    <w:name w:val="Strong"/>
    <w:basedOn w:val="DefaultParagraphFont"/>
    <w:uiPriority w:val="22"/>
    <w:qFormat/>
    <w:rsid w:val="008A30A3"/>
    <w:rPr>
      <w:b/>
      <w:bCs/>
    </w:rPr>
  </w:style>
  <w:style w:type="paragraph" w:styleId="BodyTextIndent2">
    <w:name w:val="Body Text Indent 2"/>
    <w:basedOn w:val="Normal"/>
    <w:link w:val="BodyTextIndent2Char"/>
    <w:uiPriority w:val="99"/>
    <w:semiHidden/>
    <w:unhideWhenUsed/>
    <w:rsid w:val="008A30A3"/>
    <w:pPr>
      <w:spacing w:after="120" w:line="480" w:lineRule="auto"/>
      <w:ind w:left="360"/>
    </w:pPr>
  </w:style>
  <w:style w:type="character" w:customStyle="1" w:styleId="BodyTextIndent2Char">
    <w:name w:val="Body Text Indent 2 Char"/>
    <w:basedOn w:val="DefaultParagraphFont"/>
    <w:link w:val="BodyTextIndent2"/>
    <w:uiPriority w:val="99"/>
    <w:semiHidden/>
    <w:rsid w:val="008A30A3"/>
    <w:rPr>
      <w:rFonts w:asciiTheme="minorHAnsi" w:eastAsiaTheme="minorEastAsia" w:hAnsiTheme="minorHAnsi" w:cstheme="minorBidi"/>
    </w:rPr>
  </w:style>
  <w:style w:type="paragraph" w:styleId="NormalWeb">
    <w:name w:val="Normal (Web)"/>
    <w:basedOn w:val="Normal"/>
    <w:uiPriority w:val="99"/>
    <w:rsid w:val="008A30A3"/>
    <w:pPr>
      <w:spacing w:before="100" w:beforeAutospacing="1" w:after="100" w:afterAutospacing="1"/>
    </w:pPr>
    <w:rPr>
      <w:rFonts w:ascii="Times New Roman" w:eastAsia="Times New Roman" w:hAnsi="Times New Roman" w:cs="Times New Roman"/>
    </w:rPr>
  </w:style>
  <w:style w:type="paragraph" w:customStyle="1" w:styleId="same-paragraph">
    <w:name w:val="same-paragraph"/>
    <w:basedOn w:val="Normal"/>
    <w:rsid w:val="008A30A3"/>
    <w:pPr>
      <w:spacing w:before="100" w:beforeAutospacing="1" w:after="100" w:afterAutospacing="1"/>
    </w:pPr>
    <w:rPr>
      <w:rFonts w:ascii="Times New Roman" w:eastAsia="Times New Roman" w:hAnsi="Times New Roman" w:cs="Times New Roman"/>
    </w:rPr>
  </w:style>
  <w:style w:type="paragraph" w:customStyle="1" w:styleId="line">
    <w:name w:val="line"/>
    <w:basedOn w:val="Normal"/>
    <w:rsid w:val="008A30A3"/>
    <w:pPr>
      <w:spacing w:before="100" w:beforeAutospacing="1" w:after="100" w:afterAutospacing="1"/>
    </w:pPr>
    <w:rPr>
      <w:rFonts w:ascii="Times New Roman" w:eastAsia="Times New Roman" w:hAnsi="Times New Roman" w:cs="Times New Roman"/>
    </w:rPr>
  </w:style>
  <w:style w:type="paragraph" w:customStyle="1" w:styleId="starts-chapter">
    <w:name w:val="starts-chapter"/>
    <w:basedOn w:val="Normal"/>
    <w:rsid w:val="008A30A3"/>
    <w:pPr>
      <w:spacing w:before="100" w:beforeAutospacing="1" w:after="100" w:afterAutospacing="1"/>
    </w:pPr>
    <w:rPr>
      <w:rFonts w:ascii="Times New Roman" w:eastAsia="Times New Roman" w:hAnsi="Times New Roman" w:cs="Times New Roman"/>
    </w:rPr>
  </w:style>
  <w:style w:type="character" w:customStyle="1" w:styleId="footnote">
    <w:name w:val="footnote"/>
    <w:basedOn w:val="DefaultParagraphFont"/>
    <w:rsid w:val="008A30A3"/>
  </w:style>
  <w:style w:type="character" w:customStyle="1" w:styleId="chapter-num">
    <w:name w:val="chapter-num"/>
    <w:basedOn w:val="DefaultParagraphFont"/>
    <w:rsid w:val="008A30A3"/>
  </w:style>
  <w:style w:type="character" w:customStyle="1" w:styleId="verse-num5">
    <w:name w:val="verse-num5"/>
    <w:basedOn w:val="DefaultParagraphFont"/>
    <w:rsid w:val="008A30A3"/>
  </w:style>
  <w:style w:type="character" w:customStyle="1" w:styleId="verse-num6">
    <w:name w:val="verse-num6"/>
    <w:basedOn w:val="DefaultParagraphFont"/>
    <w:rsid w:val="008A30A3"/>
  </w:style>
  <w:style w:type="character" w:customStyle="1" w:styleId="verse-num7">
    <w:name w:val="verse-num7"/>
    <w:basedOn w:val="DefaultParagraphFont"/>
    <w:rsid w:val="008A30A3"/>
  </w:style>
  <w:style w:type="character" w:customStyle="1" w:styleId="verse-num8">
    <w:name w:val="verse-num8"/>
    <w:basedOn w:val="DefaultParagraphFont"/>
    <w:rsid w:val="008A30A3"/>
  </w:style>
  <w:style w:type="character" w:customStyle="1" w:styleId="verse-num9">
    <w:name w:val="verse-num9"/>
    <w:basedOn w:val="DefaultParagraphFont"/>
    <w:rsid w:val="008A30A3"/>
  </w:style>
  <w:style w:type="character" w:customStyle="1" w:styleId="verse-numinline">
    <w:name w:val="verse-num inline"/>
    <w:basedOn w:val="DefaultParagraphFont"/>
    <w:rsid w:val="008A30A3"/>
  </w:style>
  <w:style w:type="paragraph" w:customStyle="1" w:styleId="indentline">
    <w:name w:val="indent line"/>
    <w:basedOn w:val="Normal"/>
    <w:rsid w:val="008A30A3"/>
    <w:pPr>
      <w:spacing w:before="100" w:beforeAutospacing="1" w:after="100" w:afterAutospacing="1"/>
    </w:pPr>
    <w:rPr>
      <w:rFonts w:ascii="Times New Roman" w:eastAsia="Times New Roman" w:hAnsi="Times New Roman" w:cs="Times New Roman"/>
    </w:rPr>
  </w:style>
  <w:style w:type="character" w:customStyle="1" w:styleId="verse-num10">
    <w:name w:val="verse-num10"/>
    <w:basedOn w:val="DefaultParagraphFont"/>
    <w:rsid w:val="008A30A3"/>
  </w:style>
  <w:style w:type="character" w:customStyle="1" w:styleId="verse-num11">
    <w:name w:val="verse-num11"/>
    <w:basedOn w:val="DefaultParagraphFont"/>
    <w:rsid w:val="008A30A3"/>
  </w:style>
  <w:style w:type="character" w:customStyle="1" w:styleId="verse-num12">
    <w:name w:val="verse-num12"/>
    <w:basedOn w:val="DefaultParagraphFont"/>
    <w:rsid w:val="008A30A3"/>
  </w:style>
  <w:style w:type="character" w:customStyle="1" w:styleId="verse-num13">
    <w:name w:val="verse-num13"/>
    <w:basedOn w:val="DefaultParagraphFont"/>
    <w:rsid w:val="008A30A3"/>
  </w:style>
  <w:style w:type="character" w:customStyle="1" w:styleId="verse-num14">
    <w:name w:val="verse-num14"/>
    <w:basedOn w:val="DefaultParagraphFont"/>
    <w:rsid w:val="008A30A3"/>
  </w:style>
  <w:style w:type="character" w:customStyle="1" w:styleId="verse-num15">
    <w:name w:val="verse-num15"/>
    <w:basedOn w:val="DefaultParagraphFont"/>
    <w:rsid w:val="008A30A3"/>
  </w:style>
  <w:style w:type="character" w:customStyle="1" w:styleId="verse-num16">
    <w:name w:val="verse-num16"/>
    <w:basedOn w:val="DefaultParagraphFont"/>
    <w:rsid w:val="008A30A3"/>
  </w:style>
  <w:style w:type="character" w:customStyle="1" w:styleId="verse-num17">
    <w:name w:val="verse-num17"/>
    <w:basedOn w:val="DefaultParagraphFont"/>
    <w:rsid w:val="008A30A3"/>
  </w:style>
  <w:style w:type="paragraph" w:customStyle="1" w:styleId="virtual">
    <w:name w:val="virtual"/>
    <w:basedOn w:val="Normal"/>
    <w:rsid w:val="008A30A3"/>
    <w:pPr>
      <w:spacing w:before="100" w:beforeAutospacing="1" w:after="100" w:afterAutospacing="1"/>
    </w:pPr>
    <w:rPr>
      <w:rFonts w:ascii="Times New Roman" w:eastAsia="Times New Roman" w:hAnsi="Times New Roman" w:cs="Times New Roman"/>
    </w:rPr>
  </w:style>
  <w:style w:type="paragraph" w:customStyle="1" w:styleId="indent-2line">
    <w:name w:val="indent-2 line"/>
    <w:basedOn w:val="Normal"/>
    <w:rsid w:val="008A30A3"/>
    <w:pPr>
      <w:spacing w:before="100" w:beforeAutospacing="1" w:after="100" w:afterAutospacing="1"/>
    </w:pPr>
    <w:rPr>
      <w:rFonts w:ascii="Times New Roman" w:eastAsia="Times New Roman" w:hAnsi="Times New Roman" w:cs="Times New Roman"/>
    </w:rPr>
  </w:style>
  <w:style w:type="paragraph" w:customStyle="1" w:styleId="pagetitle">
    <w:name w:val="page_title"/>
    <w:basedOn w:val="Normal"/>
    <w:rsid w:val="008A30A3"/>
    <w:pPr>
      <w:spacing w:before="75" w:after="75"/>
      <w:ind w:left="713" w:right="713"/>
    </w:pPr>
    <w:rPr>
      <w:rFonts w:ascii="Verdana" w:eastAsia="Times New Roman" w:hAnsi="Verdana" w:cs="Times New Roman"/>
      <w:color w:val="000000"/>
      <w:spacing w:val="8"/>
      <w:sz w:val="28"/>
      <w:szCs w:val="28"/>
    </w:rPr>
  </w:style>
  <w:style w:type="paragraph" w:customStyle="1" w:styleId="mainbody">
    <w:name w:val="main_body"/>
    <w:basedOn w:val="Normal"/>
    <w:rsid w:val="008A30A3"/>
    <w:pPr>
      <w:spacing w:before="75" w:after="75" w:line="128" w:lineRule="atLeast"/>
      <w:ind w:left="713" w:right="713"/>
      <w:jc w:val="both"/>
    </w:pPr>
    <w:rPr>
      <w:rFonts w:ascii="Verdana" w:eastAsia="Times New Roman" w:hAnsi="Verdana" w:cs="Times New Roman"/>
      <w:color w:val="000000"/>
      <w:spacing w:val="8"/>
      <w:sz w:val="18"/>
      <w:szCs w:val="18"/>
    </w:rPr>
  </w:style>
  <w:style w:type="paragraph" w:customStyle="1" w:styleId="one">
    <w:name w:val="one"/>
    <w:basedOn w:val="Normal"/>
    <w:rsid w:val="008A30A3"/>
    <w:pPr>
      <w:spacing w:before="100" w:beforeAutospacing="1" w:after="100" w:afterAutospacing="1"/>
    </w:pPr>
    <w:rPr>
      <w:rFonts w:ascii="Times New Roman" w:eastAsia="Times New Roman" w:hAnsi="Times New Roman" w:cs="Times New Roman"/>
    </w:rPr>
  </w:style>
  <w:style w:type="character" w:customStyle="1" w:styleId="size13px">
    <w:name w:val="size_13px"/>
    <w:basedOn w:val="DefaultParagraphFont"/>
    <w:rsid w:val="008A30A3"/>
  </w:style>
  <w:style w:type="character" w:customStyle="1" w:styleId="subjectfield-postprocessinghook">
    <w:name w:val="subjectfield-postprocessinghook"/>
    <w:basedOn w:val="DefaultParagraphFont"/>
    <w:rsid w:val="008A30A3"/>
  </w:style>
  <w:style w:type="character" w:customStyle="1" w:styleId="UnresolvedMention1">
    <w:name w:val="Unresolved Mention1"/>
    <w:basedOn w:val="DefaultParagraphFont"/>
    <w:uiPriority w:val="99"/>
    <w:semiHidden/>
    <w:unhideWhenUsed/>
    <w:rsid w:val="008A30A3"/>
    <w:rPr>
      <w:color w:val="605E5C"/>
      <w:shd w:val="clear" w:color="auto" w:fill="E1DFDD"/>
    </w:rPr>
  </w:style>
  <w:style w:type="character" w:customStyle="1" w:styleId="title-text">
    <w:name w:val="title-text"/>
    <w:basedOn w:val="DefaultParagraphFont"/>
    <w:rsid w:val="008A30A3"/>
  </w:style>
  <w:style w:type="character" w:customStyle="1" w:styleId="text">
    <w:name w:val="text"/>
    <w:basedOn w:val="DefaultParagraphFont"/>
    <w:rsid w:val="008A30A3"/>
  </w:style>
  <w:style w:type="character" w:styleId="FollowedHyperlink">
    <w:name w:val="FollowedHyperlink"/>
    <w:basedOn w:val="DefaultParagraphFont"/>
    <w:uiPriority w:val="99"/>
    <w:semiHidden/>
    <w:unhideWhenUsed/>
    <w:rsid w:val="008A30A3"/>
    <w:rPr>
      <w:color w:val="954F72" w:themeColor="followedHyperlink"/>
      <w:u w:val="single"/>
    </w:rPr>
  </w:style>
  <w:style w:type="paragraph" w:styleId="EnvelopeAddress">
    <w:name w:val="envelope address"/>
    <w:basedOn w:val="Normal"/>
    <w:uiPriority w:val="99"/>
    <w:semiHidden/>
    <w:unhideWhenUsed/>
    <w:rsid w:val="008A30A3"/>
    <w:pPr>
      <w:framePr w:w="7920" w:h="1980" w:hRule="exact" w:hSpace="180" w:wrap="auto" w:hAnchor="page" w:xAlign="center" w:yAlign="bottom"/>
      <w:ind w:left="2880"/>
    </w:pPr>
    <w:rPr>
      <w:rFonts w:ascii="Times New Roman" w:eastAsiaTheme="majorEastAsia" w:hAnsi="Times New Roman" w:cstheme="majorBidi"/>
      <w:sz w:val="28"/>
    </w:rPr>
  </w:style>
  <w:style w:type="character" w:customStyle="1" w:styleId="small-caps">
    <w:name w:val="small-caps"/>
    <w:basedOn w:val="DefaultParagraphFont"/>
    <w:rsid w:val="008A3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147</Pages>
  <Words>33634</Words>
  <Characters>191717</Characters>
  <Application>Microsoft Office Word</Application>
  <DocSecurity>0</DocSecurity>
  <Lines>1597</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Mangiapane</dc:creator>
  <cp:keywords/>
  <dc:description/>
  <cp:lastModifiedBy>James Mangiapane</cp:lastModifiedBy>
  <cp:revision>1</cp:revision>
  <dcterms:created xsi:type="dcterms:W3CDTF">2023-10-06T14:20:00Z</dcterms:created>
  <dcterms:modified xsi:type="dcterms:W3CDTF">2023-10-06T14:22:00Z</dcterms:modified>
</cp:coreProperties>
</file>