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906B97" w:rsidRPr="00400C7E" w:rsidRDefault="00906B97" w:rsidP="00400C7E">
      <w:pPr>
        <w:pBdr>
          <w:top w:val="nil"/>
          <w:left w:val="nil"/>
          <w:bottom w:val="nil"/>
          <w:right w:val="nil"/>
          <w:between w:val="nil"/>
        </w:pBdr>
        <w:tabs>
          <w:tab w:val="right" w:pos="8640"/>
          <w:tab w:val="right" w:pos="8640"/>
        </w:tabs>
        <w:jc w:val="center"/>
        <w:rPr>
          <w:rFonts w:ascii="Arial" w:hAnsi="Arial" w:cs="Arial"/>
          <w:color w:val="000000"/>
        </w:rPr>
      </w:pPr>
    </w:p>
    <w:p w14:paraId="00000003" w14:textId="77777777" w:rsidR="00906B97" w:rsidRPr="00400C7E" w:rsidRDefault="00906B97" w:rsidP="00400C7E">
      <w:pPr>
        <w:pBdr>
          <w:top w:val="nil"/>
          <w:left w:val="nil"/>
          <w:bottom w:val="nil"/>
          <w:right w:val="nil"/>
          <w:between w:val="nil"/>
        </w:pBdr>
        <w:tabs>
          <w:tab w:val="right" w:pos="8640"/>
          <w:tab w:val="right" w:pos="8640"/>
        </w:tabs>
        <w:jc w:val="center"/>
        <w:rPr>
          <w:rFonts w:ascii="Arial" w:hAnsi="Arial" w:cs="Arial"/>
          <w:color w:val="000000"/>
        </w:rPr>
      </w:pPr>
    </w:p>
    <w:p w14:paraId="00000004" w14:textId="77777777" w:rsidR="00906B97" w:rsidRPr="00400C7E" w:rsidRDefault="00906B97" w:rsidP="00400C7E">
      <w:pPr>
        <w:pBdr>
          <w:top w:val="nil"/>
          <w:left w:val="nil"/>
          <w:bottom w:val="nil"/>
          <w:right w:val="nil"/>
          <w:between w:val="nil"/>
        </w:pBdr>
        <w:tabs>
          <w:tab w:val="right" w:pos="8640"/>
          <w:tab w:val="right" w:pos="8640"/>
        </w:tabs>
        <w:ind w:firstLine="0"/>
        <w:jc w:val="center"/>
        <w:rPr>
          <w:rFonts w:ascii="Arial" w:hAnsi="Arial" w:cs="Arial"/>
          <w:color w:val="000000"/>
        </w:rPr>
      </w:pPr>
    </w:p>
    <w:p w14:paraId="00000005" w14:textId="77777777" w:rsidR="00906B97" w:rsidRPr="00400C7E" w:rsidRDefault="00906B97" w:rsidP="00400C7E">
      <w:pPr>
        <w:pBdr>
          <w:top w:val="nil"/>
          <w:left w:val="nil"/>
          <w:bottom w:val="nil"/>
          <w:right w:val="nil"/>
          <w:between w:val="nil"/>
        </w:pBdr>
        <w:tabs>
          <w:tab w:val="right" w:pos="8640"/>
          <w:tab w:val="right" w:pos="8640"/>
        </w:tabs>
        <w:ind w:firstLine="0"/>
        <w:jc w:val="center"/>
        <w:rPr>
          <w:rFonts w:ascii="Arial" w:hAnsi="Arial" w:cs="Arial"/>
          <w:color w:val="000000"/>
        </w:rPr>
      </w:pPr>
    </w:p>
    <w:p w14:paraId="00000006" w14:textId="77777777" w:rsidR="00906B97" w:rsidRPr="00400C7E" w:rsidRDefault="00906B97" w:rsidP="00400C7E">
      <w:pPr>
        <w:pBdr>
          <w:top w:val="nil"/>
          <w:left w:val="nil"/>
          <w:bottom w:val="nil"/>
          <w:right w:val="nil"/>
          <w:between w:val="nil"/>
        </w:pBdr>
        <w:tabs>
          <w:tab w:val="right" w:pos="8640"/>
          <w:tab w:val="right" w:pos="8640"/>
        </w:tabs>
        <w:ind w:firstLine="0"/>
        <w:jc w:val="center"/>
        <w:rPr>
          <w:rFonts w:ascii="Arial" w:hAnsi="Arial" w:cs="Arial"/>
          <w:color w:val="000000"/>
        </w:rPr>
      </w:pPr>
    </w:p>
    <w:p w14:paraId="00000007" w14:textId="13F64BE1" w:rsidR="00906B97" w:rsidRPr="00400C7E" w:rsidRDefault="006358E6" w:rsidP="00400C7E">
      <w:pPr>
        <w:ind w:firstLine="0"/>
        <w:jc w:val="center"/>
        <w:rPr>
          <w:rFonts w:ascii="Arial" w:hAnsi="Arial" w:cs="Arial"/>
        </w:rPr>
      </w:pPr>
      <w:r w:rsidRPr="00400C7E">
        <w:rPr>
          <w:rFonts w:ascii="Arial" w:hAnsi="Arial" w:cs="Arial"/>
        </w:rPr>
        <w:t>SR 890 Research Project Prospectus</w:t>
      </w:r>
    </w:p>
    <w:p w14:paraId="00000009" w14:textId="31FE08C4" w:rsidR="00906B97" w:rsidRPr="00400C7E" w:rsidRDefault="006358E6" w:rsidP="00400C7E">
      <w:pPr>
        <w:ind w:firstLine="0"/>
        <w:jc w:val="center"/>
        <w:rPr>
          <w:rFonts w:ascii="Arial" w:hAnsi="Arial" w:cs="Arial"/>
        </w:rPr>
      </w:pPr>
      <w:r w:rsidRPr="00400C7E">
        <w:rPr>
          <w:rFonts w:ascii="Arial" w:hAnsi="Arial" w:cs="Arial"/>
        </w:rPr>
        <w:t>Elsworth B. Neale</w:t>
      </w:r>
    </w:p>
    <w:p w14:paraId="0000000B" w14:textId="77777777" w:rsidR="00906B97" w:rsidRPr="00400C7E" w:rsidRDefault="00000000" w:rsidP="00400C7E">
      <w:pPr>
        <w:ind w:firstLine="0"/>
        <w:jc w:val="center"/>
        <w:rPr>
          <w:rFonts w:ascii="Arial" w:hAnsi="Arial" w:cs="Arial"/>
        </w:rPr>
      </w:pPr>
      <w:r w:rsidRPr="00400C7E">
        <w:rPr>
          <w:rFonts w:ascii="Arial" w:hAnsi="Arial" w:cs="Arial"/>
        </w:rPr>
        <w:t>Omega Graduate School</w:t>
      </w:r>
    </w:p>
    <w:p w14:paraId="0000000D" w14:textId="595E4F25" w:rsidR="00906B97" w:rsidRPr="00400C7E" w:rsidRDefault="006358E6" w:rsidP="00400C7E">
      <w:pPr>
        <w:ind w:firstLine="0"/>
        <w:jc w:val="center"/>
        <w:rPr>
          <w:rFonts w:ascii="Arial" w:hAnsi="Arial" w:cs="Arial"/>
        </w:rPr>
      </w:pPr>
      <w:r w:rsidRPr="00400C7E">
        <w:rPr>
          <w:rFonts w:ascii="Arial" w:hAnsi="Arial" w:cs="Arial"/>
        </w:rPr>
        <w:t>August 1</w:t>
      </w:r>
      <w:r w:rsidR="00F22C26">
        <w:rPr>
          <w:rFonts w:ascii="Arial" w:hAnsi="Arial" w:cs="Arial"/>
        </w:rPr>
        <w:t>8</w:t>
      </w:r>
      <w:r w:rsidRPr="00400C7E">
        <w:rPr>
          <w:rFonts w:ascii="Arial" w:hAnsi="Arial" w:cs="Arial"/>
        </w:rPr>
        <w:t>, 2023</w:t>
      </w:r>
    </w:p>
    <w:p w14:paraId="0000000E" w14:textId="77777777" w:rsidR="00906B97" w:rsidRPr="00400C7E" w:rsidRDefault="00906B97" w:rsidP="00400C7E">
      <w:pPr>
        <w:ind w:firstLine="0"/>
        <w:jc w:val="center"/>
        <w:rPr>
          <w:rFonts w:ascii="Arial" w:hAnsi="Arial" w:cs="Arial"/>
        </w:rPr>
      </w:pPr>
    </w:p>
    <w:p w14:paraId="0000000F" w14:textId="77777777" w:rsidR="00906B97" w:rsidRPr="00400C7E" w:rsidRDefault="00906B97" w:rsidP="00400C7E">
      <w:pPr>
        <w:ind w:firstLine="0"/>
        <w:jc w:val="center"/>
        <w:rPr>
          <w:rFonts w:ascii="Arial" w:hAnsi="Arial" w:cs="Arial"/>
        </w:rPr>
      </w:pPr>
    </w:p>
    <w:p w14:paraId="00000010" w14:textId="77777777" w:rsidR="00906B97" w:rsidRPr="00400C7E" w:rsidRDefault="00906B97" w:rsidP="00400C7E">
      <w:pPr>
        <w:ind w:firstLine="0"/>
        <w:jc w:val="center"/>
        <w:rPr>
          <w:rFonts w:ascii="Arial" w:hAnsi="Arial" w:cs="Arial"/>
        </w:rPr>
      </w:pPr>
    </w:p>
    <w:p w14:paraId="00000011" w14:textId="77777777" w:rsidR="00906B97" w:rsidRPr="00400C7E" w:rsidRDefault="00906B97" w:rsidP="00400C7E">
      <w:pPr>
        <w:ind w:firstLine="0"/>
        <w:jc w:val="center"/>
        <w:rPr>
          <w:rFonts w:ascii="Arial" w:hAnsi="Arial" w:cs="Arial"/>
        </w:rPr>
      </w:pPr>
    </w:p>
    <w:p w14:paraId="00000012" w14:textId="77777777" w:rsidR="00906B97" w:rsidRPr="00400C7E" w:rsidRDefault="00906B97" w:rsidP="00400C7E">
      <w:pPr>
        <w:ind w:firstLine="0"/>
        <w:jc w:val="center"/>
        <w:rPr>
          <w:rFonts w:ascii="Arial" w:hAnsi="Arial" w:cs="Arial"/>
        </w:rPr>
      </w:pPr>
    </w:p>
    <w:p w14:paraId="00000013" w14:textId="77777777" w:rsidR="00906B97" w:rsidRPr="00400C7E" w:rsidRDefault="00000000" w:rsidP="00400C7E">
      <w:pPr>
        <w:ind w:firstLine="0"/>
        <w:jc w:val="center"/>
        <w:rPr>
          <w:rFonts w:ascii="Arial" w:hAnsi="Arial" w:cs="Arial"/>
        </w:rPr>
      </w:pPr>
      <w:r w:rsidRPr="00400C7E">
        <w:rPr>
          <w:rFonts w:ascii="Arial" w:hAnsi="Arial" w:cs="Arial"/>
        </w:rPr>
        <w:t>Professor</w:t>
      </w:r>
    </w:p>
    <w:p w14:paraId="00000016" w14:textId="2160DE9A" w:rsidR="00906B97" w:rsidRPr="00400C7E" w:rsidRDefault="00000000" w:rsidP="00400C7E">
      <w:pPr>
        <w:ind w:firstLine="0"/>
        <w:jc w:val="center"/>
        <w:rPr>
          <w:rFonts w:ascii="Arial" w:hAnsi="Arial" w:cs="Arial"/>
        </w:rPr>
      </w:pPr>
      <w:r w:rsidRPr="00400C7E">
        <w:rPr>
          <w:rFonts w:ascii="Arial" w:hAnsi="Arial" w:cs="Arial"/>
        </w:rPr>
        <w:t xml:space="preserve">Dr. </w:t>
      </w:r>
      <w:r w:rsidR="006358E6" w:rsidRPr="00400C7E">
        <w:rPr>
          <w:rFonts w:ascii="Arial" w:hAnsi="Arial" w:cs="Arial"/>
        </w:rPr>
        <w:t>Ken Schmidt, Ph.D.</w:t>
      </w:r>
    </w:p>
    <w:p w14:paraId="00000017" w14:textId="77777777" w:rsidR="00906B97" w:rsidRPr="00400C7E" w:rsidRDefault="00906B97" w:rsidP="00400C7E">
      <w:pPr>
        <w:pBdr>
          <w:top w:val="nil"/>
          <w:left w:val="nil"/>
          <w:bottom w:val="nil"/>
          <w:right w:val="nil"/>
          <w:between w:val="nil"/>
        </w:pBdr>
        <w:tabs>
          <w:tab w:val="right" w:pos="8640"/>
          <w:tab w:val="right" w:pos="8640"/>
        </w:tabs>
        <w:ind w:firstLine="0"/>
        <w:jc w:val="center"/>
        <w:rPr>
          <w:rFonts w:ascii="Arial" w:hAnsi="Arial" w:cs="Arial"/>
        </w:rPr>
      </w:pPr>
    </w:p>
    <w:p w14:paraId="00000018" w14:textId="77777777" w:rsidR="00906B97" w:rsidRPr="00400C7E" w:rsidRDefault="00000000" w:rsidP="00400C7E">
      <w:pPr>
        <w:tabs>
          <w:tab w:val="right" w:pos="8640"/>
          <w:tab w:val="right" w:pos="8640"/>
        </w:tabs>
        <w:ind w:firstLine="0"/>
        <w:rPr>
          <w:rFonts w:ascii="Arial" w:hAnsi="Arial" w:cs="Arial"/>
        </w:rPr>
      </w:pPr>
      <w:r w:rsidRPr="00400C7E">
        <w:rPr>
          <w:rFonts w:ascii="Arial" w:hAnsi="Arial" w:cs="Arial"/>
        </w:rPr>
        <w:br w:type="page"/>
      </w:r>
    </w:p>
    <w:p w14:paraId="56699B41" w14:textId="77777777" w:rsidR="006358E6" w:rsidRPr="00400C7E" w:rsidRDefault="006358E6" w:rsidP="00400C7E">
      <w:pPr>
        <w:tabs>
          <w:tab w:val="right" w:pos="8640"/>
          <w:tab w:val="right" w:pos="8640"/>
        </w:tabs>
        <w:rPr>
          <w:rFonts w:ascii="Arial" w:hAnsi="Arial" w:cs="Arial"/>
        </w:rPr>
      </w:pPr>
      <w:r w:rsidRPr="00400C7E">
        <w:rPr>
          <w:rFonts w:ascii="Arial" w:hAnsi="Arial" w:cs="Arial"/>
        </w:rPr>
        <w:lastRenderedPageBreak/>
        <w:t>Select One (1) Core Essential Element from the Syllabus Outline:</w:t>
      </w:r>
    </w:p>
    <w:p w14:paraId="4273B437" w14:textId="6953FDAC" w:rsidR="006358E6" w:rsidRPr="00400C7E" w:rsidRDefault="006358E6" w:rsidP="00400C7E">
      <w:pPr>
        <w:tabs>
          <w:tab w:val="right" w:pos="8640"/>
          <w:tab w:val="right" w:pos="8640"/>
        </w:tabs>
        <w:rPr>
          <w:rFonts w:ascii="Arial" w:hAnsi="Arial" w:cs="Arial"/>
        </w:rPr>
      </w:pPr>
      <w:r w:rsidRPr="00400C7E">
        <w:rPr>
          <w:rFonts w:ascii="Arial" w:hAnsi="Arial" w:cs="Arial"/>
        </w:rPr>
        <w:t>a. Asynchronous Cores 2 and 4: Create a 350-word original discussion paper (with</w:t>
      </w:r>
      <w:r w:rsidR="00400C7E">
        <w:rPr>
          <w:rFonts w:ascii="Arial" w:hAnsi="Arial" w:cs="Arial"/>
        </w:rPr>
        <w:t xml:space="preserve"> </w:t>
      </w:r>
      <w:r w:rsidRPr="00400C7E">
        <w:rPr>
          <w:rFonts w:ascii="Arial" w:hAnsi="Arial" w:cs="Arial"/>
        </w:rPr>
        <w:t>cited sources) during the first week of the term. Post this discussion in DIAL</w:t>
      </w:r>
      <w:r w:rsidR="00400C7E">
        <w:rPr>
          <w:rFonts w:ascii="Arial" w:hAnsi="Arial" w:cs="Arial"/>
        </w:rPr>
        <w:t xml:space="preserve"> </w:t>
      </w:r>
      <w:r w:rsidRPr="00400C7E">
        <w:rPr>
          <w:rFonts w:ascii="Arial" w:hAnsi="Arial" w:cs="Arial"/>
        </w:rPr>
        <w:t>Discussion Forum. Then, provide two peer responses of 100 words each (total of</w:t>
      </w:r>
      <w:r w:rsidR="00400C7E">
        <w:rPr>
          <w:rFonts w:ascii="Arial" w:hAnsi="Arial" w:cs="Arial"/>
        </w:rPr>
        <w:t xml:space="preserve"> </w:t>
      </w:r>
      <w:r w:rsidRPr="00400C7E">
        <w:rPr>
          <w:rFonts w:ascii="Arial" w:hAnsi="Arial" w:cs="Arial"/>
        </w:rPr>
        <w:t>200 words) in the Discussion Forum.</w:t>
      </w:r>
    </w:p>
    <w:p w14:paraId="0000001A" w14:textId="7AFE18FC" w:rsidR="00906B97" w:rsidRPr="00400C7E" w:rsidRDefault="006358E6" w:rsidP="00400C7E">
      <w:pPr>
        <w:tabs>
          <w:tab w:val="right" w:pos="8640"/>
          <w:tab w:val="right" w:pos="8640"/>
        </w:tabs>
        <w:rPr>
          <w:rFonts w:ascii="Arial" w:hAnsi="Arial" w:cs="Arial"/>
        </w:rPr>
      </w:pPr>
      <w:r w:rsidRPr="00400C7E">
        <w:rPr>
          <w:rFonts w:ascii="Arial" w:hAnsi="Arial" w:cs="Arial"/>
        </w:rPr>
        <w:t>b. The professor will check for quality of content and word-count requirements.</w:t>
      </w:r>
      <w:r w:rsidR="00400C7E">
        <w:rPr>
          <w:rFonts w:ascii="Arial" w:hAnsi="Arial" w:cs="Arial"/>
        </w:rPr>
        <w:t xml:space="preserve"> </w:t>
      </w:r>
      <w:r w:rsidRPr="00400C7E">
        <w:rPr>
          <w:rFonts w:ascii="Arial" w:hAnsi="Arial" w:cs="Arial"/>
        </w:rPr>
        <w:t>Grade</w:t>
      </w:r>
      <w:r w:rsidR="00400C7E">
        <w:rPr>
          <w:rFonts w:ascii="Arial" w:hAnsi="Arial" w:cs="Arial"/>
        </w:rPr>
        <w:t xml:space="preserve"> </w:t>
      </w:r>
      <w:r w:rsidRPr="00400C7E">
        <w:rPr>
          <w:rFonts w:ascii="Arial" w:hAnsi="Arial" w:cs="Arial"/>
        </w:rPr>
        <w:t xml:space="preserve">assigned will be Credit or No Credit (CR/NC). </w:t>
      </w:r>
    </w:p>
    <w:p w14:paraId="0000001B" w14:textId="77777777" w:rsidR="00906B97" w:rsidRPr="00400C7E" w:rsidRDefault="00906B97" w:rsidP="00400C7E">
      <w:pPr>
        <w:tabs>
          <w:tab w:val="right" w:pos="8640"/>
          <w:tab w:val="right" w:pos="8640"/>
        </w:tabs>
        <w:rPr>
          <w:rFonts w:ascii="Arial" w:hAnsi="Arial" w:cs="Arial"/>
        </w:rPr>
      </w:pPr>
    </w:p>
    <w:p w14:paraId="0000001C" w14:textId="77777777" w:rsidR="00906B97" w:rsidRPr="00400C7E" w:rsidRDefault="00906B97" w:rsidP="00400C7E">
      <w:pPr>
        <w:tabs>
          <w:tab w:val="right" w:pos="8640"/>
          <w:tab w:val="right" w:pos="8640"/>
        </w:tabs>
        <w:rPr>
          <w:rFonts w:ascii="Arial" w:hAnsi="Arial" w:cs="Arial"/>
        </w:rPr>
      </w:pPr>
    </w:p>
    <w:p w14:paraId="0000001D" w14:textId="77777777" w:rsidR="00906B97" w:rsidRPr="00400C7E" w:rsidRDefault="00906B97" w:rsidP="00400C7E">
      <w:pPr>
        <w:tabs>
          <w:tab w:val="right" w:pos="8640"/>
          <w:tab w:val="right" w:pos="8640"/>
        </w:tabs>
        <w:rPr>
          <w:rFonts w:ascii="Arial" w:hAnsi="Arial" w:cs="Arial"/>
        </w:rPr>
      </w:pPr>
    </w:p>
    <w:p w14:paraId="0000001E" w14:textId="77777777" w:rsidR="00906B97" w:rsidRPr="00400C7E" w:rsidRDefault="00906B97" w:rsidP="00400C7E">
      <w:pPr>
        <w:tabs>
          <w:tab w:val="right" w:pos="8640"/>
          <w:tab w:val="right" w:pos="8640"/>
        </w:tabs>
        <w:rPr>
          <w:rFonts w:ascii="Arial" w:hAnsi="Arial" w:cs="Arial"/>
        </w:rPr>
      </w:pPr>
    </w:p>
    <w:p w14:paraId="0000001F" w14:textId="77777777" w:rsidR="00906B97" w:rsidRPr="00400C7E" w:rsidRDefault="00906B97" w:rsidP="00400C7E">
      <w:pPr>
        <w:tabs>
          <w:tab w:val="right" w:pos="8640"/>
          <w:tab w:val="right" w:pos="8640"/>
        </w:tabs>
        <w:rPr>
          <w:rFonts w:ascii="Arial" w:hAnsi="Arial" w:cs="Arial"/>
        </w:rPr>
      </w:pPr>
    </w:p>
    <w:p w14:paraId="00000020" w14:textId="77777777" w:rsidR="00906B97" w:rsidRPr="00400C7E" w:rsidRDefault="00906B97" w:rsidP="00400C7E">
      <w:pPr>
        <w:tabs>
          <w:tab w:val="right" w:pos="8640"/>
          <w:tab w:val="right" w:pos="8640"/>
        </w:tabs>
        <w:rPr>
          <w:rFonts w:ascii="Arial" w:hAnsi="Arial" w:cs="Arial"/>
        </w:rPr>
      </w:pPr>
    </w:p>
    <w:p w14:paraId="00000021" w14:textId="77777777" w:rsidR="00906B97" w:rsidRPr="00400C7E" w:rsidRDefault="00906B97" w:rsidP="00400C7E">
      <w:pPr>
        <w:tabs>
          <w:tab w:val="right" w:pos="8640"/>
          <w:tab w:val="right" w:pos="8640"/>
        </w:tabs>
        <w:rPr>
          <w:rFonts w:ascii="Arial" w:hAnsi="Arial" w:cs="Arial"/>
        </w:rPr>
      </w:pPr>
    </w:p>
    <w:p w14:paraId="00000022" w14:textId="77777777" w:rsidR="00906B97" w:rsidRPr="00400C7E" w:rsidRDefault="00906B97" w:rsidP="00400C7E">
      <w:pPr>
        <w:tabs>
          <w:tab w:val="right" w:pos="8640"/>
          <w:tab w:val="right" w:pos="8640"/>
        </w:tabs>
        <w:rPr>
          <w:rFonts w:ascii="Arial" w:hAnsi="Arial" w:cs="Arial"/>
        </w:rPr>
      </w:pPr>
    </w:p>
    <w:p w14:paraId="00000023" w14:textId="77777777" w:rsidR="00906B97" w:rsidRPr="00400C7E" w:rsidRDefault="00906B97" w:rsidP="00400C7E">
      <w:pPr>
        <w:tabs>
          <w:tab w:val="right" w:pos="8640"/>
          <w:tab w:val="right" w:pos="8640"/>
        </w:tabs>
        <w:rPr>
          <w:rFonts w:ascii="Arial" w:hAnsi="Arial" w:cs="Arial"/>
        </w:rPr>
      </w:pPr>
    </w:p>
    <w:p w14:paraId="00000024" w14:textId="77777777" w:rsidR="00906B97" w:rsidRPr="00400C7E" w:rsidRDefault="00906B97" w:rsidP="00400C7E">
      <w:pPr>
        <w:tabs>
          <w:tab w:val="right" w:pos="8640"/>
          <w:tab w:val="right" w:pos="8640"/>
        </w:tabs>
        <w:rPr>
          <w:rFonts w:ascii="Arial" w:hAnsi="Arial" w:cs="Arial"/>
        </w:rPr>
      </w:pPr>
    </w:p>
    <w:p w14:paraId="00000025" w14:textId="77777777" w:rsidR="00906B97" w:rsidRPr="00400C7E" w:rsidRDefault="00906B97" w:rsidP="00400C7E">
      <w:pPr>
        <w:tabs>
          <w:tab w:val="right" w:pos="8640"/>
          <w:tab w:val="right" w:pos="8640"/>
        </w:tabs>
        <w:rPr>
          <w:rFonts w:ascii="Arial" w:hAnsi="Arial" w:cs="Arial"/>
        </w:rPr>
      </w:pPr>
    </w:p>
    <w:p w14:paraId="00000026" w14:textId="77777777" w:rsidR="00906B97" w:rsidRDefault="00906B97" w:rsidP="00400C7E">
      <w:pPr>
        <w:tabs>
          <w:tab w:val="right" w:pos="8640"/>
          <w:tab w:val="right" w:pos="8640"/>
        </w:tabs>
        <w:rPr>
          <w:rFonts w:ascii="Arial" w:hAnsi="Arial" w:cs="Arial"/>
        </w:rPr>
      </w:pPr>
    </w:p>
    <w:p w14:paraId="14752124" w14:textId="77777777" w:rsidR="00400C7E" w:rsidRDefault="00400C7E" w:rsidP="00400C7E">
      <w:pPr>
        <w:tabs>
          <w:tab w:val="right" w:pos="8640"/>
          <w:tab w:val="right" w:pos="8640"/>
        </w:tabs>
        <w:rPr>
          <w:rFonts w:ascii="Arial" w:hAnsi="Arial" w:cs="Arial"/>
        </w:rPr>
      </w:pPr>
    </w:p>
    <w:p w14:paraId="4A5091F9" w14:textId="77777777" w:rsidR="00400C7E" w:rsidRPr="00400C7E" w:rsidRDefault="00400C7E" w:rsidP="00400C7E">
      <w:pPr>
        <w:tabs>
          <w:tab w:val="right" w:pos="8640"/>
          <w:tab w:val="right" w:pos="8640"/>
        </w:tabs>
        <w:rPr>
          <w:rFonts w:ascii="Arial" w:hAnsi="Arial" w:cs="Arial"/>
        </w:rPr>
      </w:pPr>
    </w:p>
    <w:p w14:paraId="00000027" w14:textId="77777777" w:rsidR="00906B97" w:rsidRPr="00400C7E" w:rsidRDefault="00906B97" w:rsidP="00400C7E">
      <w:pPr>
        <w:tabs>
          <w:tab w:val="right" w:pos="8640"/>
          <w:tab w:val="right" w:pos="8640"/>
        </w:tabs>
        <w:rPr>
          <w:rFonts w:ascii="Arial" w:hAnsi="Arial" w:cs="Arial"/>
        </w:rPr>
      </w:pPr>
    </w:p>
    <w:p w14:paraId="18887C9A" w14:textId="77777777" w:rsidR="008C20F5" w:rsidRDefault="008C20F5" w:rsidP="00400C7E">
      <w:pPr>
        <w:tabs>
          <w:tab w:val="right" w:pos="8640"/>
          <w:tab w:val="right" w:pos="8640"/>
        </w:tabs>
        <w:rPr>
          <w:rFonts w:ascii="Arial" w:hAnsi="Arial" w:cs="Arial"/>
        </w:rPr>
      </w:pPr>
    </w:p>
    <w:p w14:paraId="54ABA1C1" w14:textId="1576EAB3" w:rsidR="008C20F5" w:rsidRPr="008C20F5" w:rsidRDefault="008C20F5" w:rsidP="008C20F5">
      <w:pPr>
        <w:tabs>
          <w:tab w:val="right" w:pos="8640"/>
          <w:tab w:val="right" w:pos="8640"/>
        </w:tabs>
        <w:jc w:val="center"/>
        <w:rPr>
          <w:rFonts w:ascii="Arial" w:hAnsi="Arial" w:cs="Arial"/>
          <w:b/>
          <w:bCs/>
        </w:rPr>
      </w:pPr>
      <w:r w:rsidRPr="008C20F5">
        <w:rPr>
          <w:rFonts w:ascii="Arial" w:hAnsi="Arial" w:cs="Arial"/>
          <w:b/>
          <w:bCs/>
        </w:rPr>
        <w:lastRenderedPageBreak/>
        <w:t>Principles of Action Research</w:t>
      </w:r>
    </w:p>
    <w:p w14:paraId="4779C974" w14:textId="4720E986" w:rsidR="00A976C9" w:rsidRPr="00400C7E" w:rsidRDefault="00A976C9" w:rsidP="00400C7E">
      <w:pPr>
        <w:tabs>
          <w:tab w:val="right" w:pos="8640"/>
          <w:tab w:val="right" w:pos="8640"/>
        </w:tabs>
        <w:rPr>
          <w:rFonts w:ascii="Arial" w:hAnsi="Arial" w:cs="Arial"/>
        </w:rPr>
      </w:pPr>
      <w:r w:rsidRPr="00400C7E">
        <w:rPr>
          <w:rFonts w:ascii="Arial" w:hAnsi="Arial" w:cs="Arial"/>
        </w:rPr>
        <w:t xml:space="preserve">Stringer &amp; Aragón (2021) purports that “action research involves the use of analytical frameworks and reflective processes to investigate real-life issues that have an impact on people’s life and threaten their well-being” (p.4).  </w:t>
      </w:r>
      <w:r w:rsidR="00D73A40" w:rsidRPr="00400C7E">
        <w:rPr>
          <w:rFonts w:ascii="Arial" w:hAnsi="Arial" w:cs="Arial"/>
        </w:rPr>
        <w:t>This definition brings to light in a simple but profound way the essence of action research.</w:t>
      </w:r>
    </w:p>
    <w:p w14:paraId="2F7D3F6A" w14:textId="259D6A39" w:rsidR="00A976C9" w:rsidRPr="00400C7E" w:rsidRDefault="00A976C9" w:rsidP="00400C7E">
      <w:pPr>
        <w:tabs>
          <w:tab w:val="right" w:pos="8640"/>
          <w:tab w:val="right" w:pos="8640"/>
        </w:tabs>
        <w:rPr>
          <w:rFonts w:ascii="Arial" w:hAnsi="Arial" w:cs="Arial"/>
        </w:rPr>
      </w:pPr>
      <w:r w:rsidRPr="00400C7E">
        <w:rPr>
          <w:rFonts w:ascii="Arial" w:hAnsi="Arial" w:cs="Arial"/>
        </w:rPr>
        <w:t>In action research sequences of problem identification, systematic data collection, reflection, analysis, action, and problem re-definition are used to reveal effective solutions to issues and problems experienced by people in their everyday lives or in times of crisis.</w:t>
      </w:r>
      <w:r w:rsidR="00391850" w:rsidRPr="00400C7E">
        <w:rPr>
          <w:rFonts w:ascii="Arial" w:hAnsi="Arial" w:cs="Arial"/>
        </w:rPr>
        <w:t xml:space="preserve"> </w:t>
      </w:r>
    </w:p>
    <w:p w14:paraId="178D2A91" w14:textId="7D0EDBD6" w:rsidR="002D0204" w:rsidRPr="00400C7E" w:rsidRDefault="002D0204" w:rsidP="00400C7E">
      <w:pPr>
        <w:tabs>
          <w:tab w:val="right" w:pos="8640"/>
          <w:tab w:val="right" w:pos="8640"/>
        </w:tabs>
        <w:rPr>
          <w:rFonts w:ascii="Arial" w:hAnsi="Arial" w:cs="Arial"/>
        </w:rPr>
      </w:pPr>
      <w:r w:rsidRPr="00400C7E">
        <w:rPr>
          <w:rFonts w:ascii="Arial" w:hAnsi="Arial" w:cs="Arial"/>
        </w:rPr>
        <w:t xml:space="preserve">Action </w:t>
      </w:r>
      <w:r w:rsidR="00400C7E" w:rsidRPr="00400C7E">
        <w:rPr>
          <w:rFonts w:ascii="Arial" w:hAnsi="Arial" w:cs="Arial"/>
        </w:rPr>
        <w:t>research acknowledges</w:t>
      </w:r>
      <w:r w:rsidRPr="00400C7E">
        <w:rPr>
          <w:rFonts w:ascii="Arial" w:hAnsi="Arial" w:cs="Arial"/>
        </w:rPr>
        <w:t xml:space="preserve"> and </w:t>
      </w:r>
      <w:r w:rsidR="00400C7E" w:rsidRPr="00400C7E">
        <w:rPr>
          <w:rFonts w:ascii="Arial" w:hAnsi="Arial" w:cs="Arial"/>
        </w:rPr>
        <w:t>takes</w:t>
      </w:r>
      <w:r w:rsidRPr="00400C7E">
        <w:rPr>
          <w:rFonts w:ascii="Arial" w:hAnsi="Arial" w:cs="Arial"/>
        </w:rPr>
        <w:t xml:space="preserve"> account of people’s active, creative, willful, and potentially fractious response to any situation. There are several principles that must be considered in order to</w:t>
      </w:r>
      <w:r w:rsidR="00FC5409" w:rsidRPr="00400C7E">
        <w:rPr>
          <w:rFonts w:ascii="Arial" w:hAnsi="Arial" w:cs="Arial"/>
        </w:rPr>
        <w:t xml:space="preserve"> accomplish truly effective outcomes to the sometimes complex and</w:t>
      </w:r>
      <w:r w:rsidR="00B342D4" w:rsidRPr="00400C7E">
        <w:rPr>
          <w:rFonts w:ascii="Arial" w:hAnsi="Arial" w:cs="Arial"/>
        </w:rPr>
        <w:t xml:space="preserve"> </w:t>
      </w:r>
      <w:r w:rsidR="00FC5409" w:rsidRPr="00400C7E">
        <w:rPr>
          <w:rFonts w:ascii="Arial" w:hAnsi="Arial" w:cs="Arial"/>
        </w:rPr>
        <w:t>deep-seated problems that affect people’s lives.</w:t>
      </w:r>
      <w:r w:rsidRPr="00400C7E">
        <w:rPr>
          <w:rFonts w:ascii="Arial" w:hAnsi="Arial" w:cs="Arial"/>
        </w:rPr>
        <w:t xml:space="preserve"> </w:t>
      </w:r>
    </w:p>
    <w:p w14:paraId="207784B1" w14:textId="77777777" w:rsidR="00687774" w:rsidRPr="00400C7E" w:rsidRDefault="00B342D4" w:rsidP="00400C7E">
      <w:pPr>
        <w:tabs>
          <w:tab w:val="right" w:pos="8640"/>
          <w:tab w:val="right" w:pos="8640"/>
        </w:tabs>
        <w:rPr>
          <w:rFonts w:ascii="Arial" w:hAnsi="Arial" w:cs="Arial"/>
        </w:rPr>
      </w:pPr>
      <w:r w:rsidRPr="00400C7E">
        <w:rPr>
          <w:rFonts w:ascii="Arial" w:hAnsi="Arial" w:cs="Arial"/>
        </w:rPr>
        <w:t>The principle of reflective critique deals with people’s reflections on the processes, and their issues, and explicitly states the interpretations, biases, assumptions, and concerns depending upon which judgments are made. Practical accounts can essentially give rise to theoretical considerations.</w:t>
      </w:r>
    </w:p>
    <w:p w14:paraId="45492323" w14:textId="4F61CC45" w:rsidR="0091658F" w:rsidRPr="00400C7E" w:rsidRDefault="00687774" w:rsidP="00400C7E">
      <w:pPr>
        <w:tabs>
          <w:tab w:val="right" w:pos="8640"/>
          <w:tab w:val="right" w:pos="8640"/>
        </w:tabs>
        <w:rPr>
          <w:rFonts w:ascii="Arial" w:hAnsi="Arial" w:cs="Arial"/>
        </w:rPr>
      </w:pPr>
      <w:r w:rsidRPr="00400C7E">
        <w:rPr>
          <w:rFonts w:ascii="Arial" w:hAnsi="Arial" w:cs="Arial"/>
        </w:rPr>
        <w:t xml:space="preserve">The principle of collaborative resource takes into consideration the participants who are considered co-researchers. Collaborative </w:t>
      </w:r>
      <w:proofErr w:type="gramStart"/>
      <w:r w:rsidRPr="00400C7E">
        <w:rPr>
          <w:rFonts w:ascii="Arial" w:hAnsi="Arial" w:cs="Arial"/>
        </w:rPr>
        <w:t>resource treats</w:t>
      </w:r>
      <w:proofErr w:type="gramEnd"/>
      <w:r w:rsidRPr="00400C7E">
        <w:rPr>
          <w:rFonts w:ascii="Arial" w:hAnsi="Arial" w:cs="Arial"/>
        </w:rPr>
        <w:t xml:space="preserve"> each participant's ideas to be equally significant for producing interpretive categories of analysis. It avoids the skewing of credibility due to the prior status of an idea-holder. Participants obtain insights from the contradictions among many viewpoints as well as within a single viewpoint.</w:t>
      </w:r>
    </w:p>
    <w:p w14:paraId="1468321C" w14:textId="340F5E5D" w:rsidR="00561C4C" w:rsidRPr="00400C7E" w:rsidRDefault="00D73A40" w:rsidP="00400C7E">
      <w:pPr>
        <w:tabs>
          <w:tab w:val="right" w:pos="8640"/>
          <w:tab w:val="right" w:pos="8640"/>
        </w:tabs>
        <w:rPr>
          <w:rFonts w:ascii="Arial" w:hAnsi="Arial" w:cs="Arial"/>
        </w:rPr>
      </w:pPr>
      <w:r w:rsidRPr="00400C7E">
        <w:rPr>
          <w:rFonts w:ascii="Arial" w:hAnsi="Arial" w:cs="Arial"/>
        </w:rPr>
        <w:lastRenderedPageBreak/>
        <w:t>The principle of plural structure</w:t>
      </w:r>
      <w:r w:rsidR="0091658F" w:rsidRPr="00400C7E">
        <w:rPr>
          <w:rFonts w:ascii="Arial" w:hAnsi="Arial" w:cs="Arial"/>
        </w:rPr>
        <w:t xml:space="preserve"> incorporates multiple views and critiques which may lead to multiple interpretations and actions. This implies that many accounts are kept along with their contradictions as well as different choices for the presented action. </w:t>
      </w:r>
      <w:r w:rsidR="00561C4C" w:rsidRPr="00400C7E">
        <w:rPr>
          <w:rFonts w:ascii="Arial" w:hAnsi="Arial" w:cs="Arial"/>
        </w:rPr>
        <w:t xml:space="preserve">Therefore, </w:t>
      </w:r>
      <w:r w:rsidR="0091658F" w:rsidRPr="00400C7E">
        <w:rPr>
          <w:rFonts w:ascii="Arial" w:hAnsi="Arial" w:cs="Arial"/>
        </w:rPr>
        <w:t xml:space="preserve">a report does not act as a conclusion, </w:t>
      </w:r>
      <w:r w:rsidRPr="00400C7E">
        <w:rPr>
          <w:rFonts w:ascii="Arial" w:hAnsi="Arial" w:cs="Arial"/>
        </w:rPr>
        <w:t>but</w:t>
      </w:r>
      <w:r w:rsidR="0091658F" w:rsidRPr="00400C7E">
        <w:rPr>
          <w:rFonts w:ascii="Arial" w:hAnsi="Arial" w:cs="Arial"/>
        </w:rPr>
        <w:t xml:space="preserve"> a means </w:t>
      </w:r>
      <w:proofErr w:type="gramStart"/>
      <w:r w:rsidR="0091658F" w:rsidRPr="00400C7E">
        <w:rPr>
          <w:rFonts w:ascii="Arial" w:hAnsi="Arial" w:cs="Arial"/>
        </w:rPr>
        <w:t>for</w:t>
      </w:r>
      <w:proofErr w:type="gramEnd"/>
      <w:r w:rsidR="0091658F" w:rsidRPr="00400C7E">
        <w:rPr>
          <w:rFonts w:ascii="Arial" w:hAnsi="Arial" w:cs="Arial"/>
        </w:rPr>
        <w:t xml:space="preserve"> noting discussions among the collaborators involved. </w:t>
      </w:r>
    </w:p>
    <w:p w14:paraId="11FC13AB" w14:textId="5BABF379" w:rsidR="0091658F" w:rsidRPr="00400C7E" w:rsidRDefault="00561C4C" w:rsidP="00400C7E">
      <w:pPr>
        <w:tabs>
          <w:tab w:val="right" w:pos="8640"/>
          <w:tab w:val="right" w:pos="8640"/>
        </w:tabs>
        <w:rPr>
          <w:rFonts w:ascii="Arial" w:hAnsi="Arial" w:cs="Arial"/>
        </w:rPr>
      </w:pPr>
      <w:r w:rsidRPr="00400C7E">
        <w:rPr>
          <w:rFonts w:ascii="Arial" w:hAnsi="Arial" w:cs="Arial"/>
        </w:rPr>
        <w:t>The principle of t</w:t>
      </w:r>
      <w:r w:rsidR="0091658F" w:rsidRPr="00400C7E">
        <w:rPr>
          <w:rFonts w:ascii="Arial" w:hAnsi="Arial" w:cs="Arial"/>
        </w:rPr>
        <w:t>heory, practice, transformation</w:t>
      </w:r>
      <w:r w:rsidRPr="00400C7E">
        <w:rPr>
          <w:rFonts w:ascii="Arial" w:hAnsi="Arial" w:cs="Arial"/>
        </w:rPr>
        <w:t>.</w:t>
      </w:r>
      <w:r w:rsidR="0091658F" w:rsidRPr="00400C7E">
        <w:rPr>
          <w:rFonts w:ascii="Arial" w:hAnsi="Arial" w:cs="Arial"/>
        </w:rPr>
        <w:t xml:space="preserve"> It is often seen that theory directs practice</w:t>
      </w:r>
      <w:r w:rsidRPr="00400C7E">
        <w:rPr>
          <w:rFonts w:ascii="Arial" w:hAnsi="Arial" w:cs="Arial"/>
        </w:rPr>
        <w:t xml:space="preserve"> </w:t>
      </w:r>
      <w:r w:rsidR="0091658F" w:rsidRPr="00400C7E">
        <w:rPr>
          <w:rFonts w:ascii="Arial" w:hAnsi="Arial" w:cs="Arial"/>
        </w:rPr>
        <w:t>which in turn improves theory. Actions are</w:t>
      </w:r>
      <w:r w:rsidRPr="00400C7E">
        <w:rPr>
          <w:rFonts w:ascii="Arial" w:hAnsi="Arial" w:cs="Arial"/>
        </w:rPr>
        <w:t xml:space="preserve"> </w:t>
      </w:r>
      <w:r w:rsidR="0091658F" w:rsidRPr="00400C7E">
        <w:rPr>
          <w:rFonts w:ascii="Arial" w:hAnsi="Arial" w:cs="Arial"/>
        </w:rPr>
        <w:t>attributed to assumptions, hypotheses and theories; and obtained results</w:t>
      </w:r>
      <w:r w:rsidRPr="00400C7E">
        <w:rPr>
          <w:rFonts w:ascii="Arial" w:hAnsi="Arial" w:cs="Arial"/>
        </w:rPr>
        <w:t xml:space="preserve"> </w:t>
      </w:r>
      <w:r w:rsidR="0091658F" w:rsidRPr="00400C7E">
        <w:rPr>
          <w:rFonts w:ascii="Arial" w:hAnsi="Arial" w:cs="Arial"/>
        </w:rPr>
        <w:t xml:space="preserve">enhance understanding of the problem </w:t>
      </w:r>
      <w:r w:rsidRPr="00400C7E">
        <w:rPr>
          <w:rFonts w:ascii="Arial" w:hAnsi="Arial" w:cs="Arial"/>
        </w:rPr>
        <w:t>at</w:t>
      </w:r>
      <w:r w:rsidR="0091658F" w:rsidRPr="00400C7E">
        <w:rPr>
          <w:rFonts w:ascii="Arial" w:hAnsi="Arial" w:cs="Arial"/>
        </w:rPr>
        <w:t xml:space="preserve"> hand. Researchers are responsible for</w:t>
      </w:r>
      <w:r w:rsidRPr="00400C7E">
        <w:rPr>
          <w:rFonts w:ascii="Arial" w:hAnsi="Arial" w:cs="Arial"/>
        </w:rPr>
        <w:t xml:space="preserve"> </w:t>
      </w:r>
      <w:r w:rsidR="0091658F" w:rsidRPr="00400C7E">
        <w:rPr>
          <w:rFonts w:ascii="Arial" w:hAnsi="Arial" w:cs="Arial"/>
        </w:rPr>
        <w:t xml:space="preserve">justifying the situation theoretically, and for challenging their bases. </w:t>
      </w:r>
    </w:p>
    <w:p w14:paraId="6067CC0A" w14:textId="14676373" w:rsidR="00D73A40" w:rsidRPr="00400C7E" w:rsidRDefault="00D73A40" w:rsidP="00400C7E">
      <w:pPr>
        <w:tabs>
          <w:tab w:val="right" w:pos="8640"/>
          <w:tab w:val="right" w:pos="8640"/>
        </w:tabs>
        <w:rPr>
          <w:rFonts w:ascii="Arial" w:hAnsi="Arial" w:cs="Arial"/>
        </w:rPr>
      </w:pPr>
      <w:r w:rsidRPr="00400C7E">
        <w:rPr>
          <w:rFonts w:ascii="Arial" w:hAnsi="Arial" w:cs="Arial"/>
        </w:rPr>
        <w:t xml:space="preserve">These principles are in no way exhaustive but are some key guiding principles. </w:t>
      </w:r>
    </w:p>
    <w:p w14:paraId="7EA1CD3F" w14:textId="77777777" w:rsidR="00B342D4" w:rsidRPr="00400C7E" w:rsidRDefault="00B342D4" w:rsidP="00400C7E">
      <w:pPr>
        <w:tabs>
          <w:tab w:val="right" w:pos="8640"/>
          <w:tab w:val="right" w:pos="8640"/>
        </w:tabs>
        <w:rPr>
          <w:rFonts w:ascii="Arial" w:hAnsi="Arial" w:cs="Arial"/>
        </w:rPr>
      </w:pPr>
    </w:p>
    <w:p w14:paraId="79B26A8C" w14:textId="77777777" w:rsidR="00FC5409" w:rsidRPr="00400C7E" w:rsidRDefault="00FC5409" w:rsidP="00400C7E">
      <w:pPr>
        <w:tabs>
          <w:tab w:val="right" w:pos="8640"/>
          <w:tab w:val="right" w:pos="8640"/>
        </w:tabs>
        <w:rPr>
          <w:rFonts w:ascii="Arial" w:hAnsi="Arial" w:cs="Arial"/>
        </w:rPr>
      </w:pPr>
    </w:p>
    <w:p w14:paraId="59B38694" w14:textId="77777777" w:rsidR="00FC5409" w:rsidRPr="00400C7E" w:rsidRDefault="00FC5409" w:rsidP="00400C7E">
      <w:pPr>
        <w:tabs>
          <w:tab w:val="right" w:pos="8640"/>
          <w:tab w:val="right" w:pos="8640"/>
        </w:tabs>
        <w:rPr>
          <w:rFonts w:ascii="Arial" w:hAnsi="Arial" w:cs="Arial"/>
        </w:rPr>
      </w:pPr>
    </w:p>
    <w:p w14:paraId="201C7B31" w14:textId="77777777" w:rsidR="00FC5409" w:rsidRPr="00400C7E" w:rsidRDefault="00FC5409" w:rsidP="00400C7E">
      <w:pPr>
        <w:tabs>
          <w:tab w:val="right" w:pos="8640"/>
          <w:tab w:val="right" w:pos="8640"/>
        </w:tabs>
        <w:rPr>
          <w:rFonts w:ascii="Arial" w:hAnsi="Arial" w:cs="Arial"/>
        </w:rPr>
      </w:pPr>
    </w:p>
    <w:p w14:paraId="70CD7DB1" w14:textId="77777777" w:rsidR="00FC5409" w:rsidRPr="00400C7E" w:rsidRDefault="00FC5409" w:rsidP="00400C7E">
      <w:pPr>
        <w:tabs>
          <w:tab w:val="right" w:pos="8640"/>
          <w:tab w:val="right" w:pos="8640"/>
        </w:tabs>
        <w:rPr>
          <w:rFonts w:ascii="Arial" w:hAnsi="Arial" w:cs="Arial"/>
        </w:rPr>
      </w:pPr>
    </w:p>
    <w:p w14:paraId="5BEF686D" w14:textId="77777777" w:rsidR="00FC5409" w:rsidRPr="00400C7E" w:rsidRDefault="00FC5409" w:rsidP="00400C7E">
      <w:pPr>
        <w:tabs>
          <w:tab w:val="right" w:pos="8640"/>
          <w:tab w:val="right" w:pos="8640"/>
        </w:tabs>
        <w:rPr>
          <w:rFonts w:ascii="Arial" w:hAnsi="Arial" w:cs="Arial"/>
        </w:rPr>
      </w:pPr>
    </w:p>
    <w:p w14:paraId="50C5B19C" w14:textId="77777777" w:rsidR="00FC5409" w:rsidRPr="00400C7E" w:rsidRDefault="00FC5409" w:rsidP="00400C7E">
      <w:pPr>
        <w:tabs>
          <w:tab w:val="right" w:pos="8640"/>
          <w:tab w:val="right" w:pos="8640"/>
        </w:tabs>
        <w:rPr>
          <w:rFonts w:ascii="Arial" w:hAnsi="Arial" w:cs="Arial"/>
        </w:rPr>
      </w:pPr>
    </w:p>
    <w:p w14:paraId="0000002C" w14:textId="77777777" w:rsidR="00906B97" w:rsidRPr="00400C7E" w:rsidRDefault="00906B97" w:rsidP="00400C7E">
      <w:pPr>
        <w:tabs>
          <w:tab w:val="right" w:pos="8640"/>
          <w:tab w:val="right" w:pos="8640"/>
        </w:tabs>
        <w:rPr>
          <w:rFonts w:ascii="Arial" w:hAnsi="Arial" w:cs="Arial"/>
        </w:rPr>
      </w:pPr>
    </w:p>
    <w:p w14:paraId="4547002A" w14:textId="77777777" w:rsidR="00400C7E" w:rsidRPr="00400C7E" w:rsidRDefault="00400C7E" w:rsidP="00400C7E">
      <w:pPr>
        <w:tabs>
          <w:tab w:val="right" w:pos="8640"/>
          <w:tab w:val="right" w:pos="8640"/>
        </w:tabs>
        <w:rPr>
          <w:rFonts w:ascii="Arial" w:hAnsi="Arial" w:cs="Arial"/>
        </w:rPr>
      </w:pPr>
    </w:p>
    <w:p w14:paraId="168D156A" w14:textId="77777777" w:rsidR="00400C7E" w:rsidRPr="00400C7E" w:rsidRDefault="00400C7E" w:rsidP="00400C7E">
      <w:pPr>
        <w:tabs>
          <w:tab w:val="right" w:pos="8640"/>
          <w:tab w:val="right" w:pos="8640"/>
        </w:tabs>
        <w:rPr>
          <w:rFonts w:ascii="Arial" w:hAnsi="Arial" w:cs="Arial"/>
        </w:rPr>
      </w:pPr>
    </w:p>
    <w:p w14:paraId="3CCADE45" w14:textId="77777777" w:rsidR="00400C7E" w:rsidRPr="00400C7E" w:rsidRDefault="00400C7E" w:rsidP="00400C7E">
      <w:pPr>
        <w:tabs>
          <w:tab w:val="right" w:pos="8640"/>
          <w:tab w:val="right" w:pos="8640"/>
        </w:tabs>
        <w:rPr>
          <w:rFonts w:ascii="Arial" w:hAnsi="Arial" w:cs="Arial"/>
        </w:rPr>
      </w:pPr>
    </w:p>
    <w:p w14:paraId="0488EF60" w14:textId="77777777" w:rsidR="00400C7E" w:rsidRPr="00400C7E" w:rsidRDefault="00400C7E" w:rsidP="00400C7E">
      <w:pPr>
        <w:tabs>
          <w:tab w:val="right" w:pos="8640"/>
          <w:tab w:val="right" w:pos="8640"/>
        </w:tabs>
        <w:rPr>
          <w:rFonts w:ascii="Arial" w:hAnsi="Arial" w:cs="Arial"/>
        </w:rPr>
      </w:pPr>
    </w:p>
    <w:p w14:paraId="0000003A" w14:textId="77777777" w:rsidR="00906B97" w:rsidRPr="00400C7E" w:rsidRDefault="00000000" w:rsidP="00400C7E">
      <w:pPr>
        <w:tabs>
          <w:tab w:val="right" w:pos="8640"/>
          <w:tab w:val="right" w:pos="8640"/>
        </w:tabs>
        <w:jc w:val="center"/>
        <w:rPr>
          <w:rFonts w:ascii="Arial" w:hAnsi="Arial" w:cs="Arial"/>
        </w:rPr>
      </w:pPr>
      <w:r w:rsidRPr="00400C7E">
        <w:rPr>
          <w:rFonts w:ascii="Arial" w:hAnsi="Arial" w:cs="Arial"/>
        </w:rPr>
        <w:lastRenderedPageBreak/>
        <w:t>WORKS CITED</w:t>
      </w:r>
    </w:p>
    <w:p w14:paraId="098B1B4A" w14:textId="77777777" w:rsidR="00C0627B" w:rsidRDefault="001E2AB8" w:rsidP="00C0627B">
      <w:pPr>
        <w:pStyle w:val="Title"/>
        <w:numPr>
          <w:ilvl w:val="0"/>
          <w:numId w:val="1"/>
        </w:numPr>
        <w:tabs>
          <w:tab w:val="right" w:pos="8640"/>
          <w:tab w:val="right" w:pos="8640"/>
        </w:tabs>
        <w:jc w:val="left"/>
        <w:rPr>
          <w:rFonts w:ascii="Arial" w:hAnsi="Arial" w:cs="Arial"/>
        </w:rPr>
      </w:pPr>
      <w:r w:rsidRPr="00400C7E">
        <w:rPr>
          <w:rFonts w:ascii="Arial" w:hAnsi="Arial" w:cs="Arial"/>
        </w:rPr>
        <w:t xml:space="preserve">Stringer, E. T., &amp; Aragon, A. O. (Eds.). </w:t>
      </w:r>
      <w:r w:rsidRPr="00400C7E">
        <w:rPr>
          <w:rFonts w:ascii="Arial" w:hAnsi="Arial" w:cs="Arial"/>
          <w:i/>
          <w:iCs/>
        </w:rPr>
        <w:t>Action research</w:t>
      </w:r>
      <w:r w:rsidRPr="00400C7E">
        <w:rPr>
          <w:rFonts w:ascii="Arial" w:hAnsi="Arial" w:cs="Arial"/>
        </w:rPr>
        <w:t xml:space="preserve"> (5</w:t>
      </w:r>
      <w:r w:rsidRPr="00400C7E">
        <w:rPr>
          <w:rFonts w:ascii="Arial" w:hAnsi="Arial" w:cs="Arial"/>
          <w:vertAlign w:val="superscript"/>
        </w:rPr>
        <w:t>th</w:t>
      </w:r>
      <w:r w:rsidRPr="00400C7E">
        <w:rPr>
          <w:rFonts w:ascii="Arial" w:hAnsi="Arial" w:cs="Arial"/>
        </w:rPr>
        <w:t xml:space="preserve"> ed.). Sage Publication</w:t>
      </w:r>
    </w:p>
    <w:p w14:paraId="0000003C" w14:textId="54956B03" w:rsidR="00906B97" w:rsidRPr="00E514F2" w:rsidRDefault="00322168" w:rsidP="00E514F2">
      <w:pPr>
        <w:pStyle w:val="Title"/>
        <w:numPr>
          <w:ilvl w:val="0"/>
          <w:numId w:val="1"/>
        </w:numPr>
        <w:tabs>
          <w:tab w:val="right" w:pos="8640"/>
          <w:tab w:val="right" w:pos="8640"/>
        </w:tabs>
        <w:jc w:val="left"/>
        <w:rPr>
          <w:rFonts w:ascii="Arial" w:hAnsi="Arial" w:cs="Arial"/>
        </w:rPr>
      </w:pPr>
      <w:r w:rsidRPr="00C0627B">
        <w:rPr>
          <w:rFonts w:ascii="Arial" w:hAnsi="Arial" w:cs="Arial"/>
        </w:rPr>
        <w:t xml:space="preserve">Sengupta, J. (2021). Action </w:t>
      </w:r>
      <w:r w:rsidR="00C0627B" w:rsidRPr="00C0627B">
        <w:rPr>
          <w:rFonts w:ascii="Arial" w:hAnsi="Arial" w:cs="Arial"/>
        </w:rPr>
        <w:t>r</w:t>
      </w:r>
      <w:r w:rsidRPr="00C0627B">
        <w:rPr>
          <w:rFonts w:ascii="Arial" w:hAnsi="Arial" w:cs="Arial"/>
        </w:rPr>
        <w:t xml:space="preserve">esearch: Purposes, </w:t>
      </w:r>
      <w:r w:rsidR="00C0627B" w:rsidRPr="00C0627B">
        <w:rPr>
          <w:rFonts w:ascii="Arial" w:hAnsi="Arial" w:cs="Arial"/>
        </w:rPr>
        <w:t>p</w:t>
      </w:r>
      <w:r w:rsidRPr="00C0627B">
        <w:rPr>
          <w:rFonts w:ascii="Arial" w:hAnsi="Arial" w:cs="Arial"/>
        </w:rPr>
        <w:t>rinciples,</w:t>
      </w:r>
      <w:r w:rsidR="00C0627B" w:rsidRPr="00C0627B">
        <w:rPr>
          <w:rFonts w:ascii="Arial" w:hAnsi="Arial" w:cs="Arial"/>
        </w:rPr>
        <w:t xml:space="preserve"> p</w:t>
      </w:r>
      <w:r w:rsidRPr="00C0627B">
        <w:rPr>
          <w:rFonts w:ascii="Arial" w:hAnsi="Arial" w:cs="Arial"/>
        </w:rPr>
        <w:t xml:space="preserve">ractice and </w:t>
      </w:r>
      <w:r w:rsidR="00C0627B" w:rsidRPr="00C0627B">
        <w:rPr>
          <w:rFonts w:ascii="Arial" w:hAnsi="Arial" w:cs="Arial"/>
        </w:rPr>
        <w:t>e</w:t>
      </w:r>
      <w:r w:rsidRPr="00C0627B">
        <w:rPr>
          <w:rFonts w:ascii="Arial" w:hAnsi="Arial" w:cs="Arial"/>
        </w:rPr>
        <w:t>valuation</w:t>
      </w:r>
      <w:r w:rsidR="00C0627B" w:rsidRPr="00C0627B">
        <w:rPr>
          <w:rFonts w:ascii="Arial" w:hAnsi="Arial" w:cs="Arial"/>
        </w:rPr>
        <w:t xml:space="preserve">. In </w:t>
      </w:r>
      <w:r w:rsidR="00C0627B">
        <w:rPr>
          <w:rFonts w:ascii="Arial" w:hAnsi="Arial" w:cs="Arial"/>
        </w:rPr>
        <w:t xml:space="preserve">H. S. </w:t>
      </w:r>
      <w:r w:rsidR="00C0627B" w:rsidRPr="00C0627B">
        <w:rPr>
          <w:rFonts w:ascii="Arial" w:hAnsi="Arial" w:cs="Arial"/>
        </w:rPr>
        <w:t xml:space="preserve">Biswas, </w:t>
      </w:r>
      <w:r w:rsidR="00C0627B">
        <w:rPr>
          <w:rFonts w:ascii="Arial" w:hAnsi="Arial" w:cs="Arial"/>
        </w:rPr>
        <w:t xml:space="preserve">S. </w:t>
      </w:r>
      <w:r w:rsidR="00C0627B" w:rsidRPr="00C0627B">
        <w:rPr>
          <w:rFonts w:ascii="Arial" w:hAnsi="Arial" w:cs="Arial"/>
        </w:rPr>
        <w:t xml:space="preserve">Poddar, &amp; </w:t>
      </w:r>
      <w:r w:rsidR="00C0627B">
        <w:rPr>
          <w:rFonts w:ascii="Arial" w:hAnsi="Arial" w:cs="Arial"/>
        </w:rPr>
        <w:t xml:space="preserve">A. </w:t>
      </w:r>
      <w:r w:rsidR="00C0627B" w:rsidRPr="00C0627B">
        <w:rPr>
          <w:rFonts w:ascii="Arial" w:hAnsi="Arial" w:cs="Arial"/>
        </w:rPr>
        <w:t>Bhaumik</w:t>
      </w:r>
      <w:r w:rsidR="00C0627B">
        <w:rPr>
          <w:rFonts w:ascii="Arial" w:hAnsi="Arial" w:cs="Arial"/>
        </w:rPr>
        <w:t xml:space="preserve"> (Eds.), </w:t>
      </w:r>
      <w:r w:rsidR="00C0627B" w:rsidRPr="00E514F2">
        <w:rPr>
          <w:rFonts w:ascii="Arial" w:hAnsi="Arial" w:cs="Arial"/>
          <w:i/>
          <w:iCs/>
          <w:color w:val="FF0000"/>
          <w:highlight w:val="yellow"/>
        </w:rPr>
        <w:t>Advances in science education</w:t>
      </w:r>
      <w:r w:rsidR="00C0627B">
        <w:rPr>
          <w:rFonts w:ascii="Arial" w:hAnsi="Arial" w:cs="Arial"/>
        </w:rPr>
        <w:t xml:space="preserve"> (pp. 23-28). </w:t>
      </w:r>
      <w:r w:rsidR="00C0627B" w:rsidRPr="00C0627B">
        <w:rPr>
          <w:rFonts w:ascii="Arial" w:hAnsi="Arial" w:cs="Arial"/>
        </w:rPr>
        <w:t>Lincoln Research and Publishing Limited</w:t>
      </w:r>
      <w:r w:rsidR="00C0627B">
        <w:rPr>
          <w:rFonts w:ascii="Arial" w:hAnsi="Arial" w:cs="Arial"/>
        </w:rPr>
        <w:t>.  https://</w:t>
      </w:r>
      <w:r w:rsidR="00C0627B" w:rsidRPr="00C0627B">
        <w:rPr>
          <w:rFonts w:ascii="Arial" w:hAnsi="Arial" w:cs="Arial"/>
        </w:rPr>
        <w:t>doi:10.46977/book.2021.ase</w:t>
      </w:r>
      <w:r w:rsidR="00C0627B" w:rsidRPr="00C0627B">
        <w:rPr>
          <w:rFonts w:ascii="Arial" w:hAnsi="Arial" w:cs="Arial"/>
        </w:rPr>
        <w:cr/>
      </w:r>
    </w:p>
    <w:p w14:paraId="15BB7969" w14:textId="77777777" w:rsidR="00E514F2" w:rsidRPr="00E514F2" w:rsidRDefault="00E514F2" w:rsidP="00E514F2">
      <w:pPr>
        <w:keepLines/>
        <w:pBdr>
          <w:top w:val="nil"/>
          <w:left w:val="nil"/>
          <w:bottom w:val="nil"/>
          <w:right w:val="nil"/>
          <w:between w:val="nil"/>
        </w:pBdr>
        <w:tabs>
          <w:tab w:val="right" w:pos="8640"/>
        </w:tabs>
        <w:ind w:firstLine="0"/>
        <w:rPr>
          <w:rFonts w:ascii="Arial" w:hAnsi="Arial" w:cs="Arial"/>
          <w:b/>
          <w:bCs/>
          <w:color w:val="FF0000"/>
        </w:rPr>
      </w:pPr>
      <w:r w:rsidRPr="00E514F2">
        <w:rPr>
          <w:rFonts w:ascii="Arial" w:hAnsi="Arial" w:cs="Arial"/>
          <w:b/>
          <w:bCs/>
          <w:color w:val="FF0000"/>
        </w:rPr>
        <w:t>Elsworth, this was a great reflection on an SR 890 AR Prospectus Course Essential Element.</w:t>
      </w:r>
    </w:p>
    <w:p w14:paraId="542D6777" w14:textId="77777777" w:rsidR="00E514F2" w:rsidRPr="00E514F2" w:rsidRDefault="00E514F2" w:rsidP="00E514F2">
      <w:pPr>
        <w:keepLines/>
        <w:pBdr>
          <w:top w:val="nil"/>
          <w:left w:val="nil"/>
          <w:bottom w:val="nil"/>
          <w:right w:val="nil"/>
          <w:between w:val="nil"/>
        </w:pBdr>
        <w:tabs>
          <w:tab w:val="right" w:pos="8640"/>
        </w:tabs>
        <w:ind w:firstLine="0"/>
        <w:rPr>
          <w:rFonts w:ascii="Arial" w:hAnsi="Arial" w:cs="Arial"/>
          <w:b/>
          <w:bCs/>
          <w:color w:val="FF0000"/>
        </w:rPr>
      </w:pPr>
      <w:r w:rsidRPr="00E514F2">
        <w:rPr>
          <w:rFonts w:ascii="Arial" w:hAnsi="Arial" w:cs="Arial"/>
          <w:b/>
          <w:bCs/>
          <w:color w:val="FF0000"/>
        </w:rPr>
        <w:t xml:space="preserve">By selecting principles of Action Research, you demonstrated up front that you have read the Syllabus Outline and begun to review some AR methodology books. This has provided you with a good grasp of the distinctive approach of Action Research to social research. </w:t>
      </w:r>
    </w:p>
    <w:p w14:paraId="6CE73484" w14:textId="77777777" w:rsidR="00E514F2" w:rsidRDefault="00E514F2" w:rsidP="00E514F2">
      <w:pPr>
        <w:keepLines/>
        <w:pBdr>
          <w:top w:val="nil"/>
          <w:left w:val="nil"/>
          <w:bottom w:val="nil"/>
          <w:right w:val="nil"/>
          <w:between w:val="nil"/>
        </w:pBdr>
        <w:tabs>
          <w:tab w:val="right" w:pos="8640"/>
        </w:tabs>
        <w:ind w:firstLine="0"/>
        <w:rPr>
          <w:rFonts w:ascii="Arial" w:hAnsi="Arial" w:cs="Arial"/>
          <w:b/>
          <w:bCs/>
          <w:color w:val="FF0000"/>
        </w:rPr>
      </w:pPr>
      <w:r w:rsidRPr="00E514F2">
        <w:rPr>
          <w:rFonts w:ascii="Arial" w:hAnsi="Arial" w:cs="Arial"/>
          <w:b/>
          <w:bCs/>
          <w:color w:val="FF0000"/>
        </w:rPr>
        <w:t xml:space="preserve">I look forward to exploring your research idea as we build your AR Prospectus through this course. I am glad that we straightened out the </w:t>
      </w:r>
      <w:proofErr w:type="gramStart"/>
      <w:r w:rsidRPr="00E514F2">
        <w:rPr>
          <w:rFonts w:ascii="Arial" w:hAnsi="Arial" w:cs="Arial"/>
          <w:b/>
          <w:bCs/>
          <w:color w:val="FF0000"/>
        </w:rPr>
        <w:t>schedule</w:t>
      </w:r>
      <w:proofErr w:type="gramEnd"/>
      <w:r w:rsidRPr="00E514F2">
        <w:rPr>
          <w:rFonts w:ascii="Arial" w:hAnsi="Arial" w:cs="Arial"/>
          <w:b/>
          <w:bCs/>
          <w:color w:val="FF0000"/>
        </w:rPr>
        <w:t xml:space="preserve"> the course Assignments as lasting the whole 16 weeks of the Fall Term rather than just sub-term A. Assignment 2 is due Oct. 14, Assignment 3 is due Nov. 25, and Assignment 4 is due Dec. 9.</w:t>
      </w:r>
    </w:p>
    <w:p w14:paraId="7CD6A88E" w14:textId="77777777" w:rsidR="00E514F2" w:rsidRPr="00E514F2" w:rsidRDefault="00E514F2" w:rsidP="00E514F2">
      <w:pPr>
        <w:keepLines/>
        <w:pBdr>
          <w:top w:val="nil"/>
          <w:left w:val="nil"/>
          <w:bottom w:val="nil"/>
          <w:right w:val="nil"/>
          <w:between w:val="nil"/>
        </w:pBdr>
        <w:tabs>
          <w:tab w:val="right" w:pos="8640"/>
        </w:tabs>
        <w:ind w:firstLine="0"/>
        <w:rPr>
          <w:rFonts w:ascii="Arial" w:hAnsi="Arial" w:cs="Arial"/>
          <w:b/>
          <w:bCs/>
          <w:color w:val="FF0000"/>
        </w:rPr>
      </w:pPr>
      <w:r>
        <w:rPr>
          <w:rFonts w:ascii="Arial" w:hAnsi="Arial" w:cs="Arial"/>
          <w:b/>
          <w:bCs/>
          <w:color w:val="FF0000"/>
        </w:rPr>
        <w:t>Full Credit</w:t>
      </w:r>
    </w:p>
    <w:p w14:paraId="0000003D" w14:textId="77777777" w:rsidR="00906B97" w:rsidRPr="00400C7E" w:rsidRDefault="00906B97" w:rsidP="00400C7E">
      <w:pPr>
        <w:tabs>
          <w:tab w:val="right" w:pos="8640"/>
          <w:tab w:val="right" w:pos="8640"/>
        </w:tabs>
        <w:ind w:firstLine="0"/>
        <w:rPr>
          <w:rFonts w:ascii="Arial" w:hAnsi="Arial" w:cs="Arial"/>
        </w:rPr>
      </w:pPr>
    </w:p>
    <w:sectPr w:rsidR="00906B97" w:rsidRPr="00400C7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581C" w14:textId="77777777" w:rsidR="00256434" w:rsidRDefault="00256434">
      <w:pPr>
        <w:spacing w:line="240" w:lineRule="auto"/>
      </w:pPr>
      <w:r>
        <w:separator/>
      </w:r>
    </w:p>
  </w:endnote>
  <w:endnote w:type="continuationSeparator" w:id="0">
    <w:p w14:paraId="57BD10D1" w14:textId="77777777" w:rsidR="00256434" w:rsidRDefault="00256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8470" w14:textId="77777777" w:rsidR="00256434" w:rsidRDefault="00256434">
      <w:pPr>
        <w:spacing w:line="240" w:lineRule="auto"/>
      </w:pPr>
      <w:r>
        <w:separator/>
      </w:r>
    </w:p>
  </w:footnote>
  <w:footnote w:type="continuationSeparator" w:id="0">
    <w:p w14:paraId="45A83E0A" w14:textId="77777777" w:rsidR="00256434" w:rsidRDefault="002564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BFD878A" w:rsidR="00906B97" w:rsidRDefault="006358E6">
    <w:pPr>
      <w:pBdr>
        <w:top w:val="nil"/>
        <w:left w:val="nil"/>
        <w:bottom w:val="nil"/>
        <w:right w:val="nil"/>
        <w:between w:val="nil"/>
      </w:pBdr>
      <w:tabs>
        <w:tab w:val="right" w:pos="8640"/>
        <w:tab w:val="right" w:pos="9360"/>
      </w:tabs>
      <w:ind w:firstLine="0"/>
      <w:rPr>
        <w:color w:val="000000"/>
      </w:rPr>
    </w:pPr>
    <w:r>
      <w:rPr>
        <w:sz w:val="20"/>
        <w:szCs w:val="20"/>
      </w:rPr>
      <w:t xml:space="preserve">Elsworth </w:t>
    </w:r>
    <w:proofErr w:type="gramStart"/>
    <w:r>
      <w:rPr>
        <w:sz w:val="20"/>
        <w:szCs w:val="20"/>
      </w:rPr>
      <w:t xml:space="preserve">Neale,   </w:t>
    </w:r>
    <w:proofErr w:type="gramEnd"/>
    <w:r>
      <w:rPr>
        <w:sz w:val="20"/>
        <w:szCs w:val="20"/>
      </w:rPr>
      <w:t xml:space="preserve"> SR 890,     Research Project Prospectus,     </w:t>
    </w:r>
    <w:r>
      <w:rPr>
        <w:color w:val="000000"/>
        <w:sz w:val="20"/>
        <w:szCs w:val="20"/>
      </w:rPr>
      <w:t>Assignment</w:t>
    </w:r>
    <w:r>
      <w:rPr>
        <w:sz w:val="20"/>
        <w:szCs w:val="20"/>
      </w:rPr>
      <w:t xml:space="preserve"> #1,     (08/1</w:t>
    </w:r>
    <w:r w:rsidR="00512A6C">
      <w:rPr>
        <w:sz w:val="20"/>
        <w:szCs w:val="20"/>
      </w:rPr>
      <w:t>8</w:t>
    </w:r>
    <w:r>
      <w:rPr>
        <w:sz w:val="20"/>
        <w:szCs w:val="20"/>
      </w:rPr>
      <w:t>/2023)</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F6CD0"/>
    <w:multiLevelType w:val="hybridMultilevel"/>
    <w:tmpl w:val="F4424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43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97"/>
    <w:rsid w:val="001E2AB8"/>
    <w:rsid w:val="002045A6"/>
    <w:rsid w:val="00256434"/>
    <w:rsid w:val="002D0204"/>
    <w:rsid w:val="00322168"/>
    <w:rsid w:val="00325F6C"/>
    <w:rsid w:val="00391850"/>
    <w:rsid w:val="00400C7E"/>
    <w:rsid w:val="004C7BEA"/>
    <w:rsid w:val="00512A6C"/>
    <w:rsid w:val="00561C4C"/>
    <w:rsid w:val="006358E6"/>
    <w:rsid w:val="00687774"/>
    <w:rsid w:val="00696303"/>
    <w:rsid w:val="007C5659"/>
    <w:rsid w:val="00833ADE"/>
    <w:rsid w:val="008C20F5"/>
    <w:rsid w:val="008F4065"/>
    <w:rsid w:val="00906B97"/>
    <w:rsid w:val="0091658F"/>
    <w:rsid w:val="00A976C9"/>
    <w:rsid w:val="00B13631"/>
    <w:rsid w:val="00B342D4"/>
    <w:rsid w:val="00B47446"/>
    <w:rsid w:val="00C0627B"/>
    <w:rsid w:val="00D73A40"/>
    <w:rsid w:val="00DE34F4"/>
    <w:rsid w:val="00E07971"/>
    <w:rsid w:val="00E514F2"/>
    <w:rsid w:val="00E51DE1"/>
    <w:rsid w:val="00ED0AA0"/>
    <w:rsid w:val="00F22C26"/>
    <w:rsid w:val="00F27B6A"/>
    <w:rsid w:val="00FC54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9079"/>
  <w15:docId w15:val="{F0446713-E8C4-456C-8C20-759CFEE3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5</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None;Marsha Harwell</dc:creator>
  <cp:keywords/>
  <dc:description/>
  <cp:lastModifiedBy>David Ward</cp:lastModifiedBy>
  <cp:revision>12</cp:revision>
  <dcterms:created xsi:type="dcterms:W3CDTF">2023-08-17T19:56:00Z</dcterms:created>
  <dcterms:modified xsi:type="dcterms:W3CDTF">2023-08-30T17:30:00Z</dcterms:modified>
</cp:coreProperties>
</file>