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67F0A" w:rsidRDefault="00467F0A">
      <w:pPr>
        <w:keepLines/>
        <w:pBdr>
          <w:top w:val="nil"/>
          <w:left w:val="nil"/>
          <w:bottom w:val="nil"/>
          <w:right w:val="nil"/>
          <w:between w:val="nil"/>
        </w:pBdr>
        <w:tabs>
          <w:tab w:val="right" w:pos="8640"/>
        </w:tabs>
        <w:ind w:left="720" w:hanging="720"/>
      </w:pPr>
    </w:p>
    <w:p w14:paraId="00000002" w14:textId="77777777" w:rsidR="00467F0A" w:rsidRDefault="00467F0A">
      <w:pPr>
        <w:pBdr>
          <w:top w:val="nil"/>
          <w:left w:val="nil"/>
          <w:bottom w:val="nil"/>
          <w:right w:val="nil"/>
          <w:between w:val="nil"/>
        </w:pBdr>
        <w:tabs>
          <w:tab w:val="right" w:pos="8640"/>
          <w:tab w:val="right" w:pos="8640"/>
        </w:tabs>
        <w:jc w:val="center"/>
        <w:rPr>
          <w:color w:val="000000"/>
        </w:rPr>
      </w:pPr>
    </w:p>
    <w:p w14:paraId="00000003" w14:textId="77777777" w:rsidR="00467F0A" w:rsidRDefault="00467F0A">
      <w:pPr>
        <w:pBdr>
          <w:top w:val="nil"/>
          <w:left w:val="nil"/>
          <w:bottom w:val="nil"/>
          <w:right w:val="nil"/>
          <w:between w:val="nil"/>
        </w:pBdr>
        <w:tabs>
          <w:tab w:val="right" w:pos="8640"/>
          <w:tab w:val="right" w:pos="8640"/>
        </w:tabs>
        <w:jc w:val="center"/>
        <w:rPr>
          <w:color w:val="000000"/>
        </w:rPr>
      </w:pPr>
    </w:p>
    <w:p w14:paraId="00000004" w14:textId="77777777" w:rsidR="00467F0A" w:rsidRDefault="00467F0A">
      <w:pPr>
        <w:pBdr>
          <w:top w:val="nil"/>
          <w:left w:val="nil"/>
          <w:bottom w:val="nil"/>
          <w:right w:val="nil"/>
          <w:between w:val="nil"/>
        </w:pBdr>
        <w:tabs>
          <w:tab w:val="right" w:pos="8640"/>
          <w:tab w:val="right" w:pos="8640"/>
        </w:tabs>
        <w:ind w:firstLine="0"/>
        <w:jc w:val="center"/>
        <w:rPr>
          <w:color w:val="000000"/>
        </w:rPr>
      </w:pPr>
    </w:p>
    <w:p w14:paraId="00000005" w14:textId="77777777" w:rsidR="00467F0A" w:rsidRDefault="00467F0A">
      <w:pPr>
        <w:pBdr>
          <w:top w:val="nil"/>
          <w:left w:val="nil"/>
          <w:bottom w:val="nil"/>
          <w:right w:val="nil"/>
          <w:between w:val="nil"/>
        </w:pBdr>
        <w:tabs>
          <w:tab w:val="right" w:pos="8640"/>
          <w:tab w:val="right" w:pos="8640"/>
        </w:tabs>
        <w:ind w:firstLine="0"/>
        <w:jc w:val="center"/>
        <w:rPr>
          <w:color w:val="000000"/>
        </w:rPr>
      </w:pPr>
    </w:p>
    <w:p w14:paraId="00000006" w14:textId="77777777" w:rsidR="00467F0A" w:rsidRDefault="00467F0A">
      <w:pPr>
        <w:pBdr>
          <w:top w:val="nil"/>
          <w:left w:val="nil"/>
          <w:bottom w:val="nil"/>
          <w:right w:val="nil"/>
          <w:between w:val="nil"/>
        </w:pBdr>
        <w:tabs>
          <w:tab w:val="right" w:pos="8640"/>
          <w:tab w:val="right" w:pos="8640"/>
        </w:tabs>
        <w:ind w:firstLine="0"/>
        <w:jc w:val="center"/>
        <w:rPr>
          <w:color w:val="000000"/>
        </w:rPr>
      </w:pPr>
    </w:p>
    <w:p w14:paraId="00000007" w14:textId="177C74F2" w:rsidR="00467F0A" w:rsidRDefault="00654018" w:rsidP="00AE5B29">
      <w:pPr>
        <w:tabs>
          <w:tab w:val="clear" w:pos="8640"/>
        </w:tabs>
        <w:spacing w:line="240" w:lineRule="auto"/>
        <w:ind w:firstLine="0"/>
        <w:jc w:val="center"/>
      </w:pPr>
      <w:r>
        <w:t>Cross Cultural Dynamics</w:t>
      </w:r>
    </w:p>
    <w:p w14:paraId="00000008" w14:textId="77777777" w:rsidR="00467F0A" w:rsidRDefault="00467F0A">
      <w:pPr>
        <w:spacing w:line="240" w:lineRule="auto"/>
        <w:ind w:firstLine="0"/>
        <w:jc w:val="center"/>
      </w:pPr>
    </w:p>
    <w:p w14:paraId="00000009" w14:textId="218D4F0F" w:rsidR="00467F0A" w:rsidRDefault="00654018">
      <w:pPr>
        <w:spacing w:line="240" w:lineRule="auto"/>
        <w:ind w:firstLine="0"/>
        <w:jc w:val="center"/>
      </w:pPr>
      <w:r>
        <w:t>Joseph Jay Breish</w:t>
      </w:r>
    </w:p>
    <w:p w14:paraId="0000000A" w14:textId="77777777" w:rsidR="00467F0A" w:rsidRDefault="00467F0A">
      <w:pPr>
        <w:spacing w:line="240" w:lineRule="auto"/>
        <w:ind w:firstLine="0"/>
        <w:jc w:val="center"/>
      </w:pPr>
    </w:p>
    <w:p w14:paraId="0000000B" w14:textId="77777777" w:rsidR="00467F0A" w:rsidRDefault="00000000">
      <w:pPr>
        <w:spacing w:line="240" w:lineRule="auto"/>
        <w:ind w:firstLine="0"/>
        <w:jc w:val="center"/>
      </w:pPr>
      <w:r>
        <w:t>Omega Graduate School</w:t>
      </w:r>
    </w:p>
    <w:p w14:paraId="0000000C" w14:textId="77777777" w:rsidR="00467F0A" w:rsidRDefault="00467F0A">
      <w:pPr>
        <w:spacing w:line="240" w:lineRule="auto"/>
        <w:ind w:firstLine="0"/>
        <w:jc w:val="center"/>
      </w:pPr>
    </w:p>
    <w:p w14:paraId="0000000D" w14:textId="7D9BDD9B" w:rsidR="00467F0A" w:rsidRDefault="00654018">
      <w:pPr>
        <w:spacing w:line="240" w:lineRule="auto"/>
        <w:ind w:firstLine="0"/>
        <w:jc w:val="center"/>
      </w:pPr>
      <w:r>
        <w:t>October 27</w:t>
      </w:r>
      <w:r w:rsidRPr="00654018">
        <w:rPr>
          <w:vertAlign w:val="superscript"/>
        </w:rPr>
        <w:t>th</w:t>
      </w:r>
      <w:r>
        <w:t>, 2023</w:t>
      </w:r>
    </w:p>
    <w:p w14:paraId="0000000E" w14:textId="77777777" w:rsidR="00467F0A" w:rsidRDefault="00467F0A">
      <w:pPr>
        <w:spacing w:line="240" w:lineRule="auto"/>
        <w:ind w:firstLine="0"/>
        <w:jc w:val="center"/>
      </w:pPr>
    </w:p>
    <w:p w14:paraId="0000000F" w14:textId="77777777" w:rsidR="00467F0A" w:rsidRDefault="00467F0A">
      <w:pPr>
        <w:spacing w:line="240" w:lineRule="auto"/>
        <w:ind w:firstLine="0"/>
        <w:jc w:val="center"/>
      </w:pPr>
    </w:p>
    <w:p w14:paraId="00000010" w14:textId="77777777" w:rsidR="00467F0A" w:rsidRDefault="00467F0A">
      <w:pPr>
        <w:spacing w:line="240" w:lineRule="auto"/>
        <w:ind w:firstLine="0"/>
        <w:jc w:val="center"/>
      </w:pPr>
    </w:p>
    <w:p w14:paraId="00000011" w14:textId="77777777" w:rsidR="00467F0A" w:rsidRDefault="00467F0A">
      <w:pPr>
        <w:spacing w:line="240" w:lineRule="auto"/>
        <w:ind w:firstLine="0"/>
        <w:jc w:val="center"/>
      </w:pPr>
    </w:p>
    <w:p w14:paraId="00000012" w14:textId="77777777" w:rsidR="00467F0A" w:rsidRDefault="00467F0A">
      <w:pPr>
        <w:spacing w:line="240" w:lineRule="auto"/>
        <w:ind w:firstLine="0"/>
        <w:jc w:val="center"/>
      </w:pPr>
    </w:p>
    <w:p w14:paraId="00000013" w14:textId="77777777" w:rsidR="00467F0A" w:rsidRDefault="00000000">
      <w:pPr>
        <w:spacing w:line="240" w:lineRule="auto"/>
        <w:ind w:firstLine="0"/>
        <w:jc w:val="center"/>
      </w:pPr>
      <w:r>
        <w:t>Professor</w:t>
      </w:r>
    </w:p>
    <w:p w14:paraId="00000014" w14:textId="77777777" w:rsidR="00467F0A" w:rsidRDefault="00467F0A">
      <w:pPr>
        <w:spacing w:line="240" w:lineRule="auto"/>
        <w:ind w:firstLine="0"/>
        <w:jc w:val="center"/>
      </w:pPr>
    </w:p>
    <w:p w14:paraId="00000015" w14:textId="77777777" w:rsidR="00467F0A" w:rsidRDefault="00467F0A">
      <w:pPr>
        <w:spacing w:line="240" w:lineRule="auto"/>
        <w:ind w:firstLine="0"/>
        <w:jc w:val="center"/>
      </w:pPr>
    </w:p>
    <w:p w14:paraId="00000016" w14:textId="2193D5EE" w:rsidR="00467F0A" w:rsidRDefault="00000000">
      <w:pPr>
        <w:spacing w:line="240" w:lineRule="auto"/>
        <w:ind w:firstLine="0"/>
        <w:jc w:val="center"/>
      </w:pPr>
      <w:r>
        <w:t xml:space="preserve">Dr. </w:t>
      </w:r>
      <w:r w:rsidR="00654018">
        <w:t>Brenda Davis</w:t>
      </w:r>
    </w:p>
    <w:p w14:paraId="00000017" w14:textId="77777777" w:rsidR="00467F0A" w:rsidRDefault="00467F0A">
      <w:pPr>
        <w:pBdr>
          <w:top w:val="nil"/>
          <w:left w:val="nil"/>
          <w:bottom w:val="nil"/>
          <w:right w:val="nil"/>
          <w:between w:val="nil"/>
        </w:pBdr>
        <w:tabs>
          <w:tab w:val="right" w:pos="8640"/>
          <w:tab w:val="right" w:pos="8640"/>
        </w:tabs>
        <w:ind w:firstLine="0"/>
        <w:jc w:val="center"/>
      </w:pPr>
    </w:p>
    <w:p w14:paraId="00000018" w14:textId="77777777" w:rsidR="00467F0A" w:rsidRDefault="00000000">
      <w:pPr>
        <w:tabs>
          <w:tab w:val="right" w:pos="8640"/>
          <w:tab w:val="right" w:pos="8640"/>
        </w:tabs>
        <w:spacing w:line="240" w:lineRule="auto"/>
        <w:ind w:firstLine="0"/>
      </w:pPr>
      <w:r>
        <w:br w:type="page"/>
      </w:r>
    </w:p>
    <w:p w14:paraId="00000019" w14:textId="77777777" w:rsidR="00467F0A" w:rsidRDefault="00467F0A" w:rsidP="008C3620">
      <w:pPr>
        <w:tabs>
          <w:tab w:val="clear" w:pos="8640"/>
        </w:tabs>
      </w:pPr>
    </w:p>
    <w:p w14:paraId="79CDBB10" w14:textId="77777777" w:rsidR="008C3620" w:rsidRPr="004D2809" w:rsidRDefault="008C3620" w:rsidP="008C3620">
      <w:pPr>
        <w:tabs>
          <w:tab w:val="clear" w:pos="8640"/>
        </w:tabs>
        <w:ind w:firstLine="0"/>
      </w:pPr>
      <w:commentRangeStart w:id="0"/>
      <w:r w:rsidRPr="004D2809">
        <w:t>Assignment #1 – Core Essential Elements</w:t>
      </w:r>
    </w:p>
    <w:p w14:paraId="648E4E92" w14:textId="77777777" w:rsidR="008C3620" w:rsidRPr="004D2809" w:rsidRDefault="008C3620" w:rsidP="008C3620">
      <w:pPr>
        <w:tabs>
          <w:tab w:val="clear" w:pos="8640"/>
        </w:tabs>
        <w:ind w:firstLine="0"/>
      </w:pPr>
      <w:r w:rsidRPr="004D2809">
        <w:t>1. Select One (1) Core Essential Element from the Syllabus Outline:</w:t>
      </w:r>
    </w:p>
    <w:p w14:paraId="42691752" w14:textId="24CD4C7D" w:rsidR="008C3620" w:rsidRPr="004D2809" w:rsidRDefault="008C3620" w:rsidP="008C3620">
      <w:pPr>
        <w:tabs>
          <w:tab w:val="clear" w:pos="8640"/>
        </w:tabs>
        <w:ind w:firstLine="0"/>
      </w:pPr>
      <w:r w:rsidRPr="004D2809">
        <w:tab/>
        <w:t>a. Asynchronous Cores 2 and 4: Create a 350-word original discussion paper (with cited sources) during the first week of the term. Post this discussion in DIAL Discussion Forum. Then, provide two peer responses of 100 words each (total of 200 words) in the Discussion Forum.</w:t>
      </w:r>
    </w:p>
    <w:p w14:paraId="0000001D" w14:textId="7EE07A80" w:rsidR="00467F0A" w:rsidRDefault="008C3620" w:rsidP="008C3620">
      <w:pPr>
        <w:tabs>
          <w:tab w:val="clear" w:pos="8640"/>
        </w:tabs>
      </w:pPr>
      <w:r w:rsidRPr="004D2809">
        <w:t>b. Professor will check for quality of content and word</w:t>
      </w:r>
      <w:commentRangeEnd w:id="0"/>
      <w:r w:rsidR="00BC367C">
        <w:rPr>
          <w:rStyle w:val="CommentReference"/>
        </w:rPr>
        <w:commentReference w:id="0"/>
      </w:r>
      <w:r w:rsidRPr="004D2809">
        <w:t xml:space="preserve">-count requirements. </w:t>
      </w:r>
      <w:commentRangeStart w:id="1"/>
      <w:r w:rsidRPr="004D2809">
        <w:t>Grade assigned will be Credit or No Credit (CR/NC).</w:t>
      </w:r>
      <w:commentRangeEnd w:id="1"/>
      <w:r w:rsidR="00BC367C">
        <w:rPr>
          <w:rStyle w:val="CommentReference"/>
        </w:rPr>
        <w:commentReference w:id="1"/>
      </w:r>
    </w:p>
    <w:p w14:paraId="0000001E" w14:textId="77777777" w:rsidR="00467F0A" w:rsidRDefault="00467F0A" w:rsidP="008C3620">
      <w:pPr>
        <w:tabs>
          <w:tab w:val="clear" w:pos="8640"/>
        </w:tabs>
      </w:pPr>
    </w:p>
    <w:p w14:paraId="0000001F" w14:textId="77777777" w:rsidR="00467F0A" w:rsidRDefault="00467F0A" w:rsidP="008C3620">
      <w:pPr>
        <w:tabs>
          <w:tab w:val="clear" w:pos="8640"/>
        </w:tabs>
      </w:pPr>
    </w:p>
    <w:p w14:paraId="00000020" w14:textId="77777777" w:rsidR="00467F0A" w:rsidRDefault="00467F0A" w:rsidP="008C3620">
      <w:pPr>
        <w:tabs>
          <w:tab w:val="clear" w:pos="8640"/>
        </w:tabs>
      </w:pPr>
    </w:p>
    <w:p w14:paraId="00000021" w14:textId="77777777" w:rsidR="00467F0A" w:rsidRDefault="00467F0A">
      <w:pPr>
        <w:tabs>
          <w:tab w:val="right" w:pos="8640"/>
          <w:tab w:val="right" w:pos="8640"/>
        </w:tabs>
      </w:pPr>
    </w:p>
    <w:p w14:paraId="00000022" w14:textId="77777777" w:rsidR="00467F0A" w:rsidRDefault="00467F0A">
      <w:pPr>
        <w:tabs>
          <w:tab w:val="right" w:pos="8640"/>
          <w:tab w:val="right" w:pos="8640"/>
        </w:tabs>
      </w:pPr>
    </w:p>
    <w:p w14:paraId="00000023" w14:textId="77777777" w:rsidR="00467F0A" w:rsidRDefault="00467F0A">
      <w:pPr>
        <w:tabs>
          <w:tab w:val="right" w:pos="8640"/>
          <w:tab w:val="right" w:pos="8640"/>
        </w:tabs>
      </w:pPr>
    </w:p>
    <w:p w14:paraId="00000024" w14:textId="77777777" w:rsidR="00467F0A" w:rsidRDefault="00467F0A">
      <w:pPr>
        <w:tabs>
          <w:tab w:val="right" w:pos="8640"/>
          <w:tab w:val="right" w:pos="8640"/>
        </w:tabs>
      </w:pPr>
    </w:p>
    <w:p w14:paraId="00000025" w14:textId="77777777" w:rsidR="00467F0A" w:rsidRDefault="00467F0A">
      <w:pPr>
        <w:tabs>
          <w:tab w:val="right" w:pos="8640"/>
          <w:tab w:val="right" w:pos="8640"/>
        </w:tabs>
      </w:pPr>
    </w:p>
    <w:p w14:paraId="00000026" w14:textId="77777777" w:rsidR="00467F0A" w:rsidRDefault="00467F0A">
      <w:pPr>
        <w:tabs>
          <w:tab w:val="right" w:pos="8640"/>
          <w:tab w:val="right" w:pos="8640"/>
        </w:tabs>
      </w:pPr>
    </w:p>
    <w:p w14:paraId="00000027" w14:textId="77777777" w:rsidR="00467F0A" w:rsidRDefault="00467F0A">
      <w:pPr>
        <w:tabs>
          <w:tab w:val="right" w:pos="8640"/>
          <w:tab w:val="right" w:pos="8640"/>
        </w:tabs>
      </w:pPr>
    </w:p>
    <w:p w14:paraId="00000028" w14:textId="77777777" w:rsidR="00467F0A" w:rsidRDefault="00467F0A">
      <w:pPr>
        <w:tabs>
          <w:tab w:val="right" w:pos="8640"/>
          <w:tab w:val="right" w:pos="8640"/>
        </w:tabs>
      </w:pPr>
    </w:p>
    <w:p w14:paraId="00000029" w14:textId="77777777" w:rsidR="00467F0A" w:rsidRDefault="00467F0A">
      <w:pPr>
        <w:tabs>
          <w:tab w:val="right" w:pos="8640"/>
          <w:tab w:val="right" w:pos="8640"/>
        </w:tabs>
      </w:pPr>
    </w:p>
    <w:p w14:paraId="0000002A" w14:textId="77777777" w:rsidR="00467F0A" w:rsidRDefault="00467F0A">
      <w:pPr>
        <w:tabs>
          <w:tab w:val="right" w:pos="8640"/>
          <w:tab w:val="right" w:pos="8640"/>
        </w:tabs>
      </w:pPr>
    </w:p>
    <w:p w14:paraId="0000002B" w14:textId="77777777" w:rsidR="00467F0A" w:rsidRDefault="00467F0A">
      <w:pPr>
        <w:tabs>
          <w:tab w:val="right" w:pos="8640"/>
          <w:tab w:val="right" w:pos="8640"/>
        </w:tabs>
      </w:pPr>
    </w:p>
    <w:p w14:paraId="0000002C" w14:textId="77777777" w:rsidR="00467F0A" w:rsidRDefault="00467F0A">
      <w:pPr>
        <w:tabs>
          <w:tab w:val="right" w:pos="8640"/>
          <w:tab w:val="right" w:pos="8640"/>
        </w:tabs>
      </w:pPr>
    </w:p>
    <w:p w14:paraId="0000002D" w14:textId="49FD5EFF" w:rsidR="00467F0A" w:rsidRDefault="002924F0" w:rsidP="002924F0">
      <w:pPr>
        <w:pStyle w:val="Heading1"/>
      </w:pPr>
      <w:r>
        <w:lastRenderedPageBreak/>
        <w:t>DISCUSSION</w:t>
      </w:r>
    </w:p>
    <w:p w14:paraId="2E6E9736" w14:textId="1448AD3C" w:rsidR="007D3DF6" w:rsidRDefault="007D3DF6" w:rsidP="007D3DF6">
      <w:pPr>
        <w:tabs>
          <w:tab w:val="clear" w:pos="8640"/>
        </w:tabs>
      </w:pPr>
      <w:r>
        <w:t>LDR810 Cross-Cultural Dynamics contains four essential elements. For this paper</w:t>
      </w:r>
      <w:r w:rsidR="00D43D45">
        <w:t>,</w:t>
      </w:r>
      <w:r>
        <w:t xml:space="preserve"> I’m reviewing Interdisciplinary Cross-Cultural Missions in Global Society</w:t>
      </w:r>
      <w:r w:rsidR="002527C6">
        <w:t xml:space="preserve">. </w:t>
      </w:r>
      <w:commentRangeStart w:id="2"/>
      <w:r w:rsidR="002527C6">
        <w:t xml:space="preserve">That said, this researcher found that each of the </w:t>
      </w:r>
      <w:r w:rsidR="00C85B55">
        <w:t xml:space="preserve">cross-cultural </w:t>
      </w:r>
      <w:r w:rsidR="002527C6">
        <w:t>topics</w:t>
      </w:r>
      <w:r w:rsidR="00962A71">
        <w:t xml:space="preserve"> </w:t>
      </w:r>
      <w:r w:rsidR="00C85B55">
        <w:t>ha</w:t>
      </w:r>
      <w:r w:rsidR="00962A71">
        <w:t>s</w:t>
      </w:r>
      <w:r w:rsidR="00C85B55">
        <w:t xml:space="preserve"> a lot of overlapping concepts</w:t>
      </w:r>
      <w:r w:rsidR="002527C6">
        <w:t>.</w:t>
      </w:r>
      <w:commentRangeEnd w:id="2"/>
      <w:r w:rsidR="00BC367C">
        <w:rPr>
          <w:rStyle w:val="CommentReference"/>
        </w:rPr>
        <w:commentReference w:id="2"/>
      </w:r>
    </w:p>
    <w:p w14:paraId="5228920C" w14:textId="0217C00D" w:rsidR="00D43D45" w:rsidRDefault="007D3DF6" w:rsidP="00261CF2">
      <w:pPr>
        <w:tabs>
          <w:tab w:val="clear" w:pos="8640"/>
        </w:tabs>
      </w:pPr>
      <w:r>
        <w:t>Mission</w:t>
      </w:r>
      <w:r w:rsidR="00D43D45">
        <w:t xml:space="preserve"> work</w:t>
      </w:r>
      <w:r>
        <w:t xml:space="preserve"> is intrinsically linked to the Gospel and relevant to all Christians (NASB, 2020, </w:t>
      </w:r>
      <w:r w:rsidR="002924F0">
        <w:t>Matthew 28:19-20</w:t>
      </w:r>
      <w:r>
        <w:t xml:space="preserve">). Given the nature of missions as a global phenomenon, </w:t>
      </w:r>
      <w:r w:rsidR="00D43D45">
        <w:t xml:space="preserve">Christian Scholar-practitioners </w:t>
      </w:r>
      <w:r w:rsidR="00B7003F">
        <w:t>must</w:t>
      </w:r>
      <w:r>
        <w:t xml:space="preserve"> consider cultural factors before attempting to begin </w:t>
      </w:r>
      <w:r w:rsidR="00C85B55">
        <w:t>cross-cultural communication, program implementation</w:t>
      </w:r>
      <w:r w:rsidR="00D43D45">
        <w:t>,</w:t>
      </w:r>
      <w:r w:rsidR="00C85B55">
        <w:t xml:space="preserve"> </w:t>
      </w:r>
      <w:r w:rsidR="00D41F88">
        <w:t>or</w:t>
      </w:r>
      <w:r w:rsidR="00C85B55">
        <w:t xml:space="preserve"> witnessing</w:t>
      </w:r>
      <w:r>
        <w:t>.</w:t>
      </w:r>
      <w:r w:rsidR="00C85B55">
        <w:t xml:space="preserve"> </w:t>
      </w:r>
      <w:r w:rsidR="00B7003F">
        <w:t>T</w:t>
      </w:r>
      <w:r w:rsidR="00962A71">
        <w:t xml:space="preserve">he Church </w:t>
      </w:r>
      <w:r w:rsidR="00B7003F">
        <w:t xml:space="preserve">must consider these factors to </w:t>
      </w:r>
      <w:r w:rsidR="00962A71">
        <w:t>fulfill its mission (Tippett, 1987).</w:t>
      </w:r>
    </w:p>
    <w:p w14:paraId="13F2A9A9" w14:textId="6D3615BA" w:rsidR="00261CF2" w:rsidRDefault="00B7003F" w:rsidP="00261CF2">
      <w:pPr>
        <w:tabs>
          <w:tab w:val="clear" w:pos="8640"/>
        </w:tabs>
      </w:pPr>
      <w:r>
        <w:t xml:space="preserve">Missionaries must consider how to communicate the Gospel in different cultural settings </w:t>
      </w:r>
      <w:r w:rsidR="00962A71">
        <w:t>(Winter, 1999). Various factors</w:t>
      </w:r>
      <w:r w:rsidR="008A448F">
        <w:t>, including cultural conditioning and communication methodology, can easily obscure the Gospel message and mission strategies</w:t>
      </w:r>
      <w:r w:rsidR="00C85B55">
        <w:t xml:space="preserve"> (Tippett, 1987).</w:t>
      </w:r>
      <w:r w:rsidR="007D3DF6">
        <w:t xml:space="preserve"> </w:t>
      </w:r>
      <w:r w:rsidR="00D41F88">
        <w:t>God</w:t>
      </w:r>
      <w:r w:rsidR="00C85B55">
        <w:t xml:space="preserve"> can only be loved when He is truly known, </w:t>
      </w:r>
      <w:r w:rsidR="00D41F88">
        <w:t xml:space="preserve">and He can only be </w:t>
      </w:r>
      <w:r w:rsidR="00962A71">
        <w:t>known</w:t>
      </w:r>
      <w:r w:rsidR="00D41F88">
        <w:t xml:space="preserve"> when His character is </w:t>
      </w:r>
      <w:r w:rsidR="00962A71">
        <w:t>intelligibly</w:t>
      </w:r>
      <w:r w:rsidR="00D41F88">
        <w:t xml:space="preserve"> communicated </w:t>
      </w:r>
      <w:r w:rsidR="00C85B55">
        <w:t xml:space="preserve">(Winter, 1999). </w:t>
      </w:r>
      <w:r w:rsidR="00962A71">
        <w:t>As such, time and consideration are needed in the methodology, language, and timing of sharing the Gospel.</w:t>
      </w:r>
    </w:p>
    <w:p w14:paraId="4BF9C231" w14:textId="4EEC6F64" w:rsidR="00D43D45" w:rsidRDefault="00261CF2" w:rsidP="00261CF2">
      <w:pPr>
        <w:tabs>
          <w:tab w:val="clear" w:pos="8640"/>
        </w:tabs>
      </w:pPr>
      <w:r>
        <w:t>Conducting mission</w:t>
      </w:r>
      <w:r w:rsidRPr="00261CF2">
        <w:t xml:space="preserve"> </w:t>
      </w:r>
      <w:r>
        <w:t>work requires careful assessment (</w:t>
      </w:r>
      <w:proofErr w:type="spellStart"/>
      <w:r>
        <w:t>Rommen</w:t>
      </w:r>
      <w:proofErr w:type="spellEnd"/>
      <w:r>
        <w:t xml:space="preserve"> &amp; Corwin, 1996). </w:t>
      </w:r>
      <w:proofErr w:type="spellStart"/>
      <w:r>
        <w:t>Rommen</w:t>
      </w:r>
      <w:proofErr w:type="spellEnd"/>
      <w:r>
        <w:t xml:space="preserve"> </w:t>
      </w:r>
      <w:r w:rsidR="00D41F88">
        <w:t>and</w:t>
      </w:r>
      <w:r>
        <w:t xml:space="preserve"> Corwin (1996) note that when missionaries have not walked in the native culture’s shoes, especially when </w:t>
      </w:r>
      <w:r w:rsidR="00B7003F">
        <w:t>they make many</w:t>
      </w:r>
      <w:r w:rsidR="00962A71">
        <w:t xml:space="preserve"> </w:t>
      </w:r>
      <w:r>
        <w:t>assumptions, mission programs can be aesthetically displeasing to the recipients.</w:t>
      </w:r>
      <w:r w:rsidR="00D41F88">
        <w:t xml:space="preserve"> In other words, Gospel truths </w:t>
      </w:r>
      <w:r w:rsidR="00962A71">
        <w:t>will</w:t>
      </w:r>
      <w:r w:rsidR="00D41F88">
        <w:t xml:space="preserve"> be lost in translation.</w:t>
      </w:r>
      <w:r>
        <w:t xml:space="preserve"> </w:t>
      </w:r>
      <w:proofErr w:type="spellStart"/>
      <w:r w:rsidR="00D41F88">
        <w:t>Rommen</w:t>
      </w:r>
      <w:proofErr w:type="spellEnd"/>
      <w:r w:rsidR="00D41F88">
        <w:t xml:space="preserve"> and Corwin (1996) </w:t>
      </w:r>
      <w:r>
        <w:t xml:space="preserve">note that careful reflection </w:t>
      </w:r>
      <w:r w:rsidR="00D43D45">
        <w:t xml:space="preserve">on implementation </w:t>
      </w:r>
      <w:r>
        <w:t xml:space="preserve">is </w:t>
      </w:r>
      <w:r w:rsidR="00962A71">
        <w:t>essential</w:t>
      </w:r>
      <w:r>
        <w:t>.</w:t>
      </w:r>
    </w:p>
    <w:p w14:paraId="48FAA6B6" w14:textId="6A84BF92" w:rsidR="00261CF2" w:rsidRDefault="00261CF2" w:rsidP="00261CF2">
      <w:pPr>
        <w:tabs>
          <w:tab w:val="clear" w:pos="8640"/>
        </w:tabs>
      </w:pPr>
      <w:r>
        <w:t xml:space="preserve">Frunza (2023) adds the </w:t>
      </w:r>
      <w:r w:rsidR="00962A71">
        <w:t>importance of understanding community. M</w:t>
      </w:r>
      <w:r w:rsidR="00D41F88">
        <w:t xml:space="preserve">issionaries need to </w:t>
      </w:r>
      <w:r>
        <w:t>valu</w:t>
      </w:r>
      <w:r w:rsidR="00D41F88">
        <w:t>e</w:t>
      </w:r>
      <w:r>
        <w:t xml:space="preserve"> the people and culture th</w:t>
      </w:r>
      <w:r w:rsidR="00962A71">
        <w:t>ey are evangelizing</w:t>
      </w:r>
      <w:r>
        <w:t xml:space="preserve">. Jiang and Wang (2018) agree. They note that the more a missionary is exposed to </w:t>
      </w:r>
      <w:r w:rsidR="00D43D45">
        <w:t>a</w:t>
      </w:r>
      <w:r>
        <w:t xml:space="preserve"> foreign culture</w:t>
      </w:r>
      <w:r w:rsidR="00D43D45">
        <w:t>,</w:t>
      </w:r>
      <w:r>
        <w:t xml:space="preserve"> the more they can understand</w:t>
      </w:r>
      <w:r w:rsidR="00D41F88">
        <w:t xml:space="preserve"> and embrace </w:t>
      </w:r>
      <w:r w:rsidR="00D41F88">
        <w:lastRenderedPageBreak/>
        <w:t xml:space="preserve">it. As missionaries </w:t>
      </w:r>
      <w:r w:rsidR="00962A71">
        <w:t>understand the people and culture, they will have more empathy</w:t>
      </w:r>
      <w:r>
        <w:t xml:space="preserve"> for it. </w:t>
      </w:r>
      <w:r w:rsidR="00D41F88">
        <w:t>The more empathy they have</w:t>
      </w:r>
      <w:r w:rsidR="00D43D45">
        <w:t>,</w:t>
      </w:r>
      <w:r w:rsidR="00D41F88">
        <w:t xml:space="preserve"> the deeper the connection and the more </w:t>
      </w:r>
      <w:r w:rsidR="00962A71">
        <w:t>effectively they can articulate the Gospel.</w:t>
      </w:r>
      <w:r>
        <w:t xml:space="preserve"> Ang and Dyne (2008) call this understanding Cultural Intelligence or “CQ</w:t>
      </w:r>
      <w:r w:rsidR="00962A71">
        <w:t>.”</w:t>
      </w:r>
      <w:r w:rsidR="00D41F88">
        <w:t xml:space="preserve"> CQ is </w:t>
      </w:r>
      <w:r w:rsidR="00D43D45">
        <w:t xml:space="preserve">focused on “an individual’s ability to grasp and reason correctly in situations characterized by cultural diversity” (Ang &amp; Dyne, 2008, p. 4). As such, missionaries need to receive cross-cultural training in CQ before attempting to bridge the gap between their </w:t>
      </w:r>
      <w:r w:rsidR="00B7003F">
        <w:t>home</w:t>
      </w:r>
      <w:r w:rsidR="00D43D45">
        <w:t xml:space="preserve"> culture and the culture they </w:t>
      </w:r>
      <w:r w:rsidR="00B7003F">
        <w:t xml:space="preserve">will </w:t>
      </w:r>
      <w:r w:rsidR="00962A71">
        <w:t>minister</w:t>
      </w:r>
      <w:r w:rsidR="00B7003F">
        <w:t xml:space="preserve"> </w:t>
      </w:r>
      <w:r w:rsidR="008A448F">
        <w:t>to</w:t>
      </w:r>
      <w:r w:rsidR="00962A71">
        <w:t>.</w:t>
      </w:r>
    </w:p>
    <w:p w14:paraId="27669F14" w14:textId="77777777" w:rsidR="00962A71" w:rsidRDefault="00962A71" w:rsidP="00261CF2">
      <w:pPr>
        <w:tabs>
          <w:tab w:val="clear" w:pos="8640"/>
        </w:tabs>
      </w:pPr>
    </w:p>
    <w:p w14:paraId="19F22345" w14:textId="77777777" w:rsidR="00261CF2" w:rsidRDefault="00261CF2" w:rsidP="00261CF2">
      <w:pPr>
        <w:tabs>
          <w:tab w:val="clear" w:pos="8640"/>
        </w:tabs>
      </w:pPr>
    </w:p>
    <w:p w14:paraId="00000039" w14:textId="05FE765D" w:rsidR="00467F0A" w:rsidRDefault="00000000" w:rsidP="002924F0">
      <w:pPr>
        <w:tabs>
          <w:tab w:val="clear" w:pos="8640"/>
        </w:tabs>
        <w:ind w:firstLine="0"/>
      </w:pPr>
      <w:r>
        <w:br w:type="page"/>
      </w:r>
    </w:p>
    <w:p w14:paraId="0000003A" w14:textId="77777777" w:rsidR="00467F0A" w:rsidRDefault="00000000" w:rsidP="002924F0">
      <w:pPr>
        <w:pStyle w:val="Heading1"/>
      </w:pPr>
      <w:r>
        <w:lastRenderedPageBreak/>
        <w:t>WORKS CITED</w:t>
      </w:r>
    </w:p>
    <w:p w14:paraId="0000003B" w14:textId="77777777" w:rsidR="00467F0A" w:rsidRDefault="00467F0A">
      <w:pPr>
        <w:pStyle w:val="Title"/>
        <w:tabs>
          <w:tab w:val="right" w:pos="8640"/>
          <w:tab w:val="right" w:pos="8640"/>
        </w:tabs>
        <w:spacing w:line="276" w:lineRule="auto"/>
        <w:jc w:val="left"/>
      </w:pPr>
    </w:p>
    <w:p w14:paraId="0000003C" w14:textId="28D2A6C9" w:rsidR="00467F0A" w:rsidRDefault="002924F0" w:rsidP="002924F0">
      <w:pPr>
        <w:pStyle w:val="Title"/>
        <w:tabs>
          <w:tab w:val="right" w:pos="8640"/>
          <w:tab w:val="right" w:pos="8640"/>
        </w:tabs>
        <w:ind w:left="720" w:hanging="720"/>
        <w:jc w:val="left"/>
      </w:pPr>
      <w:r w:rsidRPr="002924F0">
        <w:t xml:space="preserve">Ang, S., &amp; Dyne, L. V. (2008). </w:t>
      </w:r>
      <w:r w:rsidRPr="002924F0">
        <w:rPr>
          <w:i/>
          <w:iCs/>
        </w:rPr>
        <w:t>Handbook of Cultural Intelligence: Theory, Measurement, and Applications</w:t>
      </w:r>
      <w:r w:rsidRPr="002924F0">
        <w:t>. M.E. Sharpe.</w:t>
      </w:r>
    </w:p>
    <w:p w14:paraId="22D91FAD" w14:textId="3455346D" w:rsidR="002924F0" w:rsidRDefault="002924F0" w:rsidP="002924F0">
      <w:pPr>
        <w:pStyle w:val="Title"/>
        <w:tabs>
          <w:tab w:val="right" w:pos="8640"/>
          <w:tab w:val="right" w:pos="8640"/>
        </w:tabs>
        <w:ind w:left="720" w:hanging="720"/>
        <w:jc w:val="left"/>
      </w:pPr>
      <w:r w:rsidRPr="002924F0">
        <w:t xml:space="preserve">Frunza, S. (2023). Cultural Intelligence, Spiritual Intelligence and Counseling in the Age of Artificial Intelligence. </w:t>
      </w:r>
      <w:r w:rsidRPr="002924F0">
        <w:rPr>
          <w:i/>
          <w:iCs/>
        </w:rPr>
        <w:t>Journal for the Study of Religions and Ideologies, 22(64)</w:t>
      </w:r>
      <w:r w:rsidRPr="002924F0">
        <w:t>, 80–95.</w:t>
      </w:r>
    </w:p>
    <w:p w14:paraId="04934436" w14:textId="43C91768" w:rsidR="002924F0" w:rsidRDefault="002924F0" w:rsidP="002924F0">
      <w:pPr>
        <w:pStyle w:val="Title"/>
        <w:tabs>
          <w:tab w:val="right" w:pos="8640"/>
          <w:tab w:val="right" w:pos="8640"/>
        </w:tabs>
        <w:ind w:left="720" w:hanging="720"/>
        <w:jc w:val="left"/>
      </w:pPr>
      <w:r w:rsidRPr="002924F0">
        <w:t xml:space="preserve">Jiang, Y., &amp; Wang, J. (2018). A Study of Cultural Empathy in Foreign Language Teaching from the Perspective of Cross-cultural Communication. </w:t>
      </w:r>
      <w:r w:rsidRPr="002924F0">
        <w:rPr>
          <w:i/>
          <w:iCs/>
        </w:rPr>
        <w:t>Theory and Practice in Language Studies, 8(12)</w:t>
      </w:r>
      <w:r w:rsidRPr="002924F0">
        <w:t xml:space="preserve">, 1664–1670. </w:t>
      </w:r>
      <w:hyperlink r:id="rId12" w:history="1">
        <w:r w:rsidRPr="002924F0">
          <w:rPr>
            <w:rStyle w:val="Hyperlink"/>
          </w:rPr>
          <w:t>https://doi.org/10.17507/tpls.0812.12</w:t>
        </w:r>
      </w:hyperlink>
    </w:p>
    <w:p w14:paraId="674339A1" w14:textId="77777777" w:rsidR="002924F0" w:rsidRDefault="002924F0" w:rsidP="002924F0">
      <w:pPr>
        <w:ind w:left="720" w:hanging="720"/>
      </w:pPr>
      <w:r w:rsidRPr="00FC06FC">
        <w:rPr>
          <w:i/>
          <w:iCs/>
        </w:rPr>
        <w:t>New American Standard Bible</w:t>
      </w:r>
      <w:r w:rsidRPr="00155B8E">
        <w:t xml:space="preserve"> </w:t>
      </w:r>
      <w:r>
        <w:t>(NASB). (2020). Lockman Foundation. (Original work published</w:t>
      </w:r>
    </w:p>
    <w:p w14:paraId="1906BC25" w14:textId="77777777" w:rsidR="002924F0" w:rsidRDefault="002924F0" w:rsidP="002924F0">
      <w:r>
        <w:t>1960)</w:t>
      </w:r>
    </w:p>
    <w:p w14:paraId="08D53C3F" w14:textId="1493DA82" w:rsidR="002924F0" w:rsidRDefault="002924F0" w:rsidP="002924F0">
      <w:pPr>
        <w:tabs>
          <w:tab w:val="clear" w:pos="8640"/>
        </w:tabs>
        <w:suppressAutoHyphens w:val="0"/>
        <w:autoSpaceDE/>
        <w:autoSpaceDN/>
        <w:ind w:left="720" w:hanging="720"/>
      </w:pPr>
      <w:proofErr w:type="spellStart"/>
      <w:r w:rsidRPr="002924F0">
        <w:t>Rommen</w:t>
      </w:r>
      <w:proofErr w:type="spellEnd"/>
      <w:r w:rsidRPr="002924F0">
        <w:t>, E., &amp; Corwin, G. (Eds.). (1996). Missiology and the Social Sciences: Contributions, Cautions and Conclusions. William Carey Library.</w:t>
      </w:r>
    </w:p>
    <w:p w14:paraId="484847E2" w14:textId="386153B6" w:rsidR="002924F0" w:rsidRPr="002924F0" w:rsidRDefault="002924F0" w:rsidP="002924F0">
      <w:pPr>
        <w:tabs>
          <w:tab w:val="clear" w:pos="8640"/>
        </w:tabs>
        <w:suppressAutoHyphens w:val="0"/>
        <w:autoSpaceDE/>
        <w:autoSpaceDN/>
        <w:ind w:left="720" w:hanging="720"/>
      </w:pPr>
      <w:r w:rsidRPr="002924F0">
        <w:t xml:space="preserve">Tippett, A. R. (1987). </w:t>
      </w:r>
      <w:r w:rsidRPr="002924F0">
        <w:rPr>
          <w:i/>
          <w:iCs/>
        </w:rPr>
        <w:t>Introduction to Missiology</w:t>
      </w:r>
      <w:r w:rsidRPr="002924F0">
        <w:t>. William Carey Library Publishers.</w:t>
      </w:r>
    </w:p>
    <w:p w14:paraId="0000003D" w14:textId="68C393D5" w:rsidR="00467F0A" w:rsidRDefault="002924F0" w:rsidP="002924F0">
      <w:pPr>
        <w:tabs>
          <w:tab w:val="right" w:pos="8640"/>
          <w:tab w:val="right" w:pos="8640"/>
        </w:tabs>
        <w:ind w:left="720" w:hanging="720"/>
      </w:pPr>
      <w:r w:rsidRPr="002924F0">
        <w:t>Winter, R. D. (1999). Perspectives on the World Christian Movement: A Reader (3rd edition). William Carey Library Pub.</w:t>
      </w:r>
    </w:p>
    <w:sectPr w:rsidR="00467F0A">
      <w:headerReference w:type="default" r:id="rId1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3-10-31T00:04:00Z" w:initials="MOU">
    <w:p w14:paraId="72FA41D3" w14:textId="77777777" w:rsidR="00BC367C" w:rsidRPr="00DF1F1C" w:rsidRDefault="00BC367C" w:rsidP="00BC367C">
      <w:pPr>
        <w:tabs>
          <w:tab w:val="right" w:pos="8640"/>
          <w:tab w:val="right" w:pos="8640"/>
        </w:tabs>
        <w:jc w:val="center"/>
        <w:rPr>
          <w:b/>
          <w:bCs/>
          <w:color w:val="7030A0"/>
          <w:u w:val="single"/>
        </w:rPr>
      </w:pPr>
      <w:r>
        <w:rPr>
          <w:rStyle w:val="CommentReference"/>
        </w:rPr>
        <w:annotationRef/>
      </w:r>
      <w:r w:rsidRPr="00DF1F1C">
        <w:rPr>
          <w:b/>
          <w:bCs/>
          <w:color w:val="7030A0"/>
          <w:u w:val="single"/>
        </w:rPr>
        <w:t>Assignment #1 per Dr. Davis’s modifications</w:t>
      </w:r>
    </w:p>
    <w:p w14:paraId="05BC283A" w14:textId="77777777" w:rsidR="00BC367C" w:rsidRPr="00DF1F1C" w:rsidRDefault="00BC367C" w:rsidP="00BC367C">
      <w:pPr>
        <w:numPr>
          <w:ilvl w:val="0"/>
          <w:numId w:val="1"/>
        </w:numPr>
        <w:tabs>
          <w:tab w:val="right" w:pos="8640"/>
          <w:tab w:val="right" w:pos="8640"/>
        </w:tabs>
        <w:rPr>
          <w:color w:val="7030A0"/>
        </w:rPr>
      </w:pPr>
      <w:r w:rsidRPr="00DF1F1C">
        <w:rPr>
          <w:color w:val="7030A0"/>
        </w:rPr>
        <w:t xml:space="preserve">Review each of the four Course Essential Elements (CEE) for the Cross-Cultural Dynamics course. </w:t>
      </w:r>
    </w:p>
    <w:p w14:paraId="1E5FFF95" w14:textId="77777777" w:rsidR="00BC367C" w:rsidRPr="00DF1F1C" w:rsidRDefault="00BC367C" w:rsidP="00BC367C">
      <w:pPr>
        <w:numPr>
          <w:ilvl w:val="0"/>
          <w:numId w:val="1"/>
        </w:numPr>
        <w:tabs>
          <w:tab w:val="right" w:pos="8640"/>
          <w:tab w:val="right" w:pos="8640"/>
        </w:tabs>
        <w:rPr>
          <w:color w:val="7030A0"/>
        </w:rPr>
      </w:pPr>
      <w:r w:rsidRPr="00DF1F1C">
        <w:rPr>
          <w:color w:val="7030A0"/>
        </w:rPr>
        <w:t xml:space="preserve">Write a 1-2 paragraph summary for each CEE to demonstrate that you understand the main idea of what you are expected to learn. Include an example sentence for each CEE. </w:t>
      </w:r>
    </w:p>
    <w:p w14:paraId="63DCA7AE" w14:textId="77777777" w:rsidR="00BC367C" w:rsidRPr="00DF1F1C" w:rsidRDefault="00BC367C" w:rsidP="00BC367C">
      <w:pPr>
        <w:tabs>
          <w:tab w:val="right" w:pos="8640"/>
          <w:tab w:val="right" w:pos="8640"/>
        </w:tabs>
        <w:ind w:left="720" w:firstLine="0"/>
        <w:rPr>
          <w:color w:val="7030A0"/>
        </w:rPr>
      </w:pPr>
      <w:r w:rsidRPr="00DF1F1C">
        <w:rPr>
          <w:color w:val="7030A0"/>
        </w:rPr>
        <w:t xml:space="preserve">[Example for CEE #1:  Missions work in an era of postmodernism can present challenges when communication barriers exist.] </w:t>
      </w:r>
    </w:p>
    <w:p w14:paraId="2319B307" w14:textId="40ACFA2C" w:rsidR="00BC367C" w:rsidRPr="00DF1F1C" w:rsidRDefault="00BC367C" w:rsidP="00BC367C">
      <w:pPr>
        <w:numPr>
          <w:ilvl w:val="0"/>
          <w:numId w:val="2"/>
        </w:numPr>
        <w:tabs>
          <w:tab w:val="right" w:pos="8640"/>
          <w:tab w:val="right" w:pos="8640"/>
        </w:tabs>
        <w:rPr>
          <w:color w:val="7030A0"/>
        </w:rPr>
      </w:pPr>
      <w:r w:rsidRPr="00DF1F1C">
        <w:rPr>
          <w:color w:val="7030A0"/>
        </w:rPr>
        <w:t>This assignment should be 3-5 pages</w:t>
      </w:r>
      <w:r>
        <w:rPr>
          <w:color w:val="7030A0"/>
        </w:rPr>
        <w:t xml:space="preserve"> (it does not have to be 3-5 pages </w:t>
      </w:r>
    </w:p>
    <w:p w14:paraId="7236952D" w14:textId="77777777" w:rsidR="00BC367C" w:rsidRDefault="00BC367C">
      <w:pPr>
        <w:pStyle w:val="CommentText"/>
      </w:pPr>
    </w:p>
    <w:p w14:paraId="010530EE" w14:textId="77777777" w:rsidR="00BC367C" w:rsidRDefault="00BC367C">
      <w:pPr>
        <w:pStyle w:val="CommentText"/>
      </w:pPr>
    </w:p>
    <w:p w14:paraId="17DA46FB" w14:textId="77777777" w:rsidR="00BC367C" w:rsidRDefault="00BC367C">
      <w:pPr>
        <w:pStyle w:val="CommentText"/>
      </w:pPr>
    </w:p>
    <w:p w14:paraId="09E85204" w14:textId="1FFFFE2D" w:rsidR="00BC367C" w:rsidRDefault="00BC367C">
      <w:pPr>
        <w:pStyle w:val="CommentText"/>
      </w:pPr>
      <w:r>
        <w:t xml:space="preserve">Jay, as we discussed, please identify each of the elements in the assignment that you submitted. It seems </w:t>
      </w:r>
      <w:r w:rsidR="00BD0908">
        <w:t xml:space="preserve">that </w:t>
      </w:r>
      <w:proofErr w:type="gramStart"/>
      <w:r w:rsidR="00BD0908">
        <w:t xml:space="preserve">you </w:t>
      </w:r>
      <w:r>
        <w:t xml:space="preserve"> discussed</w:t>
      </w:r>
      <w:proofErr w:type="gramEnd"/>
      <w:r>
        <w:t xml:space="preserve"> mostly missions. </w:t>
      </w:r>
    </w:p>
  </w:comment>
  <w:comment w:id="1" w:author="Microsoft Office User" w:date="2023-10-31T00:08:00Z" w:initials="MOU">
    <w:p w14:paraId="7D5920AE" w14:textId="77777777" w:rsidR="00BC367C" w:rsidRPr="00DF1F1C" w:rsidRDefault="00BC367C" w:rsidP="00BC367C">
      <w:pPr>
        <w:tabs>
          <w:tab w:val="right" w:pos="8640"/>
          <w:tab w:val="right" w:pos="8640"/>
        </w:tabs>
        <w:jc w:val="center"/>
        <w:rPr>
          <w:b/>
          <w:bCs/>
          <w:color w:val="7030A0"/>
          <w:u w:val="single"/>
        </w:rPr>
      </w:pPr>
      <w:r>
        <w:rPr>
          <w:rStyle w:val="CommentReference"/>
        </w:rPr>
        <w:annotationRef/>
      </w:r>
      <w:proofErr w:type="gramStart"/>
      <w:r>
        <w:rPr>
          <w:b/>
          <w:bCs/>
          <w:color w:val="7030A0"/>
          <w:u w:val="single"/>
        </w:rPr>
        <w:t>Four</w:t>
      </w:r>
      <w:r w:rsidRPr="00DF1F1C">
        <w:rPr>
          <w:b/>
          <w:bCs/>
          <w:color w:val="7030A0"/>
          <w:u w:val="single"/>
        </w:rPr>
        <w:t xml:space="preserve"> </w:t>
      </w:r>
      <w:r>
        <w:rPr>
          <w:b/>
          <w:bCs/>
          <w:color w:val="7030A0"/>
          <w:u w:val="single"/>
        </w:rPr>
        <w:t xml:space="preserve"> </w:t>
      </w:r>
      <w:r w:rsidRPr="00DF1F1C">
        <w:rPr>
          <w:b/>
          <w:bCs/>
          <w:color w:val="7030A0"/>
          <w:u w:val="single"/>
        </w:rPr>
        <w:t>Core</w:t>
      </w:r>
      <w:proofErr w:type="gramEnd"/>
      <w:r w:rsidRPr="00DF1F1C">
        <w:rPr>
          <w:b/>
          <w:bCs/>
          <w:color w:val="7030A0"/>
          <w:u w:val="single"/>
        </w:rPr>
        <w:t xml:space="preserve"> Essential Elements condensed</w:t>
      </w:r>
      <w:r>
        <w:rPr>
          <w:b/>
          <w:bCs/>
          <w:color w:val="7030A0"/>
          <w:u w:val="single"/>
        </w:rPr>
        <w:t xml:space="preserve"> from Original 8 in the syllabus </w:t>
      </w:r>
      <w:r w:rsidRPr="00DF1F1C">
        <w:rPr>
          <w:b/>
          <w:bCs/>
          <w:color w:val="7030A0"/>
          <w:u w:val="single"/>
        </w:rPr>
        <w:t xml:space="preserve"> (per Dr. Davis)</w:t>
      </w:r>
    </w:p>
    <w:p w14:paraId="5F47C086" w14:textId="77777777" w:rsidR="00BC367C" w:rsidRPr="00F428FC" w:rsidRDefault="00BC367C" w:rsidP="00BC367C">
      <w:pPr>
        <w:numPr>
          <w:ilvl w:val="0"/>
          <w:numId w:val="3"/>
        </w:numPr>
        <w:tabs>
          <w:tab w:val="right" w:pos="8640"/>
          <w:tab w:val="right" w:pos="8640"/>
        </w:tabs>
        <w:rPr>
          <w:color w:val="7030A0"/>
        </w:rPr>
      </w:pPr>
      <w:r w:rsidRPr="00F428FC">
        <w:rPr>
          <w:color w:val="7030A0"/>
        </w:rPr>
        <w:t xml:space="preserve">Cross-cultural understanding informs </w:t>
      </w:r>
      <w:r w:rsidRPr="00F428FC">
        <w:rPr>
          <w:color w:val="7030A0"/>
          <w:u w:val="single"/>
        </w:rPr>
        <w:t xml:space="preserve">a multidisciplinary approach integrating human science, biblical and theological studies, missiology; and mega-skills </w:t>
      </w:r>
      <w:r w:rsidRPr="00F428FC">
        <w:rPr>
          <w:color w:val="7030A0"/>
        </w:rPr>
        <w:t xml:space="preserve">necessary to communicate in an era of postmodernism and globalization. </w:t>
      </w:r>
    </w:p>
    <w:p w14:paraId="5EB1C48C" w14:textId="77777777" w:rsidR="00BC367C" w:rsidRPr="00F428FC" w:rsidRDefault="00BC367C" w:rsidP="00BC367C">
      <w:pPr>
        <w:numPr>
          <w:ilvl w:val="0"/>
          <w:numId w:val="3"/>
        </w:numPr>
        <w:tabs>
          <w:tab w:val="right" w:pos="8640"/>
          <w:tab w:val="right" w:pos="8640"/>
        </w:tabs>
        <w:rPr>
          <w:color w:val="7030A0"/>
        </w:rPr>
      </w:pPr>
      <w:r w:rsidRPr="00F428FC">
        <w:rPr>
          <w:color w:val="7030A0"/>
        </w:rPr>
        <w:t xml:space="preserve">The Biblical core and the theological </w:t>
      </w:r>
      <w:r w:rsidRPr="00F428FC">
        <w:rPr>
          <w:color w:val="FF0000"/>
        </w:rPr>
        <w:t xml:space="preserve">foundation of the mission mandate </w:t>
      </w:r>
      <w:r w:rsidRPr="00F428FC">
        <w:rPr>
          <w:color w:val="7030A0"/>
        </w:rPr>
        <w:t xml:space="preserve">will be explored with </w:t>
      </w:r>
      <w:r w:rsidRPr="00F428FC">
        <w:rPr>
          <w:color w:val="7030A0"/>
          <w:u w:val="single"/>
        </w:rPr>
        <w:t>a focus on the biblical and the uniqueness of Christ in mission theology and a pluralistic world.</w:t>
      </w:r>
    </w:p>
    <w:p w14:paraId="64CE0FF7" w14:textId="77777777" w:rsidR="00BC367C" w:rsidRPr="00F428FC" w:rsidRDefault="00BC367C" w:rsidP="00BC367C">
      <w:pPr>
        <w:numPr>
          <w:ilvl w:val="0"/>
          <w:numId w:val="3"/>
        </w:numPr>
        <w:tabs>
          <w:tab w:val="right" w:pos="8640"/>
          <w:tab w:val="right" w:pos="8640"/>
        </w:tabs>
        <w:rPr>
          <w:color w:val="7030A0"/>
        </w:rPr>
      </w:pPr>
      <w:r w:rsidRPr="00F428FC">
        <w:rPr>
          <w:color w:val="FF0000"/>
        </w:rPr>
        <w:t xml:space="preserve">Cross-cultural communication </w:t>
      </w:r>
      <w:r w:rsidRPr="00F428FC">
        <w:rPr>
          <w:color w:val="7030A0"/>
        </w:rPr>
        <w:t xml:space="preserve">work </w:t>
      </w:r>
      <w:r w:rsidRPr="00F428FC">
        <w:rPr>
          <w:color w:val="7030A0"/>
          <w:u w:val="single"/>
        </w:rPr>
        <w:t>incorporates understanding worldviews through varied and complex perceptions;</w:t>
      </w:r>
      <w:r w:rsidRPr="00F428FC">
        <w:rPr>
          <w:color w:val="7030A0"/>
        </w:rPr>
        <w:t xml:space="preserve"> and </w:t>
      </w:r>
      <w:r w:rsidRPr="00F428FC">
        <w:rPr>
          <w:color w:val="7030A0"/>
          <w:u w:val="single"/>
        </w:rPr>
        <w:t xml:space="preserve">exposure to scientific research designed </w:t>
      </w:r>
      <w:r w:rsidRPr="00F428FC">
        <w:rPr>
          <w:color w:val="7030A0"/>
        </w:rPr>
        <w:t xml:space="preserve">to help students understand and </w:t>
      </w:r>
      <w:r w:rsidRPr="00F428FC">
        <w:rPr>
          <w:color w:val="7030A0"/>
          <w:u w:val="single"/>
        </w:rPr>
        <w:t>form relationships</w:t>
      </w:r>
      <w:r w:rsidRPr="00F428FC">
        <w:rPr>
          <w:color w:val="7030A0"/>
        </w:rPr>
        <w:t xml:space="preserve">; and </w:t>
      </w:r>
      <w:r w:rsidRPr="00F428FC">
        <w:rPr>
          <w:color w:val="7030A0"/>
          <w:u w:val="single"/>
        </w:rPr>
        <w:t>engage in community development</w:t>
      </w:r>
      <w:r w:rsidRPr="00F428FC">
        <w:rPr>
          <w:color w:val="7030A0"/>
        </w:rPr>
        <w:t>.</w:t>
      </w:r>
    </w:p>
    <w:p w14:paraId="50476027" w14:textId="77777777" w:rsidR="00BC367C" w:rsidRPr="00F428FC" w:rsidRDefault="00BC367C" w:rsidP="00BC367C">
      <w:pPr>
        <w:numPr>
          <w:ilvl w:val="0"/>
          <w:numId w:val="3"/>
        </w:numPr>
        <w:tabs>
          <w:tab w:val="right" w:pos="8640"/>
          <w:tab w:val="right" w:pos="8640"/>
        </w:tabs>
        <w:rPr>
          <w:color w:val="7030A0"/>
        </w:rPr>
      </w:pPr>
      <w:r w:rsidRPr="00F428FC">
        <w:rPr>
          <w:color w:val="7030A0"/>
          <w:u w:val="single"/>
        </w:rPr>
        <w:t xml:space="preserve">An </w:t>
      </w:r>
      <w:r w:rsidRPr="00F428FC">
        <w:rPr>
          <w:color w:val="FF0000"/>
          <w:u w:val="single"/>
        </w:rPr>
        <w:t>interdisciplinary, multicultural, and integrative approach</w:t>
      </w:r>
      <w:r w:rsidRPr="00F428FC">
        <w:rPr>
          <w:color w:val="7030A0"/>
          <w:u w:val="single"/>
        </w:rPr>
        <w:t xml:space="preserve"> to missions prepares Christians </w:t>
      </w:r>
      <w:r w:rsidRPr="00F428FC">
        <w:rPr>
          <w:color w:val="7030A0"/>
        </w:rPr>
        <w:t xml:space="preserve">to understand </w:t>
      </w:r>
      <w:r w:rsidRPr="00F428FC">
        <w:rPr>
          <w:color w:val="7030A0"/>
          <w:u w:val="single"/>
        </w:rPr>
        <w:t>the changing cross-cultural postmodern world, paradigm shifts with trends needed in order to communicate</w:t>
      </w:r>
      <w:r w:rsidRPr="00F428FC">
        <w:rPr>
          <w:color w:val="7030A0"/>
        </w:rPr>
        <w:t xml:space="preserve"> the gospel message in changing world conditions in light of resurgent religious movements, immigration, and urbanization. </w:t>
      </w:r>
      <w:r>
        <w:rPr>
          <w:rStyle w:val="CommentReference"/>
        </w:rPr>
        <w:annotationRef/>
      </w:r>
      <w:r>
        <w:rPr>
          <w:rStyle w:val="CommentReference"/>
        </w:rPr>
        <w:annotationRef/>
      </w:r>
    </w:p>
    <w:p w14:paraId="0A6268E4" w14:textId="77777777" w:rsidR="00BC367C" w:rsidRDefault="00BC367C">
      <w:pPr>
        <w:pStyle w:val="CommentText"/>
      </w:pPr>
    </w:p>
    <w:p w14:paraId="58006157" w14:textId="77777777" w:rsidR="00BC367C" w:rsidRDefault="00BC367C">
      <w:pPr>
        <w:pStyle w:val="CommentText"/>
      </w:pPr>
    </w:p>
    <w:p w14:paraId="00F2F790" w14:textId="77777777" w:rsidR="00BC367C" w:rsidRPr="00816898" w:rsidRDefault="00BC367C" w:rsidP="00BC367C">
      <w:pPr>
        <w:pStyle w:val="CommentText"/>
        <w:rPr>
          <w:sz w:val="24"/>
          <w:szCs w:val="24"/>
        </w:rPr>
      </w:pPr>
      <w:r w:rsidRPr="00816898">
        <w:rPr>
          <w:sz w:val="24"/>
          <w:szCs w:val="24"/>
        </w:rPr>
        <w:t>These are the 4 CEE presented in the “Assignments Video #3”</w:t>
      </w:r>
    </w:p>
    <w:p w14:paraId="040FFCA6" w14:textId="77777777" w:rsidR="00BC367C" w:rsidRPr="00816898" w:rsidRDefault="00BC367C" w:rsidP="00BC367C">
      <w:pPr>
        <w:pStyle w:val="CommentText"/>
        <w:rPr>
          <w:sz w:val="24"/>
          <w:szCs w:val="24"/>
        </w:rPr>
      </w:pPr>
    </w:p>
    <w:p w14:paraId="745C1BA8" w14:textId="77777777" w:rsidR="00BC367C" w:rsidRPr="00816898" w:rsidRDefault="00BC367C" w:rsidP="00BC367C">
      <w:pPr>
        <w:pStyle w:val="CommentText"/>
        <w:rPr>
          <w:sz w:val="24"/>
          <w:szCs w:val="24"/>
        </w:rPr>
      </w:pPr>
    </w:p>
    <w:p w14:paraId="7662736B" w14:textId="0C9DFFF2" w:rsidR="00BC367C" w:rsidRDefault="00BC367C" w:rsidP="00BC367C">
      <w:pPr>
        <w:pStyle w:val="CommentText"/>
      </w:pPr>
      <w:r w:rsidRPr="00816898">
        <w:rPr>
          <w:sz w:val="24"/>
          <w:szCs w:val="24"/>
        </w:rPr>
        <w:t>Please note/highlight in the work you submitted where you address each of the 4 CEE listed here.  Then resubmit</w:t>
      </w:r>
      <w:r>
        <w:rPr>
          <w:sz w:val="24"/>
          <w:szCs w:val="24"/>
        </w:rPr>
        <w:t xml:space="preserve"> </w:t>
      </w:r>
      <w:proofErr w:type="gramStart"/>
      <w:r>
        <w:rPr>
          <w:sz w:val="24"/>
          <w:szCs w:val="24"/>
        </w:rPr>
        <w:t xml:space="preserve">Assignment </w:t>
      </w:r>
      <w:r w:rsidRPr="00816898">
        <w:rPr>
          <w:sz w:val="24"/>
          <w:szCs w:val="24"/>
        </w:rPr>
        <w:t xml:space="preserve"> #</w:t>
      </w:r>
      <w:proofErr w:type="gramEnd"/>
      <w:r w:rsidRPr="00816898">
        <w:rPr>
          <w:sz w:val="24"/>
          <w:szCs w:val="24"/>
        </w:rPr>
        <w:t>1</w:t>
      </w:r>
      <w:r>
        <w:rPr>
          <w:sz w:val="24"/>
          <w:szCs w:val="24"/>
        </w:rPr>
        <w:t xml:space="preserve"> via DIAL.</w:t>
      </w:r>
    </w:p>
  </w:comment>
  <w:comment w:id="2" w:author="Microsoft Office User" w:date="2023-10-31T00:01:00Z" w:initials="MOU">
    <w:p w14:paraId="7CFCE62C" w14:textId="77777777" w:rsidR="00BC367C" w:rsidRDefault="00BC367C">
      <w:pPr>
        <w:pStyle w:val="CommentText"/>
      </w:pPr>
      <w:r>
        <w:rPr>
          <w:rStyle w:val="CommentReference"/>
        </w:rPr>
        <w:annotationRef/>
      </w:r>
      <w:r>
        <w:t xml:space="preserve">Jay, be sure to return and identify the overlapping areas/concepts in each of the four elements.  </w:t>
      </w:r>
    </w:p>
    <w:p w14:paraId="4A8E634A" w14:textId="77777777" w:rsidR="00BC367C" w:rsidRDefault="00BC367C">
      <w:pPr>
        <w:pStyle w:val="CommentText"/>
      </w:pPr>
    </w:p>
    <w:p w14:paraId="0791080B" w14:textId="77777777" w:rsidR="00BC367C" w:rsidRDefault="00BC367C">
      <w:pPr>
        <w:pStyle w:val="CommentText"/>
      </w:pPr>
    </w:p>
    <w:p w14:paraId="1691243A" w14:textId="1E955B55" w:rsidR="00BC367C" w:rsidRDefault="00BC367C">
      <w:pPr>
        <w:pStyle w:val="CommentText"/>
      </w:pPr>
      <w:r>
        <w:t>You may do so by simply identifying</w:t>
      </w:r>
      <w:r w:rsidR="00BD0908">
        <w:t xml:space="preserve">/highlighting  where each or portion of element appears in your discussion.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9E85204" w15:done="0"/>
  <w15:commentEx w15:paraId="7662736B" w15:done="0"/>
  <w15:commentEx w15:paraId="1691243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4063A1D" w16cex:dateUtc="2023-10-31T07:04:00Z"/>
  <w16cex:commentExtensible w16cex:durableId="1405ABE6" w16cex:dateUtc="2023-10-31T07:08:00Z"/>
  <w16cex:commentExtensible w16cex:durableId="3CF1E1C4" w16cex:dateUtc="2023-10-31T07: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9E85204" w16cid:durableId="14063A1D"/>
  <w16cid:commentId w16cid:paraId="7662736B" w16cid:durableId="1405ABE6"/>
  <w16cid:commentId w16cid:paraId="1691243A" w16cid:durableId="3CF1E1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9DA99" w14:textId="77777777" w:rsidR="00DF1FD3" w:rsidRDefault="00DF1FD3">
      <w:pPr>
        <w:spacing w:line="240" w:lineRule="auto"/>
      </w:pPr>
      <w:r>
        <w:separator/>
      </w:r>
    </w:p>
  </w:endnote>
  <w:endnote w:type="continuationSeparator" w:id="0">
    <w:p w14:paraId="43D83DFB" w14:textId="77777777" w:rsidR="00DF1FD3" w:rsidRDefault="00DF1F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0F2B3" w14:textId="77777777" w:rsidR="00DF1FD3" w:rsidRDefault="00DF1FD3">
      <w:pPr>
        <w:spacing w:line="240" w:lineRule="auto"/>
      </w:pPr>
      <w:r>
        <w:separator/>
      </w:r>
    </w:p>
  </w:footnote>
  <w:footnote w:type="continuationSeparator" w:id="0">
    <w:p w14:paraId="0B4A297A" w14:textId="77777777" w:rsidR="00DF1FD3" w:rsidRDefault="00DF1F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E" w14:textId="669FB673" w:rsidR="00467F0A" w:rsidRDefault="00654018">
    <w:pPr>
      <w:pBdr>
        <w:top w:val="nil"/>
        <w:left w:val="nil"/>
        <w:bottom w:val="nil"/>
        <w:right w:val="nil"/>
        <w:between w:val="nil"/>
      </w:pBdr>
      <w:tabs>
        <w:tab w:val="right" w:pos="8640"/>
        <w:tab w:val="right" w:pos="9360"/>
      </w:tabs>
      <w:ind w:firstLine="0"/>
      <w:rPr>
        <w:color w:val="000000"/>
      </w:rPr>
    </w:pPr>
    <w:r>
      <w:rPr>
        <w:sz w:val="20"/>
        <w:szCs w:val="20"/>
      </w:rPr>
      <w:t xml:space="preserve">Joseph Jay Breish, LDR810 Cross Cultural Dynamics, </w:t>
    </w:r>
    <w:r>
      <w:rPr>
        <w:color w:val="000000"/>
        <w:sz w:val="20"/>
        <w:szCs w:val="20"/>
      </w:rPr>
      <w:t>Assignment</w:t>
    </w:r>
    <w:r>
      <w:rPr>
        <w:sz w:val="20"/>
        <w:szCs w:val="20"/>
      </w:rPr>
      <w:t xml:space="preserve"> #1, 10/27/2023</w:t>
    </w:r>
    <w:r>
      <w:rPr>
        <w:color w:val="000000"/>
      </w:rPr>
      <w:t xml:space="preserve"> </w:t>
    </w:r>
    <w:r>
      <w:tab/>
      <w:t xml:space="preserve"> </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C68F0"/>
    <w:multiLevelType w:val="hybridMultilevel"/>
    <w:tmpl w:val="FC6A0B34"/>
    <w:lvl w:ilvl="0" w:tplc="30B278E4">
      <w:start w:val="1"/>
      <w:numFmt w:val="bullet"/>
      <w:lvlText w:val="•"/>
      <w:lvlJc w:val="left"/>
      <w:pPr>
        <w:tabs>
          <w:tab w:val="num" w:pos="720"/>
        </w:tabs>
        <w:ind w:left="720" w:hanging="360"/>
      </w:pPr>
      <w:rPr>
        <w:rFonts w:ascii="Arial" w:hAnsi="Arial" w:hint="default"/>
      </w:rPr>
    </w:lvl>
    <w:lvl w:ilvl="1" w:tplc="512EB952" w:tentative="1">
      <w:start w:val="1"/>
      <w:numFmt w:val="bullet"/>
      <w:lvlText w:val="•"/>
      <w:lvlJc w:val="left"/>
      <w:pPr>
        <w:tabs>
          <w:tab w:val="num" w:pos="1440"/>
        </w:tabs>
        <w:ind w:left="1440" w:hanging="360"/>
      </w:pPr>
      <w:rPr>
        <w:rFonts w:ascii="Arial" w:hAnsi="Arial" w:hint="default"/>
      </w:rPr>
    </w:lvl>
    <w:lvl w:ilvl="2" w:tplc="33EEA0EC" w:tentative="1">
      <w:start w:val="1"/>
      <w:numFmt w:val="bullet"/>
      <w:lvlText w:val="•"/>
      <w:lvlJc w:val="left"/>
      <w:pPr>
        <w:tabs>
          <w:tab w:val="num" w:pos="2160"/>
        </w:tabs>
        <w:ind w:left="2160" w:hanging="360"/>
      </w:pPr>
      <w:rPr>
        <w:rFonts w:ascii="Arial" w:hAnsi="Arial" w:hint="default"/>
      </w:rPr>
    </w:lvl>
    <w:lvl w:ilvl="3" w:tplc="E6AAB796" w:tentative="1">
      <w:start w:val="1"/>
      <w:numFmt w:val="bullet"/>
      <w:lvlText w:val="•"/>
      <w:lvlJc w:val="left"/>
      <w:pPr>
        <w:tabs>
          <w:tab w:val="num" w:pos="2880"/>
        </w:tabs>
        <w:ind w:left="2880" w:hanging="360"/>
      </w:pPr>
      <w:rPr>
        <w:rFonts w:ascii="Arial" w:hAnsi="Arial" w:hint="default"/>
      </w:rPr>
    </w:lvl>
    <w:lvl w:ilvl="4" w:tplc="7C100390" w:tentative="1">
      <w:start w:val="1"/>
      <w:numFmt w:val="bullet"/>
      <w:lvlText w:val="•"/>
      <w:lvlJc w:val="left"/>
      <w:pPr>
        <w:tabs>
          <w:tab w:val="num" w:pos="3600"/>
        </w:tabs>
        <w:ind w:left="3600" w:hanging="360"/>
      </w:pPr>
      <w:rPr>
        <w:rFonts w:ascii="Arial" w:hAnsi="Arial" w:hint="default"/>
      </w:rPr>
    </w:lvl>
    <w:lvl w:ilvl="5" w:tplc="E5326BA4" w:tentative="1">
      <w:start w:val="1"/>
      <w:numFmt w:val="bullet"/>
      <w:lvlText w:val="•"/>
      <w:lvlJc w:val="left"/>
      <w:pPr>
        <w:tabs>
          <w:tab w:val="num" w:pos="4320"/>
        </w:tabs>
        <w:ind w:left="4320" w:hanging="360"/>
      </w:pPr>
      <w:rPr>
        <w:rFonts w:ascii="Arial" w:hAnsi="Arial" w:hint="default"/>
      </w:rPr>
    </w:lvl>
    <w:lvl w:ilvl="6" w:tplc="05607364" w:tentative="1">
      <w:start w:val="1"/>
      <w:numFmt w:val="bullet"/>
      <w:lvlText w:val="•"/>
      <w:lvlJc w:val="left"/>
      <w:pPr>
        <w:tabs>
          <w:tab w:val="num" w:pos="5040"/>
        </w:tabs>
        <w:ind w:left="5040" w:hanging="360"/>
      </w:pPr>
      <w:rPr>
        <w:rFonts w:ascii="Arial" w:hAnsi="Arial" w:hint="default"/>
      </w:rPr>
    </w:lvl>
    <w:lvl w:ilvl="7" w:tplc="43941A6A" w:tentative="1">
      <w:start w:val="1"/>
      <w:numFmt w:val="bullet"/>
      <w:lvlText w:val="•"/>
      <w:lvlJc w:val="left"/>
      <w:pPr>
        <w:tabs>
          <w:tab w:val="num" w:pos="5760"/>
        </w:tabs>
        <w:ind w:left="5760" w:hanging="360"/>
      </w:pPr>
      <w:rPr>
        <w:rFonts w:ascii="Arial" w:hAnsi="Arial" w:hint="default"/>
      </w:rPr>
    </w:lvl>
    <w:lvl w:ilvl="8" w:tplc="A7E4816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9177011"/>
    <w:multiLevelType w:val="hybridMultilevel"/>
    <w:tmpl w:val="210AE78C"/>
    <w:lvl w:ilvl="0" w:tplc="ABE88480">
      <w:start w:val="1"/>
      <w:numFmt w:val="decimal"/>
      <w:lvlText w:val="%1."/>
      <w:lvlJc w:val="left"/>
      <w:pPr>
        <w:tabs>
          <w:tab w:val="num" w:pos="720"/>
        </w:tabs>
        <w:ind w:left="720" w:hanging="360"/>
      </w:pPr>
    </w:lvl>
    <w:lvl w:ilvl="1" w:tplc="AE1856BC" w:tentative="1">
      <w:start w:val="1"/>
      <w:numFmt w:val="decimal"/>
      <w:lvlText w:val="%2."/>
      <w:lvlJc w:val="left"/>
      <w:pPr>
        <w:tabs>
          <w:tab w:val="num" w:pos="1440"/>
        </w:tabs>
        <w:ind w:left="1440" w:hanging="360"/>
      </w:pPr>
    </w:lvl>
    <w:lvl w:ilvl="2" w:tplc="064E3B86" w:tentative="1">
      <w:start w:val="1"/>
      <w:numFmt w:val="decimal"/>
      <w:lvlText w:val="%3."/>
      <w:lvlJc w:val="left"/>
      <w:pPr>
        <w:tabs>
          <w:tab w:val="num" w:pos="2160"/>
        </w:tabs>
        <w:ind w:left="2160" w:hanging="360"/>
      </w:pPr>
    </w:lvl>
    <w:lvl w:ilvl="3" w:tplc="F172350A" w:tentative="1">
      <w:start w:val="1"/>
      <w:numFmt w:val="decimal"/>
      <w:lvlText w:val="%4."/>
      <w:lvlJc w:val="left"/>
      <w:pPr>
        <w:tabs>
          <w:tab w:val="num" w:pos="2880"/>
        </w:tabs>
        <w:ind w:left="2880" w:hanging="360"/>
      </w:pPr>
    </w:lvl>
    <w:lvl w:ilvl="4" w:tplc="1F5EE47E" w:tentative="1">
      <w:start w:val="1"/>
      <w:numFmt w:val="decimal"/>
      <w:lvlText w:val="%5."/>
      <w:lvlJc w:val="left"/>
      <w:pPr>
        <w:tabs>
          <w:tab w:val="num" w:pos="3600"/>
        </w:tabs>
        <w:ind w:left="3600" w:hanging="360"/>
      </w:pPr>
    </w:lvl>
    <w:lvl w:ilvl="5" w:tplc="4F1C7512" w:tentative="1">
      <w:start w:val="1"/>
      <w:numFmt w:val="decimal"/>
      <w:lvlText w:val="%6."/>
      <w:lvlJc w:val="left"/>
      <w:pPr>
        <w:tabs>
          <w:tab w:val="num" w:pos="4320"/>
        </w:tabs>
        <w:ind w:left="4320" w:hanging="360"/>
      </w:pPr>
    </w:lvl>
    <w:lvl w:ilvl="6" w:tplc="C9929802" w:tentative="1">
      <w:start w:val="1"/>
      <w:numFmt w:val="decimal"/>
      <w:lvlText w:val="%7."/>
      <w:lvlJc w:val="left"/>
      <w:pPr>
        <w:tabs>
          <w:tab w:val="num" w:pos="5040"/>
        </w:tabs>
        <w:ind w:left="5040" w:hanging="360"/>
      </w:pPr>
    </w:lvl>
    <w:lvl w:ilvl="7" w:tplc="F0E63CD6" w:tentative="1">
      <w:start w:val="1"/>
      <w:numFmt w:val="decimal"/>
      <w:lvlText w:val="%8."/>
      <w:lvlJc w:val="left"/>
      <w:pPr>
        <w:tabs>
          <w:tab w:val="num" w:pos="5760"/>
        </w:tabs>
        <w:ind w:left="5760" w:hanging="360"/>
      </w:pPr>
    </w:lvl>
    <w:lvl w:ilvl="8" w:tplc="5F4205D8" w:tentative="1">
      <w:start w:val="1"/>
      <w:numFmt w:val="decimal"/>
      <w:lvlText w:val="%9."/>
      <w:lvlJc w:val="left"/>
      <w:pPr>
        <w:tabs>
          <w:tab w:val="num" w:pos="6480"/>
        </w:tabs>
        <w:ind w:left="6480" w:hanging="360"/>
      </w:pPr>
    </w:lvl>
  </w:abstractNum>
  <w:abstractNum w:abstractNumId="2" w15:restartNumberingAfterBreak="0">
    <w:nsid w:val="6F9D353B"/>
    <w:multiLevelType w:val="hybridMultilevel"/>
    <w:tmpl w:val="B2FC0060"/>
    <w:lvl w:ilvl="0" w:tplc="C66CBCFA">
      <w:start w:val="1"/>
      <w:numFmt w:val="bullet"/>
      <w:lvlText w:val="•"/>
      <w:lvlJc w:val="left"/>
      <w:pPr>
        <w:tabs>
          <w:tab w:val="num" w:pos="720"/>
        </w:tabs>
        <w:ind w:left="720" w:hanging="360"/>
      </w:pPr>
      <w:rPr>
        <w:rFonts w:ascii="Arial" w:hAnsi="Arial" w:hint="default"/>
      </w:rPr>
    </w:lvl>
    <w:lvl w:ilvl="1" w:tplc="3BCA1AE8" w:tentative="1">
      <w:start w:val="1"/>
      <w:numFmt w:val="bullet"/>
      <w:lvlText w:val="•"/>
      <w:lvlJc w:val="left"/>
      <w:pPr>
        <w:tabs>
          <w:tab w:val="num" w:pos="1440"/>
        </w:tabs>
        <w:ind w:left="1440" w:hanging="360"/>
      </w:pPr>
      <w:rPr>
        <w:rFonts w:ascii="Arial" w:hAnsi="Arial" w:hint="default"/>
      </w:rPr>
    </w:lvl>
    <w:lvl w:ilvl="2" w:tplc="7E002BDC" w:tentative="1">
      <w:start w:val="1"/>
      <w:numFmt w:val="bullet"/>
      <w:lvlText w:val="•"/>
      <w:lvlJc w:val="left"/>
      <w:pPr>
        <w:tabs>
          <w:tab w:val="num" w:pos="2160"/>
        </w:tabs>
        <w:ind w:left="2160" w:hanging="360"/>
      </w:pPr>
      <w:rPr>
        <w:rFonts w:ascii="Arial" w:hAnsi="Arial" w:hint="default"/>
      </w:rPr>
    </w:lvl>
    <w:lvl w:ilvl="3" w:tplc="005ACBA2" w:tentative="1">
      <w:start w:val="1"/>
      <w:numFmt w:val="bullet"/>
      <w:lvlText w:val="•"/>
      <w:lvlJc w:val="left"/>
      <w:pPr>
        <w:tabs>
          <w:tab w:val="num" w:pos="2880"/>
        </w:tabs>
        <w:ind w:left="2880" w:hanging="360"/>
      </w:pPr>
      <w:rPr>
        <w:rFonts w:ascii="Arial" w:hAnsi="Arial" w:hint="default"/>
      </w:rPr>
    </w:lvl>
    <w:lvl w:ilvl="4" w:tplc="9CFCFB40" w:tentative="1">
      <w:start w:val="1"/>
      <w:numFmt w:val="bullet"/>
      <w:lvlText w:val="•"/>
      <w:lvlJc w:val="left"/>
      <w:pPr>
        <w:tabs>
          <w:tab w:val="num" w:pos="3600"/>
        </w:tabs>
        <w:ind w:left="3600" w:hanging="360"/>
      </w:pPr>
      <w:rPr>
        <w:rFonts w:ascii="Arial" w:hAnsi="Arial" w:hint="default"/>
      </w:rPr>
    </w:lvl>
    <w:lvl w:ilvl="5" w:tplc="798214EE" w:tentative="1">
      <w:start w:val="1"/>
      <w:numFmt w:val="bullet"/>
      <w:lvlText w:val="•"/>
      <w:lvlJc w:val="left"/>
      <w:pPr>
        <w:tabs>
          <w:tab w:val="num" w:pos="4320"/>
        </w:tabs>
        <w:ind w:left="4320" w:hanging="360"/>
      </w:pPr>
      <w:rPr>
        <w:rFonts w:ascii="Arial" w:hAnsi="Arial" w:hint="default"/>
      </w:rPr>
    </w:lvl>
    <w:lvl w:ilvl="6" w:tplc="32622D56" w:tentative="1">
      <w:start w:val="1"/>
      <w:numFmt w:val="bullet"/>
      <w:lvlText w:val="•"/>
      <w:lvlJc w:val="left"/>
      <w:pPr>
        <w:tabs>
          <w:tab w:val="num" w:pos="5040"/>
        </w:tabs>
        <w:ind w:left="5040" w:hanging="360"/>
      </w:pPr>
      <w:rPr>
        <w:rFonts w:ascii="Arial" w:hAnsi="Arial" w:hint="default"/>
      </w:rPr>
    </w:lvl>
    <w:lvl w:ilvl="7" w:tplc="883E4260" w:tentative="1">
      <w:start w:val="1"/>
      <w:numFmt w:val="bullet"/>
      <w:lvlText w:val="•"/>
      <w:lvlJc w:val="left"/>
      <w:pPr>
        <w:tabs>
          <w:tab w:val="num" w:pos="5760"/>
        </w:tabs>
        <w:ind w:left="5760" w:hanging="360"/>
      </w:pPr>
      <w:rPr>
        <w:rFonts w:ascii="Arial" w:hAnsi="Arial" w:hint="default"/>
      </w:rPr>
    </w:lvl>
    <w:lvl w:ilvl="8" w:tplc="DFFEA14C" w:tentative="1">
      <w:start w:val="1"/>
      <w:numFmt w:val="bullet"/>
      <w:lvlText w:val="•"/>
      <w:lvlJc w:val="left"/>
      <w:pPr>
        <w:tabs>
          <w:tab w:val="num" w:pos="6480"/>
        </w:tabs>
        <w:ind w:left="6480" w:hanging="360"/>
      </w:pPr>
      <w:rPr>
        <w:rFonts w:ascii="Arial" w:hAnsi="Arial" w:hint="default"/>
      </w:rPr>
    </w:lvl>
  </w:abstractNum>
  <w:num w:numId="1" w16cid:durableId="768505800">
    <w:abstractNumId w:val="2"/>
  </w:num>
  <w:num w:numId="2" w16cid:durableId="2101827373">
    <w:abstractNumId w:val="0"/>
  </w:num>
  <w:num w:numId="3" w16cid:durableId="147837266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TIzMTY2MDexsDQ0NzJR0lEKTi0uzszPAykwqQUAXo9vuSwAAAA="/>
  </w:docVars>
  <w:rsids>
    <w:rsidRoot w:val="00467F0A"/>
    <w:rsid w:val="000B347C"/>
    <w:rsid w:val="002527C6"/>
    <w:rsid w:val="00261CF2"/>
    <w:rsid w:val="002924F0"/>
    <w:rsid w:val="00467F0A"/>
    <w:rsid w:val="004D2809"/>
    <w:rsid w:val="00654018"/>
    <w:rsid w:val="00655194"/>
    <w:rsid w:val="007D3DF6"/>
    <w:rsid w:val="007F424D"/>
    <w:rsid w:val="008A448F"/>
    <w:rsid w:val="008C3620"/>
    <w:rsid w:val="00962A71"/>
    <w:rsid w:val="009A111B"/>
    <w:rsid w:val="00A03294"/>
    <w:rsid w:val="00AE5B29"/>
    <w:rsid w:val="00AE7011"/>
    <w:rsid w:val="00B7003F"/>
    <w:rsid w:val="00BC367C"/>
    <w:rsid w:val="00BD0908"/>
    <w:rsid w:val="00C85B55"/>
    <w:rsid w:val="00D41F88"/>
    <w:rsid w:val="00D43D45"/>
    <w:rsid w:val="00DF1FD3"/>
    <w:rsid w:val="00F53D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A8892"/>
  <w15:docId w15:val="{342B8A04-D1EB-4132-8A17-8BE9309CC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rsid w:val="003C6A56"/>
    <w:pPr>
      <w:autoSpaceDE/>
      <w:autoSpaceDN/>
    </w:pPr>
    <w:rPr>
      <w:rFonts w:ascii="Verdana" w:hAnsi="Verdana"/>
      <w:color w:val="726F65"/>
    </w:rPr>
  </w:style>
  <w:style w:type="paragraph" w:styleId="Bibliography">
    <w:name w:val="Bibliography"/>
    <w:basedOn w:val="Normal"/>
    <w:next w:val="Normal"/>
    <w:uiPriority w:val="37"/>
    <w:semiHidden/>
    <w:unhideWhenUsed/>
    <w:rsid w:val="00D7153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UnresolvedMention">
    <w:name w:val="Unresolved Mention"/>
    <w:basedOn w:val="DefaultParagraphFont"/>
    <w:uiPriority w:val="99"/>
    <w:semiHidden/>
    <w:unhideWhenUsed/>
    <w:rsid w:val="00292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17274">
      <w:bodyDiv w:val="1"/>
      <w:marLeft w:val="0"/>
      <w:marRight w:val="0"/>
      <w:marTop w:val="0"/>
      <w:marBottom w:val="0"/>
      <w:divBdr>
        <w:top w:val="none" w:sz="0" w:space="0" w:color="auto"/>
        <w:left w:val="none" w:sz="0" w:space="0" w:color="auto"/>
        <w:bottom w:val="none" w:sz="0" w:space="0" w:color="auto"/>
        <w:right w:val="none" w:sz="0" w:space="0" w:color="auto"/>
      </w:divBdr>
      <w:divsChild>
        <w:div w:id="1109661648">
          <w:marLeft w:val="480"/>
          <w:marRight w:val="0"/>
          <w:marTop w:val="0"/>
          <w:marBottom w:val="0"/>
          <w:divBdr>
            <w:top w:val="none" w:sz="0" w:space="0" w:color="auto"/>
            <w:left w:val="none" w:sz="0" w:space="0" w:color="auto"/>
            <w:bottom w:val="none" w:sz="0" w:space="0" w:color="auto"/>
            <w:right w:val="none" w:sz="0" w:space="0" w:color="auto"/>
          </w:divBdr>
          <w:divsChild>
            <w:div w:id="113587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170729">
      <w:bodyDiv w:val="1"/>
      <w:marLeft w:val="0"/>
      <w:marRight w:val="0"/>
      <w:marTop w:val="0"/>
      <w:marBottom w:val="0"/>
      <w:divBdr>
        <w:top w:val="none" w:sz="0" w:space="0" w:color="auto"/>
        <w:left w:val="none" w:sz="0" w:space="0" w:color="auto"/>
        <w:bottom w:val="none" w:sz="0" w:space="0" w:color="auto"/>
        <w:right w:val="none" w:sz="0" w:space="0" w:color="auto"/>
      </w:divBdr>
      <w:divsChild>
        <w:div w:id="896404970">
          <w:marLeft w:val="480"/>
          <w:marRight w:val="0"/>
          <w:marTop w:val="0"/>
          <w:marBottom w:val="0"/>
          <w:divBdr>
            <w:top w:val="none" w:sz="0" w:space="0" w:color="auto"/>
            <w:left w:val="none" w:sz="0" w:space="0" w:color="auto"/>
            <w:bottom w:val="none" w:sz="0" w:space="0" w:color="auto"/>
            <w:right w:val="none" w:sz="0" w:space="0" w:color="auto"/>
          </w:divBdr>
          <w:divsChild>
            <w:div w:id="123196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239833">
      <w:bodyDiv w:val="1"/>
      <w:marLeft w:val="0"/>
      <w:marRight w:val="0"/>
      <w:marTop w:val="0"/>
      <w:marBottom w:val="0"/>
      <w:divBdr>
        <w:top w:val="none" w:sz="0" w:space="0" w:color="auto"/>
        <w:left w:val="none" w:sz="0" w:space="0" w:color="auto"/>
        <w:bottom w:val="none" w:sz="0" w:space="0" w:color="auto"/>
        <w:right w:val="none" w:sz="0" w:space="0" w:color="auto"/>
      </w:divBdr>
      <w:divsChild>
        <w:div w:id="27337570">
          <w:marLeft w:val="480"/>
          <w:marRight w:val="0"/>
          <w:marTop w:val="0"/>
          <w:marBottom w:val="0"/>
          <w:divBdr>
            <w:top w:val="none" w:sz="0" w:space="0" w:color="auto"/>
            <w:left w:val="none" w:sz="0" w:space="0" w:color="auto"/>
            <w:bottom w:val="none" w:sz="0" w:space="0" w:color="auto"/>
            <w:right w:val="none" w:sz="0" w:space="0" w:color="auto"/>
          </w:divBdr>
          <w:divsChild>
            <w:div w:id="46454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7507/tpls.0812.1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626</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Microsoft Office User</cp:lastModifiedBy>
  <cp:revision>2</cp:revision>
  <dcterms:created xsi:type="dcterms:W3CDTF">2023-10-31T07:14:00Z</dcterms:created>
  <dcterms:modified xsi:type="dcterms:W3CDTF">2023-10-31T07:14:00Z</dcterms:modified>
</cp:coreProperties>
</file>