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2DAF" w:rsidRDefault="00812DAF">
      <w:pPr>
        <w:keepLines/>
        <w:pBdr>
          <w:top w:val="nil"/>
          <w:left w:val="nil"/>
          <w:bottom w:val="nil"/>
          <w:right w:val="nil"/>
          <w:between w:val="nil"/>
        </w:pBdr>
        <w:ind w:firstLine="0"/>
        <w:rPr>
          <w:color w:val="000000"/>
        </w:rPr>
      </w:pPr>
    </w:p>
    <w:p w14:paraId="00000002" w14:textId="77777777" w:rsidR="00812DAF" w:rsidRDefault="00812DAF">
      <w:pPr>
        <w:pBdr>
          <w:top w:val="nil"/>
          <w:left w:val="nil"/>
          <w:bottom w:val="nil"/>
          <w:right w:val="nil"/>
          <w:between w:val="nil"/>
        </w:pBdr>
        <w:jc w:val="center"/>
        <w:rPr>
          <w:color w:val="000000"/>
        </w:rPr>
      </w:pPr>
    </w:p>
    <w:p w14:paraId="00000003" w14:textId="77777777" w:rsidR="00812DAF" w:rsidRDefault="00812DAF">
      <w:pPr>
        <w:pBdr>
          <w:top w:val="nil"/>
          <w:left w:val="nil"/>
          <w:bottom w:val="nil"/>
          <w:right w:val="nil"/>
          <w:between w:val="nil"/>
        </w:pBdr>
        <w:jc w:val="center"/>
        <w:rPr>
          <w:color w:val="000000"/>
        </w:rPr>
      </w:pPr>
    </w:p>
    <w:p w14:paraId="00000004" w14:textId="77777777" w:rsidR="00812DAF" w:rsidRDefault="00812DAF">
      <w:pPr>
        <w:pBdr>
          <w:top w:val="nil"/>
          <w:left w:val="nil"/>
          <w:bottom w:val="nil"/>
          <w:right w:val="nil"/>
          <w:between w:val="nil"/>
        </w:pBdr>
        <w:ind w:firstLine="0"/>
        <w:jc w:val="center"/>
        <w:rPr>
          <w:color w:val="000000"/>
        </w:rPr>
      </w:pPr>
    </w:p>
    <w:p w14:paraId="00000005" w14:textId="77777777" w:rsidR="00812DAF" w:rsidRDefault="00812DAF">
      <w:pPr>
        <w:pBdr>
          <w:top w:val="nil"/>
          <w:left w:val="nil"/>
          <w:bottom w:val="nil"/>
          <w:right w:val="nil"/>
          <w:between w:val="nil"/>
        </w:pBdr>
        <w:ind w:firstLine="0"/>
        <w:jc w:val="center"/>
        <w:rPr>
          <w:color w:val="000000"/>
        </w:rPr>
      </w:pPr>
    </w:p>
    <w:p w14:paraId="00000006" w14:textId="77777777" w:rsidR="00812DAF" w:rsidRDefault="00812DAF">
      <w:pPr>
        <w:pBdr>
          <w:top w:val="nil"/>
          <w:left w:val="nil"/>
          <w:bottom w:val="nil"/>
          <w:right w:val="nil"/>
          <w:between w:val="nil"/>
        </w:pBdr>
        <w:ind w:firstLine="0"/>
        <w:jc w:val="center"/>
        <w:rPr>
          <w:color w:val="000000"/>
        </w:rPr>
      </w:pPr>
    </w:p>
    <w:p w14:paraId="00000007" w14:textId="77777777" w:rsidR="00812DAF" w:rsidRDefault="001247A4">
      <w:pPr>
        <w:pBdr>
          <w:top w:val="nil"/>
          <w:left w:val="nil"/>
          <w:bottom w:val="nil"/>
          <w:right w:val="nil"/>
          <w:between w:val="nil"/>
        </w:pBdr>
        <w:ind w:firstLine="0"/>
        <w:jc w:val="center"/>
        <w:rPr>
          <w:color w:val="000000"/>
        </w:rPr>
      </w:pPr>
      <w:r>
        <w:rPr>
          <w:color w:val="000000"/>
        </w:rPr>
        <w:t>Tamika Lynch</w:t>
      </w:r>
    </w:p>
    <w:p w14:paraId="00000008" w14:textId="77777777" w:rsidR="00812DAF" w:rsidRDefault="001247A4">
      <w:pPr>
        <w:pBdr>
          <w:top w:val="nil"/>
          <w:left w:val="nil"/>
          <w:bottom w:val="nil"/>
          <w:right w:val="nil"/>
          <w:between w:val="nil"/>
        </w:pBdr>
        <w:ind w:firstLine="0"/>
        <w:jc w:val="center"/>
        <w:rPr>
          <w:color w:val="000000"/>
        </w:rPr>
      </w:pPr>
      <w:r>
        <w:rPr>
          <w:color w:val="000000"/>
        </w:rPr>
        <w:t>Omega Graduate School</w:t>
      </w:r>
    </w:p>
    <w:p w14:paraId="00000009" w14:textId="77777777" w:rsidR="00812DAF" w:rsidRDefault="001247A4">
      <w:pPr>
        <w:pBdr>
          <w:top w:val="nil"/>
          <w:left w:val="nil"/>
          <w:bottom w:val="nil"/>
          <w:right w:val="nil"/>
          <w:between w:val="nil"/>
        </w:pBdr>
        <w:ind w:firstLine="0"/>
        <w:jc w:val="center"/>
        <w:rPr>
          <w:color w:val="000000"/>
        </w:rPr>
      </w:pPr>
      <w:r>
        <w:rPr>
          <w:color w:val="000000"/>
        </w:rPr>
        <w:t xml:space="preserve">Prof </w:t>
      </w:r>
      <w:r>
        <w:t>Dr Joshua Riechard</w:t>
      </w:r>
    </w:p>
    <w:p w14:paraId="0000000A" w14:textId="77777777" w:rsidR="00812DAF" w:rsidRDefault="001247A4">
      <w:pPr>
        <w:pBdr>
          <w:top w:val="nil"/>
          <w:left w:val="nil"/>
          <w:bottom w:val="nil"/>
          <w:right w:val="nil"/>
          <w:between w:val="nil"/>
        </w:pBdr>
        <w:ind w:firstLine="0"/>
        <w:jc w:val="center"/>
        <w:rPr>
          <w:color w:val="000000"/>
        </w:rPr>
      </w:pPr>
      <w:r>
        <w:rPr>
          <w:color w:val="000000"/>
        </w:rPr>
        <w:t>Submission Date:</w:t>
      </w:r>
    </w:p>
    <w:p w14:paraId="0000000B" w14:textId="34EEEDEC" w:rsidR="00812DAF" w:rsidRDefault="000050FC">
      <w:pPr>
        <w:pBdr>
          <w:top w:val="nil"/>
          <w:left w:val="nil"/>
          <w:bottom w:val="nil"/>
          <w:right w:val="nil"/>
          <w:between w:val="nil"/>
        </w:pBdr>
        <w:ind w:firstLine="0"/>
        <w:jc w:val="center"/>
        <w:rPr>
          <w:color w:val="000000"/>
        </w:rPr>
      </w:pPr>
      <w:r>
        <w:rPr>
          <w:color w:val="000000"/>
        </w:rPr>
        <w:t>21/11/2023</w:t>
      </w:r>
    </w:p>
    <w:p w14:paraId="0000000C" w14:textId="77777777" w:rsidR="00812DAF" w:rsidRDefault="00812DAF">
      <w:pPr>
        <w:pBdr>
          <w:top w:val="nil"/>
          <w:left w:val="nil"/>
          <w:bottom w:val="nil"/>
          <w:right w:val="nil"/>
          <w:between w:val="nil"/>
        </w:pBdr>
        <w:ind w:firstLine="0"/>
        <w:jc w:val="center"/>
        <w:rPr>
          <w:color w:val="000000"/>
        </w:rPr>
      </w:pPr>
    </w:p>
    <w:p w14:paraId="0000000D" w14:textId="77777777" w:rsidR="00812DAF" w:rsidRDefault="001247A4">
      <w:pPr>
        <w:spacing w:line="240" w:lineRule="auto"/>
        <w:ind w:firstLine="0"/>
      </w:pPr>
      <w:r>
        <w:br w:type="page"/>
      </w:r>
    </w:p>
    <w:p w14:paraId="0000000E" w14:textId="77777777" w:rsidR="00812DAF" w:rsidRDefault="001247A4">
      <w:pPr>
        <w:pStyle w:val="Title"/>
        <w:rPr>
          <w:b/>
        </w:rPr>
      </w:pPr>
      <w:r>
        <w:rPr>
          <w:b/>
        </w:rPr>
        <w:lastRenderedPageBreak/>
        <w:t>120 Day - Course Learning Journal</w:t>
      </w:r>
    </w:p>
    <w:p w14:paraId="0000000F" w14:textId="77777777" w:rsidR="00812DAF" w:rsidRDefault="001247A4">
      <w:pPr>
        <w:pStyle w:val="Title"/>
        <w:jc w:val="left"/>
      </w:pPr>
      <w: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w:t>
      </w:r>
      <w:r>
        <w:t xml:space="preserve">t the course learning journal via DIAL. The course learning journal </w:t>
      </w:r>
      <w:proofErr w:type="gramStart"/>
      <w:r>
        <w:t>should  be</w:t>
      </w:r>
      <w:proofErr w:type="gramEnd"/>
      <w:r>
        <w:t xml:space="preserve"> 5-7 pages in length, and should include the following sections: </w:t>
      </w:r>
    </w:p>
    <w:p w14:paraId="00000010" w14:textId="77777777" w:rsidR="00812DAF" w:rsidRDefault="001247A4">
      <w:pPr>
        <w:pStyle w:val="Title"/>
        <w:ind w:left="720"/>
        <w:jc w:val="left"/>
      </w:pPr>
      <w:r>
        <w:rPr>
          <w:b/>
        </w:rPr>
        <w:t xml:space="preserve">Introduction </w:t>
      </w:r>
      <w:r>
        <w:t>– Describe the expectations of the graduate program and the campus residency component for that course. Summarize the intent of the course, how it fits into the graduate program as a whole, and the relevance of its position in the curricular sequence.</w:t>
      </w:r>
    </w:p>
    <w:p w14:paraId="00000011" w14:textId="77777777" w:rsidR="00812DAF" w:rsidRDefault="001247A4">
      <w:pPr>
        <w:pStyle w:val="Title"/>
        <w:ind w:left="720"/>
        <w:jc w:val="left"/>
      </w:pPr>
      <w:r>
        <w:rPr>
          <w:b/>
        </w:rPr>
        <w:t>Personal Growth</w:t>
      </w:r>
      <w:r>
        <w:t xml:space="preserve"> - Describe your personal growth–how the course stretched or challenged you– as well as your progress in mastery of course content and skills during the week and through subsequent readings – what new insights or skills you gained.</w:t>
      </w:r>
    </w:p>
    <w:p w14:paraId="00000012" w14:textId="77777777" w:rsidR="00812DAF" w:rsidRDefault="001247A4">
      <w:pPr>
        <w:pStyle w:val="Title"/>
        <w:ind w:left="720"/>
        <w:jc w:val="left"/>
      </w:pPr>
      <w:r>
        <w:rPr>
          <w:b/>
        </w:rPr>
        <w:t>Reflective Entry</w:t>
      </w:r>
      <w:r>
        <w:t xml:space="preserve"> - Add a reflective entry that describes the contextualization (or adaptation and relevant application) of new learning into your professional field. What </w:t>
      </w:r>
      <w:r>
        <w:lastRenderedPageBreak/>
        <w:t xml:space="preserve">questions or concerns have surfaced about your professional field as a result of your study? </w:t>
      </w:r>
    </w:p>
    <w:p w14:paraId="00000013" w14:textId="77777777" w:rsidR="00812DAF" w:rsidRDefault="001247A4">
      <w:pPr>
        <w:pStyle w:val="Title"/>
        <w:ind w:left="720"/>
        <w:jc w:val="left"/>
      </w:pPr>
      <w:r>
        <w:rPr>
          <w:b/>
        </w:rPr>
        <w:t>Future Expectations</w:t>
      </w:r>
      <w:r>
        <w:t xml:space="preserve"> - Continue the journal by addressing questions and concerns you now have relating to the graduate program expectations.</w:t>
      </w:r>
    </w:p>
    <w:p w14:paraId="00000014" w14:textId="488A43B6" w:rsidR="0010414D" w:rsidRDefault="001247A4">
      <w:pPr>
        <w:pStyle w:val="Title"/>
        <w:ind w:left="720"/>
        <w:jc w:val="left"/>
      </w:pPr>
      <w:r>
        <w:rPr>
          <w:b/>
        </w:rPr>
        <w:t xml:space="preserve"> Conclusion</w:t>
      </w:r>
      <w:r>
        <w:t xml:space="preserve"> – Synthesize the three body sections above, evaluating the effectiveness of the course in meeting your professional, religious, and educational goals.</w:t>
      </w:r>
    </w:p>
    <w:p w14:paraId="7B547D8C" w14:textId="77777777" w:rsidR="0010414D" w:rsidRDefault="0010414D">
      <w:r>
        <w:br w:type="page"/>
      </w:r>
    </w:p>
    <w:p w14:paraId="36B13D52" w14:textId="77777777" w:rsidR="00812DAF" w:rsidRDefault="00812DAF">
      <w:pPr>
        <w:pStyle w:val="Title"/>
        <w:ind w:left="720"/>
        <w:jc w:val="left"/>
      </w:pPr>
    </w:p>
    <w:p w14:paraId="00000015" w14:textId="6CA2DCE4" w:rsidR="00812DAF" w:rsidRDefault="001247A4">
      <w:pPr>
        <w:ind w:firstLine="708"/>
      </w:pPr>
      <w:r>
        <w:t xml:space="preserve"> The Clinical Sociology class that I attended during Core week was </w:t>
      </w:r>
      <w:r w:rsidR="00CA729D">
        <w:t>interesting as</w:t>
      </w:r>
      <w:r>
        <w:t xml:space="preserve"> it was my first in person class I did with Dr Riechard and also the first </w:t>
      </w:r>
      <w:r>
        <w:t xml:space="preserve">class I did with the new system that OGS implemented. Having done four previous cores with </w:t>
      </w:r>
      <w:r w:rsidR="00CA729D">
        <w:t>OGS, I</w:t>
      </w:r>
      <w:r>
        <w:t xml:space="preserve"> was a bit </w:t>
      </w:r>
      <w:r w:rsidR="00CA729D">
        <w:t>wary</w:t>
      </w:r>
      <w:r>
        <w:t xml:space="preserve"> about what to </w:t>
      </w:r>
      <w:r>
        <w:t xml:space="preserve">expect as we now had our core condensed into one weekend. I </w:t>
      </w:r>
      <w:r w:rsidR="00CA729D">
        <w:t>previously had</w:t>
      </w:r>
      <w:r>
        <w:t xml:space="preserve"> not heard of </w:t>
      </w:r>
      <w:r w:rsidR="00CA729D">
        <w:t>A</w:t>
      </w:r>
      <w:r>
        <w:t>ppl</w:t>
      </w:r>
      <w:r w:rsidR="00CA729D">
        <w:t>i</w:t>
      </w:r>
      <w:r>
        <w:t xml:space="preserve">ed </w:t>
      </w:r>
      <w:r w:rsidR="00CA729D">
        <w:t>C</w:t>
      </w:r>
      <w:r>
        <w:t xml:space="preserve">linical Sociology, my interest was definitely </w:t>
      </w:r>
      <w:r>
        <w:t xml:space="preserve">peaked with this new knowledge and applying </w:t>
      </w:r>
      <w:r>
        <w:t xml:space="preserve">it in a </w:t>
      </w:r>
      <w:r w:rsidR="00CA729D">
        <w:t>C</w:t>
      </w:r>
      <w:r>
        <w:t xml:space="preserve">hristian context. </w:t>
      </w:r>
      <w:r>
        <w:t xml:space="preserve">Although the </w:t>
      </w:r>
      <w:r w:rsidR="00CA729D">
        <w:t>discussion was</w:t>
      </w:r>
      <w:r>
        <w:t xml:space="preserve"> </w:t>
      </w:r>
      <w:r w:rsidR="00CA729D">
        <w:t>g</w:t>
      </w:r>
      <w:r>
        <w:t xml:space="preserve">ood and the passion from </w:t>
      </w:r>
      <w:r w:rsidR="00CA729D">
        <w:t>D</w:t>
      </w:r>
      <w:r>
        <w:t>r Riechard</w:t>
      </w:r>
      <w:r>
        <w:t xml:space="preserve"> to the subject matter was felt </w:t>
      </w:r>
      <w:r>
        <w:t>I realize that I missed</w:t>
      </w:r>
      <w:r>
        <w:t xml:space="preserve"> the more </w:t>
      </w:r>
      <w:r w:rsidR="00CA729D">
        <w:t>in-depth</w:t>
      </w:r>
      <w:r>
        <w:t xml:space="preserve"> d</w:t>
      </w:r>
      <w:r w:rsidR="00CA729D">
        <w:t>i</w:t>
      </w:r>
      <w:r>
        <w:t>scussion that wo</w:t>
      </w:r>
      <w:r>
        <w:t>uld normally be had during the week of Core where students would get to share their experience with the topics</w:t>
      </w:r>
      <w:r>
        <w:t xml:space="preserve"> related to </w:t>
      </w:r>
      <w:r>
        <w:t>their particular field of interest. The co</w:t>
      </w:r>
      <w:r w:rsidR="00CA729D">
        <w:t>urs</w:t>
      </w:r>
      <w:r>
        <w:t>e is appropriately placed in core 5 as it allows the student to practically think about how they can use clin</w:t>
      </w:r>
      <w:r w:rsidR="00CA729D">
        <w:t>i</w:t>
      </w:r>
      <w:r>
        <w:t>cal sociology to help an existing</w:t>
      </w:r>
      <w:r>
        <w:t xml:space="preserve"> cause that they</w:t>
      </w:r>
      <w:r w:rsidR="00CA729D">
        <w:t xml:space="preserve"> students are familiar with also at this stage in the degree there is </w:t>
      </w:r>
      <w:r>
        <w:t xml:space="preserve">a more concrete idea of what </w:t>
      </w:r>
      <w:r w:rsidR="00CA729D">
        <w:t>we</w:t>
      </w:r>
      <w:r>
        <w:t xml:space="preserve"> wa</w:t>
      </w:r>
      <w:r w:rsidR="00CA729D">
        <w:t xml:space="preserve">nt </w:t>
      </w:r>
      <w:r>
        <w:t>to do for the</w:t>
      </w:r>
      <w:r>
        <w:t xml:space="preserve"> DSL action plan or their</w:t>
      </w:r>
      <w:r>
        <w:t xml:space="preserve"> P</w:t>
      </w:r>
      <w:r w:rsidR="00A7642A">
        <w:t xml:space="preserve">hD </w:t>
      </w:r>
      <w:r>
        <w:t xml:space="preserve">research. </w:t>
      </w:r>
    </w:p>
    <w:p w14:paraId="00000016" w14:textId="1D58BE57" w:rsidR="00812DAF" w:rsidRDefault="001247A4" w:rsidP="0010414D">
      <w:r>
        <w:t xml:space="preserve">Since coming to </w:t>
      </w:r>
      <w:r w:rsidR="00A7642A">
        <w:t>OGS,</w:t>
      </w:r>
      <w:r>
        <w:t xml:space="preserve"> I have noticed a trend where the topics I focus on in class becomes </w:t>
      </w:r>
      <w:r w:rsidR="00A7642A">
        <w:t>relevant</w:t>
      </w:r>
      <w:r>
        <w:t xml:space="preserve"> to </w:t>
      </w:r>
      <w:r w:rsidR="00A7642A">
        <w:t>either my</w:t>
      </w:r>
      <w:r>
        <w:t xml:space="preserve"> personal or professional life. This term was no different</w:t>
      </w:r>
      <w:r>
        <w:t xml:space="preserve"> as I was asked to</w:t>
      </w:r>
      <w:r>
        <w:t xml:space="preserve"> lead tutorial sessions </w:t>
      </w:r>
      <w:r>
        <w:t xml:space="preserve">for the Caribbean Youth Fellowship </w:t>
      </w:r>
      <w:r w:rsidR="00A7642A">
        <w:t>P</w:t>
      </w:r>
      <w:r>
        <w:t xml:space="preserve">rogramme. The group I worked with was the education cohort who </w:t>
      </w:r>
      <w:r>
        <w:t>decided, without my prompting</w:t>
      </w:r>
      <w:r>
        <w:t xml:space="preserve"> that</w:t>
      </w:r>
      <w:r>
        <w:t xml:space="preserve"> the</w:t>
      </w:r>
      <w:r w:rsidR="00A7642A">
        <w:t>y</w:t>
      </w:r>
      <w:r>
        <w:t xml:space="preserve"> wanted to do an advocacy project </w:t>
      </w:r>
      <w:r>
        <w:t>for neurodivergent population</w:t>
      </w:r>
      <w:r w:rsidR="00A7642A">
        <w:t>, which was the focus of my essay for this class.</w:t>
      </w:r>
      <w:r>
        <w:t xml:space="preserve"> Based on my previous relationship with the Down Syndrome </w:t>
      </w:r>
      <w:r>
        <w:t xml:space="preserve">Family Network, the group was able to partner with them for their project. Due to my new awareness of applied clinical sociology, I was </w:t>
      </w:r>
      <w:r>
        <w:t xml:space="preserve">able to guide them in using some of the principles for their campaign. This year has been </w:t>
      </w:r>
      <w:r>
        <w:t xml:space="preserve">one of coming into my identity and reframing the way in which I </w:t>
      </w:r>
      <w:r w:rsidR="00A7642A">
        <w:t>view</w:t>
      </w:r>
      <w:r>
        <w:t xml:space="preserve"> myself. As I </w:t>
      </w:r>
      <w:r>
        <w:lastRenderedPageBreak/>
        <w:t xml:space="preserve">move further along in the </w:t>
      </w:r>
      <w:proofErr w:type="gramStart"/>
      <w:r>
        <w:t>degree</w:t>
      </w:r>
      <w:proofErr w:type="gramEnd"/>
      <w:r>
        <w:t xml:space="preserve"> I have had to confront my feelings of </w:t>
      </w:r>
      <w:r>
        <w:t>Imposter Syndrome and feeling worthy</w:t>
      </w:r>
      <w:r>
        <w:t xml:space="preserve"> of these new spheres the Lord has allowed me to be in. I had </w:t>
      </w:r>
      <w:r w:rsidR="00A7642A">
        <w:t>one of these such moments of comparison</w:t>
      </w:r>
      <w:r>
        <w:t xml:space="preserve"> when the other tutors of the fellowship were introduced. Holy </w:t>
      </w:r>
      <w:r w:rsidR="000075F5">
        <w:t>S</w:t>
      </w:r>
      <w:r>
        <w:t>pirit had to remind me that it was he who qualifies the called and this was not something I applied to do, but was asked</w:t>
      </w:r>
      <w:r w:rsidR="000075F5">
        <w:t xml:space="preserve"> to do,</w:t>
      </w:r>
      <w:r>
        <w:t xml:space="preserve"> by a new OGS contact actually.</w:t>
      </w:r>
    </w:p>
    <w:p w14:paraId="65C40227" w14:textId="791243E4" w:rsidR="002C111E" w:rsidRDefault="001247A4" w:rsidP="002C111E">
      <w:r>
        <w:t xml:space="preserve">This particular semester was tough as I struggled to keep up with the course work submission as I took longer to make the particular </w:t>
      </w:r>
      <w:r w:rsidR="000075F5">
        <w:t>connections</w:t>
      </w:r>
      <w:r>
        <w:t xml:space="preserve"> that I normally would </w:t>
      </w:r>
      <w:r w:rsidR="000075F5">
        <w:t>when completing</w:t>
      </w:r>
      <w:r>
        <w:t xml:space="preserve"> assignments. I realized how much I relied on anecdotal conversations that would happen during core, I also was not </w:t>
      </w:r>
      <w:r>
        <w:t xml:space="preserve">able to attend </w:t>
      </w:r>
      <w:r>
        <w:t xml:space="preserve">most of the meetups due to </w:t>
      </w:r>
      <w:r w:rsidR="000075F5">
        <w:t>conflicting</w:t>
      </w:r>
      <w:r>
        <w:t xml:space="preserve"> schedules so I mi</w:t>
      </w:r>
      <w:r>
        <w:t>ssed some of the interface with professors. Honestly, I am not a big fan of this new</w:t>
      </w:r>
      <w:r>
        <w:t xml:space="preserve"> core </w:t>
      </w:r>
      <w:r>
        <w:t>ex</w:t>
      </w:r>
      <w:r w:rsidR="002C111E">
        <w:t>c</w:t>
      </w:r>
      <w:r>
        <w:t>ept that we are no longer required to work through</w:t>
      </w:r>
      <w:r w:rsidR="000075F5">
        <w:t xml:space="preserve"> </w:t>
      </w:r>
      <w:r>
        <w:t xml:space="preserve">the Christmas </w:t>
      </w:r>
      <w:r>
        <w:t>break</w:t>
      </w:r>
      <w:r w:rsidR="002C111E">
        <w:t xml:space="preserve"> </w:t>
      </w:r>
      <w:r>
        <w:t xml:space="preserve">but I am </w:t>
      </w:r>
      <w:r w:rsidR="000075F5">
        <w:t xml:space="preserve">thankful </w:t>
      </w:r>
      <w:r>
        <w:t>that the majority of my courses were completed in the previous dispensation</w:t>
      </w:r>
      <w:r w:rsidR="002C111E">
        <w:t xml:space="preserve"> as that better suits my learning style.</w:t>
      </w:r>
    </w:p>
    <w:p w14:paraId="00000017" w14:textId="39429332" w:rsidR="00812DAF" w:rsidRDefault="001247A4" w:rsidP="002C111E">
      <w:r>
        <w:t xml:space="preserve"> </w:t>
      </w:r>
      <w:r>
        <w:t xml:space="preserve"> Working as a Youth Development Associate (YD</w:t>
      </w:r>
      <w:r w:rsidR="002C111E">
        <w:t>A</w:t>
      </w:r>
      <w:r>
        <w:t xml:space="preserve">), I am one of the people working closely with youth in various communities. By nature of the </w:t>
      </w:r>
      <w:r w:rsidR="000075F5">
        <w:t>job,</w:t>
      </w:r>
      <w:r>
        <w:t xml:space="preserve"> I become aware of </w:t>
      </w:r>
      <w:r>
        <w:t xml:space="preserve">different issues that communities face and the various way I have to navigate and assist. The course is a reminder of </w:t>
      </w:r>
      <w:r>
        <w:t xml:space="preserve">the work I do is not just a job but a vocation that I have been called to. Recently at a youth work conference which is the first I have </w:t>
      </w:r>
      <w:r w:rsidR="000075F5">
        <w:t>attended;</w:t>
      </w:r>
      <w:r>
        <w:t xml:space="preserve"> they spoke about the importance of professionalizing the field and the importance of best practice research for youth work.</w:t>
      </w:r>
      <w:r w:rsidR="002C111E">
        <w:t xml:space="preserve"> </w:t>
      </w:r>
      <w:r>
        <w:t xml:space="preserve">I use a collaborative approach when I go into communities to assist youth-serving and youth-led groups. Various stakeholders are called upon depending on the project and particular needs of the community; community policing, guidance counsellors, psychologists, businessmen, and other community stakeholders are sometimes called on to assist, dependent on the objective of the </w:t>
      </w:r>
      <w:r>
        <w:lastRenderedPageBreak/>
        <w:t xml:space="preserve">project to be developed. The course would have reinforced the importance of </w:t>
      </w:r>
      <w:r w:rsidR="000075F5">
        <w:t>considering my</w:t>
      </w:r>
      <w:r w:rsidR="002C111E">
        <w:t xml:space="preserve"> job as a </w:t>
      </w:r>
      <w:proofErr w:type="spellStart"/>
      <w:r w:rsidR="002C111E">
        <w:t>bonafied</w:t>
      </w:r>
      <w:proofErr w:type="spellEnd"/>
      <w:r w:rsidR="002C111E">
        <w:t xml:space="preserve"> field that requires </w:t>
      </w:r>
      <w:r>
        <w:t>the</w:t>
      </w:r>
      <w:r w:rsidR="007C0320">
        <w:t xml:space="preserve"> right approach to be effective.</w:t>
      </w:r>
      <w:r>
        <w:t xml:space="preserve"> </w:t>
      </w:r>
      <w:r>
        <w:t>I have always preferred working on community level projects versus national projects. This season, the Lord is exposing me to bigger and increasing my appreciation for that level of impact, I have consciously</w:t>
      </w:r>
      <w:r w:rsidR="000075F5">
        <w:t xml:space="preserve"> had </w:t>
      </w:r>
      <w:proofErr w:type="gramStart"/>
      <w:r w:rsidR="000075F5">
        <w:t xml:space="preserve">to </w:t>
      </w:r>
      <w:r>
        <w:t xml:space="preserve"> stop</w:t>
      </w:r>
      <w:proofErr w:type="gramEnd"/>
      <w:r w:rsidR="000075F5">
        <w:t xml:space="preserve"> </w:t>
      </w:r>
      <w:r>
        <w:t>downplaying the work I do as just community-level wor</w:t>
      </w:r>
      <w:r>
        <w:t xml:space="preserve">k. </w:t>
      </w:r>
    </w:p>
    <w:p w14:paraId="00000019" w14:textId="1304B318" w:rsidR="00812DAF" w:rsidRDefault="001247A4" w:rsidP="00B233B4">
      <w:pPr>
        <w:ind w:firstLine="708"/>
      </w:pPr>
      <w:r>
        <w:t xml:space="preserve">Currently in my church I am </w:t>
      </w:r>
      <w:r w:rsidR="007C0320">
        <w:t xml:space="preserve">acting </w:t>
      </w:r>
      <w:r>
        <w:t xml:space="preserve">Director for </w:t>
      </w:r>
      <w:r w:rsidR="007C0320">
        <w:t>women’s</w:t>
      </w:r>
      <w:r>
        <w:t xml:space="preserve"> Ministries</w:t>
      </w:r>
      <w:r w:rsidR="008B10C2">
        <w:t xml:space="preserve"> since the most recent director has stepped down from the position</w:t>
      </w:r>
      <w:r>
        <w:t>, as little as five years ago I would not have thought that I would</w:t>
      </w:r>
      <w:r>
        <w:t xml:space="preserve"> be so heavily involved in ministry. </w:t>
      </w:r>
      <w:r w:rsidR="00FF36A5">
        <w:t xml:space="preserve">As with my job it </w:t>
      </w:r>
      <w:r w:rsidR="000075F5">
        <w:t>requires</w:t>
      </w:r>
      <w:r w:rsidR="00FF36A5">
        <w:t xml:space="preserve"> </w:t>
      </w:r>
      <w:r w:rsidR="00B620F0">
        <w:t>managing different personalities</w:t>
      </w:r>
      <w:r w:rsidR="000075F5">
        <w:t xml:space="preserve">, </w:t>
      </w:r>
      <w:r w:rsidR="00B620F0">
        <w:t xml:space="preserve">thinking of them from a clinical point of view </w:t>
      </w:r>
      <w:proofErr w:type="gramStart"/>
      <w:r w:rsidR="00B620F0">
        <w:t xml:space="preserve">could  </w:t>
      </w:r>
      <w:r w:rsidR="00B233B4">
        <w:t>be</w:t>
      </w:r>
      <w:proofErr w:type="gramEnd"/>
      <w:r w:rsidR="00B233B4">
        <w:t xml:space="preserve"> b</w:t>
      </w:r>
      <w:r w:rsidR="00B620F0">
        <w:t xml:space="preserve">eneficial </w:t>
      </w:r>
      <w:r w:rsidR="00B233B4">
        <w:t xml:space="preserve">for some </w:t>
      </w:r>
      <w:r w:rsidR="000075F5">
        <w:t>interactions that I have</w:t>
      </w:r>
      <w:r w:rsidR="00B233B4">
        <w:t>.</w:t>
      </w:r>
      <w:r>
        <w:t xml:space="preserve"> I hope that I continue to be an effective change agent who is able to impact communities that sometimes don't have an advocate on their side; in doing so I hope that </w:t>
      </w:r>
      <w:r w:rsidR="000075F5">
        <w:t>ultimately,</w:t>
      </w:r>
      <w:r>
        <w:t xml:space="preserve"> I will be able to point people to Christ as they see the way in which I effectively perform my Job</w:t>
      </w:r>
      <w:r>
        <w:t xml:space="preserve">. </w:t>
      </w:r>
    </w:p>
    <w:p w14:paraId="0000001C" w14:textId="3F94DA75" w:rsidR="00812DAF" w:rsidRDefault="001247A4" w:rsidP="00676B37">
      <w:pPr>
        <w:ind w:firstLine="709"/>
      </w:pPr>
      <w:r>
        <w:t>As I come to the end of this course</w:t>
      </w:r>
      <w:r>
        <w:t>, I look forward to what will come in t</w:t>
      </w:r>
      <w:r w:rsidR="00B233B4">
        <w:t>erm B and the project prospectus class</w:t>
      </w:r>
      <w:r>
        <w:t xml:space="preserve">. The </w:t>
      </w:r>
      <w:r w:rsidR="00B233B4">
        <w:t xml:space="preserve">Applied Clinical sociology </w:t>
      </w:r>
      <w:r>
        <w:t xml:space="preserve">course allows for the Christian scholar-practitioner to gain an appreciation for their work as ministry </w:t>
      </w:r>
      <w:r w:rsidR="00B233B4">
        <w:t>that they should partner with the Lord in doing</w:t>
      </w:r>
      <w:r w:rsidR="00A42150">
        <w:t xml:space="preserve"> them but also that their work should be done strategically </w:t>
      </w:r>
      <w:r w:rsidR="000075F5">
        <w:t>in whatever their</w:t>
      </w:r>
      <w:r w:rsidR="00A42150">
        <w:t xml:space="preserve"> field. </w:t>
      </w:r>
      <w:r w:rsidR="00676B37">
        <w:t xml:space="preserve">The course </w:t>
      </w:r>
      <w:r>
        <w:t>allowed me to critically examine and take note of the work I do in communities and my interactions with both colleagues and clients, differing personalities can sometimes be a challenge to work with but with a</w:t>
      </w:r>
      <w:r w:rsidR="00676B37">
        <w:t xml:space="preserve"> better</w:t>
      </w:r>
      <w:r>
        <w:t xml:space="preserve"> </w:t>
      </w:r>
      <w:r w:rsidR="00676B37">
        <w:t>understanding</w:t>
      </w:r>
      <w:r>
        <w:t xml:space="preserve"> of </w:t>
      </w:r>
      <w:r w:rsidR="00676B37">
        <w:t>how to</w:t>
      </w:r>
      <w:r>
        <w:t xml:space="preserve"> engage in the work </w:t>
      </w:r>
      <w:r w:rsidR="00676B37">
        <w:t xml:space="preserve">I do and better </w:t>
      </w:r>
      <w:r>
        <w:t>function in my calling.</w:t>
      </w:r>
      <w:r w:rsidR="00676B37">
        <w:t xml:space="preserve"> </w:t>
      </w:r>
      <w:r>
        <w:rPr>
          <w:color w:val="001320"/>
          <w:highlight w:val="white"/>
        </w:rPr>
        <w:t xml:space="preserve">Educationally OGS </w:t>
      </w:r>
      <w:proofErr w:type="gramStart"/>
      <w:r>
        <w:rPr>
          <w:color w:val="001320"/>
          <w:highlight w:val="white"/>
        </w:rPr>
        <w:t xml:space="preserve">has </w:t>
      </w:r>
      <w:r w:rsidR="00676B37">
        <w:rPr>
          <w:color w:val="001320"/>
          <w:highlight w:val="white"/>
        </w:rPr>
        <w:t xml:space="preserve"> continued</w:t>
      </w:r>
      <w:proofErr w:type="gramEnd"/>
      <w:r w:rsidR="00676B37">
        <w:rPr>
          <w:color w:val="001320"/>
          <w:highlight w:val="white"/>
        </w:rPr>
        <w:t xml:space="preserve"> to </w:t>
      </w:r>
      <w:r>
        <w:rPr>
          <w:color w:val="001320"/>
          <w:highlight w:val="white"/>
        </w:rPr>
        <w:t>exceeded my expectations</w:t>
      </w:r>
      <w:r w:rsidR="00676B37">
        <w:rPr>
          <w:color w:val="001320"/>
          <w:highlight w:val="white"/>
        </w:rPr>
        <w:t>, t</w:t>
      </w:r>
      <w:r>
        <w:rPr>
          <w:color w:val="001320"/>
          <w:highlight w:val="white"/>
        </w:rPr>
        <w:t xml:space="preserve">he coursework allows for insightful discussions and thoughts about our work and how it aligns with kingdom building. It encourages evaluation of your work and ways to implement it to </w:t>
      </w:r>
      <w:r>
        <w:rPr>
          <w:color w:val="001320"/>
          <w:highlight w:val="white"/>
        </w:rPr>
        <w:lastRenderedPageBreak/>
        <w:t>ensure effectiveness. As Christians, we are responsible for working with excellence in whatever sphere we are called to.</w:t>
      </w:r>
    </w:p>
    <w:sectPr w:rsidR="00812DA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7AC7" w14:textId="77777777" w:rsidR="001247A4" w:rsidRDefault="001247A4">
      <w:pPr>
        <w:spacing w:line="240" w:lineRule="auto"/>
      </w:pPr>
      <w:r>
        <w:separator/>
      </w:r>
    </w:p>
  </w:endnote>
  <w:endnote w:type="continuationSeparator" w:id="0">
    <w:p w14:paraId="40FFD3FF" w14:textId="77777777" w:rsidR="001247A4" w:rsidRDefault="00124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E0AE7" w14:textId="77777777" w:rsidR="001247A4" w:rsidRDefault="001247A4">
      <w:pPr>
        <w:spacing w:line="240" w:lineRule="auto"/>
      </w:pPr>
      <w:r>
        <w:separator/>
      </w:r>
    </w:p>
  </w:footnote>
  <w:footnote w:type="continuationSeparator" w:id="0">
    <w:p w14:paraId="30D0F674" w14:textId="77777777" w:rsidR="001247A4" w:rsidRDefault="001247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2F8F7B3C" w:rsidR="00812DAF" w:rsidRDefault="001247A4">
    <w:pPr>
      <w:pBdr>
        <w:top w:val="nil"/>
        <w:left w:val="nil"/>
        <w:bottom w:val="nil"/>
        <w:right w:val="nil"/>
        <w:between w:val="nil"/>
      </w:pBdr>
      <w:tabs>
        <w:tab w:val="right" w:pos="9360"/>
      </w:tabs>
      <w:ind w:firstLine="0"/>
      <w:rPr>
        <w:color w:val="000000"/>
      </w:rPr>
    </w:pPr>
    <w:r>
      <w:rPr>
        <w:sz w:val="20"/>
        <w:szCs w:val="20"/>
      </w:rPr>
      <w:t>Tamika Lynch</w:t>
    </w:r>
    <w:r>
      <w:rPr>
        <w:color w:val="000000"/>
        <w:sz w:val="20"/>
        <w:szCs w:val="20"/>
      </w:rPr>
      <w:t xml:space="preserve">   </w:t>
    </w:r>
    <w:r w:rsidR="00676B37">
      <w:rPr>
        <w:sz w:val="20"/>
        <w:szCs w:val="20"/>
      </w:rPr>
      <w:t>SR950 Applied Clinical Sociology</w:t>
    </w:r>
    <w:r>
      <w:rPr>
        <w:sz w:val="20"/>
        <w:szCs w:val="20"/>
      </w:rPr>
      <w:t xml:space="preserve">  </w:t>
    </w:r>
    <w:r>
      <w:rPr>
        <w:color w:val="000000"/>
        <w:sz w:val="20"/>
        <w:szCs w:val="20"/>
      </w:rPr>
      <w:t xml:space="preserve"> </w:t>
    </w:r>
    <w:r>
      <w:rPr>
        <w:sz w:val="20"/>
        <w:szCs w:val="20"/>
      </w:rPr>
      <w:t>DSL</w:t>
    </w:r>
    <w:r w:rsidR="00676B37">
      <w:rPr>
        <w:sz w:val="20"/>
        <w:szCs w:val="20"/>
      </w:rPr>
      <w:t xml:space="preserve"> Term 3</w:t>
    </w:r>
    <w:r>
      <w:rPr>
        <w:sz w:val="20"/>
        <w:szCs w:val="20"/>
      </w:rPr>
      <w:t xml:space="preserve"> </w:t>
    </w:r>
    <w:r>
      <w:rPr>
        <w:color w:val="000000"/>
        <w:sz w:val="20"/>
        <w:szCs w:val="20"/>
      </w:rPr>
      <w:t xml:space="preserve">  </w:t>
    </w:r>
    <w:r w:rsidR="000050FC">
      <w:rPr>
        <w:color w:val="000000"/>
        <w:sz w:val="20"/>
        <w:szCs w:val="20"/>
      </w:rPr>
      <w:t xml:space="preserve">Assignment 3 Essay </w:t>
    </w:r>
    <w:r>
      <w:rPr>
        <w:color w:val="000000"/>
        <w:sz w:val="20"/>
        <w:szCs w:val="20"/>
      </w:rPr>
      <w:t xml:space="preserve">  </w:t>
    </w:r>
    <w:r w:rsidR="000050FC">
      <w:rPr>
        <w:color w:val="000000"/>
        <w:sz w:val="20"/>
        <w:szCs w:val="20"/>
      </w:rPr>
      <w:t>10</w:t>
    </w:r>
    <w:r>
      <w:rPr>
        <w:color w:val="000000"/>
        <w:sz w:val="20"/>
        <w:szCs w:val="20"/>
      </w:rPr>
      <w:t>/1</w:t>
    </w:r>
    <w:r>
      <w:rPr>
        <w:sz w:val="20"/>
        <w:szCs w:val="20"/>
      </w:rPr>
      <w:t>7</w:t>
    </w:r>
    <w:r>
      <w:rPr>
        <w:color w:val="000000"/>
        <w:sz w:val="20"/>
        <w:szCs w:val="20"/>
      </w:rPr>
      <w:t>/</w:t>
    </w:r>
    <w:r>
      <w:rPr>
        <w:color w:val="000000"/>
        <w:sz w:val="20"/>
        <w:szCs w:val="20"/>
      </w:rPr>
      <w:t xml:space="preserve"> </w:t>
    </w:r>
    <w:r w:rsidR="000050FC">
      <w:rPr>
        <w:color w:val="000000"/>
        <w:sz w:val="20"/>
        <w:szCs w:val="20"/>
      </w:rPr>
      <w:t>23</w:t>
    </w:r>
    <w:r>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0414D">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74404"/>
    <w:multiLevelType w:val="multilevel"/>
    <w:tmpl w:val="3200A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28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AF"/>
    <w:rsid w:val="000050FC"/>
    <w:rsid w:val="000075F5"/>
    <w:rsid w:val="0010414D"/>
    <w:rsid w:val="001247A4"/>
    <w:rsid w:val="002C111E"/>
    <w:rsid w:val="006170BF"/>
    <w:rsid w:val="00676B37"/>
    <w:rsid w:val="007C0320"/>
    <w:rsid w:val="00812DAF"/>
    <w:rsid w:val="008B10C2"/>
    <w:rsid w:val="00A22D01"/>
    <w:rsid w:val="00A42150"/>
    <w:rsid w:val="00A7642A"/>
    <w:rsid w:val="00B233B4"/>
    <w:rsid w:val="00B620F0"/>
    <w:rsid w:val="00CA729D"/>
    <w:rsid w:val="00FF36A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2B01"/>
  <w15:docId w15:val="{100F4331-FCCD-4126-BC45-22CB8FE8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6B37"/>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76B37"/>
  </w:style>
  <w:style w:type="paragraph" w:styleId="Footer">
    <w:name w:val="footer"/>
    <w:basedOn w:val="Normal"/>
    <w:link w:val="FooterChar"/>
    <w:uiPriority w:val="99"/>
    <w:unhideWhenUsed/>
    <w:rsid w:val="00676B37"/>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76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3337</TotalTime>
  <Pages>7</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TAMiKA LYNCH</dc:creator>
  <cp:lastModifiedBy>TAMiKA LYNCH</cp:lastModifiedBy>
  <cp:revision>6</cp:revision>
  <dcterms:created xsi:type="dcterms:W3CDTF">2023-11-19T01:18:00Z</dcterms:created>
  <dcterms:modified xsi:type="dcterms:W3CDTF">2023-11-21T07:36:00Z</dcterms:modified>
</cp:coreProperties>
</file>