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3F21" w:rsidRDefault="00763F21">
      <w:pPr>
        <w:keepLines/>
        <w:pBdr>
          <w:top w:val="nil"/>
          <w:left w:val="nil"/>
          <w:bottom w:val="nil"/>
          <w:right w:val="nil"/>
          <w:between w:val="nil"/>
        </w:pBdr>
        <w:tabs>
          <w:tab w:val="right" w:pos="8640"/>
        </w:tabs>
        <w:ind w:left="720" w:hanging="720"/>
      </w:pPr>
    </w:p>
    <w:p w14:paraId="00000002" w14:textId="77777777" w:rsidR="00763F21" w:rsidRDefault="00763F21">
      <w:pPr>
        <w:pBdr>
          <w:top w:val="nil"/>
          <w:left w:val="nil"/>
          <w:bottom w:val="nil"/>
          <w:right w:val="nil"/>
          <w:between w:val="nil"/>
        </w:pBdr>
        <w:tabs>
          <w:tab w:val="right" w:pos="8640"/>
          <w:tab w:val="right" w:pos="8640"/>
        </w:tabs>
        <w:jc w:val="center"/>
        <w:rPr>
          <w:color w:val="000000"/>
        </w:rPr>
      </w:pPr>
    </w:p>
    <w:p w14:paraId="00000003" w14:textId="77777777" w:rsidR="00763F21" w:rsidRDefault="00763F21">
      <w:pPr>
        <w:pBdr>
          <w:top w:val="nil"/>
          <w:left w:val="nil"/>
          <w:bottom w:val="nil"/>
          <w:right w:val="nil"/>
          <w:between w:val="nil"/>
        </w:pBdr>
        <w:tabs>
          <w:tab w:val="right" w:pos="8640"/>
          <w:tab w:val="right" w:pos="8640"/>
        </w:tabs>
        <w:jc w:val="center"/>
        <w:rPr>
          <w:color w:val="000000"/>
        </w:rPr>
      </w:pPr>
    </w:p>
    <w:p w14:paraId="00000004" w14:textId="77777777" w:rsidR="00763F21" w:rsidRDefault="00763F21">
      <w:pPr>
        <w:pBdr>
          <w:top w:val="nil"/>
          <w:left w:val="nil"/>
          <w:bottom w:val="nil"/>
          <w:right w:val="nil"/>
          <w:between w:val="nil"/>
        </w:pBdr>
        <w:tabs>
          <w:tab w:val="right" w:pos="8640"/>
          <w:tab w:val="right" w:pos="8640"/>
        </w:tabs>
        <w:ind w:firstLine="0"/>
        <w:jc w:val="center"/>
        <w:rPr>
          <w:color w:val="000000"/>
        </w:rPr>
      </w:pPr>
    </w:p>
    <w:p w14:paraId="00000005" w14:textId="77777777" w:rsidR="00763F21" w:rsidRDefault="00763F21">
      <w:pPr>
        <w:pBdr>
          <w:top w:val="nil"/>
          <w:left w:val="nil"/>
          <w:bottom w:val="nil"/>
          <w:right w:val="nil"/>
          <w:between w:val="nil"/>
        </w:pBdr>
        <w:tabs>
          <w:tab w:val="right" w:pos="8640"/>
          <w:tab w:val="right" w:pos="8640"/>
        </w:tabs>
        <w:ind w:firstLine="0"/>
        <w:jc w:val="center"/>
        <w:rPr>
          <w:color w:val="000000"/>
        </w:rPr>
      </w:pPr>
    </w:p>
    <w:p w14:paraId="00000006" w14:textId="77777777" w:rsidR="00763F21" w:rsidRDefault="00763F21">
      <w:pPr>
        <w:pBdr>
          <w:top w:val="nil"/>
          <w:left w:val="nil"/>
          <w:bottom w:val="nil"/>
          <w:right w:val="nil"/>
          <w:between w:val="nil"/>
        </w:pBdr>
        <w:tabs>
          <w:tab w:val="right" w:pos="8640"/>
          <w:tab w:val="right" w:pos="8640"/>
        </w:tabs>
        <w:ind w:firstLine="0"/>
        <w:jc w:val="center"/>
        <w:rPr>
          <w:color w:val="000000"/>
        </w:rPr>
      </w:pPr>
    </w:p>
    <w:p w14:paraId="00000007" w14:textId="393B59C2" w:rsidR="00763F21" w:rsidRDefault="00A91E42">
      <w:pPr>
        <w:spacing w:line="240" w:lineRule="auto"/>
        <w:ind w:firstLine="0"/>
        <w:jc w:val="center"/>
      </w:pPr>
      <w:r w:rsidRPr="00572CF6">
        <w:rPr>
          <w:highlight w:val="yellow"/>
        </w:rPr>
        <w:t>LDR 807-12 Leader Development: Transforming Self-</w:t>
      </w:r>
      <w:commentRangeStart w:id="0"/>
      <w:r w:rsidRPr="00572CF6">
        <w:rPr>
          <w:highlight w:val="yellow"/>
        </w:rPr>
        <w:t>Concept</w:t>
      </w:r>
      <w:commentRangeEnd w:id="0"/>
      <w:r w:rsidR="00572CF6">
        <w:rPr>
          <w:rStyle w:val="CommentReference"/>
        </w:rPr>
        <w:commentReference w:id="0"/>
      </w:r>
      <w:r>
        <w:t xml:space="preserve"> </w:t>
      </w:r>
    </w:p>
    <w:p w14:paraId="00000008" w14:textId="77777777" w:rsidR="00763F21" w:rsidRDefault="00763F21">
      <w:pPr>
        <w:spacing w:line="240" w:lineRule="auto"/>
        <w:ind w:firstLine="0"/>
        <w:jc w:val="center"/>
      </w:pPr>
    </w:p>
    <w:p w14:paraId="00000009" w14:textId="093F6084" w:rsidR="00763F21" w:rsidRDefault="00A91E42">
      <w:pPr>
        <w:spacing w:line="240" w:lineRule="auto"/>
        <w:ind w:firstLine="0"/>
        <w:jc w:val="center"/>
      </w:pPr>
      <w:r w:rsidRPr="00572CF6">
        <w:rPr>
          <w:highlight w:val="green"/>
        </w:rPr>
        <w:t xml:space="preserve">Quinton </w:t>
      </w:r>
      <w:commentRangeStart w:id="1"/>
      <w:r w:rsidRPr="00572CF6">
        <w:rPr>
          <w:highlight w:val="green"/>
        </w:rPr>
        <w:t>Egson</w:t>
      </w:r>
      <w:commentRangeEnd w:id="1"/>
      <w:r w:rsidR="00572CF6">
        <w:rPr>
          <w:rStyle w:val="CommentReference"/>
        </w:rPr>
        <w:commentReference w:id="1"/>
      </w:r>
      <w:r>
        <w:t xml:space="preserve"> </w:t>
      </w:r>
    </w:p>
    <w:p w14:paraId="0000000A" w14:textId="77777777" w:rsidR="00763F21" w:rsidRDefault="00763F21">
      <w:pPr>
        <w:spacing w:line="240" w:lineRule="auto"/>
        <w:ind w:firstLine="0"/>
        <w:jc w:val="center"/>
      </w:pPr>
    </w:p>
    <w:p w14:paraId="0000000B" w14:textId="77777777" w:rsidR="00763F21" w:rsidRDefault="00286600">
      <w:pPr>
        <w:spacing w:line="240" w:lineRule="auto"/>
        <w:ind w:firstLine="0"/>
        <w:jc w:val="center"/>
      </w:pPr>
      <w:r>
        <w:t>Omega Graduate School</w:t>
      </w:r>
    </w:p>
    <w:p w14:paraId="0000000C" w14:textId="77777777" w:rsidR="00763F21" w:rsidRDefault="00763F21">
      <w:pPr>
        <w:spacing w:line="240" w:lineRule="auto"/>
        <w:ind w:firstLine="0"/>
        <w:jc w:val="center"/>
      </w:pPr>
    </w:p>
    <w:p w14:paraId="0000000D" w14:textId="4600B419" w:rsidR="00763F21" w:rsidRDefault="00A91E42">
      <w:pPr>
        <w:spacing w:line="240" w:lineRule="auto"/>
        <w:ind w:firstLine="0"/>
        <w:jc w:val="center"/>
      </w:pPr>
      <w:r>
        <w:t>December 2, 2023</w:t>
      </w:r>
    </w:p>
    <w:p w14:paraId="0000000E" w14:textId="77777777" w:rsidR="00763F21" w:rsidRDefault="00763F21">
      <w:pPr>
        <w:spacing w:line="240" w:lineRule="auto"/>
        <w:ind w:firstLine="0"/>
        <w:jc w:val="center"/>
      </w:pPr>
    </w:p>
    <w:p w14:paraId="0000000F" w14:textId="77777777" w:rsidR="00763F21" w:rsidRDefault="00763F21">
      <w:pPr>
        <w:spacing w:line="240" w:lineRule="auto"/>
        <w:ind w:firstLine="0"/>
        <w:jc w:val="center"/>
      </w:pPr>
    </w:p>
    <w:p w14:paraId="00000012" w14:textId="77777777" w:rsidR="00763F21" w:rsidRDefault="00763F21">
      <w:pPr>
        <w:spacing w:line="240" w:lineRule="auto"/>
        <w:ind w:firstLine="0"/>
        <w:jc w:val="center"/>
      </w:pPr>
    </w:p>
    <w:p w14:paraId="00000013" w14:textId="77777777" w:rsidR="00763F21" w:rsidRDefault="00286600">
      <w:pPr>
        <w:spacing w:line="240" w:lineRule="auto"/>
        <w:ind w:firstLine="0"/>
        <w:jc w:val="center"/>
      </w:pPr>
      <w:r>
        <w:t>Professor</w:t>
      </w:r>
    </w:p>
    <w:p w14:paraId="00000014" w14:textId="77777777" w:rsidR="00763F21" w:rsidRDefault="00763F21">
      <w:pPr>
        <w:spacing w:line="240" w:lineRule="auto"/>
        <w:ind w:firstLine="0"/>
        <w:jc w:val="center"/>
      </w:pPr>
    </w:p>
    <w:p w14:paraId="00000015" w14:textId="77777777" w:rsidR="00763F21" w:rsidRDefault="00763F21">
      <w:pPr>
        <w:spacing w:line="240" w:lineRule="auto"/>
        <w:ind w:firstLine="0"/>
        <w:jc w:val="center"/>
      </w:pPr>
    </w:p>
    <w:p w14:paraId="00000016" w14:textId="1EBD227C" w:rsidR="00763F21" w:rsidRDefault="00286600">
      <w:pPr>
        <w:spacing w:line="240" w:lineRule="auto"/>
        <w:ind w:firstLine="0"/>
        <w:jc w:val="center"/>
      </w:pPr>
      <w:r>
        <w:t xml:space="preserve">Dr. </w:t>
      </w:r>
      <w:r w:rsidR="00A91E42">
        <w:t xml:space="preserve">Curtis McClane </w:t>
      </w:r>
    </w:p>
    <w:p w14:paraId="00000017" w14:textId="77777777" w:rsidR="00763F21" w:rsidRDefault="00763F21">
      <w:pPr>
        <w:pBdr>
          <w:top w:val="nil"/>
          <w:left w:val="nil"/>
          <w:bottom w:val="nil"/>
          <w:right w:val="nil"/>
          <w:between w:val="nil"/>
        </w:pBdr>
        <w:tabs>
          <w:tab w:val="right" w:pos="8640"/>
          <w:tab w:val="right" w:pos="8640"/>
        </w:tabs>
        <w:ind w:firstLine="0"/>
        <w:jc w:val="center"/>
      </w:pPr>
    </w:p>
    <w:p w14:paraId="00000018" w14:textId="77777777" w:rsidR="00763F21" w:rsidRDefault="00286600">
      <w:pPr>
        <w:tabs>
          <w:tab w:val="right" w:pos="8640"/>
          <w:tab w:val="right" w:pos="8640"/>
        </w:tabs>
        <w:spacing w:line="240" w:lineRule="auto"/>
        <w:ind w:firstLine="0"/>
      </w:pPr>
      <w:r>
        <w:br w:type="page"/>
      </w:r>
    </w:p>
    <w:p w14:paraId="00000019" w14:textId="77777777" w:rsidR="00763F21" w:rsidRDefault="00763F21">
      <w:pPr>
        <w:tabs>
          <w:tab w:val="right" w:pos="8640"/>
          <w:tab w:val="right" w:pos="8640"/>
        </w:tabs>
      </w:pPr>
    </w:p>
    <w:p w14:paraId="1FB111D8" w14:textId="793BB275" w:rsidR="009E7A6E" w:rsidRPr="009E7A6E" w:rsidRDefault="009E7A6E">
      <w:pPr>
        <w:tabs>
          <w:tab w:val="right" w:pos="8640"/>
          <w:tab w:val="right" w:pos="8640"/>
        </w:tabs>
        <w:rPr>
          <w:b/>
          <w:bCs/>
        </w:rPr>
      </w:pPr>
      <w:r w:rsidRPr="009E7A6E">
        <w:rPr>
          <w:b/>
          <w:bCs/>
        </w:rPr>
        <w:t>Assignment #3 – Essay</w:t>
      </w:r>
    </w:p>
    <w:p w14:paraId="1085D998" w14:textId="77777777" w:rsidR="009E7A6E" w:rsidRDefault="009E7A6E" w:rsidP="009E7A6E">
      <w:pPr>
        <w:pStyle w:val="ListParagraph"/>
        <w:numPr>
          <w:ilvl w:val="0"/>
          <w:numId w:val="1"/>
        </w:numPr>
        <w:tabs>
          <w:tab w:val="right" w:pos="8640"/>
          <w:tab w:val="right" w:pos="8640"/>
        </w:tabs>
      </w:pPr>
      <w:r>
        <w:t>Write a 5-page paper based on the description below:</w:t>
      </w:r>
    </w:p>
    <w:p w14:paraId="07678176" w14:textId="3007C403" w:rsidR="009E7A6E" w:rsidRDefault="009E7A6E" w:rsidP="009E7A6E">
      <w:pPr>
        <w:pStyle w:val="ListParagraph"/>
        <w:numPr>
          <w:ilvl w:val="0"/>
          <w:numId w:val="3"/>
        </w:numPr>
        <w:tabs>
          <w:tab w:val="right" w:pos="8640"/>
          <w:tab w:val="right" w:pos="8640"/>
        </w:tabs>
      </w:pPr>
      <w:r>
        <w:t>Synthesize and integrate all that you have learned thus far to write an essay on the following question:  “Why are self-concept, spirituality, and moral development so critical for leadership?”</w:t>
      </w:r>
    </w:p>
    <w:p w14:paraId="1506088D" w14:textId="77777777" w:rsidR="009E7A6E" w:rsidRDefault="009E7A6E" w:rsidP="009E7A6E">
      <w:pPr>
        <w:tabs>
          <w:tab w:val="right" w:pos="8640"/>
          <w:tab w:val="right" w:pos="8640"/>
        </w:tabs>
      </w:pPr>
    </w:p>
    <w:p w14:paraId="4E76A290" w14:textId="77279329" w:rsidR="009E7A6E" w:rsidRPr="009E7A6E" w:rsidRDefault="009E7A6E" w:rsidP="009E7A6E">
      <w:pPr>
        <w:pStyle w:val="ListParagraph"/>
        <w:numPr>
          <w:ilvl w:val="0"/>
          <w:numId w:val="1"/>
        </w:numPr>
        <w:tabs>
          <w:tab w:val="right" w:pos="8640"/>
          <w:tab w:val="right" w:pos="8640"/>
        </w:tabs>
        <w:rPr>
          <w:b/>
          <w:bCs/>
        </w:rPr>
      </w:pPr>
      <w:r w:rsidRPr="009E7A6E">
        <w:rPr>
          <w:b/>
          <w:bCs/>
        </w:rPr>
        <w:t xml:space="preserve">Paper outline </w:t>
      </w:r>
    </w:p>
    <w:p w14:paraId="37D51298" w14:textId="483965BB" w:rsidR="009E7A6E" w:rsidRDefault="009E7A6E" w:rsidP="009E7A6E">
      <w:pPr>
        <w:pStyle w:val="ListParagraph"/>
        <w:numPr>
          <w:ilvl w:val="0"/>
          <w:numId w:val="4"/>
        </w:numPr>
        <w:tabs>
          <w:tab w:val="right" w:pos="8640"/>
          <w:tab w:val="right" w:pos="8640"/>
        </w:tabs>
      </w:pPr>
      <w:r>
        <w:t>Begin with an introductory paragraph that has a succinct thesis statement.</w:t>
      </w:r>
    </w:p>
    <w:p w14:paraId="787CDC15" w14:textId="2C0CC435" w:rsidR="009E7A6E" w:rsidRDefault="009E7A6E" w:rsidP="009E7A6E">
      <w:pPr>
        <w:pStyle w:val="ListParagraph"/>
        <w:numPr>
          <w:ilvl w:val="0"/>
          <w:numId w:val="4"/>
        </w:numPr>
        <w:tabs>
          <w:tab w:val="right" w:pos="8640"/>
          <w:tab w:val="right" w:pos="8640"/>
        </w:tabs>
      </w:pPr>
      <w:r>
        <w:t>Address the topic of the paper with critical thought.</w:t>
      </w:r>
    </w:p>
    <w:p w14:paraId="6BE023DF" w14:textId="053E6506" w:rsidR="009E7A6E" w:rsidRDefault="009E7A6E" w:rsidP="009E7A6E">
      <w:pPr>
        <w:pStyle w:val="ListParagraph"/>
        <w:numPr>
          <w:ilvl w:val="0"/>
          <w:numId w:val="4"/>
        </w:numPr>
        <w:tabs>
          <w:tab w:val="right" w:pos="8640"/>
          <w:tab w:val="right" w:pos="8640"/>
        </w:tabs>
      </w:pPr>
      <w:r>
        <w:t>End with a conclusion that affirms your thesis.</w:t>
      </w:r>
    </w:p>
    <w:p w14:paraId="4571994A" w14:textId="67BF51F5" w:rsidR="009E7A6E" w:rsidRDefault="009E7A6E" w:rsidP="009E7A6E">
      <w:pPr>
        <w:pStyle w:val="ListParagraph"/>
        <w:numPr>
          <w:ilvl w:val="0"/>
          <w:numId w:val="4"/>
        </w:numPr>
        <w:tabs>
          <w:tab w:val="right" w:pos="8640"/>
          <w:tab w:val="right" w:pos="8640"/>
        </w:tabs>
      </w:pPr>
      <w:r>
        <w:t>Use a minimum of eleven scholarly research sources (two books and the remaining scholarly peer-reviewed journal articles).</w:t>
      </w:r>
    </w:p>
    <w:p w14:paraId="0000001A" w14:textId="571CD014" w:rsidR="00763F21" w:rsidRDefault="00286600" w:rsidP="009E7A6E">
      <w:pPr>
        <w:tabs>
          <w:tab w:val="right" w:pos="8640"/>
          <w:tab w:val="right" w:pos="8640"/>
        </w:tabs>
        <w:ind w:firstLine="0"/>
      </w:pPr>
      <w:r>
        <w:t xml:space="preserve"> </w:t>
      </w:r>
    </w:p>
    <w:p w14:paraId="0000001B" w14:textId="77777777" w:rsidR="00763F21" w:rsidRDefault="00763F21">
      <w:pPr>
        <w:tabs>
          <w:tab w:val="right" w:pos="8640"/>
          <w:tab w:val="right" w:pos="8640"/>
        </w:tabs>
      </w:pPr>
    </w:p>
    <w:p w14:paraId="0000001C" w14:textId="77777777" w:rsidR="00763F21" w:rsidRDefault="00763F21">
      <w:pPr>
        <w:tabs>
          <w:tab w:val="right" w:pos="8640"/>
          <w:tab w:val="right" w:pos="8640"/>
        </w:tabs>
      </w:pPr>
    </w:p>
    <w:p w14:paraId="0000001D" w14:textId="77777777" w:rsidR="00763F21" w:rsidRDefault="00763F21">
      <w:pPr>
        <w:tabs>
          <w:tab w:val="right" w:pos="8640"/>
          <w:tab w:val="right" w:pos="8640"/>
        </w:tabs>
      </w:pPr>
    </w:p>
    <w:p w14:paraId="0000001E" w14:textId="77777777" w:rsidR="00763F21" w:rsidRDefault="00763F21">
      <w:pPr>
        <w:tabs>
          <w:tab w:val="right" w:pos="8640"/>
          <w:tab w:val="right" w:pos="8640"/>
        </w:tabs>
      </w:pPr>
    </w:p>
    <w:p w14:paraId="0000001F" w14:textId="77777777" w:rsidR="00763F21" w:rsidRDefault="00763F21">
      <w:pPr>
        <w:tabs>
          <w:tab w:val="right" w:pos="8640"/>
          <w:tab w:val="right" w:pos="8640"/>
        </w:tabs>
      </w:pPr>
    </w:p>
    <w:p w14:paraId="00000020" w14:textId="77777777" w:rsidR="00763F21" w:rsidRDefault="00763F21">
      <w:pPr>
        <w:tabs>
          <w:tab w:val="right" w:pos="8640"/>
          <w:tab w:val="right" w:pos="8640"/>
        </w:tabs>
      </w:pPr>
    </w:p>
    <w:p w14:paraId="00000021" w14:textId="77777777" w:rsidR="00763F21" w:rsidRDefault="00763F21">
      <w:pPr>
        <w:tabs>
          <w:tab w:val="right" w:pos="8640"/>
          <w:tab w:val="right" w:pos="8640"/>
        </w:tabs>
      </w:pPr>
    </w:p>
    <w:p w14:paraId="00000022" w14:textId="77777777" w:rsidR="00763F21" w:rsidRDefault="00763F21">
      <w:pPr>
        <w:tabs>
          <w:tab w:val="right" w:pos="8640"/>
          <w:tab w:val="right" w:pos="8640"/>
        </w:tabs>
      </w:pPr>
    </w:p>
    <w:p w14:paraId="00000023" w14:textId="77777777" w:rsidR="00763F21" w:rsidRDefault="00763F21">
      <w:pPr>
        <w:tabs>
          <w:tab w:val="right" w:pos="8640"/>
          <w:tab w:val="right" w:pos="8640"/>
        </w:tabs>
      </w:pPr>
    </w:p>
    <w:p w14:paraId="75832069" w14:textId="77777777" w:rsidR="009E7A6E" w:rsidRPr="008F0592" w:rsidRDefault="009E7A6E" w:rsidP="009E7A6E">
      <w:pPr>
        <w:spacing w:after="160"/>
      </w:pPr>
      <w:r w:rsidRPr="00482E19">
        <w:rPr>
          <w:highlight w:val="green"/>
        </w:rPr>
        <w:lastRenderedPageBreak/>
        <w:t xml:space="preserve">Self-concept spirituality and moral development are essential for effective, ethical, and balanced leadership. People in positions of power have </w:t>
      </w:r>
      <w:commentRangeStart w:id="2"/>
      <w:r w:rsidRPr="00482E19">
        <w:rPr>
          <w:highlight w:val="green"/>
        </w:rPr>
        <w:t>influence</w:t>
      </w:r>
      <w:commentRangeEnd w:id="2"/>
      <w:r w:rsidR="00482E19">
        <w:rPr>
          <w:rStyle w:val="CommentReference"/>
        </w:rPr>
        <w:commentReference w:id="2"/>
      </w:r>
      <w:r w:rsidRPr="00482E19">
        <w:rPr>
          <w:highlight w:val="green"/>
        </w:rPr>
        <w:t>.</w:t>
      </w:r>
      <w:r w:rsidRPr="008F0592">
        <w:t xml:space="preserve">  With that power and influence comes the opportunity to </w:t>
      </w:r>
      <w:r>
        <w:t>positively or negatively impact</w:t>
      </w:r>
      <w:r w:rsidRPr="008F0592">
        <w:t xml:space="preserve"> </w:t>
      </w:r>
      <w:r>
        <w:t>their work environment</w:t>
      </w:r>
      <w:r w:rsidRPr="008F0592">
        <w:t>, communities, and</w:t>
      </w:r>
      <w:r>
        <w:t>,</w:t>
      </w:r>
      <w:r w:rsidRPr="008F0592">
        <w:t xml:space="preserve"> </w:t>
      </w:r>
      <w:r>
        <w:t>at times, the world</w:t>
      </w:r>
      <w:r w:rsidRPr="008F0592">
        <w:t>.  A leader’s behaviors can impact the work environment, affecting the norms and standards of the environment. (Kim et al., p.</w:t>
      </w:r>
      <w:commentRangeStart w:id="3"/>
      <w:r w:rsidRPr="008F0592">
        <w:t>5</w:t>
      </w:r>
      <w:commentRangeEnd w:id="3"/>
      <w:r w:rsidR="00482E19">
        <w:rPr>
          <w:rStyle w:val="CommentReference"/>
        </w:rPr>
        <w:commentReference w:id="3"/>
      </w:r>
      <w:r w:rsidRPr="008F0592">
        <w:t>)</w:t>
      </w:r>
    </w:p>
    <w:p w14:paraId="427F4A4A" w14:textId="77777777" w:rsidR="009E7A6E" w:rsidRPr="008F0592" w:rsidRDefault="009E7A6E" w:rsidP="009E7A6E">
      <w:r w:rsidRPr="008F0592">
        <w:t xml:space="preserve">All leadership styles and approaches should practice </w:t>
      </w:r>
      <w:r w:rsidRPr="00482E19">
        <w:rPr>
          <w:highlight w:val="green"/>
        </w:rPr>
        <w:t>strong moral standards</w:t>
      </w:r>
      <w:r w:rsidRPr="008F0592">
        <w:t xml:space="preserve"> (Slater, 2023). “The Word of God lists several spiritual qualities which qualify men for leadership among God’s people.  Scripture emphasizes character above ability” (Dekoven, 1994, p</w:t>
      </w:r>
      <w:r>
        <w:t>.</w:t>
      </w:r>
      <w:r w:rsidRPr="008F0592">
        <w:t>60).</w:t>
      </w:r>
    </w:p>
    <w:p w14:paraId="2851D353" w14:textId="77777777" w:rsidR="009E7A6E" w:rsidRPr="008F0592" w:rsidRDefault="009E7A6E" w:rsidP="009E7A6E">
      <w:r>
        <w:t>Good</w:t>
      </w:r>
      <w:r w:rsidRPr="008F0592">
        <w:t xml:space="preserve"> leaders, such as Mother Teresa, Gandhi, or Dr. Martin Luther King Jr.</w:t>
      </w:r>
      <w:r>
        <w:t>,</w:t>
      </w:r>
      <w:r w:rsidRPr="008F0592">
        <w:t xml:space="preserve"> moved the needle to impact society </w:t>
      </w:r>
      <w:r>
        <w:t>positively. In contrast, Hitler</w:t>
      </w:r>
      <w:r w:rsidRPr="008F0592">
        <w:t xml:space="preserve">, who was also a leader, </w:t>
      </w:r>
      <w:r>
        <w:t xml:space="preserve">inappropriately influenced culture. Leaders with </w:t>
      </w:r>
      <w:r w:rsidRPr="00482E19">
        <w:rPr>
          <w:highlight w:val="green"/>
        </w:rPr>
        <w:t>ethical standards</w:t>
      </w:r>
      <w:r>
        <w:t xml:space="preserve"> build, whereas those without a moral compass, such as Hitler, destroy</w:t>
      </w:r>
      <w:r w:rsidRPr="008F0592">
        <w:t>.</w:t>
      </w:r>
    </w:p>
    <w:p w14:paraId="6624D3D8" w14:textId="77777777" w:rsidR="009E7A6E" w:rsidRPr="008F0592" w:rsidRDefault="009E7A6E" w:rsidP="009E7A6E">
      <w:r w:rsidRPr="008F0592">
        <w:t xml:space="preserve">It is safe to say </w:t>
      </w:r>
      <w:r>
        <w:t xml:space="preserve">that the </w:t>
      </w:r>
      <w:r w:rsidRPr="008F0592">
        <w:t>three previously mentioned leaders led with ethics, had a moral compass, and were people of good character, which kept them centered</w:t>
      </w:r>
      <w:r>
        <w:t>. In contrast,</w:t>
      </w:r>
      <w:r w:rsidRPr="008F0592">
        <w:t xml:space="preserve"> Hitler had some obvious character flaws </w:t>
      </w:r>
      <w:r>
        <w:t>and</w:t>
      </w:r>
      <w:r w:rsidRPr="008F0592">
        <w:t xml:space="preserve"> other notable deficiencies.  </w:t>
      </w:r>
      <w:r w:rsidRPr="008F0592">
        <w:rPr>
          <w:kern w:val="2"/>
          <w14:ligatures w14:val="standardContextual"/>
        </w:rPr>
        <w:t>Ethical leaders demonstrate ethical leadership (Adan et al., 2022</w:t>
      </w:r>
      <w:r w:rsidRPr="00482E19">
        <w:rPr>
          <w:kern w:val="2"/>
          <w:highlight w:val="red"/>
          <w14:ligatures w14:val="standardContextual"/>
        </w:rPr>
        <w:t xml:space="preserve">). </w:t>
      </w:r>
      <w:r w:rsidRPr="00482E19">
        <w:rPr>
          <w:highlight w:val="red"/>
        </w:rPr>
        <w:t xml:space="preserve"> Responsibilities come along with being a leader; leadership is not simply a function of getting things done; it is an exercise in getting the right things accomplished for the right reasons for the betterment of </w:t>
      </w:r>
      <w:commentRangeStart w:id="4"/>
      <w:r w:rsidRPr="00482E19">
        <w:rPr>
          <w:highlight w:val="red"/>
        </w:rPr>
        <w:t>society</w:t>
      </w:r>
      <w:commentRangeEnd w:id="4"/>
      <w:r w:rsidR="00482E19">
        <w:rPr>
          <w:rStyle w:val="CommentReference"/>
        </w:rPr>
        <w:commentReference w:id="4"/>
      </w:r>
      <w:r w:rsidRPr="00482E19">
        <w:rPr>
          <w:highlight w:val="red"/>
        </w:rPr>
        <w:t>.</w:t>
      </w:r>
      <w:r w:rsidRPr="008F0592">
        <w:t xml:space="preserve"> </w:t>
      </w:r>
    </w:p>
    <w:p w14:paraId="2DDFE441" w14:textId="77777777" w:rsidR="009E7A6E" w:rsidRPr="008F0592" w:rsidRDefault="009E7A6E" w:rsidP="009E7A6E">
      <w:pPr>
        <w:rPr>
          <w:kern w:val="2"/>
          <w14:ligatures w14:val="standardContextual"/>
        </w:rPr>
      </w:pPr>
      <w:r w:rsidRPr="00482E19">
        <w:rPr>
          <w:highlight w:val="cyan"/>
        </w:rPr>
        <w:t xml:space="preserve">“We need leaders who are more self-aware, emotionally intelligent, and can use a variety of leadership styles for different situations.  Furthermore, to create a culture that is ethical, caring, and sustainable, they need to bring their values to a higher level of consciousness “(Knights et al., 2020).  Our enormous and, at times, small world must be taken care of and </w:t>
      </w:r>
      <w:r w:rsidRPr="00482E19">
        <w:rPr>
          <w:highlight w:val="cyan"/>
        </w:rPr>
        <w:lastRenderedPageBreak/>
        <w:t xml:space="preserve">shared by us all; it is all we have. </w:t>
      </w:r>
      <w:r w:rsidRPr="00482E19">
        <w:rPr>
          <w:kern w:val="2"/>
          <w:highlight w:val="cyan"/>
          <w14:ligatures w14:val="standardContextual"/>
        </w:rPr>
        <w:t>For unto whomsoever much is given, of him shall be much required (King James Bible, 2012; Luke 12:</w:t>
      </w:r>
      <w:commentRangeStart w:id="5"/>
      <w:r w:rsidRPr="00482E19">
        <w:rPr>
          <w:kern w:val="2"/>
          <w:highlight w:val="cyan"/>
          <w14:ligatures w14:val="standardContextual"/>
        </w:rPr>
        <w:t>48</w:t>
      </w:r>
      <w:commentRangeEnd w:id="5"/>
      <w:r w:rsidR="00482E19">
        <w:rPr>
          <w:rStyle w:val="CommentReference"/>
        </w:rPr>
        <w:commentReference w:id="5"/>
      </w:r>
      <w:r w:rsidRPr="00482E19">
        <w:rPr>
          <w:kern w:val="2"/>
          <w:highlight w:val="cyan"/>
          <w14:ligatures w14:val="standardContextual"/>
        </w:rPr>
        <w:t>).</w:t>
      </w:r>
    </w:p>
    <w:p w14:paraId="014462D7" w14:textId="77777777" w:rsidR="009E7A6E" w:rsidRPr="008F0592" w:rsidRDefault="009E7A6E" w:rsidP="009E7A6E">
      <w:r>
        <w:t>Kakavelakis and Edwards (2022) state</w:t>
      </w:r>
      <w:r w:rsidRPr="008F0592">
        <w:t xml:space="preserve">, </w:t>
      </w:r>
      <w:r>
        <w:t>“</w:t>
      </w:r>
      <w:r w:rsidRPr="008F0592">
        <w:t xml:space="preserve">Leaders are in positions of power to impact others directly, making leadership </w:t>
      </w:r>
      <w:r>
        <w:t>a vital</w:t>
      </w:r>
      <w:r w:rsidRPr="008F0592">
        <w:t xml:space="preserve"> function. Leaders are often in the driver’s seat as power is afforded to them through hierarchical positions, amongst other </w:t>
      </w:r>
      <w:bookmarkStart w:id="6" w:name="_Hlk152255122"/>
      <w:r w:rsidRPr="008F0592">
        <w:t>means</w:t>
      </w:r>
      <w:r>
        <w:t>”</w:t>
      </w:r>
      <w:r w:rsidRPr="008F0592">
        <w:t>.</w:t>
      </w:r>
    </w:p>
    <w:bookmarkEnd w:id="6"/>
    <w:p w14:paraId="379081B0" w14:textId="77777777" w:rsidR="009E7A6E" w:rsidRDefault="009E7A6E" w:rsidP="009E7A6E">
      <w:r w:rsidRPr="008F0592">
        <w:t xml:space="preserve"> Leaders know the way, show the way, and go the way.  “Leaders get people moving. They energize and mobilize. They take people and organizations to places they have never been before. Leadership is not a fad, and the leadership challenge never goes away” (Kouzes &amp; Posner, 2012. P</w:t>
      </w:r>
      <w:r>
        <w:t xml:space="preserve">. </w:t>
      </w:r>
      <w:r w:rsidRPr="008F0592">
        <w:t>1).</w:t>
      </w:r>
      <w:r>
        <w:t xml:space="preserve"> </w:t>
      </w:r>
    </w:p>
    <w:p w14:paraId="3DCBFD87" w14:textId="77777777" w:rsidR="009E7A6E" w:rsidRPr="008F0592" w:rsidRDefault="009E7A6E" w:rsidP="009E7A6E">
      <w:r>
        <w:t>Leadership is a building process.  As is corroborated by Williams and Denny, becoming a leader is a part of that process</w:t>
      </w:r>
      <w:r w:rsidRPr="008F0592">
        <w:t>.</w:t>
      </w:r>
      <w:r>
        <w:t xml:space="preserve"> </w:t>
      </w:r>
      <w:r w:rsidRPr="008F0592">
        <w:t xml:space="preserve">  There are very few “born leaders,” people who are genetically gifted with leadership ability. Most leaders are made/developed, not born (Willams &amp; Denny 2015. P. 10).</w:t>
      </w:r>
    </w:p>
    <w:p w14:paraId="55C9F903" w14:textId="77777777" w:rsidR="009E7A6E" w:rsidRPr="008F0592" w:rsidRDefault="009E7A6E" w:rsidP="009E7A6E">
      <w:pPr>
        <w:rPr>
          <w:kern w:val="2"/>
          <w14:ligatures w14:val="standardContextual"/>
        </w:rPr>
      </w:pPr>
      <w:r w:rsidRPr="008F0592">
        <w:t>Self-development and leader development work hand in hand.  Peter Druker, one of the industry leaders in leadership and leader development, said. “Self-development of the knowledge worker is central to the development of an organization” (Druker</w:t>
      </w:r>
      <w:r>
        <w:t>, 2006,</w:t>
      </w:r>
      <w:r w:rsidRPr="008F0592">
        <w:t xml:space="preserve"> p. 196</w:t>
      </w:r>
      <w:r>
        <w:t>).</w:t>
      </w:r>
      <w:r w:rsidRPr="008F0592">
        <w:t xml:space="preserve">  The knowledge worker consists of the leader and his team.  The leader should consistently strive to reach his full potential so others around him will follow suit.  When all the players reach their full potential, the group or company </w:t>
      </w:r>
      <w:r>
        <w:t>can</w:t>
      </w:r>
      <w:r w:rsidRPr="008F0592">
        <w:t xml:space="preserve"> operate at peak levels; therefore, </w:t>
      </w:r>
      <w:r>
        <w:t>developing</w:t>
      </w:r>
      <w:r w:rsidRPr="008F0592">
        <w:rPr>
          <w:kern w:val="2"/>
          <w14:ligatures w14:val="standardContextual"/>
        </w:rPr>
        <w:t xml:space="preserve"> a leadership identity is considered foundational to individuals cultivating further leadership competencies and behaviors. Leadership identity has also been identified as “...probably the most important aspect of leader...development.” A leadership identity encompasses self-confidence in leading as well as an awareness of one’s strengths and weaknesses as a leader” </w:t>
      </w:r>
      <w:r>
        <w:rPr>
          <w:kern w:val="2"/>
          <w14:ligatures w14:val="standardContextual"/>
        </w:rPr>
        <w:t>(</w:t>
      </w:r>
      <w:r w:rsidRPr="008F0592">
        <w:rPr>
          <w:kern w:val="2"/>
          <w14:ligatures w14:val="standardContextual"/>
        </w:rPr>
        <w:t>Summer et al.</w:t>
      </w:r>
      <w:r>
        <w:rPr>
          <w:kern w:val="2"/>
          <w14:ligatures w14:val="standardContextual"/>
        </w:rPr>
        <w:t xml:space="preserve">, </w:t>
      </w:r>
      <w:r w:rsidRPr="008F0592">
        <w:rPr>
          <w:kern w:val="2"/>
          <w14:ligatures w14:val="standardContextual"/>
        </w:rPr>
        <w:t>2023</w:t>
      </w:r>
      <w:r>
        <w:rPr>
          <w:kern w:val="2"/>
          <w14:ligatures w14:val="standardContextual"/>
        </w:rPr>
        <w:t>, p.1)</w:t>
      </w:r>
      <w:r w:rsidRPr="008F0592">
        <w:rPr>
          <w:kern w:val="2"/>
          <w14:ligatures w14:val="standardContextual"/>
        </w:rPr>
        <w:t>.</w:t>
      </w:r>
    </w:p>
    <w:p w14:paraId="4062C12E" w14:textId="77777777" w:rsidR="009E7A6E" w:rsidRDefault="009E7A6E" w:rsidP="009E7A6E">
      <w:r w:rsidRPr="008F0592">
        <w:rPr>
          <w:kern w:val="2"/>
          <w14:ligatures w14:val="standardContextual"/>
        </w:rPr>
        <w:lastRenderedPageBreak/>
        <w:t>Leadership identity is associated with</w:t>
      </w:r>
      <w:r>
        <w:rPr>
          <w:kern w:val="2"/>
          <w14:ligatures w14:val="standardContextual"/>
        </w:rPr>
        <w:t xml:space="preserve"> being a</w:t>
      </w:r>
      <w:r w:rsidRPr="008F0592">
        <w:rPr>
          <w:kern w:val="2"/>
          <w14:ligatures w14:val="standardContextual"/>
        </w:rPr>
        <w:t xml:space="preserve"> leader and leadership affirmation.  </w:t>
      </w:r>
      <w:r w:rsidRPr="008F0592">
        <w:t>“The strongest leaders are those who have received a strong affirmation of their personhood in a way that frees them not only to lead a cause but also to serve others.  A sense of identity, a security that comes from knowing who one is, lies at the very heart of leadership” (Ford</w:t>
      </w:r>
      <w:r>
        <w:t>,</w:t>
      </w:r>
      <w:r w:rsidRPr="008F0592">
        <w:t xml:space="preserve"> 19</w:t>
      </w:r>
      <w:r>
        <w:t>9</w:t>
      </w:r>
      <w:r w:rsidRPr="008F0592">
        <w:t>9</w:t>
      </w:r>
      <w:r>
        <w:t xml:space="preserve">, </w:t>
      </w:r>
      <w:r w:rsidRPr="008F0592">
        <w:t>p.37).</w:t>
      </w:r>
    </w:p>
    <w:p w14:paraId="2799DA6E" w14:textId="77777777" w:rsidR="009E7A6E" w:rsidRDefault="009E7A6E" w:rsidP="009E7A6E">
      <w:r>
        <w:t>Being a leader means that, at times, you may have to stand alone for what is proper and morally decent.  Martin Luther King Jr. once said, “Ultimately, a genuine leader is not a searcher of consensus but a molder of consensus… I would rather be a man of conviction than a man of conformity” (Willams &amp; Denny, 2015, p. 60).</w:t>
      </w:r>
    </w:p>
    <w:p w14:paraId="545D63D5" w14:textId="77777777" w:rsidR="009E7A6E" w:rsidRDefault="009E7A6E" w:rsidP="009E7A6E">
      <w:pPr>
        <w:rPr>
          <w:kern w:val="2"/>
          <w14:ligatures w14:val="standardContextual"/>
        </w:rPr>
      </w:pPr>
      <w:r w:rsidRPr="008F0592">
        <w:t>Leaders who are comfortable with who they are display confidence in their knowledge, skills</w:t>
      </w:r>
      <w:r>
        <w:t>,</w:t>
      </w:r>
      <w:r w:rsidRPr="008F0592">
        <w:t xml:space="preserve"> and abilities, and their behavior mirrors that. </w:t>
      </w:r>
      <w:r w:rsidRPr="008F0592">
        <w:rPr>
          <w:b/>
          <w:bCs/>
          <w:kern w:val="2"/>
          <w14:ligatures w14:val="standardContextual"/>
        </w:rPr>
        <w:t>“</w:t>
      </w:r>
      <w:r w:rsidRPr="008F0592">
        <w:rPr>
          <w:kern w:val="2"/>
          <w14:ligatures w14:val="standardContextual"/>
        </w:rPr>
        <w:t>The self-concept owned by each individual will have a strong influence on the behavior of the individual” (Handayani et al.</w:t>
      </w:r>
      <w:r>
        <w:rPr>
          <w:kern w:val="2"/>
          <w14:ligatures w14:val="standardContextual"/>
        </w:rPr>
        <w:t>,</w:t>
      </w:r>
      <w:r w:rsidRPr="008F0592">
        <w:rPr>
          <w:kern w:val="2"/>
          <w14:ligatures w14:val="standardContextual"/>
        </w:rPr>
        <w:t xml:space="preserve"> 2020</w:t>
      </w:r>
      <w:r>
        <w:rPr>
          <w:kern w:val="2"/>
          <w14:ligatures w14:val="standardContextual"/>
        </w:rPr>
        <w:t>,</w:t>
      </w:r>
      <w:r w:rsidRPr="008F0592">
        <w:rPr>
          <w:kern w:val="2"/>
          <w14:ligatures w14:val="standardContextual"/>
        </w:rPr>
        <w:t xml:space="preserve"> p. 557).</w:t>
      </w:r>
    </w:p>
    <w:p w14:paraId="1DCBD339" w14:textId="77777777" w:rsidR="009E7A6E" w:rsidRDefault="009E7A6E" w:rsidP="009E7A6E">
      <w:pPr>
        <w:rPr>
          <w:kern w:val="2"/>
          <w14:ligatures w14:val="standardContextual"/>
        </w:rPr>
      </w:pPr>
      <w:r w:rsidRPr="00E72C5D">
        <w:rPr>
          <w:b/>
          <w:bCs/>
          <w:kern w:val="2"/>
          <w14:ligatures w14:val="standardContextual"/>
        </w:rPr>
        <w:t>“</w:t>
      </w:r>
      <w:r w:rsidRPr="00E72C5D">
        <w:rPr>
          <w:kern w:val="2"/>
          <w14:ligatures w14:val="standardContextual"/>
        </w:rPr>
        <w:t>Once upon a time, rulers and kings used “divine” authority to keep control.  People received guidance and direction from religious elders</w:t>
      </w:r>
      <w:r>
        <w:rPr>
          <w:kern w:val="2"/>
          <w14:ligatures w14:val="standardContextual"/>
        </w:rPr>
        <w:t>”</w:t>
      </w:r>
      <w:r w:rsidRPr="00E72C5D">
        <w:rPr>
          <w:kern w:val="2"/>
          <w14:ligatures w14:val="standardContextual"/>
        </w:rPr>
        <w:t xml:space="preserve"> </w:t>
      </w:r>
      <w:r>
        <w:rPr>
          <w:kern w:val="2"/>
          <w14:ligatures w14:val="standardContextual"/>
        </w:rPr>
        <w:t>(</w:t>
      </w:r>
      <w:r w:rsidRPr="00E72C5D">
        <w:rPr>
          <w:kern w:val="2"/>
          <w14:ligatures w14:val="standardContextual"/>
        </w:rPr>
        <w:t>Iscovich</w:t>
      </w:r>
      <w:r w:rsidRPr="00E72C5D">
        <w:rPr>
          <w:b/>
          <w:bCs/>
          <w:kern w:val="2"/>
          <w14:ligatures w14:val="standardContextual"/>
        </w:rPr>
        <w:t xml:space="preserve"> </w:t>
      </w:r>
      <w:r w:rsidRPr="00E72C5D">
        <w:rPr>
          <w:kern w:val="2"/>
          <w14:ligatures w14:val="standardContextual"/>
        </w:rPr>
        <w:t>et al.</w:t>
      </w:r>
      <w:r>
        <w:rPr>
          <w:kern w:val="2"/>
          <w14:ligatures w14:val="standardContextual"/>
        </w:rPr>
        <w:t>,</w:t>
      </w:r>
      <w:r w:rsidRPr="00E72C5D">
        <w:rPr>
          <w:kern w:val="2"/>
          <w14:ligatures w14:val="standardContextual"/>
        </w:rPr>
        <w:t>2021</w:t>
      </w:r>
      <w:r>
        <w:rPr>
          <w:kern w:val="2"/>
          <w14:ligatures w14:val="standardContextual"/>
        </w:rPr>
        <w:t>, p. 12</w:t>
      </w:r>
      <w:r w:rsidRPr="00E72C5D">
        <w:rPr>
          <w:kern w:val="2"/>
          <w14:ligatures w14:val="standardContextual"/>
        </w:rPr>
        <w:t>)</w:t>
      </w:r>
      <w:r>
        <w:rPr>
          <w:kern w:val="2"/>
          <w14:ligatures w14:val="standardContextual"/>
        </w:rPr>
        <w:t>.</w:t>
      </w:r>
      <w:r w:rsidRPr="00E72C5D">
        <w:rPr>
          <w:kern w:val="2"/>
          <w14:ligatures w14:val="standardContextual"/>
        </w:rPr>
        <w:t xml:space="preserve"> </w:t>
      </w:r>
      <w:r>
        <w:rPr>
          <w:kern w:val="2"/>
          <w14:ligatures w14:val="standardContextual"/>
        </w:rPr>
        <w:t xml:space="preserve"> When speaking of “divine” authority, t</w:t>
      </w:r>
      <w:r w:rsidRPr="008F0592">
        <w:rPr>
          <w:kern w:val="2"/>
          <w14:ligatures w14:val="standardContextual"/>
        </w:rPr>
        <w:t xml:space="preserve">he best, </w:t>
      </w:r>
      <w:r>
        <w:rPr>
          <w:kern w:val="2"/>
          <w14:ligatures w14:val="standardContextual"/>
        </w:rPr>
        <w:t>influential</w:t>
      </w:r>
      <w:r w:rsidRPr="008F0592">
        <w:rPr>
          <w:kern w:val="2"/>
          <w14:ligatures w14:val="standardContextual"/>
        </w:rPr>
        <w:t xml:space="preserve"> leader of all times, Jesus Christ, was affirmed when His heavenly father sa</w:t>
      </w:r>
      <w:r>
        <w:rPr>
          <w:kern w:val="2"/>
          <w14:ligatures w14:val="standardContextual"/>
        </w:rPr>
        <w:t>i</w:t>
      </w:r>
      <w:r w:rsidRPr="008F0592">
        <w:rPr>
          <w:kern w:val="2"/>
          <w14:ligatures w14:val="standardContextual"/>
        </w:rPr>
        <w:t>d, “</w:t>
      </w:r>
      <w:r>
        <w:rPr>
          <w:kern w:val="2"/>
          <w14:ligatures w14:val="standardContextual"/>
        </w:rPr>
        <w:t>This</w:t>
      </w:r>
      <w:r w:rsidRPr="008F0592">
        <w:rPr>
          <w:kern w:val="2"/>
          <w14:ligatures w14:val="standardContextual"/>
        </w:rPr>
        <w:t xml:space="preserve"> is my beloved son, in whom I am well pleased” (</w:t>
      </w:r>
      <w:r>
        <w:rPr>
          <w:kern w:val="2"/>
          <w14:ligatures w14:val="standardContextual"/>
        </w:rPr>
        <w:t>New Living Translation Bible, 2013; Luke</w:t>
      </w:r>
      <w:r w:rsidRPr="008F0592">
        <w:rPr>
          <w:kern w:val="2"/>
          <w14:ligatures w14:val="standardContextual"/>
        </w:rPr>
        <w:t xml:space="preserve"> 3:17). Affirmation builds confidence.  </w:t>
      </w:r>
    </w:p>
    <w:p w14:paraId="2F72FA50" w14:textId="77777777" w:rsidR="009E7A6E" w:rsidRPr="008F0592" w:rsidRDefault="009E7A6E" w:rsidP="009E7A6E">
      <w:pPr>
        <w:rPr>
          <w:kern w:val="2"/>
          <w14:ligatures w14:val="standardContextual"/>
        </w:rPr>
      </w:pPr>
    </w:p>
    <w:p w14:paraId="68F9A946" w14:textId="77777777" w:rsidR="009E7A6E" w:rsidRPr="008F0592" w:rsidRDefault="009E7A6E" w:rsidP="009E7A6E">
      <w:pPr>
        <w:rPr>
          <w:rFonts w:cstheme="minorHAnsi"/>
          <w:kern w:val="2"/>
          <w14:ligatures w14:val="standardContextual"/>
        </w:rPr>
      </w:pPr>
      <w:r w:rsidRPr="008F0592">
        <w:rPr>
          <w:rFonts w:cstheme="minorHAnsi"/>
          <w:b/>
          <w:bCs/>
          <w:kern w:val="2"/>
          <w14:ligatures w14:val="standardContextual"/>
        </w:rPr>
        <w:t>“</w:t>
      </w:r>
      <w:r w:rsidRPr="008F0592">
        <w:rPr>
          <w:rFonts w:cstheme="minorHAnsi"/>
          <w:color w:val="222222"/>
          <w:kern w:val="2"/>
          <w:shd w:val="clear" w:color="auto" w:fill="FFFFFF"/>
          <w14:ligatures w14:val="standardContextual"/>
        </w:rPr>
        <w:t xml:space="preserve">The terms self-esteem and self-concept are related. Self-esteem is a person’s view of his or her potential, self-efficacy, self-worth, and self-definition. Self-concept is the perception that the subject develops about him/herself, i.e., what he/she can achieve, what others believe he/she is, and how he/she intends to be” </w:t>
      </w:r>
      <w:r>
        <w:rPr>
          <w:rFonts w:cstheme="minorHAnsi"/>
          <w:color w:val="222222"/>
          <w:kern w:val="2"/>
          <w:shd w:val="clear" w:color="auto" w:fill="FFFFFF"/>
          <w14:ligatures w14:val="standardContextual"/>
        </w:rPr>
        <w:t>(Palenzuela et al., 2022, p.2).</w:t>
      </w:r>
      <w:r w:rsidRPr="008F0592">
        <w:rPr>
          <w:rFonts w:cstheme="minorHAnsi"/>
          <w:kern w:val="2"/>
          <w14:ligatures w14:val="standardContextual"/>
        </w:rPr>
        <w:t xml:space="preserve"> </w:t>
      </w:r>
    </w:p>
    <w:p w14:paraId="4CDFD6F1" w14:textId="77777777" w:rsidR="009E7A6E" w:rsidRDefault="009E7A6E" w:rsidP="009E7A6E">
      <w:pPr>
        <w:rPr>
          <w:kern w:val="2"/>
          <w14:ligatures w14:val="standardContextual"/>
        </w:rPr>
      </w:pPr>
      <w:r>
        <w:rPr>
          <w:kern w:val="2"/>
          <w14:ligatures w14:val="standardContextual"/>
        </w:rPr>
        <w:t xml:space="preserve">Progress is a race with no finish line, and the more the leader knows, the more he realizes how much more there is to learn.  Becoming an effective leader is akin to an ongoing quest for </w:t>
      </w:r>
      <w:r>
        <w:rPr>
          <w:kern w:val="2"/>
          <w14:ligatures w14:val="standardContextual"/>
        </w:rPr>
        <w:lastRenderedPageBreak/>
        <w:t xml:space="preserve">knowledge.  When God asked Solomon, the wisest man who ever lived, what he wanted, Solomon replied, “Give me wisdom and knowledge to lead people properly” (2 Chronicles 1:10).  </w:t>
      </w:r>
    </w:p>
    <w:p w14:paraId="4245C6B3" w14:textId="77777777" w:rsidR="009E7A6E" w:rsidRPr="008F0592" w:rsidRDefault="009E7A6E" w:rsidP="009E7A6E">
      <w:r w:rsidRPr="008F0592">
        <w:rPr>
          <w:kern w:val="2"/>
          <w14:ligatures w14:val="standardContextual"/>
        </w:rPr>
        <w:t xml:space="preserve">Epistemology is a branch of philosophy that explores the nature of knowledge. Without a doubt, one of the key epistemological questions for the study of leadership is that of ethics. Thus, for example, whilst some people argue that “leaders are like the rest of us: trustworthy and deceitful, cowardly and brave, greedy and generous” </w:t>
      </w:r>
      <w:r>
        <w:rPr>
          <w:kern w:val="2"/>
          <w14:ligatures w14:val="standardContextual"/>
        </w:rPr>
        <w:t>(</w:t>
      </w:r>
      <w:r w:rsidRPr="008F0592">
        <w:rPr>
          <w:kern w:val="2"/>
          <w14:ligatures w14:val="standardContextual"/>
        </w:rPr>
        <w:t>Bolden et al.</w:t>
      </w:r>
      <w:r>
        <w:rPr>
          <w:kern w:val="2"/>
          <w14:ligatures w14:val="standardContextual"/>
        </w:rPr>
        <w:t>,</w:t>
      </w:r>
      <w:r w:rsidRPr="008F0592">
        <w:rPr>
          <w:kern w:val="2"/>
          <w14:ligatures w14:val="standardContextual"/>
        </w:rPr>
        <w:t>2023, p. 26).</w:t>
      </w:r>
    </w:p>
    <w:p w14:paraId="09E49121" w14:textId="77777777" w:rsidR="009E7A6E" w:rsidRPr="008F0592" w:rsidRDefault="009E7A6E" w:rsidP="009E7A6E">
      <w:pPr>
        <w:rPr>
          <w:kern w:val="2"/>
          <w14:ligatures w14:val="standardContextual"/>
        </w:rPr>
      </w:pPr>
      <w:r w:rsidRPr="008F0592">
        <w:rPr>
          <w:kern w:val="2"/>
          <w14:ligatures w14:val="standardContextual"/>
        </w:rPr>
        <w:t>People are people</w:t>
      </w:r>
      <w:r>
        <w:rPr>
          <w:kern w:val="2"/>
          <w14:ligatures w14:val="standardContextual"/>
        </w:rPr>
        <w:t>,</w:t>
      </w:r>
      <w:r w:rsidRPr="008F0592">
        <w:rPr>
          <w:kern w:val="2"/>
          <w14:ligatures w14:val="standardContextual"/>
        </w:rPr>
        <w:t xml:space="preserve"> and we all share some of the same characteristics</w:t>
      </w:r>
      <w:r>
        <w:rPr>
          <w:kern w:val="2"/>
          <w14:ligatures w14:val="standardContextual"/>
        </w:rPr>
        <w:t>,</w:t>
      </w:r>
      <w:r w:rsidRPr="008F0592">
        <w:rPr>
          <w:kern w:val="2"/>
          <w14:ligatures w14:val="standardContextual"/>
        </w:rPr>
        <w:t xml:space="preserve"> which is why</w:t>
      </w:r>
      <w:r>
        <w:rPr>
          <w:kern w:val="2"/>
          <w14:ligatures w14:val="standardContextual"/>
        </w:rPr>
        <w:t xml:space="preserve"> being an</w:t>
      </w:r>
      <w:r w:rsidRPr="008F0592">
        <w:rPr>
          <w:kern w:val="2"/>
          <w14:ligatures w14:val="standardContextual"/>
        </w:rPr>
        <w:t xml:space="preserve"> ethical leader and ethical leadership should be at </w:t>
      </w:r>
      <w:r>
        <w:rPr>
          <w:kern w:val="2"/>
          <w14:ligatures w14:val="standardContextual"/>
        </w:rPr>
        <w:t xml:space="preserve">the </w:t>
      </w:r>
      <w:r w:rsidRPr="008F0592">
        <w:rPr>
          <w:kern w:val="2"/>
          <w14:ligatures w14:val="standardContextual"/>
        </w:rPr>
        <w:t xml:space="preserve">center of </w:t>
      </w:r>
      <w:r>
        <w:rPr>
          <w:kern w:val="2"/>
          <w14:ligatures w14:val="standardContextual"/>
        </w:rPr>
        <w:t xml:space="preserve">all </w:t>
      </w:r>
      <w:r w:rsidRPr="008F0592">
        <w:rPr>
          <w:kern w:val="2"/>
          <w14:ligatures w14:val="standardContextual"/>
        </w:rPr>
        <w:t>leadership.</w:t>
      </w:r>
    </w:p>
    <w:p w14:paraId="20A05923" w14:textId="77777777" w:rsidR="009E7A6E" w:rsidRDefault="009E7A6E" w:rsidP="009E7A6E">
      <w:r w:rsidRPr="008F0592">
        <w:rPr>
          <w:kern w:val="2"/>
          <w14:ligatures w14:val="standardContextual"/>
        </w:rPr>
        <w:t>Ethical</w:t>
      </w:r>
      <w:r>
        <w:rPr>
          <w:kern w:val="2"/>
          <w14:ligatures w14:val="standardContextual"/>
        </w:rPr>
        <w:t xml:space="preserve">, compassionate </w:t>
      </w:r>
      <w:r w:rsidRPr="008F0592">
        <w:rPr>
          <w:kern w:val="2"/>
          <w14:ligatures w14:val="standardContextual"/>
        </w:rPr>
        <w:t xml:space="preserve">leaders usually </w:t>
      </w:r>
      <w:r>
        <w:rPr>
          <w:kern w:val="2"/>
          <w14:ligatures w14:val="standardContextual"/>
        </w:rPr>
        <w:t>understand</w:t>
      </w:r>
      <w:r w:rsidRPr="008F0592">
        <w:rPr>
          <w:kern w:val="2"/>
          <w14:ligatures w14:val="standardContextual"/>
        </w:rPr>
        <w:t xml:space="preserve"> who they are and what they stand for; </w:t>
      </w:r>
      <w:r>
        <w:rPr>
          <w:kern w:val="2"/>
          <w14:ligatures w14:val="standardContextual"/>
        </w:rPr>
        <w:t>their values and standards generally guide them</w:t>
      </w:r>
      <w:r w:rsidRPr="008F0592">
        <w:rPr>
          <w:kern w:val="2"/>
          <w14:ligatures w14:val="standardContextual"/>
        </w:rPr>
        <w:t xml:space="preserve">. Furthermore, </w:t>
      </w:r>
      <w:r>
        <w:rPr>
          <w:kern w:val="2"/>
          <w14:ligatures w14:val="standardContextual"/>
        </w:rPr>
        <w:t>Paralta highlights two tangible benefits of ethical leadership in the following statement</w:t>
      </w:r>
      <w:r w:rsidRPr="008F0592">
        <w:rPr>
          <w:kern w:val="2"/>
          <w14:ligatures w14:val="standardContextual"/>
        </w:rPr>
        <w:t xml:space="preserve">. </w:t>
      </w:r>
      <w:r>
        <w:t>Ethics</w:t>
      </w:r>
      <w:r w:rsidRPr="008F0592">
        <w:t xml:space="preserve"> and quality of life in the workplace have gained greater prominence in recent years as ways to contribute positively to organizational sustainability and overall performance (Paralta et al., 2023, p.2).</w:t>
      </w:r>
    </w:p>
    <w:p w14:paraId="42884564" w14:textId="77777777" w:rsidR="009E7A6E" w:rsidRDefault="009E7A6E" w:rsidP="009E7A6E">
      <w:r>
        <w:t xml:space="preserve">The 3 </w:t>
      </w:r>
      <w:proofErr w:type="gramStart"/>
      <w:r>
        <w:t>R’s</w:t>
      </w:r>
      <w:proofErr w:type="gramEnd"/>
      <w:r>
        <w:t xml:space="preserve"> related to building a successful organization are relationships, relationships, and relationships. “Healthy, strong relationships include extending compassion, receiving compassion, and practicing compassion” (Leah, 2018. P. 108).  Leaders with a heart for their mission and all their stakeholders know the importance of building and sustaining meaningful relationships.</w:t>
      </w:r>
    </w:p>
    <w:p w14:paraId="00DAF795" w14:textId="77777777" w:rsidR="009E7A6E" w:rsidRDefault="009E7A6E" w:rsidP="009E7A6E">
      <w:pPr>
        <w:rPr>
          <w:kern w:val="2"/>
          <w14:ligatures w14:val="standardContextual"/>
        </w:rPr>
      </w:pPr>
      <w:r>
        <w:rPr>
          <w:kern w:val="2"/>
          <w14:ligatures w14:val="standardContextual"/>
        </w:rPr>
        <w:t xml:space="preserve">Apple CEO Tim Cook was the commencement speaker at MIT’s graduation ceremony in 2017, where he offered the following wisdom: “I’m not worried about artificial intelligence giving computers the ability to think like humans. I’m more concerned about people thinking like computers without values or compassion, without concern for consequences.” (Conly 2018, p. 217). </w:t>
      </w:r>
    </w:p>
    <w:p w14:paraId="6B58B1F8" w14:textId="77777777" w:rsidR="009E7A6E" w:rsidRDefault="009E7A6E" w:rsidP="009E7A6E">
      <w:pPr>
        <w:rPr>
          <w:kern w:val="2"/>
          <w14:ligatures w14:val="standardContextual"/>
        </w:rPr>
      </w:pPr>
      <w:r>
        <w:rPr>
          <w:kern w:val="2"/>
          <w14:ligatures w14:val="standardContextual"/>
        </w:rPr>
        <w:lastRenderedPageBreak/>
        <w:t>A concern for consequences should be woven into the fabric of a leader's makeup.  James Comey once said. “</w:t>
      </w:r>
      <w:r w:rsidRPr="00E72C5D">
        <w:rPr>
          <w:kern w:val="2"/>
          <w14:ligatures w14:val="standardContextual"/>
        </w:rPr>
        <w:t xml:space="preserve">I don’t love criticism, but I know I can be wrong, even when certain I am right. Listening to others </w:t>
      </w:r>
      <w:r>
        <w:rPr>
          <w:kern w:val="2"/>
          <w14:ligatures w14:val="standardContextual"/>
        </w:rPr>
        <w:t>who</w:t>
      </w:r>
      <w:r w:rsidRPr="00E72C5D">
        <w:rPr>
          <w:kern w:val="2"/>
          <w14:ligatures w14:val="standardContextual"/>
        </w:rPr>
        <w:t xml:space="preserve"> disagree with me and are willing to criticize me is essential to piercing the seduction of certainty.  Doubt, I’ve learned</w:t>
      </w:r>
      <w:r>
        <w:rPr>
          <w:kern w:val="2"/>
          <w14:ligatures w14:val="standardContextual"/>
        </w:rPr>
        <w:t xml:space="preserve">, is </w:t>
      </w:r>
      <w:r w:rsidRPr="00E72C5D">
        <w:rPr>
          <w:kern w:val="2"/>
          <w14:ligatures w14:val="standardContextual"/>
        </w:rPr>
        <w:t>wisdom.  And the older I get, the less I know for certain. Those leaders who never think they are wrong, who never question their judgments or perspectives, are a danger to the organizations and people they lead.”</w:t>
      </w:r>
    </w:p>
    <w:p w14:paraId="44B062B1" w14:textId="77777777" w:rsidR="009E7A6E" w:rsidRDefault="009E7A6E" w:rsidP="009E7A6E">
      <w:pPr>
        <w:rPr>
          <w:kern w:val="2"/>
          <w14:ligatures w14:val="standardContextual"/>
        </w:rPr>
      </w:pPr>
      <w:r>
        <w:rPr>
          <w:kern w:val="2"/>
          <w14:ligatures w14:val="standardContextual"/>
        </w:rPr>
        <w:t>Comey’s comments are spot on; only one perfect leader walked this earth, and we didn’t accept him.  (John 1:11) When someone assumes the role of the leader/CEO, it doesn’t mean that they suddenly transform into a super leader and are endowed with superpowers (</w:t>
      </w:r>
      <w:r w:rsidRPr="00E72C5D">
        <w:rPr>
          <w:kern w:val="2"/>
          <w14:ligatures w14:val="standardContextual"/>
        </w:rPr>
        <w:t>Rothausen, 2023).</w:t>
      </w:r>
    </w:p>
    <w:p w14:paraId="3DC6FF63" w14:textId="77777777" w:rsidR="009E7A6E" w:rsidRDefault="009E7A6E" w:rsidP="009E7A6E">
      <w:commentRangeStart w:id="7"/>
      <w:commentRangeStart w:id="8"/>
      <w:r w:rsidRPr="008F0592">
        <w:t>Self-concept spirituality and moral development are essential for effective, ethical, and balanced leadership</w:t>
      </w:r>
      <w:commentRangeEnd w:id="7"/>
      <w:r w:rsidR="00CC5809">
        <w:rPr>
          <w:rStyle w:val="CommentReference"/>
        </w:rPr>
        <w:commentReference w:id="7"/>
      </w:r>
      <w:r w:rsidRPr="008F0592">
        <w:t>.</w:t>
      </w:r>
      <w:r>
        <w:t xml:space="preserve"> Practical, ethical leaders move the needle to make this world a better place by leading people and organizations to places they have never gone before and positively impacting society, making things better for the benefit of humanity.  </w:t>
      </w:r>
      <w:commentRangeEnd w:id="8"/>
      <w:r w:rsidR="00CC5809">
        <w:rPr>
          <w:rStyle w:val="CommentReference"/>
        </w:rPr>
        <w:commentReference w:id="8"/>
      </w:r>
    </w:p>
    <w:p w14:paraId="00000024" w14:textId="77777777" w:rsidR="00763F21" w:rsidRDefault="00763F21">
      <w:pPr>
        <w:tabs>
          <w:tab w:val="right" w:pos="8640"/>
          <w:tab w:val="right" w:pos="8640"/>
        </w:tabs>
      </w:pPr>
    </w:p>
    <w:p w14:paraId="0AE260D8" w14:textId="42E3E9F5" w:rsidR="00CC5809" w:rsidRPr="00CC5809" w:rsidRDefault="00CC5809" w:rsidP="00CC5809">
      <w:pPr>
        <w:pBdr>
          <w:top w:val="single" w:sz="4" w:space="1" w:color="auto"/>
          <w:left w:val="single" w:sz="4" w:space="4" w:color="auto"/>
          <w:bottom w:val="single" w:sz="4" w:space="1" w:color="auto"/>
          <w:right w:val="single" w:sz="4" w:space="4" w:color="auto"/>
        </w:pBdr>
        <w:tabs>
          <w:tab w:val="right" w:pos="8640"/>
          <w:tab w:val="right" w:pos="8640"/>
        </w:tabs>
        <w:rPr>
          <w:color w:val="FF0000"/>
        </w:rPr>
      </w:pPr>
      <w:r w:rsidRPr="00CC5809">
        <w:rPr>
          <w:color w:val="FF0000"/>
          <w:highlight w:val="cyan"/>
        </w:rPr>
        <w:t>Main points of your paper:</w:t>
      </w:r>
    </w:p>
    <w:p w14:paraId="77010B94" w14:textId="15488B5C" w:rsidR="00CC5809" w:rsidRPr="00CC5809" w:rsidRDefault="00CC5809" w:rsidP="00CC5809">
      <w:pPr>
        <w:pStyle w:val="ListParagraph"/>
        <w:numPr>
          <w:ilvl w:val="0"/>
          <w:numId w:val="6"/>
        </w:numPr>
        <w:pBdr>
          <w:top w:val="single" w:sz="4" w:space="1" w:color="auto"/>
          <w:left w:val="single" w:sz="4" w:space="4" w:color="auto"/>
          <w:bottom w:val="single" w:sz="4" w:space="1" w:color="auto"/>
          <w:right w:val="single" w:sz="4" w:space="4" w:color="auto"/>
        </w:pBdr>
        <w:tabs>
          <w:tab w:val="right" w:pos="8640"/>
          <w:tab w:val="right" w:pos="8640"/>
        </w:tabs>
        <w:rPr>
          <w:color w:val="FF0000"/>
        </w:rPr>
      </w:pPr>
      <w:r w:rsidRPr="00CC5809">
        <w:rPr>
          <w:color w:val="FF0000"/>
        </w:rPr>
        <w:t>Self-concept is essential for effective, ethical, and balanced leadership.</w:t>
      </w:r>
    </w:p>
    <w:p w14:paraId="5EC435F4" w14:textId="515F2CA5" w:rsidR="00CC5809" w:rsidRPr="00CC5809" w:rsidRDefault="00CC5809" w:rsidP="00CC5809">
      <w:pPr>
        <w:pStyle w:val="ListParagraph"/>
        <w:numPr>
          <w:ilvl w:val="0"/>
          <w:numId w:val="6"/>
        </w:numPr>
        <w:pBdr>
          <w:top w:val="single" w:sz="4" w:space="1" w:color="auto"/>
          <w:left w:val="single" w:sz="4" w:space="4" w:color="auto"/>
          <w:bottom w:val="single" w:sz="4" w:space="1" w:color="auto"/>
          <w:right w:val="single" w:sz="4" w:space="4" w:color="auto"/>
        </w:pBdr>
        <w:tabs>
          <w:tab w:val="right" w:pos="8640"/>
          <w:tab w:val="right" w:pos="8640"/>
        </w:tabs>
        <w:rPr>
          <w:color w:val="FF0000"/>
        </w:rPr>
      </w:pPr>
      <w:r w:rsidRPr="00CC5809">
        <w:rPr>
          <w:color w:val="FF0000"/>
        </w:rPr>
        <w:t>Spirituality is essential for effective, ethical, and balanced leadership.</w:t>
      </w:r>
    </w:p>
    <w:p w14:paraId="07E1316F" w14:textId="7961B8FF" w:rsidR="00CC5809" w:rsidRPr="00CC5809" w:rsidRDefault="00CC5809" w:rsidP="00CC5809">
      <w:pPr>
        <w:pStyle w:val="ListParagraph"/>
        <w:numPr>
          <w:ilvl w:val="0"/>
          <w:numId w:val="6"/>
        </w:numPr>
        <w:pBdr>
          <w:top w:val="single" w:sz="4" w:space="1" w:color="auto"/>
          <w:left w:val="single" w:sz="4" w:space="4" w:color="auto"/>
          <w:bottom w:val="single" w:sz="4" w:space="1" w:color="auto"/>
          <w:right w:val="single" w:sz="4" w:space="4" w:color="auto"/>
        </w:pBdr>
        <w:tabs>
          <w:tab w:val="right" w:pos="8640"/>
          <w:tab w:val="right" w:pos="8640"/>
        </w:tabs>
        <w:rPr>
          <w:color w:val="FF0000"/>
        </w:rPr>
      </w:pPr>
      <w:r w:rsidRPr="00CC5809">
        <w:rPr>
          <w:color w:val="FF0000"/>
        </w:rPr>
        <w:t xml:space="preserve">Moral development is essential for effective, ethical, and balanced leadership. </w:t>
      </w:r>
    </w:p>
    <w:p w14:paraId="00000026" w14:textId="1418DD03" w:rsidR="00763F21" w:rsidRPr="00CC5809" w:rsidRDefault="00CC5809">
      <w:pPr>
        <w:tabs>
          <w:tab w:val="right" w:pos="8640"/>
          <w:tab w:val="right" w:pos="8640"/>
        </w:tabs>
        <w:rPr>
          <w:color w:val="FF0000"/>
        </w:rPr>
      </w:pPr>
      <w:r w:rsidRPr="00CC5809">
        <w:rPr>
          <w:color w:val="FF0000"/>
        </w:rPr>
        <w:t xml:space="preserve">Proceeding with your entire essay this way would have helped you stay focused. It also gives the reader a clear sign of where you are in developing your topic. </w:t>
      </w:r>
    </w:p>
    <w:p w14:paraId="00000027" w14:textId="77777777" w:rsidR="00763F21" w:rsidRDefault="00763F21">
      <w:pPr>
        <w:tabs>
          <w:tab w:val="right" w:pos="8640"/>
          <w:tab w:val="right" w:pos="8640"/>
        </w:tabs>
      </w:pPr>
    </w:p>
    <w:p w14:paraId="00000028" w14:textId="77777777" w:rsidR="00763F21" w:rsidRDefault="00763F21">
      <w:pPr>
        <w:tabs>
          <w:tab w:val="right" w:pos="8640"/>
          <w:tab w:val="right" w:pos="8640"/>
        </w:tabs>
      </w:pPr>
    </w:p>
    <w:p w14:paraId="00000029" w14:textId="77777777" w:rsidR="00763F21" w:rsidRDefault="00763F21">
      <w:pPr>
        <w:tabs>
          <w:tab w:val="right" w:pos="8640"/>
          <w:tab w:val="right" w:pos="8640"/>
        </w:tabs>
      </w:pPr>
    </w:p>
    <w:p w14:paraId="0000002A" w14:textId="77777777" w:rsidR="00763F21" w:rsidRDefault="00763F21">
      <w:pPr>
        <w:tabs>
          <w:tab w:val="right" w:pos="8640"/>
          <w:tab w:val="right" w:pos="8640"/>
        </w:tabs>
      </w:pPr>
    </w:p>
    <w:p w14:paraId="0000002B" w14:textId="77777777" w:rsidR="00763F21" w:rsidRDefault="00763F21">
      <w:pPr>
        <w:tabs>
          <w:tab w:val="right" w:pos="8640"/>
          <w:tab w:val="right" w:pos="8640"/>
        </w:tabs>
      </w:pPr>
    </w:p>
    <w:p w14:paraId="0000002C" w14:textId="77777777" w:rsidR="00763F21" w:rsidRDefault="00763F21">
      <w:pPr>
        <w:tabs>
          <w:tab w:val="right" w:pos="8640"/>
          <w:tab w:val="right" w:pos="8640"/>
        </w:tabs>
      </w:pPr>
    </w:p>
    <w:p w14:paraId="0000003A" w14:textId="1011DB4C" w:rsidR="00763F21" w:rsidRDefault="009E7A6E">
      <w:pPr>
        <w:tabs>
          <w:tab w:val="right" w:pos="8640"/>
          <w:tab w:val="right" w:pos="8640"/>
        </w:tabs>
        <w:jc w:val="center"/>
      </w:pPr>
      <w:r w:rsidRPr="00D44D0D">
        <w:rPr>
          <w:highlight w:val="yellow"/>
        </w:rPr>
        <w:t>W</w:t>
      </w:r>
      <w:r w:rsidR="00286600" w:rsidRPr="00D44D0D">
        <w:rPr>
          <w:highlight w:val="yellow"/>
        </w:rPr>
        <w:t xml:space="preserve">ORKS </w:t>
      </w:r>
      <w:commentRangeStart w:id="9"/>
      <w:r w:rsidR="00286600" w:rsidRPr="00D44D0D">
        <w:rPr>
          <w:highlight w:val="yellow"/>
        </w:rPr>
        <w:t>CITED</w:t>
      </w:r>
      <w:commentRangeEnd w:id="9"/>
      <w:r w:rsidR="00572CF6">
        <w:rPr>
          <w:rStyle w:val="CommentReference"/>
        </w:rPr>
        <w:commentReference w:id="9"/>
      </w:r>
    </w:p>
    <w:p w14:paraId="0000003B" w14:textId="77777777" w:rsidR="00763F21" w:rsidRDefault="00763F21">
      <w:pPr>
        <w:pStyle w:val="Title"/>
        <w:tabs>
          <w:tab w:val="right" w:pos="8640"/>
          <w:tab w:val="right" w:pos="8640"/>
        </w:tabs>
        <w:spacing w:line="276" w:lineRule="auto"/>
        <w:jc w:val="left"/>
      </w:pPr>
    </w:p>
    <w:p w14:paraId="7BAF93B0" w14:textId="77777777" w:rsidR="00286600" w:rsidRPr="0079096D" w:rsidRDefault="00286600" w:rsidP="00286600">
      <w:pPr>
        <w:ind w:firstLine="0"/>
      </w:pPr>
      <w:r w:rsidRPr="0079096D">
        <w:t xml:space="preserve">Adan et al. (2022). Relating ethical leadership with work engagement: How workplace </w:t>
      </w:r>
    </w:p>
    <w:p w14:paraId="19C1C186" w14:textId="77777777" w:rsidR="00286600" w:rsidRPr="0079096D" w:rsidRDefault="00286600" w:rsidP="00286600">
      <w:pPr>
        <w:ind w:left="720" w:hanging="720"/>
      </w:pPr>
      <w:r w:rsidRPr="0079096D">
        <w:t xml:space="preserve">                  spirituality mediates?  </w:t>
      </w:r>
      <w:r w:rsidRPr="0079096D">
        <w:rPr>
          <w:i/>
          <w:iCs/>
        </w:rPr>
        <w:t>Cogent Business &amp; Management</w:t>
      </w:r>
      <w:r w:rsidRPr="0079096D">
        <w:t>. 7(1), pp.1-23.</w:t>
      </w:r>
    </w:p>
    <w:p w14:paraId="3929EB73" w14:textId="1D21EEAC" w:rsidR="00286600" w:rsidRPr="0079096D" w:rsidRDefault="00286600" w:rsidP="00286600">
      <w:r w:rsidRPr="0079096D">
        <w:t xml:space="preserve">        </w:t>
      </w:r>
      <w:hyperlink r:id="rId12" w:history="1">
        <w:r w:rsidRPr="00DE3040">
          <w:rPr>
            <w:rStyle w:val="Hyperlink"/>
          </w:rPr>
          <w:t>https://www.tandfonline.com/doi/pdf/10.1080/23311975.2020.1739494</w:t>
        </w:r>
      </w:hyperlink>
    </w:p>
    <w:p w14:paraId="183A7658" w14:textId="77777777" w:rsidR="00286600" w:rsidRPr="0079096D" w:rsidRDefault="00286600" w:rsidP="00286600">
      <w:pPr>
        <w:ind w:firstLine="0"/>
        <w:rPr>
          <w:rFonts w:cstheme="minorHAnsi"/>
          <w:i/>
          <w:iCs/>
        </w:rPr>
      </w:pPr>
      <w:r w:rsidRPr="0079096D">
        <w:rPr>
          <w:rFonts w:cstheme="minorHAnsi"/>
        </w:rPr>
        <w:t xml:space="preserve">Bolden et al. (2011). </w:t>
      </w:r>
      <w:r w:rsidRPr="0079096D">
        <w:rPr>
          <w:rFonts w:cstheme="minorHAnsi"/>
          <w:i/>
          <w:iCs/>
        </w:rPr>
        <w:t xml:space="preserve">Exploring leadership, individual, organizational, and societal  </w:t>
      </w:r>
    </w:p>
    <w:p w14:paraId="15DAC019" w14:textId="051B7E9B" w:rsidR="00286600" w:rsidRPr="00CC5809" w:rsidRDefault="00286600" w:rsidP="00286600">
      <w:pPr>
        <w:rPr>
          <w:rFonts w:cstheme="minorHAnsi"/>
          <w:highlight w:val="red"/>
        </w:rPr>
      </w:pPr>
      <w:r w:rsidRPr="0079096D">
        <w:rPr>
          <w:rFonts w:cstheme="minorHAnsi"/>
          <w:i/>
          <w:iCs/>
        </w:rPr>
        <w:t xml:space="preserve">           perspectives. </w:t>
      </w:r>
      <w:r w:rsidRPr="0079096D">
        <w:rPr>
          <w:rFonts w:cstheme="minorHAnsi"/>
        </w:rPr>
        <w:t xml:space="preserve"> Oxford University Press. </w:t>
      </w:r>
      <w:r w:rsidRPr="00CC5809">
        <w:rPr>
          <w:rFonts w:cstheme="minorHAnsi"/>
          <w:highlight w:val="red"/>
        </w:rPr>
        <w:t xml:space="preserve">pp1-29.        </w:t>
      </w:r>
    </w:p>
    <w:p w14:paraId="0408466B" w14:textId="72DF8C6F" w:rsidR="00286600" w:rsidRPr="0079096D" w:rsidRDefault="00286600" w:rsidP="00286600">
      <w:pPr>
        <w:rPr>
          <w:rFonts w:cstheme="minorHAnsi"/>
          <w:b/>
          <w:bCs/>
        </w:rPr>
      </w:pPr>
      <w:r w:rsidRPr="00CC5809">
        <w:rPr>
          <w:rFonts w:cstheme="minorHAnsi"/>
          <w:highlight w:val="red"/>
        </w:rPr>
        <w:t xml:space="preserve">            </w:t>
      </w:r>
      <w:commentRangeStart w:id="10"/>
      <w:r w:rsidRPr="00CC5809">
        <w:rPr>
          <w:highlight w:val="red"/>
        </w:rPr>
        <w:fldChar w:fldCharType="begin"/>
      </w:r>
      <w:r w:rsidRPr="00CC5809">
        <w:rPr>
          <w:highlight w:val="red"/>
        </w:rPr>
        <w:instrText>HYPERLINK "file:///C:\\Users\\QEgson\\Downloads\\Exploring_Leadership_Samplechapter2.pdf"</w:instrText>
      </w:r>
      <w:r w:rsidRPr="00CC5809">
        <w:rPr>
          <w:highlight w:val="red"/>
        </w:rPr>
      </w:r>
      <w:r w:rsidRPr="00CC5809">
        <w:rPr>
          <w:highlight w:val="red"/>
        </w:rPr>
        <w:fldChar w:fldCharType="separate"/>
      </w:r>
      <w:r w:rsidRPr="00CC5809">
        <w:rPr>
          <w:rFonts w:cstheme="minorHAnsi"/>
          <w:color w:val="0000FF"/>
          <w:highlight w:val="red"/>
          <w:u w:val="single"/>
        </w:rPr>
        <w:t>Exploring_Leadership_Samplechapter2.pdf</w:t>
      </w:r>
      <w:r w:rsidRPr="00CC5809">
        <w:rPr>
          <w:rFonts w:cstheme="minorHAnsi"/>
          <w:color w:val="0000FF"/>
          <w:highlight w:val="red"/>
          <w:u w:val="single"/>
        </w:rPr>
        <w:fldChar w:fldCharType="end"/>
      </w:r>
      <w:commentRangeEnd w:id="10"/>
      <w:r w:rsidR="00CC5809">
        <w:rPr>
          <w:rStyle w:val="CommentReference"/>
        </w:rPr>
        <w:commentReference w:id="10"/>
      </w:r>
      <w:r w:rsidRPr="0079096D">
        <w:rPr>
          <w:rFonts w:cstheme="minorHAnsi"/>
        </w:rPr>
        <w:t xml:space="preserve">    </w:t>
      </w:r>
      <w:r w:rsidRPr="0079096D">
        <w:rPr>
          <w:rFonts w:cstheme="minorHAnsi"/>
          <w:b/>
          <w:bCs/>
        </w:rPr>
        <w:t xml:space="preserve"> </w:t>
      </w:r>
    </w:p>
    <w:p w14:paraId="4C822759" w14:textId="77777777" w:rsidR="00286600" w:rsidRDefault="00286600" w:rsidP="00286600">
      <w:pPr>
        <w:spacing w:line="240" w:lineRule="auto"/>
        <w:rPr>
          <w:rFonts w:cstheme="minorHAnsi"/>
        </w:rPr>
      </w:pPr>
    </w:p>
    <w:p w14:paraId="382C6F2D" w14:textId="77777777" w:rsidR="00286600" w:rsidRPr="0079096D" w:rsidRDefault="00286600" w:rsidP="00286600">
      <w:pPr>
        <w:spacing w:line="720" w:lineRule="auto"/>
        <w:ind w:firstLine="0"/>
        <w:rPr>
          <w:rFonts w:cstheme="minorHAnsi"/>
        </w:rPr>
      </w:pPr>
      <w:r w:rsidRPr="0079096D">
        <w:rPr>
          <w:rFonts w:cstheme="minorHAnsi"/>
        </w:rPr>
        <w:t xml:space="preserve">Comey, J. (2018). </w:t>
      </w:r>
      <w:r w:rsidRPr="0079096D">
        <w:rPr>
          <w:rFonts w:cstheme="minorHAnsi"/>
          <w:i/>
          <w:iCs/>
        </w:rPr>
        <w:t>A higher loyalty: Truth lies and leadership</w:t>
      </w:r>
      <w:r w:rsidRPr="0079096D">
        <w:rPr>
          <w:rFonts w:cstheme="minorHAnsi"/>
        </w:rPr>
        <w:t xml:space="preserve">. Flatiron Books. </w:t>
      </w:r>
    </w:p>
    <w:p w14:paraId="1BB1F621" w14:textId="77777777" w:rsidR="00286600" w:rsidRPr="0079096D" w:rsidRDefault="00286600" w:rsidP="00286600">
      <w:pPr>
        <w:spacing w:line="720" w:lineRule="auto"/>
        <w:ind w:firstLine="0"/>
      </w:pPr>
      <w:r w:rsidRPr="00C41212">
        <w:t>Conley</w:t>
      </w:r>
      <w:r w:rsidRPr="0079096D">
        <w:t xml:space="preserve">, C. (2018).  </w:t>
      </w:r>
      <w:r w:rsidRPr="0079096D">
        <w:rPr>
          <w:i/>
          <w:iCs/>
        </w:rPr>
        <w:t>Wisdom @</w:t>
      </w:r>
      <w:r w:rsidRPr="00C41212">
        <w:rPr>
          <w:i/>
          <w:iCs/>
        </w:rPr>
        <w:t xml:space="preserve"> </w:t>
      </w:r>
      <w:r w:rsidRPr="0079096D">
        <w:rPr>
          <w:i/>
          <w:iCs/>
        </w:rPr>
        <w:t>Work</w:t>
      </w:r>
      <w:r w:rsidRPr="00C41212">
        <w:t>. Crown Publishing Group</w:t>
      </w:r>
    </w:p>
    <w:p w14:paraId="153C0F3B" w14:textId="77777777" w:rsidR="00286600" w:rsidRPr="00C41212" w:rsidRDefault="00286600" w:rsidP="00286600">
      <w:pPr>
        <w:spacing w:line="720" w:lineRule="auto"/>
        <w:ind w:firstLine="0"/>
      </w:pPr>
      <w:r w:rsidRPr="00C41212">
        <w:t>Dekoven</w:t>
      </w:r>
      <w:r w:rsidRPr="0079096D">
        <w:t xml:space="preserve">, S. (1994). </w:t>
      </w:r>
      <w:r w:rsidRPr="00C41212">
        <w:rPr>
          <w:i/>
          <w:iCs/>
        </w:rPr>
        <w:t>Visionary Leadership</w:t>
      </w:r>
      <w:r w:rsidRPr="0079096D">
        <w:t>.</w:t>
      </w:r>
      <w:r w:rsidRPr="00C41212">
        <w:t xml:space="preserve"> Vision Publishing</w:t>
      </w:r>
      <w:r w:rsidRPr="0079096D">
        <w:t>.</w:t>
      </w:r>
    </w:p>
    <w:p w14:paraId="3C210999" w14:textId="77777777" w:rsidR="00286600" w:rsidRPr="00C41212" w:rsidRDefault="00286600" w:rsidP="00286600">
      <w:pPr>
        <w:spacing w:line="720" w:lineRule="auto"/>
        <w:ind w:firstLine="0"/>
      </w:pPr>
      <w:r w:rsidRPr="00C41212">
        <w:t>Druker</w:t>
      </w:r>
      <w:r w:rsidRPr="0079096D">
        <w:t>, P.</w:t>
      </w:r>
      <w:r w:rsidRPr="00C41212">
        <w:t xml:space="preserve"> &amp;  Maciariello</w:t>
      </w:r>
      <w:r w:rsidRPr="0079096D">
        <w:t>, J</w:t>
      </w:r>
      <w:r w:rsidRPr="00C41212">
        <w:t xml:space="preserve">. </w:t>
      </w:r>
      <w:r w:rsidRPr="0079096D">
        <w:t xml:space="preserve">(2006). </w:t>
      </w:r>
      <w:r w:rsidRPr="00C41212">
        <w:rPr>
          <w:i/>
          <w:iCs/>
        </w:rPr>
        <w:t xml:space="preserve">The Effective Executive in </w:t>
      </w:r>
      <w:r w:rsidRPr="0079096D">
        <w:rPr>
          <w:i/>
          <w:iCs/>
        </w:rPr>
        <w:t>Action</w:t>
      </w:r>
      <w:r w:rsidRPr="0079096D">
        <w:t>.</w:t>
      </w:r>
      <w:r w:rsidRPr="00C41212">
        <w:t xml:space="preserve"> Harper Collins Publishers</w:t>
      </w:r>
    </w:p>
    <w:p w14:paraId="5A7A1124" w14:textId="77777777" w:rsidR="00286600" w:rsidRPr="0079096D" w:rsidRDefault="00286600" w:rsidP="00286600">
      <w:pPr>
        <w:ind w:firstLine="0"/>
        <w:rPr>
          <w:rFonts w:cstheme="minorHAnsi"/>
          <w:i/>
          <w:iCs/>
        </w:rPr>
      </w:pPr>
      <w:r w:rsidRPr="0079096D">
        <w:rPr>
          <w:rFonts w:cstheme="minorHAnsi"/>
          <w:b/>
          <w:bCs/>
        </w:rPr>
        <w:t xml:space="preserve"> </w:t>
      </w:r>
      <w:bookmarkStart w:id="11" w:name="_Hlk150581627"/>
      <w:r w:rsidRPr="0079096D">
        <w:rPr>
          <w:rFonts w:cstheme="minorHAnsi"/>
        </w:rPr>
        <w:t xml:space="preserve">Ford, L. (1991). </w:t>
      </w:r>
      <w:r w:rsidRPr="0079096D">
        <w:rPr>
          <w:rFonts w:cstheme="minorHAnsi"/>
          <w:i/>
          <w:iCs/>
        </w:rPr>
        <w:t xml:space="preserve">Transforming leadership:  Jesus’ way of creating vision, shaping values </w:t>
      </w:r>
    </w:p>
    <w:p w14:paraId="17F074C3" w14:textId="77777777" w:rsidR="00286600" w:rsidRPr="0079096D" w:rsidRDefault="00286600" w:rsidP="00286600">
      <w:pPr>
        <w:rPr>
          <w:rFonts w:cstheme="minorHAnsi"/>
        </w:rPr>
      </w:pPr>
      <w:r w:rsidRPr="0079096D">
        <w:rPr>
          <w:rFonts w:cstheme="minorHAnsi"/>
          <w:i/>
          <w:iCs/>
        </w:rPr>
        <w:t xml:space="preserve">                   &amp; empowering change. </w:t>
      </w:r>
      <w:r w:rsidRPr="0079096D">
        <w:rPr>
          <w:rFonts w:cstheme="minorHAnsi"/>
        </w:rPr>
        <w:t>InterVarsity Press.</w:t>
      </w:r>
    </w:p>
    <w:bookmarkEnd w:id="11"/>
    <w:p w14:paraId="7EBC18C7" w14:textId="77777777" w:rsidR="00286600" w:rsidRPr="0079096D" w:rsidRDefault="00286600" w:rsidP="00286600">
      <w:pPr>
        <w:ind w:firstLine="0"/>
        <w:rPr>
          <w:rFonts w:cstheme="minorHAnsi"/>
        </w:rPr>
      </w:pPr>
      <w:r w:rsidRPr="0079096D">
        <w:rPr>
          <w:rFonts w:cstheme="minorHAnsi"/>
          <w:b/>
          <w:bCs/>
        </w:rPr>
        <w:t xml:space="preserve"> </w:t>
      </w:r>
      <w:r w:rsidRPr="0079096D">
        <w:rPr>
          <w:rFonts w:cstheme="minorHAnsi"/>
        </w:rPr>
        <w:t xml:space="preserve">Handayani et al. (2020). The impact of social media on adolescent self-concept. </w:t>
      </w:r>
    </w:p>
    <w:p w14:paraId="110F967D" w14:textId="77777777" w:rsidR="00286600" w:rsidRDefault="00286600" w:rsidP="00286600">
      <w:pPr>
        <w:rPr>
          <w:rFonts w:cstheme="minorHAnsi"/>
        </w:rPr>
      </w:pPr>
      <w:r w:rsidRPr="0079096D">
        <w:rPr>
          <w:rFonts w:cstheme="minorHAnsi"/>
        </w:rPr>
        <w:t xml:space="preserve">                  </w:t>
      </w:r>
      <w:r w:rsidRPr="007A4465">
        <w:rPr>
          <w:rFonts w:cstheme="minorHAnsi"/>
          <w:i/>
          <w:iCs/>
          <w:highlight w:val="red"/>
        </w:rPr>
        <w:t>Journal Iliah</w:t>
      </w:r>
      <w:r w:rsidRPr="007A4465">
        <w:rPr>
          <w:rFonts w:cstheme="minorHAnsi"/>
          <w:highlight w:val="red"/>
        </w:rPr>
        <w:t xml:space="preserve"> </w:t>
      </w:r>
      <w:commentRangeStart w:id="12"/>
      <w:r w:rsidRPr="007A4465">
        <w:rPr>
          <w:rFonts w:cstheme="minorHAnsi"/>
          <w:i/>
          <w:iCs/>
          <w:highlight w:val="red"/>
        </w:rPr>
        <w:t>Peuadeun</w:t>
      </w:r>
      <w:commentRangeEnd w:id="12"/>
      <w:r w:rsidR="007A4465">
        <w:rPr>
          <w:rStyle w:val="CommentReference"/>
        </w:rPr>
        <w:commentReference w:id="12"/>
      </w:r>
      <w:r w:rsidRPr="0079096D">
        <w:rPr>
          <w:rFonts w:cstheme="minorHAnsi"/>
        </w:rPr>
        <w:t xml:space="preserve">. 8(3), 553-566.   </w:t>
      </w:r>
    </w:p>
    <w:p w14:paraId="1E0CE732" w14:textId="77777777" w:rsidR="00286600" w:rsidRDefault="00286600" w:rsidP="00286600">
      <w:pPr>
        <w:rPr>
          <w:rFonts w:cstheme="minorHAnsi"/>
        </w:rPr>
      </w:pPr>
      <w:r>
        <w:rPr>
          <w:rFonts w:cstheme="minorHAnsi"/>
        </w:rPr>
        <w:t xml:space="preserve">                 </w:t>
      </w:r>
      <w:r w:rsidRPr="0079096D">
        <w:rPr>
          <w:rFonts w:cstheme="minorHAnsi"/>
        </w:rPr>
        <w:t>doi:10.26811/peuradeun.v8i3.512</w:t>
      </w:r>
    </w:p>
    <w:p w14:paraId="700E1BF6" w14:textId="77777777" w:rsidR="00286600" w:rsidRDefault="00286600" w:rsidP="00286600">
      <w:pPr>
        <w:rPr>
          <w:rFonts w:cstheme="minorHAnsi"/>
        </w:rPr>
      </w:pPr>
    </w:p>
    <w:p w14:paraId="6853B269" w14:textId="77777777" w:rsidR="00286600" w:rsidRDefault="00286600" w:rsidP="00286600">
      <w:pPr>
        <w:spacing w:line="720" w:lineRule="auto"/>
        <w:ind w:firstLine="0"/>
        <w:rPr>
          <w:rFonts w:cstheme="minorHAnsi"/>
        </w:rPr>
      </w:pPr>
      <w:r w:rsidRPr="0079096D">
        <w:rPr>
          <w:rFonts w:cstheme="minorHAnsi"/>
        </w:rPr>
        <w:t>Iscovich</w:t>
      </w:r>
      <w:r w:rsidRPr="0079096D">
        <w:rPr>
          <w:rFonts w:cstheme="minorHAnsi"/>
          <w:b/>
          <w:bCs/>
        </w:rPr>
        <w:t xml:space="preserve"> </w:t>
      </w:r>
      <w:r w:rsidRPr="0079096D">
        <w:rPr>
          <w:rFonts w:cstheme="minorHAnsi"/>
        </w:rPr>
        <w:t>et al. (2021)</w:t>
      </w:r>
      <w:r>
        <w:rPr>
          <w:rFonts w:cstheme="minorHAnsi"/>
        </w:rPr>
        <w:t>.</w:t>
      </w:r>
      <w:r w:rsidRPr="0079096D">
        <w:rPr>
          <w:rFonts w:cstheme="minorHAnsi"/>
        </w:rPr>
        <w:t xml:space="preserve"> </w:t>
      </w:r>
      <w:r w:rsidRPr="0079096D">
        <w:rPr>
          <w:rFonts w:cstheme="minorHAnsi"/>
          <w:i/>
          <w:iCs/>
        </w:rPr>
        <w:t>The art of routine</w:t>
      </w:r>
      <w:r w:rsidRPr="0079096D">
        <w:rPr>
          <w:rFonts w:cstheme="minorHAnsi"/>
        </w:rPr>
        <w:t>. Skyhorse Publishing.</w:t>
      </w:r>
    </w:p>
    <w:p w14:paraId="6DF064B2" w14:textId="77777777" w:rsidR="00286600" w:rsidRPr="007A4465" w:rsidRDefault="00286600" w:rsidP="00286600">
      <w:pPr>
        <w:spacing w:line="720" w:lineRule="auto"/>
        <w:ind w:firstLine="0"/>
        <w:rPr>
          <w:rFonts w:cstheme="minorHAnsi"/>
          <w:highlight w:val="yellow"/>
          <w:shd w:val="clear" w:color="auto" w:fill="FFFFFF"/>
        </w:rPr>
      </w:pPr>
      <w:r w:rsidRPr="007A4465">
        <w:rPr>
          <w:rFonts w:asciiTheme="minorHAnsi" w:hAnsiTheme="minorHAnsi" w:cstheme="minorHAnsi"/>
          <w:highlight w:val="yellow"/>
          <w:shd w:val="clear" w:color="auto" w:fill="FFFFFF"/>
        </w:rPr>
        <w:t xml:space="preserve">Kakavelakis, K., &amp; Edwards, T. J. (2022). The impact of structure and corporate ideology on </w:t>
      </w:r>
      <w:r w:rsidRPr="007A4465">
        <w:rPr>
          <w:rFonts w:cstheme="minorHAnsi"/>
          <w:highlight w:val="yellow"/>
          <w:shd w:val="clear" w:color="auto" w:fill="FFFFFF"/>
        </w:rPr>
        <w:t xml:space="preserve">           </w:t>
      </w:r>
    </w:p>
    <w:p w14:paraId="3A53F8DA" w14:textId="77777777" w:rsidR="00286600" w:rsidRPr="007A4465" w:rsidRDefault="00286600" w:rsidP="00286600">
      <w:pPr>
        <w:ind w:firstLine="0"/>
        <w:rPr>
          <w:rFonts w:cstheme="minorHAnsi"/>
          <w:highlight w:val="yellow"/>
          <w:shd w:val="clear" w:color="auto" w:fill="FFFFFF"/>
        </w:rPr>
      </w:pPr>
      <w:r w:rsidRPr="007A4465">
        <w:rPr>
          <w:rFonts w:cstheme="minorHAnsi"/>
          <w:highlight w:val="yellow"/>
          <w:shd w:val="clear" w:color="auto" w:fill="FFFFFF"/>
        </w:rPr>
        <w:t xml:space="preserve"> Leader-Follower</w:t>
      </w:r>
      <w:r w:rsidRPr="007A4465">
        <w:rPr>
          <w:rFonts w:asciiTheme="minorHAnsi" w:hAnsiTheme="minorHAnsi" w:cstheme="minorHAnsi"/>
          <w:highlight w:val="yellow"/>
          <w:shd w:val="clear" w:color="auto" w:fill="FFFFFF"/>
        </w:rPr>
        <w:t xml:space="preserve"> relations in the bureaucratic organization: A reflection on moral mazes</w:t>
      </w:r>
      <w:commentRangeStart w:id="13"/>
      <w:r w:rsidRPr="007A4465">
        <w:rPr>
          <w:rFonts w:asciiTheme="minorHAnsi" w:hAnsiTheme="minorHAnsi" w:cstheme="minorHAnsi"/>
          <w:highlight w:val="yellow"/>
          <w:shd w:val="clear" w:color="auto" w:fill="FFFFFF"/>
        </w:rPr>
        <w:t xml:space="preserve">: </w:t>
      </w:r>
      <w:r w:rsidRPr="007A4465">
        <w:rPr>
          <w:rFonts w:cstheme="minorHAnsi"/>
          <w:highlight w:val="yellow"/>
          <w:shd w:val="clear" w:color="auto" w:fill="FFFFFF"/>
        </w:rPr>
        <w:t xml:space="preserve">  </w:t>
      </w:r>
      <w:commentRangeEnd w:id="13"/>
      <w:r w:rsidR="007A4465">
        <w:rPr>
          <w:rStyle w:val="CommentReference"/>
        </w:rPr>
        <w:commentReference w:id="13"/>
      </w:r>
    </w:p>
    <w:p w14:paraId="427E8429" w14:textId="77777777" w:rsidR="00286600" w:rsidRPr="007A4465" w:rsidRDefault="00286600" w:rsidP="00286600">
      <w:pPr>
        <w:ind w:left="720" w:hanging="720"/>
        <w:rPr>
          <w:rFonts w:cstheme="minorHAnsi"/>
          <w:highlight w:val="yellow"/>
          <w:shd w:val="clear" w:color="auto" w:fill="FFFFFF"/>
        </w:rPr>
      </w:pPr>
      <w:r w:rsidRPr="007A4465">
        <w:rPr>
          <w:rFonts w:cstheme="minorHAnsi"/>
          <w:highlight w:val="yellow"/>
          <w:shd w:val="clear" w:color="auto" w:fill="FFFFFF"/>
        </w:rPr>
        <w:t xml:space="preserve">            </w:t>
      </w:r>
      <w:r w:rsidRPr="007A4465">
        <w:rPr>
          <w:rFonts w:asciiTheme="minorHAnsi" w:hAnsiTheme="minorHAnsi" w:cstheme="minorHAnsi"/>
          <w:highlight w:val="yellow"/>
          <w:shd w:val="clear" w:color="auto" w:fill="FFFFFF"/>
        </w:rPr>
        <w:t>JBE.</w:t>
      </w:r>
      <w:r w:rsidRPr="007A4465">
        <w:rPr>
          <w:rFonts w:asciiTheme="minorHAnsi" w:hAnsiTheme="minorHAnsi" w:cstheme="minorHAnsi"/>
          <w:i/>
          <w:iCs/>
          <w:highlight w:val="yellow"/>
          <w:shd w:val="clear" w:color="auto" w:fill="FFFFFF"/>
        </w:rPr>
        <w:t> Journal of Business Ethics, 181</w:t>
      </w:r>
      <w:r w:rsidRPr="007A4465">
        <w:rPr>
          <w:rFonts w:asciiTheme="minorHAnsi" w:hAnsiTheme="minorHAnsi" w:cstheme="minorHAnsi"/>
          <w:highlight w:val="yellow"/>
          <w:shd w:val="clear" w:color="auto" w:fill="FFFFFF"/>
        </w:rPr>
        <w:t xml:space="preserve">(1), 69-82. </w:t>
      </w:r>
    </w:p>
    <w:p w14:paraId="0AA0DEE2" w14:textId="77777777" w:rsidR="00286600" w:rsidRPr="0079096D" w:rsidRDefault="00286600" w:rsidP="00286600">
      <w:pPr>
        <w:ind w:left="720" w:hanging="720"/>
        <w:rPr>
          <w:rFonts w:asciiTheme="minorHAnsi" w:hAnsiTheme="minorHAnsi" w:cstheme="minorHAnsi"/>
          <w:shd w:val="clear" w:color="auto" w:fill="FFFFFF"/>
        </w:rPr>
      </w:pPr>
      <w:r w:rsidRPr="007A4465">
        <w:rPr>
          <w:rFonts w:asciiTheme="minorHAnsi" w:hAnsiTheme="minorHAnsi" w:cstheme="minorHAnsi"/>
          <w:highlight w:val="yellow"/>
          <w:shd w:val="clear" w:color="auto" w:fill="FFFFFF"/>
        </w:rPr>
        <w:t xml:space="preserve">             Doi:https:// doi.org/10.1007/s10551-021-04919-</w:t>
      </w:r>
      <w:commentRangeStart w:id="14"/>
      <w:r w:rsidRPr="007A4465">
        <w:rPr>
          <w:rFonts w:asciiTheme="minorHAnsi" w:hAnsiTheme="minorHAnsi" w:cstheme="minorHAnsi"/>
          <w:highlight w:val="yellow"/>
          <w:shd w:val="clear" w:color="auto" w:fill="FFFFFF"/>
        </w:rPr>
        <w:t>9</w:t>
      </w:r>
      <w:commentRangeEnd w:id="14"/>
      <w:r w:rsidR="007A4465">
        <w:rPr>
          <w:rStyle w:val="CommentReference"/>
        </w:rPr>
        <w:commentReference w:id="14"/>
      </w:r>
    </w:p>
    <w:p w14:paraId="58932A3D" w14:textId="00EB559F" w:rsidR="00286600" w:rsidRPr="007A4465" w:rsidRDefault="007A4465" w:rsidP="00286600">
      <w:pPr>
        <w:ind w:left="720" w:hanging="720"/>
        <w:rPr>
          <w:rFonts w:cstheme="minorHAnsi"/>
          <w:shd w:val="clear" w:color="auto" w:fill="FFFFFF"/>
        </w:rPr>
      </w:pPr>
      <w:commentRangeStart w:id="15"/>
      <w:r w:rsidRPr="007A4465">
        <w:rPr>
          <w:rFonts w:cstheme="minorHAnsi"/>
          <w:highlight w:val="red"/>
          <w:shd w:val="clear" w:color="auto" w:fill="FFFFFF"/>
        </w:rPr>
        <w:t>Xxxx</w:t>
      </w:r>
      <w:commentRangeEnd w:id="15"/>
      <w:r>
        <w:rPr>
          <w:rStyle w:val="CommentReference"/>
        </w:rPr>
        <w:commentReference w:id="15"/>
      </w:r>
      <w:r>
        <w:rPr>
          <w:rFonts w:cstheme="minorHAnsi"/>
          <w:shd w:val="clear" w:color="auto" w:fill="FFFFFF"/>
        </w:rPr>
        <w:t xml:space="preserve"> </w:t>
      </w:r>
    </w:p>
    <w:p w14:paraId="20C85176" w14:textId="77777777" w:rsidR="00286600" w:rsidRPr="0079096D" w:rsidRDefault="00286600" w:rsidP="00286600">
      <w:pPr>
        <w:ind w:left="720" w:hanging="720"/>
        <w:rPr>
          <w:rFonts w:cstheme="minorHAnsi"/>
          <w:shd w:val="clear" w:color="auto" w:fill="FFFFFF"/>
        </w:rPr>
      </w:pPr>
      <w:r w:rsidRPr="000071A1">
        <w:rPr>
          <w:rFonts w:asciiTheme="minorHAnsi" w:hAnsiTheme="minorHAnsi" w:cstheme="minorHAnsi"/>
          <w:shd w:val="clear" w:color="auto" w:fill="FFFFFF"/>
        </w:rPr>
        <w:t>Kim</w:t>
      </w:r>
      <w:r w:rsidRPr="0079096D">
        <w:rPr>
          <w:rFonts w:asciiTheme="minorHAnsi" w:hAnsiTheme="minorHAnsi" w:cstheme="minorHAnsi"/>
          <w:shd w:val="clear" w:color="auto" w:fill="FFFFFF"/>
        </w:rPr>
        <w:t xml:space="preserve"> et al.</w:t>
      </w:r>
      <w:r w:rsidRPr="000071A1">
        <w:rPr>
          <w:rFonts w:asciiTheme="minorHAnsi" w:hAnsiTheme="minorHAnsi" w:cstheme="minorHAnsi"/>
          <w:shd w:val="clear" w:color="auto" w:fill="FFFFFF"/>
        </w:rPr>
        <w:t xml:space="preserve"> (2021). The power of ethical leadership: The influence of corporate social responsibility on creativity, the mediating function of psychological safety, and the moderating role of ethical leadership.</w:t>
      </w:r>
      <w:r w:rsidRPr="000071A1">
        <w:rPr>
          <w:rFonts w:asciiTheme="minorHAnsi" w:hAnsiTheme="minorHAnsi" w:cstheme="minorHAnsi"/>
          <w:i/>
          <w:iCs/>
          <w:shd w:val="clear" w:color="auto" w:fill="FFFFFF"/>
        </w:rPr>
        <w:t> International Journal of Environmental Research and Public Health, </w:t>
      </w:r>
      <w:r w:rsidRPr="000071A1">
        <w:rPr>
          <w:rFonts w:asciiTheme="minorHAnsi" w:hAnsiTheme="minorHAnsi" w:cstheme="minorHAnsi"/>
          <w:shd w:val="clear" w:color="auto" w:fill="FFFFFF"/>
        </w:rPr>
        <w:t xml:space="preserve">18(6), </w:t>
      </w:r>
      <w:r w:rsidRPr="0079096D">
        <w:rPr>
          <w:rFonts w:cstheme="minorHAnsi"/>
          <w:shd w:val="clear" w:color="auto" w:fill="FFFFFF"/>
        </w:rPr>
        <w:t>pp.17</w:t>
      </w:r>
    </w:p>
    <w:p w14:paraId="3FE9D38A" w14:textId="77777777" w:rsidR="00286600" w:rsidRPr="000071A1" w:rsidRDefault="00286600" w:rsidP="00286600">
      <w:pPr>
        <w:ind w:left="720" w:hanging="720"/>
        <w:rPr>
          <w:rFonts w:asciiTheme="minorHAnsi" w:hAnsiTheme="minorHAnsi" w:cstheme="minorHAnsi"/>
        </w:rPr>
      </w:pPr>
      <w:r w:rsidRPr="0079096D">
        <w:rPr>
          <w:rFonts w:cstheme="minorHAnsi"/>
          <w:color w:val="555555"/>
          <w:shd w:val="clear" w:color="auto" w:fill="FFFFFF"/>
        </w:rPr>
        <w:t xml:space="preserve">            </w:t>
      </w:r>
      <w:r w:rsidRPr="000071A1">
        <w:rPr>
          <w:rFonts w:asciiTheme="minorHAnsi" w:hAnsiTheme="minorHAnsi" w:cstheme="minorHAnsi"/>
          <w:color w:val="555555"/>
          <w:shd w:val="clear" w:color="auto" w:fill="FFFFFF"/>
        </w:rPr>
        <w:t xml:space="preserve"> doi:https://doi.org/10.3390/ijerph18062968  </w:t>
      </w:r>
    </w:p>
    <w:p w14:paraId="08652D67" w14:textId="77777777" w:rsidR="00286600" w:rsidRDefault="00286600" w:rsidP="00286600">
      <w:pPr>
        <w:rPr>
          <w:rFonts w:cstheme="minorHAnsi"/>
          <w:shd w:val="clear" w:color="auto" w:fill="FFFFFF"/>
        </w:rPr>
      </w:pPr>
    </w:p>
    <w:p w14:paraId="2C8B7AD9" w14:textId="77777777" w:rsidR="00286600" w:rsidRPr="0079096D" w:rsidRDefault="00286600" w:rsidP="00286600">
      <w:pPr>
        <w:ind w:firstLine="0"/>
        <w:rPr>
          <w:rFonts w:cstheme="minorHAnsi"/>
          <w:shd w:val="clear" w:color="auto" w:fill="FFFFFF"/>
        </w:rPr>
      </w:pPr>
      <w:r w:rsidRPr="0079096D">
        <w:rPr>
          <w:rFonts w:cstheme="minorHAnsi"/>
          <w:shd w:val="clear" w:color="auto" w:fill="FFFFFF"/>
        </w:rPr>
        <w:t>Knights et al. (2020)</w:t>
      </w:r>
      <w:r>
        <w:rPr>
          <w:rFonts w:cstheme="minorHAnsi"/>
          <w:shd w:val="clear" w:color="auto" w:fill="FFFFFF"/>
        </w:rPr>
        <w:t>.</w:t>
      </w:r>
      <w:r w:rsidRPr="0079096D">
        <w:rPr>
          <w:rFonts w:cstheme="minorHAnsi"/>
          <w:shd w:val="clear" w:color="auto" w:fill="FFFFFF"/>
        </w:rPr>
        <w:t xml:space="preserve"> Developing 21</w:t>
      </w:r>
      <w:r w:rsidRPr="0079096D">
        <w:rPr>
          <w:rFonts w:cstheme="minorHAnsi"/>
          <w:shd w:val="clear" w:color="auto" w:fill="FFFFFF"/>
          <w:vertAlign w:val="superscript"/>
        </w:rPr>
        <w:t>st</w:t>
      </w:r>
      <w:r w:rsidRPr="0079096D">
        <w:rPr>
          <w:rFonts w:cstheme="minorHAnsi"/>
          <w:shd w:val="clear" w:color="auto" w:fill="FFFFFF"/>
        </w:rPr>
        <w:t xml:space="preserve"> century leaders. </w:t>
      </w:r>
      <w:r w:rsidRPr="0079096D">
        <w:rPr>
          <w:rFonts w:cstheme="minorHAnsi"/>
          <w:i/>
          <w:iCs/>
          <w:shd w:val="clear" w:color="auto" w:fill="FFFFFF"/>
        </w:rPr>
        <w:t>Journal of Work-Applied</w:t>
      </w:r>
      <w:r w:rsidRPr="0079096D">
        <w:rPr>
          <w:rFonts w:cstheme="minorHAnsi"/>
          <w:shd w:val="clear" w:color="auto" w:fill="FFFFFF"/>
        </w:rPr>
        <w:t xml:space="preserve">, 12(1),                           </w:t>
      </w:r>
    </w:p>
    <w:p w14:paraId="7DF493AC" w14:textId="1D86DEC0" w:rsidR="00286600" w:rsidRDefault="00286600" w:rsidP="00286600">
      <w:pPr>
        <w:rPr>
          <w:rFonts w:cstheme="minorHAnsi"/>
          <w:shd w:val="clear" w:color="auto" w:fill="FFFFFF"/>
        </w:rPr>
      </w:pPr>
      <w:r w:rsidRPr="0079096D">
        <w:rPr>
          <w:rFonts w:cstheme="minorHAnsi"/>
          <w:shd w:val="clear" w:color="auto" w:fill="FFFFFF"/>
        </w:rPr>
        <w:t xml:space="preserve">   6-21. </w:t>
      </w:r>
      <w:hyperlink r:id="rId13" w:history="1">
        <w:r w:rsidRPr="00DE3040">
          <w:rPr>
            <w:rStyle w:val="Hyperlink"/>
            <w:rFonts w:cstheme="minorHAnsi"/>
            <w:shd w:val="clear" w:color="auto" w:fill="FFFFFF"/>
          </w:rPr>
          <w:t>https://doi.org/10.1108/JWAM-12-2019-0038</w:t>
        </w:r>
      </w:hyperlink>
    </w:p>
    <w:p w14:paraId="2AD21A35" w14:textId="77777777" w:rsidR="00286600" w:rsidRPr="0079096D" w:rsidRDefault="00286600" w:rsidP="00286600">
      <w:pPr>
        <w:rPr>
          <w:rFonts w:cstheme="minorHAnsi"/>
          <w:b/>
          <w:bCs/>
        </w:rPr>
      </w:pPr>
    </w:p>
    <w:p w14:paraId="59442C4F" w14:textId="77777777" w:rsidR="00286600" w:rsidRPr="00C41212" w:rsidRDefault="00286600" w:rsidP="00286600">
      <w:pPr>
        <w:spacing w:line="720" w:lineRule="auto"/>
        <w:ind w:firstLine="0"/>
        <w:rPr>
          <w:rFonts w:asciiTheme="minorHAnsi" w:hAnsiTheme="minorHAnsi" w:cstheme="minorHAnsi"/>
        </w:rPr>
      </w:pPr>
      <w:r w:rsidRPr="0079096D">
        <w:rPr>
          <w:rFonts w:cstheme="minorHAnsi"/>
        </w:rPr>
        <w:t xml:space="preserve">Kouzes, J. &amp; Posner, B. (2012). </w:t>
      </w:r>
      <w:r w:rsidRPr="0079096D">
        <w:rPr>
          <w:rFonts w:cstheme="minorHAnsi"/>
          <w:i/>
          <w:iCs/>
        </w:rPr>
        <w:t>The Leadership Challenge</w:t>
      </w:r>
      <w:r w:rsidRPr="0079096D">
        <w:rPr>
          <w:rFonts w:cstheme="minorHAnsi"/>
        </w:rPr>
        <w:t>. Jossey-Bass</w:t>
      </w:r>
    </w:p>
    <w:p w14:paraId="2764B05D" w14:textId="77777777" w:rsidR="00286600" w:rsidRPr="0079096D" w:rsidRDefault="00286600" w:rsidP="00286600">
      <w:pPr>
        <w:ind w:firstLine="0"/>
        <w:rPr>
          <w:rFonts w:cstheme="minorHAnsi"/>
          <w:i/>
          <w:iCs/>
        </w:rPr>
      </w:pPr>
      <w:r w:rsidRPr="0079096D">
        <w:rPr>
          <w:rFonts w:cstheme="minorHAnsi"/>
        </w:rPr>
        <w:t xml:space="preserve">Palenzuela et al. (2022). Questionnaires assessing adolescents. </w:t>
      </w:r>
      <w:r w:rsidRPr="0079096D">
        <w:rPr>
          <w:rFonts w:cstheme="minorHAnsi"/>
          <w:i/>
          <w:iCs/>
        </w:rPr>
        <w:t xml:space="preserve">Children </w:t>
      </w:r>
      <w:commentRangeStart w:id="16"/>
      <w:r w:rsidRPr="007A4465">
        <w:rPr>
          <w:rFonts w:cstheme="minorHAnsi"/>
          <w:highlight w:val="red"/>
        </w:rPr>
        <w:t>9</w:t>
      </w:r>
      <w:commentRangeEnd w:id="16"/>
      <w:r w:rsidR="007A4465">
        <w:rPr>
          <w:rStyle w:val="CommentReference"/>
        </w:rPr>
        <w:commentReference w:id="16"/>
      </w:r>
      <w:r w:rsidRPr="0079096D">
        <w:rPr>
          <w:rFonts w:cstheme="minorHAnsi"/>
        </w:rPr>
        <w:t>(1) pp. 1-17</w:t>
      </w:r>
      <w:r w:rsidRPr="0079096D">
        <w:rPr>
          <w:rFonts w:cstheme="minorHAnsi"/>
          <w:i/>
          <w:iCs/>
        </w:rPr>
        <w:t>.</w:t>
      </w:r>
    </w:p>
    <w:p w14:paraId="5CCE9535" w14:textId="6A1A39F3" w:rsidR="00286600" w:rsidRDefault="00286600" w:rsidP="00286600">
      <w:pPr>
        <w:rPr>
          <w:rStyle w:val="Hyperlink"/>
          <w:rFonts w:cstheme="minorHAnsi"/>
        </w:rPr>
      </w:pPr>
      <w:r w:rsidRPr="0079096D">
        <w:rPr>
          <w:rFonts w:cstheme="minorHAnsi"/>
        </w:rPr>
        <w:t xml:space="preserve">    </w:t>
      </w:r>
      <w:hyperlink r:id="rId14" w:history="1">
        <w:r w:rsidRPr="00DE3040">
          <w:rPr>
            <w:rStyle w:val="Hyperlink"/>
            <w:rFonts w:cstheme="minorHAnsi"/>
            <w:shd w:val="clear" w:color="auto" w:fill="FFFFFF"/>
          </w:rPr>
          <w:t>https://doi.org/10.3390/children9010091</w:t>
        </w:r>
        <w:r w:rsidRPr="00DE3040">
          <w:rPr>
            <w:rStyle w:val="Hyperlink"/>
            <w:rFonts w:cstheme="minorHAnsi"/>
          </w:rPr>
          <w:t>ource 6</w:t>
        </w:r>
      </w:hyperlink>
    </w:p>
    <w:p w14:paraId="7C3EFFA5" w14:textId="77777777" w:rsidR="00286600" w:rsidRPr="0079096D" w:rsidRDefault="00286600" w:rsidP="00286600">
      <w:pPr>
        <w:rPr>
          <w:rStyle w:val="Hyperlink"/>
          <w:rFonts w:cstheme="minorHAnsi"/>
        </w:rPr>
      </w:pPr>
    </w:p>
    <w:p w14:paraId="17E264A4" w14:textId="77777777" w:rsidR="00286600" w:rsidRPr="0079096D" w:rsidRDefault="00286600" w:rsidP="00286600">
      <w:pPr>
        <w:ind w:left="720" w:hanging="720"/>
        <w:rPr>
          <w:rFonts w:cstheme="minorHAnsi"/>
          <w:shd w:val="clear" w:color="auto" w:fill="FFFFFF"/>
        </w:rPr>
      </w:pPr>
      <w:r w:rsidRPr="000F337F">
        <w:rPr>
          <w:rFonts w:asciiTheme="minorHAnsi" w:hAnsiTheme="minorHAnsi" w:cstheme="minorHAnsi"/>
          <w:shd w:val="clear" w:color="auto" w:fill="FFFFFF"/>
        </w:rPr>
        <w:lastRenderedPageBreak/>
        <w:t>Paralta</w:t>
      </w:r>
      <w:r w:rsidRPr="0079096D">
        <w:rPr>
          <w:rFonts w:asciiTheme="minorHAnsi" w:hAnsiTheme="minorHAnsi" w:cstheme="minorHAnsi"/>
          <w:shd w:val="clear" w:color="auto" w:fill="FFFFFF"/>
        </w:rPr>
        <w:t xml:space="preserve"> et. al.</w:t>
      </w:r>
      <w:r w:rsidRPr="000F337F">
        <w:rPr>
          <w:rFonts w:asciiTheme="minorHAnsi" w:hAnsiTheme="minorHAnsi" w:cstheme="minorHAnsi"/>
          <w:shd w:val="clear" w:color="auto" w:fill="FFFFFF"/>
        </w:rPr>
        <w:t xml:space="preserve"> (2023). Subjective well-being in organizations: Effects of internal ethical context and ethical leadership.</w:t>
      </w:r>
      <w:r w:rsidRPr="000F337F">
        <w:rPr>
          <w:rFonts w:asciiTheme="minorHAnsi" w:hAnsiTheme="minorHAnsi" w:cstheme="minorHAnsi"/>
          <w:i/>
          <w:iCs/>
          <w:shd w:val="clear" w:color="auto" w:fill="FFFFFF"/>
        </w:rPr>
        <w:t> International Journal of Environmental Research and Public Health, </w:t>
      </w:r>
      <w:r w:rsidRPr="000F337F">
        <w:rPr>
          <w:rFonts w:asciiTheme="minorHAnsi" w:hAnsiTheme="minorHAnsi" w:cstheme="minorHAnsi"/>
          <w:shd w:val="clear" w:color="auto" w:fill="FFFFFF"/>
        </w:rPr>
        <w:t xml:space="preserve">20(5), </w:t>
      </w:r>
      <w:r w:rsidRPr="007A4465">
        <w:rPr>
          <w:rFonts w:asciiTheme="minorHAnsi" w:hAnsiTheme="minorHAnsi" w:cstheme="minorHAnsi"/>
          <w:highlight w:val="red"/>
          <w:shd w:val="clear" w:color="auto" w:fill="FFFFFF"/>
        </w:rPr>
        <w:t xml:space="preserve">pp </w:t>
      </w:r>
      <w:commentRangeStart w:id="17"/>
      <w:r w:rsidRPr="007A4465">
        <w:rPr>
          <w:rFonts w:asciiTheme="minorHAnsi" w:hAnsiTheme="minorHAnsi" w:cstheme="minorHAnsi"/>
          <w:highlight w:val="red"/>
          <w:shd w:val="clear" w:color="auto" w:fill="FFFFFF"/>
        </w:rPr>
        <w:t>18</w:t>
      </w:r>
      <w:commentRangeEnd w:id="17"/>
      <w:r w:rsidR="007A4465">
        <w:rPr>
          <w:rStyle w:val="CommentReference"/>
        </w:rPr>
        <w:commentReference w:id="17"/>
      </w:r>
      <w:r w:rsidRPr="007A4465">
        <w:rPr>
          <w:rFonts w:asciiTheme="minorHAnsi" w:hAnsiTheme="minorHAnsi" w:cstheme="minorHAnsi"/>
          <w:highlight w:val="red"/>
          <w:shd w:val="clear" w:color="auto" w:fill="FFFFFF"/>
        </w:rPr>
        <w:t>.</w:t>
      </w:r>
    </w:p>
    <w:p w14:paraId="633B9941" w14:textId="009D8456" w:rsidR="00286600" w:rsidRPr="000F337F" w:rsidRDefault="00286600" w:rsidP="00286600">
      <w:pPr>
        <w:ind w:left="720" w:hanging="720"/>
        <w:rPr>
          <w:rFonts w:asciiTheme="minorHAnsi" w:hAnsiTheme="minorHAnsi" w:cstheme="minorHAnsi"/>
          <w:shd w:val="clear" w:color="auto" w:fill="FFFFFF"/>
        </w:rPr>
      </w:pPr>
      <w:r w:rsidRPr="0079096D">
        <w:rPr>
          <w:rFonts w:cstheme="minorHAnsi"/>
          <w:shd w:val="clear" w:color="auto" w:fill="FFFFFF"/>
        </w:rPr>
        <w:t xml:space="preserve">            </w:t>
      </w:r>
      <w:r w:rsidRPr="000F337F">
        <w:rPr>
          <w:rFonts w:asciiTheme="minorHAnsi" w:hAnsiTheme="minorHAnsi" w:cstheme="minorHAnsi"/>
          <w:shd w:val="clear" w:color="auto" w:fill="FFFFFF"/>
        </w:rPr>
        <w:t>doi:https://doi.org/10.3390/ijerph20054451</w:t>
      </w:r>
    </w:p>
    <w:p w14:paraId="00733CDE" w14:textId="77777777" w:rsidR="00286600" w:rsidRPr="0079096D" w:rsidRDefault="00286600" w:rsidP="00286600">
      <w:pPr>
        <w:spacing w:line="240" w:lineRule="auto"/>
        <w:ind w:left="720" w:hanging="720"/>
        <w:rPr>
          <w:rFonts w:cstheme="minorHAnsi"/>
          <w:shd w:val="clear" w:color="auto" w:fill="FFFFFF"/>
        </w:rPr>
      </w:pPr>
    </w:p>
    <w:p w14:paraId="5FF2B37D" w14:textId="77777777" w:rsidR="00286600" w:rsidRPr="0079096D" w:rsidRDefault="00286600" w:rsidP="00286600">
      <w:pPr>
        <w:ind w:left="720" w:hanging="720"/>
        <w:rPr>
          <w:rFonts w:cstheme="minorHAnsi"/>
        </w:rPr>
      </w:pPr>
      <w:r w:rsidRPr="0079096D">
        <w:rPr>
          <w:rFonts w:cstheme="minorHAnsi"/>
        </w:rPr>
        <w:t xml:space="preserve">Rothausen, J. (2023). Diverse, ethical, collaborative leadership through revitalized    </w:t>
      </w:r>
    </w:p>
    <w:p w14:paraId="7CDCAE01" w14:textId="6A50037C" w:rsidR="00286600" w:rsidRPr="0079096D" w:rsidRDefault="00286600" w:rsidP="00286600">
      <w:pPr>
        <w:ind w:left="720" w:hanging="720"/>
        <w:rPr>
          <w:rFonts w:cstheme="minorHAnsi"/>
        </w:rPr>
      </w:pPr>
      <w:r w:rsidRPr="0079096D">
        <w:rPr>
          <w:rFonts w:cstheme="minorHAnsi"/>
        </w:rPr>
        <w:t xml:space="preserve">                 cultural archetype: The Mary alternative</w:t>
      </w:r>
      <w:r w:rsidRPr="0079096D">
        <w:rPr>
          <w:rFonts w:cstheme="minorHAnsi"/>
          <w:i/>
          <w:iCs/>
        </w:rPr>
        <w:t>.  Journal of Business Ethics</w:t>
      </w:r>
      <w:r w:rsidRPr="0079096D">
        <w:rPr>
          <w:rFonts w:cstheme="minorHAnsi"/>
        </w:rPr>
        <w:t>, 187(3) 627-644.</w:t>
      </w:r>
    </w:p>
    <w:p w14:paraId="390C61BD" w14:textId="77777777" w:rsidR="00286600" w:rsidRDefault="00286600" w:rsidP="00286600">
      <w:pPr>
        <w:ind w:left="720" w:hanging="720"/>
        <w:rPr>
          <w:rFonts w:cstheme="minorHAnsi"/>
          <w:color w:val="555555"/>
          <w:shd w:val="clear" w:color="auto" w:fill="FFFFFF"/>
        </w:rPr>
      </w:pPr>
      <w:bookmarkStart w:id="18" w:name="_Hlk150098914"/>
    </w:p>
    <w:p w14:paraId="2B0E4F6D" w14:textId="77777777" w:rsidR="00286600" w:rsidRPr="0079096D" w:rsidRDefault="00286600" w:rsidP="00286600">
      <w:pPr>
        <w:ind w:left="720" w:hanging="720"/>
        <w:rPr>
          <w:rFonts w:cstheme="minorHAnsi"/>
        </w:rPr>
      </w:pPr>
      <w:r w:rsidRPr="0079096D">
        <w:rPr>
          <w:rFonts w:cstheme="minorHAnsi"/>
          <w:color w:val="555555"/>
          <w:shd w:val="clear" w:color="auto" w:fill="FFFFFF"/>
        </w:rPr>
        <w:t xml:space="preserve">  </w:t>
      </w:r>
      <w:r w:rsidRPr="0079096D">
        <w:rPr>
          <w:rFonts w:cstheme="minorHAnsi"/>
        </w:rPr>
        <w:t xml:space="preserve">Summer et al. (2023) Design principles for sustainable leadership learning. </w:t>
      </w:r>
    </w:p>
    <w:p w14:paraId="5F09D22D" w14:textId="039448CF" w:rsidR="00286600" w:rsidRDefault="00286600" w:rsidP="00286600">
      <w:pPr>
        <w:ind w:left="720" w:hanging="720"/>
        <w:rPr>
          <w:rFonts w:cstheme="minorHAnsi"/>
        </w:rPr>
      </w:pPr>
      <w:r w:rsidRPr="0079096D">
        <w:rPr>
          <w:rFonts w:cstheme="minorHAnsi"/>
        </w:rPr>
        <w:t xml:space="preserve">                  </w:t>
      </w:r>
      <w:r w:rsidRPr="0079096D">
        <w:rPr>
          <w:rFonts w:cstheme="minorHAnsi"/>
          <w:i/>
          <w:iCs/>
        </w:rPr>
        <w:t>Sustainability</w:t>
      </w:r>
      <w:r w:rsidRPr="0079096D">
        <w:rPr>
          <w:rFonts w:cstheme="minorHAnsi"/>
        </w:rPr>
        <w:t xml:space="preserve">, </w:t>
      </w:r>
      <w:commentRangeStart w:id="19"/>
      <w:r w:rsidRPr="007A4465">
        <w:rPr>
          <w:rFonts w:cstheme="minorHAnsi"/>
          <w:highlight w:val="red"/>
        </w:rPr>
        <w:t>15</w:t>
      </w:r>
      <w:commentRangeEnd w:id="19"/>
      <w:r w:rsidR="007A4465">
        <w:rPr>
          <w:rStyle w:val="CommentReference"/>
        </w:rPr>
        <w:commentReference w:id="19"/>
      </w:r>
      <w:r w:rsidRPr="0079096D">
        <w:rPr>
          <w:rFonts w:cstheme="minorHAnsi"/>
        </w:rPr>
        <w:t xml:space="preserve">(17), pp1-15. </w:t>
      </w:r>
    </w:p>
    <w:p w14:paraId="16D0F06D" w14:textId="77777777" w:rsidR="00286600" w:rsidRPr="0079096D" w:rsidRDefault="00286600" w:rsidP="00286600">
      <w:pPr>
        <w:ind w:left="720" w:hanging="720"/>
        <w:rPr>
          <w:rFonts w:cstheme="minorHAnsi"/>
        </w:rPr>
      </w:pPr>
      <w:r>
        <w:rPr>
          <w:rFonts w:cstheme="minorHAnsi"/>
          <w:i/>
          <w:iCs/>
        </w:rPr>
        <w:t xml:space="preserve">                   </w:t>
      </w:r>
      <w:r w:rsidRPr="0079096D">
        <w:rPr>
          <w:rFonts w:cstheme="minorHAnsi"/>
          <w:color w:val="555555"/>
          <w:shd w:val="clear" w:color="auto" w:fill="FFFFFF"/>
        </w:rPr>
        <w:t xml:space="preserve">doi:https://doi.org/10.3390/su151712996  </w:t>
      </w:r>
      <w:bookmarkStart w:id="20" w:name="_Hlk150615412"/>
    </w:p>
    <w:bookmarkEnd w:id="18"/>
    <w:bookmarkEnd w:id="20"/>
    <w:p w14:paraId="68A44489" w14:textId="77777777" w:rsidR="00286600" w:rsidRDefault="00286600" w:rsidP="00286600"/>
    <w:p w14:paraId="00E62BCB" w14:textId="77777777" w:rsidR="00286600" w:rsidRPr="007A4465" w:rsidRDefault="00286600" w:rsidP="00286600">
      <w:pPr>
        <w:spacing w:line="720" w:lineRule="auto"/>
        <w:ind w:firstLine="0"/>
        <w:rPr>
          <w:highlight w:val="red"/>
        </w:rPr>
      </w:pPr>
      <w:r w:rsidRPr="007A4465">
        <w:rPr>
          <w:highlight w:val="red"/>
        </w:rPr>
        <w:t xml:space="preserve">Weiss, L. (2018) </w:t>
      </w:r>
      <w:r w:rsidRPr="007A4465">
        <w:rPr>
          <w:i/>
          <w:iCs/>
          <w:highlight w:val="red"/>
        </w:rPr>
        <w:t>How we work</w:t>
      </w:r>
      <w:r w:rsidRPr="007A4465">
        <w:rPr>
          <w:highlight w:val="red"/>
        </w:rPr>
        <w:t>. Harper Collins Publishers</w:t>
      </w:r>
    </w:p>
    <w:p w14:paraId="192AAD11" w14:textId="77777777" w:rsidR="00286600" w:rsidRPr="0079096D" w:rsidRDefault="00286600" w:rsidP="00286600">
      <w:pPr>
        <w:spacing w:line="720" w:lineRule="auto"/>
        <w:ind w:left="720" w:hanging="720"/>
      </w:pPr>
      <w:r w:rsidRPr="007A4465">
        <w:rPr>
          <w:highlight w:val="red"/>
        </w:rPr>
        <w:t xml:space="preserve">Willams, P. &amp; Denney, J. (2015). </w:t>
      </w:r>
      <w:r w:rsidRPr="007A4465">
        <w:rPr>
          <w:i/>
          <w:iCs/>
          <w:highlight w:val="red"/>
        </w:rPr>
        <w:t>21 Great Leaders</w:t>
      </w:r>
      <w:r w:rsidRPr="007A4465">
        <w:rPr>
          <w:highlight w:val="red"/>
        </w:rPr>
        <w:t xml:space="preserve">. Shiloh Run </w:t>
      </w:r>
      <w:commentRangeStart w:id="21"/>
      <w:r w:rsidRPr="007A4465">
        <w:rPr>
          <w:highlight w:val="red"/>
        </w:rPr>
        <w:t>Press</w:t>
      </w:r>
      <w:commentRangeEnd w:id="21"/>
      <w:r w:rsidR="007A4465">
        <w:rPr>
          <w:rStyle w:val="CommentReference"/>
        </w:rPr>
        <w:commentReference w:id="21"/>
      </w:r>
      <w:r w:rsidRPr="0079096D">
        <w:t xml:space="preserve"> </w:t>
      </w:r>
    </w:p>
    <w:p w14:paraId="0000003C" w14:textId="77777777" w:rsidR="00763F21" w:rsidRDefault="00763F21">
      <w:pPr>
        <w:pStyle w:val="Title"/>
        <w:tabs>
          <w:tab w:val="right" w:pos="8640"/>
          <w:tab w:val="right" w:pos="8640"/>
        </w:tabs>
        <w:spacing w:line="276" w:lineRule="auto"/>
        <w:jc w:val="left"/>
      </w:pPr>
    </w:p>
    <w:p w14:paraId="5B6E164C" w14:textId="77777777" w:rsidR="005360D8" w:rsidRPr="005A4331" w:rsidRDefault="005360D8" w:rsidP="005360D8">
      <w:pPr>
        <w:pBdr>
          <w:top w:val="nil"/>
          <w:left w:val="nil"/>
          <w:bottom w:val="nil"/>
          <w:right w:val="nil"/>
          <w:between w:val="nil"/>
        </w:pBdr>
        <w:tabs>
          <w:tab w:val="right" w:pos="8640"/>
          <w:tab w:val="right" w:pos="8640"/>
        </w:tabs>
        <w:ind w:firstLine="0"/>
        <w:jc w:val="center"/>
        <w:rPr>
          <w:b/>
          <w:bCs/>
        </w:rPr>
      </w:pPr>
      <w:r w:rsidRPr="005A4331">
        <w:rPr>
          <w:b/>
          <w:bCs/>
        </w:rPr>
        <w:t>GRADING RUBRIC</w:t>
      </w:r>
    </w:p>
    <w:p w14:paraId="295A3DD9" w14:textId="69E37C50" w:rsidR="00150B66" w:rsidRPr="00232FDB" w:rsidRDefault="005360D8" w:rsidP="005360D8">
      <w:pPr>
        <w:numPr>
          <w:ilvl w:val="0"/>
          <w:numId w:val="5"/>
        </w:numPr>
        <w:tabs>
          <w:tab w:val="clear" w:pos="8640"/>
        </w:tabs>
        <w:suppressAutoHyphens w:val="0"/>
        <w:autoSpaceDE/>
        <w:autoSpaceDN/>
        <w:spacing w:before="100" w:beforeAutospacing="1" w:after="100" w:afterAutospacing="1" w:line="240" w:lineRule="auto"/>
        <w:ind w:left="1267"/>
        <w:contextualSpacing/>
        <w:rPr>
          <w:rFonts w:asciiTheme="minorHAnsi" w:hAnsiTheme="minorHAnsi" w:cstheme="minorHAnsi"/>
          <w:sz w:val="22"/>
          <w:szCs w:val="22"/>
        </w:rPr>
      </w:pPr>
      <w:r w:rsidRPr="005A4331">
        <w:rPr>
          <w:rFonts w:asciiTheme="minorHAnsi" w:eastAsia="Calibri" w:hAnsiTheme="minorHAnsi" w:cstheme="minorHAnsi"/>
          <w:b/>
          <w:bCs/>
          <w:color w:val="FF0000"/>
          <w:kern w:val="24"/>
          <w:sz w:val="22"/>
          <w:szCs w:val="22"/>
        </w:rPr>
        <w:t xml:space="preserve">Thesis statement clear </w:t>
      </w:r>
      <w:r w:rsidRPr="005A4331">
        <w:rPr>
          <w:rFonts w:asciiTheme="minorHAnsi" w:eastAsia="Calibri" w:hAnsiTheme="minorHAnsi" w:cstheme="minorHAnsi"/>
          <w:b/>
          <w:bCs/>
          <w:color w:val="FF0000"/>
          <w:kern w:val="24"/>
          <w:sz w:val="22"/>
          <w:szCs w:val="22"/>
        </w:rPr>
        <w:tab/>
      </w:r>
      <w:r w:rsidRPr="005A4331">
        <w:rPr>
          <w:rFonts w:asciiTheme="minorHAnsi" w:eastAsia="Calibri" w:hAnsiTheme="minorHAnsi" w:cstheme="minorHAnsi"/>
          <w:b/>
          <w:bCs/>
          <w:color w:val="FF0000"/>
          <w:kern w:val="24"/>
          <w:sz w:val="22"/>
          <w:szCs w:val="22"/>
        </w:rPr>
        <w:tab/>
      </w:r>
      <w:r w:rsidRPr="005A4331">
        <w:rPr>
          <w:rFonts w:asciiTheme="minorHAnsi" w:eastAsia="Calibri" w:hAnsiTheme="minorHAnsi" w:cstheme="minorHAnsi"/>
          <w:b/>
          <w:bCs/>
          <w:color w:val="FF0000"/>
          <w:kern w:val="24"/>
          <w:sz w:val="22"/>
          <w:szCs w:val="22"/>
        </w:rPr>
        <w:tab/>
      </w:r>
      <w:r>
        <w:rPr>
          <w:rFonts w:cstheme="minorHAnsi"/>
          <w:b/>
          <w:bCs/>
          <w:color w:val="FF0000"/>
          <w:kern w:val="24"/>
        </w:rPr>
        <w:tab/>
      </w:r>
      <w:r>
        <w:rPr>
          <w:rFonts w:cstheme="minorHAnsi"/>
          <w:b/>
          <w:bCs/>
          <w:color w:val="FF0000"/>
          <w:kern w:val="24"/>
        </w:rPr>
        <w:tab/>
      </w:r>
      <w:r w:rsidRPr="005A4331">
        <w:rPr>
          <w:rFonts w:asciiTheme="minorHAnsi" w:eastAsia="Calibri" w:hAnsiTheme="minorHAnsi" w:cstheme="minorHAnsi"/>
          <w:b/>
          <w:bCs/>
          <w:color w:val="FF0000"/>
          <w:kern w:val="24"/>
          <w:sz w:val="22"/>
          <w:szCs w:val="22"/>
        </w:rPr>
        <w:t>5 points</w:t>
      </w:r>
      <w:r w:rsidR="00CC5809">
        <w:rPr>
          <w:rFonts w:asciiTheme="minorHAnsi" w:eastAsia="Calibri" w:hAnsiTheme="minorHAnsi" w:cstheme="minorHAnsi"/>
          <w:b/>
          <w:bCs/>
          <w:color w:val="FF0000"/>
          <w:kern w:val="24"/>
          <w:sz w:val="22"/>
          <w:szCs w:val="22"/>
        </w:rPr>
        <w:t>…/4.5</w:t>
      </w:r>
    </w:p>
    <w:p w14:paraId="06037851" w14:textId="5FC10823" w:rsidR="00150B66" w:rsidRPr="00232FDB" w:rsidRDefault="005360D8" w:rsidP="005360D8">
      <w:pPr>
        <w:numPr>
          <w:ilvl w:val="0"/>
          <w:numId w:val="5"/>
        </w:numPr>
        <w:tabs>
          <w:tab w:val="clear" w:pos="8640"/>
        </w:tabs>
        <w:suppressAutoHyphens w:val="0"/>
        <w:autoSpaceDE/>
        <w:autoSpaceDN/>
        <w:spacing w:before="100" w:beforeAutospacing="1" w:after="100" w:afterAutospacing="1" w:line="240" w:lineRule="auto"/>
        <w:ind w:left="1267"/>
        <w:contextualSpacing/>
        <w:rPr>
          <w:rFonts w:asciiTheme="minorHAnsi" w:hAnsiTheme="minorHAnsi" w:cstheme="minorHAnsi"/>
          <w:sz w:val="22"/>
          <w:szCs w:val="22"/>
        </w:rPr>
      </w:pPr>
      <w:r w:rsidRPr="005A4331">
        <w:rPr>
          <w:rFonts w:asciiTheme="minorHAnsi" w:eastAsia="Calibri" w:hAnsiTheme="minorHAnsi" w:cstheme="minorHAnsi"/>
          <w:b/>
          <w:bCs/>
          <w:color w:val="FF0000"/>
          <w:kern w:val="24"/>
          <w:sz w:val="22"/>
          <w:szCs w:val="22"/>
        </w:rPr>
        <w:t xml:space="preserve">Introductory paragraph      </w:t>
      </w:r>
      <w:r w:rsidRPr="005A4331">
        <w:rPr>
          <w:rFonts w:asciiTheme="minorHAnsi" w:eastAsia="Calibri" w:hAnsiTheme="minorHAnsi" w:cstheme="minorHAnsi"/>
          <w:b/>
          <w:bCs/>
          <w:color w:val="FF0000"/>
          <w:kern w:val="24"/>
          <w:sz w:val="22"/>
          <w:szCs w:val="22"/>
        </w:rPr>
        <w:tab/>
      </w:r>
      <w:r w:rsidRPr="005A4331">
        <w:rPr>
          <w:rFonts w:asciiTheme="minorHAnsi" w:eastAsia="Calibri" w:hAnsiTheme="minorHAnsi" w:cstheme="minorHAnsi"/>
          <w:b/>
          <w:bCs/>
          <w:color w:val="FF0000"/>
          <w:kern w:val="24"/>
          <w:sz w:val="22"/>
          <w:szCs w:val="22"/>
        </w:rPr>
        <w:tab/>
      </w:r>
      <w:r w:rsidRPr="005A4331">
        <w:rPr>
          <w:rFonts w:asciiTheme="minorHAnsi" w:eastAsia="Calibri" w:hAnsiTheme="minorHAnsi" w:cstheme="minorHAnsi"/>
          <w:b/>
          <w:bCs/>
          <w:color w:val="FF0000"/>
          <w:kern w:val="24"/>
          <w:sz w:val="22"/>
          <w:szCs w:val="22"/>
        </w:rPr>
        <w:tab/>
      </w:r>
      <w:r>
        <w:rPr>
          <w:rFonts w:cstheme="minorHAnsi"/>
          <w:b/>
          <w:bCs/>
          <w:color w:val="FF0000"/>
          <w:kern w:val="24"/>
        </w:rPr>
        <w:tab/>
      </w:r>
      <w:r w:rsidRPr="005A4331">
        <w:rPr>
          <w:rFonts w:asciiTheme="minorHAnsi" w:eastAsia="Calibri" w:hAnsiTheme="minorHAnsi" w:cstheme="minorHAnsi"/>
          <w:b/>
          <w:bCs/>
          <w:color w:val="FF0000"/>
          <w:kern w:val="24"/>
          <w:sz w:val="22"/>
          <w:szCs w:val="22"/>
        </w:rPr>
        <w:t>5 points</w:t>
      </w:r>
      <w:r w:rsidR="00CC5809">
        <w:rPr>
          <w:rFonts w:asciiTheme="minorHAnsi" w:eastAsia="Calibri" w:hAnsiTheme="minorHAnsi" w:cstheme="minorHAnsi"/>
          <w:b/>
          <w:bCs/>
          <w:color w:val="FF0000"/>
          <w:kern w:val="24"/>
          <w:sz w:val="22"/>
          <w:szCs w:val="22"/>
        </w:rPr>
        <w:t>…/4.8</w:t>
      </w:r>
    </w:p>
    <w:p w14:paraId="4E2B5DAB" w14:textId="488E32F8" w:rsidR="00150B66" w:rsidRPr="00232FDB" w:rsidRDefault="005360D8" w:rsidP="005360D8">
      <w:pPr>
        <w:numPr>
          <w:ilvl w:val="0"/>
          <w:numId w:val="5"/>
        </w:numPr>
        <w:tabs>
          <w:tab w:val="clear" w:pos="8640"/>
        </w:tabs>
        <w:suppressAutoHyphens w:val="0"/>
        <w:autoSpaceDE/>
        <w:autoSpaceDN/>
        <w:spacing w:before="100" w:beforeAutospacing="1" w:after="100" w:afterAutospacing="1" w:line="240" w:lineRule="auto"/>
        <w:ind w:left="1267"/>
        <w:contextualSpacing/>
        <w:rPr>
          <w:rFonts w:asciiTheme="minorHAnsi" w:hAnsiTheme="minorHAnsi" w:cstheme="minorHAnsi"/>
          <w:sz w:val="22"/>
          <w:szCs w:val="22"/>
        </w:rPr>
      </w:pPr>
      <w:r w:rsidRPr="005A4331">
        <w:rPr>
          <w:rFonts w:asciiTheme="minorHAnsi" w:eastAsia="Calibri" w:hAnsiTheme="minorHAnsi" w:cstheme="minorHAnsi"/>
          <w:b/>
          <w:bCs/>
          <w:color w:val="FF0000"/>
          <w:kern w:val="24"/>
          <w:sz w:val="22"/>
          <w:szCs w:val="22"/>
        </w:rPr>
        <w:t xml:space="preserve">Main points, and overall coherence/unity of the essay   </w:t>
      </w:r>
      <w:r>
        <w:rPr>
          <w:rFonts w:cstheme="minorHAnsi"/>
          <w:b/>
          <w:bCs/>
          <w:color w:val="FF0000"/>
          <w:kern w:val="24"/>
        </w:rPr>
        <w:tab/>
      </w:r>
      <w:r w:rsidRPr="005A4331">
        <w:rPr>
          <w:rFonts w:asciiTheme="minorHAnsi" w:eastAsia="Calibri" w:hAnsiTheme="minorHAnsi" w:cstheme="minorHAnsi"/>
          <w:b/>
          <w:bCs/>
          <w:color w:val="FF0000"/>
          <w:kern w:val="24"/>
          <w:sz w:val="22"/>
          <w:szCs w:val="22"/>
        </w:rPr>
        <w:t>5 points</w:t>
      </w:r>
      <w:r w:rsidR="00CC5809">
        <w:rPr>
          <w:rFonts w:asciiTheme="minorHAnsi" w:eastAsia="Calibri" w:hAnsiTheme="minorHAnsi" w:cstheme="minorHAnsi"/>
          <w:b/>
          <w:bCs/>
          <w:color w:val="FF0000"/>
          <w:kern w:val="24"/>
          <w:sz w:val="22"/>
          <w:szCs w:val="22"/>
        </w:rPr>
        <w:t>…/4</w:t>
      </w:r>
      <w:r w:rsidRPr="005A4331">
        <w:rPr>
          <w:rFonts w:asciiTheme="minorHAnsi" w:eastAsia="Calibri" w:hAnsiTheme="minorHAnsi" w:cstheme="minorHAnsi"/>
          <w:b/>
          <w:bCs/>
          <w:color w:val="FF0000"/>
          <w:kern w:val="24"/>
          <w:sz w:val="22"/>
          <w:szCs w:val="22"/>
        </w:rPr>
        <w:t xml:space="preserve"> </w:t>
      </w:r>
    </w:p>
    <w:p w14:paraId="70B54355" w14:textId="18042F83" w:rsidR="005360D8" w:rsidRPr="00232FDB" w:rsidRDefault="005360D8" w:rsidP="005360D8">
      <w:pPr>
        <w:tabs>
          <w:tab w:val="clear" w:pos="8640"/>
        </w:tabs>
        <w:suppressAutoHyphens w:val="0"/>
        <w:autoSpaceDE/>
        <w:autoSpaceDN/>
        <w:spacing w:before="100" w:beforeAutospacing="1" w:after="100" w:afterAutospacing="1" w:line="240" w:lineRule="auto"/>
        <w:ind w:firstLine="900"/>
        <w:contextualSpacing/>
        <w:rPr>
          <w:rFonts w:asciiTheme="minorHAnsi" w:hAnsiTheme="minorHAnsi" w:cstheme="minorHAnsi"/>
          <w:sz w:val="22"/>
          <w:szCs w:val="22"/>
        </w:rPr>
      </w:pPr>
      <w:r w:rsidRPr="005A4331">
        <w:rPr>
          <w:rFonts w:asciiTheme="minorHAnsi" w:eastAsia="Calibri" w:hAnsiTheme="minorHAnsi" w:cstheme="minorHAnsi"/>
          <w:b/>
          <w:bCs/>
          <w:color w:val="FF0000"/>
          <w:kern w:val="24"/>
          <w:sz w:val="22"/>
          <w:szCs w:val="22"/>
        </w:rPr>
        <w:t>4.   Conclusion/closing paragraph</w:t>
      </w:r>
      <w:r w:rsidRPr="005A4331">
        <w:rPr>
          <w:rFonts w:asciiTheme="minorHAnsi" w:eastAsia="Calibri" w:hAnsiTheme="minorHAnsi" w:cstheme="minorHAnsi"/>
          <w:b/>
          <w:bCs/>
          <w:color w:val="FF0000"/>
          <w:kern w:val="24"/>
          <w:sz w:val="22"/>
          <w:szCs w:val="22"/>
        </w:rPr>
        <w:tab/>
      </w:r>
      <w:r w:rsidRPr="005A4331">
        <w:rPr>
          <w:rFonts w:asciiTheme="minorHAnsi" w:eastAsia="Calibri" w:hAnsiTheme="minorHAnsi" w:cstheme="minorHAnsi"/>
          <w:b/>
          <w:bCs/>
          <w:color w:val="FF0000"/>
          <w:kern w:val="24"/>
          <w:sz w:val="22"/>
          <w:szCs w:val="22"/>
        </w:rPr>
        <w:tab/>
      </w:r>
      <w:r w:rsidRPr="005A4331">
        <w:rPr>
          <w:rFonts w:asciiTheme="minorHAnsi" w:eastAsia="Calibri" w:hAnsiTheme="minorHAnsi" w:cstheme="minorHAnsi"/>
          <w:b/>
          <w:bCs/>
          <w:color w:val="FF0000"/>
          <w:kern w:val="24"/>
          <w:sz w:val="22"/>
          <w:szCs w:val="22"/>
        </w:rPr>
        <w:tab/>
      </w:r>
      <w:r w:rsidRPr="005A4331">
        <w:rPr>
          <w:rFonts w:asciiTheme="minorHAnsi" w:eastAsia="Calibri" w:hAnsiTheme="minorHAnsi" w:cstheme="minorHAnsi"/>
          <w:b/>
          <w:bCs/>
          <w:color w:val="FF0000"/>
          <w:kern w:val="24"/>
          <w:sz w:val="22"/>
          <w:szCs w:val="22"/>
        </w:rPr>
        <w:tab/>
        <w:t>5 points</w:t>
      </w:r>
      <w:r w:rsidR="00CC5809">
        <w:rPr>
          <w:rFonts w:asciiTheme="minorHAnsi" w:eastAsia="Calibri" w:hAnsiTheme="minorHAnsi" w:cstheme="minorHAnsi"/>
          <w:b/>
          <w:bCs/>
          <w:color w:val="FF0000"/>
          <w:kern w:val="24"/>
          <w:sz w:val="22"/>
          <w:szCs w:val="22"/>
        </w:rPr>
        <w:t>…/4.8</w:t>
      </w:r>
    </w:p>
    <w:p w14:paraId="74E50864" w14:textId="023A9C86" w:rsidR="005360D8" w:rsidRPr="00232FDB" w:rsidRDefault="005360D8" w:rsidP="005360D8">
      <w:pPr>
        <w:tabs>
          <w:tab w:val="clear" w:pos="8640"/>
        </w:tabs>
        <w:suppressAutoHyphens w:val="0"/>
        <w:autoSpaceDE/>
        <w:autoSpaceDN/>
        <w:spacing w:before="100" w:beforeAutospacing="1" w:after="100" w:afterAutospacing="1" w:line="240" w:lineRule="auto"/>
        <w:ind w:firstLine="900"/>
        <w:contextualSpacing/>
        <w:rPr>
          <w:rFonts w:asciiTheme="minorHAnsi" w:hAnsiTheme="minorHAnsi" w:cstheme="minorHAnsi"/>
          <w:sz w:val="22"/>
          <w:szCs w:val="22"/>
        </w:rPr>
      </w:pPr>
      <w:r w:rsidRPr="005A4331">
        <w:rPr>
          <w:rFonts w:asciiTheme="minorHAnsi" w:eastAsia="Calibri" w:hAnsiTheme="minorHAnsi" w:cstheme="minorHAnsi"/>
          <w:b/>
          <w:bCs/>
          <w:color w:val="FF0000"/>
          <w:kern w:val="24"/>
          <w:sz w:val="22"/>
          <w:szCs w:val="22"/>
        </w:rPr>
        <w:t xml:space="preserve">5.   Mechanics: Grammar &amp; APA 7 formatting       </w:t>
      </w:r>
      <w:r w:rsidRPr="005A4331">
        <w:rPr>
          <w:rFonts w:asciiTheme="minorHAnsi" w:eastAsia="Calibri" w:hAnsiTheme="minorHAnsi" w:cstheme="minorHAnsi"/>
          <w:b/>
          <w:bCs/>
          <w:color w:val="FF0000"/>
          <w:kern w:val="24"/>
          <w:sz w:val="22"/>
          <w:szCs w:val="22"/>
        </w:rPr>
        <w:tab/>
      </w:r>
      <w:r w:rsidRPr="005A4331">
        <w:rPr>
          <w:rFonts w:asciiTheme="minorHAnsi" w:eastAsia="Calibri" w:hAnsiTheme="minorHAnsi" w:cstheme="minorHAnsi"/>
          <w:b/>
          <w:bCs/>
          <w:color w:val="FF0000"/>
          <w:kern w:val="24"/>
          <w:sz w:val="22"/>
          <w:szCs w:val="22"/>
        </w:rPr>
        <w:tab/>
        <w:t>5 points</w:t>
      </w:r>
      <w:r w:rsidR="00CC5809">
        <w:rPr>
          <w:rFonts w:asciiTheme="minorHAnsi" w:eastAsia="Calibri" w:hAnsiTheme="minorHAnsi" w:cstheme="minorHAnsi"/>
          <w:b/>
          <w:bCs/>
          <w:color w:val="FF0000"/>
          <w:kern w:val="24"/>
          <w:sz w:val="22"/>
          <w:szCs w:val="22"/>
        </w:rPr>
        <w:t>…/4</w:t>
      </w:r>
    </w:p>
    <w:p w14:paraId="117FCF8E" w14:textId="4B6DE565" w:rsidR="005360D8" w:rsidRPr="00232FDB" w:rsidRDefault="005360D8" w:rsidP="005360D8">
      <w:pPr>
        <w:tabs>
          <w:tab w:val="clear" w:pos="8640"/>
        </w:tabs>
        <w:suppressAutoHyphens w:val="0"/>
        <w:autoSpaceDE/>
        <w:autoSpaceDN/>
        <w:spacing w:before="100" w:beforeAutospacing="1" w:after="100" w:afterAutospacing="1" w:line="240" w:lineRule="auto"/>
        <w:ind w:firstLine="0"/>
        <w:contextualSpacing/>
        <w:rPr>
          <w:rFonts w:asciiTheme="minorHAnsi" w:hAnsiTheme="minorHAnsi" w:cstheme="minorHAnsi"/>
          <w:sz w:val="22"/>
          <w:szCs w:val="22"/>
        </w:rPr>
      </w:pPr>
      <w:r w:rsidRPr="005A4331">
        <w:rPr>
          <w:rFonts w:asciiTheme="minorHAnsi" w:eastAsiaTheme="minorEastAsia" w:hAnsiTheme="minorHAnsi" w:cstheme="minorHAnsi"/>
          <w:b/>
          <w:bCs/>
          <w:color w:val="731842"/>
          <w:kern w:val="24"/>
          <w:sz w:val="22"/>
          <w:szCs w:val="22"/>
        </w:rPr>
        <w:t>Grading Scale:</w:t>
      </w:r>
      <w:r w:rsidRPr="005A4331">
        <w:rPr>
          <w:rFonts w:asciiTheme="minorHAnsi" w:eastAsiaTheme="minorEastAsia" w:hAnsiTheme="minorHAnsi" w:cstheme="minorHAnsi"/>
          <w:b/>
          <w:bCs/>
          <w:color w:val="731842"/>
          <w:kern w:val="24"/>
          <w:sz w:val="22"/>
          <w:szCs w:val="22"/>
        </w:rPr>
        <w:tab/>
      </w:r>
      <w:r w:rsidRPr="005A4331">
        <w:rPr>
          <w:rFonts w:asciiTheme="minorHAnsi" w:eastAsiaTheme="minorEastAsia" w:hAnsiTheme="minorHAnsi" w:cstheme="minorHAnsi"/>
          <w:b/>
          <w:bCs/>
          <w:color w:val="000000" w:themeColor="text1"/>
          <w:kern w:val="24"/>
          <w:sz w:val="22"/>
          <w:szCs w:val="22"/>
        </w:rPr>
        <w:tab/>
      </w:r>
      <w:r w:rsidRPr="005A4331">
        <w:rPr>
          <w:rFonts w:asciiTheme="minorHAnsi" w:eastAsiaTheme="minorEastAsia" w:hAnsiTheme="minorHAnsi" w:cstheme="minorHAnsi"/>
          <w:b/>
          <w:bCs/>
          <w:color w:val="000000" w:themeColor="text1"/>
          <w:kern w:val="24"/>
          <w:sz w:val="22"/>
          <w:szCs w:val="22"/>
        </w:rPr>
        <w:tab/>
      </w:r>
      <w:r w:rsidRPr="005A4331">
        <w:rPr>
          <w:rFonts w:asciiTheme="minorHAnsi" w:eastAsiaTheme="minorEastAsia" w:hAnsiTheme="minorHAnsi" w:cstheme="minorHAnsi"/>
          <w:b/>
          <w:bCs/>
          <w:color w:val="000000" w:themeColor="text1"/>
          <w:kern w:val="24"/>
          <w:sz w:val="22"/>
          <w:szCs w:val="22"/>
        </w:rPr>
        <w:tab/>
      </w:r>
      <w:r w:rsidRPr="005A4331">
        <w:rPr>
          <w:rFonts w:asciiTheme="minorHAnsi" w:eastAsiaTheme="minorEastAsia" w:hAnsiTheme="minorHAnsi" w:cstheme="minorHAnsi"/>
          <w:b/>
          <w:bCs/>
          <w:color w:val="000000" w:themeColor="text1"/>
          <w:kern w:val="24"/>
          <w:sz w:val="22"/>
          <w:szCs w:val="22"/>
        </w:rPr>
        <w:tab/>
        <w:t xml:space="preserve">       </w:t>
      </w:r>
      <w:r>
        <w:rPr>
          <w:rFonts w:cstheme="minorHAnsi"/>
          <w:b/>
          <w:bCs/>
          <w:color w:val="000000" w:themeColor="text1"/>
          <w:kern w:val="24"/>
        </w:rPr>
        <w:tab/>
        <w:t xml:space="preserve">   </w:t>
      </w:r>
      <w:r w:rsidRPr="005A4331">
        <w:rPr>
          <w:rFonts w:asciiTheme="minorHAnsi" w:eastAsiaTheme="minorEastAsia" w:hAnsiTheme="minorHAnsi" w:cstheme="minorHAnsi"/>
          <w:b/>
          <w:bCs/>
          <w:color w:val="000000" w:themeColor="text1"/>
          <w:kern w:val="24"/>
          <w:sz w:val="22"/>
          <w:szCs w:val="22"/>
        </w:rPr>
        <w:t>Total Points:  25 points</w:t>
      </w:r>
      <w:r w:rsidR="00CC5809" w:rsidRPr="00CC5809">
        <w:rPr>
          <w:rFonts w:asciiTheme="minorHAnsi" w:eastAsiaTheme="minorEastAsia" w:hAnsiTheme="minorHAnsi" w:cstheme="minorHAnsi"/>
          <w:b/>
          <w:bCs/>
          <w:color w:val="FF0000"/>
          <w:kern w:val="24"/>
          <w:sz w:val="22"/>
          <w:szCs w:val="22"/>
        </w:rPr>
        <w:t>…/22.1</w:t>
      </w:r>
    </w:p>
    <w:p w14:paraId="6F4A2B5D" w14:textId="1FAE831D" w:rsidR="005360D8" w:rsidRPr="00232FDB" w:rsidRDefault="005360D8" w:rsidP="005360D8">
      <w:pPr>
        <w:tabs>
          <w:tab w:val="clear" w:pos="8640"/>
        </w:tabs>
        <w:suppressAutoHyphens w:val="0"/>
        <w:autoSpaceDE/>
        <w:autoSpaceDN/>
        <w:spacing w:before="100" w:beforeAutospacing="1" w:after="100" w:afterAutospacing="1" w:line="240" w:lineRule="auto"/>
        <w:ind w:firstLine="0"/>
        <w:contextualSpacing/>
        <w:rPr>
          <w:rFonts w:asciiTheme="minorHAnsi" w:hAnsiTheme="minorHAnsi" w:cstheme="minorHAnsi"/>
          <w:sz w:val="22"/>
          <w:szCs w:val="22"/>
        </w:rPr>
      </w:pPr>
      <w:r w:rsidRPr="005A4331">
        <w:rPr>
          <w:rFonts w:asciiTheme="minorHAnsi" w:eastAsiaTheme="minorEastAsia" w:hAnsiTheme="minorHAnsi" w:cstheme="minorHAnsi"/>
          <w:b/>
          <w:bCs/>
          <w:color w:val="000000" w:themeColor="text1"/>
          <w:kern w:val="24"/>
          <w:sz w:val="22"/>
          <w:szCs w:val="22"/>
        </w:rPr>
        <w:t xml:space="preserve">A= </w:t>
      </w:r>
      <w:r w:rsidRPr="005A4331">
        <w:rPr>
          <w:rFonts w:asciiTheme="minorHAnsi" w:eastAsiaTheme="minorEastAsia" w:hAnsiTheme="minorHAnsi" w:cstheme="minorHAnsi"/>
          <w:b/>
          <w:bCs/>
          <w:color w:val="000000" w:themeColor="text1"/>
          <w:kern w:val="24"/>
          <w:sz w:val="22"/>
          <w:szCs w:val="22"/>
        </w:rPr>
        <w:tab/>
        <w:t>25</w:t>
      </w:r>
      <w:r w:rsidRPr="005A4331">
        <w:rPr>
          <w:rFonts w:asciiTheme="minorHAnsi" w:eastAsiaTheme="minorEastAsia" w:hAnsiTheme="minorHAnsi" w:cstheme="minorHAnsi"/>
          <w:b/>
          <w:bCs/>
          <w:color w:val="000000" w:themeColor="text1"/>
          <w:kern w:val="24"/>
          <w:sz w:val="22"/>
          <w:szCs w:val="22"/>
        </w:rPr>
        <w:tab/>
      </w:r>
      <w:r w:rsidRPr="005A4331">
        <w:rPr>
          <w:rFonts w:asciiTheme="minorHAnsi" w:eastAsiaTheme="minorEastAsia" w:hAnsiTheme="minorHAnsi" w:cstheme="minorHAnsi"/>
          <w:b/>
          <w:bCs/>
          <w:color w:val="000000" w:themeColor="text1"/>
          <w:kern w:val="24"/>
          <w:sz w:val="22"/>
          <w:szCs w:val="22"/>
        </w:rPr>
        <w:tab/>
      </w:r>
      <w:r w:rsidRPr="005A4331">
        <w:rPr>
          <w:rFonts w:asciiTheme="minorHAnsi" w:eastAsiaTheme="minorEastAsia" w:hAnsiTheme="minorHAnsi" w:cstheme="minorHAnsi"/>
          <w:b/>
          <w:bCs/>
          <w:color w:val="000000" w:themeColor="text1"/>
          <w:kern w:val="24"/>
          <w:sz w:val="22"/>
          <w:szCs w:val="22"/>
        </w:rPr>
        <w:tab/>
      </w:r>
      <w:r w:rsidRPr="005A4331">
        <w:rPr>
          <w:rFonts w:asciiTheme="minorHAnsi" w:eastAsiaTheme="minorEastAsia" w:hAnsiTheme="minorHAnsi" w:cstheme="minorHAnsi"/>
          <w:b/>
          <w:bCs/>
          <w:color w:val="000000" w:themeColor="text1"/>
          <w:kern w:val="24"/>
          <w:sz w:val="22"/>
          <w:szCs w:val="22"/>
        </w:rPr>
        <w:tab/>
      </w:r>
    </w:p>
    <w:p w14:paraId="0B6E7225" w14:textId="04E8AA82" w:rsidR="005360D8" w:rsidRPr="00232FDB" w:rsidRDefault="00CC5809" w:rsidP="005360D8">
      <w:pPr>
        <w:tabs>
          <w:tab w:val="clear" w:pos="8640"/>
        </w:tabs>
        <w:suppressAutoHyphens w:val="0"/>
        <w:autoSpaceDE/>
        <w:autoSpaceDN/>
        <w:spacing w:before="100" w:beforeAutospacing="1" w:after="100" w:afterAutospacing="1" w:line="240" w:lineRule="auto"/>
        <w:ind w:firstLine="0"/>
        <w:contextualSpacing/>
        <w:rPr>
          <w:rFonts w:asciiTheme="minorHAnsi" w:hAnsiTheme="minorHAnsi" w:cstheme="minorHAnsi"/>
          <w:sz w:val="22"/>
          <w:szCs w:val="22"/>
        </w:rPr>
      </w:pPr>
      <w:r>
        <w:rPr>
          <w:rFonts w:asciiTheme="minorHAnsi" w:eastAsiaTheme="minorEastAsia" w:hAnsiTheme="minorHAnsi" w:cstheme="minorHAnsi"/>
          <w:b/>
          <w:bCs/>
          <w:noProof/>
          <w:color w:val="000000" w:themeColor="text1"/>
          <w:kern w:val="24"/>
          <w:sz w:val="22"/>
          <w:szCs w:val="22"/>
        </w:rPr>
        <mc:AlternateContent>
          <mc:Choice Requires="wps">
            <w:drawing>
              <wp:anchor distT="0" distB="0" distL="114300" distR="114300" simplePos="0" relativeHeight="251659264" behindDoc="1" locked="0" layoutInCell="1" allowOverlap="1" wp14:anchorId="05F9BDEB" wp14:editId="5AF3F5DA">
                <wp:simplePos x="0" y="0"/>
                <wp:positionH relativeFrom="column">
                  <wp:posOffset>-152400</wp:posOffset>
                </wp:positionH>
                <wp:positionV relativeFrom="paragraph">
                  <wp:posOffset>154940</wp:posOffset>
                </wp:positionV>
                <wp:extent cx="1143000" cy="220980"/>
                <wp:effectExtent l="0" t="0" r="19050" b="26670"/>
                <wp:wrapNone/>
                <wp:docPr id="543985470" name="Oval 1"/>
                <wp:cNvGraphicFramePr/>
                <a:graphic xmlns:a="http://schemas.openxmlformats.org/drawingml/2006/main">
                  <a:graphicData uri="http://schemas.microsoft.com/office/word/2010/wordprocessingShape">
                    <wps:wsp>
                      <wps:cNvSpPr/>
                      <wps:spPr>
                        <a:xfrm>
                          <a:off x="0" y="0"/>
                          <a:ext cx="1143000" cy="22098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A17F9D" id="Oval 1" o:spid="_x0000_s1026" style="position:absolute;margin-left:-12pt;margin-top:12.2pt;width:90pt;height:17.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" fillcolor="#4f81bd [3204]" strokecolor="#0a121c [484]" strokeweight="2pt"/>
            </w:pict>
          </mc:Fallback>
        </mc:AlternateContent>
      </w:r>
      <w:r w:rsidR="005360D8" w:rsidRPr="005A4331">
        <w:rPr>
          <w:rFonts w:asciiTheme="minorHAnsi" w:eastAsiaTheme="minorEastAsia" w:hAnsiTheme="minorHAnsi" w:cstheme="minorHAnsi"/>
          <w:b/>
          <w:bCs/>
          <w:color w:val="000000" w:themeColor="text1"/>
          <w:kern w:val="24"/>
          <w:sz w:val="22"/>
          <w:szCs w:val="22"/>
        </w:rPr>
        <w:t>A-=</w:t>
      </w:r>
      <w:r w:rsidR="005360D8" w:rsidRPr="005A4331">
        <w:rPr>
          <w:rFonts w:asciiTheme="minorHAnsi" w:eastAsiaTheme="minorEastAsia" w:hAnsiTheme="minorHAnsi" w:cstheme="minorHAnsi"/>
          <w:b/>
          <w:bCs/>
          <w:color w:val="000000" w:themeColor="text1"/>
          <w:kern w:val="24"/>
          <w:sz w:val="22"/>
          <w:szCs w:val="22"/>
        </w:rPr>
        <w:tab/>
        <w:t>24-23</w:t>
      </w:r>
    </w:p>
    <w:p w14:paraId="37171A5B" w14:textId="4D004827" w:rsidR="005360D8" w:rsidRPr="00232FDB" w:rsidRDefault="005360D8" w:rsidP="005360D8">
      <w:pPr>
        <w:tabs>
          <w:tab w:val="clear" w:pos="8640"/>
        </w:tabs>
        <w:suppressAutoHyphens w:val="0"/>
        <w:autoSpaceDE/>
        <w:autoSpaceDN/>
        <w:spacing w:before="100" w:beforeAutospacing="1" w:after="100" w:afterAutospacing="1" w:line="240" w:lineRule="auto"/>
        <w:ind w:firstLine="0"/>
        <w:contextualSpacing/>
        <w:rPr>
          <w:rFonts w:asciiTheme="minorHAnsi" w:hAnsiTheme="minorHAnsi" w:cstheme="minorHAnsi"/>
          <w:sz w:val="22"/>
          <w:szCs w:val="22"/>
        </w:rPr>
      </w:pPr>
      <w:r w:rsidRPr="005A4331">
        <w:rPr>
          <w:rFonts w:asciiTheme="minorHAnsi" w:eastAsiaTheme="minorEastAsia" w:hAnsiTheme="minorHAnsi" w:cstheme="minorHAnsi"/>
          <w:b/>
          <w:bCs/>
          <w:color w:val="000000" w:themeColor="text1"/>
          <w:kern w:val="24"/>
          <w:sz w:val="22"/>
          <w:szCs w:val="22"/>
        </w:rPr>
        <w:t>B=</w:t>
      </w:r>
      <w:r w:rsidRPr="005A4331">
        <w:rPr>
          <w:rFonts w:asciiTheme="minorHAnsi" w:eastAsiaTheme="minorEastAsia" w:hAnsiTheme="minorHAnsi" w:cstheme="minorHAnsi"/>
          <w:b/>
          <w:bCs/>
          <w:color w:val="000000" w:themeColor="text1"/>
          <w:kern w:val="24"/>
          <w:sz w:val="22"/>
          <w:szCs w:val="22"/>
        </w:rPr>
        <w:tab/>
        <w:t>22-</w:t>
      </w:r>
      <w:r w:rsidR="00376DDB">
        <w:rPr>
          <w:rFonts w:asciiTheme="minorHAnsi" w:eastAsiaTheme="minorEastAsia" w:hAnsiTheme="minorHAnsi" w:cstheme="minorHAnsi"/>
          <w:b/>
          <w:bCs/>
          <w:color w:val="000000" w:themeColor="text1"/>
          <w:kern w:val="24"/>
          <w:sz w:val="22"/>
          <w:szCs w:val="22"/>
        </w:rPr>
        <w:t>19</w:t>
      </w:r>
    </w:p>
    <w:p w14:paraId="0C5AE443" w14:textId="77777777" w:rsidR="005360D8" w:rsidRPr="00232FDB" w:rsidRDefault="005360D8" w:rsidP="005360D8">
      <w:pPr>
        <w:tabs>
          <w:tab w:val="clear" w:pos="8640"/>
        </w:tabs>
        <w:suppressAutoHyphens w:val="0"/>
        <w:autoSpaceDE/>
        <w:autoSpaceDN/>
        <w:spacing w:before="200" w:line="216" w:lineRule="auto"/>
        <w:ind w:firstLine="0"/>
        <w:rPr>
          <w:rFonts w:asciiTheme="minorHAnsi" w:hAnsiTheme="minorHAnsi" w:cstheme="minorHAnsi"/>
          <w:sz w:val="22"/>
          <w:szCs w:val="22"/>
        </w:rPr>
      </w:pPr>
      <w:r w:rsidRPr="005A4331">
        <w:rPr>
          <w:rFonts w:asciiTheme="minorHAnsi" w:eastAsiaTheme="minorEastAsia" w:hAnsiTheme="minorHAnsi" w:cstheme="minorHAnsi"/>
          <w:b/>
          <w:bCs/>
          <w:color w:val="000000" w:themeColor="text1"/>
          <w:kern w:val="24"/>
          <w:sz w:val="22"/>
          <w:szCs w:val="22"/>
        </w:rPr>
        <w:t>B-=</w:t>
      </w:r>
      <w:r w:rsidRPr="005A4331">
        <w:rPr>
          <w:rFonts w:asciiTheme="minorHAnsi" w:eastAsiaTheme="minorEastAsia" w:hAnsiTheme="minorHAnsi" w:cstheme="minorHAnsi"/>
          <w:b/>
          <w:bCs/>
          <w:color w:val="000000" w:themeColor="text1"/>
          <w:kern w:val="24"/>
          <w:sz w:val="22"/>
          <w:szCs w:val="22"/>
        </w:rPr>
        <w:tab/>
        <w:t>18-17</w:t>
      </w:r>
      <w:r w:rsidRPr="005A4331">
        <w:rPr>
          <w:rFonts w:asciiTheme="minorHAnsi" w:eastAsiaTheme="minorEastAsia" w:hAnsiTheme="minorHAnsi" w:cstheme="minorHAnsi"/>
          <w:b/>
          <w:bCs/>
          <w:color w:val="000000" w:themeColor="text1"/>
          <w:kern w:val="24"/>
          <w:sz w:val="22"/>
          <w:szCs w:val="22"/>
        </w:rPr>
        <w:tab/>
      </w:r>
      <w:r w:rsidRPr="005A4331">
        <w:rPr>
          <w:rFonts w:asciiTheme="minorHAnsi" w:eastAsiaTheme="minorEastAsia" w:hAnsiTheme="minorHAnsi" w:cstheme="minorHAnsi"/>
          <w:b/>
          <w:bCs/>
          <w:color w:val="000000" w:themeColor="text1"/>
          <w:kern w:val="24"/>
          <w:sz w:val="22"/>
          <w:szCs w:val="22"/>
        </w:rPr>
        <w:tab/>
        <w:t>NC=No Credit, needs revision</w:t>
      </w:r>
    </w:p>
    <w:p w14:paraId="0000003D" w14:textId="77777777" w:rsidR="00763F21" w:rsidRDefault="00763F21">
      <w:pPr>
        <w:tabs>
          <w:tab w:val="right" w:pos="8640"/>
          <w:tab w:val="right" w:pos="8640"/>
        </w:tabs>
        <w:spacing w:line="240" w:lineRule="auto"/>
        <w:ind w:firstLine="0"/>
      </w:pPr>
    </w:p>
    <w:sectPr w:rsidR="00763F21">
      <w:head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3-12-07T20:51:00Z" w:initials="CM">
    <w:p w14:paraId="27CD49AC" w14:textId="77777777" w:rsidR="00376DDB" w:rsidRDefault="00572CF6" w:rsidP="00A35100">
      <w:pPr>
        <w:pStyle w:val="CommentText"/>
        <w:ind w:firstLine="0"/>
      </w:pPr>
      <w:r>
        <w:rPr>
          <w:rStyle w:val="CommentReference"/>
        </w:rPr>
        <w:annotationRef/>
      </w:r>
      <w:r w:rsidR="00376DDB">
        <w:t>Grade=B (see grading rubric at the end, and please read all of the comments throughout)</w:t>
      </w:r>
    </w:p>
  </w:comment>
  <w:comment w:id="1" w:author="Curtis McClane" w:date="2023-12-07T20:54:00Z" w:initials="CM">
    <w:p w14:paraId="5263D6FE" w14:textId="7899CF67" w:rsidR="00572CF6" w:rsidRDefault="00572CF6">
      <w:pPr>
        <w:pStyle w:val="CommentText"/>
        <w:ind w:firstLine="0"/>
      </w:pPr>
      <w:r>
        <w:rPr>
          <w:rStyle w:val="CommentReference"/>
        </w:rPr>
        <w:annotationRef/>
      </w:r>
      <w:r>
        <w:t>Quinton...you are a good writer. I enjoyed reading your essay! My critique of your essay is to provide tutorial guidance on items that need attention for the future. PLEASE NOTE:</w:t>
      </w:r>
    </w:p>
    <w:p w14:paraId="5B3BB407" w14:textId="77777777" w:rsidR="00572CF6" w:rsidRDefault="00572CF6">
      <w:pPr>
        <w:pStyle w:val="CommentText"/>
        <w:ind w:firstLine="0"/>
      </w:pPr>
    </w:p>
    <w:p w14:paraId="4214BC7B" w14:textId="77777777" w:rsidR="00572CF6" w:rsidRDefault="00572CF6" w:rsidP="00857C0C">
      <w:pPr>
        <w:pStyle w:val="CommentText"/>
        <w:ind w:firstLine="0"/>
      </w:pPr>
      <w:r>
        <w:t>I encourage students to create a file where you begin keeping a total running list of feedback items that all of your professors are providing you when they respond to your essay. Keep this list updated, and go over it as reminders before you write your  next essay. If you do this faithfully, you will not believe how your writing and your ability to follow APA formatting will improve. Please let me know if you have any questions. Keep up the great work! I can tell you are going to do fantastic in all of yours courses here at OGS! Dr. McClane</w:t>
      </w:r>
    </w:p>
  </w:comment>
  <w:comment w:id="2" w:author="Curtis McClane" w:date="2023-12-07T19:55:00Z" w:initials="CM">
    <w:p w14:paraId="1BAEA292" w14:textId="029A318F" w:rsidR="00482E19" w:rsidRDefault="00482E19" w:rsidP="009B5046">
      <w:pPr>
        <w:pStyle w:val="CommentText"/>
        <w:ind w:firstLine="0"/>
      </w:pPr>
      <w:r>
        <w:rPr>
          <w:rStyle w:val="CommentReference"/>
        </w:rPr>
        <w:annotationRef/>
      </w:r>
      <w:r>
        <w:t>These two sentences need to be combined into one to actually create the best possible thesis statement. This is really good, though!</w:t>
      </w:r>
    </w:p>
  </w:comment>
  <w:comment w:id="3" w:author="Curtis McClane" w:date="2023-12-07T19:56:00Z" w:initials="CM">
    <w:p w14:paraId="27F493ED" w14:textId="77777777" w:rsidR="00482E19" w:rsidRDefault="00482E19" w:rsidP="00937029">
      <w:pPr>
        <w:pStyle w:val="CommentText"/>
        <w:ind w:firstLine="0"/>
      </w:pPr>
      <w:r>
        <w:rPr>
          <w:rStyle w:val="CommentReference"/>
        </w:rPr>
        <w:annotationRef/>
      </w:r>
      <w:r>
        <w:t xml:space="preserve">This introductory paragraph needs to continue by "forecasting" your main ideas through the rest of the essay. </w:t>
      </w:r>
    </w:p>
  </w:comment>
  <w:comment w:id="4" w:author="Curtis McClane" w:date="2023-12-07T19:58:00Z" w:initials="CM">
    <w:p w14:paraId="3FCC8F5A" w14:textId="77777777" w:rsidR="00482E19" w:rsidRDefault="00482E19" w:rsidP="00FC3B4B">
      <w:pPr>
        <w:pStyle w:val="CommentText"/>
        <w:ind w:firstLine="0"/>
      </w:pPr>
      <w:r>
        <w:rPr>
          <w:rStyle w:val="CommentReference"/>
        </w:rPr>
        <w:annotationRef/>
      </w:r>
      <w:r>
        <w:t xml:space="preserve">It is not immediately apparent how this complex sentence adds to the idea of ethical/moral compass. You do mention "right reasons," but there needs to be a stronger and more direct connection for the reader. </w:t>
      </w:r>
    </w:p>
  </w:comment>
  <w:comment w:id="5" w:author="Curtis McClane" w:date="2023-12-07T20:01:00Z" w:initials="CM">
    <w:p w14:paraId="746E81C6" w14:textId="77777777" w:rsidR="00482E19" w:rsidRDefault="00482E19" w:rsidP="00B563CF">
      <w:pPr>
        <w:pStyle w:val="CommentText"/>
        <w:ind w:firstLine="0"/>
      </w:pPr>
      <w:r>
        <w:rPr>
          <w:rStyle w:val="CommentReference"/>
        </w:rPr>
        <w:annotationRef/>
      </w:r>
      <w:r>
        <w:t>It is not immediately apparent how this paragraph adds to your original thesis statement. Also, this paragraph has no identifiable topic sentence. What main idea is driving this paragraph?</w:t>
      </w:r>
    </w:p>
  </w:comment>
  <w:comment w:id="7" w:author="Curtis McClane" w:date="2023-12-07T20:29:00Z" w:initials="CM">
    <w:p w14:paraId="39F25C6B" w14:textId="77777777" w:rsidR="00CC5809" w:rsidRDefault="00CC5809" w:rsidP="005A03C2">
      <w:pPr>
        <w:pStyle w:val="CommentText"/>
        <w:ind w:firstLine="0"/>
      </w:pPr>
      <w:r>
        <w:rPr>
          <w:rStyle w:val="CommentReference"/>
        </w:rPr>
        <w:annotationRef/>
      </w:r>
      <w:r>
        <w:t>This first sentence is nicely repeated from the introduction. You have way too many ideas that you tried to mention in this paper. Note over on the page where I have suggested how your paper should have had only three points...</w:t>
      </w:r>
    </w:p>
  </w:comment>
  <w:comment w:id="8" w:author="Curtis McClane" w:date="2023-12-07T20:28:00Z" w:initials="CM">
    <w:p w14:paraId="0A885398" w14:textId="679C9594" w:rsidR="00CC5809" w:rsidRDefault="00CC5809" w:rsidP="005E653A">
      <w:pPr>
        <w:pStyle w:val="CommentText"/>
        <w:ind w:firstLine="0"/>
      </w:pPr>
      <w:r>
        <w:rPr>
          <w:rStyle w:val="CommentReference"/>
        </w:rPr>
        <w:annotationRef/>
      </w:r>
      <w:r>
        <w:t>Quinton...this is a tightly constructed conclusion. Most conclusions tend to be a little longer for the entire concluding paragraph.</w:t>
      </w:r>
    </w:p>
  </w:comment>
  <w:comment w:id="9" w:author="Curtis McClane" w:date="2023-12-07T20:50:00Z" w:initials="CM">
    <w:p w14:paraId="0471CD04" w14:textId="77777777" w:rsidR="00572CF6" w:rsidRDefault="00572CF6" w:rsidP="00B64BF3">
      <w:pPr>
        <w:pStyle w:val="CommentText"/>
        <w:ind w:firstLine="0"/>
      </w:pPr>
      <w:r>
        <w:rPr>
          <w:rStyle w:val="CommentReference"/>
        </w:rPr>
        <w:annotationRef/>
      </w:r>
      <w:r>
        <w:t xml:space="preserve">Amazing amount of good resources=22. Nine were academic journal articles. We generally encourage students to have 2/3 of the resources at least to be academic journal articles. I would like to have seen 5 or 6 more instead of books. </w:t>
      </w:r>
    </w:p>
  </w:comment>
  <w:comment w:id="10" w:author="Curtis McClane" w:date="2023-12-07T20:33:00Z" w:initials="CM">
    <w:p w14:paraId="1AD5E4FE" w14:textId="57C1B652" w:rsidR="00CC5809" w:rsidRDefault="00CC5809" w:rsidP="00D120A1">
      <w:pPr>
        <w:pStyle w:val="CommentText"/>
        <w:ind w:firstLine="0"/>
      </w:pPr>
      <w:r>
        <w:rPr>
          <w:rStyle w:val="CommentReference"/>
        </w:rPr>
        <w:annotationRef/>
      </w:r>
      <w:r>
        <w:t xml:space="preserve">If this is a chapter in the book, with several authors edited the book, you need to double-check the correct APA 7 format for this kind of resource. </w:t>
      </w:r>
    </w:p>
  </w:comment>
  <w:comment w:id="12" w:author="Curtis McClane" w:date="2023-12-07T20:42:00Z" w:initials="CM">
    <w:p w14:paraId="607D55B1" w14:textId="77777777" w:rsidR="007A4465" w:rsidRDefault="007A4465" w:rsidP="00AC1FE9">
      <w:pPr>
        <w:pStyle w:val="CommentText"/>
        <w:ind w:firstLine="0"/>
      </w:pPr>
      <w:r>
        <w:rPr>
          <w:rStyle w:val="CommentReference"/>
        </w:rPr>
        <w:annotationRef/>
      </w:r>
      <w:r>
        <w:t>Is this journal spelled correctly?</w:t>
      </w:r>
    </w:p>
  </w:comment>
  <w:comment w:id="13" w:author="Curtis McClane" w:date="2023-12-07T20:43:00Z" w:initials="CM">
    <w:p w14:paraId="386AF132" w14:textId="77777777" w:rsidR="007A4465" w:rsidRDefault="007A4465" w:rsidP="006F5913">
      <w:pPr>
        <w:pStyle w:val="CommentText"/>
        <w:ind w:firstLine="0"/>
      </w:pPr>
      <w:r>
        <w:rPr>
          <w:rStyle w:val="CommentReference"/>
        </w:rPr>
        <w:annotationRef/>
      </w:r>
      <w:r>
        <w:t>Should be a period here and not a colon.</w:t>
      </w:r>
    </w:p>
  </w:comment>
  <w:comment w:id="14" w:author="Curtis McClane" w:date="2023-12-07T20:42:00Z" w:initials="CM">
    <w:p w14:paraId="18E06AFD" w14:textId="29B42CF6" w:rsidR="007A4465" w:rsidRDefault="007A4465" w:rsidP="00D5268B">
      <w:pPr>
        <w:pStyle w:val="CommentText"/>
        <w:ind w:firstLine="0"/>
      </w:pPr>
      <w:r>
        <w:rPr>
          <w:rStyle w:val="CommentReference"/>
        </w:rPr>
        <w:annotationRef/>
      </w:r>
      <w:r>
        <w:t>Your using more than one style of font. Please use Calibri 11.</w:t>
      </w:r>
    </w:p>
  </w:comment>
  <w:comment w:id="15" w:author="Curtis McClane" w:date="2023-12-07T20:44:00Z" w:initials="CM">
    <w:p w14:paraId="5F4060F8" w14:textId="77777777" w:rsidR="007A4465" w:rsidRDefault="007A4465" w:rsidP="001D38DB">
      <w:pPr>
        <w:pStyle w:val="CommentText"/>
        <w:ind w:firstLine="0"/>
      </w:pPr>
      <w:r>
        <w:rPr>
          <w:rStyle w:val="CommentReference"/>
        </w:rPr>
        <w:annotationRef/>
      </w:r>
      <w:r>
        <w:t xml:space="preserve">You have more space than double space between some of these entries. Only double space throughout. </w:t>
      </w:r>
    </w:p>
  </w:comment>
  <w:comment w:id="16" w:author="Curtis McClane" w:date="2023-12-07T20:45:00Z" w:initials="CM">
    <w:p w14:paraId="1A05084D" w14:textId="77777777" w:rsidR="007A4465" w:rsidRDefault="007A4465" w:rsidP="00820E65">
      <w:pPr>
        <w:pStyle w:val="CommentText"/>
        <w:ind w:firstLine="0"/>
      </w:pPr>
      <w:r>
        <w:rPr>
          <w:rStyle w:val="CommentReference"/>
        </w:rPr>
        <w:annotationRef/>
      </w:r>
      <w:r>
        <w:t>Needs to be italicized</w:t>
      </w:r>
    </w:p>
  </w:comment>
  <w:comment w:id="17" w:author="Curtis McClane" w:date="2023-12-07T20:46:00Z" w:initials="CM">
    <w:p w14:paraId="3B36D893" w14:textId="77777777" w:rsidR="007A4465" w:rsidRDefault="007A4465" w:rsidP="000C0C6A">
      <w:pPr>
        <w:pStyle w:val="CommentText"/>
        <w:ind w:firstLine="0"/>
      </w:pPr>
      <w:r>
        <w:rPr>
          <w:rStyle w:val="CommentReference"/>
        </w:rPr>
        <w:annotationRef/>
      </w:r>
      <w:r>
        <w:t xml:space="preserve">Inclusive numbers for the entire article needed here. </w:t>
      </w:r>
    </w:p>
  </w:comment>
  <w:comment w:id="19" w:author="Curtis McClane" w:date="2023-12-07T20:46:00Z" w:initials="CM">
    <w:p w14:paraId="0705EB92" w14:textId="77777777" w:rsidR="007A4465" w:rsidRDefault="007A4465" w:rsidP="009055BA">
      <w:pPr>
        <w:pStyle w:val="CommentText"/>
        <w:ind w:firstLine="0"/>
      </w:pPr>
      <w:r>
        <w:rPr>
          <w:rStyle w:val="CommentReference"/>
        </w:rPr>
        <w:annotationRef/>
      </w:r>
      <w:r>
        <w:t>Needs to be Italicized</w:t>
      </w:r>
    </w:p>
  </w:comment>
  <w:comment w:id="21" w:author="Curtis McClane" w:date="2023-12-07T20:47:00Z" w:initials="CM">
    <w:p w14:paraId="6AB9EEE9" w14:textId="77777777" w:rsidR="007A4465" w:rsidRDefault="007A4465" w:rsidP="00FC7931">
      <w:pPr>
        <w:pStyle w:val="CommentText"/>
        <w:ind w:firstLine="0"/>
      </w:pPr>
      <w:r>
        <w:rPr>
          <w:rStyle w:val="CommentReference"/>
        </w:rPr>
        <w:annotationRef/>
      </w:r>
      <w:r>
        <w:t xml:space="preserve">These last two resources need a period at the end.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CD49AC" w15:done="0"/>
  <w15:commentEx w15:paraId="4214BC7B" w15:done="0"/>
  <w15:commentEx w15:paraId="1BAEA292" w15:done="0"/>
  <w15:commentEx w15:paraId="27F493ED" w15:done="0"/>
  <w15:commentEx w15:paraId="3FCC8F5A" w15:done="0"/>
  <w15:commentEx w15:paraId="746E81C6" w15:done="0"/>
  <w15:commentEx w15:paraId="39F25C6B" w15:done="0"/>
  <w15:commentEx w15:paraId="0A885398" w15:done="0"/>
  <w15:commentEx w15:paraId="0471CD04" w15:done="0"/>
  <w15:commentEx w15:paraId="1AD5E4FE" w15:done="0"/>
  <w15:commentEx w15:paraId="607D55B1" w15:done="0"/>
  <w15:commentEx w15:paraId="386AF132" w15:done="0"/>
  <w15:commentEx w15:paraId="18E06AFD" w15:done="0"/>
  <w15:commentEx w15:paraId="5F4060F8" w15:done="0"/>
  <w15:commentEx w15:paraId="1A05084D" w15:done="0"/>
  <w15:commentEx w15:paraId="3B36D893" w15:done="0"/>
  <w15:commentEx w15:paraId="0705EB92" w15:done="0"/>
  <w15:commentEx w15:paraId="6AB9EE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C2A1F5" w16cex:dateUtc="2023-12-08T01:51:00Z"/>
  <w16cex:commentExtensible w16cex:durableId="0706B750" w16cex:dateUtc="2023-12-08T01:54:00Z"/>
  <w16cex:commentExtensible w16cex:durableId="336125E9" w16cex:dateUtc="2023-12-08T00:55:00Z"/>
  <w16cex:commentExtensible w16cex:durableId="1B4AA245" w16cex:dateUtc="2023-12-08T00:56:00Z"/>
  <w16cex:commentExtensible w16cex:durableId="64325842" w16cex:dateUtc="2023-12-08T00:58:00Z"/>
  <w16cex:commentExtensible w16cex:durableId="1A78894B" w16cex:dateUtc="2023-12-08T01:01:00Z"/>
  <w16cex:commentExtensible w16cex:durableId="475291F0" w16cex:dateUtc="2023-12-08T01:29:00Z"/>
  <w16cex:commentExtensible w16cex:durableId="69C8B013" w16cex:dateUtc="2023-12-08T01:28:00Z"/>
  <w16cex:commentExtensible w16cex:durableId="6516195A" w16cex:dateUtc="2023-12-08T01:50:00Z"/>
  <w16cex:commentExtensible w16cex:durableId="3A903CB4" w16cex:dateUtc="2023-12-08T01:33:00Z"/>
  <w16cex:commentExtensible w16cex:durableId="2F6A89F4" w16cex:dateUtc="2023-12-08T01:42:00Z"/>
  <w16cex:commentExtensible w16cex:durableId="78951D9E" w16cex:dateUtc="2023-12-08T01:43:00Z"/>
  <w16cex:commentExtensible w16cex:durableId="3A14F7D8" w16cex:dateUtc="2023-12-08T01:42:00Z"/>
  <w16cex:commentExtensible w16cex:durableId="307E0B80" w16cex:dateUtc="2023-12-08T01:44:00Z"/>
  <w16cex:commentExtensible w16cex:durableId="2A48F26C" w16cex:dateUtc="2023-12-08T01:45:00Z"/>
  <w16cex:commentExtensible w16cex:durableId="2B732503" w16cex:dateUtc="2023-12-08T01:46:00Z"/>
  <w16cex:commentExtensible w16cex:durableId="6BCB1E4E" w16cex:dateUtc="2023-12-08T01:46:00Z"/>
  <w16cex:commentExtensible w16cex:durableId="0A1EC32B" w16cex:dateUtc="2023-12-08T0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CD49AC" w16cid:durableId="51C2A1F5"/>
  <w16cid:commentId w16cid:paraId="4214BC7B" w16cid:durableId="0706B750"/>
  <w16cid:commentId w16cid:paraId="1BAEA292" w16cid:durableId="336125E9"/>
  <w16cid:commentId w16cid:paraId="27F493ED" w16cid:durableId="1B4AA245"/>
  <w16cid:commentId w16cid:paraId="3FCC8F5A" w16cid:durableId="64325842"/>
  <w16cid:commentId w16cid:paraId="746E81C6" w16cid:durableId="1A78894B"/>
  <w16cid:commentId w16cid:paraId="39F25C6B" w16cid:durableId="475291F0"/>
  <w16cid:commentId w16cid:paraId="0A885398" w16cid:durableId="69C8B013"/>
  <w16cid:commentId w16cid:paraId="0471CD04" w16cid:durableId="6516195A"/>
  <w16cid:commentId w16cid:paraId="1AD5E4FE" w16cid:durableId="3A903CB4"/>
  <w16cid:commentId w16cid:paraId="607D55B1" w16cid:durableId="2F6A89F4"/>
  <w16cid:commentId w16cid:paraId="386AF132" w16cid:durableId="78951D9E"/>
  <w16cid:commentId w16cid:paraId="18E06AFD" w16cid:durableId="3A14F7D8"/>
  <w16cid:commentId w16cid:paraId="5F4060F8" w16cid:durableId="307E0B80"/>
  <w16cid:commentId w16cid:paraId="1A05084D" w16cid:durableId="2A48F26C"/>
  <w16cid:commentId w16cid:paraId="3B36D893" w16cid:durableId="2B732503"/>
  <w16cid:commentId w16cid:paraId="0705EB92" w16cid:durableId="6BCB1E4E"/>
  <w16cid:commentId w16cid:paraId="6AB9EEE9" w16cid:durableId="0A1EC3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C67E" w14:textId="77777777" w:rsidR="00995E36" w:rsidRDefault="00995E36">
      <w:pPr>
        <w:spacing w:line="240" w:lineRule="auto"/>
      </w:pPr>
      <w:r>
        <w:separator/>
      </w:r>
    </w:p>
  </w:endnote>
  <w:endnote w:type="continuationSeparator" w:id="0">
    <w:p w14:paraId="00305C58" w14:textId="77777777" w:rsidR="00995E36" w:rsidRDefault="00995E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879B" w14:textId="77777777" w:rsidR="00995E36" w:rsidRDefault="00995E36">
      <w:pPr>
        <w:spacing w:line="240" w:lineRule="auto"/>
      </w:pPr>
      <w:r>
        <w:separator/>
      </w:r>
    </w:p>
  </w:footnote>
  <w:footnote w:type="continuationSeparator" w:id="0">
    <w:p w14:paraId="05801B6E" w14:textId="77777777" w:rsidR="00995E36" w:rsidRDefault="00995E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34DD7242" w:rsidR="00763F21" w:rsidRDefault="00A91E42">
    <w:pPr>
      <w:pBdr>
        <w:top w:val="nil"/>
        <w:left w:val="nil"/>
        <w:bottom w:val="nil"/>
        <w:right w:val="nil"/>
        <w:between w:val="nil"/>
      </w:pBdr>
      <w:tabs>
        <w:tab w:val="right" w:pos="8640"/>
        <w:tab w:val="right" w:pos="9360"/>
      </w:tabs>
      <w:ind w:firstLine="0"/>
      <w:rPr>
        <w:color w:val="000000"/>
      </w:rPr>
    </w:pPr>
    <w:r>
      <w:rPr>
        <w:sz w:val="20"/>
        <w:szCs w:val="20"/>
      </w:rPr>
      <w:t xml:space="preserve">Quinton Egson , LDR 807-12 Leader Development: Transforming Self-Concept </w:t>
    </w:r>
    <w:r w:rsidR="00286600">
      <w:rPr>
        <w:sz w:val="20"/>
        <w:szCs w:val="20"/>
      </w:rPr>
      <w:t xml:space="preserve">     </w:t>
    </w:r>
    <w:r w:rsidR="00286600">
      <w:rPr>
        <w:color w:val="000000"/>
        <w:sz w:val="20"/>
        <w:szCs w:val="20"/>
      </w:rPr>
      <w:t>Assignment</w:t>
    </w:r>
    <w:r w:rsidR="00286600">
      <w:rPr>
        <w:sz w:val="20"/>
        <w:szCs w:val="20"/>
      </w:rPr>
      <w:t xml:space="preserve"> </w:t>
    </w:r>
    <w:r>
      <w:rPr>
        <w:sz w:val="20"/>
        <w:szCs w:val="20"/>
      </w:rPr>
      <w:t>3</w:t>
    </w:r>
    <w:r w:rsidR="00286600">
      <w:rPr>
        <w:sz w:val="20"/>
        <w:szCs w:val="20"/>
      </w:rPr>
      <w:t xml:space="preserve">, </w:t>
    </w:r>
    <w:r>
      <w:rPr>
        <w:sz w:val="20"/>
        <w:szCs w:val="20"/>
      </w:rPr>
      <w:t xml:space="preserve"> 12/2/2023</w:t>
    </w:r>
    <w:r w:rsidR="00286600">
      <w:rPr>
        <w:color w:val="000000"/>
      </w:rPr>
      <w:t xml:space="preserve"> </w:t>
    </w:r>
    <w:r w:rsidR="00286600">
      <w:tab/>
      <w:t xml:space="preserve"> </w:t>
    </w:r>
    <w:r w:rsidR="00286600">
      <w:rPr>
        <w:color w:val="000000"/>
      </w:rPr>
      <w:t xml:space="preserve">                                       </w:t>
    </w:r>
    <w:r w:rsidR="00286600">
      <w:rPr>
        <w:color w:val="000000"/>
      </w:rPr>
      <w:fldChar w:fldCharType="begin"/>
    </w:r>
    <w:r w:rsidR="00286600">
      <w:rPr>
        <w:color w:val="000000"/>
      </w:rPr>
      <w:instrText>PAGE</w:instrText>
    </w:r>
    <w:r w:rsidR="00286600">
      <w:rPr>
        <w:color w:val="000000"/>
      </w:rPr>
      <w:fldChar w:fldCharType="separate"/>
    </w:r>
    <w:r>
      <w:rPr>
        <w:noProof/>
        <w:color w:val="000000"/>
      </w:rPr>
      <w:t>1</w:t>
    </w:r>
    <w:r w:rsidR="00286600">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4434C"/>
    <w:multiLevelType w:val="hybridMultilevel"/>
    <w:tmpl w:val="62248772"/>
    <w:lvl w:ilvl="0" w:tplc="5A12CDB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3F741498"/>
    <w:multiLevelType w:val="hybridMultilevel"/>
    <w:tmpl w:val="36780F78"/>
    <w:lvl w:ilvl="0" w:tplc="0D6C25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8407FD"/>
    <w:multiLevelType w:val="hybridMultilevel"/>
    <w:tmpl w:val="E3361DF4"/>
    <w:lvl w:ilvl="0" w:tplc="82D6D2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191501B"/>
    <w:multiLevelType w:val="hybridMultilevel"/>
    <w:tmpl w:val="51882DE0"/>
    <w:lvl w:ilvl="0" w:tplc="293E9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0A01CA"/>
    <w:multiLevelType w:val="hybridMultilevel"/>
    <w:tmpl w:val="0E66B2E6"/>
    <w:lvl w:ilvl="0" w:tplc="91A4A7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7704D3A"/>
    <w:multiLevelType w:val="hybridMultilevel"/>
    <w:tmpl w:val="EF8EC4D0"/>
    <w:lvl w:ilvl="0" w:tplc="E5B25FF2">
      <w:start w:val="1"/>
      <w:numFmt w:val="decimal"/>
      <w:lvlText w:val="%1."/>
      <w:lvlJc w:val="left"/>
      <w:pPr>
        <w:tabs>
          <w:tab w:val="num" w:pos="720"/>
        </w:tabs>
        <w:ind w:left="720" w:hanging="360"/>
      </w:pPr>
    </w:lvl>
    <w:lvl w:ilvl="1" w:tplc="60FAF15E" w:tentative="1">
      <w:start w:val="1"/>
      <w:numFmt w:val="decimal"/>
      <w:lvlText w:val="%2."/>
      <w:lvlJc w:val="left"/>
      <w:pPr>
        <w:tabs>
          <w:tab w:val="num" w:pos="1440"/>
        </w:tabs>
        <w:ind w:left="1440" w:hanging="360"/>
      </w:pPr>
    </w:lvl>
    <w:lvl w:ilvl="2" w:tplc="389E85F6" w:tentative="1">
      <w:start w:val="1"/>
      <w:numFmt w:val="decimal"/>
      <w:lvlText w:val="%3."/>
      <w:lvlJc w:val="left"/>
      <w:pPr>
        <w:tabs>
          <w:tab w:val="num" w:pos="2160"/>
        </w:tabs>
        <w:ind w:left="2160" w:hanging="360"/>
      </w:pPr>
    </w:lvl>
    <w:lvl w:ilvl="3" w:tplc="D4B8102C" w:tentative="1">
      <w:start w:val="1"/>
      <w:numFmt w:val="decimal"/>
      <w:lvlText w:val="%4."/>
      <w:lvlJc w:val="left"/>
      <w:pPr>
        <w:tabs>
          <w:tab w:val="num" w:pos="2880"/>
        </w:tabs>
        <w:ind w:left="2880" w:hanging="360"/>
      </w:pPr>
    </w:lvl>
    <w:lvl w:ilvl="4" w:tplc="E132B756" w:tentative="1">
      <w:start w:val="1"/>
      <w:numFmt w:val="decimal"/>
      <w:lvlText w:val="%5."/>
      <w:lvlJc w:val="left"/>
      <w:pPr>
        <w:tabs>
          <w:tab w:val="num" w:pos="3600"/>
        </w:tabs>
        <w:ind w:left="3600" w:hanging="360"/>
      </w:pPr>
    </w:lvl>
    <w:lvl w:ilvl="5" w:tplc="FCCE18B4" w:tentative="1">
      <w:start w:val="1"/>
      <w:numFmt w:val="decimal"/>
      <w:lvlText w:val="%6."/>
      <w:lvlJc w:val="left"/>
      <w:pPr>
        <w:tabs>
          <w:tab w:val="num" w:pos="4320"/>
        </w:tabs>
        <w:ind w:left="4320" w:hanging="360"/>
      </w:pPr>
    </w:lvl>
    <w:lvl w:ilvl="6" w:tplc="2B688D8C" w:tentative="1">
      <w:start w:val="1"/>
      <w:numFmt w:val="decimal"/>
      <w:lvlText w:val="%7."/>
      <w:lvlJc w:val="left"/>
      <w:pPr>
        <w:tabs>
          <w:tab w:val="num" w:pos="5040"/>
        </w:tabs>
        <w:ind w:left="5040" w:hanging="360"/>
      </w:pPr>
    </w:lvl>
    <w:lvl w:ilvl="7" w:tplc="A3F09966" w:tentative="1">
      <w:start w:val="1"/>
      <w:numFmt w:val="decimal"/>
      <w:lvlText w:val="%8."/>
      <w:lvlJc w:val="left"/>
      <w:pPr>
        <w:tabs>
          <w:tab w:val="num" w:pos="5760"/>
        </w:tabs>
        <w:ind w:left="5760" w:hanging="360"/>
      </w:pPr>
    </w:lvl>
    <w:lvl w:ilvl="8" w:tplc="8B967B28" w:tentative="1">
      <w:start w:val="1"/>
      <w:numFmt w:val="decimal"/>
      <w:lvlText w:val="%9."/>
      <w:lvlJc w:val="left"/>
      <w:pPr>
        <w:tabs>
          <w:tab w:val="num" w:pos="6480"/>
        </w:tabs>
        <w:ind w:left="6480" w:hanging="360"/>
      </w:pPr>
    </w:lvl>
  </w:abstractNum>
  <w:num w:numId="1" w16cid:durableId="2077168661">
    <w:abstractNumId w:val="3"/>
  </w:num>
  <w:num w:numId="2" w16cid:durableId="1461191080">
    <w:abstractNumId w:val="2"/>
  </w:num>
  <w:num w:numId="3" w16cid:durableId="960260127">
    <w:abstractNumId w:val="0"/>
  </w:num>
  <w:num w:numId="4" w16cid:durableId="1657612949">
    <w:abstractNumId w:val="4"/>
  </w:num>
  <w:num w:numId="5" w16cid:durableId="1477718890">
    <w:abstractNumId w:val="5"/>
  </w:num>
  <w:num w:numId="6" w16cid:durableId="196257229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21"/>
    <w:rsid w:val="00150B66"/>
    <w:rsid w:val="00286600"/>
    <w:rsid w:val="00376DDB"/>
    <w:rsid w:val="00482E19"/>
    <w:rsid w:val="005360D8"/>
    <w:rsid w:val="00572CF6"/>
    <w:rsid w:val="00763F21"/>
    <w:rsid w:val="007A4465"/>
    <w:rsid w:val="00995E36"/>
    <w:rsid w:val="009E7A6E"/>
    <w:rsid w:val="00A91E42"/>
    <w:rsid w:val="00AD464A"/>
    <w:rsid w:val="00CC5809"/>
    <w:rsid w:val="00D4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62E2C"/>
  <w15:docId w15:val="{DC656D3E-57E9-4A92-A9F6-CFD879B1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E7A6E"/>
    <w:pPr>
      <w:ind w:left="720"/>
      <w:contextualSpacing/>
    </w:pPr>
  </w:style>
  <w:style w:type="character" w:styleId="UnresolvedMention">
    <w:name w:val="Unresolved Mention"/>
    <w:basedOn w:val="DefaultParagraphFont"/>
    <w:uiPriority w:val="99"/>
    <w:semiHidden/>
    <w:unhideWhenUsed/>
    <w:rsid w:val="00286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08/JWAM-12-2019-003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ndfonline.com/doi/pdf/10.1080/23311975.2020.1739494"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3390/children9010091ource%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Curtis McClane</cp:lastModifiedBy>
  <cp:revision>5</cp:revision>
  <dcterms:created xsi:type="dcterms:W3CDTF">2023-12-08T00:53:00Z</dcterms:created>
  <dcterms:modified xsi:type="dcterms:W3CDTF">2023-12-08T01:57:00Z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2f210cd731d977af9b7c3a6ee1eb67c4c6fec57a4bc12c597ddf5c4d380416bb</vt:lpwstr>
  </property>
</Properties>
</file>