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E6022" w:rsidRDefault="007E6022">
      <w:pPr>
        <w:keepLines/>
        <w:pBdr>
          <w:top w:val="nil"/>
          <w:left w:val="nil"/>
          <w:bottom w:val="nil"/>
          <w:right w:val="nil"/>
          <w:between w:val="nil"/>
        </w:pBdr>
        <w:tabs>
          <w:tab w:val="right" w:pos="8640"/>
        </w:tabs>
        <w:ind w:left="720" w:hanging="720"/>
      </w:pPr>
    </w:p>
    <w:p w14:paraId="00000002" w14:textId="77777777" w:rsidR="007E6022" w:rsidRDefault="007E6022">
      <w:pPr>
        <w:pBdr>
          <w:top w:val="nil"/>
          <w:left w:val="nil"/>
          <w:bottom w:val="nil"/>
          <w:right w:val="nil"/>
          <w:between w:val="nil"/>
        </w:pBdr>
        <w:tabs>
          <w:tab w:val="right" w:pos="8640"/>
          <w:tab w:val="right" w:pos="8640"/>
        </w:tabs>
        <w:jc w:val="center"/>
        <w:rPr>
          <w:color w:val="000000"/>
        </w:rPr>
      </w:pPr>
    </w:p>
    <w:p w14:paraId="00000003" w14:textId="77777777" w:rsidR="007E6022" w:rsidRDefault="007E6022">
      <w:pPr>
        <w:pBdr>
          <w:top w:val="nil"/>
          <w:left w:val="nil"/>
          <w:bottom w:val="nil"/>
          <w:right w:val="nil"/>
          <w:between w:val="nil"/>
        </w:pBdr>
        <w:tabs>
          <w:tab w:val="right" w:pos="8640"/>
          <w:tab w:val="right" w:pos="8640"/>
        </w:tabs>
        <w:jc w:val="center"/>
        <w:rPr>
          <w:color w:val="000000"/>
        </w:rPr>
      </w:pPr>
    </w:p>
    <w:p w14:paraId="00000004" w14:textId="77777777" w:rsidR="007E6022" w:rsidRDefault="007E6022">
      <w:pPr>
        <w:pBdr>
          <w:top w:val="nil"/>
          <w:left w:val="nil"/>
          <w:bottom w:val="nil"/>
          <w:right w:val="nil"/>
          <w:between w:val="nil"/>
        </w:pBdr>
        <w:tabs>
          <w:tab w:val="right" w:pos="8640"/>
          <w:tab w:val="right" w:pos="8640"/>
        </w:tabs>
        <w:ind w:firstLine="0"/>
        <w:jc w:val="center"/>
        <w:rPr>
          <w:color w:val="000000"/>
        </w:rPr>
      </w:pPr>
    </w:p>
    <w:p w14:paraId="00000005" w14:textId="77777777" w:rsidR="007E6022" w:rsidRDefault="007E6022">
      <w:pPr>
        <w:pBdr>
          <w:top w:val="nil"/>
          <w:left w:val="nil"/>
          <w:bottom w:val="nil"/>
          <w:right w:val="nil"/>
          <w:between w:val="nil"/>
        </w:pBdr>
        <w:tabs>
          <w:tab w:val="right" w:pos="8640"/>
          <w:tab w:val="right" w:pos="8640"/>
        </w:tabs>
        <w:ind w:firstLine="0"/>
        <w:jc w:val="center"/>
        <w:rPr>
          <w:color w:val="000000"/>
        </w:rPr>
      </w:pPr>
    </w:p>
    <w:p w14:paraId="00000006" w14:textId="77777777" w:rsidR="007E6022" w:rsidRDefault="007E6022">
      <w:pPr>
        <w:pBdr>
          <w:top w:val="nil"/>
          <w:left w:val="nil"/>
          <w:bottom w:val="nil"/>
          <w:right w:val="nil"/>
          <w:between w:val="nil"/>
        </w:pBdr>
        <w:tabs>
          <w:tab w:val="right" w:pos="8640"/>
          <w:tab w:val="right" w:pos="8640"/>
        </w:tabs>
        <w:ind w:firstLine="0"/>
        <w:jc w:val="center"/>
        <w:rPr>
          <w:color w:val="000000"/>
        </w:rPr>
      </w:pPr>
    </w:p>
    <w:p w14:paraId="00000007" w14:textId="177C6EDC" w:rsidR="007E6022" w:rsidRDefault="00717D98">
      <w:pPr>
        <w:spacing w:line="240" w:lineRule="auto"/>
        <w:ind w:firstLine="0"/>
        <w:jc w:val="center"/>
      </w:pPr>
      <w:r>
        <w:t xml:space="preserve">Transformative Learning and Adult Education </w:t>
      </w:r>
    </w:p>
    <w:p w14:paraId="00000008" w14:textId="77777777" w:rsidR="007E6022" w:rsidRDefault="007E6022">
      <w:pPr>
        <w:spacing w:line="240" w:lineRule="auto"/>
        <w:ind w:firstLine="0"/>
        <w:jc w:val="center"/>
      </w:pPr>
    </w:p>
    <w:p w14:paraId="00000009" w14:textId="2BBD1241" w:rsidR="007E6022" w:rsidRDefault="00717D98">
      <w:pPr>
        <w:spacing w:line="240" w:lineRule="auto"/>
        <w:ind w:firstLine="0"/>
        <w:jc w:val="center"/>
      </w:pPr>
      <w:r>
        <w:t xml:space="preserve">Quinton Egon </w:t>
      </w:r>
    </w:p>
    <w:p w14:paraId="0000000A" w14:textId="77777777" w:rsidR="007E6022" w:rsidRDefault="007E6022">
      <w:pPr>
        <w:spacing w:line="240" w:lineRule="auto"/>
        <w:ind w:firstLine="0"/>
        <w:jc w:val="center"/>
      </w:pPr>
    </w:p>
    <w:p w14:paraId="0000000B" w14:textId="77777777" w:rsidR="007E6022" w:rsidRDefault="00CA5BD8">
      <w:pPr>
        <w:spacing w:line="240" w:lineRule="auto"/>
        <w:ind w:firstLine="0"/>
        <w:jc w:val="center"/>
      </w:pPr>
      <w:r>
        <w:t>Omega Graduate School</w:t>
      </w:r>
    </w:p>
    <w:p w14:paraId="0000000C" w14:textId="77777777" w:rsidR="007E6022" w:rsidRDefault="007E6022">
      <w:pPr>
        <w:spacing w:line="240" w:lineRule="auto"/>
        <w:ind w:firstLine="0"/>
        <w:jc w:val="center"/>
      </w:pPr>
    </w:p>
    <w:p w14:paraId="0000000D" w14:textId="14CFA2AB" w:rsidR="007E6022" w:rsidRDefault="00717D98">
      <w:pPr>
        <w:spacing w:line="240" w:lineRule="auto"/>
        <w:ind w:firstLine="0"/>
        <w:jc w:val="center"/>
      </w:pPr>
      <w:r>
        <w:t>October 20, 2023</w:t>
      </w:r>
    </w:p>
    <w:p w14:paraId="0000000E" w14:textId="77777777" w:rsidR="007E6022" w:rsidRDefault="007E6022">
      <w:pPr>
        <w:spacing w:line="240" w:lineRule="auto"/>
        <w:ind w:firstLine="0"/>
        <w:jc w:val="center"/>
      </w:pPr>
    </w:p>
    <w:p w14:paraId="0000000F" w14:textId="77777777" w:rsidR="007E6022" w:rsidRDefault="007E6022">
      <w:pPr>
        <w:spacing w:line="240" w:lineRule="auto"/>
        <w:ind w:firstLine="0"/>
        <w:jc w:val="center"/>
      </w:pPr>
    </w:p>
    <w:p w14:paraId="00000010" w14:textId="77777777" w:rsidR="007E6022" w:rsidRDefault="007E6022">
      <w:pPr>
        <w:spacing w:line="240" w:lineRule="auto"/>
        <w:ind w:firstLine="0"/>
        <w:jc w:val="center"/>
      </w:pPr>
    </w:p>
    <w:p w14:paraId="00000011" w14:textId="77777777" w:rsidR="007E6022" w:rsidRDefault="007E6022">
      <w:pPr>
        <w:spacing w:line="240" w:lineRule="auto"/>
        <w:ind w:firstLine="0"/>
        <w:jc w:val="center"/>
      </w:pPr>
    </w:p>
    <w:p w14:paraId="00000012" w14:textId="77777777" w:rsidR="007E6022" w:rsidRDefault="007E6022">
      <w:pPr>
        <w:spacing w:line="240" w:lineRule="auto"/>
        <w:ind w:firstLine="0"/>
        <w:jc w:val="center"/>
      </w:pPr>
    </w:p>
    <w:p w14:paraId="00000013" w14:textId="278446DD" w:rsidR="007E6022" w:rsidRDefault="007E6022">
      <w:pPr>
        <w:spacing w:line="240" w:lineRule="auto"/>
        <w:ind w:firstLine="0"/>
        <w:jc w:val="center"/>
      </w:pPr>
    </w:p>
    <w:p w14:paraId="00000014" w14:textId="77777777" w:rsidR="007E6022" w:rsidRDefault="007E6022">
      <w:pPr>
        <w:spacing w:line="240" w:lineRule="auto"/>
        <w:ind w:firstLine="0"/>
        <w:jc w:val="center"/>
      </w:pPr>
    </w:p>
    <w:p w14:paraId="00000015" w14:textId="77777777" w:rsidR="007E6022" w:rsidRDefault="007E6022">
      <w:pPr>
        <w:spacing w:line="240" w:lineRule="auto"/>
        <w:ind w:firstLine="0"/>
        <w:jc w:val="center"/>
      </w:pPr>
    </w:p>
    <w:p w14:paraId="00000016" w14:textId="71D2954E" w:rsidR="007E6022" w:rsidRDefault="00CA5BD8">
      <w:pPr>
        <w:spacing w:line="240" w:lineRule="auto"/>
        <w:ind w:firstLine="0"/>
        <w:jc w:val="center"/>
      </w:pPr>
      <w:r>
        <w:t xml:space="preserve">Dr. </w:t>
      </w:r>
      <w:r w:rsidR="00717D98">
        <w:t xml:space="preserve">Sara Reichard </w:t>
      </w:r>
    </w:p>
    <w:p w14:paraId="00000017" w14:textId="77777777" w:rsidR="007E6022" w:rsidRDefault="007E6022">
      <w:pPr>
        <w:pBdr>
          <w:top w:val="nil"/>
          <w:left w:val="nil"/>
          <w:bottom w:val="nil"/>
          <w:right w:val="nil"/>
          <w:between w:val="nil"/>
        </w:pBdr>
        <w:tabs>
          <w:tab w:val="right" w:pos="8640"/>
          <w:tab w:val="right" w:pos="8640"/>
        </w:tabs>
        <w:ind w:firstLine="0"/>
        <w:jc w:val="center"/>
      </w:pPr>
    </w:p>
    <w:p w14:paraId="00000018" w14:textId="77777777" w:rsidR="007E6022" w:rsidRDefault="00CA5BD8">
      <w:pPr>
        <w:tabs>
          <w:tab w:val="right" w:pos="8640"/>
          <w:tab w:val="right" w:pos="8640"/>
        </w:tabs>
        <w:spacing w:line="240" w:lineRule="auto"/>
        <w:ind w:firstLine="0"/>
      </w:pPr>
      <w:r>
        <w:br w:type="page"/>
      </w:r>
    </w:p>
    <w:p w14:paraId="00000019" w14:textId="77777777" w:rsidR="007E6022" w:rsidRDefault="007E6022">
      <w:pPr>
        <w:tabs>
          <w:tab w:val="right" w:pos="8640"/>
          <w:tab w:val="right" w:pos="8640"/>
        </w:tabs>
      </w:pPr>
    </w:p>
    <w:p w14:paraId="0000001A" w14:textId="77777777" w:rsidR="007E6022" w:rsidRDefault="00CA5BD8">
      <w:pPr>
        <w:tabs>
          <w:tab w:val="right" w:pos="8640"/>
          <w:tab w:val="right" w:pos="8640"/>
        </w:tabs>
      </w:pPr>
      <w:r>
        <w:t xml:space="preserve">Use this page to copy and paste the assignment </w:t>
      </w:r>
      <w:proofErr w:type="gramStart"/>
      <w:r>
        <w:t>details</w:t>
      </w:r>
      <w:proofErr w:type="gramEnd"/>
      <w:r>
        <w:t xml:space="preserve"> </w:t>
      </w:r>
    </w:p>
    <w:p w14:paraId="0000001B" w14:textId="77777777" w:rsidR="007E6022" w:rsidRDefault="007E6022">
      <w:pPr>
        <w:tabs>
          <w:tab w:val="right" w:pos="8640"/>
          <w:tab w:val="right" w:pos="8640"/>
        </w:tabs>
      </w:pPr>
    </w:p>
    <w:p w14:paraId="0000001C" w14:textId="77777777" w:rsidR="007E6022" w:rsidRDefault="007E6022">
      <w:pPr>
        <w:tabs>
          <w:tab w:val="right" w:pos="8640"/>
          <w:tab w:val="right" w:pos="8640"/>
        </w:tabs>
      </w:pPr>
    </w:p>
    <w:p w14:paraId="704970FE" w14:textId="7C347B86" w:rsidR="00717D98" w:rsidRDefault="00717D98">
      <w:pPr>
        <w:tabs>
          <w:tab w:val="right" w:pos="8640"/>
          <w:tab w:val="right" w:pos="8640"/>
        </w:tabs>
        <w:rPr>
          <w:b/>
          <w:bCs/>
        </w:rPr>
      </w:pPr>
      <w:r w:rsidRPr="00717D98">
        <w:rPr>
          <w:b/>
          <w:bCs/>
        </w:rPr>
        <w:t>Assignment #1 – Course Essential Elements</w:t>
      </w:r>
    </w:p>
    <w:p w14:paraId="6506CB43" w14:textId="7448BE07" w:rsidR="00717D98" w:rsidRPr="00717D98" w:rsidRDefault="00717D98" w:rsidP="00717D98">
      <w:pPr>
        <w:pStyle w:val="ListParagraph"/>
        <w:numPr>
          <w:ilvl w:val="0"/>
          <w:numId w:val="1"/>
        </w:numPr>
        <w:tabs>
          <w:tab w:val="right" w:pos="8640"/>
          <w:tab w:val="right" w:pos="8640"/>
        </w:tabs>
        <w:rPr>
          <w:b/>
          <w:bCs/>
        </w:rPr>
      </w:pPr>
      <w:r>
        <w:rPr>
          <w:b/>
          <w:bCs/>
        </w:rPr>
        <w:t>Select One (1) Core Essential Element from the Syllabus Outline:</w:t>
      </w:r>
    </w:p>
    <w:p w14:paraId="0000001D" w14:textId="3BF361E9" w:rsidR="007E6022" w:rsidRDefault="00CA5BD8">
      <w:pPr>
        <w:tabs>
          <w:tab w:val="right" w:pos="8640"/>
          <w:tab w:val="right" w:pos="8640"/>
        </w:tabs>
      </w:pPr>
      <w:r w:rsidRPr="00CA5BD8">
        <w:rPr>
          <w:b/>
          <w:bCs/>
        </w:rPr>
        <w:t>Weekend Residency</w:t>
      </w:r>
      <w:r>
        <w:t xml:space="preserve">: </w:t>
      </w:r>
      <w:r w:rsidR="00717D98">
        <w:t>Create a 350-word original discussion paper (with cited sources) during the week of the residency.  Be prepared to discuss and engage with other students during the live sessions.</w:t>
      </w:r>
    </w:p>
    <w:p w14:paraId="0000001E" w14:textId="77777777" w:rsidR="007E6022" w:rsidRDefault="007E6022">
      <w:pPr>
        <w:tabs>
          <w:tab w:val="right" w:pos="8640"/>
          <w:tab w:val="right" w:pos="8640"/>
        </w:tabs>
      </w:pPr>
    </w:p>
    <w:p w14:paraId="0000001F" w14:textId="77777777" w:rsidR="007E6022" w:rsidRDefault="007E6022">
      <w:pPr>
        <w:tabs>
          <w:tab w:val="right" w:pos="8640"/>
          <w:tab w:val="right" w:pos="8640"/>
        </w:tabs>
      </w:pPr>
    </w:p>
    <w:p w14:paraId="00000020" w14:textId="77777777" w:rsidR="007E6022" w:rsidRDefault="007E6022">
      <w:pPr>
        <w:tabs>
          <w:tab w:val="right" w:pos="8640"/>
          <w:tab w:val="right" w:pos="8640"/>
        </w:tabs>
      </w:pPr>
    </w:p>
    <w:p w14:paraId="00000021" w14:textId="77777777" w:rsidR="007E6022" w:rsidRDefault="007E6022">
      <w:pPr>
        <w:tabs>
          <w:tab w:val="right" w:pos="8640"/>
          <w:tab w:val="right" w:pos="8640"/>
        </w:tabs>
      </w:pPr>
    </w:p>
    <w:p w14:paraId="00000022" w14:textId="77777777" w:rsidR="007E6022" w:rsidRDefault="007E6022">
      <w:pPr>
        <w:tabs>
          <w:tab w:val="right" w:pos="8640"/>
          <w:tab w:val="right" w:pos="8640"/>
        </w:tabs>
      </w:pPr>
    </w:p>
    <w:p w14:paraId="00000023" w14:textId="77777777" w:rsidR="007E6022" w:rsidRDefault="007E6022">
      <w:pPr>
        <w:tabs>
          <w:tab w:val="right" w:pos="8640"/>
          <w:tab w:val="right" w:pos="8640"/>
        </w:tabs>
      </w:pPr>
    </w:p>
    <w:p w14:paraId="00000024" w14:textId="77777777" w:rsidR="007E6022" w:rsidRDefault="007E6022">
      <w:pPr>
        <w:tabs>
          <w:tab w:val="right" w:pos="8640"/>
          <w:tab w:val="right" w:pos="8640"/>
        </w:tabs>
      </w:pPr>
    </w:p>
    <w:p w14:paraId="00000025" w14:textId="77777777" w:rsidR="007E6022" w:rsidRDefault="007E6022">
      <w:pPr>
        <w:tabs>
          <w:tab w:val="right" w:pos="8640"/>
          <w:tab w:val="right" w:pos="8640"/>
        </w:tabs>
      </w:pPr>
    </w:p>
    <w:p w14:paraId="00000026" w14:textId="77777777" w:rsidR="007E6022" w:rsidRDefault="007E6022">
      <w:pPr>
        <w:tabs>
          <w:tab w:val="right" w:pos="8640"/>
          <w:tab w:val="right" w:pos="8640"/>
        </w:tabs>
      </w:pPr>
    </w:p>
    <w:p w14:paraId="00000027" w14:textId="77777777" w:rsidR="007E6022" w:rsidRDefault="007E6022">
      <w:pPr>
        <w:tabs>
          <w:tab w:val="right" w:pos="8640"/>
          <w:tab w:val="right" w:pos="8640"/>
        </w:tabs>
      </w:pPr>
    </w:p>
    <w:p w14:paraId="00000028" w14:textId="77777777" w:rsidR="007E6022" w:rsidRDefault="007E6022">
      <w:pPr>
        <w:tabs>
          <w:tab w:val="right" w:pos="8640"/>
          <w:tab w:val="right" w:pos="8640"/>
        </w:tabs>
      </w:pPr>
    </w:p>
    <w:p w14:paraId="00000029" w14:textId="77777777" w:rsidR="007E6022" w:rsidRDefault="007E6022">
      <w:pPr>
        <w:tabs>
          <w:tab w:val="right" w:pos="8640"/>
          <w:tab w:val="right" w:pos="8640"/>
        </w:tabs>
      </w:pPr>
    </w:p>
    <w:p w14:paraId="0000002A" w14:textId="77777777" w:rsidR="007E6022" w:rsidRDefault="007E6022">
      <w:pPr>
        <w:tabs>
          <w:tab w:val="right" w:pos="8640"/>
          <w:tab w:val="right" w:pos="8640"/>
        </w:tabs>
      </w:pPr>
    </w:p>
    <w:p w14:paraId="0000002B" w14:textId="77777777" w:rsidR="007E6022" w:rsidRDefault="007E6022">
      <w:pPr>
        <w:tabs>
          <w:tab w:val="right" w:pos="8640"/>
          <w:tab w:val="right" w:pos="8640"/>
        </w:tabs>
      </w:pPr>
    </w:p>
    <w:p w14:paraId="0000002C" w14:textId="77777777" w:rsidR="007E6022" w:rsidRDefault="007E6022">
      <w:pPr>
        <w:tabs>
          <w:tab w:val="right" w:pos="8640"/>
          <w:tab w:val="right" w:pos="8640"/>
        </w:tabs>
      </w:pPr>
    </w:p>
    <w:p w14:paraId="0000002D" w14:textId="77777777" w:rsidR="007E6022" w:rsidRDefault="007E6022">
      <w:pPr>
        <w:tabs>
          <w:tab w:val="right" w:pos="8640"/>
          <w:tab w:val="right" w:pos="8640"/>
        </w:tabs>
      </w:pPr>
    </w:p>
    <w:p w14:paraId="0000002E" w14:textId="77777777" w:rsidR="007E6022" w:rsidRDefault="007E6022">
      <w:pPr>
        <w:tabs>
          <w:tab w:val="right" w:pos="8640"/>
          <w:tab w:val="right" w:pos="8640"/>
        </w:tabs>
      </w:pPr>
    </w:p>
    <w:p w14:paraId="6A1437EF" w14:textId="77777777" w:rsidR="00717D98" w:rsidRDefault="00717D98" w:rsidP="00717D98">
      <w:r>
        <w:rPr>
          <w:rFonts w:cstheme="minorHAnsi"/>
          <w:shd w:val="clear" w:color="auto" w:fill="FFFFFF"/>
        </w:rPr>
        <w:t xml:space="preserve">Adults learn differently than children; teaching the two shouldn’t be the same. When I </w:t>
      </w:r>
      <w:r w:rsidRPr="00BE2904">
        <w:rPr>
          <w:rFonts w:cstheme="minorHAnsi"/>
          <w:shd w:val="clear" w:color="auto" w:fill="FFFFFF"/>
        </w:rPr>
        <w:t>started</w:t>
      </w:r>
      <w:r w:rsidRPr="00BE2904">
        <w:rPr>
          <w:rFonts w:asciiTheme="minorHAnsi" w:hAnsiTheme="minorHAnsi" w:cstheme="minorHAnsi"/>
          <w:shd w:val="clear" w:color="auto" w:fill="FFFFFF"/>
        </w:rPr>
        <w:t xml:space="preserve"> colleg</w:t>
      </w:r>
      <w:r>
        <w:rPr>
          <w:rFonts w:cstheme="minorHAnsi"/>
          <w:shd w:val="clear" w:color="auto" w:fill="FFFFFF"/>
        </w:rPr>
        <w:t xml:space="preserve">e </w:t>
      </w:r>
      <w:r w:rsidRPr="00BE2904">
        <w:rPr>
          <w:rFonts w:asciiTheme="minorHAnsi" w:hAnsiTheme="minorHAnsi" w:cstheme="minorHAnsi"/>
          <w:shd w:val="clear" w:color="auto" w:fill="FFFFFF"/>
        </w:rPr>
        <w:t xml:space="preserve">at the tender age of </w:t>
      </w:r>
      <w:r w:rsidRPr="00BE2904">
        <w:rPr>
          <w:rFonts w:cstheme="minorHAnsi"/>
          <w:shd w:val="clear" w:color="auto" w:fill="FFFFFF"/>
        </w:rPr>
        <w:t>18, I</w:t>
      </w:r>
      <w:r w:rsidRPr="00BE2904">
        <w:rPr>
          <w:rFonts w:asciiTheme="minorHAnsi" w:hAnsiTheme="minorHAnsi" w:cstheme="minorHAnsi"/>
          <w:shd w:val="clear" w:color="auto" w:fill="FFFFFF"/>
        </w:rPr>
        <w:t xml:space="preserve"> relied on the support/guidance of the professor to help me make the grade</w:t>
      </w:r>
      <w:r>
        <w:rPr>
          <w:rFonts w:cstheme="minorHAnsi"/>
          <w:shd w:val="clear" w:color="auto" w:fill="FFFFFF"/>
        </w:rPr>
        <w:t>;</w:t>
      </w:r>
      <w:r w:rsidRPr="000F3699">
        <w:t xml:space="preserve"> my approach to learning at that time leaned more toward pedagogy than </w:t>
      </w:r>
      <w:r>
        <w:t xml:space="preserve">andragogy. </w:t>
      </w:r>
      <w:r w:rsidRPr="000F3699">
        <w:t>“In the pedagogic model, teachers assume responsibility for making decisions about what is learned and how and when something will be learned. It is teacher-directed or teacher-centered. In Pedagogy, the educational focus is on transmitting knowledge in a very teacher-controlled environment, focusing on the content subject matter. The principle can be summarized as letting the teacher teach; after all, he or she knows what needs to be learned” (</w:t>
      </w:r>
      <w:proofErr w:type="spellStart"/>
      <w:r w:rsidRPr="000F3699">
        <w:t>Alabisi</w:t>
      </w:r>
      <w:proofErr w:type="spellEnd"/>
      <w:r w:rsidRPr="000F3699">
        <w:t xml:space="preserve"> &amp; Trifiro 2023, p</w:t>
      </w:r>
      <w:r>
        <w:t>.</w:t>
      </w:r>
      <w:r w:rsidRPr="000F3699">
        <w:t>3)</w:t>
      </w:r>
      <w:r>
        <w:t>.</w:t>
      </w:r>
    </w:p>
    <w:p w14:paraId="24B2AF8E" w14:textId="77777777" w:rsidR="00717D98" w:rsidRDefault="00717D98" w:rsidP="00717D98">
      <w:r>
        <w:t xml:space="preserve"> </w:t>
      </w:r>
      <w:r w:rsidRPr="00BE2904">
        <w:rPr>
          <w:rFonts w:asciiTheme="minorHAnsi" w:hAnsiTheme="minorHAnsi" w:cstheme="minorHAnsi"/>
          <w:shd w:val="clear" w:color="auto" w:fill="FFFFFF"/>
        </w:rPr>
        <w:t xml:space="preserve">Upon returning </w:t>
      </w:r>
      <w:r>
        <w:rPr>
          <w:rFonts w:cstheme="minorHAnsi"/>
          <w:shd w:val="clear" w:color="auto" w:fill="FFFFFF"/>
        </w:rPr>
        <w:t>to college for a second time,</w:t>
      </w:r>
      <w:r w:rsidRPr="00BE2904">
        <w:rPr>
          <w:rFonts w:asciiTheme="minorHAnsi" w:hAnsiTheme="minorHAnsi" w:cstheme="minorHAnsi"/>
          <w:shd w:val="clear" w:color="auto" w:fill="FFFFFF"/>
        </w:rPr>
        <w:t xml:space="preserve"> well into my forties, my approach was differen</w:t>
      </w:r>
      <w:r>
        <w:rPr>
          <w:rFonts w:cstheme="minorHAnsi"/>
          <w:shd w:val="clear" w:color="auto" w:fill="FFFFFF"/>
        </w:rPr>
        <w:t xml:space="preserve">t; unlike before, </w:t>
      </w:r>
      <w:r w:rsidRPr="00BE2904">
        <w:rPr>
          <w:rFonts w:asciiTheme="minorHAnsi" w:hAnsiTheme="minorHAnsi" w:cstheme="minorHAnsi"/>
          <w:shd w:val="clear" w:color="auto" w:fill="FFFFFF"/>
        </w:rPr>
        <w:t>I took full responsibility for my learning</w:t>
      </w:r>
      <w:r>
        <w:rPr>
          <w:rFonts w:cstheme="minorHAnsi"/>
          <w:shd w:val="clear" w:color="auto" w:fill="FFFFFF"/>
        </w:rPr>
        <w:t>.</w:t>
      </w:r>
      <w:r w:rsidRPr="00BE2904">
        <w:rPr>
          <w:rFonts w:asciiTheme="minorHAnsi" w:hAnsiTheme="minorHAnsi" w:cstheme="minorHAnsi"/>
          <w:shd w:val="clear" w:color="auto" w:fill="FFFFFF"/>
        </w:rPr>
        <w:t xml:space="preserve"> </w:t>
      </w:r>
      <w:r>
        <w:rPr>
          <w:rFonts w:cstheme="minorHAnsi"/>
          <w:shd w:val="clear" w:color="auto" w:fill="FFFFFF"/>
        </w:rPr>
        <w:t xml:space="preserve"> During my second stint, I moved from under the banner of pedagogy to andragogy, assuming the role of a self-directed adult learner.</w:t>
      </w:r>
      <w:r w:rsidRPr="000F3699">
        <w:t xml:space="preserve"> </w:t>
      </w:r>
    </w:p>
    <w:p w14:paraId="7605AB5B" w14:textId="77777777" w:rsidR="00717D98" w:rsidRDefault="00717D98" w:rsidP="00717D98">
      <w:r w:rsidRPr="000F3699">
        <w:t xml:space="preserve">As an adult learner, my approach to </w:t>
      </w:r>
      <w:r>
        <w:t xml:space="preserve">acquiring knowledge changed drastically. Before, </w:t>
      </w:r>
      <w:r w:rsidRPr="000F3699">
        <w:t xml:space="preserve">I wanted the teacher to tell me what to do and how to do it.  </w:t>
      </w:r>
    </w:p>
    <w:p w14:paraId="528BBAEB" w14:textId="77777777" w:rsidR="00717D98" w:rsidRPr="000F3699" w:rsidRDefault="00717D98" w:rsidP="00717D98">
      <w:r>
        <w:t xml:space="preserve">As a self-directed adult learner and graduate student, I </w:t>
      </w:r>
      <w:r w:rsidRPr="000F3699">
        <w:t xml:space="preserve">desire to </w:t>
      </w:r>
      <w:r>
        <w:t>learn things independently</w:t>
      </w:r>
      <w:r w:rsidRPr="000F3699">
        <w:t xml:space="preserve"> </w:t>
      </w:r>
      <w:bookmarkStart w:id="0" w:name="_Hlk148696552"/>
      <w:r>
        <w:t>to retain better the knowledge I acquire.  As</w:t>
      </w:r>
      <w:r w:rsidRPr="000F3699">
        <w:t xml:space="preserve"> stated in</w:t>
      </w:r>
      <w:r>
        <w:t xml:space="preserve"> my</w:t>
      </w:r>
      <w:r w:rsidRPr="000F3699">
        <w:t xml:space="preserve"> research</w:t>
      </w:r>
      <w:bookmarkEnd w:id="0"/>
      <w:r w:rsidRPr="000F3699">
        <w:t xml:space="preserve">. “Graduate program learning was enhanced by </w:t>
      </w:r>
      <w:r>
        <w:t xml:space="preserve">the </w:t>
      </w:r>
      <w:r w:rsidRPr="000F3699">
        <w:t xml:space="preserve">relevance of assignments to learners’ needs and interests. Participants commented that assignments were individualized, offering choices and permitting students to choose those most relevant for them in their unique setting. Participants felt </w:t>
      </w:r>
      <w:r w:rsidRPr="000F3699">
        <w:lastRenderedPageBreak/>
        <w:t xml:space="preserve">connected by these assignments, and this helped with long-term learning retention” </w:t>
      </w:r>
      <w:r>
        <w:t>(</w:t>
      </w:r>
      <w:r w:rsidRPr="000F3699">
        <w:t>Broughton et al., 2023</w:t>
      </w:r>
      <w:r>
        <w:t>,</w:t>
      </w:r>
      <w:r w:rsidRPr="000F3699">
        <w:t xml:space="preserve"> p.59)</w:t>
      </w:r>
      <w:r>
        <w:t>.</w:t>
      </w:r>
    </w:p>
    <w:p w14:paraId="558EA2C2" w14:textId="77777777" w:rsidR="00717D98" w:rsidRDefault="00717D98" w:rsidP="00717D98">
      <w:r>
        <w:t>Adults learn differently than children and often bring life experiences with them to the classroom; therefore, teaching them should reflect that.  In the pedagogic model, teachers assume responsibility for what is learned and how it will be introduced.</w:t>
      </w:r>
    </w:p>
    <w:p w14:paraId="5C06E110" w14:textId="77777777" w:rsidR="00717D98" w:rsidRPr="000F3699" w:rsidRDefault="00717D98" w:rsidP="00717D98">
      <w:r>
        <w:t xml:space="preserve"> As an adult learner, I don’t want my professors to tell me what to think; I want them to help me navigate critical analysis processes that will lead me to draw my conclusions.  </w:t>
      </w:r>
    </w:p>
    <w:p w14:paraId="0EF514EE" w14:textId="77777777" w:rsidR="00717D98" w:rsidRPr="000F3699" w:rsidRDefault="00717D98" w:rsidP="00717D98"/>
    <w:p w14:paraId="6B30BA70" w14:textId="77777777" w:rsidR="00717D98" w:rsidRDefault="00717D98" w:rsidP="00717D98"/>
    <w:p w14:paraId="476D3B92" w14:textId="77777777" w:rsidR="00717D98" w:rsidRDefault="00717D98" w:rsidP="00717D98"/>
    <w:p w14:paraId="449324A2" w14:textId="77777777" w:rsidR="00717D98" w:rsidRPr="00305CDC" w:rsidRDefault="00717D98" w:rsidP="00717D98"/>
    <w:p w14:paraId="00000032" w14:textId="77777777" w:rsidR="007E6022" w:rsidRDefault="007E6022">
      <w:pPr>
        <w:tabs>
          <w:tab w:val="right" w:pos="8640"/>
          <w:tab w:val="right" w:pos="8640"/>
        </w:tabs>
      </w:pPr>
    </w:p>
    <w:p w14:paraId="00000033" w14:textId="77777777" w:rsidR="007E6022" w:rsidRDefault="007E6022">
      <w:pPr>
        <w:tabs>
          <w:tab w:val="right" w:pos="8640"/>
          <w:tab w:val="right" w:pos="8640"/>
        </w:tabs>
      </w:pPr>
    </w:p>
    <w:p w14:paraId="00000034" w14:textId="77777777" w:rsidR="007E6022" w:rsidRDefault="007E6022">
      <w:pPr>
        <w:tabs>
          <w:tab w:val="right" w:pos="8640"/>
          <w:tab w:val="right" w:pos="8640"/>
        </w:tabs>
      </w:pPr>
    </w:p>
    <w:p w14:paraId="00000035" w14:textId="77777777" w:rsidR="007E6022" w:rsidRDefault="007E6022">
      <w:pPr>
        <w:tabs>
          <w:tab w:val="right" w:pos="8640"/>
          <w:tab w:val="right" w:pos="8640"/>
        </w:tabs>
      </w:pPr>
    </w:p>
    <w:p w14:paraId="00000036" w14:textId="77777777" w:rsidR="007E6022" w:rsidRDefault="007E6022">
      <w:pPr>
        <w:tabs>
          <w:tab w:val="right" w:pos="8640"/>
          <w:tab w:val="right" w:pos="8640"/>
        </w:tabs>
      </w:pPr>
    </w:p>
    <w:p w14:paraId="00000037" w14:textId="77777777" w:rsidR="007E6022" w:rsidRDefault="007E6022">
      <w:pPr>
        <w:tabs>
          <w:tab w:val="right" w:pos="8640"/>
          <w:tab w:val="right" w:pos="8640"/>
        </w:tabs>
      </w:pPr>
    </w:p>
    <w:p w14:paraId="00000038" w14:textId="77777777" w:rsidR="007E6022" w:rsidRDefault="007E6022">
      <w:pPr>
        <w:tabs>
          <w:tab w:val="right" w:pos="8640"/>
          <w:tab w:val="right" w:pos="8640"/>
        </w:tabs>
      </w:pPr>
    </w:p>
    <w:p w14:paraId="00000039" w14:textId="77777777" w:rsidR="007E6022" w:rsidRDefault="00CA5BD8">
      <w:pPr>
        <w:tabs>
          <w:tab w:val="right" w:pos="8640"/>
          <w:tab w:val="right" w:pos="8640"/>
        </w:tabs>
      </w:pPr>
      <w:r>
        <w:br w:type="page"/>
      </w:r>
    </w:p>
    <w:p w14:paraId="0000003A" w14:textId="77777777" w:rsidR="007E6022" w:rsidRDefault="00CA5BD8">
      <w:pPr>
        <w:tabs>
          <w:tab w:val="right" w:pos="8640"/>
          <w:tab w:val="right" w:pos="8640"/>
        </w:tabs>
        <w:jc w:val="center"/>
      </w:pPr>
      <w:r>
        <w:lastRenderedPageBreak/>
        <w:t>WORKS CITED</w:t>
      </w:r>
    </w:p>
    <w:p w14:paraId="0000003B" w14:textId="77777777" w:rsidR="007E6022" w:rsidRDefault="007E6022">
      <w:pPr>
        <w:pStyle w:val="Title"/>
        <w:tabs>
          <w:tab w:val="right" w:pos="8640"/>
          <w:tab w:val="right" w:pos="8640"/>
        </w:tabs>
        <w:spacing w:line="276" w:lineRule="auto"/>
        <w:jc w:val="left"/>
      </w:pPr>
    </w:p>
    <w:p w14:paraId="0000003C" w14:textId="77777777" w:rsidR="007E6022" w:rsidRDefault="007E6022">
      <w:pPr>
        <w:pStyle w:val="Title"/>
        <w:tabs>
          <w:tab w:val="right" w:pos="8640"/>
          <w:tab w:val="right" w:pos="8640"/>
        </w:tabs>
        <w:spacing w:line="276" w:lineRule="auto"/>
        <w:jc w:val="left"/>
      </w:pPr>
    </w:p>
    <w:p w14:paraId="1C9B329D" w14:textId="77777777" w:rsidR="00717D98" w:rsidRPr="00B672FF" w:rsidRDefault="00717D98" w:rsidP="00717D98">
      <w:pPr>
        <w:rPr>
          <w:rFonts w:asciiTheme="majorHAnsi" w:hAnsiTheme="majorHAnsi" w:cstheme="majorHAnsi"/>
          <w:shd w:val="clear" w:color="auto" w:fill="FFFFFF"/>
        </w:rPr>
      </w:pPr>
      <w:proofErr w:type="spellStart"/>
      <w:r w:rsidRPr="00B672FF">
        <w:rPr>
          <w:rFonts w:asciiTheme="majorHAnsi" w:hAnsiTheme="majorHAnsi" w:cstheme="majorHAnsi"/>
          <w:sz w:val="22"/>
          <w:szCs w:val="22"/>
          <w:shd w:val="clear" w:color="auto" w:fill="FFFFFF"/>
        </w:rPr>
        <w:t>Alabisi</w:t>
      </w:r>
      <w:proofErr w:type="spellEnd"/>
      <w:r w:rsidRPr="00B672FF">
        <w:rPr>
          <w:rFonts w:asciiTheme="majorHAnsi" w:hAnsiTheme="majorHAnsi" w:cstheme="majorHAnsi"/>
          <w:sz w:val="22"/>
          <w:szCs w:val="22"/>
          <w:shd w:val="clear" w:color="auto" w:fill="FFFFFF"/>
        </w:rPr>
        <w:t>, A., &amp; Vucetic-</w:t>
      </w:r>
      <w:proofErr w:type="spellStart"/>
      <w:r w:rsidRPr="00B672FF">
        <w:rPr>
          <w:rFonts w:asciiTheme="majorHAnsi" w:hAnsiTheme="majorHAnsi" w:cstheme="majorHAnsi"/>
          <w:sz w:val="22"/>
          <w:szCs w:val="22"/>
          <w:shd w:val="clear" w:color="auto" w:fill="FFFFFF"/>
        </w:rPr>
        <w:t>Trifirò</w:t>
      </w:r>
      <w:proofErr w:type="spellEnd"/>
      <w:r w:rsidRPr="00B672FF">
        <w:rPr>
          <w:rFonts w:asciiTheme="majorHAnsi" w:hAnsiTheme="majorHAnsi" w:cstheme="majorHAnsi"/>
          <w:sz w:val="22"/>
          <w:szCs w:val="22"/>
          <w:shd w:val="clear" w:color="auto" w:fill="FFFFFF"/>
        </w:rPr>
        <w:t>, C. (2023). Pedagogy, andragogy and heutagogy: How are they related?</w:t>
      </w:r>
      <w:r w:rsidRPr="00B672FF">
        <w:rPr>
          <w:rFonts w:asciiTheme="majorHAnsi" w:hAnsiTheme="majorHAnsi" w:cstheme="majorHAnsi"/>
          <w:i/>
          <w:iCs/>
          <w:sz w:val="22"/>
          <w:szCs w:val="22"/>
          <w:shd w:val="clear" w:color="auto" w:fill="FFFFFF"/>
        </w:rPr>
        <w:t> The e - Journal of Business Education &amp; Scholarship of Teaching, </w:t>
      </w:r>
      <w:r w:rsidRPr="00B672FF">
        <w:rPr>
          <w:rFonts w:asciiTheme="majorHAnsi" w:hAnsiTheme="majorHAnsi" w:cstheme="majorHAnsi"/>
          <w:sz w:val="22"/>
          <w:szCs w:val="22"/>
          <w:shd w:val="clear" w:color="auto" w:fill="FFFFFF"/>
        </w:rPr>
        <w:t xml:space="preserve">17(2), 1-7. </w:t>
      </w:r>
    </w:p>
    <w:p w14:paraId="08F17BAA" w14:textId="77777777" w:rsidR="00717D98" w:rsidRPr="00B672FF" w:rsidRDefault="00717D98" w:rsidP="00717D98">
      <w:pPr>
        <w:rPr>
          <w:rFonts w:asciiTheme="majorHAnsi" w:hAnsiTheme="majorHAnsi" w:cstheme="majorHAnsi"/>
          <w:color w:val="555555"/>
          <w:sz w:val="22"/>
          <w:szCs w:val="22"/>
          <w:shd w:val="clear" w:color="auto" w:fill="FFFFFF"/>
        </w:rPr>
      </w:pPr>
      <w:hyperlink r:id="rId8" w:history="1">
        <w:r w:rsidRPr="00915415">
          <w:rPr>
            <w:rStyle w:val="Hyperlink"/>
            <w:rFonts w:asciiTheme="majorHAnsi" w:hAnsiTheme="majorHAnsi" w:cstheme="majorHAnsi"/>
            <w:shd w:val="clear" w:color="auto" w:fill="FFFFFF"/>
          </w:rPr>
          <w:t>https://www.proquest.com/scholarly-journals/pedagogy-andragogy-heutagogy-how-are-they-related/docview/2878448011/se-2</w:t>
        </w:r>
      </w:hyperlink>
    </w:p>
    <w:p w14:paraId="3321D14C" w14:textId="77777777" w:rsidR="00717D98" w:rsidRDefault="00717D98" w:rsidP="00717D98">
      <w:pPr>
        <w:rPr>
          <w:rFonts w:asciiTheme="majorHAnsi" w:hAnsiTheme="majorHAnsi" w:cstheme="majorHAnsi"/>
        </w:rPr>
      </w:pPr>
    </w:p>
    <w:p w14:paraId="3668B38E" w14:textId="77777777" w:rsidR="00717D98" w:rsidRPr="00CA5BD8" w:rsidRDefault="00717D98" w:rsidP="00717D98">
      <w:pPr>
        <w:rPr>
          <w:rFonts w:asciiTheme="minorHAnsi" w:hAnsiTheme="minorHAnsi" w:cstheme="minorHAnsi"/>
          <w:shd w:val="clear" w:color="auto" w:fill="FFFFFF"/>
        </w:rPr>
      </w:pPr>
      <w:r w:rsidRPr="00CA5BD8">
        <w:rPr>
          <w:rFonts w:asciiTheme="minorHAnsi" w:hAnsiTheme="minorHAnsi" w:cstheme="minorHAnsi"/>
          <w:shd w:val="clear" w:color="auto" w:fill="FFFFFF"/>
        </w:rPr>
        <w:t>Broughton et at. (2023). Challenges and expectations of baby boomers seeking a graduate degree.</w:t>
      </w:r>
      <w:r w:rsidRPr="00CA5BD8">
        <w:rPr>
          <w:rFonts w:asciiTheme="minorHAnsi" w:hAnsiTheme="minorHAnsi" w:cstheme="minorHAnsi"/>
          <w:i/>
          <w:iCs/>
          <w:shd w:val="clear" w:color="auto" w:fill="FFFFFF"/>
        </w:rPr>
        <w:t> Delta Kappa Gamma Bulletin, </w:t>
      </w:r>
      <w:r w:rsidRPr="00CA5BD8">
        <w:rPr>
          <w:rFonts w:asciiTheme="minorHAnsi" w:hAnsiTheme="minorHAnsi" w:cstheme="minorHAnsi"/>
          <w:shd w:val="clear" w:color="auto" w:fill="FFFFFF"/>
        </w:rPr>
        <w:t xml:space="preserve">89(5), 53-62. </w:t>
      </w:r>
    </w:p>
    <w:p w14:paraId="69BD238D" w14:textId="77777777" w:rsidR="00717D98" w:rsidRPr="00CA5BD8" w:rsidRDefault="00717D98" w:rsidP="00717D98">
      <w:pPr>
        <w:rPr>
          <w:rFonts w:asciiTheme="minorHAnsi" w:hAnsiTheme="minorHAnsi" w:cstheme="minorHAnsi"/>
          <w:shd w:val="clear" w:color="auto" w:fill="FFFFFF"/>
        </w:rPr>
      </w:pPr>
      <w:r w:rsidRPr="00CA5BD8">
        <w:rPr>
          <w:rFonts w:asciiTheme="minorHAnsi" w:hAnsiTheme="minorHAnsi" w:cstheme="minorHAnsi"/>
          <w:shd w:val="clear" w:color="auto" w:fill="FFFFFF"/>
        </w:rPr>
        <w:t xml:space="preserve"> https://www.proquest.com/scholarly-journals/challenges-expectations-baby-boomers-seeking/docview/2866894776/se-2</w:t>
      </w:r>
    </w:p>
    <w:p w14:paraId="1809D7AE" w14:textId="77777777" w:rsidR="00717D98" w:rsidRPr="00B672FF" w:rsidRDefault="00717D98" w:rsidP="00717D98">
      <w:pPr>
        <w:rPr>
          <w:rFonts w:asciiTheme="minorHAnsi" w:hAnsiTheme="minorHAnsi" w:cstheme="minorHAnsi"/>
        </w:rPr>
      </w:pPr>
    </w:p>
    <w:p w14:paraId="0000003D" w14:textId="77777777" w:rsidR="007E6022" w:rsidRDefault="007E6022">
      <w:pPr>
        <w:tabs>
          <w:tab w:val="right" w:pos="8640"/>
          <w:tab w:val="right" w:pos="8640"/>
        </w:tabs>
        <w:spacing w:line="240" w:lineRule="auto"/>
        <w:ind w:firstLine="0"/>
      </w:pPr>
    </w:p>
    <w:sectPr w:rsidR="007E602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9B32" w14:textId="77777777" w:rsidR="00CA5BD8" w:rsidRDefault="00CA5BD8">
      <w:pPr>
        <w:spacing w:line="240" w:lineRule="auto"/>
      </w:pPr>
      <w:r>
        <w:separator/>
      </w:r>
    </w:p>
  </w:endnote>
  <w:endnote w:type="continuationSeparator" w:id="0">
    <w:p w14:paraId="5379FFF2" w14:textId="77777777" w:rsidR="00CA5BD8" w:rsidRDefault="00CA5B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45C0" w14:textId="77777777" w:rsidR="00CA5BD8" w:rsidRDefault="00CA5BD8">
      <w:pPr>
        <w:spacing w:line="240" w:lineRule="auto"/>
      </w:pPr>
      <w:r>
        <w:separator/>
      </w:r>
    </w:p>
  </w:footnote>
  <w:footnote w:type="continuationSeparator" w:id="0">
    <w:p w14:paraId="004B3866" w14:textId="77777777" w:rsidR="00CA5BD8" w:rsidRDefault="00CA5B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165AD2B6" w:rsidR="007E6022" w:rsidRDefault="00717D98">
    <w:pPr>
      <w:pBdr>
        <w:top w:val="nil"/>
        <w:left w:val="nil"/>
        <w:bottom w:val="nil"/>
        <w:right w:val="nil"/>
        <w:between w:val="nil"/>
      </w:pBdr>
      <w:tabs>
        <w:tab w:val="right" w:pos="8640"/>
        <w:tab w:val="right" w:pos="9360"/>
      </w:tabs>
      <w:ind w:firstLine="0"/>
      <w:rPr>
        <w:color w:val="000000"/>
      </w:rPr>
    </w:pPr>
    <w:r>
      <w:rPr>
        <w:sz w:val="20"/>
        <w:szCs w:val="20"/>
      </w:rPr>
      <w:t>Quinton Egson,</w:t>
    </w:r>
    <w:r w:rsidR="00CA5BD8">
      <w:rPr>
        <w:sz w:val="20"/>
        <w:szCs w:val="20"/>
      </w:rPr>
      <w:t xml:space="preserve"> </w:t>
    </w:r>
    <w:r>
      <w:rPr>
        <w:sz w:val="20"/>
        <w:szCs w:val="20"/>
      </w:rPr>
      <w:t>PHI 800-12 Transformative Learning and Adult Education</w:t>
    </w:r>
    <w:r w:rsidR="00CA5BD8">
      <w:rPr>
        <w:sz w:val="20"/>
        <w:szCs w:val="20"/>
      </w:rPr>
      <w:t xml:space="preserve">     </w:t>
    </w:r>
    <w:r w:rsidR="00CA5BD8">
      <w:rPr>
        <w:color w:val="000000"/>
        <w:sz w:val="20"/>
        <w:szCs w:val="20"/>
      </w:rPr>
      <w:t>Assignment</w:t>
    </w:r>
    <w:r w:rsidR="00CA5BD8">
      <w:rPr>
        <w:sz w:val="20"/>
        <w:szCs w:val="20"/>
      </w:rPr>
      <w:t xml:space="preserve"> #</w:t>
    </w:r>
    <w:r>
      <w:rPr>
        <w:sz w:val="20"/>
        <w:szCs w:val="20"/>
      </w:rPr>
      <w:t xml:space="preserve"> </w:t>
    </w:r>
    <w:proofErr w:type="gramStart"/>
    <w:r>
      <w:rPr>
        <w:sz w:val="20"/>
        <w:szCs w:val="20"/>
      </w:rPr>
      <w:t>1</w:t>
    </w:r>
    <w:r w:rsidR="00CA5BD8">
      <w:rPr>
        <w:sz w:val="20"/>
        <w:szCs w:val="20"/>
      </w:rPr>
      <w:t xml:space="preserve">,   </w:t>
    </w:r>
    <w:proofErr w:type="gramEnd"/>
    <w:r w:rsidR="00CA5BD8">
      <w:rPr>
        <w:sz w:val="20"/>
        <w:szCs w:val="20"/>
      </w:rPr>
      <w:t xml:space="preserve">  </w:t>
    </w:r>
    <w:r>
      <w:rPr>
        <w:sz w:val="20"/>
        <w:szCs w:val="20"/>
      </w:rPr>
      <w:t>10/20/2023</w:t>
    </w:r>
    <w:r w:rsidR="00CA5BD8">
      <w:rPr>
        <w:color w:val="000000"/>
      </w:rPr>
      <w:t xml:space="preserve"> </w:t>
    </w:r>
    <w:r w:rsidR="00CA5BD8">
      <w:tab/>
      <w:t xml:space="preserve"> </w:t>
    </w:r>
    <w:r w:rsidR="00CA5BD8">
      <w:rPr>
        <w:color w:val="000000"/>
      </w:rPr>
      <w:t xml:space="preserve">                                       </w:t>
    </w:r>
    <w:r w:rsidR="00CA5BD8">
      <w:rPr>
        <w:color w:val="000000"/>
      </w:rPr>
      <w:fldChar w:fldCharType="begin"/>
    </w:r>
    <w:r w:rsidR="00CA5BD8">
      <w:rPr>
        <w:color w:val="000000"/>
      </w:rPr>
      <w:instrText>PAGE</w:instrText>
    </w:r>
    <w:r w:rsidR="00CA5BD8">
      <w:rPr>
        <w:color w:val="000000"/>
      </w:rPr>
      <w:fldChar w:fldCharType="separate"/>
    </w:r>
    <w:r>
      <w:rPr>
        <w:noProof/>
        <w:color w:val="000000"/>
      </w:rPr>
      <w:t>1</w:t>
    </w:r>
    <w:r w:rsidR="00CA5BD8">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725D6"/>
    <w:multiLevelType w:val="hybridMultilevel"/>
    <w:tmpl w:val="7AF8F242"/>
    <w:lvl w:ilvl="0" w:tplc="10281E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116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22"/>
    <w:rsid w:val="00717D98"/>
    <w:rsid w:val="007E6022"/>
    <w:rsid w:val="00CA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9974"/>
  <w15:docId w15:val="{C376EC9F-5523-44EC-9590-2E255EF9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17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roquest.com/scholarly-journals/pedagogy-andragogy-heutagogy-how-are-they-related/docview/2878448011/se-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471</Words>
  <Characters>2960</Characters>
  <Application>Microsoft Office Word</Application>
  <DocSecurity>0</DocSecurity>
  <Lines>109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Quinton Egson</cp:lastModifiedBy>
  <cp:revision>2</cp:revision>
  <dcterms:created xsi:type="dcterms:W3CDTF">2023-10-20T23:32:00Z</dcterms:created>
  <dcterms:modified xsi:type="dcterms:W3CDTF">2023-10-20T23:32:00Z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3366e30a08f99ef231a918705b565fb0261fd103313c4b5b3d5dba33294abd17</vt:lpwstr>
  </property>
</Properties>
</file>