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118A2" w:rsidRDefault="00E118A2">
      <w:pPr>
        <w:keepLines/>
        <w:pBdr>
          <w:top w:val="nil"/>
          <w:left w:val="nil"/>
          <w:bottom w:val="nil"/>
          <w:right w:val="nil"/>
          <w:between w:val="nil"/>
        </w:pBdr>
        <w:ind w:left="720" w:hanging="720"/>
      </w:pPr>
    </w:p>
    <w:p w14:paraId="00000002" w14:textId="77777777" w:rsidR="00E118A2" w:rsidRDefault="00E118A2">
      <w:pPr>
        <w:pBdr>
          <w:top w:val="nil"/>
          <w:left w:val="nil"/>
          <w:bottom w:val="nil"/>
          <w:right w:val="nil"/>
          <w:between w:val="nil"/>
        </w:pBdr>
        <w:tabs>
          <w:tab w:val="right" w:pos="8640"/>
        </w:tabs>
        <w:jc w:val="center"/>
        <w:rPr>
          <w:color w:val="000000"/>
        </w:rPr>
      </w:pPr>
    </w:p>
    <w:p w14:paraId="00000003" w14:textId="77777777" w:rsidR="00E118A2" w:rsidRDefault="00E118A2">
      <w:pPr>
        <w:pBdr>
          <w:top w:val="nil"/>
          <w:left w:val="nil"/>
          <w:bottom w:val="nil"/>
          <w:right w:val="nil"/>
          <w:between w:val="nil"/>
        </w:pBdr>
        <w:tabs>
          <w:tab w:val="right" w:pos="8640"/>
        </w:tabs>
        <w:jc w:val="center"/>
        <w:rPr>
          <w:color w:val="000000"/>
        </w:rPr>
      </w:pPr>
    </w:p>
    <w:p w14:paraId="00000004" w14:textId="77777777" w:rsidR="00E118A2" w:rsidRDefault="00E118A2">
      <w:pPr>
        <w:pBdr>
          <w:top w:val="nil"/>
          <w:left w:val="nil"/>
          <w:bottom w:val="nil"/>
          <w:right w:val="nil"/>
          <w:between w:val="nil"/>
        </w:pBdr>
        <w:tabs>
          <w:tab w:val="right" w:pos="8640"/>
        </w:tabs>
        <w:ind w:firstLine="0"/>
        <w:jc w:val="center"/>
        <w:rPr>
          <w:color w:val="000000"/>
        </w:rPr>
      </w:pPr>
    </w:p>
    <w:p w14:paraId="00000005" w14:textId="77777777" w:rsidR="00E118A2" w:rsidRDefault="00E118A2">
      <w:pPr>
        <w:pBdr>
          <w:top w:val="nil"/>
          <w:left w:val="nil"/>
          <w:bottom w:val="nil"/>
          <w:right w:val="nil"/>
          <w:between w:val="nil"/>
        </w:pBdr>
        <w:tabs>
          <w:tab w:val="right" w:pos="8640"/>
        </w:tabs>
        <w:ind w:firstLine="0"/>
        <w:jc w:val="center"/>
        <w:rPr>
          <w:color w:val="000000"/>
        </w:rPr>
      </w:pPr>
    </w:p>
    <w:p w14:paraId="00000006" w14:textId="77777777" w:rsidR="00E118A2" w:rsidRDefault="00E118A2">
      <w:pPr>
        <w:pBdr>
          <w:top w:val="nil"/>
          <w:left w:val="nil"/>
          <w:bottom w:val="nil"/>
          <w:right w:val="nil"/>
          <w:between w:val="nil"/>
        </w:pBdr>
        <w:tabs>
          <w:tab w:val="right" w:pos="8640"/>
        </w:tabs>
        <w:ind w:firstLine="0"/>
        <w:jc w:val="center"/>
        <w:rPr>
          <w:color w:val="000000"/>
        </w:rPr>
      </w:pPr>
    </w:p>
    <w:p w14:paraId="00000007" w14:textId="129A2270" w:rsidR="00E118A2" w:rsidRDefault="00BD1373">
      <w:pPr>
        <w:tabs>
          <w:tab w:val="right" w:pos="9360"/>
        </w:tabs>
        <w:ind w:firstLine="0"/>
        <w:jc w:val="center"/>
      </w:pPr>
      <w:bookmarkStart w:id="0" w:name="_GoBack"/>
      <w:bookmarkEnd w:id="0"/>
      <w:r>
        <w:t>PHI800 Transformative</w:t>
      </w:r>
      <w:r w:rsidR="00A15DC9">
        <w:t xml:space="preserve"> Learning and Adult Education</w:t>
      </w:r>
    </w:p>
    <w:p w14:paraId="00000008" w14:textId="77777777" w:rsidR="00E118A2" w:rsidRDefault="00A15DC9">
      <w:pPr>
        <w:spacing w:line="240" w:lineRule="auto"/>
        <w:ind w:firstLine="0"/>
        <w:jc w:val="center"/>
      </w:pPr>
      <w:r>
        <w:t>Cerita Buchanan</w:t>
      </w:r>
    </w:p>
    <w:p w14:paraId="00000009" w14:textId="77777777" w:rsidR="00E118A2" w:rsidRDefault="00E118A2">
      <w:pPr>
        <w:spacing w:line="240" w:lineRule="auto"/>
        <w:ind w:firstLine="0"/>
        <w:jc w:val="center"/>
      </w:pPr>
    </w:p>
    <w:p w14:paraId="0000000A" w14:textId="77777777" w:rsidR="00E118A2" w:rsidRDefault="00A15DC9">
      <w:pPr>
        <w:spacing w:line="240" w:lineRule="auto"/>
        <w:ind w:firstLine="0"/>
        <w:jc w:val="center"/>
      </w:pPr>
      <w:r>
        <w:t>Omega Graduate School</w:t>
      </w:r>
    </w:p>
    <w:p w14:paraId="0000000B" w14:textId="77777777" w:rsidR="00E118A2" w:rsidRDefault="00E118A2">
      <w:pPr>
        <w:spacing w:line="240" w:lineRule="auto"/>
        <w:ind w:firstLine="0"/>
        <w:jc w:val="center"/>
      </w:pPr>
    </w:p>
    <w:p w14:paraId="0000000C" w14:textId="77777777" w:rsidR="00E118A2" w:rsidRDefault="00A15DC9">
      <w:pPr>
        <w:spacing w:line="240" w:lineRule="auto"/>
        <w:ind w:firstLine="0"/>
        <w:jc w:val="center"/>
      </w:pPr>
      <w:r>
        <w:t>Date December 6, 2023</w:t>
      </w:r>
    </w:p>
    <w:p w14:paraId="0000000D" w14:textId="77777777" w:rsidR="00E118A2" w:rsidRDefault="00E118A2">
      <w:pPr>
        <w:spacing w:line="240" w:lineRule="auto"/>
        <w:ind w:firstLine="0"/>
        <w:jc w:val="center"/>
      </w:pPr>
    </w:p>
    <w:p w14:paraId="0000000E" w14:textId="77777777" w:rsidR="00E118A2" w:rsidRDefault="00E118A2">
      <w:pPr>
        <w:spacing w:line="240" w:lineRule="auto"/>
        <w:ind w:firstLine="0"/>
        <w:jc w:val="center"/>
      </w:pPr>
    </w:p>
    <w:p w14:paraId="0000000F" w14:textId="77777777" w:rsidR="00E118A2" w:rsidRDefault="00E118A2">
      <w:pPr>
        <w:spacing w:line="240" w:lineRule="auto"/>
        <w:ind w:firstLine="0"/>
        <w:jc w:val="center"/>
      </w:pPr>
    </w:p>
    <w:p w14:paraId="00000010" w14:textId="77777777" w:rsidR="00E118A2" w:rsidRDefault="00E118A2">
      <w:pPr>
        <w:spacing w:line="240" w:lineRule="auto"/>
        <w:ind w:firstLine="0"/>
        <w:jc w:val="center"/>
      </w:pPr>
    </w:p>
    <w:p w14:paraId="00000011" w14:textId="77777777" w:rsidR="00E118A2" w:rsidRDefault="00E118A2">
      <w:pPr>
        <w:spacing w:line="240" w:lineRule="auto"/>
        <w:ind w:firstLine="0"/>
        <w:jc w:val="center"/>
      </w:pPr>
    </w:p>
    <w:p w14:paraId="00000012" w14:textId="77777777" w:rsidR="00E118A2" w:rsidRDefault="00A15DC9">
      <w:pPr>
        <w:spacing w:line="240" w:lineRule="auto"/>
        <w:ind w:firstLine="0"/>
        <w:jc w:val="center"/>
      </w:pPr>
      <w:r>
        <w:t>Professor</w:t>
      </w:r>
    </w:p>
    <w:p w14:paraId="00000013" w14:textId="77777777" w:rsidR="00E118A2" w:rsidRDefault="00E118A2">
      <w:pPr>
        <w:spacing w:line="240" w:lineRule="auto"/>
        <w:ind w:firstLine="0"/>
        <w:jc w:val="center"/>
      </w:pPr>
    </w:p>
    <w:p w14:paraId="00000014" w14:textId="77777777" w:rsidR="00E118A2" w:rsidRDefault="00E118A2">
      <w:pPr>
        <w:spacing w:line="240" w:lineRule="auto"/>
        <w:ind w:firstLine="0"/>
        <w:jc w:val="center"/>
      </w:pPr>
    </w:p>
    <w:p w14:paraId="00000015" w14:textId="77777777" w:rsidR="00E118A2" w:rsidRDefault="00A15DC9">
      <w:pPr>
        <w:spacing w:line="240" w:lineRule="auto"/>
        <w:ind w:firstLine="0"/>
        <w:jc w:val="center"/>
      </w:pPr>
      <w:r>
        <w:t>Dr. Sara Reichard</w:t>
      </w:r>
    </w:p>
    <w:p w14:paraId="00000016" w14:textId="77777777" w:rsidR="00E118A2" w:rsidRDefault="00E118A2">
      <w:pPr>
        <w:pBdr>
          <w:top w:val="nil"/>
          <w:left w:val="nil"/>
          <w:bottom w:val="nil"/>
          <w:right w:val="nil"/>
          <w:between w:val="nil"/>
        </w:pBdr>
        <w:tabs>
          <w:tab w:val="right" w:pos="8640"/>
        </w:tabs>
        <w:ind w:firstLine="0"/>
        <w:jc w:val="center"/>
      </w:pPr>
    </w:p>
    <w:p w14:paraId="00000017" w14:textId="77777777" w:rsidR="00E118A2" w:rsidRDefault="00A15DC9">
      <w:pPr>
        <w:tabs>
          <w:tab w:val="right" w:pos="8640"/>
        </w:tabs>
        <w:spacing w:line="240" w:lineRule="auto"/>
        <w:ind w:firstLine="0"/>
      </w:pPr>
      <w:r>
        <w:br w:type="page"/>
      </w:r>
    </w:p>
    <w:p w14:paraId="00000018" w14:textId="77777777" w:rsidR="00E118A2" w:rsidRDefault="00A15DC9">
      <w:pPr>
        <w:tabs>
          <w:tab w:val="right" w:pos="8640"/>
        </w:tabs>
        <w:rPr>
          <w:b/>
        </w:rPr>
      </w:pPr>
      <w:r>
        <w:rPr>
          <w:b/>
        </w:rPr>
        <w:lastRenderedPageBreak/>
        <w:t xml:space="preserve">Assignment 3 Essay </w:t>
      </w:r>
    </w:p>
    <w:p w14:paraId="00000019" w14:textId="77777777" w:rsidR="00E118A2" w:rsidRDefault="00A15DC9">
      <w:pPr>
        <w:tabs>
          <w:tab w:val="right" w:pos="8640"/>
        </w:tabs>
        <w:spacing w:line="360" w:lineRule="auto"/>
        <w:ind w:firstLine="0"/>
      </w:pPr>
      <w:r>
        <w:t>Write a 5-page paper to:</w:t>
      </w:r>
    </w:p>
    <w:p w14:paraId="0000001A" w14:textId="77777777" w:rsidR="00E118A2" w:rsidRDefault="00A15DC9">
      <w:pPr>
        <w:tabs>
          <w:tab w:val="right" w:pos="8640"/>
        </w:tabs>
        <w:spacing w:before="240" w:after="240" w:line="360" w:lineRule="auto"/>
        <w:ind w:firstLine="0"/>
      </w:pPr>
      <w:r>
        <w:t>Explain Jack Meirow's transformative learning theory. How does the OGS approach to transformative learning promote critical reflection for transcending barriers to personal growth and social impact?</w:t>
      </w:r>
    </w:p>
    <w:p w14:paraId="0000001B" w14:textId="77777777" w:rsidR="00E118A2" w:rsidRDefault="00A15DC9">
      <w:pPr>
        <w:tabs>
          <w:tab w:val="right" w:pos="8640"/>
        </w:tabs>
        <w:spacing w:before="240" w:after="240"/>
        <w:ind w:firstLine="0"/>
      </w:pPr>
      <w:r>
        <w:t>Paper Outline</w:t>
      </w:r>
    </w:p>
    <w:p w14:paraId="0000001C" w14:textId="77777777" w:rsidR="00E118A2" w:rsidRDefault="00A15DC9">
      <w:pPr>
        <w:tabs>
          <w:tab w:val="right" w:pos="8640"/>
        </w:tabs>
        <w:spacing w:before="240" w:after="240" w:line="360" w:lineRule="auto"/>
        <w:ind w:firstLine="0"/>
      </w:pPr>
      <w:r>
        <w:t>a. Begin with an introductory paragraph tha</w:t>
      </w:r>
      <w:r>
        <w:t>t has a succinct thesis statement.</w:t>
      </w:r>
    </w:p>
    <w:p w14:paraId="0000001D" w14:textId="77777777" w:rsidR="00E118A2" w:rsidRDefault="00A15DC9">
      <w:pPr>
        <w:tabs>
          <w:tab w:val="right" w:pos="8640"/>
        </w:tabs>
        <w:spacing w:before="240" w:after="240" w:line="360" w:lineRule="auto"/>
        <w:ind w:firstLine="0"/>
      </w:pPr>
      <w:r>
        <w:t>b. Address the topic of the paper with critical thought.</w:t>
      </w:r>
    </w:p>
    <w:p w14:paraId="0000001E" w14:textId="77777777" w:rsidR="00E118A2" w:rsidRDefault="00A15DC9">
      <w:pPr>
        <w:tabs>
          <w:tab w:val="right" w:pos="8640"/>
        </w:tabs>
        <w:spacing w:before="240" w:after="240" w:line="360" w:lineRule="auto"/>
        <w:ind w:firstLine="0"/>
      </w:pPr>
      <w:r>
        <w:t>c. End with a conclusion that reaffirms your thesis.</w:t>
      </w:r>
    </w:p>
    <w:p w14:paraId="0000001F" w14:textId="77777777" w:rsidR="00E118A2" w:rsidRDefault="00A15DC9">
      <w:pPr>
        <w:tabs>
          <w:tab w:val="right" w:pos="8640"/>
        </w:tabs>
        <w:spacing w:before="240" w:after="240" w:line="360" w:lineRule="auto"/>
        <w:ind w:firstLine="0"/>
      </w:pPr>
      <w:r>
        <w:t>d. Use a minimum of seven scholarly research sources (two books and the remaining scholarly peer-reviewed journ</w:t>
      </w:r>
      <w:r>
        <w:t>al articles).</w:t>
      </w:r>
    </w:p>
    <w:p w14:paraId="00000020" w14:textId="77777777" w:rsidR="00E118A2" w:rsidRDefault="00E118A2">
      <w:pPr>
        <w:tabs>
          <w:tab w:val="right" w:pos="8640"/>
        </w:tabs>
      </w:pPr>
    </w:p>
    <w:p w14:paraId="00000021" w14:textId="77777777" w:rsidR="00E118A2" w:rsidRDefault="00E118A2">
      <w:pPr>
        <w:tabs>
          <w:tab w:val="right" w:pos="8640"/>
        </w:tabs>
      </w:pPr>
    </w:p>
    <w:p w14:paraId="00000022" w14:textId="77777777" w:rsidR="00E118A2" w:rsidRDefault="00E118A2">
      <w:pPr>
        <w:tabs>
          <w:tab w:val="right" w:pos="8640"/>
        </w:tabs>
      </w:pPr>
    </w:p>
    <w:p w14:paraId="00000023" w14:textId="77777777" w:rsidR="00E118A2" w:rsidRDefault="00E118A2">
      <w:pPr>
        <w:tabs>
          <w:tab w:val="right" w:pos="8640"/>
        </w:tabs>
      </w:pPr>
    </w:p>
    <w:p w14:paraId="00000024" w14:textId="77777777" w:rsidR="00E118A2" w:rsidRDefault="00E118A2">
      <w:pPr>
        <w:tabs>
          <w:tab w:val="right" w:pos="8640"/>
        </w:tabs>
      </w:pPr>
    </w:p>
    <w:p w14:paraId="00000025" w14:textId="77777777" w:rsidR="00E118A2" w:rsidRDefault="00E118A2">
      <w:pPr>
        <w:tabs>
          <w:tab w:val="right" w:pos="8640"/>
        </w:tabs>
        <w:ind w:firstLine="0"/>
      </w:pPr>
    </w:p>
    <w:p w14:paraId="00000026" w14:textId="77777777" w:rsidR="00E118A2" w:rsidRDefault="00A15DC9">
      <w:pPr>
        <w:tabs>
          <w:tab w:val="right" w:pos="8640"/>
        </w:tabs>
        <w:ind w:firstLine="0"/>
      </w:pPr>
      <w:r>
        <w:tab/>
      </w:r>
    </w:p>
    <w:p w14:paraId="00000027" w14:textId="77777777" w:rsidR="00E118A2" w:rsidRDefault="00A15DC9">
      <w:pPr>
        <w:tabs>
          <w:tab w:val="right" w:pos="8640"/>
        </w:tabs>
        <w:ind w:firstLine="0"/>
        <w:rPr>
          <w:color w:val="222222"/>
          <w:highlight w:val="white"/>
        </w:rPr>
      </w:pPr>
      <w:r>
        <w:rPr>
          <w:color w:val="222222"/>
          <w:highlight w:val="white"/>
        </w:rPr>
        <w:tab/>
        <w:t xml:space="preserve">      </w:t>
      </w:r>
    </w:p>
    <w:p w14:paraId="00000028" w14:textId="77777777" w:rsidR="00E118A2" w:rsidRDefault="00E118A2">
      <w:pPr>
        <w:tabs>
          <w:tab w:val="right" w:pos="8640"/>
        </w:tabs>
        <w:ind w:firstLine="0"/>
        <w:rPr>
          <w:color w:val="222222"/>
          <w:highlight w:val="white"/>
        </w:rPr>
      </w:pPr>
    </w:p>
    <w:p w14:paraId="00000029" w14:textId="77777777" w:rsidR="00E118A2" w:rsidRDefault="00E118A2">
      <w:pPr>
        <w:tabs>
          <w:tab w:val="right" w:pos="8640"/>
        </w:tabs>
        <w:ind w:firstLine="0"/>
        <w:rPr>
          <w:color w:val="222222"/>
          <w:highlight w:val="white"/>
        </w:rPr>
      </w:pPr>
    </w:p>
    <w:p w14:paraId="0000002A" w14:textId="77777777" w:rsidR="00E118A2" w:rsidRDefault="00E118A2">
      <w:pPr>
        <w:tabs>
          <w:tab w:val="right" w:pos="8640"/>
        </w:tabs>
        <w:ind w:firstLine="0"/>
        <w:rPr>
          <w:color w:val="222222"/>
          <w:highlight w:val="white"/>
        </w:rPr>
      </w:pPr>
    </w:p>
    <w:p w14:paraId="0000002B" w14:textId="77777777" w:rsidR="00E118A2" w:rsidRDefault="00A15DC9">
      <w:pPr>
        <w:tabs>
          <w:tab w:val="right" w:pos="8640"/>
        </w:tabs>
        <w:ind w:firstLine="0"/>
        <w:rPr>
          <w:color w:val="222222"/>
          <w:highlight w:val="white"/>
        </w:rPr>
      </w:pPr>
      <w:r>
        <w:rPr>
          <w:color w:val="222222"/>
          <w:highlight w:val="white"/>
        </w:rPr>
        <w:lastRenderedPageBreak/>
        <w:t>Transformative learning is a significant change in worldviews, perspectives and frame of reference brought about by instrumental and communicative learning. It can be disorienting and meaningful and is integrated into one's</w:t>
      </w:r>
      <w:r>
        <w:rPr>
          <w:color w:val="222222"/>
          <w:highlight w:val="white"/>
        </w:rPr>
        <w:t xml:space="preserve"> life to create new ideas, meaning and new worldviews. Meizrow’s transformative learning theory is rooted in prior experience and worldview of the learner, dialogue, reflective discourse and critical reflection and this approach to learning is in full alig</w:t>
      </w:r>
      <w:r>
        <w:rPr>
          <w:color w:val="222222"/>
          <w:highlight w:val="white"/>
        </w:rPr>
        <w:t xml:space="preserve">nment with OGS’ approach to transformative learning for personal and professional growth of the Christian scholar practitioner. </w:t>
      </w:r>
    </w:p>
    <w:p w14:paraId="0000002C" w14:textId="77777777" w:rsidR="00E118A2" w:rsidRDefault="00A15DC9">
      <w:pPr>
        <w:tabs>
          <w:tab w:val="right" w:pos="8640"/>
        </w:tabs>
        <w:ind w:firstLine="0"/>
        <w:rPr>
          <w:color w:val="222222"/>
          <w:highlight w:val="white"/>
        </w:rPr>
      </w:pPr>
      <w:r>
        <w:rPr>
          <w:color w:val="222222"/>
          <w:highlight w:val="white"/>
        </w:rPr>
        <w:t xml:space="preserve"> </w:t>
      </w:r>
    </w:p>
    <w:p w14:paraId="0000002D" w14:textId="77777777" w:rsidR="00E118A2" w:rsidRDefault="00A15DC9">
      <w:pPr>
        <w:tabs>
          <w:tab w:val="right" w:pos="8640"/>
        </w:tabs>
        <w:ind w:firstLine="0"/>
      </w:pPr>
      <w:r>
        <w:rPr>
          <w:color w:val="222222"/>
          <w:highlight w:val="white"/>
        </w:rPr>
        <w:t xml:space="preserve"> “The concept of transformative learning was introduced in the field of adult education in 1978 in an article 'Perspective Tr</w:t>
      </w:r>
      <w:r>
        <w:rPr>
          <w:color w:val="222222"/>
          <w:highlight w:val="white"/>
        </w:rPr>
        <w:t>ansformation', published in the American journal Adult Education Quarterly. A major emphasis of critics of transformation theory has been its de-emphasis of social action. Edmund O'Sullivan et al.'s identification of transformative learning with movement t</w:t>
      </w:r>
      <w:r>
        <w:rPr>
          <w:color w:val="222222"/>
          <w:highlight w:val="white"/>
        </w:rPr>
        <w:t>oward the realization of a bold conception of a new cosmology moves well beyond the political focus of critical pedagogy. Constructivist developmental psychologists believe that development involves movement through a predictable sequence of 'forms' culmin</w:t>
      </w:r>
      <w:r>
        <w:rPr>
          <w:color w:val="222222"/>
          <w:highlight w:val="white"/>
        </w:rPr>
        <w:t>ating in the development of the adult capacity, and in some adult learners, the ability and disposition to engage in the transformative processes of critical self-reflection and reflective judgment through discourse” (Mezirow 2018, p. 114).</w:t>
      </w:r>
    </w:p>
    <w:p w14:paraId="0000002E" w14:textId="77777777" w:rsidR="00E118A2" w:rsidRDefault="00E118A2">
      <w:pPr>
        <w:tabs>
          <w:tab w:val="right" w:pos="8640"/>
        </w:tabs>
        <w:ind w:firstLine="0"/>
        <w:rPr>
          <w:highlight w:val="white"/>
        </w:rPr>
      </w:pPr>
    </w:p>
    <w:p w14:paraId="0000002F" w14:textId="77777777" w:rsidR="00E118A2" w:rsidRDefault="00A15DC9">
      <w:pPr>
        <w:tabs>
          <w:tab w:val="right" w:pos="8640"/>
        </w:tabs>
        <w:ind w:firstLine="0"/>
        <w:rPr>
          <w:highlight w:val="white"/>
        </w:rPr>
      </w:pPr>
      <w:r>
        <w:rPr>
          <w:highlight w:val="white"/>
        </w:rPr>
        <w:t>Experience is the central starting point for transformative learning theory. “Learning  is  understood  as  the  process  of using a prior interpretation to  construct a new or revised interpretation of the meaning of one’s  experience  in  order  to  guid</w:t>
      </w:r>
      <w:r>
        <w:rPr>
          <w:highlight w:val="white"/>
        </w:rPr>
        <w:t xml:space="preserve">e  future  action’ (Mezirow,  1996,  p.  162). People create meaning for themselves through their experiences, their beliefs, </w:t>
      </w:r>
      <w:r>
        <w:rPr>
          <w:highlight w:val="white"/>
        </w:rPr>
        <w:lastRenderedPageBreak/>
        <w:t>values and general worldview based on their own interpretation and perception of these experiences ( Mezirow,  1991).  Experience,</w:t>
      </w:r>
      <w:r>
        <w:rPr>
          <w:highlight w:val="white"/>
        </w:rPr>
        <w:t xml:space="preserve"> dialogue (with self and others) and self-reflection  ‘constitutes  a  starting point   for   discourse   leading   to   critical   examination  of   normative   assumptions underpinning  the  learner’s value  judgments  or  normative  expectations’  (Mezi</w:t>
      </w:r>
      <w:r>
        <w:rPr>
          <w:highlight w:val="white"/>
        </w:rPr>
        <w:t xml:space="preserve">row,2000, p. 31). This is an important process in transformation and change. </w:t>
      </w:r>
    </w:p>
    <w:p w14:paraId="00000030" w14:textId="3823D93A" w:rsidR="00E118A2" w:rsidRDefault="00A15DC9">
      <w:pPr>
        <w:tabs>
          <w:tab w:val="right" w:pos="8640"/>
        </w:tabs>
        <w:ind w:firstLine="0"/>
        <w:rPr>
          <w:b/>
        </w:rPr>
      </w:pPr>
      <w:r>
        <w:t>In other words,  transformative learning process starts from past experience, you are not starting from zero. This transformative process highlights the importance of creating me</w:t>
      </w:r>
      <w:r>
        <w:t>aning in the learner’s world. Taylor &amp; Cranton (2013) asked some critical questions about what gives meaning to experience, what is experience and what is not considered experience and how to distinguish transformative experience from other experiences, al</w:t>
      </w:r>
      <w:r>
        <w:t xml:space="preserve">luding to the notion of </w:t>
      </w:r>
      <w:r w:rsidR="00BD1373">
        <w:t>how we</w:t>
      </w:r>
      <w:r>
        <w:t xml:space="preserve"> know permanent change has taken place and is life altering. Transformative learning is an iterative process that uses learning as a stepping stone for improving and going back and forth to extend understanding that becomes l</w:t>
      </w:r>
      <w:r>
        <w:t>ife changing. My experience at Omega so far, has been a transformative one as I have been able to use my life experiences and refocus around spiritual formation. Each learning and in particular the development readings have expanded my theological knowledg</w:t>
      </w:r>
      <w:r>
        <w:t xml:space="preserve">e. I have been able to relate the learning to my passion for young people, my profession and career and my entire life. The learning has impacted my beliefs about theology without ministerial focus and how we can change the world of others through greater </w:t>
      </w:r>
      <w:r>
        <w:t xml:space="preserve">walk and communion with God. </w:t>
      </w:r>
    </w:p>
    <w:p w14:paraId="00000031" w14:textId="77777777" w:rsidR="00E118A2" w:rsidRDefault="00A15DC9">
      <w:pPr>
        <w:tabs>
          <w:tab w:val="right" w:pos="8640"/>
        </w:tabs>
        <w:ind w:firstLine="0"/>
      </w:pPr>
      <w:r>
        <w:br w:type="page"/>
      </w:r>
    </w:p>
    <w:p w14:paraId="00000032" w14:textId="77777777" w:rsidR="00E118A2" w:rsidRDefault="00A15DC9">
      <w:pPr>
        <w:ind w:firstLine="0"/>
      </w:pPr>
      <w:r>
        <w:lastRenderedPageBreak/>
        <w:t>“Historically,  three  constructs  have  been  seen  as  central  to  transformative  learning theory,   critical   reflection,   dialogue,   and   experience   (Mezirow,   1991).   Learners’ experience,  as  previously  dis</w:t>
      </w:r>
      <w:r>
        <w:t>cussed,  is  seen  as  socially  constructed,  as  constituting  the starting  point  for  dialogue,  as  the  essential  medium  through  which  a  transformation  is promoted  and  developed,  and  as  leading  to  critical reflection  where  learners  q</w:t>
      </w:r>
      <w:r>
        <w:t>uestion ‘the integrity of deeply held assumptions and beliefs based on prior experience’ (Taylor,2009,  p.  7).  Missing  in  this  tripartite  of  core  components  of  transformative  learning theory  is  “empathy”  which  typically  is  seen  as  the ab</w:t>
      </w:r>
      <w:r>
        <w:t>ility  to  ‘subjectively  experience and  share  in  another  psychological  state  or  intrinsic  feelings’  (Morse,  Anderson, Bottoroff, Yonge, O’Brien, Solberg &amp; McIlveen, 1992, p. 274). As a construct, empathy has been mentioned in the literature as s</w:t>
      </w:r>
      <w:r>
        <w:t>ignificant to transformative learning, although it is rarely defined or discussed in much depth, particularly in its relationship to the central constructs  of  transformative  learning  (Gum,  Greenhill  &amp;  Dix,  2011; Stevens-Long, Schapiro  &amp;  McClintoc</w:t>
      </w:r>
      <w:r>
        <w:t>k,  2012;  Taylor,  2007,  1997;  Willis,  2012).  An  example  of  how empathy is generally referred to is seen in an article by Mezirow where he embeds the term in a list of other facets important to transformative learning. Here he discusses its signifi</w:t>
      </w:r>
      <w:r>
        <w:t>cance when participating in critical-dialectical discourse of ‘having an open mind, learning  to  listen empathetically,  “bracketing”  prejudgment,  and  seeking  common ground’ (Mezirow, 2003, p. 60).” (Taylor, &amp; Cranton, 2013, pp. 37)</w:t>
      </w:r>
    </w:p>
    <w:p w14:paraId="00000033" w14:textId="252846F8" w:rsidR="00E118A2" w:rsidRDefault="00A15DC9">
      <w:pPr>
        <w:tabs>
          <w:tab w:val="right" w:pos="8640"/>
        </w:tabs>
        <w:ind w:firstLine="0"/>
        <w:rPr>
          <w:b/>
        </w:rPr>
      </w:pPr>
      <w:r>
        <w:t xml:space="preserve">Though empathy is </w:t>
      </w:r>
      <w:r>
        <w:t>not readily and explicitly discussed or unpacked by Mezirow, Taylor and Cranton highlight the importance of empathy in the discourse on transformative learning. Empathy is the sharing in others' psychological experience, feeling with other learners in a cr</w:t>
      </w:r>
      <w:r>
        <w:t>itical discourse that enforces  active and empathic lis</w:t>
      </w:r>
      <w:r w:rsidR="00BD1373">
        <w:t>tening and as highlighted by Me</w:t>
      </w:r>
      <w:r>
        <w:t>z</w:t>
      </w:r>
      <w:r w:rsidR="00BD1373">
        <w:t>i</w:t>
      </w:r>
      <w:r>
        <w:t xml:space="preserve">row </w:t>
      </w:r>
      <w:r>
        <w:lastRenderedPageBreak/>
        <w:t xml:space="preserve">‘bracketing your own assumptions to be able to see and feel with the other person for  greater transformation.  </w:t>
      </w:r>
    </w:p>
    <w:p w14:paraId="00000034" w14:textId="77777777" w:rsidR="00E118A2" w:rsidRDefault="00E118A2">
      <w:pPr>
        <w:tabs>
          <w:tab w:val="right" w:pos="8640"/>
        </w:tabs>
        <w:ind w:firstLine="0"/>
        <w:rPr>
          <w:color w:val="FF0000"/>
          <w:highlight w:val="white"/>
        </w:rPr>
      </w:pPr>
    </w:p>
    <w:p w14:paraId="00000035" w14:textId="166A35B7" w:rsidR="00E118A2" w:rsidRDefault="00A15DC9">
      <w:pPr>
        <w:ind w:firstLine="0"/>
      </w:pPr>
      <w:r>
        <w:t xml:space="preserve">“Mezirow’s theory, expressed in lay terms, argues </w:t>
      </w:r>
      <w:r>
        <w:t>that every individual has a particular view of the world. The particular worldview may or may not be well articulated but it is usually based on a set of paradigmatic assumptions that derive from the individual’s upbringing, life experience, culture or edu</w:t>
      </w:r>
      <w:r>
        <w:t xml:space="preserve">cation. When asked to explain their worldview most individuals say, in effect, ‘The world is this way because’. Their explanation is, in turn, based on a set of causal assumptions that are often ingrained and </w:t>
      </w:r>
      <w:r w:rsidR="00BD1373">
        <w:t>well-rehearsed</w:t>
      </w:r>
      <w:r>
        <w:t>. If the individual is especially</w:t>
      </w:r>
      <w:r>
        <w:t xml:space="preserve"> committed to his or her worldview it is highly likely that a </w:t>
      </w:r>
      <w:r w:rsidR="00BD1373">
        <w:t>proselytizing</w:t>
      </w:r>
      <w:r>
        <w:t xml:space="preserve"> element will creep in. In that case the individual may argue that ‘The world should be this way’, which is a position grounded in a set of prescriptive assumptions. Mezirow claimed</w:t>
      </w:r>
      <w:r>
        <w:t xml:space="preserve"> that individuals have difficulty changing because their worldviews become unconscious frames of reference constructed of habits of the mind. He argues that particular points of view can become so ingrained that it takes a powerful human catalyst, a forcef</w:t>
      </w:r>
      <w:r>
        <w:t>ul argument or what he calls a disorienting dilemma to shake them” (Christie, Carey, Robertson, &amp; Grainger, 2015 pp. 11).</w:t>
      </w:r>
    </w:p>
    <w:p w14:paraId="00000036" w14:textId="77777777" w:rsidR="00E118A2" w:rsidRDefault="00A15DC9">
      <w:pPr>
        <w:ind w:firstLine="0"/>
        <w:rPr>
          <w:highlight w:val="white"/>
        </w:rPr>
      </w:pPr>
      <w:r>
        <w:rPr>
          <w:highlight w:val="white"/>
        </w:rPr>
        <w:t>For Mezirow, critical reflection, critical reflection of assumptions and critical self-reflection of an assumption is essential to “un</w:t>
      </w:r>
      <w:r>
        <w:rPr>
          <w:highlight w:val="white"/>
        </w:rPr>
        <w:t>derstanding how adults learn to think for themselves rather than act on the concepts, values and feelings of others…”For him, reflection is allowing one's thoughts to wander imagining alternatives that present potential to effect changes in one’s establish</w:t>
      </w:r>
      <w:r>
        <w:rPr>
          <w:highlight w:val="white"/>
        </w:rPr>
        <w:t>ed frame of reference and worldview (Mezirow, 1998 pp. 185).</w:t>
      </w:r>
    </w:p>
    <w:p w14:paraId="00000037" w14:textId="77777777" w:rsidR="00E118A2" w:rsidRDefault="00A15DC9">
      <w:pPr>
        <w:tabs>
          <w:tab w:val="right" w:pos="8640"/>
        </w:tabs>
        <w:ind w:firstLine="0"/>
      </w:pPr>
      <w:r>
        <w:t xml:space="preserve">OGS’s approach to transformative learning promotes critical reflection that transcends barriers to personal growth. Personal growth and transformation and world change is the ethos of the </w:t>
      </w:r>
      <w:r>
        <w:lastRenderedPageBreak/>
        <w:t>Omega G</w:t>
      </w:r>
      <w:r>
        <w:t>raduate school.  Critical reflection is deeply embedded in OGS’s mission and core values. The Mission of Omega Graduate School is to “equip scholar-practitioners, from a Christian perspective, with research skills to integrate religion and society for cons</w:t>
      </w:r>
      <w:r>
        <w:t>tructive social change.” Therefore highlighting the importance of transformation as rooted in its learning philosophy.</w:t>
      </w:r>
    </w:p>
    <w:p w14:paraId="00000038" w14:textId="77777777" w:rsidR="00E118A2" w:rsidRDefault="00A15DC9">
      <w:pPr>
        <w:tabs>
          <w:tab w:val="right" w:pos="8640"/>
        </w:tabs>
        <w:ind w:firstLine="0"/>
      </w:pPr>
      <w:r>
        <w:t>I was drawn to Omega’s philosophy of academic safety “a safe place to think” which is an important part of learning and critical reflecti</w:t>
      </w:r>
      <w:r>
        <w:t>on. This philosophical underpinning promotes critical thinking and reflection that allows for transformative learning through research and questioning deeply rooted beliefs, norms and assumptions based on the learner’s prior worldview and experience. The t</w:t>
      </w:r>
      <w:r>
        <w:t xml:space="preserve">ype of setting of examining beliefs and interrogating and dialoguing for social change is the essence of transformative learning as promoted by Mezirow. My journey with Omega Graduate school has allowed me to look at the world through different lenses; to </w:t>
      </w:r>
      <w:r>
        <w:t>see my experience of education from a point of transformation, through spiritual formation and interconnected with sociological research knowledge and reimagine change from a different perspective.</w:t>
      </w:r>
    </w:p>
    <w:p w14:paraId="00000039" w14:textId="77777777" w:rsidR="00E118A2" w:rsidRDefault="00E118A2">
      <w:pPr>
        <w:tabs>
          <w:tab w:val="right" w:pos="8640"/>
        </w:tabs>
        <w:ind w:firstLine="0"/>
      </w:pPr>
    </w:p>
    <w:p w14:paraId="0000003A" w14:textId="77777777" w:rsidR="00E118A2" w:rsidRDefault="00E118A2">
      <w:pPr>
        <w:tabs>
          <w:tab w:val="right" w:pos="8640"/>
        </w:tabs>
        <w:ind w:firstLine="0"/>
      </w:pPr>
    </w:p>
    <w:p w14:paraId="0000003B" w14:textId="77777777" w:rsidR="00E118A2" w:rsidRDefault="00E118A2">
      <w:pPr>
        <w:tabs>
          <w:tab w:val="right" w:pos="8640"/>
        </w:tabs>
        <w:ind w:firstLine="0"/>
      </w:pPr>
    </w:p>
    <w:p w14:paraId="0000003C" w14:textId="77777777" w:rsidR="00E118A2" w:rsidRDefault="00E118A2">
      <w:pPr>
        <w:tabs>
          <w:tab w:val="right" w:pos="8640"/>
        </w:tabs>
        <w:ind w:firstLine="0"/>
      </w:pPr>
    </w:p>
    <w:p w14:paraId="0000003D" w14:textId="77777777" w:rsidR="00E118A2" w:rsidRDefault="00E118A2">
      <w:pPr>
        <w:tabs>
          <w:tab w:val="right" w:pos="8640"/>
        </w:tabs>
        <w:ind w:firstLine="0"/>
      </w:pPr>
    </w:p>
    <w:p w14:paraId="0000003E" w14:textId="77777777" w:rsidR="00E118A2" w:rsidRDefault="00E118A2">
      <w:pPr>
        <w:tabs>
          <w:tab w:val="right" w:pos="8640"/>
        </w:tabs>
        <w:ind w:firstLine="0"/>
      </w:pPr>
    </w:p>
    <w:p w14:paraId="0000003F" w14:textId="77777777" w:rsidR="00E118A2" w:rsidRDefault="00E118A2">
      <w:pPr>
        <w:tabs>
          <w:tab w:val="right" w:pos="8640"/>
        </w:tabs>
        <w:ind w:firstLine="0"/>
      </w:pPr>
    </w:p>
    <w:p w14:paraId="00000040" w14:textId="77777777" w:rsidR="00E118A2" w:rsidRDefault="00E118A2">
      <w:pPr>
        <w:tabs>
          <w:tab w:val="right" w:pos="8640"/>
        </w:tabs>
        <w:ind w:firstLine="0"/>
      </w:pPr>
    </w:p>
    <w:p w14:paraId="00000041" w14:textId="77777777" w:rsidR="00E118A2" w:rsidRDefault="00A15DC9">
      <w:pPr>
        <w:tabs>
          <w:tab w:val="right" w:pos="8640"/>
        </w:tabs>
        <w:jc w:val="center"/>
      </w:pPr>
      <w:r>
        <w:lastRenderedPageBreak/>
        <w:t>WORKS CITED</w:t>
      </w:r>
    </w:p>
    <w:p w14:paraId="00000042" w14:textId="77777777" w:rsidR="00E118A2" w:rsidRDefault="00A15DC9">
      <w:pPr>
        <w:spacing w:line="360" w:lineRule="auto"/>
        <w:ind w:firstLine="0"/>
      </w:pPr>
      <w:r>
        <w:t xml:space="preserve">Christie, Carey, M., Robertson, A., &amp; </w:t>
      </w:r>
      <w:r>
        <w:t xml:space="preserve">Grainger, P. (2015). Putting transformative learning </w:t>
      </w:r>
    </w:p>
    <w:p w14:paraId="00000043" w14:textId="77777777" w:rsidR="00E118A2" w:rsidRDefault="00A15DC9">
      <w:pPr>
        <w:spacing w:line="360" w:lineRule="auto"/>
        <w:rPr>
          <w:highlight w:val="white"/>
        </w:rPr>
      </w:pPr>
      <w:r>
        <w:t xml:space="preserve">theory into practice. </w:t>
      </w:r>
      <w:r>
        <w:rPr>
          <w:i/>
        </w:rPr>
        <w:t>Australian Journal of Adult Learning</w:t>
      </w:r>
      <w:r>
        <w:t xml:space="preserve">, </w:t>
      </w:r>
      <w:r>
        <w:rPr>
          <w:i/>
        </w:rPr>
        <w:t>55</w:t>
      </w:r>
      <w:r>
        <w:t>(1), 9–30.</w:t>
      </w:r>
    </w:p>
    <w:p w14:paraId="00000044" w14:textId="77777777" w:rsidR="00E118A2" w:rsidRDefault="00E118A2">
      <w:pPr>
        <w:spacing w:line="360" w:lineRule="auto"/>
        <w:ind w:firstLine="0"/>
        <w:rPr>
          <w:highlight w:val="white"/>
        </w:rPr>
      </w:pPr>
      <w:bookmarkStart w:id="1" w:name="_heading=h.9i14g2es5llr" w:colFirst="0" w:colLast="0"/>
      <w:bookmarkEnd w:id="1"/>
    </w:p>
    <w:p w14:paraId="00000045" w14:textId="77777777" w:rsidR="00E118A2" w:rsidRDefault="00A15DC9">
      <w:pPr>
        <w:spacing w:line="360" w:lineRule="auto"/>
        <w:ind w:firstLine="0"/>
        <w:rPr>
          <w:highlight w:val="white"/>
        </w:rPr>
      </w:pPr>
      <w:bookmarkStart w:id="2" w:name="_heading=h.gm19tjxy40w7" w:colFirst="0" w:colLast="0"/>
      <w:bookmarkEnd w:id="2"/>
      <w:r>
        <w:rPr>
          <w:highlight w:val="white"/>
        </w:rPr>
        <w:t xml:space="preserve">Eschenbacher, &amp; Fleming, T. (2020). Transformative dimensions of lifelong learning: Mezirow, </w:t>
      </w:r>
    </w:p>
    <w:p w14:paraId="00000046" w14:textId="77777777" w:rsidR="00E118A2" w:rsidRDefault="00A15DC9">
      <w:pPr>
        <w:spacing w:line="360" w:lineRule="auto"/>
        <w:ind w:left="720" w:firstLine="0"/>
        <w:rPr>
          <w:highlight w:val="white"/>
        </w:rPr>
      </w:pPr>
      <w:bookmarkStart w:id="3" w:name="_heading=h.bn55a7i2cu47" w:colFirst="0" w:colLast="0"/>
      <w:bookmarkEnd w:id="3"/>
      <w:r>
        <w:rPr>
          <w:highlight w:val="white"/>
        </w:rPr>
        <w:t xml:space="preserve">Rorty and COVID-19. </w:t>
      </w:r>
      <w:r>
        <w:rPr>
          <w:i/>
          <w:highlight w:val="white"/>
        </w:rPr>
        <w:t>International Review of Education</w:t>
      </w:r>
      <w:r>
        <w:rPr>
          <w:highlight w:val="white"/>
        </w:rPr>
        <w:t xml:space="preserve">, </w:t>
      </w:r>
      <w:r>
        <w:rPr>
          <w:i/>
          <w:highlight w:val="white"/>
        </w:rPr>
        <w:t>66</w:t>
      </w:r>
      <w:r>
        <w:rPr>
          <w:highlight w:val="white"/>
        </w:rPr>
        <w:t xml:space="preserve">(5-6), 657–672. </w:t>
      </w:r>
      <w:hyperlink r:id="rId7">
        <w:r>
          <w:rPr>
            <w:highlight w:val="white"/>
            <w:u w:val="single"/>
          </w:rPr>
          <w:t>https://doi.org/10.1007/s11159-020-09859-6</w:t>
        </w:r>
      </w:hyperlink>
    </w:p>
    <w:p w14:paraId="00000047" w14:textId="77777777" w:rsidR="00E118A2" w:rsidRDefault="00E118A2">
      <w:pPr>
        <w:spacing w:line="360" w:lineRule="auto"/>
        <w:ind w:firstLine="0"/>
        <w:rPr>
          <w:color w:val="222222"/>
          <w:highlight w:val="white"/>
        </w:rPr>
      </w:pPr>
    </w:p>
    <w:p w14:paraId="00000048" w14:textId="77777777" w:rsidR="00E118A2" w:rsidRDefault="00A15DC9">
      <w:pPr>
        <w:spacing w:line="360" w:lineRule="auto"/>
        <w:ind w:firstLine="0"/>
        <w:rPr>
          <w:color w:val="222222"/>
          <w:highlight w:val="white"/>
        </w:rPr>
      </w:pPr>
      <w:r>
        <w:rPr>
          <w:color w:val="222222"/>
          <w:highlight w:val="white"/>
        </w:rPr>
        <w:t xml:space="preserve">Mezirow, J. (2018). Transformative learning theory. In </w:t>
      </w:r>
      <w:r>
        <w:rPr>
          <w:i/>
          <w:color w:val="222222"/>
          <w:highlight w:val="white"/>
        </w:rPr>
        <w:t>Contemporary theories of learning</w:t>
      </w:r>
      <w:r>
        <w:rPr>
          <w:color w:val="222222"/>
          <w:highlight w:val="white"/>
        </w:rPr>
        <w:t xml:space="preserve"> (pp. </w:t>
      </w:r>
    </w:p>
    <w:p w14:paraId="00000049" w14:textId="77777777" w:rsidR="00E118A2" w:rsidRDefault="00A15DC9">
      <w:pPr>
        <w:spacing w:line="360" w:lineRule="auto"/>
        <w:rPr>
          <w:color w:val="222222"/>
          <w:highlight w:val="white"/>
        </w:rPr>
      </w:pPr>
      <w:r>
        <w:rPr>
          <w:color w:val="222222"/>
          <w:highlight w:val="white"/>
        </w:rPr>
        <w:t>114-128). Routledge.</w:t>
      </w:r>
    </w:p>
    <w:p w14:paraId="0000004A" w14:textId="77777777" w:rsidR="00E118A2" w:rsidRDefault="00A15DC9">
      <w:pPr>
        <w:shd w:val="clear" w:color="auto" w:fill="FFFFFF"/>
        <w:spacing w:before="340" w:after="340" w:line="360" w:lineRule="auto"/>
        <w:ind w:firstLine="0"/>
      </w:pPr>
      <w:r>
        <w:t xml:space="preserve">Mezirow, J. (1975). </w:t>
      </w:r>
      <w:r>
        <w:rPr>
          <w:i/>
        </w:rPr>
        <w:t>Education for perspective transformation: Women's reentry programs in community colleges</w:t>
      </w:r>
      <w:r>
        <w:t>. New York: Center for Adult Education, Teachers College, Columbia University.</w:t>
      </w:r>
    </w:p>
    <w:p w14:paraId="0000004B" w14:textId="77777777" w:rsidR="00E118A2" w:rsidRDefault="00A15DC9">
      <w:pPr>
        <w:shd w:val="clear" w:color="auto" w:fill="FFFFFF"/>
        <w:spacing w:before="340" w:after="340" w:line="360" w:lineRule="auto"/>
        <w:ind w:firstLine="0"/>
        <w:rPr>
          <w:u w:val="single"/>
        </w:rPr>
      </w:pPr>
      <w:r>
        <w:t xml:space="preserve">Mezirow, J. (1978). Perspective transformation. </w:t>
      </w:r>
      <w:r>
        <w:rPr>
          <w:i/>
        </w:rPr>
        <w:t>Adult Education</w:t>
      </w:r>
      <w:r>
        <w:t>, 28(2), 100-110. doi:</w:t>
      </w:r>
      <w:hyperlink r:id="rId8">
        <w:r>
          <w:rPr>
            <w:u w:val="single"/>
          </w:rPr>
          <w:t>10.1177/074171367802800202</w:t>
        </w:r>
      </w:hyperlink>
      <w:r>
        <w:t xml:space="preserve"> DOI: </w:t>
      </w:r>
      <w:hyperlink r:id="rId9">
        <w:r>
          <w:rPr>
            <w:u w:val="single"/>
          </w:rPr>
          <w:t>https://doi.org/10.1177/074171367802800202</w:t>
        </w:r>
      </w:hyperlink>
    </w:p>
    <w:p w14:paraId="0000004C" w14:textId="77777777" w:rsidR="00E118A2" w:rsidRDefault="00A15DC9">
      <w:pPr>
        <w:shd w:val="clear" w:color="auto" w:fill="FFFFFF"/>
        <w:spacing w:before="340" w:after="340" w:line="360" w:lineRule="auto"/>
        <w:ind w:firstLine="0"/>
        <w:rPr>
          <w:u w:val="single"/>
        </w:rPr>
      </w:pPr>
      <w:r>
        <w:t>Mezirow, J. (1981)</w:t>
      </w:r>
      <w:r>
        <w:t xml:space="preserve">. A critical theory of adult learning and education. </w:t>
      </w:r>
      <w:r>
        <w:rPr>
          <w:i/>
        </w:rPr>
        <w:t>Adult Education</w:t>
      </w:r>
      <w:r>
        <w:t>, 32(1), 3-24. doi:</w:t>
      </w:r>
      <w:hyperlink r:id="rId10">
        <w:r>
          <w:rPr>
            <w:u w:val="single"/>
          </w:rPr>
          <w:t>10.1177/074171368103200101</w:t>
        </w:r>
      </w:hyperlink>
      <w:r>
        <w:t xml:space="preserve"> DOI: </w:t>
      </w:r>
      <w:hyperlink r:id="rId11">
        <w:r>
          <w:rPr>
            <w:u w:val="single"/>
          </w:rPr>
          <w:t>https://doi</w:t>
        </w:r>
        <w:r>
          <w:rPr>
            <w:u w:val="single"/>
          </w:rPr>
          <w:t>.org/10.1177/074171368103200101</w:t>
        </w:r>
      </w:hyperlink>
    </w:p>
    <w:p w14:paraId="0000004D" w14:textId="77777777" w:rsidR="00E118A2" w:rsidRDefault="00A15DC9">
      <w:pPr>
        <w:shd w:val="clear" w:color="auto" w:fill="FFFFFF"/>
        <w:spacing w:before="340" w:after="340" w:line="360" w:lineRule="auto"/>
        <w:ind w:firstLine="0"/>
      </w:pPr>
      <w:r>
        <w:t xml:space="preserve">Mezriow, J. (1991). </w:t>
      </w:r>
      <w:r>
        <w:rPr>
          <w:i/>
        </w:rPr>
        <w:t>Transformative dimensions of adult learning</w:t>
      </w:r>
      <w:r>
        <w:t>. San Francisco: Jossey-Bass.</w:t>
      </w:r>
    </w:p>
    <w:p w14:paraId="0000004E" w14:textId="77777777" w:rsidR="00E118A2" w:rsidRDefault="00A15DC9">
      <w:pPr>
        <w:shd w:val="clear" w:color="auto" w:fill="FFFFFF"/>
        <w:spacing w:before="340" w:after="340" w:line="360" w:lineRule="auto"/>
        <w:ind w:firstLine="0"/>
        <w:rPr>
          <w:u w:val="single"/>
        </w:rPr>
      </w:pPr>
      <w:r>
        <w:t xml:space="preserve">Mezirow, J. (1996). Contemporary paradigms of learning. </w:t>
      </w:r>
      <w:r>
        <w:rPr>
          <w:i/>
        </w:rPr>
        <w:t>Adult Education Quarterly</w:t>
      </w:r>
      <w:r>
        <w:t>, 46(3), 158-172. doi:</w:t>
      </w:r>
      <w:hyperlink r:id="rId12">
        <w:r>
          <w:rPr>
            <w:u w:val="single"/>
          </w:rPr>
          <w:t>10.1177/074171369604600303</w:t>
        </w:r>
      </w:hyperlink>
      <w:r>
        <w:t xml:space="preserve"> DOI: </w:t>
      </w:r>
      <w:hyperlink r:id="rId13">
        <w:r>
          <w:rPr>
            <w:u w:val="single"/>
          </w:rPr>
          <w:t>https://doi.org/10.1177/074171369604600303</w:t>
        </w:r>
      </w:hyperlink>
    </w:p>
    <w:p w14:paraId="0000004F" w14:textId="77777777" w:rsidR="00E118A2" w:rsidRDefault="00A15DC9">
      <w:pPr>
        <w:shd w:val="clear" w:color="auto" w:fill="FFFFFF"/>
        <w:spacing w:before="340" w:after="340" w:line="360" w:lineRule="auto"/>
        <w:ind w:firstLine="0"/>
        <w:rPr>
          <w:highlight w:val="yellow"/>
          <w:u w:val="single"/>
        </w:rPr>
      </w:pPr>
      <w:r>
        <w:rPr>
          <w:highlight w:val="white"/>
        </w:rPr>
        <w:t xml:space="preserve">Mezirow. (1998). On Critical Reflection. </w:t>
      </w:r>
      <w:r>
        <w:rPr>
          <w:i/>
          <w:highlight w:val="white"/>
        </w:rPr>
        <w:t>Adult Education Quarterly (American Associ</w:t>
      </w:r>
      <w:r>
        <w:rPr>
          <w:i/>
          <w:highlight w:val="white"/>
        </w:rPr>
        <w:t>ation for Adult and Continuing Education)</w:t>
      </w:r>
      <w:r>
        <w:rPr>
          <w:highlight w:val="white"/>
        </w:rPr>
        <w:t xml:space="preserve">, </w:t>
      </w:r>
      <w:r>
        <w:rPr>
          <w:i/>
          <w:highlight w:val="white"/>
        </w:rPr>
        <w:t>48</w:t>
      </w:r>
      <w:r>
        <w:rPr>
          <w:highlight w:val="white"/>
        </w:rPr>
        <w:t xml:space="preserve">(3), 185–198. </w:t>
      </w:r>
      <w:r>
        <w:rPr>
          <w:highlight w:val="white"/>
          <w:u w:val="single"/>
        </w:rPr>
        <w:t>https://doi.org/10.1177/074171369804800305</w:t>
      </w:r>
    </w:p>
    <w:p w14:paraId="00000050" w14:textId="77777777" w:rsidR="00E118A2" w:rsidRDefault="00A15DC9">
      <w:pPr>
        <w:shd w:val="clear" w:color="auto" w:fill="FFFFFF"/>
        <w:spacing w:before="340" w:after="340" w:line="360" w:lineRule="auto"/>
        <w:ind w:firstLine="0"/>
      </w:pPr>
      <w:r>
        <w:t xml:space="preserve">Mezirow, J. (2000). Learning to think like an adult. In J. Mezirow &amp; Associates. (2000). </w:t>
      </w:r>
      <w:r>
        <w:rPr>
          <w:i/>
        </w:rPr>
        <w:t>Learning as transformation: A theory-in-progress</w:t>
      </w:r>
      <w:r>
        <w:t xml:space="preserve">. San Francisco: </w:t>
      </w:r>
      <w:r>
        <w:t>Jossey-Bass.</w:t>
      </w:r>
    </w:p>
    <w:p w14:paraId="00000051" w14:textId="77777777" w:rsidR="00E118A2" w:rsidRDefault="00A15DC9">
      <w:pPr>
        <w:shd w:val="clear" w:color="auto" w:fill="FFFFFF"/>
        <w:spacing w:before="340" w:after="340" w:line="360" w:lineRule="auto"/>
        <w:ind w:firstLine="0"/>
        <w:rPr>
          <w:u w:val="single"/>
        </w:rPr>
      </w:pPr>
      <w:r>
        <w:lastRenderedPageBreak/>
        <w:t xml:space="preserve">Mezirow, J. (2003). Transformative learning as discourse. </w:t>
      </w:r>
      <w:r>
        <w:rPr>
          <w:i/>
        </w:rPr>
        <w:t>Journal of Transformative Educatio</w:t>
      </w:r>
      <w:r>
        <w:t>n, 1(1), 58-63. doi:</w:t>
      </w:r>
      <w:hyperlink r:id="rId14">
        <w:r>
          <w:rPr>
            <w:u w:val="single"/>
          </w:rPr>
          <w:t>10.1177/1541344603252172</w:t>
        </w:r>
      </w:hyperlink>
      <w:r>
        <w:t xml:space="preserve"> DOI: </w:t>
      </w:r>
      <w:hyperlink r:id="rId15">
        <w:r>
          <w:rPr>
            <w:u w:val="single"/>
          </w:rPr>
          <w:t>https://doi.org/10.1177/1541344603252172</w:t>
        </w:r>
      </w:hyperlink>
    </w:p>
    <w:p w14:paraId="00000052" w14:textId="77777777" w:rsidR="00E118A2" w:rsidRDefault="00A15DC9">
      <w:pPr>
        <w:shd w:val="clear" w:color="auto" w:fill="FFFFFF"/>
        <w:spacing w:before="340" w:after="340" w:line="360" w:lineRule="auto"/>
        <w:ind w:firstLine="0"/>
      </w:pPr>
      <w:r>
        <w:t xml:space="preserve">Mezirow, J. (2012). Learning to think like an adult: Core concepts of transformative learning theory. In E. W. Taylor &amp; P. Cranton (Eds.), </w:t>
      </w:r>
      <w:r>
        <w:rPr>
          <w:i/>
        </w:rPr>
        <w:t>Handbook of transf</w:t>
      </w:r>
      <w:r>
        <w:rPr>
          <w:i/>
        </w:rPr>
        <w:t>ormative learning: Theory, research, and practice</w:t>
      </w:r>
      <w:r>
        <w:t xml:space="preserve"> (pp. 73-96). San Francisco: Jossey-Bass.</w:t>
      </w:r>
    </w:p>
    <w:p w14:paraId="00000053" w14:textId="77777777" w:rsidR="00E118A2" w:rsidRDefault="00A15DC9">
      <w:pPr>
        <w:shd w:val="clear" w:color="auto" w:fill="FFFFFF"/>
        <w:spacing w:before="340" w:after="340" w:line="360" w:lineRule="auto"/>
        <w:ind w:firstLine="0"/>
      </w:pPr>
      <w:r>
        <w:t xml:space="preserve">Mezirow, J. &amp; Associates. (2000). </w:t>
      </w:r>
      <w:r>
        <w:rPr>
          <w:i/>
        </w:rPr>
        <w:t>Learning as transformation: A theory-in-progress</w:t>
      </w:r>
      <w:r>
        <w:t>. San Francisco: Jossey-Bass.</w:t>
      </w:r>
    </w:p>
    <w:p w14:paraId="00000054" w14:textId="77777777" w:rsidR="00E118A2" w:rsidRDefault="00A15DC9">
      <w:pPr>
        <w:shd w:val="clear" w:color="auto" w:fill="FFFFFF"/>
        <w:spacing w:before="340" w:after="340" w:line="360" w:lineRule="auto"/>
        <w:ind w:firstLine="0"/>
      </w:pPr>
      <w:r>
        <w:t xml:space="preserve">Mezirow, J. &amp; Taylor, E. W. (2009). </w:t>
      </w:r>
      <w:r>
        <w:rPr>
          <w:i/>
        </w:rPr>
        <w:t>Transformative le</w:t>
      </w:r>
      <w:r>
        <w:rPr>
          <w:i/>
        </w:rPr>
        <w:t>arning in practice</w:t>
      </w:r>
      <w:r>
        <w:t>. San Francisco: Jossey-Bass.</w:t>
      </w:r>
    </w:p>
    <w:p w14:paraId="00000055" w14:textId="77777777" w:rsidR="00E118A2" w:rsidRDefault="00A15DC9">
      <w:pPr>
        <w:spacing w:line="360" w:lineRule="auto"/>
        <w:ind w:firstLine="0"/>
      </w:pPr>
      <w:r>
        <w:t xml:space="preserve">Taylor, &amp; Cranton, P. (2013). A theory in progress? Issues in transformative learning theory. </w:t>
      </w:r>
    </w:p>
    <w:p w14:paraId="00000056" w14:textId="77777777" w:rsidR="00E118A2" w:rsidRDefault="00A15DC9">
      <w:pPr>
        <w:spacing w:line="360" w:lineRule="auto"/>
      </w:pPr>
      <w:r>
        <w:rPr>
          <w:i/>
        </w:rPr>
        <w:t>European Journal for Research on the Education and Learning of Adults</w:t>
      </w:r>
      <w:r>
        <w:t xml:space="preserve">, </w:t>
      </w:r>
      <w:r>
        <w:rPr>
          <w:i/>
        </w:rPr>
        <w:t>4</w:t>
      </w:r>
      <w:r>
        <w:t xml:space="preserve">(1), 33–47. </w:t>
      </w:r>
    </w:p>
    <w:p w14:paraId="00000057" w14:textId="77777777" w:rsidR="00E118A2" w:rsidRDefault="00A15DC9">
      <w:pPr>
        <w:spacing w:line="360" w:lineRule="auto"/>
      </w:pPr>
      <w:r>
        <w:t>https://doi.org/10.3384/rela</w:t>
      </w:r>
      <w:r>
        <w:t>.2000-7426.rela5000</w:t>
      </w:r>
    </w:p>
    <w:p w14:paraId="00000058" w14:textId="77777777" w:rsidR="00E118A2" w:rsidRDefault="00E118A2">
      <w:pPr>
        <w:pStyle w:val="Title"/>
        <w:tabs>
          <w:tab w:val="right" w:pos="8640"/>
        </w:tabs>
        <w:spacing w:line="276" w:lineRule="auto"/>
        <w:jc w:val="left"/>
      </w:pPr>
    </w:p>
    <w:p w14:paraId="00000059" w14:textId="77777777" w:rsidR="00E118A2" w:rsidRDefault="00E118A2">
      <w:pPr>
        <w:pStyle w:val="Title"/>
        <w:tabs>
          <w:tab w:val="right" w:pos="8640"/>
        </w:tabs>
        <w:spacing w:line="276" w:lineRule="auto"/>
        <w:jc w:val="left"/>
      </w:pPr>
    </w:p>
    <w:p w14:paraId="0000005A" w14:textId="77777777" w:rsidR="00E118A2" w:rsidRDefault="00E118A2">
      <w:pPr>
        <w:spacing w:line="360" w:lineRule="auto"/>
        <w:ind w:firstLine="0"/>
        <w:rPr>
          <w:b/>
        </w:rPr>
      </w:pPr>
      <w:bookmarkStart w:id="4" w:name="_heading=h.7u0ex88iv6jb" w:colFirst="0" w:colLast="0"/>
      <w:bookmarkEnd w:id="4"/>
    </w:p>
    <w:p w14:paraId="0000005B" w14:textId="77777777" w:rsidR="00E118A2" w:rsidRDefault="00E118A2">
      <w:pPr>
        <w:tabs>
          <w:tab w:val="right" w:pos="8640"/>
        </w:tabs>
        <w:spacing w:line="240" w:lineRule="auto"/>
        <w:ind w:firstLine="0"/>
      </w:pPr>
    </w:p>
    <w:sectPr w:rsidR="00E118A2">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DDA74" w14:textId="77777777" w:rsidR="00A15DC9" w:rsidRDefault="00A15DC9">
      <w:pPr>
        <w:spacing w:line="240" w:lineRule="auto"/>
      </w:pPr>
      <w:r>
        <w:separator/>
      </w:r>
    </w:p>
  </w:endnote>
  <w:endnote w:type="continuationSeparator" w:id="0">
    <w:p w14:paraId="4B3F1D95" w14:textId="77777777" w:rsidR="00A15DC9" w:rsidRDefault="00A15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488068"/>
      <w:docPartObj>
        <w:docPartGallery w:val="Page Numbers (Bottom of Page)"/>
        <w:docPartUnique/>
      </w:docPartObj>
    </w:sdtPr>
    <w:sdtEndPr>
      <w:rPr>
        <w:noProof/>
      </w:rPr>
    </w:sdtEndPr>
    <w:sdtContent>
      <w:p w14:paraId="6262338C" w14:textId="704525D1" w:rsidR="00BD1373" w:rsidRDefault="00BD13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C63D32" w14:textId="77777777" w:rsidR="00BD1373" w:rsidRDefault="00BD1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76D24" w14:textId="77777777" w:rsidR="00A15DC9" w:rsidRDefault="00A15DC9">
      <w:pPr>
        <w:spacing w:line="240" w:lineRule="auto"/>
      </w:pPr>
      <w:r>
        <w:separator/>
      </w:r>
    </w:p>
  </w:footnote>
  <w:footnote w:type="continuationSeparator" w:id="0">
    <w:p w14:paraId="5AF3EBF2" w14:textId="77777777" w:rsidR="00A15DC9" w:rsidRDefault="00A15D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77777777" w:rsidR="00E118A2" w:rsidRDefault="00A15DC9">
    <w:pPr>
      <w:pBdr>
        <w:top w:val="nil"/>
        <w:left w:val="nil"/>
        <w:bottom w:val="nil"/>
        <w:right w:val="nil"/>
        <w:between w:val="nil"/>
      </w:pBdr>
      <w:tabs>
        <w:tab w:val="right" w:pos="9360"/>
      </w:tabs>
      <w:ind w:firstLine="0"/>
      <w:rPr>
        <w:color w:val="000000"/>
      </w:rPr>
    </w:pPr>
    <w:r>
      <w:rPr>
        <w:sz w:val="20"/>
        <w:szCs w:val="20"/>
      </w:rPr>
      <w:t xml:space="preserve">Cerita Buchanan   PHI800,  Transformative Learning and Adult Education,     </w:t>
    </w:r>
    <w:r>
      <w:rPr>
        <w:color w:val="000000"/>
        <w:sz w:val="20"/>
        <w:szCs w:val="20"/>
      </w:rPr>
      <w:t>Assignment</w:t>
    </w:r>
    <w:r>
      <w:rPr>
        <w:sz w:val="20"/>
        <w:szCs w:val="20"/>
      </w:rPr>
      <w:t xml:space="preserve"> #3,     date (12/6/2023)</w:t>
    </w:r>
    <w:r>
      <w:rPr>
        <w:color w:val="000000"/>
      </w:rPr>
      <w:t xml:space="preserve"> </w:t>
    </w:r>
    <w:r>
      <w:tab/>
      <w:t xml:space="preserve"> </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A2"/>
    <w:rsid w:val="00A15DC9"/>
    <w:rsid w:val="00BD1373"/>
    <w:rsid w:val="00E118A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721E"/>
  <w15:docId w15:val="{5070D24E-26D5-4D53-A2FD-00B626D0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firstLine="0"/>
      <w:jc w:val="center"/>
      <w:outlineLvl w:val="0"/>
    </w:pPr>
    <w:rPr>
      <w:b/>
    </w:rPr>
  </w:style>
  <w:style w:type="paragraph" w:styleId="Heading2">
    <w:name w:val="heading 2"/>
    <w:basedOn w:val="Normal"/>
    <w:next w:val="Normal"/>
    <w:pPr>
      <w:widowControl w:val="0"/>
      <w:ind w:firstLine="0"/>
      <w:outlineLvl w:val="1"/>
    </w:pPr>
    <w:rPr>
      <w:b/>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ind w:firstLine="0"/>
      <w:jc w:val="cente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1373"/>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BD1373"/>
  </w:style>
  <w:style w:type="paragraph" w:styleId="Footer">
    <w:name w:val="footer"/>
    <w:basedOn w:val="Normal"/>
    <w:link w:val="FooterChar"/>
    <w:uiPriority w:val="99"/>
    <w:unhideWhenUsed/>
    <w:rsid w:val="00BD1373"/>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BD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x.doi.org/10.1177/074171367802800202" TargetMode="External"/><Relationship Id="rId13" Type="http://schemas.openxmlformats.org/officeDocument/2006/relationships/hyperlink" Target="https://doi.org/10.1177/07417136960460030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7/s11159-020-09859-6" TargetMode="External"/><Relationship Id="rId12" Type="http://schemas.openxmlformats.org/officeDocument/2006/relationships/hyperlink" Target="http://dx.doi.org/10.1177/074171369604600303"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77/074171368103200101" TargetMode="External"/><Relationship Id="rId5" Type="http://schemas.openxmlformats.org/officeDocument/2006/relationships/footnotes" Target="footnotes.xml"/><Relationship Id="rId15" Type="http://schemas.openxmlformats.org/officeDocument/2006/relationships/hyperlink" Target="https://doi.org/10.1177/1541344603252172" TargetMode="External"/><Relationship Id="rId10" Type="http://schemas.openxmlformats.org/officeDocument/2006/relationships/hyperlink" Target="http://dx.doi.org/10.1177/07417136810320010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77/074171367802800202" TargetMode="External"/><Relationship Id="rId14" Type="http://schemas.openxmlformats.org/officeDocument/2006/relationships/hyperlink" Target="http://dx.doi.org/10.1177/1541344603252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I2TZgVN1cZmE5dxDdhlvPN53w==">CgMxLjAyDmguOWkxNGcyZXM1bGxyMg5oLmdtMTl0anh5NDB3NzIOaC5ibjU1YTdpMmN1NDcyDmguN3UwZXg4OGl2NmpiOAByITFuVjJFUldvZEtRTmU2d0V1MEJiWnFDUVpOOWtFWmRkSg==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swtrc</dc:creator>
  <cp:lastModifiedBy>swtrc</cp:lastModifiedBy>
  <cp:revision>2</cp:revision>
  <dcterms:created xsi:type="dcterms:W3CDTF">2023-12-07T14:56:00Z</dcterms:created>
  <dcterms:modified xsi:type="dcterms:W3CDTF">2023-12-07T14:56:00Z</dcterms:modified>
</cp:coreProperties>
</file>